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2BDAF" w14:textId="77777777" w:rsidR="002452EA" w:rsidRPr="002452EA" w:rsidRDefault="002452EA" w:rsidP="002452EA">
      <w:pPr>
        <w:pStyle w:val="NormalWeb"/>
        <w:spacing w:before="0" w:beforeAutospacing="0" w:after="0" w:afterAutospacing="0" w:line="20" w:lineRule="atLeast"/>
        <w:ind w:right="50" w:firstLine="567"/>
        <w:jc w:val="right"/>
        <w:rPr>
          <w:rStyle w:val="Robust"/>
          <w:rFonts w:eastAsiaTheme="majorEastAsia"/>
          <w:b w:val="0"/>
          <w:bCs w:val="0"/>
          <w:shd w:val="clear" w:color="auto" w:fill="FFFFFF"/>
          <w:lang w:val="ro-RO"/>
        </w:rPr>
      </w:pPr>
      <w:r w:rsidRPr="002452EA">
        <w:rPr>
          <w:rStyle w:val="Robust"/>
          <w:rFonts w:eastAsiaTheme="majorEastAsia"/>
          <w:b w:val="0"/>
          <w:bCs w:val="0"/>
          <w:shd w:val="clear" w:color="auto" w:fill="FFFFFF"/>
          <w:lang w:val="ro-RO"/>
        </w:rPr>
        <w:t xml:space="preserve">Anexă </w:t>
      </w:r>
    </w:p>
    <w:p w14:paraId="6733B12C" w14:textId="77777777" w:rsidR="002452EA" w:rsidRPr="002452EA" w:rsidRDefault="002452EA" w:rsidP="002452EA">
      <w:pPr>
        <w:pStyle w:val="NormalWeb"/>
        <w:spacing w:before="0" w:beforeAutospacing="0" w:after="0" w:afterAutospacing="0" w:line="20" w:lineRule="atLeast"/>
        <w:ind w:right="50" w:firstLine="567"/>
        <w:jc w:val="right"/>
        <w:rPr>
          <w:rStyle w:val="Robust"/>
          <w:rFonts w:eastAsiaTheme="majorEastAsia"/>
          <w:b w:val="0"/>
          <w:bCs w:val="0"/>
          <w:shd w:val="clear" w:color="auto" w:fill="FFFFFF"/>
          <w:lang w:val="ro-RO"/>
        </w:rPr>
      </w:pPr>
      <w:r w:rsidRPr="002452EA">
        <w:rPr>
          <w:rStyle w:val="Robust"/>
          <w:rFonts w:eastAsiaTheme="majorEastAsia"/>
          <w:b w:val="0"/>
          <w:bCs w:val="0"/>
          <w:shd w:val="clear" w:color="auto" w:fill="FFFFFF"/>
          <w:lang w:val="ro-RO"/>
        </w:rPr>
        <w:t xml:space="preserve">la ordinul ministrului mediului </w:t>
      </w:r>
    </w:p>
    <w:p w14:paraId="4520D394" w14:textId="005AE3E1" w:rsidR="002452EA" w:rsidRPr="002452EA" w:rsidRDefault="002452EA" w:rsidP="002452EA">
      <w:pPr>
        <w:pStyle w:val="NormalWeb"/>
        <w:spacing w:before="0" w:beforeAutospacing="0" w:after="0" w:afterAutospacing="0" w:line="20" w:lineRule="atLeast"/>
        <w:ind w:right="50" w:firstLine="567"/>
        <w:jc w:val="right"/>
        <w:rPr>
          <w:rStyle w:val="Robust"/>
          <w:rFonts w:eastAsiaTheme="majorEastAsia"/>
          <w:b w:val="0"/>
          <w:bCs w:val="0"/>
          <w:shd w:val="clear" w:color="auto" w:fill="FFFFFF"/>
          <w:lang w:val="ro-RO"/>
        </w:rPr>
      </w:pPr>
      <w:r>
        <w:rPr>
          <w:rStyle w:val="Robust"/>
          <w:rFonts w:eastAsiaTheme="majorEastAsia"/>
          <w:b w:val="0"/>
          <w:bCs w:val="0"/>
          <w:shd w:val="clear" w:color="auto" w:fill="FFFFFF"/>
          <w:lang w:val="ro-RO"/>
        </w:rPr>
        <w:t xml:space="preserve">  </w:t>
      </w:r>
      <w:r w:rsidRPr="002452EA">
        <w:rPr>
          <w:rStyle w:val="Robust"/>
          <w:rFonts w:eastAsiaTheme="majorEastAsia"/>
          <w:b w:val="0"/>
          <w:bCs w:val="0"/>
          <w:shd w:val="clear" w:color="auto" w:fill="FFFFFF"/>
          <w:lang w:val="ro-RO"/>
        </w:rPr>
        <w:t>nr. _____ din  _________202</w:t>
      </w:r>
      <w:r w:rsidR="00E235EA">
        <w:rPr>
          <w:rStyle w:val="Robust"/>
          <w:rFonts w:eastAsiaTheme="majorEastAsia"/>
          <w:b w:val="0"/>
          <w:bCs w:val="0"/>
          <w:shd w:val="clear" w:color="auto" w:fill="FFFFFF"/>
          <w:lang w:val="ro-RO"/>
        </w:rPr>
        <w:t>5</w:t>
      </w:r>
    </w:p>
    <w:p w14:paraId="141353E3" w14:textId="77777777" w:rsidR="00BF4A51" w:rsidRDefault="00BF4A51" w:rsidP="00BF4A51">
      <w:pPr>
        <w:jc w:val="right"/>
        <w:rPr>
          <w:rFonts w:ascii="Times New Roman" w:hAnsi="Times New Roman" w:cs="Times New Roman"/>
          <w:b/>
          <w:bCs/>
          <w:sz w:val="28"/>
          <w:szCs w:val="28"/>
          <w:lang w:val="ro-MD"/>
        </w:rPr>
      </w:pPr>
    </w:p>
    <w:p w14:paraId="61CEB24E" w14:textId="4A16750E" w:rsidR="00BF4A51" w:rsidRDefault="00BF4A51" w:rsidP="00BF4A51">
      <w:pPr>
        <w:jc w:val="right"/>
        <w:rPr>
          <w:rFonts w:ascii="Times New Roman" w:hAnsi="Times New Roman" w:cs="Times New Roman"/>
          <w:b/>
          <w:bCs/>
          <w:sz w:val="28"/>
          <w:szCs w:val="28"/>
          <w:lang w:val="ro-MD"/>
        </w:rPr>
      </w:pPr>
      <w:r w:rsidRPr="0012350B">
        <w:rPr>
          <w:rFonts w:ascii="Times New Roman" w:hAnsi="Times New Roman" w:cs="Times New Roman"/>
          <w:b/>
          <w:bCs/>
          <w:sz w:val="28"/>
          <w:szCs w:val="28"/>
          <w:lang w:val="ro-MD"/>
        </w:rPr>
        <w:t>UE</w:t>
      </w:r>
    </w:p>
    <w:p w14:paraId="64CE1CC7" w14:textId="4E50FD54" w:rsidR="00692C1E" w:rsidRPr="00692C1E" w:rsidRDefault="00692C1E" w:rsidP="00692C1E">
      <w:pPr>
        <w:jc w:val="center"/>
        <w:rPr>
          <w:rFonts w:ascii="Times New Roman" w:hAnsi="Times New Roman" w:cs="Times New Roman"/>
          <w:b/>
          <w:bCs/>
          <w:sz w:val="28"/>
          <w:szCs w:val="28"/>
          <w:lang w:val="ro-MD"/>
        </w:rPr>
      </w:pPr>
      <w:r w:rsidRPr="00692C1E">
        <w:rPr>
          <w:rFonts w:ascii="Times New Roman" w:hAnsi="Times New Roman" w:cs="Times New Roman"/>
          <w:b/>
          <w:bCs/>
          <w:sz w:val="28"/>
          <w:szCs w:val="28"/>
          <w:lang w:val="ro-MD"/>
        </w:rPr>
        <w:t>CONCLUZII PRIVIND CELE MAI BUNE TEHNICI DISPONIBILE (BAT) PENTRU INDUSTRIA TEXTILĂ</w:t>
      </w:r>
    </w:p>
    <w:p w14:paraId="370FF6A6" w14:textId="77777777" w:rsidR="00692C1E" w:rsidRPr="00DE4B19" w:rsidRDefault="00692C1E" w:rsidP="000B6FA5">
      <w:pPr>
        <w:spacing w:after="0"/>
        <w:ind w:firstLine="567"/>
        <w:jc w:val="both"/>
        <w:rPr>
          <w:rFonts w:ascii="Times New Roman" w:hAnsi="Times New Roman" w:cs="Times New Roman"/>
          <w:b/>
          <w:bCs/>
          <w:sz w:val="28"/>
          <w:szCs w:val="28"/>
          <w:lang w:val="ro-MD"/>
        </w:rPr>
      </w:pPr>
      <w:r w:rsidRPr="00DE4B19">
        <w:rPr>
          <w:rFonts w:ascii="Times New Roman" w:hAnsi="Times New Roman" w:cs="Times New Roman"/>
          <w:b/>
          <w:bCs/>
          <w:sz w:val="28"/>
          <w:szCs w:val="28"/>
          <w:lang w:val="ro-MD"/>
        </w:rPr>
        <w:t>DOMENIU DE APLICARE</w:t>
      </w:r>
    </w:p>
    <w:p w14:paraId="7A761D63" w14:textId="1128828E" w:rsidR="00692C1E" w:rsidRPr="00692C1E" w:rsidRDefault="00692C1E" w:rsidP="000B6FA5">
      <w:pPr>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 xml:space="preserve">Prezentele concluzii privind BAT se referă la următoarele activități menționate în </w:t>
      </w:r>
      <w:r w:rsidRPr="00EE4517">
        <w:rPr>
          <w:rFonts w:ascii="Times New Roman" w:hAnsi="Times New Roman" w:cs="Times New Roman"/>
          <w:sz w:val="28"/>
          <w:szCs w:val="28"/>
          <w:lang w:val="ro-MD"/>
        </w:rPr>
        <w:t xml:space="preserve">anexa </w:t>
      </w:r>
      <w:r w:rsidR="00EE4517">
        <w:rPr>
          <w:rFonts w:ascii="Times New Roman" w:hAnsi="Times New Roman" w:cs="Times New Roman"/>
          <w:sz w:val="28"/>
          <w:szCs w:val="28"/>
          <w:lang w:val="ro-MD"/>
        </w:rPr>
        <w:t>nr.1</w:t>
      </w:r>
      <w:r w:rsidRPr="00EE4517">
        <w:rPr>
          <w:rFonts w:ascii="Times New Roman" w:hAnsi="Times New Roman" w:cs="Times New Roman"/>
          <w:sz w:val="28"/>
          <w:szCs w:val="28"/>
          <w:lang w:val="ro-MD"/>
        </w:rPr>
        <w:t xml:space="preserve"> </w:t>
      </w:r>
      <w:bookmarkStart w:id="0" w:name="_Hlk179380231"/>
      <w:r w:rsidR="00580BCF" w:rsidRPr="00EE4517">
        <w:rPr>
          <w:rFonts w:ascii="Times New Roman" w:hAnsi="Times New Roman" w:cs="Times New Roman"/>
          <w:sz w:val="28"/>
          <w:szCs w:val="28"/>
          <w:lang w:val="ro-MD"/>
        </w:rPr>
        <w:t>al Legii</w:t>
      </w:r>
      <w:r w:rsidR="00EE4517" w:rsidRPr="00EE4517">
        <w:rPr>
          <w:rFonts w:ascii="Times New Roman" w:hAnsi="Times New Roman" w:cs="Times New Roman"/>
          <w:sz w:val="28"/>
          <w:szCs w:val="28"/>
          <w:lang w:val="ro-MD"/>
        </w:rPr>
        <w:t xml:space="preserve"> 227/2022</w:t>
      </w:r>
      <w:r w:rsidR="00580BCF" w:rsidRPr="00EE4517">
        <w:rPr>
          <w:rFonts w:ascii="Times New Roman" w:hAnsi="Times New Roman" w:cs="Times New Roman"/>
          <w:sz w:val="28"/>
          <w:szCs w:val="28"/>
          <w:lang w:val="ro-MD"/>
        </w:rPr>
        <w:t xml:space="preserve"> privind emisiile industriale</w:t>
      </w:r>
      <w:bookmarkEnd w:id="0"/>
      <w:r w:rsidRPr="00EE4517">
        <w:rPr>
          <w:rFonts w:ascii="Times New Roman" w:hAnsi="Times New Roman" w:cs="Times New Roman"/>
          <w:sz w:val="28"/>
          <w:szCs w:val="28"/>
          <w:lang w:val="ro-MD"/>
        </w:rPr>
        <w:t>:</w:t>
      </w:r>
    </w:p>
    <w:p w14:paraId="20524C10" w14:textId="64A98CC9" w:rsidR="00692C1E" w:rsidRPr="00692C1E" w:rsidRDefault="00580BCF" w:rsidP="000B6FA5">
      <w:pPr>
        <w:tabs>
          <w:tab w:val="left" w:pos="1134"/>
          <w:tab w:val="left" w:pos="1701"/>
        </w:tabs>
        <w:spacing w:after="0"/>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Pct. </w:t>
      </w:r>
      <w:r w:rsidR="00692C1E" w:rsidRPr="00692C1E">
        <w:rPr>
          <w:rFonts w:ascii="Times New Roman" w:hAnsi="Times New Roman" w:cs="Times New Roman"/>
          <w:sz w:val="28"/>
          <w:szCs w:val="28"/>
          <w:lang w:val="ro-MD"/>
        </w:rPr>
        <w:t>6.</w:t>
      </w:r>
      <w:r>
        <w:rPr>
          <w:rFonts w:ascii="Times New Roman" w:hAnsi="Times New Roman" w:cs="Times New Roman"/>
          <w:sz w:val="28"/>
          <w:szCs w:val="28"/>
          <w:lang w:val="ro-MD"/>
        </w:rPr>
        <w:t xml:space="preserve"> </w:t>
      </w:r>
      <w:r w:rsidR="00692C1E" w:rsidRPr="00692C1E">
        <w:rPr>
          <w:rFonts w:ascii="Times New Roman" w:hAnsi="Times New Roman" w:cs="Times New Roman"/>
          <w:sz w:val="28"/>
          <w:szCs w:val="28"/>
          <w:lang w:val="ro-MD"/>
        </w:rPr>
        <w:t>2</w:t>
      </w:r>
      <w:r>
        <w:rPr>
          <w:rFonts w:ascii="Times New Roman" w:hAnsi="Times New Roman" w:cs="Times New Roman"/>
          <w:sz w:val="28"/>
          <w:szCs w:val="28"/>
          <w:lang w:val="ro-MD"/>
        </w:rPr>
        <w:t>)</w:t>
      </w:r>
      <w:r w:rsidR="00692C1E" w:rsidRPr="00692C1E">
        <w:rPr>
          <w:rFonts w:ascii="Times New Roman" w:hAnsi="Times New Roman" w:cs="Times New Roman"/>
          <w:sz w:val="28"/>
          <w:szCs w:val="28"/>
          <w:lang w:val="ro-MD"/>
        </w:rPr>
        <w:tab/>
      </w:r>
      <w:proofErr w:type="spellStart"/>
      <w:r w:rsidR="00692C1E" w:rsidRPr="00692C1E">
        <w:rPr>
          <w:rFonts w:ascii="Times New Roman" w:hAnsi="Times New Roman" w:cs="Times New Roman"/>
          <w:sz w:val="28"/>
          <w:szCs w:val="28"/>
          <w:lang w:val="ro-MD"/>
        </w:rPr>
        <w:t>Pretratarea</w:t>
      </w:r>
      <w:proofErr w:type="spellEnd"/>
      <w:r w:rsidR="00692C1E" w:rsidRPr="00692C1E">
        <w:rPr>
          <w:rFonts w:ascii="Times New Roman" w:hAnsi="Times New Roman" w:cs="Times New Roman"/>
          <w:sz w:val="28"/>
          <w:szCs w:val="28"/>
          <w:lang w:val="ro-MD"/>
        </w:rPr>
        <w:t xml:space="preserve"> (operațiuni de tip spălare, înălbire, mercerizare) sau vopsirea fibrelor textile sau a textilelor, cu capacitatea de tratare de peste 10 tone pe zi.</w:t>
      </w:r>
    </w:p>
    <w:p w14:paraId="103CC746" w14:textId="5A61A824" w:rsidR="00692C1E" w:rsidRPr="00692C1E" w:rsidRDefault="00580BCF" w:rsidP="000B6FA5">
      <w:pPr>
        <w:tabs>
          <w:tab w:val="left" w:pos="1134"/>
        </w:tabs>
        <w:spacing w:after="0"/>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Pct. </w:t>
      </w:r>
      <w:r w:rsidR="00692C1E" w:rsidRPr="00692C1E">
        <w:rPr>
          <w:rFonts w:ascii="Times New Roman" w:hAnsi="Times New Roman" w:cs="Times New Roman"/>
          <w:sz w:val="28"/>
          <w:szCs w:val="28"/>
          <w:lang w:val="ro-MD"/>
        </w:rPr>
        <w:t>6.</w:t>
      </w:r>
      <w:r>
        <w:rPr>
          <w:rFonts w:ascii="Times New Roman" w:hAnsi="Times New Roman" w:cs="Times New Roman"/>
          <w:sz w:val="28"/>
          <w:szCs w:val="28"/>
          <w:lang w:val="ro-MD"/>
        </w:rPr>
        <w:t xml:space="preserve"> </w:t>
      </w:r>
      <w:r w:rsidR="00692C1E" w:rsidRPr="00692C1E">
        <w:rPr>
          <w:rFonts w:ascii="Times New Roman" w:hAnsi="Times New Roman" w:cs="Times New Roman"/>
          <w:sz w:val="28"/>
          <w:szCs w:val="28"/>
          <w:lang w:val="ro-MD"/>
        </w:rPr>
        <w:t>1</w:t>
      </w:r>
      <w:r>
        <w:rPr>
          <w:rFonts w:ascii="Times New Roman" w:hAnsi="Times New Roman" w:cs="Times New Roman"/>
          <w:sz w:val="28"/>
          <w:szCs w:val="28"/>
          <w:lang w:val="ro-MD"/>
        </w:rPr>
        <w:t>3)</w:t>
      </w:r>
      <w:r w:rsidR="00692C1E" w:rsidRPr="00692C1E">
        <w:rPr>
          <w:rFonts w:ascii="Times New Roman" w:hAnsi="Times New Roman" w:cs="Times New Roman"/>
          <w:sz w:val="28"/>
          <w:szCs w:val="28"/>
          <w:lang w:val="ro-MD"/>
        </w:rPr>
        <w:t xml:space="preserve"> </w:t>
      </w:r>
      <w:r>
        <w:rPr>
          <w:rFonts w:ascii="Times New Roman" w:hAnsi="Times New Roman" w:cs="Times New Roman"/>
          <w:sz w:val="28"/>
          <w:szCs w:val="28"/>
          <w:lang w:val="ro-MD"/>
        </w:rPr>
        <w:t>Trat</w:t>
      </w:r>
      <w:r w:rsidR="00692C1E" w:rsidRPr="00692C1E">
        <w:rPr>
          <w:rFonts w:ascii="Times New Roman" w:hAnsi="Times New Roman" w:cs="Times New Roman"/>
          <w:sz w:val="28"/>
          <w:szCs w:val="28"/>
          <w:lang w:val="ro-MD"/>
        </w:rPr>
        <w:t xml:space="preserve">area independentă a apelor uzate care nu </w:t>
      </w:r>
      <w:r>
        <w:rPr>
          <w:rFonts w:ascii="Times New Roman" w:hAnsi="Times New Roman" w:cs="Times New Roman"/>
          <w:sz w:val="28"/>
          <w:szCs w:val="28"/>
          <w:lang w:val="ro-MD"/>
        </w:rPr>
        <w:t>cad sub incidența</w:t>
      </w:r>
      <w:r w:rsidR="00692C1E" w:rsidRPr="00692C1E">
        <w:rPr>
          <w:rFonts w:ascii="Times New Roman" w:hAnsi="Times New Roman" w:cs="Times New Roman"/>
          <w:sz w:val="28"/>
          <w:szCs w:val="28"/>
          <w:lang w:val="ro-MD"/>
        </w:rPr>
        <w:t xml:space="preserve"> </w:t>
      </w:r>
      <w:r>
        <w:rPr>
          <w:rFonts w:ascii="Times New Roman" w:hAnsi="Times New Roman" w:cs="Times New Roman"/>
          <w:sz w:val="28"/>
          <w:szCs w:val="28"/>
          <w:lang w:val="ro-MD"/>
        </w:rPr>
        <w:t>Regulamentului privind cerințele de colectare</w:t>
      </w:r>
      <w:r w:rsidR="00692C1E" w:rsidRPr="00692C1E">
        <w:rPr>
          <w:rFonts w:ascii="Times New Roman" w:hAnsi="Times New Roman" w:cs="Times New Roman"/>
          <w:sz w:val="28"/>
          <w:szCs w:val="28"/>
          <w:lang w:val="ro-MD"/>
        </w:rPr>
        <w:t>,</w:t>
      </w:r>
      <w:r>
        <w:rPr>
          <w:rFonts w:ascii="Times New Roman" w:hAnsi="Times New Roman" w:cs="Times New Roman"/>
          <w:sz w:val="28"/>
          <w:szCs w:val="28"/>
          <w:lang w:val="ro-MD"/>
        </w:rPr>
        <w:t xml:space="preserve"> epurare și deversare</w:t>
      </w:r>
      <w:r w:rsidR="00692C1E" w:rsidRPr="00692C1E">
        <w:rPr>
          <w:rFonts w:ascii="Times New Roman" w:hAnsi="Times New Roman" w:cs="Times New Roman"/>
          <w:sz w:val="28"/>
          <w:szCs w:val="28"/>
          <w:lang w:val="ro-MD"/>
        </w:rPr>
        <w:t xml:space="preserve"> </w:t>
      </w:r>
      <w:r w:rsidR="00EE4517">
        <w:rPr>
          <w:rFonts w:ascii="Times New Roman" w:hAnsi="Times New Roman" w:cs="Times New Roman"/>
          <w:sz w:val="28"/>
          <w:szCs w:val="28"/>
          <w:lang w:val="ro-MD"/>
        </w:rPr>
        <w:t>a apelor uzate în sistemul de canalizare și/sau în emisare pentru localitățile urbane și rurale, aprobat de Guvern</w:t>
      </w:r>
      <w:r w:rsidR="00692C1E" w:rsidRPr="00692C1E">
        <w:rPr>
          <w:rFonts w:ascii="Times New Roman" w:hAnsi="Times New Roman" w:cs="Times New Roman"/>
          <w:sz w:val="28"/>
          <w:szCs w:val="28"/>
          <w:lang w:val="ro-MD"/>
        </w:rPr>
        <w:t>.</w:t>
      </w:r>
    </w:p>
    <w:p w14:paraId="06B58A85" w14:textId="77777777" w:rsidR="00692C1E" w:rsidRPr="00692C1E" w:rsidRDefault="00692C1E" w:rsidP="000B6FA5">
      <w:pPr>
        <w:tabs>
          <w:tab w:val="left" w:pos="1134"/>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Prezentele concluzii privind BAT se referă, de asemenea, la următoarele activități:</w:t>
      </w:r>
    </w:p>
    <w:p w14:paraId="7D8FCBBB" w14:textId="19EF13B3" w:rsidR="00692C1E" w:rsidRPr="00692C1E" w:rsidRDefault="00692C1E" w:rsidP="000B6FA5">
      <w:pPr>
        <w:tabs>
          <w:tab w:val="left" w:pos="1134"/>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 xml:space="preserve">Următoarele activități, atunci când sunt direct asociate cu activitățile specificate la punctul </w:t>
      </w:r>
      <w:r w:rsidR="00EE4517" w:rsidRPr="00EE4517">
        <w:rPr>
          <w:rFonts w:ascii="Times New Roman" w:hAnsi="Times New Roman" w:cs="Times New Roman"/>
          <w:sz w:val="28"/>
          <w:szCs w:val="28"/>
          <w:lang w:val="ro-MD"/>
        </w:rPr>
        <w:t>9</w:t>
      </w:r>
      <w:r w:rsidRPr="00EE4517">
        <w:rPr>
          <w:rFonts w:ascii="Times New Roman" w:hAnsi="Times New Roman" w:cs="Times New Roman"/>
          <w:sz w:val="28"/>
          <w:szCs w:val="28"/>
          <w:lang w:val="ro-MD"/>
        </w:rPr>
        <w:t xml:space="preserve"> din anexa </w:t>
      </w:r>
      <w:r w:rsidR="00EE4517" w:rsidRPr="00EE4517">
        <w:rPr>
          <w:rFonts w:ascii="Times New Roman" w:hAnsi="Times New Roman" w:cs="Times New Roman"/>
          <w:sz w:val="28"/>
          <w:szCs w:val="28"/>
          <w:lang w:val="ro-MD"/>
        </w:rPr>
        <w:t>nr. 2</w:t>
      </w:r>
      <w:r w:rsidRPr="00EE4517">
        <w:rPr>
          <w:rFonts w:ascii="Times New Roman" w:hAnsi="Times New Roman" w:cs="Times New Roman"/>
          <w:sz w:val="28"/>
          <w:szCs w:val="28"/>
          <w:lang w:val="ro-MD"/>
        </w:rPr>
        <w:t xml:space="preserve"> </w:t>
      </w:r>
      <w:r w:rsidR="00EE4517" w:rsidRPr="00EE4517">
        <w:rPr>
          <w:rFonts w:ascii="Times New Roman" w:hAnsi="Times New Roman" w:cs="Times New Roman"/>
          <w:sz w:val="28"/>
          <w:szCs w:val="28"/>
          <w:lang w:val="ro-MD"/>
        </w:rPr>
        <w:t>al Legii 227/2022 privind emisiile industriale</w:t>
      </w:r>
      <w:r w:rsidRPr="00EE4517">
        <w:rPr>
          <w:rFonts w:ascii="Times New Roman" w:hAnsi="Times New Roman" w:cs="Times New Roman"/>
          <w:sz w:val="28"/>
          <w:szCs w:val="28"/>
          <w:lang w:val="ro-MD"/>
        </w:rPr>
        <w:t>:</w:t>
      </w:r>
    </w:p>
    <w:p w14:paraId="1087C6B6" w14:textId="27FF2F44" w:rsidR="00692C1E" w:rsidRPr="00692C1E" w:rsidRDefault="00692C1E" w:rsidP="000B6FA5">
      <w:pPr>
        <w:tabs>
          <w:tab w:val="left" w:pos="1134"/>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r>
      <w:r w:rsidR="00EE4517">
        <w:rPr>
          <w:rFonts w:ascii="Times New Roman" w:hAnsi="Times New Roman" w:cs="Times New Roman"/>
          <w:sz w:val="28"/>
          <w:szCs w:val="28"/>
          <w:lang w:val="ro-MD"/>
        </w:rPr>
        <w:t>pregătirea fibrelor și filarea fibrelor textile</w:t>
      </w:r>
      <w:r w:rsidRPr="00692C1E">
        <w:rPr>
          <w:rFonts w:ascii="Times New Roman" w:hAnsi="Times New Roman" w:cs="Times New Roman"/>
          <w:sz w:val="28"/>
          <w:szCs w:val="28"/>
          <w:lang w:val="ro-MD"/>
        </w:rPr>
        <w:t>;</w:t>
      </w:r>
    </w:p>
    <w:p w14:paraId="5CDCDC0F" w14:textId="77777777" w:rsidR="00692C1E" w:rsidRPr="00692C1E" w:rsidRDefault="00692C1E" w:rsidP="000B6FA5">
      <w:pPr>
        <w:tabs>
          <w:tab w:val="left" w:pos="1134"/>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producția de țesături;</w:t>
      </w:r>
    </w:p>
    <w:p w14:paraId="1FF3018B" w14:textId="62D54F27" w:rsidR="00692C1E" w:rsidRPr="00692C1E" w:rsidRDefault="00692C1E" w:rsidP="000B6FA5">
      <w:pPr>
        <w:tabs>
          <w:tab w:val="left" w:pos="1134"/>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finisare</w:t>
      </w:r>
      <w:r w:rsidR="007976C2">
        <w:rPr>
          <w:rFonts w:ascii="Times New Roman" w:hAnsi="Times New Roman" w:cs="Times New Roman"/>
          <w:sz w:val="28"/>
          <w:szCs w:val="28"/>
          <w:lang w:val="ro-MD"/>
        </w:rPr>
        <w:t>a materialelor textile</w:t>
      </w:r>
      <w:r w:rsidRPr="00692C1E">
        <w:rPr>
          <w:rFonts w:ascii="Times New Roman" w:hAnsi="Times New Roman" w:cs="Times New Roman"/>
          <w:sz w:val="28"/>
          <w:szCs w:val="28"/>
          <w:lang w:val="ro-MD"/>
        </w:rPr>
        <w:t>;</w:t>
      </w:r>
    </w:p>
    <w:p w14:paraId="488F0005" w14:textId="5C162D83" w:rsidR="00692C1E" w:rsidRPr="007976C2" w:rsidRDefault="00692C1E" w:rsidP="000B6FA5">
      <w:pPr>
        <w:tabs>
          <w:tab w:val="left" w:pos="1134"/>
        </w:tabs>
        <w:spacing w:after="0"/>
        <w:ind w:firstLine="567"/>
        <w:jc w:val="both"/>
        <w:rPr>
          <w:rFonts w:ascii="Times New Roman" w:hAnsi="Times New Roman" w:cs="Times New Roman"/>
          <w:sz w:val="28"/>
          <w:szCs w:val="28"/>
          <w:lang w:val="ro-MD"/>
        </w:rPr>
      </w:pPr>
      <w:r w:rsidRPr="007976C2">
        <w:rPr>
          <w:rFonts w:ascii="Times New Roman" w:hAnsi="Times New Roman" w:cs="Times New Roman"/>
          <w:sz w:val="28"/>
          <w:szCs w:val="28"/>
          <w:lang w:val="ro-MD"/>
        </w:rPr>
        <w:t>—</w:t>
      </w:r>
      <w:r w:rsidRPr="007976C2">
        <w:rPr>
          <w:rFonts w:ascii="Times New Roman" w:hAnsi="Times New Roman" w:cs="Times New Roman"/>
          <w:sz w:val="28"/>
          <w:szCs w:val="28"/>
          <w:lang w:val="ro-MD"/>
        </w:rPr>
        <w:tab/>
      </w:r>
      <w:r w:rsidR="007976C2">
        <w:rPr>
          <w:rFonts w:ascii="Times New Roman" w:hAnsi="Times New Roman" w:cs="Times New Roman"/>
          <w:sz w:val="28"/>
          <w:szCs w:val="28"/>
          <w:lang w:val="ro-MD"/>
        </w:rPr>
        <w:t>fabricarea de metraje prin tricotare sau croșetare</w:t>
      </w:r>
      <w:r w:rsidRPr="007976C2">
        <w:rPr>
          <w:rFonts w:ascii="Times New Roman" w:hAnsi="Times New Roman" w:cs="Times New Roman"/>
          <w:sz w:val="28"/>
          <w:szCs w:val="28"/>
          <w:lang w:val="ro-MD"/>
        </w:rPr>
        <w:t>;</w:t>
      </w:r>
    </w:p>
    <w:p w14:paraId="3100A772" w14:textId="40749E8C" w:rsidR="00692C1E" w:rsidRPr="00692C1E" w:rsidRDefault="00692C1E" w:rsidP="000B6FA5">
      <w:pPr>
        <w:tabs>
          <w:tab w:val="left" w:pos="1134"/>
        </w:tabs>
        <w:spacing w:after="0"/>
        <w:ind w:firstLine="567"/>
        <w:jc w:val="both"/>
        <w:rPr>
          <w:rFonts w:ascii="Times New Roman" w:hAnsi="Times New Roman" w:cs="Times New Roman"/>
          <w:sz w:val="28"/>
          <w:szCs w:val="28"/>
          <w:lang w:val="ro-MD"/>
        </w:rPr>
      </w:pPr>
      <w:r w:rsidRPr="007976C2">
        <w:rPr>
          <w:rFonts w:ascii="Times New Roman" w:hAnsi="Times New Roman" w:cs="Times New Roman"/>
          <w:sz w:val="28"/>
          <w:szCs w:val="28"/>
          <w:lang w:val="ro-MD"/>
        </w:rPr>
        <w:t>—</w:t>
      </w:r>
      <w:r w:rsidRPr="007976C2">
        <w:rPr>
          <w:rFonts w:ascii="Times New Roman" w:hAnsi="Times New Roman" w:cs="Times New Roman"/>
          <w:sz w:val="28"/>
          <w:szCs w:val="28"/>
          <w:lang w:val="ro-MD"/>
        </w:rPr>
        <w:tab/>
      </w:r>
      <w:r w:rsidR="007976C2">
        <w:rPr>
          <w:rFonts w:ascii="Times New Roman" w:hAnsi="Times New Roman" w:cs="Times New Roman"/>
          <w:sz w:val="28"/>
          <w:szCs w:val="28"/>
          <w:lang w:val="ro-MD"/>
        </w:rPr>
        <w:t>fabricarea de articole confecționate din textile (cu excepția îmbrăcămintei și lingeriei de corp</w:t>
      </w:r>
      <w:r w:rsidRPr="007976C2">
        <w:rPr>
          <w:rFonts w:ascii="Times New Roman" w:hAnsi="Times New Roman" w:cs="Times New Roman"/>
          <w:sz w:val="28"/>
          <w:szCs w:val="28"/>
          <w:lang w:val="ro-MD"/>
        </w:rPr>
        <w:t>;</w:t>
      </w:r>
    </w:p>
    <w:p w14:paraId="01247BE9" w14:textId="33B77E26" w:rsidR="00692C1E" w:rsidRPr="00692C1E" w:rsidRDefault="00692C1E" w:rsidP="000B6FA5">
      <w:pPr>
        <w:tabs>
          <w:tab w:val="left" w:pos="1134"/>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r>
      <w:r w:rsidR="007976C2">
        <w:rPr>
          <w:rFonts w:ascii="Times New Roman" w:hAnsi="Times New Roman" w:cs="Times New Roman"/>
          <w:sz w:val="28"/>
          <w:szCs w:val="28"/>
          <w:lang w:val="ro-MD"/>
        </w:rPr>
        <w:t>fabricarea de covoare și mochete</w:t>
      </w:r>
      <w:r w:rsidRPr="00692C1E">
        <w:rPr>
          <w:rFonts w:ascii="Times New Roman" w:hAnsi="Times New Roman" w:cs="Times New Roman"/>
          <w:sz w:val="28"/>
          <w:szCs w:val="28"/>
          <w:lang w:val="ro-MD"/>
        </w:rPr>
        <w:t>;</w:t>
      </w:r>
    </w:p>
    <w:p w14:paraId="6FB255A9" w14:textId="47943C73" w:rsidR="00692C1E" w:rsidRPr="00692C1E" w:rsidRDefault="00692C1E" w:rsidP="000B6FA5">
      <w:pPr>
        <w:tabs>
          <w:tab w:val="left" w:pos="1134"/>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r>
      <w:r w:rsidR="007976C2">
        <w:rPr>
          <w:rFonts w:ascii="Times New Roman" w:hAnsi="Times New Roman" w:cs="Times New Roman"/>
          <w:sz w:val="28"/>
          <w:szCs w:val="28"/>
          <w:lang w:val="ro-MD"/>
        </w:rPr>
        <w:t>fabricarea de odgoane frânghii, sfori și plase</w:t>
      </w:r>
      <w:r w:rsidRPr="00692C1E">
        <w:rPr>
          <w:rFonts w:ascii="Times New Roman" w:hAnsi="Times New Roman" w:cs="Times New Roman"/>
          <w:sz w:val="28"/>
          <w:szCs w:val="28"/>
          <w:lang w:val="ro-MD"/>
        </w:rPr>
        <w:t>;</w:t>
      </w:r>
    </w:p>
    <w:p w14:paraId="278D2132" w14:textId="093F7ADC" w:rsidR="00692C1E" w:rsidRPr="00692C1E" w:rsidRDefault="00692C1E" w:rsidP="000B6FA5">
      <w:pPr>
        <w:tabs>
          <w:tab w:val="left" w:pos="1134"/>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r>
      <w:r w:rsidR="007976C2">
        <w:rPr>
          <w:rFonts w:ascii="Times New Roman" w:hAnsi="Times New Roman" w:cs="Times New Roman"/>
          <w:sz w:val="28"/>
          <w:szCs w:val="28"/>
          <w:lang w:val="ro-MD"/>
        </w:rPr>
        <w:t>fabricarea de textile nețesute și articole din acestea, cu excepția confecțiilor de îmbrăcăminte</w:t>
      </w:r>
      <w:r w:rsidRPr="00692C1E">
        <w:rPr>
          <w:rFonts w:ascii="Times New Roman" w:hAnsi="Times New Roman" w:cs="Times New Roman"/>
          <w:sz w:val="28"/>
          <w:szCs w:val="28"/>
          <w:lang w:val="ro-MD"/>
        </w:rPr>
        <w:t>;</w:t>
      </w:r>
    </w:p>
    <w:p w14:paraId="6C3F3049" w14:textId="20BFE43E" w:rsidR="00692C1E" w:rsidRPr="00692C1E" w:rsidRDefault="00692C1E" w:rsidP="000B6FA5">
      <w:pPr>
        <w:tabs>
          <w:tab w:val="left" w:pos="1134"/>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r>
      <w:r w:rsidR="007976C2">
        <w:rPr>
          <w:rFonts w:ascii="Times New Roman" w:hAnsi="Times New Roman" w:cs="Times New Roman"/>
          <w:sz w:val="28"/>
          <w:szCs w:val="28"/>
          <w:lang w:val="ro-MD"/>
        </w:rPr>
        <w:t xml:space="preserve">fabricarea altor articole </w:t>
      </w:r>
      <w:r w:rsidR="00B1026C">
        <w:rPr>
          <w:rFonts w:ascii="Times New Roman" w:hAnsi="Times New Roman" w:cs="Times New Roman"/>
          <w:sz w:val="28"/>
          <w:szCs w:val="28"/>
          <w:lang w:val="ro-MD"/>
        </w:rPr>
        <w:t>tehnice și industriale din textile</w:t>
      </w:r>
      <w:r w:rsidRPr="00692C1E">
        <w:rPr>
          <w:rFonts w:ascii="Times New Roman" w:hAnsi="Times New Roman" w:cs="Times New Roman"/>
          <w:sz w:val="28"/>
          <w:szCs w:val="28"/>
          <w:lang w:val="ro-MD"/>
        </w:rPr>
        <w:t>;</w:t>
      </w:r>
    </w:p>
    <w:p w14:paraId="4F2C5867" w14:textId="77DB7B04" w:rsidR="00692C1E" w:rsidRDefault="00692C1E" w:rsidP="000B6FA5">
      <w:pPr>
        <w:tabs>
          <w:tab w:val="left" w:pos="1134"/>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r>
      <w:r w:rsidR="00B1026C">
        <w:rPr>
          <w:rFonts w:ascii="Times New Roman" w:hAnsi="Times New Roman" w:cs="Times New Roman"/>
          <w:sz w:val="28"/>
          <w:szCs w:val="28"/>
          <w:lang w:val="ro-MD"/>
        </w:rPr>
        <w:t xml:space="preserve">fabricarea altor articole textile </w:t>
      </w:r>
      <w:proofErr w:type="spellStart"/>
      <w:r w:rsidR="00B1026C">
        <w:rPr>
          <w:rFonts w:ascii="Times New Roman" w:hAnsi="Times New Roman" w:cs="Times New Roman"/>
          <w:sz w:val="28"/>
          <w:szCs w:val="28"/>
          <w:lang w:val="ro-MD"/>
        </w:rPr>
        <w:t>n.c.a</w:t>
      </w:r>
      <w:proofErr w:type="spellEnd"/>
      <w:r w:rsidRPr="00692C1E">
        <w:rPr>
          <w:rFonts w:ascii="Times New Roman" w:hAnsi="Times New Roman" w:cs="Times New Roman"/>
          <w:sz w:val="28"/>
          <w:szCs w:val="28"/>
          <w:lang w:val="ro-MD"/>
        </w:rPr>
        <w:t>.</w:t>
      </w:r>
    </w:p>
    <w:p w14:paraId="2081F716" w14:textId="5589E463" w:rsidR="000740CD" w:rsidRPr="000740CD" w:rsidRDefault="000740CD" w:rsidP="000B6FA5">
      <w:pPr>
        <w:pStyle w:val="Listparagraf"/>
        <w:numPr>
          <w:ilvl w:val="0"/>
          <w:numId w:val="28"/>
        </w:numPr>
        <w:tabs>
          <w:tab w:val="left" w:pos="1134"/>
        </w:tabs>
        <w:spacing w:after="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fabricarea articolelor de îmbrăcăminte din piele;</w:t>
      </w:r>
    </w:p>
    <w:p w14:paraId="14FFAC2B" w14:textId="20ED0981" w:rsidR="000740CD" w:rsidRPr="000740CD" w:rsidRDefault="000740CD" w:rsidP="000B6FA5">
      <w:pPr>
        <w:pStyle w:val="Listparagraf"/>
        <w:numPr>
          <w:ilvl w:val="0"/>
          <w:numId w:val="28"/>
        </w:numPr>
        <w:tabs>
          <w:tab w:val="left" w:pos="1134"/>
        </w:tabs>
        <w:spacing w:after="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Pr="000740CD">
        <w:rPr>
          <w:rFonts w:ascii="Times New Roman" w:hAnsi="Times New Roman" w:cs="Times New Roman"/>
          <w:sz w:val="28"/>
          <w:szCs w:val="28"/>
          <w:lang w:val="ro-MD"/>
        </w:rPr>
        <w:t>fabricarea articolelor de îmbrăcăminte</w:t>
      </w:r>
      <w:r>
        <w:rPr>
          <w:rFonts w:ascii="Times New Roman" w:hAnsi="Times New Roman" w:cs="Times New Roman"/>
          <w:sz w:val="28"/>
          <w:szCs w:val="28"/>
          <w:lang w:val="ro-MD"/>
        </w:rPr>
        <w:t xml:space="preserve"> pentru lucru;</w:t>
      </w:r>
    </w:p>
    <w:p w14:paraId="7643E3D8" w14:textId="31D478F9" w:rsidR="000740CD" w:rsidRPr="000740CD" w:rsidRDefault="000740CD" w:rsidP="000B6FA5">
      <w:pPr>
        <w:pStyle w:val="Listparagraf"/>
        <w:numPr>
          <w:ilvl w:val="0"/>
          <w:numId w:val="28"/>
        </w:numPr>
        <w:tabs>
          <w:tab w:val="left" w:pos="1134"/>
        </w:tabs>
        <w:spacing w:after="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bookmarkStart w:id="1" w:name="_Hlk179382088"/>
      <w:r w:rsidRPr="000740CD">
        <w:rPr>
          <w:rFonts w:ascii="Times New Roman" w:hAnsi="Times New Roman" w:cs="Times New Roman"/>
          <w:sz w:val="28"/>
          <w:szCs w:val="28"/>
          <w:lang w:val="ro-MD"/>
        </w:rPr>
        <w:t xml:space="preserve">fabricarea </w:t>
      </w:r>
      <w:r>
        <w:rPr>
          <w:rFonts w:ascii="Times New Roman" w:hAnsi="Times New Roman" w:cs="Times New Roman"/>
          <w:sz w:val="28"/>
          <w:szCs w:val="28"/>
          <w:lang w:val="ro-MD"/>
        </w:rPr>
        <w:t xml:space="preserve">altor </w:t>
      </w:r>
      <w:r w:rsidRPr="000740CD">
        <w:rPr>
          <w:rFonts w:ascii="Times New Roman" w:hAnsi="Times New Roman" w:cs="Times New Roman"/>
          <w:sz w:val="28"/>
          <w:szCs w:val="28"/>
          <w:lang w:val="ro-MD"/>
        </w:rPr>
        <w:t>articolelor de îmbrăcăminte</w:t>
      </w:r>
      <w:r>
        <w:rPr>
          <w:rFonts w:ascii="Times New Roman" w:hAnsi="Times New Roman" w:cs="Times New Roman"/>
          <w:sz w:val="28"/>
          <w:szCs w:val="28"/>
          <w:lang w:val="ro-MD"/>
        </w:rPr>
        <w:t xml:space="preserve"> </w:t>
      </w:r>
      <w:bookmarkEnd w:id="1"/>
      <w:r>
        <w:rPr>
          <w:rFonts w:ascii="Times New Roman" w:hAnsi="Times New Roman" w:cs="Times New Roman"/>
          <w:sz w:val="28"/>
          <w:szCs w:val="28"/>
          <w:lang w:val="ro-MD"/>
        </w:rPr>
        <w:t>(exclusiv lenjeria de corp);</w:t>
      </w:r>
    </w:p>
    <w:p w14:paraId="2A051BF1" w14:textId="2BA4647D" w:rsidR="000740CD" w:rsidRPr="000740CD" w:rsidRDefault="000740CD" w:rsidP="000B6FA5">
      <w:pPr>
        <w:pStyle w:val="Listparagraf"/>
        <w:numPr>
          <w:ilvl w:val="0"/>
          <w:numId w:val="28"/>
        </w:numPr>
        <w:tabs>
          <w:tab w:val="left" w:pos="1134"/>
        </w:tabs>
        <w:spacing w:after="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fabricarea de articole de lenjerie de corp;</w:t>
      </w:r>
    </w:p>
    <w:p w14:paraId="0B80CDE3" w14:textId="65CCDEA3" w:rsidR="000740CD" w:rsidRDefault="000740CD" w:rsidP="000B6FA5">
      <w:pPr>
        <w:tabs>
          <w:tab w:val="left" w:pos="1134"/>
        </w:tabs>
        <w:spacing w:after="0"/>
        <w:ind w:firstLine="567"/>
        <w:jc w:val="both"/>
        <w:rPr>
          <w:rFonts w:ascii="Times New Roman" w:hAnsi="Times New Roman" w:cs="Times New Roman"/>
          <w:sz w:val="28"/>
          <w:szCs w:val="28"/>
          <w:lang w:val="ro-MD"/>
        </w:rPr>
      </w:pPr>
      <w:r w:rsidRPr="000740CD">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   </w:t>
      </w:r>
      <w:r w:rsidRPr="000740CD">
        <w:rPr>
          <w:rFonts w:ascii="Times New Roman" w:hAnsi="Times New Roman" w:cs="Times New Roman"/>
          <w:sz w:val="28"/>
          <w:szCs w:val="28"/>
          <w:lang w:val="ro-MD"/>
        </w:rPr>
        <w:t>fabricarea altor articolelor de îmbrăcăminte</w:t>
      </w:r>
      <w:r>
        <w:rPr>
          <w:rFonts w:ascii="Times New Roman" w:hAnsi="Times New Roman" w:cs="Times New Roman"/>
          <w:sz w:val="28"/>
          <w:szCs w:val="28"/>
          <w:lang w:val="ro-MD"/>
        </w:rPr>
        <w:t xml:space="preserve"> și accesorii n. c. a.</w:t>
      </w:r>
    </w:p>
    <w:p w14:paraId="3788A12C" w14:textId="7462C55D" w:rsidR="000740CD" w:rsidRPr="000740CD" w:rsidRDefault="000740CD" w:rsidP="000B6FA5">
      <w:pPr>
        <w:pStyle w:val="Listparagraf"/>
        <w:numPr>
          <w:ilvl w:val="0"/>
          <w:numId w:val="28"/>
        </w:numPr>
        <w:tabs>
          <w:tab w:val="left" w:pos="1134"/>
        </w:tabs>
        <w:spacing w:after="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fabricarea prin tricotare sau croșetare a ciorapilor și articolelor de galanterie;</w:t>
      </w:r>
    </w:p>
    <w:p w14:paraId="48996DC9" w14:textId="1652B17D" w:rsidR="000740CD" w:rsidRPr="000740CD" w:rsidRDefault="000740CD" w:rsidP="000B6FA5">
      <w:pPr>
        <w:pStyle w:val="Listparagraf"/>
        <w:numPr>
          <w:ilvl w:val="0"/>
          <w:numId w:val="28"/>
        </w:numPr>
        <w:tabs>
          <w:tab w:val="left" w:pos="1134"/>
        </w:tabs>
        <w:spacing w:after="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Pr="000740CD">
        <w:rPr>
          <w:rFonts w:ascii="Times New Roman" w:hAnsi="Times New Roman" w:cs="Times New Roman"/>
          <w:sz w:val="28"/>
          <w:szCs w:val="28"/>
          <w:lang w:val="ro-MD"/>
        </w:rPr>
        <w:t>fabricarea prin tricotare sau croșetare a</w:t>
      </w:r>
      <w:r>
        <w:rPr>
          <w:rFonts w:ascii="Times New Roman" w:hAnsi="Times New Roman" w:cs="Times New Roman"/>
          <w:sz w:val="28"/>
          <w:szCs w:val="28"/>
          <w:lang w:val="ro-MD"/>
        </w:rPr>
        <w:t xml:space="preserve"> altor articole de îmbrăcăminte;</w:t>
      </w:r>
    </w:p>
    <w:p w14:paraId="7348593B" w14:textId="05C450BC" w:rsidR="00692C1E" w:rsidRPr="00692C1E" w:rsidRDefault="00692C1E" w:rsidP="000B6FA5">
      <w:pPr>
        <w:tabs>
          <w:tab w:val="left" w:pos="1134"/>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lastRenderedPageBreak/>
        <w:t>—</w:t>
      </w:r>
      <w:r w:rsidRPr="00692C1E">
        <w:rPr>
          <w:rFonts w:ascii="Times New Roman" w:hAnsi="Times New Roman" w:cs="Times New Roman"/>
          <w:sz w:val="28"/>
          <w:szCs w:val="28"/>
          <w:lang w:val="ro-MD"/>
        </w:rPr>
        <w:tab/>
        <w:t xml:space="preserve">Epurarea combinată a apelor uzate de origini diferite, cu condiția ca încărcarea poluantă predominantă să provină din activități care fac obiectul prezentelor concluzii privind BAT și ca epurarea apelor uzate să nu fie reglementată de </w:t>
      </w:r>
      <w:r w:rsidR="008D4A85">
        <w:rPr>
          <w:rFonts w:ascii="Times New Roman" w:hAnsi="Times New Roman" w:cs="Times New Roman"/>
          <w:sz w:val="28"/>
          <w:szCs w:val="28"/>
          <w:lang w:val="ro-MD"/>
        </w:rPr>
        <w:t>Hotăr</w:t>
      </w:r>
      <w:r w:rsidR="00053402">
        <w:rPr>
          <w:rFonts w:ascii="Times New Roman" w:hAnsi="Times New Roman" w:cs="Times New Roman"/>
          <w:sz w:val="28"/>
          <w:szCs w:val="28"/>
          <w:lang w:val="ro-MD"/>
        </w:rPr>
        <w:t>â</w:t>
      </w:r>
      <w:r w:rsidR="008D4A85">
        <w:rPr>
          <w:rFonts w:ascii="Times New Roman" w:hAnsi="Times New Roman" w:cs="Times New Roman"/>
          <w:sz w:val="28"/>
          <w:szCs w:val="28"/>
          <w:lang w:val="ro-MD"/>
        </w:rPr>
        <w:t>rea Guvernului nr. 950/2013</w:t>
      </w:r>
      <w:r w:rsidRPr="00692C1E">
        <w:rPr>
          <w:rFonts w:ascii="Times New Roman" w:hAnsi="Times New Roman" w:cs="Times New Roman"/>
          <w:sz w:val="28"/>
          <w:szCs w:val="28"/>
          <w:lang w:val="ro-MD"/>
        </w:rPr>
        <w:t>.</w:t>
      </w:r>
    </w:p>
    <w:p w14:paraId="39942944" w14:textId="77777777" w:rsidR="00692C1E" w:rsidRP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Instalații de ardere la fața locului care sunt direct asociate cu activități vizate de prezentele concluzii privind BAT, cu condiția ca produsele gazoase de ardere să fie puse în contact direct cu fibrele textile sau textile (cum ar fi încălzirea directă, uscarea, termocolarea) sau atunci când căldura radiantă și/sau conductivă este transferată printr-un perete solid (încălzire indirectă), fără a utiliza un fluid intermediar de transfer termic.</w:t>
      </w:r>
    </w:p>
    <w:p w14:paraId="03FFE0DC" w14:textId="77777777" w:rsidR="00692C1E" w:rsidRP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Prezentele concluzii privind BAT nu se referă la următoarele activități:</w:t>
      </w:r>
    </w:p>
    <w:p w14:paraId="0A621285" w14:textId="77777777" w:rsidR="00692C1E" w:rsidRP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Acoperire și laminare cu o capacitate de consum de solvenți organici mai mare de 150 kg pe oră sau mai mare de 200 de tone pe an. Acestea sunt prevăzute de concluziile BAT pentru tratarea suprafețelor utilizând solvenți organici, inclusiv conservarea lemnului și a produselor din lemn cu produse chimice (STS).</w:t>
      </w:r>
    </w:p>
    <w:p w14:paraId="6F6D2D70" w14:textId="77777777" w:rsidR="00692C1E" w:rsidRP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Producția de fibre și fire sintetice sau artificiale. Acest aspect poate fi acoperit de concluziile BAT referitoare la sectorul producției de polimeri.</w:t>
      </w:r>
    </w:p>
    <w:p w14:paraId="4A751993" w14:textId="77777777" w:rsidR="00692C1E" w:rsidRP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Curățarea pieilor brute și prelucrate. Aceste activități pot face obiectul concluziilor privind BAT pentru tăbăcirea pieilor brute și prelucrate (TAN).</w:t>
      </w:r>
    </w:p>
    <w:p w14:paraId="0962E7DC" w14:textId="77777777" w:rsidR="00692C1E" w:rsidRP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Printre alte concluzii și documente de referință privind BAT care ar putea fi relevante pentru activitățile vizate de prezentele concluzii privind BAT se numără următoarele:</w:t>
      </w:r>
    </w:p>
    <w:p w14:paraId="32659307" w14:textId="77777777" w:rsidR="00692C1E" w:rsidRP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Tratament de suprafață care utilizează solvenți organici, inclusiv conservarea lemnului și a produselor din lemn cu substanțe chimice (STS);</w:t>
      </w:r>
    </w:p>
    <w:p w14:paraId="7DC63E8B" w14:textId="77777777" w:rsidR="00692C1E" w:rsidRP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Incinerarea deșeurilor (WI);</w:t>
      </w:r>
    </w:p>
    <w:p w14:paraId="395A53E1" w14:textId="77777777" w:rsidR="00692C1E" w:rsidRP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Tratarea deșeurilor (WT);</w:t>
      </w:r>
    </w:p>
    <w:p w14:paraId="641D5171" w14:textId="5950C277" w:rsidR="00DC1154"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Emisiile generate de depozitare (EFS);</w:t>
      </w:r>
    </w:p>
    <w:p w14:paraId="7166A8F5" w14:textId="77777777" w:rsidR="00692C1E" w:rsidRP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Eficiența energetică (ENE);</w:t>
      </w:r>
    </w:p>
    <w:p w14:paraId="054CCFE8" w14:textId="77777777" w:rsidR="00692C1E" w:rsidRP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Sistemele de răcire industriale (ICS);</w:t>
      </w:r>
    </w:p>
    <w:p w14:paraId="560E47D4" w14:textId="77777777" w:rsidR="00692C1E" w:rsidRP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Monitorizarea emisiilor în aer și în apă provenite de la instalațiile prevăzute în DEI (ECM);</w:t>
      </w:r>
    </w:p>
    <w:p w14:paraId="30B0EEA0" w14:textId="77777777" w:rsidR="00692C1E" w:rsidRP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w:t>
      </w:r>
      <w:r w:rsidRPr="00692C1E">
        <w:rPr>
          <w:rFonts w:ascii="Times New Roman" w:hAnsi="Times New Roman" w:cs="Times New Roman"/>
          <w:sz w:val="28"/>
          <w:szCs w:val="28"/>
          <w:lang w:val="ro-MD"/>
        </w:rPr>
        <w:tab/>
        <w:t>Efectele economice și intersectoriale (ECM).</w:t>
      </w:r>
    </w:p>
    <w:p w14:paraId="59E76D06" w14:textId="77777777" w:rsidR="00692C1E" w:rsidRP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Prezentele concluzii privind BAT se aplică fără a aduce atingere altor acte legislative relevante, de exemplu privind înregistrarea, evaluarea, autorizarea și restricționarea substanțelor chimice (REACH), privind clasificarea, etichetarea și ambalarea substanțelor și amestecurilor (CLP) sau privește eficiența energetică (principiul „eficiența energetică pe primul loc”).</w:t>
      </w:r>
    </w:p>
    <w:p w14:paraId="4928ED37" w14:textId="77777777" w:rsidR="00692C1E" w:rsidRPr="00692C1E" w:rsidRDefault="00692C1E" w:rsidP="000B6FA5">
      <w:pPr>
        <w:tabs>
          <w:tab w:val="left" w:pos="993"/>
        </w:tabs>
        <w:spacing w:after="0"/>
        <w:ind w:firstLine="567"/>
        <w:jc w:val="both"/>
        <w:rPr>
          <w:rFonts w:ascii="Times New Roman" w:hAnsi="Times New Roman" w:cs="Times New Roman"/>
          <w:sz w:val="12"/>
          <w:szCs w:val="12"/>
          <w:lang w:val="ro-MD"/>
        </w:rPr>
      </w:pPr>
    </w:p>
    <w:p w14:paraId="42213025" w14:textId="77777777" w:rsidR="00692C1E" w:rsidRPr="009C4298" w:rsidRDefault="00692C1E" w:rsidP="000B6FA5">
      <w:pPr>
        <w:tabs>
          <w:tab w:val="left" w:pos="993"/>
        </w:tabs>
        <w:spacing w:after="0"/>
        <w:ind w:firstLine="567"/>
        <w:jc w:val="both"/>
        <w:rPr>
          <w:rFonts w:ascii="Times New Roman" w:hAnsi="Times New Roman" w:cs="Times New Roman"/>
          <w:b/>
          <w:bCs/>
          <w:sz w:val="28"/>
          <w:szCs w:val="28"/>
          <w:lang w:val="ro-MD"/>
        </w:rPr>
      </w:pPr>
      <w:r w:rsidRPr="009C4298">
        <w:rPr>
          <w:rFonts w:ascii="Times New Roman" w:hAnsi="Times New Roman" w:cs="Times New Roman"/>
          <w:b/>
          <w:bCs/>
          <w:sz w:val="28"/>
          <w:szCs w:val="28"/>
          <w:lang w:val="ro-MD"/>
        </w:rPr>
        <w:t>DEFINIȚII</w:t>
      </w:r>
    </w:p>
    <w:p w14:paraId="691F3191" w14:textId="692332BD" w:rsidR="00692C1E" w:rsidRDefault="00692C1E" w:rsidP="000B6FA5">
      <w:pPr>
        <w:tabs>
          <w:tab w:val="left" w:pos="993"/>
        </w:tabs>
        <w:spacing w:after="0"/>
        <w:ind w:firstLine="567"/>
        <w:jc w:val="both"/>
        <w:rPr>
          <w:rFonts w:ascii="Times New Roman" w:hAnsi="Times New Roman" w:cs="Times New Roman"/>
          <w:sz w:val="28"/>
          <w:szCs w:val="28"/>
          <w:lang w:val="ro-MD"/>
        </w:rPr>
      </w:pPr>
      <w:r w:rsidRPr="00692C1E">
        <w:rPr>
          <w:rFonts w:ascii="Times New Roman" w:hAnsi="Times New Roman" w:cs="Times New Roman"/>
          <w:sz w:val="28"/>
          <w:szCs w:val="28"/>
          <w:lang w:val="ro-MD"/>
        </w:rPr>
        <w:t>În sensul prezentelor concluzii privind BAT, se aplică următoarele definiții: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7654"/>
      </w:tblGrid>
      <w:tr w:rsidR="00692C1E" w:rsidRPr="00692C1E" w14:paraId="421624F9" w14:textId="77777777" w:rsidTr="000B6FA5">
        <w:trPr>
          <w:trHeight w:val="235"/>
        </w:trPr>
        <w:tc>
          <w:tcPr>
            <w:tcW w:w="9639" w:type="dxa"/>
            <w:gridSpan w:val="2"/>
            <w:tcBorders>
              <w:left w:val="nil"/>
              <w:right w:val="nil"/>
            </w:tcBorders>
          </w:tcPr>
          <w:p w14:paraId="66C8D812"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lastRenderedPageBreak/>
              <w:t>Termeni generali</w:t>
            </w:r>
          </w:p>
        </w:tc>
      </w:tr>
      <w:tr w:rsidR="00692C1E" w:rsidRPr="00692C1E" w14:paraId="16A661B3" w14:textId="77777777" w:rsidTr="000B6FA5">
        <w:trPr>
          <w:trHeight w:val="327"/>
        </w:trPr>
        <w:tc>
          <w:tcPr>
            <w:tcW w:w="1985" w:type="dxa"/>
            <w:tcBorders>
              <w:left w:val="nil"/>
            </w:tcBorders>
          </w:tcPr>
          <w:p w14:paraId="669536A7" w14:textId="77777777" w:rsidR="00692C1E" w:rsidRPr="00692C1E" w:rsidRDefault="00692C1E" w:rsidP="000B6FA5">
            <w:pPr>
              <w:tabs>
                <w:tab w:val="left" w:pos="993"/>
              </w:tabs>
              <w:spacing w:after="0"/>
              <w:ind w:firstLine="34"/>
              <w:jc w:val="center"/>
              <w:rPr>
                <w:rFonts w:ascii="Times New Roman" w:hAnsi="Times New Roman" w:cs="Times New Roman"/>
                <w:b/>
                <w:bCs/>
                <w:sz w:val="20"/>
                <w:szCs w:val="20"/>
                <w:lang w:val="ro-RO"/>
              </w:rPr>
            </w:pPr>
            <w:r w:rsidRPr="00692C1E">
              <w:rPr>
                <w:rFonts w:ascii="Times New Roman" w:hAnsi="Times New Roman" w:cs="Times New Roman"/>
                <w:b/>
                <w:bCs/>
                <w:sz w:val="20"/>
                <w:szCs w:val="20"/>
                <w:lang w:val="ro-RO"/>
              </w:rPr>
              <w:t>Termen utilizat</w:t>
            </w:r>
          </w:p>
        </w:tc>
        <w:tc>
          <w:tcPr>
            <w:tcW w:w="7654" w:type="dxa"/>
            <w:tcBorders>
              <w:right w:val="nil"/>
            </w:tcBorders>
          </w:tcPr>
          <w:p w14:paraId="055E887A" w14:textId="77777777" w:rsidR="00692C1E" w:rsidRPr="00692C1E" w:rsidRDefault="00692C1E" w:rsidP="000B6FA5">
            <w:pPr>
              <w:tabs>
                <w:tab w:val="left" w:pos="993"/>
              </w:tabs>
              <w:spacing w:after="0"/>
              <w:ind w:firstLine="2"/>
              <w:jc w:val="center"/>
              <w:rPr>
                <w:rFonts w:ascii="Times New Roman" w:hAnsi="Times New Roman" w:cs="Times New Roman"/>
                <w:b/>
                <w:bCs/>
                <w:sz w:val="20"/>
                <w:szCs w:val="20"/>
                <w:lang w:val="ro-RO"/>
              </w:rPr>
            </w:pPr>
            <w:r w:rsidRPr="00692C1E">
              <w:rPr>
                <w:rFonts w:ascii="Times New Roman" w:hAnsi="Times New Roman" w:cs="Times New Roman"/>
                <w:b/>
                <w:bCs/>
                <w:sz w:val="20"/>
                <w:szCs w:val="20"/>
                <w:lang w:val="ro-RO"/>
              </w:rPr>
              <w:t>Definiție</w:t>
            </w:r>
          </w:p>
        </w:tc>
      </w:tr>
      <w:tr w:rsidR="00692C1E" w:rsidRPr="00692C1E" w14:paraId="3A2FC8E8" w14:textId="77777777" w:rsidTr="000B6FA5">
        <w:trPr>
          <w:trHeight w:val="983"/>
        </w:trPr>
        <w:tc>
          <w:tcPr>
            <w:tcW w:w="1985" w:type="dxa"/>
            <w:tcBorders>
              <w:left w:val="nil"/>
            </w:tcBorders>
          </w:tcPr>
          <w:p w14:paraId="07FEDE68"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Raportul aer-textile</w:t>
            </w:r>
          </w:p>
        </w:tc>
        <w:tc>
          <w:tcPr>
            <w:tcW w:w="7654" w:type="dxa"/>
            <w:tcBorders>
              <w:right w:val="nil"/>
            </w:tcBorders>
          </w:tcPr>
          <w:p w14:paraId="57A6EF1B"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 xml:space="preserve">Raportul dintre debitul </w:t>
            </w:r>
            <w:proofErr w:type="spellStart"/>
            <w:r w:rsidRPr="00692C1E">
              <w:rPr>
                <w:rFonts w:ascii="Times New Roman" w:hAnsi="Times New Roman" w:cs="Times New Roman"/>
                <w:sz w:val="20"/>
                <w:szCs w:val="20"/>
                <w:lang w:val="ro-RO"/>
              </w:rPr>
              <w:t>volumic</w:t>
            </w:r>
            <w:proofErr w:type="spellEnd"/>
            <w:r w:rsidRPr="00692C1E">
              <w:rPr>
                <w:rFonts w:ascii="Times New Roman" w:hAnsi="Times New Roman" w:cs="Times New Roman"/>
                <w:sz w:val="20"/>
                <w:szCs w:val="20"/>
                <w:lang w:val="ro-RO"/>
              </w:rPr>
              <w:t xml:space="preserve"> total al gazelor de evacuare (exprimat în Nm</w:t>
            </w:r>
            <w:r w:rsidRPr="00A41C06">
              <w:rPr>
                <w:rFonts w:ascii="Times New Roman" w:hAnsi="Times New Roman" w:cs="Times New Roman"/>
                <w:sz w:val="20"/>
                <w:szCs w:val="20"/>
                <w:vertAlign w:val="superscript"/>
                <w:lang w:val="ro-RO"/>
              </w:rPr>
              <w:t>3</w:t>
            </w:r>
            <w:r w:rsidRPr="00692C1E">
              <w:rPr>
                <w:rFonts w:ascii="Times New Roman" w:hAnsi="Times New Roman" w:cs="Times New Roman"/>
                <w:sz w:val="20"/>
                <w:szCs w:val="20"/>
                <w:lang w:val="ro-RO"/>
              </w:rPr>
              <w:t>/h) de la punctul de emisie al unei unități de tratare a materialelor textile (de exemplu, rame de uscare) și debitul corespunzător al materialului textil care urmează să fie tratat (material textil uscat, exprimat în kg/h).</w:t>
            </w:r>
          </w:p>
        </w:tc>
      </w:tr>
      <w:tr w:rsidR="00692C1E" w:rsidRPr="00692C1E" w14:paraId="05DF82D9" w14:textId="77777777" w:rsidTr="000B6FA5">
        <w:trPr>
          <w:trHeight w:val="253"/>
        </w:trPr>
        <w:tc>
          <w:tcPr>
            <w:tcW w:w="1985" w:type="dxa"/>
            <w:tcBorders>
              <w:left w:val="nil"/>
            </w:tcBorders>
          </w:tcPr>
          <w:p w14:paraId="563B4DE9"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Materiale celulozice</w:t>
            </w:r>
          </w:p>
        </w:tc>
        <w:tc>
          <w:tcPr>
            <w:tcW w:w="7654" w:type="dxa"/>
            <w:tcBorders>
              <w:right w:val="nil"/>
            </w:tcBorders>
          </w:tcPr>
          <w:p w14:paraId="3C28D77C"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Materialele celulozice includ bumbacul și viscoza.</w:t>
            </w:r>
          </w:p>
        </w:tc>
      </w:tr>
      <w:tr w:rsidR="00692C1E" w:rsidRPr="00692C1E" w14:paraId="2B57D1FA" w14:textId="77777777" w:rsidTr="000B6FA5">
        <w:trPr>
          <w:trHeight w:val="143"/>
        </w:trPr>
        <w:tc>
          <w:tcPr>
            <w:tcW w:w="1985" w:type="dxa"/>
            <w:tcBorders>
              <w:left w:val="nil"/>
            </w:tcBorders>
          </w:tcPr>
          <w:p w14:paraId="6AAB674B"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Emisii dirijate</w:t>
            </w:r>
          </w:p>
        </w:tc>
        <w:tc>
          <w:tcPr>
            <w:tcW w:w="7654" w:type="dxa"/>
            <w:tcBorders>
              <w:right w:val="nil"/>
            </w:tcBorders>
          </w:tcPr>
          <w:p w14:paraId="4CA68562"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Emisiile de poluanți în aer prin orice tip de conducte, țevi, coșuri etc.</w:t>
            </w:r>
          </w:p>
        </w:tc>
      </w:tr>
      <w:tr w:rsidR="00692C1E" w:rsidRPr="00692C1E" w14:paraId="340060E5" w14:textId="77777777" w:rsidTr="000B6FA5">
        <w:trPr>
          <w:trHeight w:val="391"/>
        </w:trPr>
        <w:tc>
          <w:tcPr>
            <w:tcW w:w="1985" w:type="dxa"/>
            <w:tcBorders>
              <w:left w:val="nil"/>
            </w:tcBorders>
          </w:tcPr>
          <w:p w14:paraId="631F2156"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Măsurare continuă</w:t>
            </w:r>
          </w:p>
        </w:tc>
        <w:tc>
          <w:tcPr>
            <w:tcW w:w="7654" w:type="dxa"/>
            <w:tcBorders>
              <w:right w:val="nil"/>
            </w:tcBorders>
          </w:tcPr>
          <w:p w14:paraId="3C4EBEF4"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Măsurarea cu ajutorul unui sistem de măsurare automată instalat permanent în cadrul amplasamentului.</w:t>
            </w:r>
          </w:p>
        </w:tc>
      </w:tr>
      <w:tr w:rsidR="00692C1E" w:rsidRPr="00692C1E" w14:paraId="7D6F5BD3" w14:textId="77777777" w:rsidTr="000B6FA5">
        <w:trPr>
          <w:trHeight w:val="299"/>
        </w:trPr>
        <w:tc>
          <w:tcPr>
            <w:tcW w:w="1985" w:type="dxa"/>
            <w:tcBorders>
              <w:left w:val="nil"/>
            </w:tcBorders>
          </w:tcPr>
          <w:p w14:paraId="0D920B42"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Descleiere</w:t>
            </w:r>
          </w:p>
        </w:tc>
        <w:tc>
          <w:tcPr>
            <w:tcW w:w="7654" w:type="dxa"/>
            <w:tcBorders>
              <w:right w:val="nil"/>
            </w:tcBorders>
          </w:tcPr>
          <w:p w14:paraId="36C6A331"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proofErr w:type="spellStart"/>
            <w:r w:rsidRPr="00692C1E">
              <w:rPr>
                <w:rFonts w:ascii="Times New Roman" w:hAnsi="Times New Roman" w:cs="Times New Roman"/>
                <w:sz w:val="20"/>
                <w:szCs w:val="20"/>
                <w:lang w:val="ro-RO"/>
              </w:rPr>
              <w:t>Pretratarea</w:t>
            </w:r>
            <w:proofErr w:type="spellEnd"/>
            <w:r w:rsidRPr="00692C1E">
              <w:rPr>
                <w:rFonts w:ascii="Times New Roman" w:hAnsi="Times New Roman" w:cs="Times New Roman"/>
                <w:sz w:val="20"/>
                <w:szCs w:val="20"/>
                <w:lang w:val="ro-RO"/>
              </w:rPr>
              <w:t xml:space="preserve"> materialelor textile pentru a elimina substanțele chimice de apretare din țesături.</w:t>
            </w:r>
          </w:p>
        </w:tc>
      </w:tr>
      <w:tr w:rsidR="00692C1E" w:rsidRPr="00692C1E" w14:paraId="0E4FB401" w14:textId="77777777" w:rsidTr="000B6FA5">
        <w:trPr>
          <w:trHeight w:val="218"/>
        </w:trPr>
        <w:tc>
          <w:tcPr>
            <w:tcW w:w="1985" w:type="dxa"/>
            <w:tcBorders>
              <w:left w:val="nil"/>
            </w:tcBorders>
          </w:tcPr>
          <w:p w14:paraId="3422A35E"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Emisii difuze</w:t>
            </w:r>
          </w:p>
        </w:tc>
        <w:tc>
          <w:tcPr>
            <w:tcW w:w="7654" w:type="dxa"/>
            <w:tcBorders>
              <w:right w:val="nil"/>
            </w:tcBorders>
          </w:tcPr>
          <w:p w14:paraId="2FE20E6A"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Emisii nedirijate în aer.</w:t>
            </w:r>
          </w:p>
        </w:tc>
      </w:tr>
      <w:tr w:rsidR="00692C1E" w:rsidRPr="00692C1E" w14:paraId="4DB1FD38" w14:textId="77777777" w:rsidTr="000B6FA5">
        <w:trPr>
          <w:trHeight w:val="139"/>
        </w:trPr>
        <w:tc>
          <w:tcPr>
            <w:tcW w:w="1985" w:type="dxa"/>
            <w:tcBorders>
              <w:left w:val="nil"/>
            </w:tcBorders>
          </w:tcPr>
          <w:p w14:paraId="22B94662"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Evacuare directă</w:t>
            </w:r>
          </w:p>
        </w:tc>
        <w:tc>
          <w:tcPr>
            <w:tcW w:w="7654" w:type="dxa"/>
            <w:tcBorders>
              <w:right w:val="nil"/>
            </w:tcBorders>
          </w:tcPr>
          <w:p w14:paraId="38CDE409"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Evacuarea într-un corp de apă receptor fără epurarea suplimentară a apelor uzate în aval.</w:t>
            </w:r>
          </w:p>
        </w:tc>
      </w:tr>
      <w:tr w:rsidR="00692C1E" w:rsidRPr="00692C1E" w14:paraId="68EFE461" w14:textId="77777777" w:rsidTr="000B6FA5">
        <w:trPr>
          <w:trHeight w:val="343"/>
        </w:trPr>
        <w:tc>
          <w:tcPr>
            <w:tcW w:w="1985" w:type="dxa"/>
            <w:tcBorders>
              <w:left w:val="nil"/>
            </w:tcBorders>
          </w:tcPr>
          <w:p w14:paraId="404C1FEA"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Curățarea chimică „uscată”</w:t>
            </w:r>
          </w:p>
        </w:tc>
        <w:tc>
          <w:tcPr>
            <w:tcW w:w="7654" w:type="dxa"/>
            <w:tcBorders>
              <w:right w:val="nil"/>
            </w:tcBorders>
          </w:tcPr>
          <w:p w14:paraId="4371344A"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Curățarea materialelor textile cu un solvent organic.</w:t>
            </w:r>
          </w:p>
        </w:tc>
      </w:tr>
      <w:tr w:rsidR="00692C1E" w:rsidRPr="00692C1E" w14:paraId="72D56597" w14:textId="77777777" w:rsidTr="000B6FA5">
        <w:trPr>
          <w:trHeight w:val="177"/>
        </w:trPr>
        <w:tc>
          <w:tcPr>
            <w:tcW w:w="1985" w:type="dxa"/>
            <w:tcBorders>
              <w:left w:val="nil"/>
            </w:tcBorders>
          </w:tcPr>
          <w:p w14:paraId="561953D9"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Instalație existentă</w:t>
            </w:r>
          </w:p>
        </w:tc>
        <w:tc>
          <w:tcPr>
            <w:tcW w:w="7654" w:type="dxa"/>
            <w:tcBorders>
              <w:right w:val="nil"/>
            </w:tcBorders>
          </w:tcPr>
          <w:p w14:paraId="24B29A47"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O instalație care nu este o instalație nouă.</w:t>
            </w:r>
          </w:p>
        </w:tc>
      </w:tr>
      <w:tr w:rsidR="00692C1E" w:rsidRPr="00692C1E" w14:paraId="3422FEAB" w14:textId="77777777" w:rsidTr="000B6FA5">
        <w:trPr>
          <w:trHeight w:val="239"/>
        </w:trPr>
        <w:tc>
          <w:tcPr>
            <w:tcW w:w="1985" w:type="dxa"/>
            <w:tcBorders>
              <w:left w:val="nil"/>
            </w:tcBorders>
          </w:tcPr>
          <w:p w14:paraId="7FA73CD9"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Producția de țesături</w:t>
            </w:r>
          </w:p>
        </w:tc>
        <w:tc>
          <w:tcPr>
            <w:tcW w:w="7654" w:type="dxa"/>
            <w:tcBorders>
              <w:right w:val="nil"/>
            </w:tcBorders>
          </w:tcPr>
          <w:p w14:paraId="4DD65FB8"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Producția de țesături, de exemplu prin țesere sau tricotare.</w:t>
            </w:r>
          </w:p>
        </w:tc>
      </w:tr>
      <w:tr w:rsidR="00692C1E" w:rsidRPr="00692C1E" w14:paraId="7AF84A91" w14:textId="77777777" w:rsidTr="000B6FA5">
        <w:trPr>
          <w:trHeight w:val="770"/>
        </w:trPr>
        <w:tc>
          <w:tcPr>
            <w:tcW w:w="1985" w:type="dxa"/>
            <w:tcBorders>
              <w:left w:val="nil"/>
            </w:tcBorders>
          </w:tcPr>
          <w:p w14:paraId="3D90C462"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Finisare</w:t>
            </w:r>
          </w:p>
        </w:tc>
        <w:tc>
          <w:tcPr>
            <w:tcW w:w="7654" w:type="dxa"/>
            <w:tcBorders>
              <w:right w:val="nil"/>
            </w:tcBorders>
          </w:tcPr>
          <w:p w14:paraId="75CAAA68"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 xml:space="preserve">Tratarea fizică și/sau chimică cu scopul de a conferi materialelor textile proprietăți de utilizare finală, cum ar fi efecte vizuale, caracteristici de manipulare, impermeabilitate sau </w:t>
            </w:r>
            <w:proofErr w:type="spellStart"/>
            <w:r w:rsidRPr="00692C1E">
              <w:rPr>
                <w:rFonts w:ascii="Times New Roman" w:hAnsi="Times New Roman" w:cs="Times New Roman"/>
                <w:sz w:val="20"/>
                <w:szCs w:val="20"/>
                <w:lang w:val="ro-RO"/>
              </w:rPr>
              <w:t>neinflamabilitate</w:t>
            </w:r>
            <w:proofErr w:type="spellEnd"/>
            <w:r w:rsidRPr="00692C1E">
              <w:rPr>
                <w:rFonts w:ascii="Times New Roman" w:hAnsi="Times New Roman" w:cs="Times New Roman"/>
                <w:sz w:val="20"/>
                <w:szCs w:val="20"/>
                <w:lang w:val="ro-RO"/>
              </w:rPr>
              <w:t>.</w:t>
            </w:r>
          </w:p>
        </w:tc>
      </w:tr>
      <w:tr w:rsidR="00692C1E" w:rsidRPr="00692C1E" w14:paraId="481E9F19" w14:textId="77777777" w:rsidTr="000B6FA5">
        <w:trPr>
          <w:trHeight w:val="280"/>
        </w:trPr>
        <w:tc>
          <w:tcPr>
            <w:tcW w:w="1985" w:type="dxa"/>
            <w:tcBorders>
              <w:left w:val="nil"/>
            </w:tcBorders>
          </w:tcPr>
          <w:p w14:paraId="2251A75F"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Laminare cu flacără</w:t>
            </w:r>
          </w:p>
        </w:tc>
        <w:tc>
          <w:tcPr>
            <w:tcW w:w="7654" w:type="dxa"/>
            <w:tcBorders>
              <w:right w:val="nil"/>
            </w:tcBorders>
          </w:tcPr>
          <w:p w14:paraId="318EA361"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Îmbinarea țesăturilor cu ajutorul unei folii termoplastice din spumă, expuse la o flacără situată înaintea rolelor de laminare.</w:t>
            </w:r>
          </w:p>
        </w:tc>
      </w:tr>
      <w:tr w:rsidR="00692C1E" w:rsidRPr="00692C1E" w14:paraId="729ADB93" w14:textId="77777777" w:rsidTr="000B6FA5">
        <w:trPr>
          <w:trHeight w:val="330"/>
        </w:trPr>
        <w:tc>
          <w:tcPr>
            <w:tcW w:w="1985" w:type="dxa"/>
            <w:tcBorders>
              <w:left w:val="nil"/>
            </w:tcBorders>
          </w:tcPr>
          <w:p w14:paraId="59CA5A45"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Substanță periculoasă</w:t>
            </w:r>
          </w:p>
        </w:tc>
        <w:tc>
          <w:tcPr>
            <w:tcW w:w="7654" w:type="dxa"/>
            <w:tcBorders>
              <w:right w:val="nil"/>
            </w:tcBorders>
          </w:tcPr>
          <w:p w14:paraId="42F60140" w14:textId="70AC8ECA"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 xml:space="preserve">Substanță periculoasă astfel cum este definită la </w:t>
            </w:r>
            <w:r w:rsidRPr="00A0489E">
              <w:rPr>
                <w:rFonts w:ascii="Times New Roman" w:hAnsi="Times New Roman" w:cs="Times New Roman"/>
                <w:sz w:val="20"/>
                <w:szCs w:val="20"/>
                <w:lang w:val="ro-RO"/>
              </w:rPr>
              <w:t xml:space="preserve">articolul 3 din </w:t>
            </w:r>
            <w:r w:rsidR="00A0489E" w:rsidRPr="00A0489E">
              <w:rPr>
                <w:rFonts w:ascii="Times New Roman" w:hAnsi="Times New Roman" w:cs="Times New Roman"/>
                <w:sz w:val="20"/>
                <w:szCs w:val="20"/>
                <w:lang w:val="ro-RO"/>
              </w:rPr>
              <w:t xml:space="preserve">Legea </w:t>
            </w:r>
            <w:r w:rsidR="00A0489E">
              <w:rPr>
                <w:rFonts w:ascii="Times New Roman" w:hAnsi="Times New Roman" w:cs="Times New Roman"/>
                <w:sz w:val="20"/>
                <w:szCs w:val="20"/>
                <w:lang w:val="ro-RO"/>
              </w:rPr>
              <w:t>nr.108/2020 privind controlul pericolelor de accidente majore care implică substanțe periculoase</w:t>
            </w:r>
            <w:r w:rsidRPr="00692C1E">
              <w:rPr>
                <w:rFonts w:ascii="Times New Roman" w:hAnsi="Times New Roman" w:cs="Times New Roman"/>
                <w:sz w:val="20"/>
                <w:szCs w:val="20"/>
                <w:lang w:val="ro-RO"/>
              </w:rPr>
              <w:t>.</w:t>
            </w:r>
          </w:p>
        </w:tc>
      </w:tr>
      <w:tr w:rsidR="00692C1E" w:rsidRPr="00692C1E" w14:paraId="46D85E4A" w14:textId="77777777" w:rsidTr="000B6FA5">
        <w:trPr>
          <w:trHeight w:val="349"/>
        </w:trPr>
        <w:tc>
          <w:tcPr>
            <w:tcW w:w="1985" w:type="dxa"/>
            <w:tcBorders>
              <w:left w:val="nil"/>
            </w:tcBorders>
          </w:tcPr>
          <w:p w14:paraId="39E682C0"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Deșeuri periculoase</w:t>
            </w:r>
          </w:p>
        </w:tc>
        <w:tc>
          <w:tcPr>
            <w:tcW w:w="7654" w:type="dxa"/>
            <w:tcBorders>
              <w:right w:val="nil"/>
            </w:tcBorders>
          </w:tcPr>
          <w:p w14:paraId="5B32CC66" w14:textId="15F2A9AB"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bookmarkStart w:id="2" w:name="_bookmark6"/>
            <w:bookmarkEnd w:id="2"/>
            <w:r w:rsidRPr="00692C1E">
              <w:rPr>
                <w:rFonts w:ascii="Times New Roman" w:hAnsi="Times New Roman" w:cs="Times New Roman"/>
                <w:sz w:val="20"/>
                <w:szCs w:val="20"/>
                <w:lang w:val="ro-RO"/>
              </w:rPr>
              <w:t xml:space="preserve">Deșeurile periculoase astfel cum sunt definite la articolul </w:t>
            </w:r>
            <w:r w:rsidR="00053402" w:rsidRPr="00053402">
              <w:rPr>
                <w:rFonts w:ascii="Times New Roman" w:hAnsi="Times New Roman" w:cs="Times New Roman"/>
                <w:sz w:val="20"/>
                <w:szCs w:val="20"/>
                <w:lang w:val="ro-RO"/>
              </w:rPr>
              <w:t>2</w:t>
            </w:r>
            <w:r w:rsidRPr="00053402">
              <w:rPr>
                <w:rFonts w:ascii="Times New Roman" w:hAnsi="Times New Roman" w:cs="Times New Roman"/>
                <w:sz w:val="20"/>
                <w:szCs w:val="20"/>
                <w:lang w:val="ro-RO"/>
              </w:rPr>
              <w:t xml:space="preserve"> punctul </w:t>
            </w:r>
            <w:r w:rsidR="00053402" w:rsidRPr="00053402">
              <w:rPr>
                <w:rFonts w:ascii="Times New Roman" w:hAnsi="Times New Roman" w:cs="Times New Roman"/>
                <w:sz w:val="20"/>
                <w:szCs w:val="20"/>
                <w:lang w:val="ro-RO"/>
              </w:rPr>
              <w:t>11)</w:t>
            </w:r>
            <w:r w:rsidRPr="00053402">
              <w:rPr>
                <w:rFonts w:ascii="Times New Roman" w:hAnsi="Times New Roman" w:cs="Times New Roman"/>
                <w:sz w:val="20"/>
                <w:szCs w:val="20"/>
                <w:lang w:val="ro-RO"/>
              </w:rPr>
              <w:t xml:space="preserve"> din </w:t>
            </w:r>
            <w:r w:rsidR="00053402" w:rsidRPr="00053402">
              <w:rPr>
                <w:rFonts w:ascii="Times New Roman" w:hAnsi="Times New Roman" w:cs="Times New Roman"/>
                <w:sz w:val="20"/>
                <w:szCs w:val="20"/>
                <w:lang w:val="ro-RO"/>
              </w:rPr>
              <w:t>Lege</w:t>
            </w:r>
            <w:r w:rsidR="00A0489E">
              <w:rPr>
                <w:rFonts w:ascii="Times New Roman" w:hAnsi="Times New Roman" w:cs="Times New Roman"/>
                <w:sz w:val="20"/>
                <w:szCs w:val="20"/>
                <w:lang w:val="ro-RO"/>
              </w:rPr>
              <w:t>a</w:t>
            </w:r>
            <w:r w:rsidR="00053402" w:rsidRPr="00053402">
              <w:rPr>
                <w:rFonts w:ascii="Times New Roman" w:hAnsi="Times New Roman" w:cs="Times New Roman"/>
                <w:sz w:val="20"/>
                <w:szCs w:val="20"/>
                <w:lang w:val="ro-RO"/>
              </w:rPr>
              <w:t xml:space="preserve"> nr.209/2016 privind deșeurile</w:t>
            </w:r>
            <w:r w:rsidRPr="00053402">
              <w:rPr>
                <w:rFonts w:ascii="Times New Roman" w:hAnsi="Times New Roman" w:cs="Times New Roman"/>
                <w:sz w:val="20"/>
                <w:szCs w:val="20"/>
                <w:lang w:val="ro-RO"/>
              </w:rPr>
              <w:t>.</w:t>
            </w:r>
          </w:p>
        </w:tc>
      </w:tr>
      <w:tr w:rsidR="00692C1E" w:rsidRPr="00692C1E" w14:paraId="222FA309" w14:textId="77777777" w:rsidTr="000B6FA5">
        <w:trPr>
          <w:trHeight w:val="119"/>
        </w:trPr>
        <w:tc>
          <w:tcPr>
            <w:tcW w:w="1985" w:type="dxa"/>
            <w:tcBorders>
              <w:left w:val="nil"/>
            </w:tcBorders>
          </w:tcPr>
          <w:p w14:paraId="75A612AC"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Evacuare indirectă</w:t>
            </w:r>
          </w:p>
        </w:tc>
        <w:tc>
          <w:tcPr>
            <w:tcW w:w="7654" w:type="dxa"/>
            <w:tcBorders>
              <w:right w:val="nil"/>
            </w:tcBorders>
          </w:tcPr>
          <w:p w14:paraId="7F274FDC"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O evacuare care nu este o evacuare directă.</w:t>
            </w:r>
          </w:p>
        </w:tc>
      </w:tr>
      <w:tr w:rsidR="00692C1E" w:rsidRPr="00692C1E" w14:paraId="54412737" w14:textId="77777777" w:rsidTr="000B6FA5">
        <w:trPr>
          <w:trHeight w:val="434"/>
        </w:trPr>
        <w:tc>
          <w:tcPr>
            <w:tcW w:w="1985" w:type="dxa"/>
            <w:tcBorders>
              <w:left w:val="nil"/>
            </w:tcBorders>
          </w:tcPr>
          <w:p w14:paraId="188E4A57"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Raportul de soluție</w:t>
            </w:r>
          </w:p>
        </w:tc>
        <w:tc>
          <w:tcPr>
            <w:tcW w:w="7654" w:type="dxa"/>
            <w:tcBorders>
              <w:right w:val="nil"/>
            </w:tcBorders>
          </w:tcPr>
          <w:p w14:paraId="25C6BCAE"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Pentru un proces discontinuu, raportul de greutate dintre materialele textile uscate și soluția de proces utilizată.</w:t>
            </w:r>
          </w:p>
        </w:tc>
      </w:tr>
      <w:tr w:rsidR="00692C1E" w:rsidRPr="00692C1E" w14:paraId="00C9F09A" w14:textId="77777777" w:rsidTr="000B6FA5">
        <w:trPr>
          <w:trHeight w:val="770"/>
        </w:trPr>
        <w:tc>
          <w:tcPr>
            <w:tcW w:w="1985" w:type="dxa"/>
            <w:tcBorders>
              <w:left w:val="nil"/>
            </w:tcBorders>
          </w:tcPr>
          <w:p w14:paraId="628A582C" w14:textId="42B4EA5A"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Coeficientul de separație n</w:t>
            </w:r>
            <w:r>
              <w:rPr>
                <w:rFonts w:ascii="Times New Roman" w:hAnsi="Times New Roman" w:cs="Times New Roman"/>
                <w:sz w:val="20"/>
                <w:szCs w:val="20"/>
                <w:lang w:val="ro-RO"/>
              </w:rPr>
              <w:t>-</w:t>
            </w:r>
            <w:proofErr w:type="spellStart"/>
            <w:r w:rsidRPr="00692C1E">
              <w:rPr>
                <w:rFonts w:ascii="Times New Roman" w:hAnsi="Times New Roman" w:cs="Times New Roman"/>
                <w:sz w:val="20"/>
                <w:szCs w:val="20"/>
                <w:lang w:val="ro-RO"/>
              </w:rPr>
              <w:t>octanol</w:t>
            </w:r>
            <w:proofErr w:type="spellEnd"/>
            <w:r w:rsidRPr="00692C1E">
              <w:rPr>
                <w:rFonts w:ascii="Times New Roman" w:hAnsi="Times New Roman" w:cs="Times New Roman"/>
                <w:sz w:val="20"/>
                <w:szCs w:val="20"/>
                <w:lang w:val="ro-RO"/>
              </w:rPr>
              <w:t>/apă</w:t>
            </w:r>
          </w:p>
        </w:tc>
        <w:tc>
          <w:tcPr>
            <w:tcW w:w="7654" w:type="dxa"/>
            <w:tcBorders>
              <w:right w:val="nil"/>
            </w:tcBorders>
          </w:tcPr>
          <w:p w14:paraId="70657F1A"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Raportul dintre concentrațiile de echilibru ale unei substanțe dizolvate într-un sistem bifazic compus din solvenții n-</w:t>
            </w:r>
            <w:proofErr w:type="spellStart"/>
            <w:r w:rsidRPr="00692C1E">
              <w:rPr>
                <w:rFonts w:ascii="Times New Roman" w:hAnsi="Times New Roman" w:cs="Times New Roman"/>
                <w:sz w:val="20"/>
                <w:szCs w:val="20"/>
                <w:lang w:val="ro-RO"/>
              </w:rPr>
              <w:t>octanol</w:t>
            </w:r>
            <w:proofErr w:type="spellEnd"/>
            <w:r w:rsidRPr="00692C1E">
              <w:rPr>
                <w:rFonts w:ascii="Times New Roman" w:hAnsi="Times New Roman" w:cs="Times New Roman"/>
                <w:sz w:val="20"/>
                <w:szCs w:val="20"/>
                <w:lang w:val="ro-RO"/>
              </w:rPr>
              <w:t>, în mare parte imiscibili, și apă.</w:t>
            </w:r>
          </w:p>
        </w:tc>
      </w:tr>
      <w:tr w:rsidR="00692C1E" w:rsidRPr="00692C1E" w14:paraId="3F7BBF56"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1985" w:type="dxa"/>
            <w:tcBorders>
              <w:top w:val="single" w:sz="6" w:space="0" w:color="000000"/>
              <w:left w:val="nil"/>
              <w:bottom w:val="single" w:sz="6" w:space="0" w:color="000000"/>
              <w:right w:val="single" w:sz="6" w:space="0" w:color="000000"/>
            </w:tcBorders>
          </w:tcPr>
          <w:p w14:paraId="4DD7FCAA"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Modernizare semnificativă a instalației</w:t>
            </w:r>
          </w:p>
        </w:tc>
        <w:tc>
          <w:tcPr>
            <w:tcW w:w="7654" w:type="dxa"/>
            <w:tcBorders>
              <w:top w:val="single" w:sz="6" w:space="0" w:color="000000"/>
              <w:left w:val="single" w:sz="6" w:space="0" w:color="000000"/>
              <w:bottom w:val="single" w:sz="6" w:space="0" w:color="000000"/>
              <w:right w:val="nil"/>
            </w:tcBorders>
          </w:tcPr>
          <w:p w14:paraId="7204DC13"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O modificare semnificativă a proiectării sau a tehnologiei unei instalații, care implică adaptări majore sau înlocuiri ale proceselor și/sau ale tehnicii (tehnicilor) de reducere a emisiilor, precum și ale echipamentelor asociate.</w:t>
            </w:r>
          </w:p>
        </w:tc>
      </w:tr>
      <w:tr w:rsidR="00692C1E" w:rsidRPr="00692C1E" w14:paraId="5D6EE14B"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1985" w:type="dxa"/>
            <w:tcBorders>
              <w:top w:val="single" w:sz="6" w:space="0" w:color="000000"/>
              <w:left w:val="nil"/>
              <w:bottom w:val="single" w:sz="6" w:space="0" w:color="000000"/>
              <w:right w:val="single" w:sz="6" w:space="0" w:color="000000"/>
            </w:tcBorders>
          </w:tcPr>
          <w:p w14:paraId="09681898"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 xml:space="preserve">Debit </w:t>
            </w:r>
            <w:proofErr w:type="spellStart"/>
            <w:r w:rsidRPr="00692C1E">
              <w:rPr>
                <w:rFonts w:ascii="Times New Roman" w:hAnsi="Times New Roman" w:cs="Times New Roman"/>
                <w:sz w:val="20"/>
                <w:szCs w:val="20"/>
                <w:lang w:val="ro-RO"/>
              </w:rPr>
              <w:t>masic</w:t>
            </w:r>
            <w:proofErr w:type="spellEnd"/>
          </w:p>
        </w:tc>
        <w:tc>
          <w:tcPr>
            <w:tcW w:w="7654" w:type="dxa"/>
            <w:tcBorders>
              <w:top w:val="single" w:sz="6" w:space="0" w:color="000000"/>
              <w:left w:val="single" w:sz="6" w:space="0" w:color="000000"/>
              <w:bottom w:val="single" w:sz="6" w:space="0" w:color="000000"/>
              <w:right w:val="nil"/>
            </w:tcBorders>
          </w:tcPr>
          <w:p w14:paraId="7984243B"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Masa unei substanțe sau a unui parametru dat care este emisă de-a lungul unei perioade determinate.</w:t>
            </w:r>
          </w:p>
        </w:tc>
      </w:tr>
      <w:tr w:rsidR="00692C1E" w:rsidRPr="00692C1E" w14:paraId="53EB5BB2"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4"/>
        </w:trPr>
        <w:tc>
          <w:tcPr>
            <w:tcW w:w="1985" w:type="dxa"/>
            <w:tcBorders>
              <w:top w:val="single" w:sz="6" w:space="0" w:color="000000"/>
              <w:left w:val="nil"/>
              <w:bottom w:val="single" w:sz="6" w:space="0" w:color="000000"/>
              <w:right w:val="single" w:sz="6" w:space="0" w:color="000000"/>
            </w:tcBorders>
          </w:tcPr>
          <w:p w14:paraId="01C5EFD0"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Instalație nouă</w:t>
            </w:r>
          </w:p>
        </w:tc>
        <w:tc>
          <w:tcPr>
            <w:tcW w:w="7654" w:type="dxa"/>
            <w:tcBorders>
              <w:top w:val="single" w:sz="6" w:space="0" w:color="000000"/>
              <w:left w:val="single" w:sz="6" w:space="0" w:color="000000"/>
              <w:bottom w:val="single" w:sz="6" w:space="0" w:color="000000"/>
              <w:right w:val="nil"/>
            </w:tcBorders>
          </w:tcPr>
          <w:p w14:paraId="218DB1D1"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O instalație autorizată pentru prima dată pe amplasamentul de instalare după publicarea prezentelor concluzii privind BAT sau înlocuirea integrală a unei instalații după publicarea prezentelor concluzii privind BAT.</w:t>
            </w:r>
          </w:p>
        </w:tc>
      </w:tr>
      <w:tr w:rsidR="00692C1E" w:rsidRPr="00692C1E" w14:paraId="68732530"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1985" w:type="dxa"/>
            <w:tcBorders>
              <w:top w:val="single" w:sz="6" w:space="0" w:color="000000"/>
              <w:left w:val="nil"/>
              <w:bottom w:val="single" w:sz="6" w:space="0" w:color="000000"/>
              <w:right w:val="single" w:sz="6" w:space="0" w:color="000000"/>
            </w:tcBorders>
          </w:tcPr>
          <w:p w14:paraId="0729920F"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Solvent organic</w:t>
            </w:r>
          </w:p>
        </w:tc>
        <w:tc>
          <w:tcPr>
            <w:tcW w:w="7654" w:type="dxa"/>
            <w:tcBorders>
              <w:top w:val="single" w:sz="6" w:space="0" w:color="000000"/>
              <w:left w:val="single" w:sz="6" w:space="0" w:color="000000"/>
              <w:bottom w:val="single" w:sz="6" w:space="0" w:color="000000"/>
              <w:right w:val="nil"/>
            </w:tcBorders>
          </w:tcPr>
          <w:p w14:paraId="60D50D7C" w14:textId="5984820E"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 xml:space="preserve">Solvent organic, astfel cum este definit </w:t>
            </w:r>
            <w:r w:rsidRPr="007B6DF3">
              <w:rPr>
                <w:rFonts w:ascii="Times New Roman" w:hAnsi="Times New Roman" w:cs="Times New Roman"/>
                <w:sz w:val="20"/>
                <w:szCs w:val="20"/>
                <w:lang w:val="ro-RO"/>
              </w:rPr>
              <w:t xml:space="preserve">la articolul </w:t>
            </w:r>
            <w:r w:rsidR="007B6DF3" w:rsidRPr="007B6DF3">
              <w:rPr>
                <w:rFonts w:ascii="Times New Roman" w:hAnsi="Times New Roman" w:cs="Times New Roman"/>
                <w:sz w:val="20"/>
                <w:szCs w:val="20"/>
                <w:lang w:val="ro-RO"/>
              </w:rPr>
              <w:t>4</w:t>
            </w:r>
            <w:r w:rsidRPr="007B6DF3">
              <w:rPr>
                <w:rFonts w:ascii="Times New Roman" w:hAnsi="Times New Roman" w:cs="Times New Roman"/>
                <w:sz w:val="20"/>
                <w:szCs w:val="20"/>
                <w:lang w:val="ro-RO"/>
              </w:rPr>
              <w:t xml:space="preserve"> din </w:t>
            </w:r>
            <w:r w:rsidR="007B6DF3">
              <w:rPr>
                <w:rFonts w:ascii="Times New Roman" w:hAnsi="Times New Roman" w:cs="Times New Roman"/>
                <w:sz w:val="20"/>
                <w:szCs w:val="20"/>
                <w:lang w:val="ro-RO"/>
              </w:rPr>
              <w:t>Hotărârea Guvernului nr. 914/2020</w:t>
            </w:r>
            <w:r w:rsidRPr="00692C1E">
              <w:rPr>
                <w:rFonts w:ascii="Times New Roman" w:hAnsi="Times New Roman" w:cs="Times New Roman"/>
                <w:sz w:val="20"/>
                <w:szCs w:val="20"/>
                <w:lang w:val="ro-RO"/>
              </w:rPr>
              <w:t>.</w:t>
            </w:r>
          </w:p>
        </w:tc>
      </w:tr>
      <w:tr w:rsidR="00692C1E" w:rsidRPr="00692C1E" w14:paraId="64F413BB"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7"/>
        </w:trPr>
        <w:tc>
          <w:tcPr>
            <w:tcW w:w="1985" w:type="dxa"/>
            <w:tcBorders>
              <w:top w:val="single" w:sz="6" w:space="0" w:color="000000"/>
              <w:left w:val="nil"/>
              <w:bottom w:val="single" w:sz="6" w:space="0" w:color="000000"/>
              <w:right w:val="single" w:sz="6" w:space="0" w:color="000000"/>
            </w:tcBorders>
          </w:tcPr>
          <w:p w14:paraId="246685CB"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Măsurare periodică</w:t>
            </w:r>
          </w:p>
        </w:tc>
        <w:tc>
          <w:tcPr>
            <w:tcW w:w="7654" w:type="dxa"/>
            <w:tcBorders>
              <w:top w:val="single" w:sz="6" w:space="0" w:color="000000"/>
              <w:left w:val="single" w:sz="6" w:space="0" w:color="000000"/>
              <w:bottom w:val="single" w:sz="6" w:space="0" w:color="000000"/>
              <w:right w:val="nil"/>
            </w:tcBorders>
          </w:tcPr>
          <w:p w14:paraId="0C27910B"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Măsurarea efectuată la anumite intervale de timp prin metode manuale sau automate.</w:t>
            </w:r>
          </w:p>
        </w:tc>
      </w:tr>
      <w:tr w:rsidR="00692C1E" w:rsidRPr="00692C1E" w14:paraId="3D7E57DB"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985" w:type="dxa"/>
            <w:tcBorders>
              <w:top w:val="single" w:sz="6" w:space="0" w:color="000000"/>
              <w:left w:val="nil"/>
              <w:bottom w:val="single" w:sz="6" w:space="0" w:color="000000"/>
              <w:right w:val="single" w:sz="6" w:space="0" w:color="000000"/>
            </w:tcBorders>
          </w:tcPr>
          <w:p w14:paraId="02A5EABE"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Reținerea</w:t>
            </w:r>
          </w:p>
        </w:tc>
        <w:tc>
          <w:tcPr>
            <w:tcW w:w="7654" w:type="dxa"/>
            <w:tcBorders>
              <w:top w:val="single" w:sz="6" w:space="0" w:color="000000"/>
              <w:left w:val="single" w:sz="6" w:space="0" w:color="000000"/>
              <w:bottom w:val="single" w:sz="6" w:space="0" w:color="000000"/>
              <w:right w:val="nil"/>
            </w:tcBorders>
          </w:tcPr>
          <w:p w14:paraId="322B2D87"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În cazul unui proces continuu, raportul de greutate dintre lichidul absorbit de materialele textile și materialele textile uscate.</w:t>
            </w:r>
          </w:p>
        </w:tc>
      </w:tr>
      <w:tr w:rsidR="00692C1E" w:rsidRPr="00692C1E" w14:paraId="67CEC9F8"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5"/>
        </w:trPr>
        <w:tc>
          <w:tcPr>
            <w:tcW w:w="1985" w:type="dxa"/>
            <w:tcBorders>
              <w:top w:val="single" w:sz="6" w:space="0" w:color="000000"/>
              <w:left w:val="nil"/>
              <w:bottom w:val="single" w:sz="6" w:space="0" w:color="000000"/>
              <w:right w:val="single" w:sz="6" w:space="0" w:color="000000"/>
            </w:tcBorders>
          </w:tcPr>
          <w:p w14:paraId="32FD45CD" w14:textId="51F6712A"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 xml:space="preserve">Produse chimice </w:t>
            </w:r>
          </w:p>
        </w:tc>
        <w:tc>
          <w:tcPr>
            <w:tcW w:w="7654" w:type="dxa"/>
            <w:tcBorders>
              <w:top w:val="single" w:sz="6" w:space="0" w:color="000000"/>
              <w:left w:val="single" w:sz="6" w:space="0" w:color="000000"/>
              <w:bottom w:val="single" w:sz="6" w:space="0" w:color="000000"/>
              <w:right w:val="nil"/>
            </w:tcBorders>
          </w:tcPr>
          <w:p w14:paraId="396B89C3" w14:textId="19D4D0FD"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bookmarkStart w:id="3" w:name="_bookmark7"/>
            <w:bookmarkEnd w:id="3"/>
            <w:r w:rsidRPr="00692C1E">
              <w:rPr>
                <w:rFonts w:ascii="Times New Roman" w:hAnsi="Times New Roman" w:cs="Times New Roman"/>
                <w:sz w:val="20"/>
                <w:szCs w:val="20"/>
                <w:lang w:val="ro-RO"/>
              </w:rPr>
              <w:t xml:space="preserve">Substanțe și/sau amestecuri, astfel cum sunt definite la </w:t>
            </w:r>
            <w:r w:rsidRPr="007B6DF3">
              <w:rPr>
                <w:rFonts w:ascii="Times New Roman" w:hAnsi="Times New Roman" w:cs="Times New Roman"/>
                <w:sz w:val="20"/>
                <w:szCs w:val="20"/>
                <w:lang w:val="ro-RO"/>
              </w:rPr>
              <w:t xml:space="preserve">articolul </w:t>
            </w:r>
            <w:r w:rsidR="007B6DF3" w:rsidRPr="007B6DF3">
              <w:rPr>
                <w:rFonts w:ascii="Times New Roman" w:hAnsi="Times New Roman" w:cs="Times New Roman"/>
                <w:sz w:val="20"/>
                <w:szCs w:val="20"/>
                <w:lang w:val="ro-RO"/>
              </w:rPr>
              <w:t>4</w:t>
            </w:r>
            <w:r w:rsidRPr="007B6DF3">
              <w:rPr>
                <w:rFonts w:ascii="Times New Roman" w:hAnsi="Times New Roman" w:cs="Times New Roman"/>
                <w:sz w:val="20"/>
                <w:szCs w:val="20"/>
                <w:lang w:val="ro-RO"/>
              </w:rPr>
              <w:t xml:space="preserve"> din </w:t>
            </w:r>
            <w:r w:rsidR="007B6DF3">
              <w:rPr>
                <w:rFonts w:ascii="Times New Roman" w:hAnsi="Times New Roman" w:cs="Times New Roman"/>
                <w:sz w:val="20"/>
                <w:szCs w:val="20"/>
                <w:lang w:val="ro-RO"/>
              </w:rPr>
              <w:t>Legea nr. 277/2018 privind substanțele chimice</w:t>
            </w:r>
            <w:r w:rsidRPr="00692C1E">
              <w:rPr>
                <w:rFonts w:ascii="Times New Roman" w:hAnsi="Times New Roman" w:cs="Times New Roman"/>
                <w:sz w:val="20"/>
                <w:szCs w:val="20"/>
                <w:lang w:val="ro-RO"/>
              </w:rPr>
              <w:t>, care sunt utilizate în proces (procese), incluzând substanțele chimice de apretare, substanțele chimice de înălbire, coloranții, pastele de imprimare și substanțele chimice de finisare.</w:t>
            </w:r>
          </w:p>
          <w:p w14:paraId="6D90D1D5"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Substanțele chimice de prelucrare pot conține substanțe periculoase și/sau substanțe care prezintă motive de îngrijorare deosebită.</w:t>
            </w:r>
          </w:p>
        </w:tc>
      </w:tr>
      <w:tr w:rsidR="00692C1E" w:rsidRPr="00692C1E" w14:paraId="7219C6F8"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1985" w:type="dxa"/>
            <w:tcBorders>
              <w:top w:val="single" w:sz="6" w:space="0" w:color="000000"/>
              <w:left w:val="nil"/>
              <w:bottom w:val="single" w:sz="6" w:space="0" w:color="000000"/>
              <w:right w:val="single" w:sz="6" w:space="0" w:color="000000"/>
            </w:tcBorders>
          </w:tcPr>
          <w:p w14:paraId="03271706"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Soluție de prelucrare</w:t>
            </w:r>
          </w:p>
        </w:tc>
        <w:tc>
          <w:tcPr>
            <w:tcW w:w="7654" w:type="dxa"/>
            <w:tcBorders>
              <w:top w:val="single" w:sz="6" w:space="0" w:color="000000"/>
              <w:left w:val="single" w:sz="6" w:space="0" w:color="000000"/>
              <w:bottom w:val="single" w:sz="6" w:space="0" w:color="000000"/>
              <w:right w:val="nil"/>
            </w:tcBorders>
          </w:tcPr>
          <w:p w14:paraId="0DAAF230"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Soluție și/sau suspensie conținând substanțe chimice de prelucrare.</w:t>
            </w:r>
          </w:p>
        </w:tc>
      </w:tr>
      <w:tr w:rsidR="00692C1E" w:rsidRPr="00692C1E" w14:paraId="1E0DBCFC"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1985" w:type="dxa"/>
            <w:tcBorders>
              <w:top w:val="single" w:sz="6" w:space="0" w:color="000000"/>
              <w:left w:val="nil"/>
              <w:bottom w:val="single" w:sz="6" w:space="0" w:color="000000"/>
              <w:right w:val="single" w:sz="6" w:space="0" w:color="000000"/>
            </w:tcBorders>
          </w:tcPr>
          <w:p w14:paraId="61F31D64"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lastRenderedPageBreak/>
              <w:t>Reținerea reziduală</w:t>
            </w:r>
          </w:p>
        </w:tc>
        <w:tc>
          <w:tcPr>
            <w:tcW w:w="7654" w:type="dxa"/>
            <w:tcBorders>
              <w:top w:val="single" w:sz="6" w:space="0" w:color="000000"/>
              <w:left w:val="single" w:sz="6" w:space="0" w:color="000000"/>
              <w:bottom w:val="single" w:sz="6" w:space="0" w:color="000000"/>
              <w:right w:val="nil"/>
            </w:tcBorders>
          </w:tcPr>
          <w:p w14:paraId="46BB6490"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Capacitatea reziduală a materialelor textile umede de a absorbi lichid suplimentar (după reținerea inițială).</w:t>
            </w:r>
          </w:p>
        </w:tc>
      </w:tr>
      <w:tr w:rsidR="00692C1E" w:rsidRPr="00692C1E" w14:paraId="22B3E060"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1985" w:type="dxa"/>
            <w:tcBorders>
              <w:top w:val="single" w:sz="6" w:space="0" w:color="000000"/>
              <w:left w:val="nil"/>
              <w:bottom w:val="single" w:sz="6" w:space="0" w:color="000000"/>
              <w:right w:val="single" w:sz="6" w:space="0" w:color="000000"/>
            </w:tcBorders>
          </w:tcPr>
          <w:p w14:paraId="1017CCC4"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Degresare</w:t>
            </w:r>
          </w:p>
        </w:tc>
        <w:tc>
          <w:tcPr>
            <w:tcW w:w="7654" w:type="dxa"/>
            <w:tcBorders>
              <w:top w:val="single" w:sz="6" w:space="0" w:color="000000"/>
              <w:left w:val="single" w:sz="6" w:space="0" w:color="000000"/>
              <w:bottom w:val="single" w:sz="6" w:space="0" w:color="000000"/>
              <w:right w:val="nil"/>
            </w:tcBorders>
          </w:tcPr>
          <w:p w14:paraId="7C173E09"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proofErr w:type="spellStart"/>
            <w:r w:rsidRPr="00692C1E">
              <w:rPr>
                <w:rFonts w:ascii="Times New Roman" w:hAnsi="Times New Roman" w:cs="Times New Roman"/>
                <w:sz w:val="20"/>
                <w:szCs w:val="20"/>
                <w:lang w:val="ro-RO"/>
              </w:rPr>
              <w:t>Pretratare</w:t>
            </w:r>
            <w:proofErr w:type="spellEnd"/>
            <w:r w:rsidRPr="00692C1E">
              <w:rPr>
                <w:rFonts w:ascii="Times New Roman" w:hAnsi="Times New Roman" w:cs="Times New Roman"/>
                <w:sz w:val="20"/>
                <w:szCs w:val="20"/>
                <w:lang w:val="ro-RO"/>
              </w:rPr>
              <w:t xml:space="preserve"> a materialelor textile care constă în spălarea materialului textil primit.</w:t>
            </w:r>
          </w:p>
        </w:tc>
      </w:tr>
      <w:tr w:rsidR="00692C1E" w:rsidRPr="00BF4A51" w14:paraId="7CDC4D49"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1985" w:type="dxa"/>
            <w:tcBorders>
              <w:top w:val="single" w:sz="6" w:space="0" w:color="000000"/>
              <w:left w:val="nil"/>
              <w:bottom w:val="single" w:sz="6" w:space="0" w:color="000000"/>
              <w:right w:val="single" w:sz="6" w:space="0" w:color="000000"/>
            </w:tcBorders>
          </w:tcPr>
          <w:p w14:paraId="69B37526"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Pârlire</w:t>
            </w:r>
          </w:p>
        </w:tc>
        <w:tc>
          <w:tcPr>
            <w:tcW w:w="7654" w:type="dxa"/>
            <w:tcBorders>
              <w:top w:val="single" w:sz="6" w:space="0" w:color="000000"/>
              <w:left w:val="single" w:sz="6" w:space="0" w:color="000000"/>
              <w:bottom w:val="single" w:sz="6" w:space="0" w:color="000000"/>
              <w:right w:val="nil"/>
            </w:tcBorders>
          </w:tcPr>
          <w:p w14:paraId="24A22E70"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Îndepărtarea fibrelor de la suprafața țesăturii prin trecerea țesăturii printr-o flacără sau prin plăci încălzite.</w:t>
            </w:r>
          </w:p>
        </w:tc>
      </w:tr>
      <w:tr w:rsidR="00692C1E" w:rsidRPr="00692C1E" w14:paraId="48326FD2"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1985" w:type="dxa"/>
            <w:tcBorders>
              <w:top w:val="single" w:sz="6" w:space="0" w:color="000000"/>
              <w:left w:val="nil"/>
              <w:bottom w:val="single" w:sz="6" w:space="0" w:color="000000"/>
              <w:right w:val="single" w:sz="6" w:space="0" w:color="000000"/>
            </w:tcBorders>
          </w:tcPr>
          <w:p w14:paraId="2A8DD81E"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Apretare</w:t>
            </w:r>
          </w:p>
        </w:tc>
        <w:tc>
          <w:tcPr>
            <w:tcW w:w="7654" w:type="dxa"/>
            <w:tcBorders>
              <w:top w:val="single" w:sz="6" w:space="0" w:color="000000"/>
              <w:left w:val="single" w:sz="6" w:space="0" w:color="000000"/>
              <w:bottom w:val="single" w:sz="6" w:space="0" w:color="000000"/>
              <w:right w:val="nil"/>
            </w:tcBorders>
          </w:tcPr>
          <w:p w14:paraId="1EA8AE46"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Impregnarea firelor cu produse chimice de prelucrare menite să protejeze firele și să asigure lubrifierea în timpul țeserii.</w:t>
            </w:r>
          </w:p>
        </w:tc>
      </w:tr>
      <w:tr w:rsidR="00692C1E" w:rsidRPr="00692C1E" w14:paraId="593FC642"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1985" w:type="dxa"/>
            <w:tcBorders>
              <w:top w:val="single" w:sz="6" w:space="0" w:color="000000"/>
              <w:left w:val="nil"/>
              <w:bottom w:val="single" w:sz="6" w:space="0" w:color="000000"/>
              <w:right w:val="single" w:sz="6" w:space="0" w:color="000000"/>
            </w:tcBorders>
          </w:tcPr>
          <w:p w14:paraId="51F8B490" w14:textId="31BC1F73"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 xml:space="preserve">Substanțe </w:t>
            </w:r>
            <w:r w:rsidR="007A629E">
              <w:rPr>
                <w:rFonts w:ascii="Times New Roman" w:hAnsi="Times New Roman" w:cs="Times New Roman"/>
                <w:sz w:val="20"/>
                <w:szCs w:val="20"/>
                <w:lang w:val="ro-RO"/>
              </w:rPr>
              <w:t>cu risc major pentru sănătatea umană și pentru mediu</w:t>
            </w:r>
          </w:p>
        </w:tc>
        <w:tc>
          <w:tcPr>
            <w:tcW w:w="7654" w:type="dxa"/>
            <w:tcBorders>
              <w:top w:val="single" w:sz="6" w:space="0" w:color="000000"/>
              <w:left w:val="single" w:sz="6" w:space="0" w:color="000000"/>
              <w:bottom w:val="single" w:sz="6" w:space="0" w:color="000000"/>
              <w:right w:val="nil"/>
            </w:tcBorders>
          </w:tcPr>
          <w:p w14:paraId="4D33DA05" w14:textId="68DBF0FC"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 xml:space="preserve">Substanțele care îndeplinesc criteriile menționate la articolul </w:t>
            </w:r>
            <w:r w:rsidR="007A629E">
              <w:rPr>
                <w:rFonts w:ascii="Times New Roman" w:hAnsi="Times New Roman" w:cs="Times New Roman"/>
                <w:sz w:val="20"/>
                <w:szCs w:val="20"/>
                <w:lang w:val="ro-RO"/>
              </w:rPr>
              <w:t>4 pct. 29)</w:t>
            </w:r>
            <w:r w:rsidRPr="00692C1E">
              <w:rPr>
                <w:rFonts w:ascii="Times New Roman" w:hAnsi="Times New Roman" w:cs="Times New Roman"/>
                <w:sz w:val="20"/>
                <w:szCs w:val="20"/>
                <w:lang w:val="ro-RO"/>
              </w:rPr>
              <w:t xml:space="preserve"> și sunt incluse în lista substanțelor candidate care prezintă motive de îngrijorare deosebită, în conformitate cu </w:t>
            </w:r>
            <w:r w:rsidR="007A629E" w:rsidRPr="009A3D85">
              <w:rPr>
                <w:rFonts w:ascii="Times New Roman" w:hAnsi="Times New Roman" w:cs="Times New Roman"/>
                <w:sz w:val="20"/>
                <w:szCs w:val="20"/>
                <w:lang w:val="ro-RO"/>
              </w:rPr>
              <w:t>prevederile Legii nr 277</w:t>
            </w:r>
            <w:r w:rsidR="009A3D85" w:rsidRPr="009A3D85">
              <w:rPr>
                <w:rFonts w:ascii="Times New Roman" w:hAnsi="Times New Roman" w:cs="Times New Roman"/>
                <w:sz w:val="20"/>
                <w:szCs w:val="20"/>
                <w:lang w:val="ro-RO"/>
              </w:rPr>
              <w:t>/2018 privind substanțele chimice</w:t>
            </w:r>
            <w:r w:rsidRPr="009A3D85">
              <w:rPr>
                <w:rFonts w:ascii="Times New Roman" w:hAnsi="Times New Roman" w:cs="Times New Roman"/>
                <w:sz w:val="20"/>
                <w:szCs w:val="20"/>
                <w:lang w:val="ro-RO"/>
              </w:rPr>
              <w:t>.</w:t>
            </w:r>
          </w:p>
        </w:tc>
      </w:tr>
      <w:tr w:rsidR="00692C1E" w:rsidRPr="00692C1E" w14:paraId="3988E75C"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trPr>
        <w:tc>
          <w:tcPr>
            <w:tcW w:w="1985" w:type="dxa"/>
            <w:tcBorders>
              <w:top w:val="single" w:sz="6" w:space="0" w:color="000000"/>
              <w:left w:val="nil"/>
              <w:bottom w:val="single" w:sz="6" w:space="0" w:color="000000"/>
              <w:right w:val="single" w:sz="6" w:space="0" w:color="000000"/>
            </w:tcBorders>
          </w:tcPr>
          <w:p w14:paraId="7EA5C703"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Materiale sintetice</w:t>
            </w:r>
          </w:p>
        </w:tc>
        <w:tc>
          <w:tcPr>
            <w:tcW w:w="7654" w:type="dxa"/>
            <w:tcBorders>
              <w:top w:val="single" w:sz="6" w:space="0" w:color="000000"/>
              <w:left w:val="single" w:sz="6" w:space="0" w:color="000000"/>
              <w:bottom w:val="single" w:sz="6" w:space="0" w:color="000000"/>
              <w:right w:val="nil"/>
            </w:tcBorders>
          </w:tcPr>
          <w:p w14:paraId="38D0B3A7"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Materialele sintetice includ poliesterul, poliamida și acrilicul.</w:t>
            </w:r>
          </w:p>
        </w:tc>
      </w:tr>
      <w:tr w:rsidR="00692C1E" w:rsidRPr="00692C1E" w14:paraId="4C44B0BC"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1985" w:type="dxa"/>
            <w:tcBorders>
              <w:top w:val="single" w:sz="6" w:space="0" w:color="000000"/>
              <w:left w:val="nil"/>
              <w:bottom w:val="single" w:sz="6" w:space="0" w:color="000000"/>
              <w:right w:val="single" w:sz="6" w:space="0" w:color="000000"/>
            </w:tcBorders>
          </w:tcPr>
          <w:p w14:paraId="54207828"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Materiale textile</w:t>
            </w:r>
          </w:p>
        </w:tc>
        <w:tc>
          <w:tcPr>
            <w:tcW w:w="7654" w:type="dxa"/>
            <w:tcBorders>
              <w:top w:val="single" w:sz="6" w:space="0" w:color="000000"/>
              <w:left w:val="single" w:sz="6" w:space="0" w:color="000000"/>
              <w:bottom w:val="single" w:sz="6" w:space="0" w:color="000000"/>
              <w:right w:val="nil"/>
            </w:tcBorders>
          </w:tcPr>
          <w:p w14:paraId="7CAE7829"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Fibre textile și/sau textile.</w:t>
            </w:r>
          </w:p>
        </w:tc>
      </w:tr>
      <w:tr w:rsidR="00692C1E" w:rsidRPr="00692C1E" w14:paraId="4B38976A" w14:textId="77777777" w:rsidTr="000B6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8"/>
        </w:trPr>
        <w:tc>
          <w:tcPr>
            <w:tcW w:w="1985" w:type="dxa"/>
            <w:tcBorders>
              <w:top w:val="single" w:sz="6" w:space="0" w:color="000000"/>
              <w:left w:val="nil"/>
              <w:bottom w:val="single" w:sz="6" w:space="0" w:color="000000"/>
              <w:right w:val="single" w:sz="6" w:space="0" w:color="000000"/>
            </w:tcBorders>
          </w:tcPr>
          <w:p w14:paraId="023CEF3F" w14:textId="77777777" w:rsidR="00692C1E" w:rsidRPr="00692C1E" w:rsidRDefault="00692C1E" w:rsidP="000B6FA5">
            <w:pPr>
              <w:tabs>
                <w:tab w:val="left" w:pos="993"/>
              </w:tabs>
              <w:spacing w:after="0"/>
              <w:ind w:firstLine="34"/>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Tratament termic</w:t>
            </w:r>
          </w:p>
        </w:tc>
        <w:tc>
          <w:tcPr>
            <w:tcW w:w="7654" w:type="dxa"/>
            <w:tcBorders>
              <w:top w:val="single" w:sz="6" w:space="0" w:color="000000"/>
              <w:left w:val="single" w:sz="6" w:space="0" w:color="000000"/>
              <w:bottom w:val="single" w:sz="6" w:space="0" w:color="000000"/>
              <w:right w:val="nil"/>
            </w:tcBorders>
          </w:tcPr>
          <w:p w14:paraId="76B2FA48" w14:textId="77777777" w:rsidR="00692C1E" w:rsidRPr="00692C1E" w:rsidRDefault="00692C1E" w:rsidP="000B6FA5">
            <w:pPr>
              <w:tabs>
                <w:tab w:val="left" w:pos="993"/>
              </w:tabs>
              <w:spacing w:after="0"/>
              <w:ind w:firstLine="2"/>
              <w:jc w:val="both"/>
              <w:rPr>
                <w:rFonts w:ascii="Times New Roman" w:hAnsi="Times New Roman" w:cs="Times New Roman"/>
                <w:sz w:val="20"/>
                <w:szCs w:val="20"/>
                <w:lang w:val="ro-RO"/>
              </w:rPr>
            </w:pPr>
            <w:r w:rsidRPr="00692C1E">
              <w:rPr>
                <w:rFonts w:ascii="Times New Roman" w:hAnsi="Times New Roman" w:cs="Times New Roman"/>
                <w:sz w:val="20"/>
                <w:szCs w:val="20"/>
                <w:lang w:val="ro-RO"/>
              </w:rPr>
              <w:t xml:space="preserve">Tratamentul termic al materialelor textile include termofixarea, termocolarea sau o etapă a procesului (de exemplu, uscare, conservare) constând din activități care fac obiectul prezentelor concluzii privind BAT (de exemplu, acoperire, vopsire, </w:t>
            </w:r>
            <w:proofErr w:type="spellStart"/>
            <w:r w:rsidRPr="00692C1E">
              <w:rPr>
                <w:rFonts w:ascii="Times New Roman" w:hAnsi="Times New Roman" w:cs="Times New Roman"/>
                <w:sz w:val="20"/>
                <w:szCs w:val="20"/>
                <w:lang w:val="ro-RO"/>
              </w:rPr>
              <w:t>pretratare</w:t>
            </w:r>
            <w:proofErr w:type="spellEnd"/>
            <w:r w:rsidRPr="00692C1E">
              <w:rPr>
                <w:rFonts w:ascii="Times New Roman" w:hAnsi="Times New Roman" w:cs="Times New Roman"/>
                <w:sz w:val="20"/>
                <w:szCs w:val="20"/>
                <w:lang w:val="ro-RO"/>
              </w:rPr>
              <w:t>, finisare, imprimare, laminare).</w:t>
            </w:r>
          </w:p>
        </w:tc>
      </w:tr>
    </w:tbl>
    <w:p w14:paraId="56FA05B1" w14:textId="77777777" w:rsidR="00924D16" w:rsidRDefault="00924D16" w:rsidP="000B6FA5">
      <w:pPr>
        <w:tabs>
          <w:tab w:val="left" w:pos="993"/>
        </w:tabs>
        <w:spacing w:after="0"/>
        <w:ind w:firstLine="567"/>
        <w:jc w:val="both"/>
        <w:rPr>
          <w:rFonts w:ascii="Times New Roman" w:hAnsi="Times New Roman" w:cs="Times New Roman"/>
          <w:sz w:val="16"/>
          <w:szCs w:val="16"/>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8079"/>
      </w:tblGrid>
      <w:tr w:rsidR="00924D16" w:rsidRPr="00924D16" w14:paraId="28D08BE4" w14:textId="77777777" w:rsidTr="00924D16">
        <w:trPr>
          <w:trHeight w:val="327"/>
        </w:trPr>
        <w:tc>
          <w:tcPr>
            <w:tcW w:w="9639" w:type="dxa"/>
            <w:gridSpan w:val="2"/>
            <w:tcBorders>
              <w:left w:val="nil"/>
              <w:right w:val="nil"/>
            </w:tcBorders>
          </w:tcPr>
          <w:p w14:paraId="67D67197" w14:textId="77777777" w:rsidR="00924D16" w:rsidRPr="00924D16" w:rsidRDefault="00924D16" w:rsidP="00924D16">
            <w:pPr>
              <w:tabs>
                <w:tab w:val="left" w:pos="993"/>
              </w:tabs>
              <w:spacing w:after="0"/>
              <w:ind w:firstLine="567"/>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Poluanți și parametri</w:t>
            </w:r>
          </w:p>
        </w:tc>
      </w:tr>
      <w:tr w:rsidR="00924D16" w:rsidRPr="00924D16" w14:paraId="74AA7D6E" w14:textId="77777777" w:rsidTr="000B6FA5">
        <w:trPr>
          <w:trHeight w:val="154"/>
        </w:trPr>
        <w:tc>
          <w:tcPr>
            <w:tcW w:w="1560" w:type="dxa"/>
            <w:tcBorders>
              <w:left w:val="nil"/>
            </w:tcBorders>
          </w:tcPr>
          <w:p w14:paraId="63938218" w14:textId="77777777" w:rsidR="00924D16" w:rsidRPr="00924D16" w:rsidRDefault="00924D16" w:rsidP="00924D16">
            <w:pPr>
              <w:tabs>
                <w:tab w:val="left" w:pos="993"/>
              </w:tabs>
              <w:spacing w:after="0"/>
              <w:ind w:firstLine="34"/>
              <w:jc w:val="center"/>
              <w:rPr>
                <w:rFonts w:ascii="Times New Roman" w:hAnsi="Times New Roman" w:cs="Times New Roman"/>
                <w:b/>
                <w:bCs/>
                <w:sz w:val="20"/>
                <w:szCs w:val="20"/>
                <w:lang w:val="ro-RO"/>
              </w:rPr>
            </w:pPr>
            <w:r w:rsidRPr="00924D16">
              <w:rPr>
                <w:rFonts w:ascii="Times New Roman" w:hAnsi="Times New Roman" w:cs="Times New Roman"/>
                <w:b/>
                <w:bCs/>
                <w:sz w:val="20"/>
                <w:szCs w:val="20"/>
                <w:lang w:val="ro-RO"/>
              </w:rPr>
              <w:t>Termen utilizat</w:t>
            </w:r>
          </w:p>
        </w:tc>
        <w:tc>
          <w:tcPr>
            <w:tcW w:w="8079" w:type="dxa"/>
            <w:tcBorders>
              <w:right w:val="nil"/>
            </w:tcBorders>
          </w:tcPr>
          <w:p w14:paraId="2CF2AB83" w14:textId="77777777" w:rsidR="00924D16" w:rsidRPr="00924D16" w:rsidRDefault="00924D16" w:rsidP="00924D16">
            <w:pPr>
              <w:tabs>
                <w:tab w:val="left" w:pos="993"/>
              </w:tabs>
              <w:spacing w:after="0"/>
              <w:ind w:firstLine="2"/>
              <w:jc w:val="center"/>
              <w:rPr>
                <w:rFonts w:ascii="Times New Roman" w:hAnsi="Times New Roman" w:cs="Times New Roman"/>
                <w:b/>
                <w:bCs/>
                <w:sz w:val="20"/>
                <w:szCs w:val="20"/>
                <w:lang w:val="ro-RO"/>
              </w:rPr>
            </w:pPr>
            <w:r w:rsidRPr="00924D16">
              <w:rPr>
                <w:rFonts w:ascii="Times New Roman" w:hAnsi="Times New Roman" w:cs="Times New Roman"/>
                <w:b/>
                <w:bCs/>
                <w:sz w:val="20"/>
                <w:szCs w:val="20"/>
                <w:lang w:val="ro-RO"/>
              </w:rPr>
              <w:t>Definiție</w:t>
            </w:r>
          </w:p>
        </w:tc>
      </w:tr>
      <w:tr w:rsidR="00924D16" w:rsidRPr="00924D16" w14:paraId="5A77D126" w14:textId="77777777" w:rsidTr="00924D16">
        <w:trPr>
          <w:trHeight w:val="391"/>
        </w:trPr>
        <w:tc>
          <w:tcPr>
            <w:tcW w:w="1560" w:type="dxa"/>
            <w:tcBorders>
              <w:left w:val="nil"/>
            </w:tcBorders>
          </w:tcPr>
          <w:p w14:paraId="4B9AD1AE" w14:textId="77777777" w:rsidR="00924D16" w:rsidRPr="00924D16" w:rsidRDefault="00924D16" w:rsidP="00924D16">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Antimoniu</w:t>
            </w:r>
          </w:p>
        </w:tc>
        <w:tc>
          <w:tcPr>
            <w:tcW w:w="8079" w:type="dxa"/>
            <w:tcBorders>
              <w:right w:val="nil"/>
            </w:tcBorders>
          </w:tcPr>
          <w:p w14:paraId="0D6AEFA2" w14:textId="77777777" w:rsidR="00924D16" w:rsidRPr="00924D16" w:rsidRDefault="00924D16" w:rsidP="00924D16">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Antimoniul, exprimat ca Sb, cuprinde toți compușii anorganici și organici ai antimoniului/stibiului, dizolvați sau legați de particule.</w:t>
            </w:r>
          </w:p>
        </w:tc>
      </w:tr>
      <w:tr w:rsidR="00924D16" w:rsidRPr="00924D16" w14:paraId="075DD896" w14:textId="77777777" w:rsidTr="00924D16">
        <w:trPr>
          <w:trHeight w:val="440"/>
        </w:trPr>
        <w:tc>
          <w:tcPr>
            <w:tcW w:w="1560" w:type="dxa"/>
            <w:tcBorders>
              <w:left w:val="nil"/>
            </w:tcBorders>
          </w:tcPr>
          <w:p w14:paraId="419F7A98" w14:textId="77777777" w:rsidR="00924D16" w:rsidRPr="00924D16" w:rsidRDefault="00924D16" w:rsidP="00924D16">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AOX</w:t>
            </w:r>
          </w:p>
        </w:tc>
        <w:tc>
          <w:tcPr>
            <w:tcW w:w="8079" w:type="dxa"/>
            <w:tcBorders>
              <w:right w:val="nil"/>
            </w:tcBorders>
          </w:tcPr>
          <w:p w14:paraId="1E2EE041" w14:textId="77777777" w:rsidR="00924D16" w:rsidRPr="00924D16" w:rsidRDefault="00924D16" w:rsidP="00924D16">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 xml:space="preserve">Compușii organici halogenați </w:t>
            </w:r>
            <w:proofErr w:type="spellStart"/>
            <w:r w:rsidRPr="00924D16">
              <w:rPr>
                <w:rFonts w:ascii="Times New Roman" w:hAnsi="Times New Roman" w:cs="Times New Roman"/>
                <w:sz w:val="20"/>
                <w:szCs w:val="20"/>
                <w:lang w:val="ro-RO"/>
              </w:rPr>
              <w:t>adsorbabili</w:t>
            </w:r>
            <w:proofErr w:type="spellEnd"/>
            <w:r w:rsidRPr="00924D16">
              <w:rPr>
                <w:rFonts w:ascii="Times New Roman" w:hAnsi="Times New Roman" w:cs="Times New Roman"/>
                <w:sz w:val="20"/>
                <w:szCs w:val="20"/>
                <w:lang w:val="ro-RO"/>
              </w:rPr>
              <w:t xml:space="preserve">, exprimați drept Cl, includ clorul, bromul și iodul legați organic și </w:t>
            </w:r>
            <w:proofErr w:type="spellStart"/>
            <w:r w:rsidRPr="00924D16">
              <w:rPr>
                <w:rFonts w:ascii="Times New Roman" w:hAnsi="Times New Roman" w:cs="Times New Roman"/>
                <w:sz w:val="20"/>
                <w:szCs w:val="20"/>
                <w:lang w:val="ro-RO"/>
              </w:rPr>
              <w:t>adsorbabili</w:t>
            </w:r>
            <w:proofErr w:type="spellEnd"/>
            <w:r w:rsidRPr="00924D16">
              <w:rPr>
                <w:rFonts w:ascii="Times New Roman" w:hAnsi="Times New Roman" w:cs="Times New Roman"/>
                <w:sz w:val="20"/>
                <w:szCs w:val="20"/>
                <w:lang w:val="ro-RO"/>
              </w:rPr>
              <w:t>.</w:t>
            </w:r>
          </w:p>
        </w:tc>
      </w:tr>
      <w:tr w:rsidR="00924D16" w:rsidRPr="00924D16" w14:paraId="7A209D53" w14:textId="77777777" w:rsidTr="00924D16">
        <w:trPr>
          <w:trHeight w:val="645"/>
        </w:trPr>
        <w:tc>
          <w:tcPr>
            <w:tcW w:w="1560" w:type="dxa"/>
            <w:tcBorders>
              <w:left w:val="nil"/>
            </w:tcBorders>
          </w:tcPr>
          <w:p w14:paraId="364AA418" w14:textId="77777777" w:rsidR="00924D16" w:rsidRPr="00924D16" w:rsidRDefault="00924D16" w:rsidP="00924D16">
            <w:pPr>
              <w:tabs>
                <w:tab w:val="left" w:pos="993"/>
              </w:tabs>
              <w:spacing w:after="0"/>
              <w:ind w:firstLine="34"/>
              <w:jc w:val="both"/>
              <w:rPr>
                <w:rFonts w:ascii="Times New Roman" w:hAnsi="Times New Roman" w:cs="Times New Roman"/>
                <w:i/>
                <w:sz w:val="20"/>
                <w:szCs w:val="20"/>
                <w:lang w:val="ro-RO"/>
              </w:rPr>
            </w:pPr>
            <w:proofErr w:type="spellStart"/>
            <w:r w:rsidRPr="00924D16">
              <w:rPr>
                <w:rFonts w:ascii="Times New Roman" w:hAnsi="Times New Roman" w:cs="Times New Roman"/>
                <w:sz w:val="20"/>
                <w:szCs w:val="20"/>
                <w:lang w:val="ro-RO"/>
              </w:rPr>
              <w:t>CBO</w:t>
            </w:r>
            <w:r w:rsidRPr="00924D16">
              <w:rPr>
                <w:rFonts w:ascii="Times New Roman" w:hAnsi="Times New Roman" w:cs="Times New Roman"/>
                <w:i/>
                <w:sz w:val="20"/>
                <w:szCs w:val="20"/>
                <w:vertAlign w:val="subscript"/>
                <w:lang w:val="ro-RO"/>
              </w:rPr>
              <w:t>n</w:t>
            </w:r>
            <w:proofErr w:type="spellEnd"/>
          </w:p>
        </w:tc>
        <w:tc>
          <w:tcPr>
            <w:tcW w:w="8079" w:type="dxa"/>
            <w:tcBorders>
              <w:right w:val="nil"/>
            </w:tcBorders>
          </w:tcPr>
          <w:p w14:paraId="68860FFF" w14:textId="77777777" w:rsidR="00924D16" w:rsidRPr="00924D16" w:rsidRDefault="00924D16" w:rsidP="00924D16">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 xml:space="preserve">Consum biochimic de oxigen. Cantitatea de oxigen necesară pentru oxidarea biochimică a materiei organice în dioxid de carbon în </w:t>
            </w:r>
            <w:r w:rsidRPr="00924D16">
              <w:rPr>
                <w:rFonts w:ascii="Times New Roman" w:hAnsi="Times New Roman" w:cs="Times New Roman"/>
                <w:i/>
                <w:sz w:val="20"/>
                <w:szCs w:val="20"/>
                <w:lang w:val="ro-RO"/>
              </w:rPr>
              <w:t xml:space="preserve">n </w:t>
            </w:r>
            <w:r w:rsidRPr="00924D16">
              <w:rPr>
                <w:rFonts w:ascii="Times New Roman" w:hAnsi="Times New Roman" w:cs="Times New Roman"/>
                <w:sz w:val="20"/>
                <w:szCs w:val="20"/>
                <w:lang w:val="ro-RO"/>
              </w:rPr>
              <w:t>zile (</w:t>
            </w:r>
            <w:r w:rsidRPr="00924D16">
              <w:rPr>
                <w:rFonts w:ascii="Times New Roman" w:hAnsi="Times New Roman" w:cs="Times New Roman"/>
                <w:i/>
                <w:sz w:val="20"/>
                <w:szCs w:val="20"/>
                <w:lang w:val="ro-RO"/>
              </w:rPr>
              <w:t xml:space="preserve">n </w:t>
            </w:r>
            <w:r w:rsidRPr="00924D16">
              <w:rPr>
                <w:rFonts w:ascii="Times New Roman" w:hAnsi="Times New Roman" w:cs="Times New Roman"/>
                <w:sz w:val="20"/>
                <w:szCs w:val="20"/>
                <w:lang w:val="ro-RO"/>
              </w:rPr>
              <w:t xml:space="preserve">este, în general, 5 sau 7). </w:t>
            </w:r>
            <w:proofErr w:type="spellStart"/>
            <w:r w:rsidRPr="00924D16">
              <w:rPr>
                <w:rFonts w:ascii="Times New Roman" w:hAnsi="Times New Roman" w:cs="Times New Roman"/>
                <w:sz w:val="20"/>
                <w:szCs w:val="20"/>
                <w:lang w:val="ro-RO"/>
              </w:rPr>
              <w:t>CBO</w:t>
            </w:r>
            <w:r w:rsidRPr="00924D16">
              <w:rPr>
                <w:rFonts w:ascii="Times New Roman" w:hAnsi="Times New Roman" w:cs="Times New Roman"/>
                <w:sz w:val="20"/>
                <w:szCs w:val="20"/>
                <w:vertAlign w:val="subscript"/>
                <w:lang w:val="ro-RO"/>
              </w:rPr>
              <w:t>n</w:t>
            </w:r>
            <w:proofErr w:type="spellEnd"/>
            <w:r w:rsidRPr="00924D16">
              <w:rPr>
                <w:rFonts w:ascii="Times New Roman" w:hAnsi="Times New Roman" w:cs="Times New Roman"/>
                <w:sz w:val="20"/>
                <w:szCs w:val="20"/>
                <w:lang w:val="ro-RO"/>
              </w:rPr>
              <w:t xml:space="preserve"> este un indicator al concentrației </w:t>
            </w:r>
            <w:proofErr w:type="spellStart"/>
            <w:r w:rsidRPr="00924D16">
              <w:rPr>
                <w:rFonts w:ascii="Times New Roman" w:hAnsi="Times New Roman" w:cs="Times New Roman"/>
                <w:sz w:val="20"/>
                <w:szCs w:val="20"/>
                <w:lang w:val="ro-RO"/>
              </w:rPr>
              <w:t>masice</w:t>
            </w:r>
            <w:proofErr w:type="spellEnd"/>
            <w:r w:rsidRPr="00924D16">
              <w:rPr>
                <w:rFonts w:ascii="Times New Roman" w:hAnsi="Times New Roman" w:cs="Times New Roman"/>
                <w:sz w:val="20"/>
                <w:szCs w:val="20"/>
                <w:lang w:val="ro-RO"/>
              </w:rPr>
              <w:t xml:space="preserve"> a compușilor organici biodegradabili.</w:t>
            </w:r>
          </w:p>
        </w:tc>
      </w:tr>
      <w:tr w:rsidR="00924D16" w:rsidRPr="00924D16" w14:paraId="26F012CF" w14:textId="77777777" w:rsidTr="00924D16">
        <w:trPr>
          <w:trHeight w:val="444"/>
        </w:trPr>
        <w:tc>
          <w:tcPr>
            <w:tcW w:w="1560" w:type="dxa"/>
            <w:tcBorders>
              <w:left w:val="nil"/>
            </w:tcBorders>
          </w:tcPr>
          <w:p w14:paraId="50406460" w14:textId="77777777" w:rsidR="00924D16" w:rsidRPr="00924D16" w:rsidRDefault="00924D16" w:rsidP="00924D16">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Crom</w:t>
            </w:r>
          </w:p>
        </w:tc>
        <w:tc>
          <w:tcPr>
            <w:tcW w:w="8079" w:type="dxa"/>
            <w:tcBorders>
              <w:right w:val="nil"/>
            </w:tcBorders>
          </w:tcPr>
          <w:p w14:paraId="51578E04" w14:textId="77777777" w:rsidR="00924D16" w:rsidRPr="00924D16" w:rsidRDefault="00924D16" w:rsidP="00924D16">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Cromul, exprimat drept Cr, include toți compușii anorganici și organici ai cromului, dizolvați sau legați de particule.</w:t>
            </w:r>
          </w:p>
        </w:tc>
      </w:tr>
      <w:tr w:rsidR="00924D16" w:rsidRPr="00924D16" w14:paraId="6FCCCBD0" w14:textId="77777777" w:rsidTr="00924D16">
        <w:trPr>
          <w:trHeight w:val="83"/>
        </w:trPr>
        <w:tc>
          <w:tcPr>
            <w:tcW w:w="1560" w:type="dxa"/>
            <w:tcBorders>
              <w:left w:val="nil"/>
            </w:tcBorders>
          </w:tcPr>
          <w:p w14:paraId="630E637E" w14:textId="77777777" w:rsidR="00924D16" w:rsidRPr="00924D16" w:rsidRDefault="00924D16" w:rsidP="00924D16">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CO</w:t>
            </w:r>
          </w:p>
        </w:tc>
        <w:tc>
          <w:tcPr>
            <w:tcW w:w="8079" w:type="dxa"/>
            <w:tcBorders>
              <w:right w:val="nil"/>
            </w:tcBorders>
          </w:tcPr>
          <w:p w14:paraId="3A0BBFE0" w14:textId="77777777" w:rsidR="00924D16" w:rsidRPr="00924D16" w:rsidRDefault="00924D16" w:rsidP="00924D16">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Monoxid de carbon.</w:t>
            </w:r>
          </w:p>
        </w:tc>
      </w:tr>
      <w:tr w:rsidR="00924D16" w:rsidRPr="00924D16" w14:paraId="2818F3EE" w14:textId="77777777" w:rsidTr="00924D16">
        <w:trPr>
          <w:trHeight w:val="668"/>
        </w:trPr>
        <w:tc>
          <w:tcPr>
            <w:tcW w:w="1560" w:type="dxa"/>
            <w:tcBorders>
              <w:left w:val="nil"/>
            </w:tcBorders>
          </w:tcPr>
          <w:p w14:paraId="1EB3E9CB" w14:textId="77777777" w:rsidR="00924D16" w:rsidRPr="00924D16" w:rsidRDefault="00924D16" w:rsidP="00924D16">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CCO</w:t>
            </w:r>
          </w:p>
        </w:tc>
        <w:tc>
          <w:tcPr>
            <w:tcW w:w="8079" w:type="dxa"/>
            <w:tcBorders>
              <w:right w:val="nil"/>
            </w:tcBorders>
          </w:tcPr>
          <w:p w14:paraId="771CD4B4" w14:textId="77777777" w:rsidR="00924D16" w:rsidRPr="00924D16" w:rsidRDefault="00924D16" w:rsidP="00924D16">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 xml:space="preserve">Consum chimic de oxigen. Cantitatea de oxigen necesară pentru oxidarea chimică totală a materiei organice în dioxid de carbon cu ajutorul bicromatului. CCO este un indicator al concentrației </w:t>
            </w:r>
            <w:proofErr w:type="spellStart"/>
            <w:r w:rsidRPr="00924D16">
              <w:rPr>
                <w:rFonts w:ascii="Times New Roman" w:hAnsi="Times New Roman" w:cs="Times New Roman"/>
                <w:sz w:val="20"/>
                <w:szCs w:val="20"/>
                <w:lang w:val="ro-RO"/>
              </w:rPr>
              <w:t>masice</w:t>
            </w:r>
            <w:proofErr w:type="spellEnd"/>
            <w:r w:rsidRPr="00924D16">
              <w:rPr>
                <w:rFonts w:ascii="Times New Roman" w:hAnsi="Times New Roman" w:cs="Times New Roman"/>
                <w:sz w:val="20"/>
                <w:szCs w:val="20"/>
                <w:lang w:val="ro-RO"/>
              </w:rPr>
              <w:t xml:space="preserve"> a compușilor organici.</w:t>
            </w:r>
          </w:p>
        </w:tc>
      </w:tr>
      <w:tr w:rsidR="00924D16" w:rsidRPr="00924D16" w14:paraId="7C295931" w14:textId="77777777" w:rsidTr="00924D16">
        <w:trPr>
          <w:trHeight w:val="480"/>
        </w:trPr>
        <w:tc>
          <w:tcPr>
            <w:tcW w:w="1560" w:type="dxa"/>
            <w:tcBorders>
              <w:left w:val="nil"/>
            </w:tcBorders>
          </w:tcPr>
          <w:p w14:paraId="6052B2B9" w14:textId="77777777" w:rsidR="00924D16" w:rsidRPr="00924D16" w:rsidRDefault="00924D16" w:rsidP="00924D16">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Cupru</w:t>
            </w:r>
          </w:p>
        </w:tc>
        <w:tc>
          <w:tcPr>
            <w:tcW w:w="8079" w:type="dxa"/>
            <w:tcBorders>
              <w:right w:val="nil"/>
            </w:tcBorders>
          </w:tcPr>
          <w:p w14:paraId="5F9F4510" w14:textId="77777777" w:rsidR="00924D16" w:rsidRPr="00924D16" w:rsidRDefault="00924D16" w:rsidP="00924D16">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Cuprul, exprimat drept Cu, cuprinde toți compușii anorganici și organici ai cuprului, dizolvați sau legați de particule.</w:t>
            </w:r>
          </w:p>
        </w:tc>
      </w:tr>
      <w:tr w:rsidR="00924D16" w:rsidRPr="00924D16" w14:paraId="4F9EFDFA" w14:textId="77777777" w:rsidTr="009A3D85">
        <w:trPr>
          <w:trHeight w:val="696"/>
        </w:trPr>
        <w:tc>
          <w:tcPr>
            <w:tcW w:w="1560" w:type="dxa"/>
            <w:tcBorders>
              <w:left w:val="nil"/>
            </w:tcBorders>
          </w:tcPr>
          <w:p w14:paraId="594F9998" w14:textId="77777777" w:rsidR="00924D16" w:rsidRPr="00924D16" w:rsidRDefault="00924D16" w:rsidP="00924D16">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Substanțe CMR</w:t>
            </w:r>
          </w:p>
        </w:tc>
        <w:tc>
          <w:tcPr>
            <w:tcW w:w="8079" w:type="dxa"/>
            <w:tcBorders>
              <w:right w:val="nil"/>
            </w:tcBorders>
          </w:tcPr>
          <w:p w14:paraId="5DC45287" w14:textId="1647C323" w:rsidR="00924D16" w:rsidRPr="00924D16" w:rsidRDefault="00924D16" w:rsidP="00924D16">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 xml:space="preserve">Substanțe cancerigene, mutagene sau toxice pentru reproducere. Acestea includ substanțele CMR din categoriile 1A, 1B și 2, astfel cum sunt definite în </w:t>
            </w:r>
            <w:bookmarkStart w:id="4" w:name="_bookmark10"/>
            <w:bookmarkEnd w:id="4"/>
            <w:r w:rsidR="007A629E">
              <w:rPr>
                <w:rFonts w:ascii="Times New Roman" w:hAnsi="Times New Roman" w:cs="Times New Roman"/>
                <w:sz w:val="20"/>
                <w:szCs w:val="20"/>
                <w:lang w:val="ro-RO"/>
              </w:rPr>
              <w:t>art. 4 pct. 29) al Legii nr. 277</w:t>
            </w:r>
            <w:r w:rsidR="009A3D85">
              <w:rPr>
                <w:rFonts w:ascii="Times New Roman" w:hAnsi="Times New Roman" w:cs="Times New Roman"/>
                <w:sz w:val="20"/>
                <w:szCs w:val="20"/>
                <w:lang w:val="ro-RO"/>
              </w:rPr>
              <w:t>/2018 privind substanțele chimice</w:t>
            </w:r>
            <w:r w:rsidRPr="00924D16">
              <w:rPr>
                <w:rFonts w:ascii="Times New Roman" w:hAnsi="Times New Roman" w:cs="Times New Roman"/>
                <w:sz w:val="20"/>
                <w:szCs w:val="20"/>
                <w:lang w:val="ro-RO"/>
              </w:rPr>
              <w:t>.</w:t>
            </w:r>
          </w:p>
        </w:tc>
      </w:tr>
      <w:tr w:rsidR="00924D16" w:rsidRPr="00924D16" w14:paraId="27642A2A" w14:textId="77777777" w:rsidTr="00924D16">
        <w:trPr>
          <w:trHeight w:val="233"/>
        </w:trPr>
        <w:tc>
          <w:tcPr>
            <w:tcW w:w="1560" w:type="dxa"/>
            <w:tcBorders>
              <w:left w:val="nil"/>
            </w:tcBorders>
          </w:tcPr>
          <w:p w14:paraId="2182401B" w14:textId="77777777" w:rsidR="00924D16" w:rsidRPr="00924D16" w:rsidRDefault="00924D16" w:rsidP="00924D16">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Pulberi</w:t>
            </w:r>
          </w:p>
        </w:tc>
        <w:tc>
          <w:tcPr>
            <w:tcW w:w="8079" w:type="dxa"/>
            <w:tcBorders>
              <w:right w:val="nil"/>
            </w:tcBorders>
          </w:tcPr>
          <w:p w14:paraId="1CE20EF2" w14:textId="77777777" w:rsidR="00924D16" w:rsidRPr="00924D16" w:rsidRDefault="00924D16" w:rsidP="00924D16">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Totalul de particule în suspensie (în aer).</w:t>
            </w:r>
          </w:p>
        </w:tc>
      </w:tr>
      <w:tr w:rsidR="00924D16" w:rsidRPr="00924D16" w14:paraId="717BEC6A" w14:textId="77777777" w:rsidTr="00924D16">
        <w:trPr>
          <w:trHeight w:val="676"/>
        </w:trPr>
        <w:tc>
          <w:tcPr>
            <w:tcW w:w="1560" w:type="dxa"/>
            <w:tcBorders>
              <w:left w:val="nil"/>
            </w:tcBorders>
          </w:tcPr>
          <w:p w14:paraId="48B25557" w14:textId="77777777" w:rsidR="00924D16" w:rsidRPr="00924D16" w:rsidRDefault="00924D16" w:rsidP="00924D16">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HOI</w:t>
            </w:r>
          </w:p>
        </w:tc>
        <w:tc>
          <w:tcPr>
            <w:tcW w:w="8079" w:type="dxa"/>
            <w:tcBorders>
              <w:right w:val="nil"/>
            </w:tcBorders>
          </w:tcPr>
          <w:p w14:paraId="7C80BA67" w14:textId="77777777" w:rsidR="00924D16" w:rsidRPr="00924D16" w:rsidRDefault="00924D16" w:rsidP="00924D16">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 xml:space="preserve">Indice de hidrocarburi. Suma compușilor care pot fi extrași cu un solvent pentru hidrocarburi (inclusiv hidrocarburi alifatice cu catenă lungă sau cu catenă ramificată, </w:t>
            </w:r>
            <w:proofErr w:type="spellStart"/>
            <w:r w:rsidRPr="00924D16">
              <w:rPr>
                <w:rFonts w:ascii="Times New Roman" w:hAnsi="Times New Roman" w:cs="Times New Roman"/>
                <w:sz w:val="20"/>
                <w:szCs w:val="20"/>
                <w:lang w:val="ro-RO"/>
              </w:rPr>
              <w:t>aliciclice</w:t>
            </w:r>
            <w:proofErr w:type="spellEnd"/>
            <w:r w:rsidRPr="00924D16">
              <w:rPr>
                <w:rFonts w:ascii="Times New Roman" w:hAnsi="Times New Roman" w:cs="Times New Roman"/>
                <w:sz w:val="20"/>
                <w:szCs w:val="20"/>
                <w:lang w:val="ro-RO"/>
              </w:rPr>
              <w:t>, aromatice sau aromatice substituite cu radical alchil).</w:t>
            </w:r>
          </w:p>
        </w:tc>
      </w:tr>
      <w:tr w:rsidR="00924D16" w:rsidRPr="00924D16" w14:paraId="1390B232" w14:textId="77777777" w:rsidTr="00924D16">
        <w:trPr>
          <w:trHeight w:val="63"/>
        </w:trPr>
        <w:tc>
          <w:tcPr>
            <w:tcW w:w="1560" w:type="dxa"/>
            <w:tcBorders>
              <w:left w:val="nil"/>
            </w:tcBorders>
          </w:tcPr>
          <w:p w14:paraId="3A298709" w14:textId="77777777" w:rsidR="00924D16" w:rsidRPr="00924D16" w:rsidRDefault="00924D16" w:rsidP="00924D16">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NH</w:t>
            </w:r>
            <w:r w:rsidRPr="00924D16">
              <w:rPr>
                <w:rFonts w:ascii="Times New Roman" w:hAnsi="Times New Roman" w:cs="Times New Roman"/>
                <w:sz w:val="20"/>
                <w:szCs w:val="20"/>
                <w:vertAlign w:val="subscript"/>
                <w:lang w:val="ro-RO"/>
              </w:rPr>
              <w:t>3</w:t>
            </w:r>
          </w:p>
        </w:tc>
        <w:tc>
          <w:tcPr>
            <w:tcW w:w="8079" w:type="dxa"/>
            <w:tcBorders>
              <w:right w:val="nil"/>
            </w:tcBorders>
          </w:tcPr>
          <w:p w14:paraId="662E26BB" w14:textId="77777777" w:rsidR="00924D16" w:rsidRPr="00924D16" w:rsidRDefault="00924D16" w:rsidP="00924D16">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Amoniac.</w:t>
            </w:r>
          </w:p>
        </w:tc>
      </w:tr>
      <w:tr w:rsidR="00924D16" w:rsidRPr="00924D16" w14:paraId="048BCC6F" w14:textId="77777777" w:rsidTr="00924D16">
        <w:trPr>
          <w:trHeight w:val="506"/>
        </w:trPr>
        <w:tc>
          <w:tcPr>
            <w:tcW w:w="1560" w:type="dxa"/>
            <w:tcBorders>
              <w:left w:val="nil"/>
            </w:tcBorders>
          </w:tcPr>
          <w:p w14:paraId="3110EEF9" w14:textId="77777777" w:rsidR="00924D16" w:rsidRPr="00924D16" w:rsidRDefault="00924D16" w:rsidP="00924D16">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Nichel</w:t>
            </w:r>
          </w:p>
        </w:tc>
        <w:tc>
          <w:tcPr>
            <w:tcW w:w="8079" w:type="dxa"/>
            <w:tcBorders>
              <w:right w:val="nil"/>
            </w:tcBorders>
          </w:tcPr>
          <w:p w14:paraId="71AC92E2" w14:textId="77777777" w:rsidR="00924D16" w:rsidRPr="00924D16" w:rsidRDefault="00924D16" w:rsidP="00924D16">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Nichelul, exprimat ca Ni, include toți compușii anorganici și organici ai nichelului, dizolvați sau legați de particule.</w:t>
            </w:r>
          </w:p>
        </w:tc>
      </w:tr>
      <w:tr w:rsidR="00924D16" w:rsidRPr="00924D16" w14:paraId="7E119396" w14:textId="77777777" w:rsidTr="00924D16">
        <w:trPr>
          <w:trHeight w:val="258"/>
        </w:trPr>
        <w:tc>
          <w:tcPr>
            <w:tcW w:w="1560" w:type="dxa"/>
            <w:tcBorders>
              <w:left w:val="nil"/>
            </w:tcBorders>
          </w:tcPr>
          <w:p w14:paraId="022E7A32" w14:textId="77777777" w:rsidR="00924D16" w:rsidRPr="00924D16" w:rsidRDefault="00924D16" w:rsidP="00924D16">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NO</w:t>
            </w:r>
            <w:r w:rsidRPr="00924D16">
              <w:rPr>
                <w:rFonts w:ascii="Times New Roman" w:hAnsi="Times New Roman" w:cs="Times New Roman"/>
                <w:sz w:val="20"/>
                <w:szCs w:val="20"/>
                <w:vertAlign w:val="subscript"/>
                <w:lang w:val="ro-RO"/>
              </w:rPr>
              <w:t>X</w:t>
            </w:r>
          </w:p>
        </w:tc>
        <w:tc>
          <w:tcPr>
            <w:tcW w:w="8079" w:type="dxa"/>
            <w:tcBorders>
              <w:right w:val="nil"/>
            </w:tcBorders>
          </w:tcPr>
          <w:p w14:paraId="4C1288A9" w14:textId="77777777" w:rsidR="00924D16" w:rsidRPr="00924D16" w:rsidRDefault="00924D16" w:rsidP="00924D16">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Suma dintre monoxidul de azot (NO) și a dioxidul de azot (NO</w:t>
            </w:r>
            <w:r w:rsidRPr="00924D16">
              <w:rPr>
                <w:rFonts w:ascii="Times New Roman" w:hAnsi="Times New Roman" w:cs="Times New Roman"/>
                <w:sz w:val="20"/>
                <w:szCs w:val="20"/>
                <w:vertAlign w:val="subscript"/>
                <w:lang w:val="ro-RO"/>
              </w:rPr>
              <w:t>2</w:t>
            </w:r>
            <w:r w:rsidRPr="00924D16">
              <w:rPr>
                <w:rFonts w:ascii="Times New Roman" w:hAnsi="Times New Roman" w:cs="Times New Roman"/>
                <w:sz w:val="20"/>
                <w:szCs w:val="20"/>
                <w:lang w:val="ro-RO"/>
              </w:rPr>
              <w:t>), exprimată sub formă de NO</w:t>
            </w:r>
            <w:r w:rsidRPr="00924D16">
              <w:rPr>
                <w:rFonts w:ascii="Times New Roman" w:hAnsi="Times New Roman" w:cs="Times New Roman"/>
                <w:sz w:val="20"/>
                <w:szCs w:val="20"/>
                <w:vertAlign w:val="subscript"/>
                <w:lang w:val="ro-RO"/>
              </w:rPr>
              <w:t>2</w:t>
            </w:r>
            <w:r w:rsidRPr="00924D16">
              <w:rPr>
                <w:rFonts w:ascii="Times New Roman" w:hAnsi="Times New Roman" w:cs="Times New Roman"/>
                <w:sz w:val="20"/>
                <w:szCs w:val="20"/>
                <w:lang w:val="ro-RO"/>
              </w:rPr>
              <w:t>.</w:t>
            </w:r>
          </w:p>
        </w:tc>
      </w:tr>
      <w:tr w:rsidR="00924D16" w:rsidRPr="00924D16" w14:paraId="4F74FD9D" w14:textId="77777777" w:rsidTr="00924D16">
        <w:trPr>
          <w:trHeight w:val="423"/>
        </w:trPr>
        <w:tc>
          <w:tcPr>
            <w:tcW w:w="1560" w:type="dxa"/>
            <w:tcBorders>
              <w:left w:val="nil"/>
            </w:tcBorders>
          </w:tcPr>
          <w:p w14:paraId="0357CA52" w14:textId="77777777" w:rsidR="00924D16" w:rsidRPr="00924D16" w:rsidRDefault="00924D16" w:rsidP="00924D16">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SO</w:t>
            </w:r>
            <w:r w:rsidRPr="00924D16">
              <w:rPr>
                <w:rFonts w:ascii="Times New Roman" w:hAnsi="Times New Roman" w:cs="Times New Roman"/>
                <w:sz w:val="20"/>
                <w:szCs w:val="20"/>
                <w:vertAlign w:val="subscript"/>
                <w:lang w:val="ro-RO"/>
              </w:rPr>
              <w:t>X</w:t>
            </w:r>
          </w:p>
        </w:tc>
        <w:tc>
          <w:tcPr>
            <w:tcW w:w="8079" w:type="dxa"/>
            <w:tcBorders>
              <w:right w:val="nil"/>
            </w:tcBorders>
          </w:tcPr>
          <w:p w14:paraId="59F963C2" w14:textId="77777777" w:rsidR="00924D16" w:rsidRPr="00924D16" w:rsidRDefault="00924D16" w:rsidP="00924D16">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Suma dintre dioxidul de sulf (SO</w:t>
            </w:r>
            <w:r w:rsidRPr="00924D16">
              <w:rPr>
                <w:rFonts w:ascii="Times New Roman" w:hAnsi="Times New Roman" w:cs="Times New Roman"/>
                <w:sz w:val="20"/>
                <w:szCs w:val="20"/>
                <w:vertAlign w:val="subscript"/>
                <w:lang w:val="ro-RO"/>
              </w:rPr>
              <w:t>2</w:t>
            </w:r>
            <w:r w:rsidRPr="00924D16">
              <w:rPr>
                <w:rFonts w:ascii="Times New Roman" w:hAnsi="Times New Roman" w:cs="Times New Roman"/>
                <w:sz w:val="20"/>
                <w:szCs w:val="20"/>
                <w:lang w:val="ro-RO"/>
              </w:rPr>
              <w:t>), trioxidul de sulf (SO</w:t>
            </w:r>
            <w:r w:rsidRPr="00924D16">
              <w:rPr>
                <w:rFonts w:ascii="Times New Roman" w:hAnsi="Times New Roman" w:cs="Times New Roman"/>
                <w:sz w:val="20"/>
                <w:szCs w:val="20"/>
                <w:vertAlign w:val="subscript"/>
                <w:lang w:val="ro-RO"/>
              </w:rPr>
              <w:t>3</w:t>
            </w:r>
            <w:r w:rsidRPr="00924D16">
              <w:rPr>
                <w:rFonts w:ascii="Times New Roman" w:hAnsi="Times New Roman" w:cs="Times New Roman"/>
                <w:sz w:val="20"/>
                <w:szCs w:val="20"/>
                <w:lang w:val="ro-RO"/>
              </w:rPr>
              <w:t>), și aerosolii de acid sulfuric, exprimată ca SO</w:t>
            </w:r>
            <w:r w:rsidRPr="00924D16">
              <w:rPr>
                <w:rFonts w:ascii="Times New Roman" w:hAnsi="Times New Roman" w:cs="Times New Roman"/>
                <w:sz w:val="20"/>
                <w:szCs w:val="20"/>
                <w:vertAlign w:val="subscript"/>
                <w:lang w:val="ro-RO"/>
              </w:rPr>
              <w:t>2</w:t>
            </w:r>
            <w:r w:rsidRPr="00924D16">
              <w:rPr>
                <w:rFonts w:ascii="Times New Roman" w:hAnsi="Times New Roman" w:cs="Times New Roman"/>
                <w:sz w:val="20"/>
                <w:szCs w:val="20"/>
                <w:lang w:val="ro-RO"/>
              </w:rPr>
              <w:t>.</w:t>
            </w:r>
          </w:p>
        </w:tc>
      </w:tr>
      <w:tr w:rsidR="00924D16" w:rsidRPr="00924D16" w14:paraId="6271EB5A" w14:textId="77777777" w:rsidTr="00924D16">
        <w:trPr>
          <w:trHeight w:val="681"/>
        </w:trPr>
        <w:tc>
          <w:tcPr>
            <w:tcW w:w="1560" w:type="dxa"/>
            <w:tcBorders>
              <w:left w:val="nil"/>
            </w:tcBorders>
          </w:tcPr>
          <w:p w14:paraId="56325EB4" w14:textId="77777777" w:rsidR="00924D16" w:rsidRPr="00924D16" w:rsidRDefault="00924D16" w:rsidP="000B6FA5">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Sulfură, eliberată cu ușurință</w:t>
            </w:r>
          </w:p>
        </w:tc>
        <w:tc>
          <w:tcPr>
            <w:tcW w:w="8079" w:type="dxa"/>
            <w:tcBorders>
              <w:right w:val="nil"/>
            </w:tcBorders>
          </w:tcPr>
          <w:p w14:paraId="65680418" w14:textId="77777777" w:rsidR="00924D16" w:rsidRPr="00924D16" w:rsidRDefault="00924D16" w:rsidP="000B6FA5">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Suma dintre sulfurile dizolvate și sulfurile nedizolvate care se eliberează cu ușurință la acidificare, exprimată ca S2-.</w:t>
            </w:r>
          </w:p>
        </w:tc>
      </w:tr>
      <w:tr w:rsidR="00924D16" w:rsidRPr="00924D16" w14:paraId="4D77815F" w14:textId="77777777" w:rsidTr="00924D16">
        <w:trPr>
          <w:trHeight w:val="222"/>
        </w:trPr>
        <w:tc>
          <w:tcPr>
            <w:tcW w:w="1560" w:type="dxa"/>
            <w:tcBorders>
              <w:left w:val="nil"/>
            </w:tcBorders>
          </w:tcPr>
          <w:p w14:paraId="475EC558" w14:textId="77777777" w:rsidR="00924D16" w:rsidRPr="00924D16" w:rsidRDefault="00924D16" w:rsidP="000B6FA5">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COT</w:t>
            </w:r>
          </w:p>
        </w:tc>
        <w:tc>
          <w:tcPr>
            <w:tcW w:w="8079" w:type="dxa"/>
            <w:tcBorders>
              <w:right w:val="nil"/>
            </w:tcBorders>
          </w:tcPr>
          <w:p w14:paraId="19C59F28" w14:textId="77777777" w:rsidR="00924D16" w:rsidRPr="00924D16" w:rsidRDefault="00924D16" w:rsidP="000B6FA5">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Carbonul organic total, exprimat sub formă de C (în apă), cuprinde toți compușii organici.</w:t>
            </w:r>
          </w:p>
        </w:tc>
      </w:tr>
      <w:tr w:rsidR="00924D16" w:rsidRPr="00924D16" w14:paraId="55C1C63F" w14:textId="77777777" w:rsidTr="000B6FA5">
        <w:trPr>
          <w:trHeight w:val="441"/>
        </w:trPr>
        <w:tc>
          <w:tcPr>
            <w:tcW w:w="1560" w:type="dxa"/>
            <w:tcBorders>
              <w:left w:val="nil"/>
            </w:tcBorders>
          </w:tcPr>
          <w:p w14:paraId="7CAAEA0E" w14:textId="77777777" w:rsidR="00924D16" w:rsidRPr="00924D16" w:rsidRDefault="00924D16" w:rsidP="000B6FA5">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lastRenderedPageBreak/>
              <w:t>NT</w:t>
            </w:r>
          </w:p>
        </w:tc>
        <w:tc>
          <w:tcPr>
            <w:tcW w:w="8079" w:type="dxa"/>
            <w:tcBorders>
              <w:right w:val="nil"/>
            </w:tcBorders>
          </w:tcPr>
          <w:p w14:paraId="43E22567" w14:textId="77777777" w:rsidR="00924D16" w:rsidRPr="00924D16" w:rsidRDefault="00924D16" w:rsidP="000B6FA5">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Azotul total, exprimat ca N, cuprinde azotul din amoniacul liber și din azotul amoniacal (NH</w:t>
            </w:r>
            <w:r w:rsidRPr="00924D16">
              <w:rPr>
                <w:rFonts w:ascii="Times New Roman" w:hAnsi="Times New Roman" w:cs="Times New Roman"/>
                <w:sz w:val="20"/>
                <w:szCs w:val="20"/>
                <w:vertAlign w:val="subscript"/>
                <w:lang w:val="ro-RO"/>
              </w:rPr>
              <w:t>4</w:t>
            </w:r>
            <w:r w:rsidRPr="00924D16">
              <w:rPr>
                <w:rFonts w:ascii="Times New Roman" w:hAnsi="Times New Roman" w:cs="Times New Roman"/>
                <w:sz w:val="20"/>
                <w:szCs w:val="20"/>
                <w:lang w:val="ro-RO"/>
              </w:rPr>
              <w:t>–N), din nitriți (NO</w:t>
            </w:r>
            <w:r w:rsidRPr="00924D16">
              <w:rPr>
                <w:rFonts w:ascii="Times New Roman" w:hAnsi="Times New Roman" w:cs="Times New Roman"/>
                <w:sz w:val="20"/>
                <w:szCs w:val="20"/>
                <w:vertAlign w:val="subscript"/>
                <w:lang w:val="ro-RO"/>
              </w:rPr>
              <w:t>2</w:t>
            </w:r>
            <w:r w:rsidRPr="00924D16">
              <w:rPr>
                <w:rFonts w:ascii="Times New Roman" w:hAnsi="Times New Roman" w:cs="Times New Roman"/>
                <w:sz w:val="20"/>
                <w:szCs w:val="20"/>
                <w:lang w:val="ro-RO"/>
              </w:rPr>
              <w:t>–N), din nitrați (NO</w:t>
            </w:r>
            <w:r w:rsidRPr="00924D16">
              <w:rPr>
                <w:rFonts w:ascii="Times New Roman" w:hAnsi="Times New Roman" w:cs="Times New Roman"/>
                <w:sz w:val="20"/>
                <w:szCs w:val="20"/>
                <w:vertAlign w:val="subscript"/>
                <w:lang w:val="ro-RO"/>
              </w:rPr>
              <w:t>3</w:t>
            </w:r>
            <w:r w:rsidRPr="00924D16">
              <w:rPr>
                <w:rFonts w:ascii="Times New Roman" w:hAnsi="Times New Roman" w:cs="Times New Roman"/>
                <w:sz w:val="20"/>
                <w:szCs w:val="20"/>
                <w:lang w:val="ro-RO"/>
              </w:rPr>
              <w:t>–N) și din compușii organici cu azot.</w:t>
            </w:r>
          </w:p>
        </w:tc>
      </w:tr>
      <w:tr w:rsidR="00924D16" w:rsidRPr="00924D16" w14:paraId="45C34D56" w14:textId="77777777" w:rsidTr="00924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1560" w:type="dxa"/>
            <w:tcBorders>
              <w:top w:val="single" w:sz="6" w:space="0" w:color="000000"/>
              <w:left w:val="nil"/>
              <w:bottom w:val="single" w:sz="6" w:space="0" w:color="000000"/>
              <w:right w:val="single" w:sz="6" w:space="0" w:color="000000"/>
            </w:tcBorders>
          </w:tcPr>
          <w:p w14:paraId="0BB30110" w14:textId="77777777" w:rsidR="00924D16" w:rsidRPr="00924D16" w:rsidRDefault="00924D16" w:rsidP="000B6FA5">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PT</w:t>
            </w:r>
          </w:p>
        </w:tc>
        <w:tc>
          <w:tcPr>
            <w:tcW w:w="8079" w:type="dxa"/>
            <w:tcBorders>
              <w:top w:val="single" w:sz="6" w:space="0" w:color="000000"/>
              <w:left w:val="single" w:sz="6" w:space="0" w:color="000000"/>
              <w:bottom w:val="single" w:sz="6" w:space="0" w:color="000000"/>
              <w:right w:val="nil"/>
            </w:tcBorders>
          </w:tcPr>
          <w:p w14:paraId="6D3C84E6" w14:textId="77777777" w:rsidR="00924D16" w:rsidRPr="00924D16" w:rsidRDefault="00924D16" w:rsidP="000B6FA5">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Fosforul total, exprimat ca P, cuprinde toți compușii anorganici și organici ai fosforului, dizolvați sau legați de particule.</w:t>
            </w:r>
          </w:p>
        </w:tc>
      </w:tr>
      <w:tr w:rsidR="00924D16" w:rsidRPr="00924D16" w14:paraId="7B531DF4" w14:textId="77777777" w:rsidTr="00924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1560" w:type="dxa"/>
            <w:tcBorders>
              <w:top w:val="single" w:sz="6" w:space="0" w:color="000000"/>
              <w:left w:val="nil"/>
              <w:bottom w:val="single" w:sz="6" w:space="0" w:color="000000"/>
              <w:right w:val="single" w:sz="6" w:space="0" w:color="000000"/>
            </w:tcBorders>
          </w:tcPr>
          <w:p w14:paraId="707AB7BA" w14:textId="77777777" w:rsidR="00924D16" w:rsidRPr="00924D16" w:rsidRDefault="00924D16" w:rsidP="000B6FA5">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MTS</w:t>
            </w:r>
          </w:p>
        </w:tc>
        <w:tc>
          <w:tcPr>
            <w:tcW w:w="8079" w:type="dxa"/>
            <w:tcBorders>
              <w:top w:val="single" w:sz="6" w:space="0" w:color="000000"/>
              <w:left w:val="single" w:sz="6" w:space="0" w:color="000000"/>
              <w:bottom w:val="single" w:sz="6" w:space="0" w:color="000000"/>
              <w:right w:val="nil"/>
            </w:tcBorders>
          </w:tcPr>
          <w:p w14:paraId="2EE75275" w14:textId="77777777" w:rsidR="00924D16" w:rsidRPr="00924D16" w:rsidRDefault="00924D16" w:rsidP="000B6FA5">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 xml:space="preserve">Materii solide totale în suspensie. Concentrația </w:t>
            </w:r>
            <w:proofErr w:type="spellStart"/>
            <w:r w:rsidRPr="00924D16">
              <w:rPr>
                <w:rFonts w:ascii="Times New Roman" w:hAnsi="Times New Roman" w:cs="Times New Roman"/>
                <w:sz w:val="20"/>
                <w:szCs w:val="20"/>
                <w:lang w:val="ro-RO"/>
              </w:rPr>
              <w:t>masică</w:t>
            </w:r>
            <w:proofErr w:type="spellEnd"/>
            <w:r w:rsidRPr="00924D16">
              <w:rPr>
                <w:rFonts w:ascii="Times New Roman" w:hAnsi="Times New Roman" w:cs="Times New Roman"/>
                <w:sz w:val="20"/>
                <w:szCs w:val="20"/>
                <w:lang w:val="ro-RO"/>
              </w:rPr>
              <w:t xml:space="preserve"> a tuturor materiilor solide în suspensie (în apă), măsurată prin filtrare cu ajutorul unor filtre din fibră de sticlă și prin gravimetrie.</w:t>
            </w:r>
          </w:p>
        </w:tc>
      </w:tr>
      <w:tr w:rsidR="00924D16" w:rsidRPr="00924D16" w14:paraId="6CC37220" w14:textId="77777777" w:rsidTr="00924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1560" w:type="dxa"/>
            <w:tcBorders>
              <w:top w:val="single" w:sz="6" w:space="0" w:color="000000"/>
              <w:left w:val="nil"/>
              <w:bottom w:val="single" w:sz="6" w:space="0" w:color="000000"/>
              <w:right w:val="single" w:sz="6" w:space="0" w:color="000000"/>
            </w:tcBorders>
          </w:tcPr>
          <w:p w14:paraId="3EB11679" w14:textId="77777777" w:rsidR="00924D16" w:rsidRPr="00924D16" w:rsidRDefault="00924D16" w:rsidP="000B6FA5">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COVT</w:t>
            </w:r>
          </w:p>
        </w:tc>
        <w:tc>
          <w:tcPr>
            <w:tcW w:w="8079" w:type="dxa"/>
            <w:tcBorders>
              <w:top w:val="single" w:sz="6" w:space="0" w:color="000000"/>
              <w:left w:val="single" w:sz="6" w:space="0" w:color="000000"/>
              <w:bottom w:val="single" w:sz="6" w:space="0" w:color="000000"/>
              <w:right w:val="nil"/>
            </w:tcBorders>
          </w:tcPr>
          <w:p w14:paraId="2AB7EB1D" w14:textId="77777777" w:rsidR="00924D16" w:rsidRPr="00924D16" w:rsidRDefault="00924D16" w:rsidP="000B6FA5">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Carbon organic volatil total, exprimat sub formă de C (în aer).</w:t>
            </w:r>
          </w:p>
        </w:tc>
      </w:tr>
      <w:tr w:rsidR="00924D16" w:rsidRPr="00924D16" w14:paraId="32664DCB" w14:textId="77777777" w:rsidTr="009A3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1560" w:type="dxa"/>
            <w:tcBorders>
              <w:top w:val="single" w:sz="6" w:space="0" w:color="000000"/>
              <w:left w:val="nil"/>
              <w:bottom w:val="single" w:sz="6" w:space="0" w:color="000000"/>
              <w:right w:val="single" w:sz="6" w:space="0" w:color="000000"/>
            </w:tcBorders>
          </w:tcPr>
          <w:p w14:paraId="20FE377A" w14:textId="77777777" w:rsidR="00924D16" w:rsidRPr="00924D16" w:rsidRDefault="00924D16" w:rsidP="000B6FA5">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COV</w:t>
            </w:r>
          </w:p>
        </w:tc>
        <w:tc>
          <w:tcPr>
            <w:tcW w:w="8079" w:type="dxa"/>
            <w:tcBorders>
              <w:top w:val="single" w:sz="6" w:space="0" w:color="000000"/>
              <w:left w:val="single" w:sz="6" w:space="0" w:color="000000"/>
              <w:bottom w:val="single" w:sz="6" w:space="0" w:color="000000"/>
              <w:right w:val="nil"/>
            </w:tcBorders>
          </w:tcPr>
          <w:p w14:paraId="53A314EB" w14:textId="76C798B3" w:rsidR="00924D16" w:rsidRPr="009A3D85" w:rsidRDefault="00924D16" w:rsidP="000B6FA5">
            <w:pPr>
              <w:tabs>
                <w:tab w:val="left" w:pos="993"/>
              </w:tabs>
              <w:spacing w:after="0"/>
              <w:ind w:firstLine="2"/>
              <w:jc w:val="both"/>
              <w:rPr>
                <w:rFonts w:ascii="Times New Roman" w:hAnsi="Times New Roman" w:cs="Times New Roman"/>
                <w:sz w:val="20"/>
                <w:szCs w:val="20"/>
                <w:lang w:val="ro-RO"/>
              </w:rPr>
            </w:pPr>
            <w:r w:rsidRPr="009A3D85">
              <w:rPr>
                <w:rFonts w:ascii="Times New Roman" w:hAnsi="Times New Roman" w:cs="Times New Roman"/>
                <w:sz w:val="20"/>
                <w:szCs w:val="20"/>
                <w:lang w:val="ro-RO"/>
              </w:rPr>
              <w:t xml:space="preserve">Compus organic volatil, astfel cum este definit la articolul </w:t>
            </w:r>
            <w:r w:rsidR="009A3D85" w:rsidRPr="009A3D85">
              <w:rPr>
                <w:rFonts w:ascii="Times New Roman" w:hAnsi="Times New Roman" w:cs="Times New Roman"/>
                <w:sz w:val="20"/>
                <w:szCs w:val="20"/>
                <w:lang w:val="ro-RO"/>
              </w:rPr>
              <w:t>4</w:t>
            </w:r>
            <w:r w:rsidRPr="009A3D85">
              <w:rPr>
                <w:rFonts w:ascii="Times New Roman" w:hAnsi="Times New Roman" w:cs="Times New Roman"/>
                <w:sz w:val="20"/>
                <w:szCs w:val="20"/>
                <w:lang w:val="ro-RO"/>
              </w:rPr>
              <w:t xml:space="preserve"> din </w:t>
            </w:r>
            <w:r w:rsidR="009A3D85" w:rsidRPr="009A3D85">
              <w:rPr>
                <w:rFonts w:ascii="Times New Roman" w:hAnsi="Times New Roman" w:cs="Times New Roman"/>
                <w:sz w:val="20"/>
                <w:szCs w:val="20"/>
                <w:lang w:val="ro-RO"/>
              </w:rPr>
              <w:t>Hotărârea Guvernului nr. 914/2020</w:t>
            </w:r>
            <w:r w:rsidRPr="009A3D85">
              <w:rPr>
                <w:rFonts w:ascii="Times New Roman" w:hAnsi="Times New Roman" w:cs="Times New Roman"/>
                <w:sz w:val="20"/>
                <w:szCs w:val="20"/>
                <w:lang w:val="ro-RO"/>
              </w:rPr>
              <w:t>.</w:t>
            </w:r>
          </w:p>
        </w:tc>
      </w:tr>
      <w:tr w:rsidR="00924D16" w:rsidRPr="00924D16" w14:paraId="41BE1195" w14:textId="77777777" w:rsidTr="003F3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
        </w:trPr>
        <w:tc>
          <w:tcPr>
            <w:tcW w:w="1560" w:type="dxa"/>
            <w:tcBorders>
              <w:top w:val="single" w:sz="6" w:space="0" w:color="000000"/>
              <w:left w:val="nil"/>
              <w:bottom w:val="single" w:sz="6" w:space="0" w:color="000000"/>
              <w:right w:val="single" w:sz="6" w:space="0" w:color="000000"/>
            </w:tcBorders>
          </w:tcPr>
          <w:p w14:paraId="19C33718" w14:textId="77777777" w:rsidR="00924D16" w:rsidRPr="00924D16" w:rsidRDefault="00924D16" w:rsidP="000B6FA5">
            <w:pPr>
              <w:tabs>
                <w:tab w:val="left" w:pos="993"/>
              </w:tabs>
              <w:spacing w:after="0"/>
              <w:ind w:firstLine="34"/>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Zinc</w:t>
            </w:r>
          </w:p>
        </w:tc>
        <w:tc>
          <w:tcPr>
            <w:tcW w:w="8079" w:type="dxa"/>
            <w:tcBorders>
              <w:top w:val="single" w:sz="6" w:space="0" w:color="000000"/>
              <w:left w:val="single" w:sz="6" w:space="0" w:color="000000"/>
              <w:bottom w:val="single" w:sz="6" w:space="0" w:color="000000"/>
              <w:right w:val="nil"/>
            </w:tcBorders>
          </w:tcPr>
          <w:p w14:paraId="71255F18" w14:textId="77777777" w:rsidR="00924D16" w:rsidRPr="00924D16" w:rsidRDefault="00924D16" w:rsidP="000B6FA5">
            <w:pPr>
              <w:tabs>
                <w:tab w:val="left" w:pos="993"/>
              </w:tabs>
              <w:spacing w:after="0"/>
              <w:ind w:firstLine="2"/>
              <w:jc w:val="both"/>
              <w:rPr>
                <w:rFonts w:ascii="Times New Roman" w:hAnsi="Times New Roman" w:cs="Times New Roman"/>
                <w:sz w:val="20"/>
                <w:szCs w:val="20"/>
                <w:lang w:val="ro-RO"/>
              </w:rPr>
            </w:pPr>
            <w:r w:rsidRPr="00924D16">
              <w:rPr>
                <w:rFonts w:ascii="Times New Roman" w:hAnsi="Times New Roman" w:cs="Times New Roman"/>
                <w:sz w:val="20"/>
                <w:szCs w:val="20"/>
                <w:lang w:val="ro-RO"/>
              </w:rPr>
              <w:t>Zincul, exprimat ca Zn, include toți compușii anorganici și organici ai zincului, dizolvați sau legați de particule.</w:t>
            </w:r>
          </w:p>
        </w:tc>
      </w:tr>
    </w:tbl>
    <w:p w14:paraId="45762A06" w14:textId="77777777" w:rsidR="005E21FC" w:rsidRPr="00151AB1" w:rsidRDefault="005E21FC" w:rsidP="000B6FA5">
      <w:pPr>
        <w:tabs>
          <w:tab w:val="left" w:pos="993"/>
        </w:tabs>
        <w:spacing w:after="0"/>
        <w:ind w:firstLine="567"/>
        <w:jc w:val="both"/>
        <w:rPr>
          <w:rFonts w:ascii="Times New Roman" w:hAnsi="Times New Roman" w:cs="Times New Roman"/>
          <w:sz w:val="12"/>
          <w:szCs w:val="12"/>
          <w:lang w:val="ro-MD"/>
        </w:rPr>
      </w:pPr>
    </w:p>
    <w:p w14:paraId="5F1E1744" w14:textId="77777777" w:rsidR="00151AB1" w:rsidRPr="009C4298" w:rsidRDefault="00151AB1" w:rsidP="000B6FA5">
      <w:pPr>
        <w:tabs>
          <w:tab w:val="left" w:pos="993"/>
        </w:tabs>
        <w:spacing w:after="0"/>
        <w:ind w:firstLine="567"/>
        <w:jc w:val="both"/>
        <w:rPr>
          <w:rFonts w:ascii="Times New Roman" w:hAnsi="Times New Roman" w:cs="Times New Roman"/>
          <w:b/>
          <w:bCs/>
          <w:sz w:val="28"/>
          <w:szCs w:val="28"/>
          <w:lang w:val="ro-MD"/>
        </w:rPr>
      </w:pPr>
      <w:r w:rsidRPr="009C4298">
        <w:rPr>
          <w:rFonts w:ascii="Times New Roman" w:hAnsi="Times New Roman" w:cs="Times New Roman"/>
          <w:b/>
          <w:bCs/>
          <w:sz w:val="28"/>
          <w:szCs w:val="28"/>
          <w:lang w:val="ro-MD"/>
        </w:rPr>
        <w:t>ACRONIME</w:t>
      </w:r>
    </w:p>
    <w:p w14:paraId="4508E2A9" w14:textId="6FA813DC" w:rsidR="00151AB1" w:rsidRDefault="00151AB1" w:rsidP="000B6FA5">
      <w:pPr>
        <w:tabs>
          <w:tab w:val="left" w:pos="993"/>
        </w:tabs>
        <w:spacing w:after="0"/>
        <w:ind w:firstLine="567"/>
        <w:jc w:val="both"/>
        <w:rPr>
          <w:rFonts w:ascii="Times New Roman" w:hAnsi="Times New Roman" w:cs="Times New Roman"/>
          <w:sz w:val="28"/>
          <w:szCs w:val="28"/>
          <w:lang w:val="ro-MD"/>
        </w:rPr>
      </w:pPr>
      <w:r w:rsidRPr="00151AB1">
        <w:rPr>
          <w:rFonts w:ascii="Times New Roman" w:hAnsi="Times New Roman" w:cs="Times New Roman"/>
          <w:sz w:val="28"/>
          <w:szCs w:val="28"/>
          <w:lang w:val="ro-MD"/>
        </w:rPr>
        <w:t>În sensul prezentelor concluzii privind BAT, se aplică următoarele acronime:</w:t>
      </w: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19"/>
        <w:gridCol w:w="6865"/>
      </w:tblGrid>
      <w:tr w:rsidR="00151AB1" w:rsidRPr="00151AB1" w14:paraId="65F145B5" w14:textId="77777777" w:rsidTr="000B6FA5">
        <w:trPr>
          <w:trHeight w:val="119"/>
        </w:trPr>
        <w:tc>
          <w:tcPr>
            <w:tcW w:w="2319" w:type="dxa"/>
            <w:tcBorders>
              <w:left w:val="nil"/>
            </w:tcBorders>
          </w:tcPr>
          <w:p w14:paraId="04C3AF24" w14:textId="77777777" w:rsidR="00151AB1" w:rsidRPr="00151AB1" w:rsidRDefault="00151AB1" w:rsidP="000B6FA5">
            <w:pPr>
              <w:tabs>
                <w:tab w:val="left" w:pos="993"/>
              </w:tabs>
              <w:spacing w:after="0"/>
              <w:jc w:val="center"/>
              <w:rPr>
                <w:rFonts w:ascii="Times New Roman" w:hAnsi="Times New Roman" w:cs="Times New Roman"/>
                <w:b/>
                <w:bCs/>
                <w:sz w:val="20"/>
                <w:szCs w:val="20"/>
                <w:lang w:val="ro-RO"/>
              </w:rPr>
            </w:pPr>
            <w:r w:rsidRPr="00151AB1">
              <w:rPr>
                <w:rFonts w:ascii="Times New Roman" w:hAnsi="Times New Roman" w:cs="Times New Roman"/>
                <w:b/>
                <w:bCs/>
                <w:sz w:val="20"/>
                <w:szCs w:val="20"/>
                <w:lang w:val="ro-RO"/>
              </w:rPr>
              <w:t>Acronim</w:t>
            </w:r>
          </w:p>
        </w:tc>
        <w:tc>
          <w:tcPr>
            <w:tcW w:w="6865" w:type="dxa"/>
            <w:tcBorders>
              <w:right w:val="nil"/>
            </w:tcBorders>
          </w:tcPr>
          <w:p w14:paraId="6222A3C2" w14:textId="77777777" w:rsidR="00151AB1" w:rsidRPr="00151AB1" w:rsidRDefault="00151AB1" w:rsidP="000B6FA5">
            <w:pPr>
              <w:tabs>
                <w:tab w:val="left" w:pos="993"/>
              </w:tabs>
              <w:spacing w:after="0"/>
              <w:ind w:left="-134"/>
              <w:jc w:val="center"/>
              <w:rPr>
                <w:rFonts w:ascii="Times New Roman" w:hAnsi="Times New Roman" w:cs="Times New Roman"/>
                <w:b/>
                <w:bCs/>
                <w:sz w:val="20"/>
                <w:szCs w:val="20"/>
                <w:lang w:val="ro-RO"/>
              </w:rPr>
            </w:pPr>
            <w:r w:rsidRPr="00151AB1">
              <w:rPr>
                <w:rFonts w:ascii="Times New Roman" w:hAnsi="Times New Roman" w:cs="Times New Roman"/>
                <w:b/>
                <w:bCs/>
                <w:sz w:val="20"/>
                <w:szCs w:val="20"/>
                <w:lang w:val="ro-RO"/>
              </w:rPr>
              <w:t>Definiție</w:t>
            </w:r>
          </w:p>
        </w:tc>
      </w:tr>
      <w:tr w:rsidR="00151AB1" w:rsidRPr="00151AB1" w14:paraId="09110141" w14:textId="77777777" w:rsidTr="000B6FA5">
        <w:trPr>
          <w:trHeight w:val="279"/>
        </w:trPr>
        <w:tc>
          <w:tcPr>
            <w:tcW w:w="2319" w:type="dxa"/>
            <w:tcBorders>
              <w:left w:val="nil"/>
            </w:tcBorders>
          </w:tcPr>
          <w:p w14:paraId="740C10BC"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SGSC</w:t>
            </w:r>
          </w:p>
        </w:tc>
        <w:tc>
          <w:tcPr>
            <w:tcW w:w="6865" w:type="dxa"/>
            <w:tcBorders>
              <w:right w:val="nil"/>
            </w:tcBorders>
          </w:tcPr>
          <w:p w14:paraId="0DEAF04A"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Sistem de gestionare a substanțelor chimice</w:t>
            </w:r>
          </w:p>
        </w:tc>
      </w:tr>
      <w:tr w:rsidR="00151AB1" w:rsidRPr="00151AB1" w14:paraId="205AD221" w14:textId="77777777" w:rsidTr="000B6FA5">
        <w:trPr>
          <w:trHeight w:val="199"/>
        </w:trPr>
        <w:tc>
          <w:tcPr>
            <w:tcW w:w="2319" w:type="dxa"/>
            <w:tcBorders>
              <w:left w:val="nil"/>
            </w:tcBorders>
          </w:tcPr>
          <w:p w14:paraId="6C69E131"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DTPA</w:t>
            </w:r>
          </w:p>
        </w:tc>
        <w:tc>
          <w:tcPr>
            <w:tcW w:w="6865" w:type="dxa"/>
            <w:tcBorders>
              <w:right w:val="nil"/>
            </w:tcBorders>
          </w:tcPr>
          <w:p w14:paraId="34F1190D"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 xml:space="preserve">Acid </w:t>
            </w:r>
            <w:proofErr w:type="spellStart"/>
            <w:r w:rsidRPr="00151AB1">
              <w:rPr>
                <w:rFonts w:ascii="Times New Roman" w:hAnsi="Times New Roman" w:cs="Times New Roman"/>
                <w:sz w:val="20"/>
                <w:szCs w:val="20"/>
                <w:lang w:val="ro-RO"/>
              </w:rPr>
              <w:t>dietilentriaminopentaacetic</w:t>
            </w:r>
            <w:proofErr w:type="spellEnd"/>
          </w:p>
        </w:tc>
      </w:tr>
      <w:tr w:rsidR="00151AB1" w:rsidRPr="00151AB1" w14:paraId="7A7399A4" w14:textId="77777777" w:rsidTr="000B6FA5">
        <w:trPr>
          <w:trHeight w:val="159"/>
        </w:trPr>
        <w:tc>
          <w:tcPr>
            <w:tcW w:w="2319" w:type="dxa"/>
            <w:tcBorders>
              <w:left w:val="nil"/>
            </w:tcBorders>
          </w:tcPr>
          <w:p w14:paraId="573BFDA0"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EDTA</w:t>
            </w:r>
          </w:p>
        </w:tc>
        <w:tc>
          <w:tcPr>
            <w:tcW w:w="6865" w:type="dxa"/>
            <w:tcBorders>
              <w:right w:val="nil"/>
            </w:tcBorders>
          </w:tcPr>
          <w:p w14:paraId="337DC176"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 xml:space="preserve">Acid </w:t>
            </w:r>
            <w:proofErr w:type="spellStart"/>
            <w:r w:rsidRPr="00151AB1">
              <w:rPr>
                <w:rFonts w:ascii="Times New Roman" w:hAnsi="Times New Roman" w:cs="Times New Roman"/>
                <w:sz w:val="20"/>
                <w:szCs w:val="20"/>
                <w:lang w:val="ro-RO"/>
              </w:rPr>
              <w:t>etilendiaminotetraacetic</w:t>
            </w:r>
            <w:proofErr w:type="spellEnd"/>
          </w:p>
        </w:tc>
      </w:tr>
      <w:tr w:rsidR="00151AB1" w:rsidRPr="00151AB1" w14:paraId="11184F5D" w14:textId="77777777" w:rsidTr="000B6FA5">
        <w:trPr>
          <w:trHeight w:val="209"/>
        </w:trPr>
        <w:tc>
          <w:tcPr>
            <w:tcW w:w="2319" w:type="dxa"/>
            <w:tcBorders>
              <w:left w:val="nil"/>
            </w:tcBorders>
          </w:tcPr>
          <w:p w14:paraId="3FDA173F"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SMM</w:t>
            </w:r>
          </w:p>
        </w:tc>
        <w:tc>
          <w:tcPr>
            <w:tcW w:w="6865" w:type="dxa"/>
            <w:tcBorders>
              <w:right w:val="nil"/>
            </w:tcBorders>
          </w:tcPr>
          <w:p w14:paraId="2CBAB0AB"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Sistem de management de mediu</w:t>
            </w:r>
          </w:p>
        </w:tc>
      </w:tr>
      <w:tr w:rsidR="00151AB1" w:rsidRPr="00151AB1" w14:paraId="095E4594" w14:textId="77777777" w:rsidTr="000B6FA5">
        <w:trPr>
          <w:trHeight w:val="195"/>
        </w:trPr>
        <w:tc>
          <w:tcPr>
            <w:tcW w:w="2319" w:type="dxa"/>
            <w:tcBorders>
              <w:left w:val="nil"/>
            </w:tcBorders>
          </w:tcPr>
          <w:p w14:paraId="6CA961F3"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ESP</w:t>
            </w:r>
          </w:p>
        </w:tc>
        <w:tc>
          <w:tcPr>
            <w:tcW w:w="6865" w:type="dxa"/>
            <w:tcBorders>
              <w:right w:val="nil"/>
            </w:tcBorders>
          </w:tcPr>
          <w:p w14:paraId="391F85D6"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Precipitator electrostatic</w:t>
            </w:r>
          </w:p>
        </w:tc>
      </w:tr>
      <w:tr w:rsidR="00151AB1" w:rsidRPr="00151AB1" w14:paraId="1AED6AD9" w14:textId="77777777" w:rsidTr="000B6FA5">
        <w:trPr>
          <w:trHeight w:val="212"/>
        </w:trPr>
        <w:tc>
          <w:tcPr>
            <w:tcW w:w="2319" w:type="dxa"/>
            <w:tcBorders>
              <w:left w:val="nil"/>
            </w:tcBorders>
          </w:tcPr>
          <w:p w14:paraId="009FE249"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DEI</w:t>
            </w:r>
          </w:p>
        </w:tc>
        <w:tc>
          <w:tcPr>
            <w:tcW w:w="6865" w:type="dxa"/>
            <w:tcBorders>
              <w:right w:val="nil"/>
            </w:tcBorders>
          </w:tcPr>
          <w:p w14:paraId="10B8C1BF"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 xml:space="preserve">Directiva privind emisiile industriale </w:t>
            </w:r>
            <w:r w:rsidRPr="009A3D85">
              <w:rPr>
                <w:rFonts w:ascii="Times New Roman" w:hAnsi="Times New Roman" w:cs="Times New Roman"/>
                <w:sz w:val="20"/>
                <w:szCs w:val="20"/>
                <w:lang w:val="ro-RO"/>
              </w:rPr>
              <w:t>(2010/75/UE)</w:t>
            </w:r>
          </w:p>
        </w:tc>
      </w:tr>
      <w:tr w:rsidR="00151AB1" w:rsidRPr="00151AB1" w14:paraId="2D9B938D" w14:textId="77777777" w:rsidTr="000B6FA5">
        <w:trPr>
          <w:trHeight w:val="89"/>
        </w:trPr>
        <w:tc>
          <w:tcPr>
            <w:tcW w:w="2319" w:type="dxa"/>
            <w:tcBorders>
              <w:left w:val="nil"/>
            </w:tcBorders>
          </w:tcPr>
          <w:p w14:paraId="2128B720"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OTNOC</w:t>
            </w:r>
          </w:p>
        </w:tc>
        <w:tc>
          <w:tcPr>
            <w:tcW w:w="6865" w:type="dxa"/>
            <w:tcBorders>
              <w:right w:val="nil"/>
            </w:tcBorders>
          </w:tcPr>
          <w:p w14:paraId="32060FDE"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Condiții de funcționare altele decât cele normale</w:t>
            </w:r>
          </w:p>
        </w:tc>
      </w:tr>
      <w:tr w:rsidR="00151AB1" w:rsidRPr="00151AB1" w14:paraId="249A58A8" w14:textId="77777777" w:rsidTr="000B6FA5">
        <w:trPr>
          <w:trHeight w:val="106"/>
        </w:trPr>
        <w:tc>
          <w:tcPr>
            <w:tcW w:w="2319" w:type="dxa"/>
            <w:tcBorders>
              <w:left w:val="nil"/>
            </w:tcBorders>
          </w:tcPr>
          <w:p w14:paraId="44784687"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PFAS</w:t>
            </w:r>
          </w:p>
        </w:tc>
        <w:tc>
          <w:tcPr>
            <w:tcW w:w="6865" w:type="dxa"/>
            <w:tcBorders>
              <w:right w:val="nil"/>
            </w:tcBorders>
          </w:tcPr>
          <w:p w14:paraId="55367103" w14:textId="77777777" w:rsidR="00151AB1" w:rsidRPr="00151AB1" w:rsidRDefault="00151AB1" w:rsidP="000B6FA5">
            <w:pPr>
              <w:tabs>
                <w:tab w:val="left" w:pos="993"/>
              </w:tabs>
              <w:spacing w:after="0"/>
              <w:ind w:firstLine="567"/>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 xml:space="preserve">Substanțe </w:t>
            </w:r>
            <w:proofErr w:type="spellStart"/>
            <w:r w:rsidRPr="00151AB1">
              <w:rPr>
                <w:rFonts w:ascii="Times New Roman" w:hAnsi="Times New Roman" w:cs="Times New Roman"/>
                <w:sz w:val="20"/>
                <w:szCs w:val="20"/>
                <w:lang w:val="ro-RO"/>
              </w:rPr>
              <w:t>perfluoroalchilate</w:t>
            </w:r>
            <w:proofErr w:type="spellEnd"/>
            <w:r w:rsidRPr="00151AB1">
              <w:rPr>
                <w:rFonts w:ascii="Times New Roman" w:hAnsi="Times New Roman" w:cs="Times New Roman"/>
                <w:sz w:val="20"/>
                <w:szCs w:val="20"/>
                <w:lang w:val="ro-RO"/>
              </w:rPr>
              <w:t xml:space="preserve"> și </w:t>
            </w:r>
            <w:proofErr w:type="spellStart"/>
            <w:r w:rsidRPr="00151AB1">
              <w:rPr>
                <w:rFonts w:ascii="Times New Roman" w:hAnsi="Times New Roman" w:cs="Times New Roman"/>
                <w:sz w:val="20"/>
                <w:szCs w:val="20"/>
                <w:lang w:val="ro-RO"/>
              </w:rPr>
              <w:t>polifluoroalchilate</w:t>
            </w:r>
            <w:proofErr w:type="spellEnd"/>
          </w:p>
        </w:tc>
      </w:tr>
    </w:tbl>
    <w:p w14:paraId="4DBA7267" w14:textId="77777777" w:rsidR="00151AB1" w:rsidRPr="00151AB1" w:rsidRDefault="00151AB1" w:rsidP="000B6FA5">
      <w:pPr>
        <w:tabs>
          <w:tab w:val="left" w:pos="993"/>
        </w:tabs>
        <w:spacing w:after="0"/>
        <w:ind w:firstLine="567"/>
        <w:jc w:val="both"/>
        <w:rPr>
          <w:rFonts w:ascii="Times New Roman" w:hAnsi="Times New Roman" w:cs="Times New Roman"/>
          <w:sz w:val="12"/>
          <w:szCs w:val="12"/>
          <w:lang w:val="ro-MD"/>
        </w:rPr>
      </w:pPr>
    </w:p>
    <w:p w14:paraId="26DFFD3C" w14:textId="77777777" w:rsidR="00151AB1" w:rsidRPr="00151AB1" w:rsidRDefault="00151AB1" w:rsidP="000B6FA5">
      <w:pPr>
        <w:tabs>
          <w:tab w:val="left" w:pos="993"/>
        </w:tabs>
        <w:spacing w:after="0"/>
        <w:ind w:firstLine="567"/>
        <w:jc w:val="both"/>
        <w:rPr>
          <w:rFonts w:ascii="Times New Roman" w:hAnsi="Times New Roman" w:cs="Times New Roman"/>
          <w:sz w:val="12"/>
          <w:szCs w:val="12"/>
          <w:lang w:val="ro-MD"/>
        </w:rPr>
      </w:pPr>
    </w:p>
    <w:p w14:paraId="29291125" w14:textId="77777777" w:rsidR="00151AB1" w:rsidRPr="009C4298" w:rsidRDefault="00151AB1" w:rsidP="000B6FA5">
      <w:pPr>
        <w:tabs>
          <w:tab w:val="left" w:pos="993"/>
        </w:tabs>
        <w:spacing w:after="0"/>
        <w:ind w:firstLine="567"/>
        <w:jc w:val="both"/>
        <w:rPr>
          <w:rFonts w:ascii="Times New Roman" w:hAnsi="Times New Roman" w:cs="Times New Roman"/>
          <w:b/>
          <w:bCs/>
          <w:sz w:val="28"/>
          <w:szCs w:val="28"/>
          <w:lang w:val="ro-MD"/>
        </w:rPr>
      </w:pPr>
      <w:r w:rsidRPr="009C4298">
        <w:rPr>
          <w:rFonts w:ascii="Times New Roman" w:hAnsi="Times New Roman" w:cs="Times New Roman"/>
          <w:b/>
          <w:bCs/>
          <w:sz w:val="28"/>
          <w:szCs w:val="28"/>
          <w:lang w:val="ro-MD"/>
        </w:rPr>
        <w:t>CONSIDERAȚII GENERALE</w:t>
      </w:r>
    </w:p>
    <w:p w14:paraId="27838B2A" w14:textId="77777777" w:rsidR="00151AB1" w:rsidRPr="00151AB1" w:rsidRDefault="00151AB1" w:rsidP="000B6FA5">
      <w:pPr>
        <w:tabs>
          <w:tab w:val="left" w:pos="993"/>
        </w:tabs>
        <w:spacing w:after="0"/>
        <w:ind w:firstLine="567"/>
        <w:jc w:val="both"/>
        <w:rPr>
          <w:rFonts w:ascii="Times New Roman" w:hAnsi="Times New Roman" w:cs="Times New Roman"/>
          <w:sz w:val="12"/>
          <w:szCs w:val="12"/>
          <w:lang w:val="ro-MD"/>
        </w:rPr>
      </w:pPr>
    </w:p>
    <w:p w14:paraId="1E0D93E5" w14:textId="77777777" w:rsidR="00151AB1" w:rsidRPr="00151AB1" w:rsidRDefault="00151AB1" w:rsidP="000B6FA5">
      <w:pPr>
        <w:tabs>
          <w:tab w:val="left" w:pos="993"/>
        </w:tabs>
        <w:spacing w:after="0"/>
        <w:ind w:firstLine="567"/>
        <w:jc w:val="both"/>
        <w:rPr>
          <w:rFonts w:ascii="Times New Roman" w:hAnsi="Times New Roman" w:cs="Times New Roman"/>
          <w:b/>
          <w:bCs/>
          <w:sz w:val="28"/>
          <w:szCs w:val="28"/>
          <w:lang w:val="ro-MD"/>
        </w:rPr>
      </w:pPr>
      <w:r w:rsidRPr="00151AB1">
        <w:rPr>
          <w:rFonts w:ascii="Times New Roman" w:hAnsi="Times New Roman" w:cs="Times New Roman"/>
          <w:b/>
          <w:bCs/>
          <w:sz w:val="28"/>
          <w:szCs w:val="28"/>
          <w:lang w:val="ro-MD"/>
        </w:rPr>
        <w:t>Cele mai bune tehnici disponibile</w:t>
      </w:r>
    </w:p>
    <w:p w14:paraId="45214155" w14:textId="77777777" w:rsidR="00151AB1" w:rsidRPr="00151AB1" w:rsidRDefault="00151AB1" w:rsidP="000B6FA5">
      <w:pPr>
        <w:tabs>
          <w:tab w:val="left" w:pos="993"/>
        </w:tabs>
        <w:spacing w:after="0"/>
        <w:ind w:firstLine="567"/>
        <w:jc w:val="both"/>
        <w:rPr>
          <w:rFonts w:ascii="Times New Roman" w:hAnsi="Times New Roman" w:cs="Times New Roman"/>
          <w:sz w:val="28"/>
          <w:szCs w:val="28"/>
          <w:lang w:val="ro-MD"/>
        </w:rPr>
      </w:pPr>
      <w:r w:rsidRPr="00151AB1">
        <w:rPr>
          <w:rFonts w:ascii="Times New Roman" w:hAnsi="Times New Roman" w:cs="Times New Roman"/>
          <w:sz w:val="28"/>
          <w:szCs w:val="28"/>
          <w:lang w:val="ro-MD"/>
        </w:rPr>
        <w:t>Tehnicile enumerate și descrise în prezentele concluzii privind BAT nu sunt nici prescriptive, nici exhaustive. Se pot utiliza și alte tehnici care asigură cel puțin un nivel echivalent de protecție a mediului.</w:t>
      </w:r>
    </w:p>
    <w:p w14:paraId="104FE85C" w14:textId="77777777" w:rsidR="00151AB1" w:rsidRPr="00151AB1" w:rsidRDefault="00151AB1" w:rsidP="000B6FA5">
      <w:pPr>
        <w:tabs>
          <w:tab w:val="left" w:pos="993"/>
        </w:tabs>
        <w:spacing w:after="0"/>
        <w:ind w:firstLine="567"/>
        <w:jc w:val="both"/>
        <w:rPr>
          <w:rFonts w:ascii="Times New Roman" w:hAnsi="Times New Roman" w:cs="Times New Roman"/>
          <w:sz w:val="28"/>
          <w:szCs w:val="28"/>
          <w:lang w:val="ro-MD"/>
        </w:rPr>
      </w:pPr>
      <w:r w:rsidRPr="00151AB1">
        <w:rPr>
          <w:rFonts w:ascii="Times New Roman" w:hAnsi="Times New Roman" w:cs="Times New Roman"/>
          <w:sz w:val="28"/>
          <w:szCs w:val="28"/>
          <w:lang w:val="ro-MD"/>
        </w:rPr>
        <w:t>Cu excepția cazului în care se precizează altfel, concluziile privind BAT sunt general aplicabile.</w:t>
      </w:r>
    </w:p>
    <w:p w14:paraId="60C6AE36" w14:textId="77777777" w:rsidR="00151AB1" w:rsidRPr="00151AB1" w:rsidRDefault="00151AB1" w:rsidP="000B6FA5">
      <w:pPr>
        <w:tabs>
          <w:tab w:val="left" w:pos="993"/>
        </w:tabs>
        <w:spacing w:after="0"/>
        <w:ind w:firstLine="567"/>
        <w:jc w:val="both"/>
        <w:rPr>
          <w:rFonts w:ascii="Times New Roman" w:hAnsi="Times New Roman" w:cs="Times New Roman"/>
          <w:b/>
          <w:bCs/>
          <w:sz w:val="28"/>
          <w:szCs w:val="28"/>
          <w:lang w:val="ro-MD"/>
        </w:rPr>
      </w:pPr>
      <w:r w:rsidRPr="00151AB1">
        <w:rPr>
          <w:rFonts w:ascii="Times New Roman" w:hAnsi="Times New Roman" w:cs="Times New Roman"/>
          <w:b/>
          <w:bCs/>
          <w:sz w:val="28"/>
          <w:szCs w:val="28"/>
          <w:lang w:val="ro-MD"/>
        </w:rPr>
        <w:t>Nivelurile de emisii asociate celor mai bune tehnici disponibile (BAT-AEL) pentru emisiile în aer</w:t>
      </w:r>
    </w:p>
    <w:p w14:paraId="0766CA24" w14:textId="0BA691A7" w:rsidR="00151AB1" w:rsidRDefault="00151AB1" w:rsidP="00151AB1">
      <w:pPr>
        <w:tabs>
          <w:tab w:val="left" w:pos="993"/>
        </w:tabs>
        <w:spacing w:after="0"/>
        <w:ind w:firstLine="567"/>
        <w:jc w:val="both"/>
        <w:rPr>
          <w:rFonts w:ascii="Times New Roman" w:hAnsi="Times New Roman" w:cs="Times New Roman"/>
          <w:sz w:val="28"/>
          <w:szCs w:val="28"/>
          <w:lang w:val="ro-MD"/>
        </w:rPr>
      </w:pPr>
      <w:r w:rsidRPr="00151AB1">
        <w:rPr>
          <w:rFonts w:ascii="Times New Roman" w:hAnsi="Times New Roman" w:cs="Times New Roman"/>
          <w:sz w:val="28"/>
          <w:szCs w:val="28"/>
          <w:lang w:val="ro-MD"/>
        </w:rPr>
        <w:t xml:space="preserve">BAT-AEL-urile pentru emisiile în aer prevăzute în prezentele concluzii privind BAT se referă la valorile concentrațiilor (masa de substanțe emise raportată la volumul de gaze reziduale), în următoarele condiții standard: gaz uscat la temperatura de 273,15 K și la presiunea de 101,3 </w:t>
      </w:r>
      <w:proofErr w:type="spellStart"/>
      <w:r w:rsidRPr="00151AB1">
        <w:rPr>
          <w:rFonts w:ascii="Times New Roman" w:hAnsi="Times New Roman" w:cs="Times New Roman"/>
          <w:sz w:val="28"/>
          <w:szCs w:val="28"/>
          <w:lang w:val="ro-MD"/>
        </w:rPr>
        <w:t>kPa</w:t>
      </w:r>
      <w:proofErr w:type="spellEnd"/>
      <w:r w:rsidRPr="00151AB1">
        <w:rPr>
          <w:rFonts w:ascii="Times New Roman" w:hAnsi="Times New Roman" w:cs="Times New Roman"/>
          <w:sz w:val="28"/>
          <w:szCs w:val="28"/>
          <w:lang w:val="ro-MD"/>
        </w:rPr>
        <w:t>, fără corecție pentru conținutul de oxigen, exprimat în mg/Nm</w:t>
      </w:r>
      <w:r w:rsidRPr="00551628">
        <w:rPr>
          <w:rFonts w:ascii="Times New Roman" w:hAnsi="Times New Roman" w:cs="Times New Roman"/>
          <w:sz w:val="28"/>
          <w:szCs w:val="28"/>
          <w:vertAlign w:val="superscript"/>
          <w:lang w:val="ro-MD"/>
        </w:rPr>
        <w:t>3</w:t>
      </w:r>
      <w:r w:rsidRPr="00151AB1">
        <w:rPr>
          <w:rFonts w:ascii="Times New Roman" w:hAnsi="Times New Roman" w:cs="Times New Roman"/>
          <w:sz w:val="28"/>
          <w:szCs w:val="28"/>
          <w:lang w:val="ro-MD"/>
        </w:rPr>
        <w:t>.</w:t>
      </w:r>
    </w:p>
    <w:p w14:paraId="5DE1B780" w14:textId="2C209E18" w:rsidR="00151AB1" w:rsidRDefault="00151AB1" w:rsidP="000B6FA5">
      <w:pPr>
        <w:tabs>
          <w:tab w:val="left" w:pos="993"/>
        </w:tabs>
        <w:spacing w:after="0"/>
        <w:ind w:firstLine="567"/>
        <w:jc w:val="both"/>
        <w:rPr>
          <w:rFonts w:ascii="Times New Roman" w:hAnsi="Times New Roman" w:cs="Times New Roman"/>
          <w:sz w:val="28"/>
          <w:szCs w:val="28"/>
          <w:lang w:val="ro-MD"/>
        </w:rPr>
      </w:pPr>
      <w:r w:rsidRPr="00151AB1">
        <w:rPr>
          <w:rFonts w:ascii="Times New Roman" w:hAnsi="Times New Roman" w:cs="Times New Roman"/>
          <w:sz w:val="28"/>
          <w:szCs w:val="28"/>
          <w:lang w:val="ro-MD"/>
        </w:rPr>
        <w:t>Pentru perioadele de calculare a valorilor medii BAT-AEL pentru emisiile în aer, se aplică următoarea definiție.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3544"/>
        <w:gridCol w:w="4110"/>
      </w:tblGrid>
      <w:tr w:rsidR="00151AB1" w:rsidRPr="00151AB1" w14:paraId="063A8C15" w14:textId="77777777" w:rsidTr="00151AB1">
        <w:trPr>
          <w:trHeight w:val="327"/>
        </w:trPr>
        <w:tc>
          <w:tcPr>
            <w:tcW w:w="1985" w:type="dxa"/>
            <w:tcBorders>
              <w:left w:val="nil"/>
            </w:tcBorders>
          </w:tcPr>
          <w:p w14:paraId="5EFBD3CF" w14:textId="77777777" w:rsidR="00151AB1" w:rsidRPr="00151AB1" w:rsidRDefault="00151AB1" w:rsidP="000B6FA5">
            <w:pPr>
              <w:tabs>
                <w:tab w:val="left" w:pos="993"/>
              </w:tabs>
              <w:spacing w:after="0"/>
              <w:ind w:firstLine="34"/>
              <w:jc w:val="center"/>
              <w:rPr>
                <w:rFonts w:ascii="Times New Roman" w:hAnsi="Times New Roman" w:cs="Times New Roman"/>
                <w:b/>
                <w:bCs/>
                <w:sz w:val="20"/>
                <w:szCs w:val="20"/>
                <w:lang w:val="ro-RO"/>
              </w:rPr>
            </w:pPr>
            <w:r w:rsidRPr="00151AB1">
              <w:rPr>
                <w:rFonts w:ascii="Times New Roman" w:hAnsi="Times New Roman" w:cs="Times New Roman"/>
                <w:b/>
                <w:bCs/>
                <w:sz w:val="20"/>
                <w:szCs w:val="20"/>
                <w:lang w:val="ro-RO"/>
              </w:rPr>
              <w:t>Tipul măsurătorii</w:t>
            </w:r>
          </w:p>
        </w:tc>
        <w:tc>
          <w:tcPr>
            <w:tcW w:w="3544" w:type="dxa"/>
          </w:tcPr>
          <w:p w14:paraId="7DF999AA" w14:textId="77777777" w:rsidR="00151AB1" w:rsidRPr="00151AB1" w:rsidRDefault="00151AB1" w:rsidP="000B6FA5">
            <w:pPr>
              <w:tabs>
                <w:tab w:val="left" w:pos="993"/>
              </w:tabs>
              <w:spacing w:after="0"/>
              <w:jc w:val="center"/>
              <w:rPr>
                <w:rFonts w:ascii="Times New Roman" w:hAnsi="Times New Roman" w:cs="Times New Roman"/>
                <w:b/>
                <w:bCs/>
                <w:sz w:val="20"/>
                <w:szCs w:val="20"/>
                <w:lang w:val="ro-RO"/>
              </w:rPr>
            </w:pPr>
            <w:r w:rsidRPr="00151AB1">
              <w:rPr>
                <w:rFonts w:ascii="Times New Roman" w:hAnsi="Times New Roman" w:cs="Times New Roman"/>
                <w:b/>
                <w:bCs/>
                <w:sz w:val="20"/>
                <w:szCs w:val="20"/>
                <w:lang w:val="ro-RO"/>
              </w:rPr>
              <w:t>Perioada de calculare a valorilor medii</w:t>
            </w:r>
          </w:p>
        </w:tc>
        <w:tc>
          <w:tcPr>
            <w:tcW w:w="4110" w:type="dxa"/>
            <w:tcBorders>
              <w:right w:val="nil"/>
            </w:tcBorders>
          </w:tcPr>
          <w:p w14:paraId="6B891D6B" w14:textId="77777777" w:rsidR="00151AB1" w:rsidRPr="00151AB1" w:rsidRDefault="00151AB1" w:rsidP="000B6FA5">
            <w:pPr>
              <w:tabs>
                <w:tab w:val="left" w:pos="993"/>
              </w:tabs>
              <w:spacing w:after="0"/>
              <w:ind w:firstLine="25"/>
              <w:jc w:val="center"/>
              <w:rPr>
                <w:rFonts w:ascii="Times New Roman" w:hAnsi="Times New Roman" w:cs="Times New Roman"/>
                <w:b/>
                <w:bCs/>
                <w:sz w:val="20"/>
                <w:szCs w:val="20"/>
                <w:lang w:val="ro-RO"/>
              </w:rPr>
            </w:pPr>
            <w:r w:rsidRPr="00151AB1">
              <w:rPr>
                <w:rFonts w:ascii="Times New Roman" w:hAnsi="Times New Roman" w:cs="Times New Roman"/>
                <w:b/>
                <w:bCs/>
                <w:sz w:val="20"/>
                <w:szCs w:val="20"/>
                <w:lang w:val="ro-RO"/>
              </w:rPr>
              <w:t>Definiție</w:t>
            </w:r>
          </w:p>
        </w:tc>
      </w:tr>
      <w:tr w:rsidR="00151AB1" w:rsidRPr="00151AB1" w14:paraId="4BD437E4" w14:textId="77777777" w:rsidTr="00151AB1">
        <w:trPr>
          <w:trHeight w:val="556"/>
        </w:trPr>
        <w:tc>
          <w:tcPr>
            <w:tcW w:w="1985" w:type="dxa"/>
            <w:tcBorders>
              <w:left w:val="nil"/>
            </w:tcBorders>
          </w:tcPr>
          <w:p w14:paraId="0F1CBF00" w14:textId="77777777" w:rsidR="00151AB1" w:rsidRPr="00151AB1" w:rsidRDefault="00151AB1" w:rsidP="000B6FA5">
            <w:pPr>
              <w:tabs>
                <w:tab w:val="left" w:pos="993"/>
              </w:tabs>
              <w:spacing w:after="0"/>
              <w:ind w:firstLine="34"/>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Periodică</w:t>
            </w:r>
          </w:p>
        </w:tc>
        <w:tc>
          <w:tcPr>
            <w:tcW w:w="3544" w:type="dxa"/>
          </w:tcPr>
          <w:p w14:paraId="5CD80D68" w14:textId="77777777" w:rsidR="00151AB1" w:rsidRPr="00151AB1" w:rsidRDefault="00151AB1" w:rsidP="000B6FA5">
            <w:pPr>
              <w:tabs>
                <w:tab w:val="left" w:pos="993"/>
              </w:tabs>
              <w:spacing w:after="0"/>
              <w:jc w:val="both"/>
              <w:rPr>
                <w:rFonts w:ascii="Times New Roman" w:hAnsi="Times New Roman" w:cs="Times New Roman"/>
                <w:sz w:val="20"/>
                <w:szCs w:val="20"/>
                <w:lang w:val="ro-RO"/>
              </w:rPr>
            </w:pPr>
            <w:r w:rsidRPr="00151AB1">
              <w:rPr>
                <w:rFonts w:ascii="Times New Roman" w:hAnsi="Times New Roman" w:cs="Times New Roman"/>
                <w:sz w:val="20"/>
                <w:szCs w:val="20"/>
                <w:lang w:val="ro-RO"/>
              </w:rPr>
              <w:t>Medie pe perioada de prelevare</w:t>
            </w:r>
          </w:p>
        </w:tc>
        <w:tc>
          <w:tcPr>
            <w:tcW w:w="4110" w:type="dxa"/>
            <w:tcBorders>
              <w:right w:val="nil"/>
            </w:tcBorders>
          </w:tcPr>
          <w:p w14:paraId="678747A3" w14:textId="77777777" w:rsidR="00151AB1" w:rsidRPr="00151AB1" w:rsidRDefault="00151AB1" w:rsidP="000B6FA5">
            <w:pPr>
              <w:tabs>
                <w:tab w:val="left" w:pos="993"/>
              </w:tabs>
              <w:spacing w:after="0"/>
              <w:ind w:firstLine="25"/>
              <w:jc w:val="both"/>
              <w:rPr>
                <w:rFonts w:ascii="Times New Roman" w:hAnsi="Times New Roman" w:cs="Times New Roman"/>
                <w:sz w:val="20"/>
                <w:szCs w:val="20"/>
                <w:lang w:val="ro-RO"/>
              </w:rPr>
            </w:pPr>
            <w:bookmarkStart w:id="5" w:name="_bookmark12"/>
            <w:bookmarkEnd w:id="5"/>
            <w:r w:rsidRPr="00151AB1">
              <w:rPr>
                <w:rFonts w:ascii="Times New Roman" w:hAnsi="Times New Roman" w:cs="Times New Roman"/>
                <w:sz w:val="20"/>
                <w:szCs w:val="20"/>
                <w:lang w:val="ro-RO"/>
              </w:rPr>
              <w:t xml:space="preserve">Valoarea medie a trei prelevări/măsurări consecutive de cel puțin 30 de minute fiecare </w:t>
            </w:r>
            <w:hyperlink w:anchor="_bookmark13" w:history="1">
              <w:r w:rsidRPr="00151AB1">
                <w:rPr>
                  <w:rStyle w:val="Hyperlink"/>
                  <w:rFonts w:ascii="Times New Roman" w:hAnsi="Times New Roman" w:cs="Times New Roman"/>
                  <w:sz w:val="20"/>
                  <w:szCs w:val="20"/>
                  <w:vertAlign w:val="superscript"/>
                  <w:lang w:val="ro-RO"/>
                </w:rPr>
                <w:t>(1)</w:t>
              </w:r>
            </w:hyperlink>
            <w:r w:rsidRPr="00151AB1">
              <w:rPr>
                <w:rFonts w:ascii="Times New Roman" w:hAnsi="Times New Roman" w:cs="Times New Roman"/>
                <w:sz w:val="20"/>
                <w:szCs w:val="20"/>
                <w:lang w:val="ro-RO"/>
              </w:rPr>
              <w:t>.</w:t>
            </w:r>
          </w:p>
        </w:tc>
      </w:tr>
    </w:tbl>
    <w:p w14:paraId="7C8EE006" w14:textId="1FBA40FD" w:rsidR="00151AB1" w:rsidRPr="00151AB1" w:rsidRDefault="00151AB1" w:rsidP="000B6FA5">
      <w:pPr>
        <w:tabs>
          <w:tab w:val="left" w:pos="993"/>
        </w:tabs>
        <w:spacing w:after="0"/>
        <w:ind w:firstLine="567"/>
        <w:jc w:val="both"/>
        <w:rPr>
          <w:rFonts w:ascii="Times New Roman" w:hAnsi="Times New Roman" w:cs="Times New Roman"/>
          <w:sz w:val="16"/>
          <w:szCs w:val="16"/>
          <w:lang w:val="ro-MD"/>
        </w:rPr>
      </w:pPr>
      <w:r w:rsidRPr="00151AB1">
        <w:rPr>
          <w:rFonts w:ascii="Times New Roman" w:hAnsi="Times New Roman" w:cs="Times New Roman"/>
          <w:sz w:val="16"/>
          <w:szCs w:val="16"/>
          <w:lang w:val="ro-MD"/>
        </w:rPr>
        <w:t>(1) Pentru orice parametru în cazul căruia, ca urmare a unor limitări legate de prelevare sau analitice și/sau a condițiilor de exploatare, o prelevare/măsurare de 30 de minute și/sau o medie de trei măsurători consecutive este inadecvată, se poate utiliza o procedură de prelevare/măsurare mai reprezentativă.</w:t>
      </w:r>
    </w:p>
    <w:p w14:paraId="2773737C" w14:textId="77777777" w:rsidR="00151AB1" w:rsidRPr="004E2C79" w:rsidRDefault="00151AB1" w:rsidP="000B6FA5">
      <w:pPr>
        <w:tabs>
          <w:tab w:val="left" w:pos="993"/>
        </w:tabs>
        <w:spacing w:after="0"/>
        <w:ind w:firstLine="567"/>
        <w:jc w:val="both"/>
        <w:rPr>
          <w:rFonts w:ascii="Times New Roman" w:hAnsi="Times New Roman" w:cs="Times New Roman"/>
          <w:sz w:val="12"/>
          <w:szCs w:val="12"/>
          <w:lang w:val="ro-MD"/>
        </w:rPr>
      </w:pPr>
    </w:p>
    <w:p w14:paraId="794925F7" w14:textId="77777777" w:rsidR="004E2C79" w:rsidRPr="004E2C79" w:rsidRDefault="004E2C79" w:rsidP="000B6FA5">
      <w:pPr>
        <w:tabs>
          <w:tab w:val="left" w:pos="993"/>
        </w:tabs>
        <w:spacing w:after="0"/>
        <w:ind w:firstLine="567"/>
        <w:jc w:val="both"/>
        <w:rPr>
          <w:rFonts w:ascii="Times New Roman" w:hAnsi="Times New Roman" w:cs="Times New Roman"/>
          <w:b/>
          <w:bCs/>
          <w:sz w:val="28"/>
          <w:szCs w:val="28"/>
          <w:lang w:val="ro-MD"/>
        </w:rPr>
      </w:pPr>
      <w:r w:rsidRPr="004E2C79">
        <w:rPr>
          <w:rFonts w:ascii="Times New Roman" w:hAnsi="Times New Roman" w:cs="Times New Roman"/>
          <w:b/>
          <w:bCs/>
          <w:sz w:val="28"/>
          <w:szCs w:val="28"/>
          <w:lang w:val="ro-MD"/>
        </w:rPr>
        <w:lastRenderedPageBreak/>
        <w:t>Nivelurile de emisii asociate celor mai bune tehnici disponibile (BAT-AEL) pentru emisiile în apă</w:t>
      </w:r>
    </w:p>
    <w:p w14:paraId="06425F6F" w14:textId="77777777" w:rsidR="004E2C79" w:rsidRPr="004E2C79" w:rsidRDefault="004E2C79" w:rsidP="000B6FA5">
      <w:pPr>
        <w:tabs>
          <w:tab w:val="left" w:pos="993"/>
        </w:tabs>
        <w:spacing w:after="0"/>
        <w:ind w:firstLine="567"/>
        <w:jc w:val="both"/>
        <w:rPr>
          <w:rFonts w:ascii="Times New Roman" w:hAnsi="Times New Roman" w:cs="Times New Roman"/>
          <w:sz w:val="28"/>
          <w:szCs w:val="28"/>
          <w:lang w:val="ro-MD"/>
        </w:rPr>
      </w:pPr>
      <w:r w:rsidRPr="004E2C79">
        <w:rPr>
          <w:rFonts w:ascii="Times New Roman" w:hAnsi="Times New Roman" w:cs="Times New Roman"/>
          <w:sz w:val="28"/>
          <w:szCs w:val="28"/>
          <w:lang w:val="ro-MD"/>
        </w:rPr>
        <w:t>BAT-AEL-urile pentru emisiile în apă prevăzute în prezentele concluzii privind BAT se referă la valorile concentrațiilor (masa de substanțe emise raportată la volumul de apă), exprimate în mg/l.</w:t>
      </w:r>
    </w:p>
    <w:p w14:paraId="3B53CB9D" w14:textId="77777777" w:rsidR="004E2C79" w:rsidRPr="004E2C79" w:rsidRDefault="004E2C79" w:rsidP="000B6FA5">
      <w:pPr>
        <w:tabs>
          <w:tab w:val="left" w:pos="993"/>
        </w:tabs>
        <w:spacing w:after="0"/>
        <w:ind w:firstLine="567"/>
        <w:jc w:val="both"/>
        <w:rPr>
          <w:rFonts w:ascii="Times New Roman" w:hAnsi="Times New Roman" w:cs="Times New Roman"/>
          <w:sz w:val="28"/>
          <w:szCs w:val="28"/>
          <w:lang w:val="ro-MD"/>
        </w:rPr>
      </w:pPr>
      <w:r w:rsidRPr="004E2C79">
        <w:rPr>
          <w:rFonts w:ascii="Times New Roman" w:hAnsi="Times New Roman" w:cs="Times New Roman"/>
          <w:sz w:val="28"/>
          <w:szCs w:val="28"/>
          <w:lang w:val="ro-MD"/>
        </w:rPr>
        <w:t>Perioadele de calculare a valorilor medii asociate cu BAT-AEL-urile se referă la unul dintre următoarele două cazuri:</w:t>
      </w:r>
    </w:p>
    <w:p w14:paraId="18B718E9" w14:textId="77777777" w:rsidR="004E2C79" w:rsidRPr="004E2C79" w:rsidRDefault="004E2C79" w:rsidP="000B6FA5">
      <w:pPr>
        <w:tabs>
          <w:tab w:val="left" w:pos="993"/>
        </w:tabs>
        <w:spacing w:after="0"/>
        <w:ind w:firstLine="567"/>
        <w:jc w:val="both"/>
        <w:rPr>
          <w:rFonts w:ascii="Times New Roman" w:hAnsi="Times New Roman" w:cs="Times New Roman"/>
          <w:sz w:val="28"/>
          <w:szCs w:val="28"/>
          <w:lang w:val="ro-MD"/>
        </w:rPr>
      </w:pPr>
      <w:r w:rsidRPr="004E2C79">
        <w:rPr>
          <w:rFonts w:ascii="Times New Roman" w:hAnsi="Times New Roman" w:cs="Times New Roman"/>
          <w:sz w:val="28"/>
          <w:szCs w:val="28"/>
          <w:lang w:val="ro-MD"/>
        </w:rPr>
        <w:t>—</w:t>
      </w:r>
      <w:r w:rsidRPr="004E2C79">
        <w:rPr>
          <w:rFonts w:ascii="Times New Roman" w:hAnsi="Times New Roman" w:cs="Times New Roman"/>
          <w:sz w:val="28"/>
          <w:szCs w:val="28"/>
          <w:lang w:val="ro-MD"/>
        </w:rPr>
        <w:tab/>
        <w:t>în cazul evacuării continue, valorile medii zilnice obținute prin prelevarea unor probe combinate proporționale cu debitul pe o perioadă de 24 de ore;</w:t>
      </w:r>
    </w:p>
    <w:p w14:paraId="43435213" w14:textId="77777777" w:rsidR="004E2C79" w:rsidRPr="004E2C79" w:rsidRDefault="004E2C79" w:rsidP="000B6FA5">
      <w:pPr>
        <w:tabs>
          <w:tab w:val="left" w:pos="993"/>
        </w:tabs>
        <w:spacing w:after="0"/>
        <w:ind w:firstLine="567"/>
        <w:jc w:val="both"/>
        <w:rPr>
          <w:rFonts w:ascii="Times New Roman" w:hAnsi="Times New Roman" w:cs="Times New Roman"/>
          <w:sz w:val="28"/>
          <w:szCs w:val="28"/>
          <w:lang w:val="ro-MD"/>
        </w:rPr>
      </w:pPr>
      <w:r w:rsidRPr="004E2C79">
        <w:rPr>
          <w:rFonts w:ascii="Times New Roman" w:hAnsi="Times New Roman" w:cs="Times New Roman"/>
          <w:sz w:val="28"/>
          <w:szCs w:val="28"/>
          <w:lang w:val="ro-MD"/>
        </w:rPr>
        <w:t>—</w:t>
      </w:r>
      <w:r w:rsidRPr="004E2C79">
        <w:rPr>
          <w:rFonts w:ascii="Times New Roman" w:hAnsi="Times New Roman" w:cs="Times New Roman"/>
          <w:sz w:val="28"/>
          <w:szCs w:val="28"/>
          <w:lang w:val="ro-MD"/>
        </w:rPr>
        <w:tab/>
        <w:t>în cazul evacuării intermitente, valorile medii se stabilesc pe durata evacuării, prin prelevarea unor probe combinate proporționale cu debitul sau, cu condiția ca efluentul să fie amestecat în mod corespunzător și omogen, prin prelevarea unei probe instantanee înainte de evacuare.</w:t>
      </w:r>
    </w:p>
    <w:p w14:paraId="08B07BEC" w14:textId="77777777" w:rsidR="004E2C79" w:rsidRPr="004E2C79" w:rsidRDefault="004E2C79" w:rsidP="000B6FA5">
      <w:pPr>
        <w:tabs>
          <w:tab w:val="left" w:pos="993"/>
        </w:tabs>
        <w:spacing w:after="0"/>
        <w:ind w:firstLine="567"/>
        <w:jc w:val="both"/>
        <w:rPr>
          <w:rFonts w:ascii="Times New Roman" w:hAnsi="Times New Roman" w:cs="Times New Roman"/>
          <w:sz w:val="28"/>
          <w:szCs w:val="28"/>
          <w:lang w:val="ro-MD"/>
        </w:rPr>
      </w:pPr>
      <w:r w:rsidRPr="004E2C79">
        <w:rPr>
          <w:rFonts w:ascii="Times New Roman" w:hAnsi="Times New Roman" w:cs="Times New Roman"/>
          <w:sz w:val="28"/>
          <w:szCs w:val="28"/>
          <w:lang w:val="ro-MD"/>
        </w:rPr>
        <w:t>Se pot utiliza și probe combinate proporționale cu timpul, dacă se demonstrează că debitul este suficient de stabil. În mod alternativ, se pot preleva probe instantanee, cu condiția ca efluentul să fie amestecat în mod adecvat și omogen.</w:t>
      </w:r>
    </w:p>
    <w:p w14:paraId="758EB81D" w14:textId="77777777" w:rsidR="004E2C79" w:rsidRPr="004E2C79" w:rsidRDefault="004E2C79" w:rsidP="000B6FA5">
      <w:pPr>
        <w:tabs>
          <w:tab w:val="left" w:pos="993"/>
        </w:tabs>
        <w:spacing w:after="0"/>
        <w:ind w:firstLine="567"/>
        <w:jc w:val="both"/>
        <w:rPr>
          <w:rFonts w:ascii="Times New Roman" w:hAnsi="Times New Roman" w:cs="Times New Roman"/>
          <w:sz w:val="28"/>
          <w:szCs w:val="28"/>
          <w:lang w:val="ro-MD"/>
        </w:rPr>
      </w:pPr>
      <w:r w:rsidRPr="004E2C79">
        <w:rPr>
          <w:rFonts w:ascii="Times New Roman" w:hAnsi="Times New Roman" w:cs="Times New Roman"/>
          <w:sz w:val="28"/>
          <w:szCs w:val="28"/>
          <w:lang w:val="ro-MD"/>
        </w:rPr>
        <w:t>În cazul carbonului organic total (COT) și al consumului chimic de oxigen (CCO), calculul eficienței medii a reducerii la care se face referire în prezentele concluzii privind BAT (a se vedea tabelul 1.3) se bazează pe debitul fluxului de ape uzate care intră și care ies din stația de epurare a apelor uzate.</w:t>
      </w:r>
    </w:p>
    <w:p w14:paraId="7F3A3741" w14:textId="77777777" w:rsidR="004E2C79" w:rsidRPr="004E2C79" w:rsidRDefault="004E2C79" w:rsidP="000B6FA5">
      <w:pPr>
        <w:tabs>
          <w:tab w:val="left" w:pos="993"/>
        </w:tabs>
        <w:spacing w:after="0"/>
        <w:ind w:firstLine="567"/>
        <w:jc w:val="both"/>
        <w:rPr>
          <w:rFonts w:ascii="Times New Roman" w:hAnsi="Times New Roman" w:cs="Times New Roman"/>
          <w:sz w:val="28"/>
          <w:szCs w:val="28"/>
          <w:lang w:val="ro-MD"/>
        </w:rPr>
      </w:pPr>
      <w:r w:rsidRPr="004E2C79">
        <w:rPr>
          <w:rFonts w:ascii="Times New Roman" w:hAnsi="Times New Roman" w:cs="Times New Roman"/>
          <w:sz w:val="28"/>
          <w:szCs w:val="28"/>
          <w:lang w:val="ro-MD"/>
        </w:rPr>
        <w:t>Aceste BAT-AEL-uri se aplică în punctul în care emisiile ies din instalație.</w:t>
      </w:r>
    </w:p>
    <w:p w14:paraId="7766A93A" w14:textId="77777777" w:rsidR="004E2C79" w:rsidRPr="004E2C79" w:rsidRDefault="004E2C79" w:rsidP="000B6FA5">
      <w:pPr>
        <w:tabs>
          <w:tab w:val="left" w:pos="993"/>
        </w:tabs>
        <w:spacing w:after="0"/>
        <w:ind w:firstLine="567"/>
        <w:jc w:val="both"/>
        <w:rPr>
          <w:rFonts w:ascii="Times New Roman" w:hAnsi="Times New Roman" w:cs="Times New Roman"/>
          <w:sz w:val="12"/>
          <w:szCs w:val="12"/>
          <w:lang w:val="ro-MD"/>
        </w:rPr>
      </w:pPr>
    </w:p>
    <w:p w14:paraId="38771693" w14:textId="77777777" w:rsidR="004E2C79" w:rsidRPr="004E2C79" w:rsidRDefault="004E2C79" w:rsidP="000B6FA5">
      <w:pPr>
        <w:tabs>
          <w:tab w:val="left" w:pos="993"/>
        </w:tabs>
        <w:spacing w:after="0"/>
        <w:ind w:firstLine="567"/>
        <w:jc w:val="both"/>
        <w:rPr>
          <w:rFonts w:ascii="Times New Roman" w:hAnsi="Times New Roman" w:cs="Times New Roman"/>
          <w:b/>
          <w:bCs/>
          <w:sz w:val="28"/>
          <w:szCs w:val="28"/>
          <w:lang w:val="ro-MD"/>
        </w:rPr>
      </w:pPr>
      <w:r w:rsidRPr="004E2C79">
        <w:rPr>
          <w:rFonts w:ascii="Times New Roman" w:hAnsi="Times New Roman" w:cs="Times New Roman"/>
          <w:b/>
          <w:bCs/>
          <w:sz w:val="28"/>
          <w:szCs w:val="28"/>
          <w:lang w:val="ro-MD"/>
        </w:rPr>
        <w:t>Alte niveluri ale performanței de mediu</w:t>
      </w:r>
    </w:p>
    <w:p w14:paraId="4C1D3F45" w14:textId="77777777" w:rsidR="004E2C79" w:rsidRPr="004E2C79" w:rsidRDefault="004E2C79" w:rsidP="000B6FA5">
      <w:pPr>
        <w:tabs>
          <w:tab w:val="left" w:pos="993"/>
        </w:tabs>
        <w:spacing w:after="0"/>
        <w:ind w:firstLine="567"/>
        <w:jc w:val="both"/>
        <w:rPr>
          <w:rFonts w:ascii="Times New Roman" w:hAnsi="Times New Roman" w:cs="Times New Roman"/>
          <w:b/>
          <w:bCs/>
          <w:sz w:val="28"/>
          <w:szCs w:val="28"/>
          <w:lang w:val="ro-MD"/>
        </w:rPr>
      </w:pPr>
      <w:r w:rsidRPr="004E2C79">
        <w:rPr>
          <w:rFonts w:ascii="Times New Roman" w:hAnsi="Times New Roman" w:cs="Times New Roman"/>
          <w:b/>
          <w:bCs/>
          <w:sz w:val="28"/>
          <w:szCs w:val="28"/>
          <w:lang w:val="ro-MD"/>
        </w:rPr>
        <w:t>Niveluri orientative pentru consumul specific de energie</w:t>
      </w:r>
    </w:p>
    <w:p w14:paraId="19E43A68" w14:textId="191105AC" w:rsidR="004E2C79" w:rsidRDefault="004E2C79" w:rsidP="000B6FA5">
      <w:pPr>
        <w:tabs>
          <w:tab w:val="left" w:pos="993"/>
        </w:tabs>
        <w:spacing w:after="0"/>
        <w:ind w:firstLine="567"/>
        <w:jc w:val="both"/>
        <w:rPr>
          <w:rFonts w:ascii="Times New Roman" w:hAnsi="Times New Roman" w:cs="Times New Roman"/>
          <w:sz w:val="28"/>
          <w:szCs w:val="28"/>
          <w:lang w:val="ro-MD"/>
        </w:rPr>
      </w:pPr>
      <w:r w:rsidRPr="004E2C79">
        <w:rPr>
          <w:rFonts w:ascii="Times New Roman" w:hAnsi="Times New Roman" w:cs="Times New Roman"/>
          <w:sz w:val="28"/>
          <w:szCs w:val="28"/>
          <w:lang w:val="ro-MD"/>
        </w:rPr>
        <w:t>Nivelurile orientative ale performanței de mediu legate de consumul specific de energie se referă la medii anuale calculate cu ajutorul următoarei ecuații:</w:t>
      </w:r>
    </w:p>
    <w:p w14:paraId="19C1F7A2" w14:textId="77777777" w:rsidR="00A61EDC" w:rsidRPr="004E2C79" w:rsidRDefault="00A61EDC" w:rsidP="00A61EDC">
      <w:pPr>
        <w:tabs>
          <w:tab w:val="left" w:pos="993"/>
        </w:tabs>
        <w:jc w:val="both"/>
        <w:rPr>
          <w:rFonts w:ascii="Times New Roman" w:hAnsi="Times New Roman" w:cs="Times New Roman"/>
          <w:sz w:val="12"/>
          <w:szCs w:val="12"/>
          <w:lang w:val="ro-MD"/>
        </w:rPr>
      </w:pPr>
    </w:p>
    <w:p w14:paraId="4145BA33" w14:textId="431EC575" w:rsidR="00A61EDC" w:rsidRPr="00F85F24" w:rsidRDefault="00A61EDC" w:rsidP="00A61EDC">
      <w:pPr>
        <w:tabs>
          <w:tab w:val="left" w:pos="993"/>
        </w:tabs>
        <w:ind w:left="1276"/>
        <w:jc w:val="both"/>
        <w:rPr>
          <w:rFonts w:ascii="Cambria" w:eastAsiaTheme="minorEastAsia" w:hAnsi="Cambria" w:cs="Times New Roman"/>
          <w:b/>
          <w:bCs/>
          <w:sz w:val="28"/>
          <w:szCs w:val="28"/>
          <w:lang w:val="ro-MD"/>
        </w:rPr>
      </w:pPr>
      <w:bookmarkStart w:id="6" w:name="_Hlk171598721"/>
      <w:r w:rsidRPr="00F85F24">
        <w:rPr>
          <w:rFonts w:ascii="Cambria" w:hAnsi="Cambria" w:cs="Times New Roman"/>
          <w:b/>
          <w:bCs/>
          <w:sz w:val="28"/>
          <w:szCs w:val="28"/>
          <w:lang w:val="ro-MD"/>
        </w:rPr>
        <w:t xml:space="preserve">Consumul specific de energie </w:t>
      </w:r>
      <w:r w:rsidR="00F85F24" w:rsidRPr="00F85F24">
        <w:rPr>
          <w:rFonts w:ascii="Cambria" w:hAnsi="Cambria" w:cs="Times New Roman"/>
          <w:b/>
          <w:bCs/>
          <w:sz w:val="28"/>
          <w:szCs w:val="28"/>
          <w:lang w:val="ro-MD"/>
        </w:rPr>
        <w:t>=</w:t>
      </w:r>
      <w:r w:rsidRPr="00F85F24">
        <w:rPr>
          <w:rFonts w:ascii="Cambria" w:hAnsi="Cambria" w:cs="Times New Roman"/>
          <w:b/>
          <w:bCs/>
          <w:sz w:val="28"/>
          <w:szCs w:val="28"/>
          <w:lang w:val="ro-MD"/>
        </w:rPr>
        <w:t xml:space="preserve"> </w:t>
      </w:r>
      <m:oMath>
        <m:f>
          <m:fPr>
            <m:ctrlPr>
              <w:rPr>
                <w:rFonts w:ascii="Cambria Math" w:hAnsi="Cambria Math" w:cs="Times New Roman"/>
                <w:b/>
                <w:bCs/>
                <w:i/>
                <w:sz w:val="28"/>
                <w:szCs w:val="28"/>
                <w:lang w:val="ro-MD"/>
              </w:rPr>
            </m:ctrlPr>
          </m:fPr>
          <m:num>
            <m:r>
              <m:rPr>
                <m:sty m:val="bi"/>
              </m:rPr>
              <w:rPr>
                <w:rFonts w:ascii="Cambria Math" w:hAnsi="Cambria Math" w:cs="Times New Roman"/>
                <w:sz w:val="28"/>
                <w:szCs w:val="28"/>
                <w:lang w:val="ro-MD"/>
              </w:rPr>
              <m:t>Nivelul consumului de energie</m:t>
            </m:r>
          </m:num>
          <m:den>
            <m:r>
              <m:rPr>
                <m:sty m:val="bi"/>
              </m:rPr>
              <w:rPr>
                <w:rFonts w:ascii="Cambria Math" w:hAnsi="Cambria Math" w:cs="Times New Roman"/>
                <w:sz w:val="28"/>
                <w:szCs w:val="28"/>
                <w:lang w:val="ro-MD"/>
              </w:rPr>
              <m:t>Nivelul de activitate</m:t>
            </m:r>
          </m:den>
        </m:f>
      </m:oMath>
    </w:p>
    <w:p w14:paraId="1C521025" w14:textId="77777777" w:rsidR="00877DF1" w:rsidRDefault="00877DF1" w:rsidP="00877DF1">
      <w:pPr>
        <w:tabs>
          <w:tab w:val="left" w:pos="993"/>
        </w:tabs>
        <w:ind w:left="1276"/>
        <w:jc w:val="both"/>
        <w:rPr>
          <w:rFonts w:ascii="Times New Roman" w:hAnsi="Times New Roman" w:cs="Times New Roman"/>
          <w:sz w:val="28"/>
          <w:szCs w:val="28"/>
          <w:lang w:val="ro-MD"/>
        </w:rPr>
      </w:pPr>
      <w:r w:rsidRPr="00877DF1">
        <w:rPr>
          <w:rFonts w:ascii="Times New Roman" w:hAnsi="Times New Roman" w:cs="Times New Roman"/>
          <w:sz w:val="28"/>
          <w:szCs w:val="28"/>
          <w:lang w:val="ro-MD"/>
        </w:rPr>
        <w:t>unde:</w:t>
      </w:r>
    </w:p>
    <w:tbl>
      <w:tblPr>
        <w:tblStyle w:val="Tabelgril"/>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529"/>
      </w:tblGrid>
      <w:tr w:rsidR="00E96E49" w14:paraId="2D539A14" w14:textId="77777777" w:rsidTr="00E46D19">
        <w:tc>
          <w:tcPr>
            <w:tcW w:w="3685" w:type="dxa"/>
          </w:tcPr>
          <w:p w14:paraId="0F641DA6" w14:textId="6CFFD253" w:rsidR="00E96E49" w:rsidRDefault="00E96E49" w:rsidP="00E96E49">
            <w:pPr>
              <w:tabs>
                <w:tab w:val="left" w:pos="993"/>
              </w:tabs>
              <w:rPr>
                <w:rFonts w:ascii="Times New Roman" w:hAnsi="Times New Roman" w:cs="Times New Roman"/>
                <w:sz w:val="28"/>
                <w:szCs w:val="28"/>
                <w:lang w:val="ro-MD"/>
              </w:rPr>
            </w:pPr>
            <w:r w:rsidRPr="00877DF1">
              <w:rPr>
                <w:rFonts w:ascii="Times New Roman" w:hAnsi="Times New Roman" w:cs="Times New Roman"/>
                <w:sz w:val="28"/>
                <w:szCs w:val="28"/>
                <w:lang w:val="ro-MD"/>
              </w:rPr>
              <w:t>nivelul consumului de energie:</w:t>
            </w:r>
          </w:p>
        </w:tc>
        <w:tc>
          <w:tcPr>
            <w:tcW w:w="5529" w:type="dxa"/>
          </w:tcPr>
          <w:p w14:paraId="35AD0A0C" w14:textId="77777777" w:rsidR="00E96E49" w:rsidRDefault="00E96E49" w:rsidP="00877DF1">
            <w:pPr>
              <w:tabs>
                <w:tab w:val="left" w:pos="993"/>
              </w:tabs>
              <w:jc w:val="both"/>
              <w:rPr>
                <w:rFonts w:ascii="Times New Roman" w:hAnsi="Times New Roman" w:cs="Times New Roman"/>
                <w:sz w:val="28"/>
                <w:szCs w:val="28"/>
                <w:lang w:val="ro-MD"/>
              </w:rPr>
            </w:pPr>
            <w:r w:rsidRPr="00877DF1">
              <w:rPr>
                <w:rFonts w:ascii="Times New Roman" w:hAnsi="Times New Roman" w:cs="Times New Roman"/>
                <w:sz w:val="28"/>
                <w:szCs w:val="28"/>
                <w:lang w:val="ro-MD"/>
              </w:rPr>
              <w:t>cantitatea anuală totală de căldură și electricitate consumată prin tratamentul termic, minus căldura recuperată din tratamentul termic, exprimată în MWh/an;</w:t>
            </w:r>
          </w:p>
          <w:p w14:paraId="0ED21A9C" w14:textId="2B3F4FE8" w:rsidR="00E96E49" w:rsidRPr="00D741B4" w:rsidRDefault="00E96E49" w:rsidP="00877DF1">
            <w:pPr>
              <w:tabs>
                <w:tab w:val="left" w:pos="993"/>
              </w:tabs>
              <w:jc w:val="both"/>
              <w:rPr>
                <w:rFonts w:ascii="Times New Roman" w:hAnsi="Times New Roman" w:cs="Times New Roman"/>
                <w:sz w:val="12"/>
                <w:szCs w:val="12"/>
                <w:lang w:val="ro-MD"/>
              </w:rPr>
            </w:pPr>
          </w:p>
        </w:tc>
      </w:tr>
      <w:tr w:rsidR="00E96E49" w14:paraId="4039E05A" w14:textId="77777777" w:rsidTr="00E46D19">
        <w:tc>
          <w:tcPr>
            <w:tcW w:w="3685" w:type="dxa"/>
          </w:tcPr>
          <w:p w14:paraId="7B4ACF13" w14:textId="19ABEC3D" w:rsidR="00E96E49" w:rsidRDefault="00E96E49" w:rsidP="00E96E49">
            <w:pPr>
              <w:tabs>
                <w:tab w:val="left" w:pos="993"/>
              </w:tabs>
              <w:rPr>
                <w:rFonts w:ascii="Times New Roman" w:hAnsi="Times New Roman" w:cs="Times New Roman"/>
                <w:sz w:val="28"/>
                <w:szCs w:val="28"/>
                <w:lang w:val="ro-MD"/>
              </w:rPr>
            </w:pPr>
            <w:r w:rsidRPr="00877DF1">
              <w:rPr>
                <w:rFonts w:ascii="Times New Roman" w:hAnsi="Times New Roman" w:cs="Times New Roman"/>
                <w:sz w:val="28"/>
                <w:szCs w:val="28"/>
                <w:lang w:val="ro-MD"/>
              </w:rPr>
              <w:t>nivelul de activitate:</w:t>
            </w:r>
          </w:p>
        </w:tc>
        <w:tc>
          <w:tcPr>
            <w:tcW w:w="5529" w:type="dxa"/>
          </w:tcPr>
          <w:p w14:paraId="329AF43D" w14:textId="77777777" w:rsidR="00E96E49" w:rsidRPr="00877DF1" w:rsidRDefault="00E96E49" w:rsidP="00E96E49">
            <w:pPr>
              <w:tabs>
                <w:tab w:val="left" w:pos="993"/>
              </w:tabs>
              <w:ind w:left="-73"/>
              <w:jc w:val="both"/>
              <w:rPr>
                <w:rFonts w:ascii="Times New Roman" w:hAnsi="Times New Roman" w:cs="Times New Roman"/>
                <w:sz w:val="28"/>
                <w:szCs w:val="28"/>
                <w:lang w:val="ro-MD"/>
              </w:rPr>
            </w:pPr>
            <w:r w:rsidRPr="00877DF1">
              <w:rPr>
                <w:rFonts w:ascii="Times New Roman" w:hAnsi="Times New Roman" w:cs="Times New Roman"/>
                <w:sz w:val="28"/>
                <w:szCs w:val="28"/>
                <w:lang w:val="ro-MD"/>
              </w:rPr>
              <w:t>cantitatea anuală totală de materiale textile tratate prin tratament termic, exprimată în t/an.</w:t>
            </w:r>
          </w:p>
          <w:p w14:paraId="7FF6F59F" w14:textId="77777777" w:rsidR="00E96E49" w:rsidRPr="00D741B4" w:rsidRDefault="00E96E49" w:rsidP="00877DF1">
            <w:pPr>
              <w:tabs>
                <w:tab w:val="left" w:pos="993"/>
              </w:tabs>
              <w:jc w:val="both"/>
              <w:rPr>
                <w:rFonts w:ascii="Times New Roman" w:hAnsi="Times New Roman" w:cs="Times New Roman"/>
                <w:sz w:val="12"/>
                <w:szCs w:val="12"/>
                <w:lang w:val="ro-MD"/>
              </w:rPr>
            </w:pPr>
          </w:p>
        </w:tc>
      </w:tr>
    </w:tbl>
    <w:bookmarkEnd w:id="6"/>
    <w:p w14:paraId="13F84847" w14:textId="77777777" w:rsidR="00DE02C7" w:rsidRPr="00DE02C7" w:rsidRDefault="00DE02C7" w:rsidP="00DE02C7">
      <w:pPr>
        <w:tabs>
          <w:tab w:val="left" w:pos="993"/>
        </w:tabs>
        <w:spacing w:after="0"/>
        <w:ind w:firstLine="567"/>
        <w:jc w:val="both"/>
        <w:rPr>
          <w:rFonts w:ascii="Times New Roman" w:hAnsi="Times New Roman" w:cs="Times New Roman"/>
          <w:b/>
          <w:bCs/>
          <w:sz w:val="28"/>
          <w:szCs w:val="28"/>
          <w:lang w:val="ro-MD"/>
        </w:rPr>
      </w:pPr>
      <w:r w:rsidRPr="00DE02C7">
        <w:rPr>
          <w:rFonts w:ascii="Times New Roman" w:hAnsi="Times New Roman" w:cs="Times New Roman"/>
          <w:b/>
          <w:bCs/>
          <w:sz w:val="28"/>
          <w:szCs w:val="28"/>
          <w:lang w:val="ro-MD"/>
        </w:rPr>
        <w:t>Niveluri orientative pentru consumul specific de apă</w:t>
      </w:r>
    </w:p>
    <w:p w14:paraId="35E95836" w14:textId="1CEA87DC" w:rsidR="00E96E49" w:rsidRDefault="00DE02C7" w:rsidP="00DE02C7">
      <w:pPr>
        <w:tabs>
          <w:tab w:val="left" w:pos="993"/>
        </w:tabs>
        <w:spacing w:after="0"/>
        <w:ind w:firstLine="567"/>
        <w:jc w:val="both"/>
        <w:rPr>
          <w:rFonts w:ascii="Times New Roman" w:hAnsi="Times New Roman" w:cs="Times New Roman"/>
          <w:sz w:val="28"/>
          <w:szCs w:val="28"/>
          <w:lang w:val="ro-MD"/>
        </w:rPr>
      </w:pPr>
      <w:r w:rsidRPr="00DE02C7">
        <w:rPr>
          <w:rFonts w:ascii="Times New Roman" w:hAnsi="Times New Roman" w:cs="Times New Roman"/>
          <w:sz w:val="28"/>
          <w:szCs w:val="28"/>
          <w:lang w:val="ro-MD"/>
        </w:rPr>
        <w:t>Nivelurile orientative ale performanței de mediu legate de consumul specific de apă se referă la medii anuale calculate cu ajutorul următoarei ecuații:</w:t>
      </w:r>
    </w:p>
    <w:p w14:paraId="4D2C322F" w14:textId="77777777" w:rsidR="00DE02C7" w:rsidRPr="00DE02C7" w:rsidRDefault="00DE02C7" w:rsidP="00DE02C7">
      <w:pPr>
        <w:tabs>
          <w:tab w:val="left" w:pos="993"/>
        </w:tabs>
        <w:ind w:firstLine="567"/>
        <w:jc w:val="both"/>
        <w:rPr>
          <w:rFonts w:ascii="Times New Roman" w:hAnsi="Times New Roman" w:cs="Times New Roman"/>
          <w:sz w:val="12"/>
          <w:szCs w:val="12"/>
          <w:lang w:val="ro-MD"/>
        </w:rPr>
      </w:pPr>
    </w:p>
    <w:p w14:paraId="0BDC5866" w14:textId="0342C7C0" w:rsidR="00DE02C7" w:rsidRPr="00F85F24" w:rsidRDefault="00DE02C7" w:rsidP="00DE02C7">
      <w:pPr>
        <w:tabs>
          <w:tab w:val="left" w:pos="993"/>
        </w:tabs>
        <w:ind w:left="1276"/>
        <w:jc w:val="both"/>
        <w:rPr>
          <w:rFonts w:ascii="Cambria" w:eastAsiaTheme="minorEastAsia" w:hAnsi="Cambria" w:cs="Times New Roman"/>
          <w:b/>
          <w:bCs/>
          <w:sz w:val="28"/>
          <w:szCs w:val="28"/>
          <w:lang w:val="ro-MD"/>
        </w:rPr>
      </w:pPr>
      <w:r w:rsidRPr="00F85F24">
        <w:rPr>
          <w:rFonts w:ascii="Cambria" w:hAnsi="Cambria" w:cs="Times New Roman"/>
          <w:b/>
          <w:bCs/>
          <w:sz w:val="28"/>
          <w:szCs w:val="28"/>
          <w:lang w:val="ro-MD"/>
        </w:rPr>
        <w:t xml:space="preserve">Consumul specific de apă </w:t>
      </w:r>
      <w:r w:rsidR="00F85F24" w:rsidRPr="00F85F24">
        <w:rPr>
          <w:rFonts w:ascii="Cambria" w:hAnsi="Cambria" w:cs="Times New Roman"/>
          <w:b/>
          <w:bCs/>
          <w:sz w:val="28"/>
          <w:szCs w:val="28"/>
          <w:lang w:val="ro-MD"/>
        </w:rPr>
        <w:t>=</w:t>
      </w:r>
      <w:r w:rsidRPr="00F85F24">
        <w:rPr>
          <w:rFonts w:ascii="Cambria" w:hAnsi="Cambria" w:cs="Times New Roman"/>
          <w:b/>
          <w:bCs/>
          <w:sz w:val="28"/>
          <w:szCs w:val="28"/>
          <w:lang w:val="ro-MD"/>
        </w:rPr>
        <w:t xml:space="preserve"> </w:t>
      </w:r>
      <m:oMath>
        <m:f>
          <m:fPr>
            <m:ctrlPr>
              <w:rPr>
                <w:rFonts w:ascii="Cambria Math" w:hAnsi="Cambria Math" w:cs="Times New Roman"/>
                <w:b/>
                <w:bCs/>
                <w:i/>
                <w:sz w:val="28"/>
                <w:szCs w:val="28"/>
                <w:lang w:val="ro-MD"/>
              </w:rPr>
            </m:ctrlPr>
          </m:fPr>
          <m:num>
            <m:r>
              <m:rPr>
                <m:sty m:val="bi"/>
              </m:rPr>
              <w:rPr>
                <w:rFonts w:ascii="Cambria Math" w:hAnsi="Cambria Math" w:cs="Times New Roman"/>
                <w:sz w:val="28"/>
                <w:szCs w:val="28"/>
                <w:lang w:val="ro-MD"/>
              </w:rPr>
              <m:t>Nivelul consumului de apă</m:t>
            </m:r>
          </m:num>
          <m:den>
            <m:r>
              <m:rPr>
                <m:sty m:val="bi"/>
              </m:rPr>
              <w:rPr>
                <w:rFonts w:ascii="Cambria Math" w:hAnsi="Cambria Math" w:cs="Times New Roman"/>
                <w:sz w:val="28"/>
                <w:szCs w:val="28"/>
                <w:lang w:val="ro-MD"/>
              </w:rPr>
              <m:t>Nivelul de activitate</m:t>
            </m:r>
          </m:den>
        </m:f>
      </m:oMath>
    </w:p>
    <w:p w14:paraId="40175DCE" w14:textId="77777777" w:rsidR="00DE02C7" w:rsidRDefault="00DE02C7" w:rsidP="00DE02C7">
      <w:pPr>
        <w:tabs>
          <w:tab w:val="left" w:pos="993"/>
        </w:tabs>
        <w:ind w:left="1276"/>
        <w:jc w:val="both"/>
        <w:rPr>
          <w:rFonts w:ascii="Times New Roman" w:hAnsi="Times New Roman" w:cs="Times New Roman"/>
          <w:sz w:val="28"/>
          <w:szCs w:val="28"/>
          <w:lang w:val="ro-MD"/>
        </w:rPr>
      </w:pPr>
      <w:r w:rsidRPr="00877DF1">
        <w:rPr>
          <w:rFonts w:ascii="Times New Roman" w:hAnsi="Times New Roman" w:cs="Times New Roman"/>
          <w:sz w:val="28"/>
          <w:szCs w:val="28"/>
          <w:lang w:val="ro-MD"/>
        </w:rPr>
        <w:t>unde:</w:t>
      </w:r>
    </w:p>
    <w:tbl>
      <w:tblPr>
        <w:tblStyle w:val="Tabelgril"/>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289"/>
      </w:tblGrid>
      <w:tr w:rsidR="00DE02C7" w:rsidRPr="00BF4A51" w14:paraId="63679FC6" w14:textId="77777777" w:rsidTr="00DE02C7">
        <w:tc>
          <w:tcPr>
            <w:tcW w:w="3261" w:type="dxa"/>
          </w:tcPr>
          <w:p w14:paraId="5B767157" w14:textId="3D918070" w:rsidR="00DE02C7" w:rsidRDefault="00DE02C7" w:rsidP="00B91CFC">
            <w:pPr>
              <w:tabs>
                <w:tab w:val="left" w:pos="993"/>
              </w:tabs>
              <w:rPr>
                <w:rFonts w:ascii="Times New Roman" w:hAnsi="Times New Roman" w:cs="Times New Roman"/>
                <w:sz w:val="28"/>
                <w:szCs w:val="28"/>
                <w:lang w:val="ro-MD"/>
              </w:rPr>
            </w:pPr>
            <w:r w:rsidRPr="00877DF1">
              <w:rPr>
                <w:rFonts w:ascii="Times New Roman" w:hAnsi="Times New Roman" w:cs="Times New Roman"/>
                <w:sz w:val="28"/>
                <w:szCs w:val="28"/>
                <w:lang w:val="ro-MD"/>
              </w:rPr>
              <w:t xml:space="preserve">nivelul consumului de </w:t>
            </w:r>
            <w:r>
              <w:rPr>
                <w:rFonts w:ascii="Times New Roman" w:hAnsi="Times New Roman" w:cs="Times New Roman"/>
                <w:sz w:val="28"/>
                <w:szCs w:val="28"/>
                <w:lang w:val="ro-MD"/>
              </w:rPr>
              <w:t>apă</w:t>
            </w:r>
            <w:r w:rsidRPr="00877DF1">
              <w:rPr>
                <w:rFonts w:ascii="Times New Roman" w:hAnsi="Times New Roman" w:cs="Times New Roman"/>
                <w:sz w:val="28"/>
                <w:szCs w:val="28"/>
                <w:lang w:val="ro-MD"/>
              </w:rPr>
              <w:t>:</w:t>
            </w:r>
          </w:p>
        </w:tc>
        <w:tc>
          <w:tcPr>
            <w:tcW w:w="5289" w:type="dxa"/>
          </w:tcPr>
          <w:p w14:paraId="69E6F7B6" w14:textId="65C645F0" w:rsidR="00DE02C7" w:rsidRDefault="00DE02C7" w:rsidP="00B91CFC">
            <w:pPr>
              <w:tabs>
                <w:tab w:val="left" w:pos="993"/>
              </w:tabs>
              <w:jc w:val="both"/>
              <w:rPr>
                <w:rFonts w:ascii="Times New Roman" w:hAnsi="Times New Roman" w:cs="Times New Roman"/>
                <w:sz w:val="28"/>
                <w:szCs w:val="28"/>
                <w:lang w:val="ro-MD"/>
              </w:rPr>
            </w:pPr>
            <w:r w:rsidRPr="00DE02C7">
              <w:rPr>
                <w:rFonts w:ascii="Times New Roman" w:hAnsi="Times New Roman" w:cs="Times New Roman"/>
                <w:sz w:val="28"/>
                <w:szCs w:val="28"/>
                <w:lang w:val="ro-RO"/>
              </w:rPr>
              <w:t>cantitatea anuală totală de apă consumată într-un anumit proces (de exemplu, albirea), inclusiv apa utilizată pentru spălarea și clătirea materialelor textile și pentru curățirea echipamentului, minus apa reutilizată și/sau reciclată pentru proces, exprimată în m</w:t>
            </w:r>
            <w:r w:rsidRPr="00A41C06">
              <w:rPr>
                <w:rFonts w:ascii="Times New Roman" w:hAnsi="Times New Roman" w:cs="Times New Roman"/>
                <w:sz w:val="28"/>
                <w:szCs w:val="28"/>
                <w:vertAlign w:val="superscript"/>
                <w:lang w:val="ro-RO"/>
              </w:rPr>
              <w:t>3</w:t>
            </w:r>
            <w:r w:rsidRPr="00DE02C7">
              <w:rPr>
                <w:rFonts w:ascii="Times New Roman" w:hAnsi="Times New Roman" w:cs="Times New Roman"/>
                <w:sz w:val="28"/>
                <w:szCs w:val="28"/>
                <w:lang w:val="ro-RO"/>
              </w:rPr>
              <w:t>/an</w:t>
            </w:r>
            <w:r w:rsidRPr="00877DF1">
              <w:rPr>
                <w:rFonts w:ascii="Times New Roman" w:hAnsi="Times New Roman" w:cs="Times New Roman"/>
                <w:sz w:val="28"/>
                <w:szCs w:val="28"/>
                <w:lang w:val="ro-MD"/>
              </w:rPr>
              <w:t>;</w:t>
            </w:r>
          </w:p>
          <w:p w14:paraId="5CB9EA8A" w14:textId="77777777" w:rsidR="00DE02C7" w:rsidRPr="00D741B4" w:rsidRDefault="00DE02C7" w:rsidP="00B91CFC">
            <w:pPr>
              <w:tabs>
                <w:tab w:val="left" w:pos="993"/>
              </w:tabs>
              <w:jc w:val="both"/>
              <w:rPr>
                <w:rFonts w:ascii="Times New Roman" w:hAnsi="Times New Roman" w:cs="Times New Roman"/>
                <w:sz w:val="12"/>
                <w:szCs w:val="12"/>
                <w:lang w:val="ro-MD"/>
              </w:rPr>
            </w:pPr>
          </w:p>
        </w:tc>
      </w:tr>
      <w:tr w:rsidR="00DE02C7" w14:paraId="0CD3F270" w14:textId="77777777" w:rsidTr="00DE02C7">
        <w:tc>
          <w:tcPr>
            <w:tcW w:w="3261" w:type="dxa"/>
          </w:tcPr>
          <w:p w14:paraId="1969617F" w14:textId="77777777" w:rsidR="00DE02C7" w:rsidRDefault="00DE02C7" w:rsidP="00B91CFC">
            <w:pPr>
              <w:tabs>
                <w:tab w:val="left" w:pos="993"/>
              </w:tabs>
              <w:rPr>
                <w:rFonts w:ascii="Times New Roman" w:hAnsi="Times New Roman" w:cs="Times New Roman"/>
                <w:sz w:val="28"/>
                <w:szCs w:val="28"/>
                <w:lang w:val="ro-MD"/>
              </w:rPr>
            </w:pPr>
            <w:r w:rsidRPr="00877DF1">
              <w:rPr>
                <w:rFonts w:ascii="Times New Roman" w:hAnsi="Times New Roman" w:cs="Times New Roman"/>
                <w:sz w:val="28"/>
                <w:szCs w:val="28"/>
                <w:lang w:val="ro-MD"/>
              </w:rPr>
              <w:t>nivelul de activitate:</w:t>
            </w:r>
          </w:p>
        </w:tc>
        <w:tc>
          <w:tcPr>
            <w:tcW w:w="5289" w:type="dxa"/>
          </w:tcPr>
          <w:p w14:paraId="7ACE148F" w14:textId="4E5C6CFF" w:rsidR="00DE02C7" w:rsidRPr="00877DF1" w:rsidRDefault="00DE02C7" w:rsidP="00B91CFC">
            <w:pPr>
              <w:tabs>
                <w:tab w:val="left" w:pos="993"/>
              </w:tabs>
              <w:ind w:left="-73"/>
              <w:jc w:val="both"/>
              <w:rPr>
                <w:rFonts w:ascii="Times New Roman" w:hAnsi="Times New Roman" w:cs="Times New Roman"/>
                <w:sz w:val="28"/>
                <w:szCs w:val="28"/>
                <w:lang w:val="ro-MD"/>
              </w:rPr>
            </w:pPr>
            <w:r w:rsidRPr="00DE02C7">
              <w:rPr>
                <w:rFonts w:ascii="Times New Roman" w:hAnsi="Times New Roman" w:cs="Times New Roman"/>
                <w:sz w:val="28"/>
                <w:szCs w:val="28"/>
                <w:lang w:val="ro-RO"/>
              </w:rPr>
              <w:t>cantitatea anuală totală de materiale textile tratate în cadrul unui proces dat (de exemplu, înălbirea), exprimată în t/an</w:t>
            </w:r>
            <w:r w:rsidRPr="00877DF1">
              <w:rPr>
                <w:rFonts w:ascii="Times New Roman" w:hAnsi="Times New Roman" w:cs="Times New Roman"/>
                <w:sz w:val="28"/>
                <w:szCs w:val="28"/>
                <w:lang w:val="ro-MD"/>
              </w:rPr>
              <w:t>.</w:t>
            </w:r>
          </w:p>
          <w:p w14:paraId="4EF7A078" w14:textId="77777777" w:rsidR="00DE02C7" w:rsidRPr="00D741B4" w:rsidRDefault="00DE02C7" w:rsidP="00B91CFC">
            <w:pPr>
              <w:tabs>
                <w:tab w:val="left" w:pos="993"/>
              </w:tabs>
              <w:jc w:val="both"/>
              <w:rPr>
                <w:rFonts w:ascii="Times New Roman" w:hAnsi="Times New Roman" w:cs="Times New Roman"/>
                <w:sz w:val="12"/>
                <w:szCs w:val="12"/>
                <w:lang w:val="ro-MD"/>
              </w:rPr>
            </w:pPr>
          </w:p>
        </w:tc>
      </w:tr>
    </w:tbl>
    <w:p w14:paraId="3D806EED" w14:textId="77777777" w:rsidR="00DE02C7" w:rsidRPr="00DE02C7" w:rsidRDefault="00DE02C7" w:rsidP="00DE02C7">
      <w:pPr>
        <w:tabs>
          <w:tab w:val="left" w:pos="993"/>
        </w:tabs>
        <w:spacing w:after="0"/>
        <w:ind w:firstLine="567"/>
        <w:jc w:val="both"/>
        <w:rPr>
          <w:rFonts w:ascii="Times New Roman" w:hAnsi="Times New Roman" w:cs="Times New Roman"/>
          <w:b/>
          <w:bCs/>
          <w:sz w:val="28"/>
          <w:szCs w:val="28"/>
          <w:lang w:val="ro-MD"/>
        </w:rPr>
      </w:pPr>
      <w:r w:rsidRPr="00DE02C7">
        <w:rPr>
          <w:rFonts w:ascii="Times New Roman" w:hAnsi="Times New Roman" w:cs="Times New Roman"/>
          <w:b/>
          <w:bCs/>
          <w:sz w:val="28"/>
          <w:szCs w:val="28"/>
          <w:lang w:val="ro-MD"/>
        </w:rPr>
        <w:t>Nivelul specific de recuperare a grăsimilor din lână asociat celor mai bune tehnici disponibile</w:t>
      </w:r>
    </w:p>
    <w:p w14:paraId="38B3D249" w14:textId="57BC62ED" w:rsidR="00877DF1" w:rsidRDefault="00DE02C7" w:rsidP="00DE02C7">
      <w:pPr>
        <w:tabs>
          <w:tab w:val="left" w:pos="993"/>
        </w:tabs>
        <w:ind w:firstLine="567"/>
        <w:jc w:val="both"/>
        <w:rPr>
          <w:rFonts w:ascii="Times New Roman" w:hAnsi="Times New Roman" w:cs="Times New Roman"/>
          <w:sz w:val="28"/>
          <w:szCs w:val="28"/>
          <w:lang w:val="ro-MD"/>
        </w:rPr>
      </w:pPr>
      <w:r w:rsidRPr="00DE02C7">
        <w:rPr>
          <w:rFonts w:ascii="Times New Roman" w:hAnsi="Times New Roman" w:cs="Times New Roman"/>
          <w:sz w:val="28"/>
          <w:szCs w:val="28"/>
          <w:lang w:val="ro-MD"/>
        </w:rPr>
        <w:t>Nivelul performanței de mediu legat de recuperarea specifică a grăsimii din lână (usuc) se referă la o medie anuală calculată cu ajutorul următoarei ecuații:</w:t>
      </w:r>
    </w:p>
    <w:p w14:paraId="1198DBDA" w14:textId="77777777" w:rsidR="00DE02C7" w:rsidRPr="00DE02C7" w:rsidRDefault="00DE02C7" w:rsidP="00DE02C7">
      <w:pPr>
        <w:tabs>
          <w:tab w:val="left" w:pos="993"/>
        </w:tabs>
        <w:spacing w:after="0"/>
        <w:ind w:firstLine="567"/>
        <w:jc w:val="both"/>
        <w:rPr>
          <w:rFonts w:ascii="Times New Roman" w:hAnsi="Times New Roman" w:cs="Times New Roman"/>
          <w:sz w:val="12"/>
          <w:szCs w:val="12"/>
          <w:lang w:val="ro-MD"/>
        </w:rPr>
      </w:pPr>
    </w:p>
    <w:p w14:paraId="2AE04396" w14:textId="280003BA" w:rsidR="00DE02C7" w:rsidRPr="00F85F24" w:rsidRDefault="00DE02C7" w:rsidP="00DE02C7">
      <w:pPr>
        <w:tabs>
          <w:tab w:val="left" w:pos="993"/>
        </w:tabs>
        <w:ind w:left="1276"/>
        <w:jc w:val="both"/>
        <w:rPr>
          <w:rFonts w:ascii="Cambria" w:eastAsiaTheme="minorEastAsia" w:hAnsi="Cambria" w:cs="Times New Roman"/>
          <w:b/>
          <w:bCs/>
          <w:sz w:val="28"/>
          <w:szCs w:val="28"/>
          <w:lang w:val="ro-MD"/>
        </w:rPr>
      </w:pPr>
      <w:bookmarkStart w:id="7" w:name="_Hlk171599297"/>
      <w:r w:rsidRPr="00F85F24">
        <w:rPr>
          <w:rFonts w:ascii="Cambria" w:hAnsi="Cambria" w:cs="Times New Roman"/>
          <w:b/>
          <w:bCs/>
          <w:sz w:val="28"/>
          <w:szCs w:val="28"/>
          <w:lang w:val="ro-MD"/>
        </w:rPr>
        <w:t xml:space="preserve">recuperarea specifică a usucului </w:t>
      </w:r>
      <w:r w:rsidR="00F85F24" w:rsidRPr="00F85F24">
        <w:rPr>
          <w:rFonts w:ascii="Cambria" w:hAnsi="Cambria" w:cs="Times New Roman"/>
          <w:b/>
          <w:bCs/>
          <w:sz w:val="28"/>
          <w:szCs w:val="28"/>
          <w:lang w:val="ro-MD"/>
        </w:rPr>
        <w:t>=</w:t>
      </w:r>
      <w:r w:rsidRPr="00F85F24">
        <w:rPr>
          <w:rFonts w:ascii="Cambria" w:hAnsi="Cambria" w:cs="Times New Roman"/>
          <w:b/>
          <w:bCs/>
          <w:sz w:val="28"/>
          <w:szCs w:val="28"/>
          <w:lang w:val="ro-MD"/>
        </w:rPr>
        <w:t xml:space="preserve"> </w:t>
      </w:r>
      <m:oMath>
        <m:f>
          <m:fPr>
            <m:ctrlPr>
              <w:rPr>
                <w:rFonts w:ascii="Cambria Math" w:hAnsi="Cambria Math" w:cs="Times New Roman"/>
                <w:b/>
                <w:bCs/>
                <w:i/>
                <w:sz w:val="28"/>
                <w:szCs w:val="28"/>
                <w:lang w:val="ro-MD"/>
              </w:rPr>
            </m:ctrlPr>
          </m:fPr>
          <m:num>
            <m:r>
              <m:rPr>
                <m:sty m:val="bi"/>
              </m:rPr>
              <w:rPr>
                <w:rFonts w:ascii="Cambria Math" w:hAnsi="Cambria Math" w:cs="Times New Roman"/>
                <w:sz w:val="28"/>
                <w:szCs w:val="28"/>
                <w:lang w:val="ro-MD"/>
              </w:rPr>
              <m:t>Nivelul usucului recuperat</m:t>
            </m:r>
          </m:num>
          <m:den>
            <m:r>
              <m:rPr>
                <m:sty m:val="bi"/>
              </m:rPr>
              <w:rPr>
                <w:rFonts w:ascii="Cambria Math" w:hAnsi="Cambria Math" w:cs="Times New Roman"/>
                <w:sz w:val="28"/>
                <w:szCs w:val="28"/>
                <w:lang w:val="ro-MD"/>
              </w:rPr>
              <m:t>Nivelul de activitate</m:t>
            </m:r>
          </m:den>
        </m:f>
      </m:oMath>
    </w:p>
    <w:p w14:paraId="788DA6D5" w14:textId="77777777" w:rsidR="00DE02C7" w:rsidRDefault="00DE02C7" w:rsidP="00DE02C7">
      <w:pPr>
        <w:tabs>
          <w:tab w:val="left" w:pos="993"/>
        </w:tabs>
        <w:ind w:left="1276"/>
        <w:jc w:val="both"/>
        <w:rPr>
          <w:rFonts w:ascii="Times New Roman" w:hAnsi="Times New Roman" w:cs="Times New Roman"/>
          <w:sz w:val="28"/>
          <w:szCs w:val="28"/>
          <w:lang w:val="ro-MD"/>
        </w:rPr>
      </w:pPr>
      <w:r w:rsidRPr="00877DF1">
        <w:rPr>
          <w:rFonts w:ascii="Times New Roman" w:hAnsi="Times New Roman" w:cs="Times New Roman"/>
          <w:sz w:val="28"/>
          <w:szCs w:val="28"/>
          <w:lang w:val="ro-MD"/>
        </w:rPr>
        <w:t>unde:</w:t>
      </w:r>
    </w:p>
    <w:tbl>
      <w:tblPr>
        <w:tblStyle w:val="Tabelgril"/>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431"/>
      </w:tblGrid>
      <w:tr w:rsidR="00DE02C7" w14:paraId="67E99B9A" w14:textId="77777777" w:rsidTr="00E46D19">
        <w:tc>
          <w:tcPr>
            <w:tcW w:w="3402" w:type="dxa"/>
          </w:tcPr>
          <w:p w14:paraId="6D46354F" w14:textId="42C334DD" w:rsidR="00DE02C7" w:rsidRDefault="00DE02C7" w:rsidP="00B91CFC">
            <w:pPr>
              <w:tabs>
                <w:tab w:val="left" w:pos="993"/>
              </w:tabs>
              <w:rPr>
                <w:rFonts w:ascii="Times New Roman" w:hAnsi="Times New Roman" w:cs="Times New Roman"/>
                <w:sz w:val="28"/>
                <w:szCs w:val="28"/>
                <w:lang w:val="ro-MD"/>
              </w:rPr>
            </w:pPr>
            <w:r w:rsidRPr="00877DF1">
              <w:rPr>
                <w:rFonts w:ascii="Times New Roman" w:hAnsi="Times New Roman" w:cs="Times New Roman"/>
                <w:sz w:val="28"/>
                <w:szCs w:val="28"/>
                <w:lang w:val="ro-MD"/>
              </w:rPr>
              <w:t xml:space="preserve">nivelul </w:t>
            </w:r>
            <w:r w:rsidR="00E46D19">
              <w:rPr>
                <w:rFonts w:ascii="Times New Roman" w:hAnsi="Times New Roman" w:cs="Times New Roman"/>
                <w:sz w:val="28"/>
                <w:szCs w:val="28"/>
                <w:lang w:val="ro-MD"/>
              </w:rPr>
              <w:t>usucului recuperat</w:t>
            </w:r>
            <w:r w:rsidRPr="00877DF1">
              <w:rPr>
                <w:rFonts w:ascii="Times New Roman" w:hAnsi="Times New Roman" w:cs="Times New Roman"/>
                <w:sz w:val="28"/>
                <w:szCs w:val="28"/>
                <w:lang w:val="ro-MD"/>
              </w:rPr>
              <w:t>:</w:t>
            </w:r>
          </w:p>
        </w:tc>
        <w:tc>
          <w:tcPr>
            <w:tcW w:w="5431" w:type="dxa"/>
          </w:tcPr>
          <w:p w14:paraId="39780253" w14:textId="19FD9ACB" w:rsidR="00DE02C7" w:rsidRDefault="00E46D19" w:rsidP="00B91CFC">
            <w:pPr>
              <w:tabs>
                <w:tab w:val="left" w:pos="993"/>
              </w:tabs>
              <w:jc w:val="both"/>
              <w:rPr>
                <w:rFonts w:ascii="Times New Roman" w:hAnsi="Times New Roman" w:cs="Times New Roman"/>
                <w:sz w:val="28"/>
                <w:szCs w:val="28"/>
                <w:lang w:val="ro-MD"/>
              </w:rPr>
            </w:pPr>
            <w:r w:rsidRPr="00E46D19">
              <w:rPr>
                <w:rFonts w:ascii="Times New Roman" w:hAnsi="Times New Roman" w:cs="Times New Roman"/>
                <w:sz w:val="28"/>
                <w:szCs w:val="28"/>
                <w:lang w:val="ro-MD"/>
              </w:rPr>
              <w:t xml:space="preserve">cantitatea anuală totală de grăsime din lână recuperată din </w:t>
            </w:r>
            <w:proofErr w:type="spellStart"/>
            <w:r w:rsidRPr="00E46D19">
              <w:rPr>
                <w:rFonts w:ascii="Times New Roman" w:hAnsi="Times New Roman" w:cs="Times New Roman"/>
                <w:sz w:val="28"/>
                <w:szCs w:val="28"/>
                <w:lang w:val="ro-MD"/>
              </w:rPr>
              <w:t>pretratarea</w:t>
            </w:r>
            <w:proofErr w:type="spellEnd"/>
            <w:r w:rsidRPr="00E46D19">
              <w:rPr>
                <w:rFonts w:ascii="Times New Roman" w:hAnsi="Times New Roman" w:cs="Times New Roman"/>
                <w:sz w:val="28"/>
                <w:szCs w:val="28"/>
                <w:lang w:val="ro-MD"/>
              </w:rPr>
              <w:t xml:space="preserve"> fibrelor din lână brută prin gresare, exprimată în kg/an</w:t>
            </w:r>
            <w:r w:rsidR="00DE02C7" w:rsidRPr="00877DF1">
              <w:rPr>
                <w:rFonts w:ascii="Times New Roman" w:hAnsi="Times New Roman" w:cs="Times New Roman"/>
                <w:sz w:val="28"/>
                <w:szCs w:val="28"/>
                <w:lang w:val="ro-MD"/>
              </w:rPr>
              <w:t>;</w:t>
            </w:r>
          </w:p>
          <w:p w14:paraId="4BFDEFE9" w14:textId="77777777" w:rsidR="00DE02C7" w:rsidRPr="00D741B4" w:rsidRDefault="00DE02C7" w:rsidP="00B91CFC">
            <w:pPr>
              <w:tabs>
                <w:tab w:val="left" w:pos="993"/>
              </w:tabs>
              <w:jc w:val="both"/>
              <w:rPr>
                <w:rFonts w:ascii="Times New Roman" w:hAnsi="Times New Roman" w:cs="Times New Roman"/>
                <w:sz w:val="12"/>
                <w:szCs w:val="12"/>
                <w:lang w:val="ro-MD"/>
              </w:rPr>
            </w:pPr>
          </w:p>
        </w:tc>
      </w:tr>
      <w:tr w:rsidR="00DE02C7" w14:paraId="2C0A243A" w14:textId="77777777" w:rsidTr="00E46D19">
        <w:tc>
          <w:tcPr>
            <w:tcW w:w="3402" w:type="dxa"/>
          </w:tcPr>
          <w:p w14:paraId="08035A9C" w14:textId="77777777" w:rsidR="00DE02C7" w:rsidRDefault="00DE02C7" w:rsidP="00B91CFC">
            <w:pPr>
              <w:tabs>
                <w:tab w:val="left" w:pos="993"/>
              </w:tabs>
              <w:rPr>
                <w:rFonts w:ascii="Times New Roman" w:hAnsi="Times New Roman" w:cs="Times New Roman"/>
                <w:sz w:val="28"/>
                <w:szCs w:val="28"/>
                <w:lang w:val="ro-MD"/>
              </w:rPr>
            </w:pPr>
            <w:r w:rsidRPr="00877DF1">
              <w:rPr>
                <w:rFonts w:ascii="Times New Roman" w:hAnsi="Times New Roman" w:cs="Times New Roman"/>
                <w:sz w:val="28"/>
                <w:szCs w:val="28"/>
                <w:lang w:val="ro-MD"/>
              </w:rPr>
              <w:t>nivelul de activitate:</w:t>
            </w:r>
          </w:p>
        </w:tc>
        <w:tc>
          <w:tcPr>
            <w:tcW w:w="5431" w:type="dxa"/>
          </w:tcPr>
          <w:p w14:paraId="03B7C939" w14:textId="5F6A94A5" w:rsidR="00DE02C7" w:rsidRPr="00877DF1" w:rsidRDefault="00E46D19" w:rsidP="00B91CFC">
            <w:pPr>
              <w:tabs>
                <w:tab w:val="left" w:pos="993"/>
              </w:tabs>
              <w:ind w:left="-73"/>
              <w:jc w:val="both"/>
              <w:rPr>
                <w:rFonts w:ascii="Times New Roman" w:hAnsi="Times New Roman" w:cs="Times New Roman"/>
                <w:sz w:val="28"/>
                <w:szCs w:val="28"/>
                <w:lang w:val="ro-MD"/>
              </w:rPr>
            </w:pPr>
            <w:r w:rsidRPr="00E46D19">
              <w:rPr>
                <w:rFonts w:ascii="Times New Roman" w:hAnsi="Times New Roman" w:cs="Times New Roman"/>
                <w:sz w:val="28"/>
                <w:szCs w:val="28"/>
                <w:lang w:val="ro-MD"/>
              </w:rPr>
              <w:t xml:space="preserve">cantitatea anuală totală de fibre de lână brută </w:t>
            </w:r>
            <w:proofErr w:type="spellStart"/>
            <w:r w:rsidRPr="00E46D19">
              <w:rPr>
                <w:rFonts w:ascii="Times New Roman" w:hAnsi="Times New Roman" w:cs="Times New Roman"/>
                <w:sz w:val="28"/>
                <w:szCs w:val="28"/>
                <w:lang w:val="ro-MD"/>
              </w:rPr>
              <w:t>pretratate</w:t>
            </w:r>
            <w:proofErr w:type="spellEnd"/>
            <w:r w:rsidRPr="00E46D19">
              <w:rPr>
                <w:rFonts w:ascii="Times New Roman" w:hAnsi="Times New Roman" w:cs="Times New Roman"/>
                <w:sz w:val="28"/>
                <w:szCs w:val="28"/>
                <w:lang w:val="ro-MD"/>
              </w:rPr>
              <w:t xml:space="preserve"> prin gresare, exprimată în t/an</w:t>
            </w:r>
            <w:r w:rsidR="00DE02C7" w:rsidRPr="00877DF1">
              <w:rPr>
                <w:rFonts w:ascii="Times New Roman" w:hAnsi="Times New Roman" w:cs="Times New Roman"/>
                <w:sz w:val="28"/>
                <w:szCs w:val="28"/>
                <w:lang w:val="ro-MD"/>
              </w:rPr>
              <w:t>.</w:t>
            </w:r>
          </w:p>
          <w:p w14:paraId="3CAF4C2D" w14:textId="77777777" w:rsidR="00DE02C7" w:rsidRPr="00D741B4" w:rsidRDefault="00DE02C7" w:rsidP="00B91CFC">
            <w:pPr>
              <w:tabs>
                <w:tab w:val="left" w:pos="993"/>
              </w:tabs>
              <w:jc w:val="both"/>
              <w:rPr>
                <w:rFonts w:ascii="Times New Roman" w:hAnsi="Times New Roman" w:cs="Times New Roman"/>
                <w:sz w:val="12"/>
                <w:szCs w:val="12"/>
                <w:lang w:val="ro-MD"/>
              </w:rPr>
            </w:pPr>
          </w:p>
        </w:tc>
      </w:tr>
    </w:tbl>
    <w:bookmarkEnd w:id="7"/>
    <w:p w14:paraId="54012A88" w14:textId="77777777" w:rsidR="00E37D71" w:rsidRPr="00E37D71" w:rsidRDefault="00E37D71" w:rsidP="00E37D71">
      <w:pPr>
        <w:tabs>
          <w:tab w:val="left" w:pos="993"/>
        </w:tabs>
        <w:spacing w:after="0"/>
        <w:ind w:firstLine="567"/>
        <w:jc w:val="both"/>
        <w:rPr>
          <w:rFonts w:ascii="Times New Roman" w:hAnsi="Times New Roman" w:cs="Times New Roman"/>
          <w:b/>
          <w:bCs/>
          <w:sz w:val="28"/>
          <w:szCs w:val="28"/>
          <w:lang w:val="ro-MD"/>
        </w:rPr>
      </w:pPr>
      <w:r w:rsidRPr="00E37D71">
        <w:rPr>
          <w:rFonts w:ascii="Times New Roman" w:hAnsi="Times New Roman" w:cs="Times New Roman"/>
          <w:b/>
          <w:bCs/>
          <w:sz w:val="28"/>
          <w:szCs w:val="28"/>
          <w:lang w:val="ro-MD"/>
        </w:rPr>
        <w:t>Nivelul de recuperare a sodei caustice asociat celor mai bune tehnici disponibile</w:t>
      </w:r>
    </w:p>
    <w:p w14:paraId="65970811" w14:textId="0B1EB3D7" w:rsidR="00877DF1" w:rsidRDefault="00E37D71" w:rsidP="00E37D71">
      <w:pPr>
        <w:tabs>
          <w:tab w:val="left" w:pos="993"/>
        </w:tabs>
        <w:ind w:firstLine="567"/>
        <w:jc w:val="both"/>
        <w:rPr>
          <w:rFonts w:ascii="Times New Roman" w:hAnsi="Times New Roman" w:cs="Times New Roman"/>
          <w:sz w:val="28"/>
          <w:szCs w:val="28"/>
          <w:lang w:val="ro-MD"/>
        </w:rPr>
      </w:pPr>
      <w:r w:rsidRPr="00E37D71">
        <w:rPr>
          <w:rFonts w:ascii="Times New Roman" w:hAnsi="Times New Roman" w:cs="Times New Roman"/>
          <w:sz w:val="28"/>
          <w:szCs w:val="28"/>
          <w:lang w:val="ro-MD"/>
        </w:rPr>
        <w:t>Nivelul performanței de mediu legate de recuperarea sodei caustice se referă la o medie anuală calculată cu ajutorul următoarei ecuații:</w:t>
      </w:r>
    </w:p>
    <w:p w14:paraId="2B44F70E" w14:textId="77777777" w:rsidR="00E37D71" w:rsidRPr="00E37D71" w:rsidRDefault="00E37D71" w:rsidP="00E37D71">
      <w:pPr>
        <w:tabs>
          <w:tab w:val="left" w:pos="993"/>
        </w:tabs>
        <w:spacing w:after="0"/>
        <w:ind w:firstLine="567"/>
        <w:jc w:val="both"/>
        <w:rPr>
          <w:rFonts w:ascii="Times New Roman" w:hAnsi="Times New Roman" w:cs="Times New Roman"/>
          <w:sz w:val="12"/>
          <w:szCs w:val="12"/>
          <w:lang w:val="ro-MD"/>
        </w:rPr>
      </w:pPr>
    </w:p>
    <w:p w14:paraId="3D90CA3E" w14:textId="3E8F9467" w:rsidR="00E37D71" w:rsidRPr="00F85F24" w:rsidRDefault="00E37D71" w:rsidP="00F85F24">
      <w:pPr>
        <w:tabs>
          <w:tab w:val="left" w:pos="993"/>
        </w:tabs>
        <w:ind w:left="851"/>
        <w:jc w:val="both"/>
        <w:rPr>
          <w:rFonts w:ascii="Cambria" w:eastAsiaTheme="minorEastAsia" w:hAnsi="Cambria" w:cs="Times New Roman"/>
          <w:b/>
          <w:bCs/>
          <w:sz w:val="28"/>
          <w:szCs w:val="28"/>
          <w:lang w:val="ro-MD"/>
        </w:rPr>
      </w:pPr>
      <w:r w:rsidRPr="00F85F24">
        <w:rPr>
          <w:rFonts w:ascii="Cambria" w:hAnsi="Cambria" w:cs="Times New Roman"/>
          <w:b/>
          <w:bCs/>
          <w:sz w:val="28"/>
          <w:szCs w:val="28"/>
          <w:lang w:val="ro-MD"/>
        </w:rPr>
        <w:t xml:space="preserve">recuperarea sodei caustice </w:t>
      </w:r>
      <w:r w:rsidR="00F85F24" w:rsidRPr="00F85F24">
        <w:rPr>
          <w:rFonts w:ascii="Cambria" w:hAnsi="Cambria" w:cs="Times New Roman"/>
          <w:b/>
          <w:bCs/>
          <w:sz w:val="28"/>
          <w:szCs w:val="28"/>
          <w:lang w:val="ro-MD"/>
        </w:rPr>
        <w:t>=</w:t>
      </w:r>
      <w:r w:rsidRPr="00F85F24">
        <w:rPr>
          <w:rFonts w:ascii="Cambria" w:hAnsi="Cambria" w:cs="Times New Roman"/>
          <w:b/>
          <w:bCs/>
          <w:sz w:val="28"/>
          <w:szCs w:val="28"/>
          <w:lang w:val="ro-MD"/>
        </w:rPr>
        <w:t xml:space="preserve"> </w:t>
      </w:r>
      <m:oMath>
        <m:f>
          <m:fPr>
            <m:ctrlPr>
              <w:rPr>
                <w:rFonts w:ascii="Cambria Math" w:hAnsi="Cambria Math" w:cs="Times New Roman"/>
                <w:b/>
                <w:bCs/>
                <w:i/>
                <w:sz w:val="28"/>
                <w:szCs w:val="28"/>
                <w:lang w:val="ro-MD"/>
              </w:rPr>
            </m:ctrlPr>
          </m:fPr>
          <m:num>
            <m:r>
              <m:rPr>
                <m:sty m:val="bi"/>
              </m:rPr>
              <w:rPr>
                <w:rFonts w:ascii="Cambria Math" w:hAnsi="Cambria Math" w:cs="Times New Roman"/>
                <w:sz w:val="28"/>
                <w:szCs w:val="28"/>
                <w:lang w:val="ro-MD"/>
              </w:rPr>
              <m:t>Nivelul sodei caustice recuperate</m:t>
            </m:r>
          </m:num>
          <m:den>
            <m:r>
              <m:rPr>
                <m:sty m:val="bi"/>
              </m:rPr>
              <w:rPr>
                <w:rFonts w:ascii="Cambria Math" w:hAnsi="Cambria Math" w:cs="Times New Roman"/>
                <w:sz w:val="28"/>
                <w:szCs w:val="28"/>
                <w:lang w:val="ro-MD"/>
              </w:rPr>
              <m:t>Nivelul sodei caustice înainte de recuperare</m:t>
            </m:r>
          </m:den>
        </m:f>
      </m:oMath>
    </w:p>
    <w:p w14:paraId="76AB89A8" w14:textId="77777777" w:rsidR="00E37D71" w:rsidRDefault="00E37D71" w:rsidP="00E37D71">
      <w:pPr>
        <w:tabs>
          <w:tab w:val="left" w:pos="993"/>
        </w:tabs>
        <w:ind w:left="1276"/>
        <w:jc w:val="both"/>
        <w:rPr>
          <w:rFonts w:ascii="Times New Roman" w:hAnsi="Times New Roman" w:cs="Times New Roman"/>
          <w:sz w:val="28"/>
          <w:szCs w:val="28"/>
          <w:lang w:val="ro-MD"/>
        </w:rPr>
      </w:pPr>
      <w:r w:rsidRPr="00877DF1">
        <w:rPr>
          <w:rFonts w:ascii="Times New Roman" w:hAnsi="Times New Roman" w:cs="Times New Roman"/>
          <w:sz w:val="28"/>
          <w:szCs w:val="28"/>
          <w:lang w:val="ro-MD"/>
        </w:rPr>
        <w:t>unde:</w:t>
      </w:r>
    </w:p>
    <w:tbl>
      <w:tblPr>
        <w:tblStyle w:val="Tabelgril"/>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431"/>
      </w:tblGrid>
      <w:tr w:rsidR="00E37D71" w14:paraId="37BE43A4" w14:textId="77777777" w:rsidTr="00B91CFC">
        <w:tc>
          <w:tcPr>
            <w:tcW w:w="3402" w:type="dxa"/>
          </w:tcPr>
          <w:p w14:paraId="2DCCE9C5" w14:textId="25907229" w:rsidR="00E37D71" w:rsidRDefault="00E37D71" w:rsidP="00B91CFC">
            <w:pPr>
              <w:tabs>
                <w:tab w:val="left" w:pos="993"/>
              </w:tabs>
              <w:rPr>
                <w:rFonts w:ascii="Times New Roman" w:hAnsi="Times New Roman" w:cs="Times New Roman"/>
                <w:sz w:val="28"/>
                <w:szCs w:val="28"/>
                <w:lang w:val="ro-MD"/>
              </w:rPr>
            </w:pPr>
            <w:r w:rsidRPr="00877DF1">
              <w:rPr>
                <w:rFonts w:ascii="Times New Roman" w:hAnsi="Times New Roman" w:cs="Times New Roman"/>
                <w:sz w:val="28"/>
                <w:szCs w:val="28"/>
                <w:lang w:val="ro-MD"/>
              </w:rPr>
              <w:t xml:space="preserve">nivelul </w:t>
            </w:r>
            <w:r>
              <w:rPr>
                <w:rFonts w:ascii="Times New Roman" w:hAnsi="Times New Roman" w:cs="Times New Roman"/>
                <w:sz w:val="28"/>
                <w:szCs w:val="28"/>
                <w:lang w:val="ro-MD"/>
              </w:rPr>
              <w:t>sodei caustice recuperate</w:t>
            </w:r>
            <w:r w:rsidRPr="00877DF1">
              <w:rPr>
                <w:rFonts w:ascii="Times New Roman" w:hAnsi="Times New Roman" w:cs="Times New Roman"/>
                <w:sz w:val="28"/>
                <w:szCs w:val="28"/>
                <w:lang w:val="ro-MD"/>
              </w:rPr>
              <w:t>:</w:t>
            </w:r>
          </w:p>
        </w:tc>
        <w:tc>
          <w:tcPr>
            <w:tcW w:w="5431" w:type="dxa"/>
          </w:tcPr>
          <w:p w14:paraId="2930E83C" w14:textId="6367C9E4" w:rsidR="00E37D71" w:rsidRDefault="00E37D71" w:rsidP="00B91CFC">
            <w:pPr>
              <w:tabs>
                <w:tab w:val="left" w:pos="993"/>
              </w:tabs>
              <w:jc w:val="both"/>
              <w:rPr>
                <w:rFonts w:ascii="Times New Roman" w:hAnsi="Times New Roman" w:cs="Times New Roman"/>
                <w:sz w:val="28"/>
                <w:szCs w:val="28"/>
                <w:lang w:val="ro-MD"/>
              </w:rPr>
            </w:pPr>
            <w:r w:rsidRPr="00E37D71">
              <w:rPr>
                <w:rFonts w:ascii="Times New Roman" w:hAnsi="Times New Roman" w:cs="Times New Roman"/>
                <w:sz w:val="28"/>
                <w:szCs w:val="28"/>
                <w:lang w:val="ro-MD"/>
              </w:rPr>
              <w:t>cantitatea anuală totală de sodă caustică recuperată din apa de clătire utilizată pentru mercerizare, exprimată în kg/an</w:t>
            </w:r>
            <w:r w:rsidRPr="00877DF1">
              <w:rPr>
                <w:rFonts w:ascii="Times New Roman" w:hAnsi="Times New Roman" w:cs="Times New Roman"/>
                <w:sz w:val="28"/>
                <w:szCs w:val="28"/>
                <w:lang w:val="ro-MD"/>
              </w:rPr>
              <w:t>;</w:t>
            </w:r>
          </w:p>
          <w:p w14:paraId="544A0C14" w14:textId="77777777" w:rsidR="00E37D71" w:rsidRPr="00D741B4" w:rsidRDefault="00E37D71" w:rsidP="00B91CFC">
            <w:pPr>
              <w:tabs>
                <w:tab w:val="left" w:pos="993"/>
              </w:tabs>
              <w:jc w:val="both"/>
              <w:rPr>
                <w:rFonts w:ascii="Times New Roman" w:hAnsi="Times New Roman" w:cs="Times New Roman"/>
                <w:sz w:val="12"/>
                <w:szCs w:val="12"/>
                <w:lang w:val="ro-MD"/>
              </w:rPr>
            </w:pPr>
          </w:p>
        </w:tc>
      </w:tr>
      <w:tr w:rsidR="00E37D71" w14:paraId="68BEBC53" w14:textId="77777777" w:rsidTr="00B91CFC">
        <w:tc>
          <w:tcPr>
            <w:tcW w:w="3402" w:type="dxa"/>
          </w:tcPr>
          <w:p w14:paraId="1935C565" w14:textId="65A614B4" w:rsidR="00E37D71" w:rsidRDefault="00E37D71" w:rsidP="00B91CFC">
            <w:pPr>
              <w:tabs>
                <w:tab w:val="left" w:pos="993"/>
              </w:tabs>
              <w:rPr>
                <w:rFonts w:ascii="Times New Roman" w:hAnsi="Times New Roman" w:cs="Times New Roman"/>
                <w:sz w:val="28"/>
                <w:szCs w:val="28"/>
                <w:lang w:val="ro-MD"/>
              </w:rPr>
            </w:pPr>
            <w:r w:rsidRPr="00877DF1">
              <w:rPr>
                <w:rFonts w:ascii="Times New Roman" w:hAnsi="Times New Roman" w:cs="Times New Roman"/>
                <w:sz w:val="28"/>
                <w:szCs w:val="28"/>
                <w:lang w:val="ro-MD"/>
              </w:rPr>
              <w:lastRenderedPageBreak/>
              <w:t>Nivelul</w:t>
            </w:r>
            <w:r>
              <w:rPr>
                <w:rFonts w:ascii="Times New Roman" w:hAnsi="Times New Roman" w:cs="Times New Roman"/>
                <w:sz w:val="28"/>
                <w:szCs w:val="28"/>
                <w:lang w:val="ro-MD"/>
              </w:rPr>
              <w:t xml:space="preserve"> sodei caustice înainte</w:t>
            </w:r>
            <w:r w:rsidRPr="00877DF1">
              <w:rPr>
                <w:rFonts w:ascii="Times New Roman" w:hAnsi="Times New Roman" w:cs="Times New Roman"/>
                <w:sz w:val="28"/>
                <w:szCs w:val="28"/>
                <w:lang w:val="ro-MD"/>
              </w:rPr>
              <w:t xml:space="preserve"> de </w:t>
            </w:r>
            <w:r>
              <w:rPr>
                <w:rFonts w:ascii="Times New Roman" w:hAnsi="Times New Roman" w:cs="Times New Roman"/>
                <w:sz w:val="28"/>
                <w:szCs w:val="28"/>
                <w:lang w:val="ro-MD"/>
              </w:rPr>
              <w:t>recuperar</w:t>
            </w:r>
            <w:r w:rsidRPr="00877DF1">
              <w:rPr>
                <w:rFonts w:ascii="Times New Roman" w:hAnsi="Times New Roman" w:cs="Times New Roman"/>
                <w:sz w:val="28"/>
                <w:szCs w:val="28"/>
                <w:lang w:val="ro-MD"/>
              </w:rPr>
              <w:t>e:</w:t>
            </w:r>
          </w:p>
        </w:tc>
        <w:tc>
          <w:tcPr>
            <w:tcW w:w="5431" w:type="dxa"/>
          </w:tcPr>
          <w:p w14:paraId="3EE26CDD" w14:textId="6DE1D99A" w:rsidR="00E37D71" w:rsidRPr="00877DF1" w:rsidRDefault="00E37D71" w:rsidP="00B91CFC">
            <w:pPr>
              <w:tabs>
                <w:tab w:val="left" w:pos="993"/>
              </w:tabs>
              <w:ind w:left="-73"/>
              <w:jc w:val="both"/>
              <w:rPr>
                <w:rFonts w:ascii="Times New Roman" w:hAnsi="Times New Roman" w:cs="Times New Roman"/>
                <w:sz w:val="28"/>
                <w:szCs w:val="28"/>
                <w:lang w:val="ro-MD"/>
              </w:rPr>
            </w:pPr>
            <w:r w:rsidRPr="00E37D71">
              <w:rPr>
                <w:rFonts w:ascii="Times New Roman" w:hAnsi="Times New Roman" w:cs="Times New Roman"/>
                <w:sz w:val="28"/>
                <w:szCs w:val="28"/>
                <w:lang w:val="ro-MD"/>
              </w:rPr>
              <w:t>cantitatea anuală totală de sodă caustică din apa de clătire utilizată pentru mercerizare, exprimată în kg/an</w:t>
            </w:r>
            <w:r w:rsidRPr="00877DF1">
              <w:rPr>
                <w:rFonts w:ascii="Times New Roman" w:hAnsi="Times New Roman" w:cs="Times New Roman"/>
                <w:sz w:val="28"/>
                <w:szCs w:val="28"/>
                <w:lang w:val="ro-MD"/>
              </w:rPr>
              <w:t>.</w:t>
            </w:r>
          </w:p>
          <w:p w14:paraId="0F772478" w14:textId="77777777" w:rsidR="00E37D71" w:rsidRDefault="00E37D71" w:rsidP="00B91CFC">
            <w:pPr>
              <w:tabs>
                <w:tab w:val="left" w:pos="993"/>
              </w:tabs>
              <w:jc w:val="both"/>
              <w:rPr>
                <w:rFonts w:ascii="Times New Roman" w:hAnsi="Times New Roman" w:cs="Times New Roman"/>
                <w:sz w:val="28"/>
                <w:szCs w:val="28"/>
                <w:lang w:val="ro-MD"/>
              </w:rPr>
            </w:pPr>
          </w:p>
        </w:tc>
      </w:tr>
    </w:tbl>
    <w:p w14:paraId="5830BA1D" w14:textId="2368142B" w:rsidR="00E2152B" w:rsidRPr="00E2152B" w:rsidRDefault="00E2152B" w:rsidP="000B6FA5">
      <w:pPr>
        <w:tabs>
          <w:tab w:val="left" w:pos="993"/>
        </w:tabs>
        <w:spacing w:after="0"/>
        <w:ind w:firstLine="567"/>
        <w:jc w:val="both"/>
        <w:rPr>
          <w:rFonts w:ascii="Times New Roman" w:hAnsi="Times New Roman" w:cs="Times New Roman"/>
          <w:b/>
          <w:bCs/>
          <w:sz w:val="28"/>
          <w:szCs w:val="28"/>
          <w:lang w:val="ro-MD"/>
        </w:rPr>
      </w:pPr>
      <w:r w:rsidRPr="00E2152B">
        <w:rPr>
          <w:rFonts w:ascii="Times New Roman" w:hAnsi="Times New Roman" w:cs="Times New Roman"/>
          <w:b/>
          <w:bCs/>
          <w:sz w:val="28"/>
          <w:szCs w:val="28"/>
          <w:lang w:val="ro-MD"/>
        </w:rPr>
        <w:t>1.1.</w:t>
      </w:r>
      <w:r w:rsidRPr="00E2152B">
        <w:rPr>
          <w:rFonts w:ascii="Times New Roman" w:hAnsi="Times New Roman" w:cs="Times New Roman"/>
          <w:b/>
          <w:bCs/>
          <w:sz w:val="28"/>
          <w:szCs w:val="28"/>
          <w:lang w:val="ro-MD"/>
        </w:rPr>
        <w:tab/>
        <w:t>Concluzii generale privind BAT</w:t>
      </w:r>
    </w:p>
    <w:p w14:paraId="7E00CA06" w14:textId="77777777" w:rsidR="00E2152B" w:rsidRPr="00510B60" w:rsidRDefault="00E2152B" w:rsidP="000B6FA5">
      <w:pPr>
        <w:tabs>
          <w:tab w:val="left" w:pos="993"/>
        </w:tabs>
        <w:spacing w:after="0"/>
        <w:ind w:firstLine="567"/>
        <w:jc w:val="both"/>
        <w:rPr>
          <w:rFonts w:ascii="Times New Roman" w:hAnsi="Times New Roman" w:cs="Times New Roman"/>
          <w:b/>
          <w:bCs/>
          <w:sz w:val="28"/>
          <w:szCs w:val="28"/>
          <w:lang w:val="ro-MD"/>
        </w:rPr>
      </w:pPr>
      <w:r w:rsidRPr="00510B60">
        <w:rPr>
          <w:rFonts w:ascii="Times New Roman" w:hAnsi="Times New Roman" w:cs="Times New Roman"/>
          <w:b/>
          <w:bCs/>
          <w:sz w:val="28"/>
          <w:szCs w:val="28"/>
          <w:lang w:val="ro-MD"/>
        </w:rPr>
        <w:t>1.1.1.</w:t>
      </w:r>
      <w:r w:rsidRPr="00510B60">
        <w:rPr>
          <w:rFonts w:ascii="Times New Roman" w:hAnsi="Times New Roman" w:cs="Times New Roman"/>
          <w:b/>
          <w:bCs/>
          <w:sz w:val="28"/>
          <w:szCs w:val="28"/>
          <w:lang w:val="ro-MD"/>
        </w:rPr>
        <w:tab/>
        <w:t>Performanța generală de mediu</w:t>
      </w:r>
    </w:p>
    <w:p w14:paraId="36F60167" w14:textId="77777777" w:rsidR="00E2152B" w:rsidRPr="00E2152B" w:rsidRDefault="00E2152B" w:rsidP="000B6FA5">
      <w:pPr>
        <w:tabs>
          <w:tab w:val="left" w:pos="993"/>
        </w:tabs>
        <w:spacing w:after="0"/>
        <w:ind w:firstLine="567"/>
        <w:jc w:val="both"/>
        <w:rPr>
          <w:rFonts w:ascii="Times New Roman" w:hAnsi="Times New Roman" w:cs="Times New Roman"/>
          <w:sz w:val="28"/>
          <w:szCs w:val="28"/>
          <w:lang w:val="ro-MD"/>
        </w:rPr>
      </w:pPr>
      <w:r w:rsidRPr="00E2152B">
        <w:rPr>
          <w:rFonts w:ascii="Times New Roman" w:hAnsi="Times New Roman" w:cs="Times New Roman"/>
          <w:b/>
          <w:bCs/>
          <w:sz w:val="28"/>
          <w:szCs w:val="28"/>
          <w:lang w:val="ro-MD"/>
        </w:rPr>
        <w:t>BAT 1.</w:t>
      </w:r>
      <w:r w:rsidRPr="00E2152B">
        <w:rPr>
          <w:rFonts w:ascii="Times New Roman" w:hAnsi="Times New Roman" w:cs="Times New Roman"/>
          <w:sz w:val="28"/>
          <w:szCs w:val="28"/>
          <w:lang w:val="ro-MD"/>
        </w:rPr>
        <w:t xml:space="preserve"> În vederea îmbunătățirii performanței generale de mediu, BAT constau în elaborarea și punerea în aplicare a unui sistem de management de mediu (SMM) care prezintă toate caracteristicile următoare:</w:t>
      </w:r>
    </w:p>
    <w:p w14:paraId="56089F15" w14:textId="40D13A27" w:rsidR="00891D6C" w:rsidRDefault="00E2152B" w:rsidP="000B6FA5">
      <w:pPr>
        <w:pStyle w:val="Listparagraf"/>
        <w:numPr>
          <w:ilvl w:val="0"/>
          <w:numId w:val="1"/>
        </w:numPr>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angajament, asumarea rolului de lider și responsabilitate din partea conducerii, inclusiv a conducerii superioare, în ceea ce privește punerea în aplicare a unui SMM eficient;</w:t>
      </w:r>
    </w:p>
    <w:p w14:paraId="5532E951" w14:textId="77777777" w:rsidR="00891D6C" w:rsidRPr="00891D6C" w:rsidRDefault="00891D6C" w:rsidP="000B6FA5">
      <w:pPr>
        <w:pStyle w:val="Listparagraf"/>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ii.</w:t>
      </w:r>
      <w:r w:rsidRPr="00891D6C">
        <w:rPr>
          <w:rFonts w:ascii="Times New Roman" w:hAnsi="Times New Roman" w:cs="Times New Roman"/>
          <w:sz w:val="28"/>
          <w:szCs w:val="28"/>
          <w:lang w:val="ro-MD"/>
        </w:rPr>
        <w:tab/>
        <w:t>o analiză care să includă determinarea contextului organizației, identificarea nevoilor și a așteptărilor părților interesate, identificarea caracteristicilor instalației care sunt asociate cu posibilele riscuri pentru mediu (sau pentru sănătatea umană), precum și a cerințelor legale aplicabile în ceea ce privește mediul;</w:t>
      </w:r>
    </w:p>
    <w:p w14:paraId="799D290C" w14:textId="77777777" w:rsidR="00891D6C" w:rsidRPr="00891D6C" w:rsidRDefault="00891D6C" w:rsidP="000B6FA5">
      <w:pPr>
        <w:pStyle w:val="Listparagraf"/>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iii.</w:t>
      </w:r>
      <w:r w:rsidRPr="00891D6C">
        <w:rPr>
          <w:rFonts w:ascii="Times New Roman" w:hAnsi="Times New Roman" w:cs="Times New Roman"/>
          <w:sz w:val="28"/>
          <w:szCs w:val="28"/>
          <w:lang w:val="ro-MD"/>
        </w:rPr>
        <w:tab/>
        <w:t>elaborarea unei politici de mediu care să includă îmbunătățirea continuă a performanței de mediu a instalației;</w:t>
      </w:r>
    </w:p>
    <w:p w14:paraId="39ABD322" w14:textId="77777777" w:rsidR="00891D6C" w:rsidRPr="00891D6C" w:rsidRDefault="00891D6C" w:rsidP="000B6FA5">
      <w:pPr>
        <w:pStyle w:val="Listparagraf"/>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iv.</w:t>
      </w:r>
      <w:r w:rsidRPr="00891D6C">
        <w:rPr>
          <w:rFonts w:ascii="Times New Roman" w:hAnsi="Times New Roman" w:cs="Times New Roman"/>
          <w:sz w:val="28"/>
          <w:szCs w:val="28"/>
          <w:lang w:val="ro-MD"/>
        </w:rPr>
        <w:tab/>
        <w:t>stabilirea obiectivelor și a indicatorilor de performanță în ceea ce privește aspectele de mediu semnificative, inclusiv asigurarea respectării cerințelor legale aplicabile;</w:t>
      </w:r>
    </w:p>
    <w:p w14:paraId="291DEB05" w14:textId="77777777" w:rsidR="00891D6C" w:rsidRPr="00891D6C" w:rsidRDefault="00891D6C" w:rsidP="000B6FA5">
      <w:pPr>
        <w:pStyle w:val="Listparagraf"/>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v.</w:t>
      </w:r>
      <w:r w:rsidRPr="00891D6C">
        <w:rPr>
          <w:rFonts w:ascii="Times New Roman" w:hAnsi="Times New Roman" w:cs="Times New Roman"/>
          <w:sz w:val="28"/>
          <w:szCs w:val="28"/>
          <w:lang w:val="ro-MD"/>
        </w:rPr>
        <w:tab/>
        <w:t>planificarea și punerea în aplicare a procedurilor și acțiunilor necesare (inclusiv acțiuni corective și preventive, acolo unde este necesar) pentru a atinge obiectivele de mediu și a evita riscurile de mediu;</w:t>
      </w:r>
    </w:p>
    <w:p w14:paraId="24621DE4" w14:textId="77777777" w:rsidR="00891D6C" w:rsidRPr="00891D6C" w:rsidRDefault="00891D6C" w:rsidP="000B6FA5">
      <w:pPr>
        <w:pStyle w:val="Listparagraf"/>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vi.</w:t>
      </w:r>
      <w:r w:rsidRPr="00891D6C">
        <w:rPr>
          <w:rFonts w:ascii="Times New Roman" w:hAnsi="Times New Roman" w:cs="Times New Roman"/>
          <w:sz w:val="28"/>
          <w:szCs w:val="28"/>
          <w:lang w:val="ro-MD"/>
        </w:rPr>
        <w:tab/>
        <w:t>determinarea structurilor, a rolurilor și a responsabilităților legate de aspectele și obiectivele de mediu și asigurarea resurselor financiare și umane necesare;</w:t>
      </w:r>
    </w:p>
    <w:p w14:paraId="169E4951" w14:textId="77777777" w:rsidR="00891D6C" w:rsidRPr="00891D6C" w:rsidRDefault="00891D6C" w:rsidP="000B6FA5">
      <w:pPr>
        <w:pStyle w:val="Listparagraf"/>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vii.</w:t>
      </w:r>
      <w:r w:rsidRPr="00891D6C">
        <w:rPr>
          <w:rFonts w:ascii="Times New Roman" w:hAnsi="Times New Roman" w:cs="Times New Roman"/>
          <w:sz w:val="28"/>
          <w:szCs w:val="28"/>
          <w:lang w:val="ro-MD"/>
        </w:rPr>
        <w:tab/>
        <w:t>asigurarea faptului că personalul a cărui activitate poate afecta performanța de mediu a instalației este competent și conștient de rolul său (de exemplu, prin furnizarea de informații și formare profesională);</w:t>
      </w:r>
    </w:p>
    <w:p w14:paraId="3A19A816" w14:textId="77777777" w:rsidR="00891D6C" w:rsidRPr="00891D6C" w:rsidRDefault="00891D6C" w:rsidP="000B6FA5">
      <w:pPr>
        <w:pStyle w:val="Listparagraf"/>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viii.</w:t>
      </w:r>
      <w:r w:rsidRPr="00891D6C">
        <w:rPr>
          <w:rFonts w:ascii="Times New Roman" w:hAnsi="Times New Roman" w:cs="Times New Roman"/>
          <w:sz w:val="28"/>
          <w:szCs w:val="28"/>
          <w:lang w:val="ro-MD"/>
        </w:rPr>
        <w:tab/>
        <w:t>comunicarea internă și externă;</w:t>
      </w:r>
    </w:p>
    <w:p w14:paraId="3E6A0265" w14:textId="77777777" w:rsidR="00891D6C" w:rsidRPr="00891D6C" w:rsidRDefault="00891D6C" w:rsidP="000B6FA5">
      <w:pPr>
        <w:pStyle w:val="Listparagraf"/>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ix.</w:t>
      </w:r>
      <w:r w:rsidRPr="00891D6C">
        <w:rPr>
          <w:rFonts w:ascii="Times New Roman" w:hAnsi="Times New Roman" w:cs="Times New Roman"/>
          <w:sz w:val="28"/>
          <w:szCs w:val="28"/>
          <w:lang w:val="ro-MD"/>
        </w:rPr>
        <w:tab/>
        <w:t>încurajarea implicării angajaților în bune practici de management de mediu;</w:t>
      </w:r>
    </w:p>
    <w:p w14:paraId="5C752794" w14:textId="77777777" w:rsidR="00891D6C" w:rsidRPr="00891D6C" w:rsidRDefault="00891D6C" w:rsidP="000B6FA5">
      <w:pPr>
        <w:pStyle w:val="Listparagraf"/>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x.</w:t>
      </w:r>
      <w:r w:rsidRPr="00891D6C">
        <w:rPr>
          <w:rFonts w:ascii="Times New Roman" w:hAnsi="Times New Roman" w:cs="Times New Roman"/>
          <w:sz w:val="28"/>
          <w:szCs w:val="28"/>
          <w:lang w:val="ro-MD"/>
        </w:rPr>
        <w:tab/>
        <w:t>elaborarea și menținerea unui manual de management și a unor proceduri scrise pentru controlul activităților cu impact semnificativ asupra mediului, precum și a unor registre relevante;</w:t>
      </w:r>
    </w:p>
    <w:p w14:paraId="5C9688F9" w14:textId="77777777" w:rsidR="00891D6C" w:rsidRPr="00891D6C" w:rsidRDefault="00891D6C" w:rsidP="000B6FA5">
      <w:pPr>
        <w:pStyle w:val="Listparagraf"/>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xi.</w:t>
      </w:r>
      <w:r w:rsidRPr="00891D6C">
        <w:rPr>
          <w:rFonts w:ascii="Times New Roman" w:hAnsi="Times New Roman" w:cs="Times New Roman"/>
          <w:sz w:val="28"/>
          <w:szCs w:val="28"/>
          <w:lang w:val="ro-MD"/>
        </w:rPr>
        <w:tab/>
        <w:t>planificare operațională eficace și control eficace al proceselor;</w:t>
      </w:r>
    </w:p>
    <w:p w14:paraId="3EA15731" w14:textId="77777777" w:rsidR="00891D6C" w:rsidRPr="00891D6C" w:rsidRDefault="00891D6C" w:rsidP="000B6FA5">
      <w:pPr>
        <w:pStyle w:val="Listparagraf"/>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xii.</w:t>
      </w:r>
      <w:r w:rsidRPr="00891D6C">
        <w:rPr>
          <w:rFonts w:ascii="Times New Roman" w:hAnsi="Times New Roman" w:cs="Times New Roman"/>
          <w:sz w:val="28"/>
          <w:szCs w:val="28"/>
          <w:lang w:val="ro-MD"/>
        </w:rPr>
        <w:tab/>
        <w:t>punerea în aplicare a unor programe de întreținere corespunzătoare;</w:t>
      </w:r>
    </w:p>
    <w:p w14:paraId="21DD95F2" w14:textId="77777777" w:rsidR="00891D6C" w:rsidRPr="00891D6C" w:rsidRDefault="00891D6C" w:rsidP="000B6FA5">
      <w:pPr>
        <w:pStyle w:val="Listparagraf"/>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xiii.</w:t>
      </w:r>
      <w:r w:rsidRPr="00891D6C">
        <w:rPr>
          <w:rFonts w:ascii="Times New Roman" w:hAnsi="Times New Roman" w:cs="Times New Roman"/>
          <w:sz w:val="28"/>
          <w:szCs w:val="28"/>
          <w:lang w:val="ro-MD"/>
        </w:rPr>
        <w:tab/>
        <w:t>protocoalele de pregătire și răspuns la situații de urgență, inclusiv de prevenire și/sau de atenuare a impactului negativ (asupra mediului) al situațiilor de urgență;</w:t>
      </w:r>
    </w:p>
    <w:p w14:paraId="1A8D3A5D" w14:textId="77777777" w:rsidR="00891D6C" w:rsidRPr="00891D6C" w:rsidRDefault="00891D6C" w:rsidP="000B6FA5">
      <w:pPr>
        <w:pStyle w:val="Listparagraf"/>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lastRenderedPageBreak/>
        <w:t>xiv.</w:t>
      </w:r>
      <w:r w:rsidRPr="00891D6C">
        <w:rPr>
          <w:rFonts w:ascii="Times New Roman" w:hAnsi="Times New Roman" w:cs="Times New Roman"/>
          <w:sz w:val="28"/>
          <w:szCs w:val="28"/>
          <w:lang w:val="ro-MD"/>
        </w:rPr>
        <w:tab/>
        <w:t>la (re)proiectarea unei instalații (noi) sau a unei părți a acesteia, luarea în considerare a efectelor sale asupra mediului de-a lungul duratei sale de viață, care include construirea, întreținerea, exploatarea și dezafectarea;</w:t>
      </w:r>
    </w:p>
    <w:p w14:paraId="4C8207CD" w14:textId="77777777" w:rsidR="00891D6C" w:rsidRPr="00891D6C" w:rsidRDefault="00891D6C" w:rsidP="000B6FA5">
      <w:pPr>
        <w:pStyle w:val="Listparagraf"/>
        <w:tabs>
          <w:tab w:val="left" w:pos="993"/>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xv.</w:t>
      </w:r>
      <w:r w:rsidRPr="00891D6C">
        <w:rPr>
          <w:rFonts w:ascii="Times New Roman" w:hAnsi="Times New Roman" w:cs="Times New Roman"/>
          <w:sz w:val="28"/>
          <w:szCs w:val="28"/>
          <w:lang w:val="ro-MD"/>
        </w:rPr>
        <w:tab/>
        <w:t>punerea în aplicare a unui program de monitorizare și de măsurare; dacă este necesar, se pot găsi informații în Raportul de referință privind monitorizarea emisiilor în aer și în apă provenite de la instalațiile prevăzute în DEI;</w:t>
      </w:r>
    </w:p>
    <w:p w14:paraId="3DFD7F2A" w14:textId="77777777" w:rsidR="00891D6C" w:rsidRPr="00891D6C" w:rsidRDefault="00891D6C" w:rsidP="000B6FA5">
      <w:pPr>
        <w:pStyle w:val="Listparagraf"/>
        <w:tabs>
          <w:tab w:val="left" w:pos="993"/>
          <w:tab w:val="left" w:pos="1134"/>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xvi.</w:t>
      </w:r>
      <w:r w:rsidRPr="00891D6C">
        <w:rPr>
          <w:rFonts w:ascii="Times New Roman" w:hAnsi="Times New Roman" w:cs="Times New Roman"/>
          <w:sz w:val="28"/>
          <w:szCs w:val="28"/>
          <w:lang w:val="ro-MD"/>
        </w:rPr>
        <w:tab/>
        <w:t>efectuarea, cu regularitate, a unor evaluări comparative sectoriale;</w:t>
      </w:r>
    </w:p>
    <w:p w14:paraId="59E1D4B0" w14:textId="77777777" w:rsidR="00891D6C" w:rsidRPr="00891D6C" w:rsidRDefault="00891D6C" w:rsidP="000B6FA5">
      <w:pPr>
        <w:pStyle w:val="Listparagraf"/>
        <w:tabs>
          <w:tab w:val="left" w:pos="993"/>
          <w:tab w:val="left" w:pos="1134"/>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xvii.</w:t>
      </w:r>
      <w:r w:rsidRPr="00891D6C">
        <w:rPr>
          <w:rFonts w:ascii="Times New Roman" w:hAnsi="Times New Roman" w:cs="Times New Roman"/>
          <w:sz w:val="28"/>
          <w:szCs w:val="28"/>
          <w:lang w:val="ro-MD"/>
        </w:rPr>
        <w:tab/>
        <w:t>audit intern periodic independent (în măsura posibilului) și audit extern periodic independent pentru a evalua performanțele de mediu și pentru a determina dacă SMM este sau nu conform cu măsurile planificate și dacă a fost pus în aplicare și menținut în mod corespunzător;</w:t>
      </w:r>
    </w:p>
    <w:p w14:paraId="43CD804A" w14:textId="77777777" w:rsidR="00891D6C" w:rsidRPr="00891D6C" w:rsidRDefault="00891D6C" w:rsidP="000B6FA5">
      <w:pPr>
        <w:pStyle w:val="Listparagraf"/>
        <w:tabs>
          <w:tab w:val="left" w:pos="993"/>
          <w:tab w:val="left" w:pos="1134"/>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xviii.</w:t>
      </w:r>
      <w:r w:rsidRPr="00891D6C">
        <w:rPr>
          <w:rFonts w:ascii="Times New Roman" w:hAnsi="Times New Roman" w:cs="Times New Roman"/>
          <w:sz w:val="28"/>
          <w:szCs w:val="28"/>
          <w:lang w:val="ro-MD"/>
        </w:rPr>
        <w:tab/>
        <w:t>evaluarea cauzelor neconformităților, punerea în aplicare a acțiunilor corective ca răspuns la neconformități, revizuirea eficacității acțiunilor corective și stabilirea existenței sau a posibilității de apariție a unor neconformități similare;</w:t>
      </w:r>
    </w:p>
    <w:p w14:paraId="76FA9C5B" w14:textId="77777777" w:rsidR="00891D6C" w:rsidRPr="00891D6C" w:rsidRDefault="00891D6C" w:rsidP="000B6FA5">
      <w:pPr>
        <w:pStyle w:val="Listparagraf"/>
        <w:tabs>
          <w:tab w:val="left" w:pos="993"/>
          <w:tab w:val="left" w:pos="1134"/>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xix.</w:t>
      </w:r>
      <w:r w:rsidRPr="00891D6C">
        <w:rPr>
          <w:rFonts w:ascii="Times New Roman" w:hAnsi="Times New Roman" w:cs="Times New Roman"/>
          <w:sz w:val="28"/>
          <w:szCs w:val="28"/>
          <w:lang w:val="ro-MD"/>
        </w:rPr>
        <w:tab/>
        <w:t>revizuirea periodică, de către conducerea superioară, a SMM și a conformității, a adecvării și a eficacității continue a acestuia;</w:t>
      </w:r>
    </w:p>
    <w:p w14:paraId="59ACCEC7" w14:textId="39CFE724" w:rsidR="00891D6C" w:rsidRDefault="00891D6C" w:rsidP="000B6FA5">
      <w:pPr>
        <w:pStyle w:val="Listparagraf"/>
        <w:tabs>
          <w:tab w:val="left" w:pos="993"/>
          <w:tab w:val="left" w:pos="1134"/>
        </w:tabs>
        <w:spacing w:after="0"/>
        <w:ind w:left="0" w:firstLine="567"/>
        <w:jc w:val="both"/>
        <w:rPr>
          <w:rFonts w:ascii="Times New Roman" w:hAnsi="Times New Roman" w:cs="Times New Roman"/>
          <w:sz w:val="28"/>
          <w:szCs w:val="28"/>
          <w:lang w:val="ro-MD"/>
        </w:rPr>
      </w:pPr>
      <w:r w:rsidRPr="00891D6C">
        <w:rPr>
          <w:rFonts w:ascii="Times New Roman" w:hAnsi="Times New Roman" w:cs="Times New Roman"/>
          <w:sz w:val="28"/>
          <w:szCs w:val="28"/>
          <w:lang w:val="ro-MD"/>
        </w:rPr>
        <w:t>xx.</w:t>
      </w:r>
      <w:r w:rsidRPr="00891D6C">
        <w:rPr>
          <w:rFonts w:ascii="Times New Roman" w:hAnsi="Times New Roman" w:cs="Times New Roman"/>
          <w:sz w:val="28"/>
          <w:szCs w:val="28"/>
          <w:lang w:val="ro-MD"/>
        </w:rPr>
        <w:tab/>
        <w:t>urmărirea și luarea în considerare a dezvoltării unor tehnici mai curate.</w:t>
      </w:r>
    </w:p>
    <w:p w14:paraId="53ED2872" w14:textId="77777777" w:rsidR="00DC26B3" w:rsidRPr="00DC26B3" w:rsidRDefault="00DC26B3" w:rsidP="000B6FA5">
      <w:pPr>
        <w:pStyle w:val="Listparagraf"/>
        <w:tabs>
          <w:tab w:val="left" w:pos="993"/>
          <w:tab w:val="left" w:pos="1134"/>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În mod specific pentru industria textilă, BAT constau, de asemenea, în integrarea următoarelor caracteristici în SMM:</w:t>
      </w:r>
    </w:p>
    <w:p w14:paraId="4C358C3C" w14:textId="77777777" w:rsidR="00DC26B3" w:rsidRPr="00DC26B3" w:rsidRDefault="00DC26B3" w:rsidP="000B6FA5">
      <w:pPr>
        <w:pStyle w:val="Listparagraf"/>
        <w:tabs>
          <w:tab w:val="left" w:pos="993"/>
          <w:tab w:val="left" w:pos="1134"/>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xxi.</w:t>
      </w:r>
      <w:r w:rsidRPr="00DC26B3">
        <w:rPr>
          <w:rFonts w:ascii="Times New Roman" w:hAnsi="Times New Roman" w:cs="Times New Roman"/>
          <w:sz w:val="28"/>
          <w:szCs w:val="28"/>
          <w:lang w:val="ro-MD"/>
        </w:rPr>
        <w:tab/>
        <w:t>un inventar al intrărilor și ieșirilor (a se vedea BAT 2);</w:t>
      </w:r>
    </w:p>
    <w:p w14:paraId="3D51A613" w14:textId="77777777" w:rsidR="00DC26B3" w:rsidRPr="00DC26B3" w:rsidRDefault="00DC26B3" w:rsidP="000B6FA5">
      <w:pPr>
        <w:pStyle w:val="Listparagraf"/>
        <w:tabs>
          <w:tab w:val="left" w:pos="993"/>
          <w:tab w:val="left" w:pos="1134"/>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xxii.</w:t>
      </w:r>
      <w:r w:rsidRPr="00DC26B3">
        <w:rPr>
          <w:rFonts w:ascii="Times New Roman" w:hAnsi="Times New Roman" w:cs="Times New Roman"/>
          <w:sz w:val="28"/>
          <w:szCs w:val="28"/>
          <w:lang w:val="ro-MD"/>
        </w:rPr>
        <w:tab/>
        <w:t>un plan de gestionare a OTNOC (a se vedea BAT 3);</w:t>
      </w:r>
    </w:p>
    <w:p w14:paraId="005CFD4D" w14:textId="77777777" w:rsidR="00DC26B3" w:rsidRPr="00DC26B3" w:rsidRDefault="00DC26B3" w:rsidP="000B6FA5">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xxiii.</w:t>
      </w:r>
      <w:r w:rsidRPr="00DC26B3">
        <w:rPr>
          <w:rFonts w:ascii="Times New Roman" w:hAnsi="Times New Roman" w:cs="Times New Roman"/>
          <w:sz w:val="28"/>
          <w:szCs w:val="28"/>
          <w:lang w:val="ro-MD"/>
        </w:rPr>
        <w:tab/>
        <w:t>un plan de gestionare a apei și audituri în domeniul apei (a se vedea BAT 10);</w:t>
      </w:r>
    </w:p>
    <w:p w14:paraId="0A6E10A6" w14:textId="77777777" w:rsidR="00DC26B3" w:rsidRPr="00DC26B3" w:rsidRDefault="00DC26B3" w:rsidP="000B6FA5">
      <w:pPr>
        <w:pStyle w:val="Listparagraf"/>
        <w:tabs>
          <w:tab w:val="left" w:pos="993"/>
          <w:tab w:val="left" w:pos="1134"/>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xxiv.</w:t>
      </w:r>
      <w:r w:rsidRPr="00DC26B3">
        <w:rPr>
          <w:rFonts w:ascii="Times New Roman" w:hAnsi="Times New Roman" w:cs="Times New Roman"/>
          <w:sz w:val="28"/>
          <w:szCs w:val="28"/>
          <w:lang w:val="ro-MD"/>
        </w:rPr>
        <w:tab/>
        <w:t>un plan pentru eficiență energetică și audituri energetice (a se vedea BAT 11);</w:t>
      </w:r>
    </w:p>
    <w:p w14:paraId="3B816116" w14:textId="77777777" w:rsidR="00DC26B3" w:rsidRPr="00DC26B3" w:rsidRDefault="00DC26B3" w:rsidP="000B6FA5">
      <w:pPr>
        <w:pStyle w:val="Listparagraf"/>
        <w:tabs>
          <w:tab w:val="left" w:pos="993"/>
          <w:tab w:val="left" w:pos="1134"/>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xxv.</w:t>
      </w:r>
      <w:r w:rsidRPr="00DC26B3">
        <w:rPr>
          <w:rFonts w:ascii="Times New Roman" w:hAnsi="Times New Roman" w:cs="Times New Roman"/>
          <w:sz w:val="28"/>
          <w:szCs w:val="28"/>
          <w:lang w:val="ro-MD"/>
        </w:rPr>
        <w:tab/>
        <w:t>un plan de gestionare a substanțelor chimice (a se vedea BAT 14);</w:t>
      </w:r>
    </w:p>
    <w:p w14:paraId="4043AE21" w14:textId="6D76545C" w:rsidR="00DC26B3" w:rsidRDefault="00DC26B3" w:rsidP="000B6FA5">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xxvi.</w:t>
      </w:r>
      <w:r w:rsidRPr="00DC26B3">
        <w:rPr>
          <w:rFonts w:ascii="Times New Roman" w:hAnsi="Times New Roman" w:cs="Times New Roman"/>
          <w:sz w:val="28"/>
          <w:szCs w:val="28"/>
          <w:lang w:val="ro-MD"/>
        </w:rPr>
        <w:tab/>
        <w:t>un plan de gestionare a deșeurilor (a se vedea BAT 29).</w:t>
      </w:r>
    </w:p>
    <w:p w14:paraId="748643E6" w14:textId="50CCD05A" w:rsidR="00DC26B3" w:rsidRPr="00DC26B3" w:rsidRDefault="00DC26B3" w:rsidP="000B6FA5">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Notă</w:t>
      </w:r>
      <w:r w:rsidR="000B6FA5">
        <w:rPr>
          <w:rFonts w:ascii="Times New Roman" w:hAnsi="Times New Roman" w:cs="Times New Roman"/>
          <w:sz w:val="28"/>
          <w:szCs w:val="28"/>
          <w:lang w:val="ro-MD"/>
        </w:rPr>
        <w:t xml:space="preserve">: </w:t>
      </w:r>
      <w:r w:rsidRPr="00C91B75">
        <w:rPr>
          <w:rFonts w:ascii="Times New Roman" w:hAnsi="Times New Roman" w:cs="Times New Roman"/>
          <w:sz w:val="28"/>
          <w:szCs w:val="28"/>
          <w:lang w:val="ro-MD"/>
        </w:rPr>
        <w:t>Regulamentul (CE) nr. 1221/2009 instituie sistemul de management de mediu și audit al Uniunii Europene (EMAS),</w:t>
      </w:r>
      <w:r w:rsidRPr="00DC26B3">
        <w:rPr>
          <w:rFonts w:ascii="Times New Roman" w:hAnsi="Times New Roman" w:cs="Times New Roman"/>
          <w:sz w:val="28"/>
          <w:szCs w:val="28"/>
          <w:lang w:val="ro-MD"/>
        </w:rPr>
        <w:t xml:space="preserve"> care reprezintă un exemplu de SMM conform cu prezentele BAT.</w:t>
      </w:r>
    </w:p>
    <w:p w14:paraId="188A4CBD" w14:textId="0BF820CB" w:rsidR="00DC26B3" w:rsidRDefault="00DC26B3" w:rsidP="000B6FA5">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Aplicabilitate</w:t>
      </w:r>
      <w:r w:rsidR="000B6FA5">
        <w:rPr>
          <w:rFonts w:ascii="Times New Roman" w:hAnsi="Times New Roman" w:cs="Times New Roman"/>
          <w:sz w:val="28"/>
          <w:szCs w:val="28"/>
          <w:lang w:val="ro-MD"/>
        </w:rPr>
        <w:t xml:space="preserve">: </w:t>
      </w:r>
      <w:r w:rsidRPr="00DC26B3">
        <w:rPr>
          <w:rFonts w:ascii="Times New Roman" w:hAnsi="Times New Roman" w:cs="Times New Roman"/>
          <w:sz w:val="28"/>
          <w:szCs w:val="28"/>
          <w:lang w:val="ro-MD"/>
        </w:rPr>
        <w:t>Nivelul de detaliu și gradul de formalizare al SMM vor fi, în general, legate de natura, dimensiunea și complexitatea instalației, precum și de gama de efecte asupra mediului pe care îl poate avea aceasta.</w:t>
      </w:r>
    </w:p>
    <w:p w14:paraId="744074A8" w14:textId="77777777" w:rsidR="00DC26B3" w:rsidRPr="00DC26B3" w:rsidRDefault="00DC26B3" w:rsidP="00DC26B3">
      <w:pPr>
        <w:pStyle w:val="Listparagraf"/>
        <w:tabs>
          <w:tab w:val="left" w:pos="993"/>
          <w:tab w:val="left" w:pos="1134"/>
          <w:tab w:val="left" w:pos="1276"/>
        </w:tabs>
        <w:ind w:left="0" w:firstLine="567"/>
        <w:jc w:val="both"/>
        <w:rPr>
          <w:rFonts w:ascii="Times New Roman" w:hAnsi="Times New Roman" w:cs="Times New Roman"/>
          <w:sz w:val="12"/>
          <w:szCs w:val="12"/>
          <w:lang w:val="ro-MD"/>
        </w:rPr>
      </w:pPr>
    </w:p>
    <w:p w14:paraId="73929745"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b/>
          <w:bCs/>
          <w:sz w:val="28"/>
          <w:szCs w:val="28"/>
          <w:lang w:val="ro-MD"/>
        </w:rPr>
        <w:t>BAT 2.</w:t>
      </w:r>
      <w:r w:rsidRPr="00DC26B3">
        <w:rPr>
          <w:rFonts w:ascii="Times New Roman" w:hAnsi="Times New Roman" w:cs="Times New Roman"/>
          <w:sz w:val="28"/>
          <w:szCs w:val="28"/>
          <w:lang w:val="ro-MD"/>
        </w:rPr>
        <w:t xml:space="preserve"> În vederea îmbunătățirii performanței generale de mediu, BAT constau în întocmirea, menținerea și revizuirea periodică (inclusiv când are loc o modificare semnificativă) a unui inventar al intrărilor și ieșirilor, ca parte a unui sistem de management de mediu (a se vedea BAT 1), care să prezinte toate caracteristicile următoare:</w:t>
      </w:r>
    </w:p>
    <w:p w14:paraId="59C224EE"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I.</w:t>
      </w:r>
      <w:r w:rsidRPr="00DC26B3">
        <w:rPr>
          <w:rFonts w:ascii="Times New Roman" w:hAnsi="Times New Roman" w:cs="Times New Roman"/>
          <w:sz w:val="28"/>
          <w:szCs w:val="28"/>
          <w:lang w:val="ro-MD"/>
        </w:rPr>
        <w:tab/>
        <w:t>informații referitoare la procesul(procesele) de producție, inclusiv:</w:t>
      </w:r>
    </w:p>
    <w:p w14:paraId="080FA9D6"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lastRenderedPageBreak/>
        <w:t>a.</w:t>
      </w:r>
      <w:r w:rsidRPr="00DC26B3">
        <w:rPr>
          <w:rFonts w:ascii="Times New Roman" w:hAnsi="Times New Roman" w:cs="Times New Roman"/>
          <w:sz w:val="28"/>
          <w:szCs w:val="28"/>
          <w:lang w:val="ro-MD"/>
        </w:rPr>
        <w:tab/>
        <w:t>diagrame de flux simplificate ale proceselor, care să indice originea emisiilor;</w:t>
      </w:r>
    </w:p>
    <w:p w14:paraId="5BF33562"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b.</w:t>
      </w:r>
      <w:r w:rsidRPr="00DC26B3">
        <w:rPr>
          <w:rFonts w:ascii="Times New Roman" w:hAnsi="Times New Roman" w:cs="Times New Roman"/>
          <w:sz w:val="28"/>
          <w:szCs w:val="28"/>
          <w:lang w:val="ro-MD"/>
        </w:rPr>
        <w:tab/>
        <w:t>descrieri ale tehnicilor integrate în procese și ale tehnicilor de epurare a apelor uzate/tratare a gazelor reziduale, pentru a preveni sau reduce emisiile, inclusiv ale performanței lor (de exemplu, eficiența reducerii);</w:t>
      </w:r>
    </w:p>
    <w:p w14:paraId="1C53C4C0"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II.</w:t>
      </w:r>
      <w:r w:rsidRPr="00DC26B3">
        <w:rPr>
          <w:rFonts w:ascii="Times New Roman" w:hAnsi="Times New Roman" w:cs="Times New Roman"/>
          <w:sz w:val="28"/>
          <w:szCs w:val="28"/>
          <w:lang w:val="ro-MD"/>
        </w:rPr>
        <w:tab/>
        <w:t>informații privind cantitatea și caracteristicile materialelor utilizate, inclusiv ale materialelor textile [a se vedea BAT 5 (a)] și ale substanțelor chimice de proces (a se vedea BAT 15);</w:t>
      </w:r>
    </w:p>
    <w:p w14:paraId="54AFAC8D"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III.</w:t>
      </w:r>
      <w:r w:rsidRPr="00DC26B3">
        <w:rPr>
          <w:rFonts w:ascii="Times New Roman" w:hAnsi="Times New Roman" w:cs="Times New Roman"/>
          <w:sz w:val="28"/>
          <w:szCs w:val="28"/>
          <w:lang w:val="ro-MD"/>
        </w:rPr>
        <w:tab/>
        <w:t xml:space="preserve">informații privind consumul și utilizarea apei (de exemplu, diagrame de debit și bilanțuri </w:t>
      </w:r>
      <w:proofErr w:type="spellStart"/>
      <w:r w:rsidRPr="00DC26B3">
        <w:rPr>
          <w:rFonts w:ascii="Times New Roman" w:hAnsi="Times New Roman" w:cs="Times New Roman"/>
          <w:sz w:val="28"/>
          <w:szCs w:val="28"/>
          <w:lang w:val="ro-MD"/>
        </w:rPr>
        <w:t>masice</w:t>
      </w:r>
      <w:proofErr w:type="spellEnd"/>
      <w:r w:rsidRPr="00DC26B3">
        <w:rPr>
          <w:rFonts w:ascii="Times New Roman" w:hAnsi="Times New Roman" w:cs="Times New Roman"/>
          <w:sz w:val="28"/>
          <w:szCs w:val="28"/>
          <w:lang w:val="ro-MD"/>
        </w:rPr>
        <w:t xml:space="preserve"> de apă);</w:t>
      </w:r>
    </w:p>
    <w:p w14:paraId="727B7CE7"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IV.</w:t>
      </w:r>
      <w:r w:rsidRPr="00DC26B3">
        <w:rPr>
          <w:rFonts w:ascii="Times New Roman" w:hAnsi="Times New Roman" w:cs="Times New Roman"/>
          <w:sz w:val="28"/>
          <w:szCs w:val="28"/>
          <w:lang w:val="ro-MD"/>
        </w:rPr>
        <w:tab/>
        <w:t>informații privind consumul și utilizarea energiei;</w:t>
      </w:r>
    </w:p>
    <w:p w14:paraId="0673A867"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V.</w:t>
      </w:r>
      <w:r w:rsidRPr="00DC26B3">
        <w:rPr>
          <w:rFonts w:ascii="Times New Roman" w:hAnsi="Times New Roman" w:cs="Times New Roman"/>
          <w:sz w:val="28"/>
          <w:szCs w:val="28"/>
          <w:lang w:val="ro-MD"/>
        </w:rPr>
        <w:tab/>
        <w:t>informații referitoare la cantitatea și la caracteristicile fluxurilor apelor uzate, de exemplu:</w:t>
      </w:r>
    </w:p>
    <w:p w14:paraId="1E101BE9"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a.</w:t>
      </w:r>
      <w:r w:rsidRPr="00DC26B3">
        <w:rPr>
          <w:rFonts w:ascii="Times New Roman" w:hAnsi="Times New Roman" w:cs="Times New Roman"/>
          <w:sz w:val="28"/>
          <w:szCs w:val="28"/>
          <w:lang w:val="ro-MD"/>
        </w:rPr>
        <w:tab/>
        <w:t xml:space="preserve">valorile medii și variabilitatea debitului, ale </w:t>
      </w:r>
      <w:proofErr w:type="spellStart"/>
      <w:r w:rsidRPr="00DC26B3">
        <w:rPr>
          <w:rFonts w:ascii="Times New Roman" w:hAnsi="Times New Roman" w:cs="Times New Roman"/>
          <w:sz w:val="28"/>
          <w:szCs w:val="28"/>
          <w:lang w:val="ro-MD"/>
        </w:rPr>
        <w:t>pH-ului</w:t>
      </w:r>
      <w:proofErr w:type="spellEnd"/>
      <w:r w:rsidRPr="00DC26B3">
        <w:rPr>
          <w:rFonts w:ascii="Times New Roman" w:hAnsi="Times New Roman" w:cs="Times New Roman"/>
          <w:sz w:val="28"/>
          <w:szCs w:val="28"/>
          <w:lang w:val="ro-MD"/>
        </w:rPr>
        <w:t>, ale temperaturii și ale conductivității;</w:t>
      </w:r>
    </w:p>
    <w:p w14:paraId="6B0B7EBA"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b.</w:t>
      </w:r>
      <w:r w:rsidRPr="00DC26B3">
        <w:rPr>
          <w:rFonts w:ascii="Times New Roman" w:hAnsi="Times New Roman" w:cs="Times New Roman"/>
          <w:sz w:val="28"/>
          <w:szCs w:val="28"/>
          <w:lang w:val="ro-MD"/>
        </w:rPr>
        <w:tab/>
        <w:t xml:space="preserve">valorile medii ale concentrației și ale fluxului </w:t>
      </w:r>
      <w:proofErr w:type="spellStart"/>
      <w:r w:rsidRPr="00DC26B3">
        <w:rPr>
          <w:rFonts w:ascii="Times New Roman" w:hAnsi="Times New Roman" w:cs="Times New Roman"/>
          <w:sz w:val="28"/>
          <w:szCs w:val="28"/>
          <w:lang w:val="ro-MD"/>
        </w:rPr>
        <w:t>masic</w:t>
      </w:r>
      <w:proofErr w:type="spellEnd"/>
      <w:r w:rsidRPr="00DC26B3">
        <w:rPr>
          <w:rFonts w:ascii="Times New Roman" w:hAnsi="Times New Roman" w:cs="Times New Roman"/>
          <w:sz w:val="28"/>
          <w:szCs w:val="28"/>
          <w:lang w:val="ro-MD"/>
        </w:rPr>
        <w:t xml:space="preserve"> al substanțelor/parametrilor relevanți (de exemplu CCO/COT, forme de azot, fosfor, metale, substanțe prioritare, </w:t>
      </w:r>
      <w:proofErr w:type="spellStart"/>
      <w:r w:rsidRPr="00DC26B3">
        <w:rPr>
          <w:rFonts w:ascii="Times New Roman" w:hAnsi="Times New Roman" w:cs="Times New Roman"/>
          <w:sz w:val="28"/>
          <w:szCs w:val="28"/>
          <w:lang w:val="ro-MD"/>
        </w:rPr>
        <w:t>microplastice</w:t>
      </w:r>
      <w:proofErr w:type="spellEnd"/>
      <w:r w:rsidRPr="00DC26B3">
        <w:rPr>
          <w:rFonts w:ascii="Times New Roman" w:hAnsi="Times New Roman" w:cs="Times New Roman"/>
          <w:sz w:val="28"/>
          <w:szCs w:val="28"/>
          <w:lang w:val="ro-MD"/>
        </w:rPr>
        <w:t>), precum și variabilitatea acestora;</w:t>
      </w:r>
    </w:p>
    <w:p w14:paraId="3309918B"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c.</w:t>
      </w:r>
      <w:r w:rsidRPr="00DC26B3">
        <w:rPr>
          <w:rFonts w:ascii="Times New Roman" w:hAnsi="Times New Roman" w:cs="Times New Roman"/>
          <w:sz w:val="28"/>
          <w:szCs w:val="28"/>
          <w:lang w:val="ro-MD"/>
        </w:rPr>
        <w:tab/>
        <w:t xml:space="preserve">date privind toxicitatea, </w:t>
      </w:r>
      <w:proofErr w:type="spellStart"/>
      <w:r w:rsidRPr="00DC26B3">
        <w:rPr>
          <w:rFonts w:ascii="Times New Roman" w:hAnsi="Times New Roman" w:cs="Times New Roman"/>
          <w:sz w:val="28"/>
          <w:szCs w:val="28"/>
          <w:lang w:val="ro-MD"/>
        </w:rPr>
        <w:t>bioeliminabilitatea</w:t>
      </w:r>
      <w:proofErr w:type="spellEnd"/>
      <w:r w:rsidRPr="00DC26B3">
        <w:rPr>
          <w:rFonts w:ascii="Times New Roman" w:hAnsi="Times New Roman" w:cs="Times New Roman"/>
          <w:sz w:val="28"/>
          <w:szCs w:val="28"/>
          <w:lang w:val="ro-MD"/>
        </w:rPr>
        <w:t xml:space="preserve"> și </w:t>
      </w:r>
      <w:proofErr w:type="spellStart"/>
      <w:r w:rsidRPr="00DC26B3">
        <w:rPr>
          <w:rFonts w:ascii="Times New Roman" w:hAnsi="Times New Roman" w:cs="Times New Roman"/>
          <w:sz w:val="28"/>
          <w:szCs w:val="28"/>
          <w:lang w:val="ro-MD"/>
        </w:rPr>
        <w:t>biodegradabilitatea</w:t>
      </w:r>
      <w:proofErr w:type="spellEnd"/>
      <w:r w:rsidRPr="00DC26B3">
        <w:rPr>
          <w:rFonts w:ascii="Times New Roman" w:hAnsi="Times New Roman" w:cs="Times New Roman"/>
          <w:sz w:val="28"/>
          <w:szCs w:val="28"/>
          <w:lang w:val="ro-MD"/>
        </w:rPr>
        <w:t xml:space="preserve"> [de exemplu, </w:t>
      </w:r>
      <w:proofErr w:type="spellStart"/>
      <w:r w:rsidRPr="00DC26B3">
        <w:rPr>
          <w:rFonts w:ascii="Times New Roman" w:hAnsi="Times New Roman" w:cs="Times New Roman"/>
          <w:sz w:val="28"/>
          <w:szCs w:val="28"/>
          <w:lang w:val="ro-MD"/>
        </w:rPr>
        <w:t>CBOn</w:t>
      </w:r>
      <w:proofErr w:type="spellEnd"/>
      <w:r w:rsidRPr="00DC26B3">
        <w:rPr>
          <w:rFonts w:ascii="Times New Roman" w:hAnsi="Times New Roman" w:cs="Times New Roman"/>
          <w:sz w:val="28"/>
          <w:szCs w:val="28"/>
          <w:lang w:val="ro-MD"/>
        </w:rPr>
        <w:t xml:space="preserve">, raportul </w:t>
      </w:r>
      <w:proofErr w:type="spellStart"/>
      <w:r w:rsidRPr="00DC26B3">
        <w:rPr>
          <w:rFonts w:ascii="Times New Roman" w:hAnsi="Times New Roman" w:cs="Times New Roman"/>
          <w:sz w:val="28"/>
          <w:szCs w:val="28"/>
          <w:lang w:val="ro-MD"/>
        </w:rPr>
        <w:t>CBOn</w:t>
      </w:r>
      <w:proofErr w:type="spellEnd"/>
      <w:r w:rsidRPr="00DC26B3">
        <w:rPr>
          <w:rFonts w:ascii="Times New Roman" w:hAnsi="Times New Roman" w:cs="Times New Roman"/>
          <w:sz w:val="28"/>
          <w:szCs w:val="28"/>
          <w:lang w:val="ro-MD"/>
        </w:rPr>
        <w:t xml:space="preserve">/ </w:t>
      </w:r>
      <w:proofErr w:type="spellStart"/>
      <w:r w:rsidRPr="00DC26B3">
        <w:rPr>
          <w:rFonts w:ascii="Times New Roman" w:hAnsi="Times New Roman" w:cs="Times New Roman"/>
          <w:sz w:val="28"/>
          <w:szCs w:val="28"/>
          <w:lang w:val="ro-MD"/>
        </w:rPr>
        <w:t>CCOn</w:t>
      </w:r>
      <w:proofErr w:type="spellEnd"/>
      <w:r w:rsidRPr="00DC26B3">
        <w:rPr>
          <w:rFonts w:ascii="Times New Roman" w:hAnsi="Times New Roman" w:cs="Times New Roman"/>
          <w:sz w:val="28"/>
          <w:szCs w:val="28"/>
          <w:lang w:val="ro-MD"/>
        </w:rPr>
        <w:t xml:space="preserve">, rezultatele testului </w:t>
      </w:r>
      <w:proofErr w:type="spellStart"/>
      <w:r w:rsidRPr="00DC26B3">
        <w:rPr>
          <w:rFonts w:ascii="Times New Roman" w:hAnsi="Times New Roman" w:cs="Times New Roman"/>
          <w:sz w:val="28"/>
          <w:szCs w:val="28"/>
          <w:lang w:val="ro-MD"/>
        </w:rPr>
        <w:t>Zahn-Wellens</w:t>
      </w:r>
      <w:proofErr w:type="spellEnd"/>
      <w:r w:rsidRPr="00DC26B3">
        <w:rPr>
          <w:rFonts w:ascii="Times New Roman" w:hAnsi="Times New Roman" w:cs="Times New Roman"/>
          <w:sz w:val="28"/>
          <w:szCs w:val="28"/>
          <w:lang w:val="ro-MD"/>
        </w:rPr>
        <w:t>, potențialul de inhibiție biologică (de exemplu, inhibarea nămolului activat)];</w:t>
      </w:r>
    </w:p>
    <w:p w14:paraId="11215199"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VI.</w:t>
      </w:r>
      <w:r w:rsidRPr="00DC26B3">
        <w:rPr>
          <w:rFonts w:ascii="Times New Roman" w:hAnsi="Times New Roman" w:cs="Times New Roman"/>
          <w:sz w:val="28"/>
          <w:szCs w:val="28"/>
          <w:lang w:val="ro-MD"/>
        </w:rPr>
        <w:tab/>
        <w:t>informații referitoare la caracteristicile fluxurilor de gaze reziduale, cum ar fi:</w:t>
      </w:r>
    </w:p>
    <w:p w14:paraId="464414BA"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a.</w:t>
      </w:r>
      <w:r w:rsidRPr="00DC26B3">
        <w:rPr>
          <w:rFonts w:ascii="Times New Roman" w:hAnsi="Times New Roman" w:cs="Times New Roman"/>
          <w:sz w:val="28"/>
          <w:szCs w:val="28"/>
          <w:lang w:val="ro-MD"/>
        </w:rPr>
        <w:tab/>
        <w:t>valorile medii și variabilitatea debitului și ale temperaturii;</w:t>
      </w:r>
    </w:p>
    <w:p w14:paraId="3CDBFB9D" w14:textId="77777777" w:rsid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b.</w:t>
      </w:r>
      <w:r w:rsidRPr="00DC26B3">
        <w:rPr>
          <w:rFonts w:ascii="Times New Roman" w:hAnsi="Times New Roman" w:cs="Times New Roman"/>
          <w:sz w:val="28"/>
          <w:szCs w:val="28"/>
          <w:lang w:val="ro-MD"/>
        </w:rPr>
        <w:tab/>
        <w:t xml:space="preserve">valorile medii ale concentrației și debitului </w:t>
      </w:r>
      <w:proofErr w:type="spellStart"/>
      <w:r w:rsidRPr="00DC26B3">
        <w:rPr>
          <w:rFonts w:ascii="Times New Roman" w:hAnsi="Times New Roman" w:cs="Times New Roman"/>
          <w:sz w:val="28"/>
          <w:szCs w:val="28"/>
          <w:lang w:val="ro-MD"/>
        </w:rPr>
        <w:t>masic</w:t>
      </w:r>
      <w:proofErr w:type="spellEnd"/>
      <w:r w:rsidRPr="00DC26B3">
        <w:rPr>
          <w:rFonts w:ascii="Times New Roman" w:hAnsi="Times New Roman" w:cs="Times New Roman"/>
          <w:sz w:val="28"/>
          <w:szCs w:val="28"/>
          <w:lang w:val="ro-MD"/>
        </w:rPr>
        <w:t xml:space="preserve"> ale substanțelor relevante/parametrilor relevanți (de exemplu, pulberi, compuși organici), precum și variabilitatea acestora; factorii de emisie pot fi utilizați pentru a evalua variabilitatea emisiilor în aer (a se vedea secțiunea 1.9.1);</w:t>
      </w:r>
    </w:p>
    <w:p w14:paraId="66EC745A"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c.</w:t>
      </w:r>
      <w:r w:rsidRPr="00DC26B3">
        <w:rPr>
          <w:rFonts w:ascii="Times New Roman" w:hAnsi="Times New Roman" w:cs="Times New Roman"/>
          <w:sz w:val="28"/>
          <w:szCs w:val="28"/>
          <w:lang w:val="ro-MD"/>
        </w:rPr>
        <w:tab/>
        <w:t>inflamabilitatea, limitele de explozie inferioare și superioare, reactivitatea, proprietățile periculoase;</w:t>
      </w:r>
    </w:p>
    <w:p w14:paraId="18388A0C"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d.</w:t>
      </w:r>
      <w:r w:rsidRPr="00DC26B3">
        <w:rPr>
          <w:rFonts w:ascii="Times New Roman" w:hAnsi="Times New Roman" w:cs="Times New Roman"/>
          <w:sz w:val="28"/>
          <w:szCs w:val="28"/>
          <w:lang w:val="ro-MD"/>
        </w:rPr>
        <w:tab/>
        <w:t>prezența altor substanțe care ar putea să afecteze sistemul de tratare a gazelor reziduale sau siguranța instalației (de exemplu, vapori de apă, pulberi);</w:t>
      </w:r>
    </w:p>
    <w:p w14:paraId="4C14B0AC"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VII.</w:t>
      </w:r>
      <w:r w:rsidRPr="00DC26B3">
        <w:rPr>
          <w:rFonts w:ascii="Times New Roman" w:hAnsi="Times New Roman" w:cs="Times New Roman"/>
          <w:sz w:val="28"/>
          <w:szCs w:val="28"/>
          <w:lang w:val="ro-MD"/>
        </w:rPr>
        <w:tab/>
        <w:t>informații privind cantitatea și caracteristicile deșeurilor generate.</w:t>
      </w:r>
    </w:p>
    <w:p w14:paraId="04A28241"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12"/>
          <w:szCs w:val="12"/>
          <w:lang w:val="ro-MD"/>
        </w:rPr>
      </w:pPr>
    </w:p>
    <w:p w14:paraId="60701B78" w14:textId="0531E64B"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Aplicabilitate</w:t>
      </w:r>
      <w:r w:rsidR="00551628">
        <w:rPr>
          <w:rFonts w:ascii="Times New Roman" w:hAnsi="Times New Roman" w:cs="Times New Roman"/>
          <w:sz w:val="28"/>
          <w:szCs w:val="28"/>
          <w:lang w:val="ro-RO"/>
        </w:rPr>
        <w:t xml:space="preserve">: </w:t>
      </w:r>
      <w:r w:rsidRPr="00DC26B3">
        <w:rPr>
          <w:rFonts w:ascii="Times New Roman" w:hAnsi="Times New Roman" w:cs="Times New Roman"/>
          <w:sz w:val="28"/>
          <w:szCs w:val="28"/>
          <w:lang w:val="ro-MD"/>
        </w:rPr>
        <w:t>Domeniul de aplicare (de exemplu, nivelul de detaliu) și natura inventarului vor fi, în general, legate de natura, dimensiunea și complexitatea instalației, precum și de gama de efecte asupra mediului pe care aceasta le poate avea.</w:t>
      </w:r>
    </w:p>
    <w:p w14:paraId="5FE66575"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12"/>
          <w:szCs w:val="12"/>
          <w:lang w:val="ro-MD"/>
        </w:rPr>
      </w:pPr>
    </w:p>
    <w:p w14:paraId="14DD4774"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b/>
          <w:bCs/>
          <w:sz w:val="28"/>
          <w:szCs w:val="28"/>
          <w:lang w:val="ro-MD"/>
        </w:rPr>
        <w:t>BAT 3.</w:t>
      </w:r>
      <w:r w:rsidRPr="00DC26B3">
        <w:rPr>
          <w:rFonts w:ascii="Times New Roman" w:hAnsi="Times New Roman" w:cs="Times New Roman"/>
          <w:sz w:val="28"/>
          <w:szCs w:val="28"/>
          <w:lang w:val="ro-MD"/>
        </w:rPr>
        <w:t xml:space="preserve"> În vederea reducerii frecvenței de apariție a OTNOC și a reducerii emisiilor în cursul OTNOC, BAT constau în elaborarea și punerea în aplicare a unui plan de gestionare a OTNOC bazat pe riscuri, în cadrul SMM (a se vedea BAT 1), care să includă toate elementele următoare:</w:t>
      </w:r>
    </w:p>
    <w:p w14:paraId="080AE2B8"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lastRenderedPageBreak/>
        <w:t>i.</w:t>
      </w:r>
      <w:r w:rsidRPr="00DC26B3">
        <w:rPr>
          <w:rFonts w:ascii="Times New Roman" w:hAnsi="Times New Roman" w:cs="Times New Roman"/>
          <w:sz w:val="28"/>
          <w:szCs w:val="28"/>
          <w:lang w:val="ro-MD"/>
        </w:rPr>
        <w:tab/>
        <w:t>identificarea potențialelor OTNOC (de exemplu, defectarea echipamentelor critice pentru protecția mediului</w:t>
      </w:r>
    </w:p>
    <w:p w14:paraId="24A85B73"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 „echipamentele critice”), a cauzelor profunde și a consecințelor potențiale ale acestora, precum și revizuirea și actualizarea periodică a listei de OTNOC identificate în urma evaluării periodice indicate mai jos;</w:t>
      </w:r>
    </w:p>
    <w:p w14:paraId="69C923DD"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ii.</w:t>
      </w:r>
      <w:r w:rsidRPr="00DC26B3">
        <w:rPr>
          <w:rFonts w:ascii="Times New Roman" w:hAnsi="Times New Roman" w:cs="Times New Roman"/>
          <w:sz w:val="28"/>
          <w:szCs w:val="28"/>
          <w:lang w:val="ro-MD"/>
        </w:rPr>
        <w:tab/>
        <w:t>proiectarea adecvată a echipamentelor critice (de exemplu, epurarea apelor uzate, tehnici de reducere a gazelor reziduale);</w:t>
      </w:r>
    </w:p>
    <w:p w14:paraId="6471D45D"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iii.</w:t>
      </w:r>
      <w:r w:rsidRPr="00DC26B3">
        <w:rPr>
          <w:rFonts w:ascii="Times New Roman" w:hAnsi="Times New Roman" w:cs="Times New Roman"/>
          <w:sz w:val="28"/>
          <w:szCs w:val="28"/>
          <w:lang w:val="ro-MD"/>
        </w:rPr>
        <w:tab/>
        <w:t>elaborarea și punerea în aplicare a unui plan de inspecție și de întreținere preventivă pentru echipamentele critice (a se vedea BAT 1 punctul xii);</w:t>
      </w:r>
    </w:p>
    <w:p w14:paraId="7DECD005"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iv.</w:t>
      </w:r>
      <w:r w:rsidRPr="00DC26B3">
        <w:rPr>
          <w:rFonts w:ascii="Times New Roman" w:hAnsi="Times New Roman" w:cs="Times New Roman"/>
          <w:sz w:val="28"/>
          <w:szCs w:val="28"/>
          <w:lang w:val="ro-MD"/>
        </w:rPr>
        <w:tab/>
        <w:t>monitorizarea (și anume estimarea sau, dacă este posibil, măsurarea) și înregistrarea emisiilor survenite în cursul OTNOC și a circumstanțelor aferente;</w:t>
      </w:r>
    </w:p>
    <w:p w14:paraId="00F540AA"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v.</w:t>
      </w:r>
      <w:r w:rsidRPr="00DC26B3">
        <w:rPr>
          <w:rFonts w:ascii="Times New Roman" w:hAnsi="Times New Roman" w:cs="Times New Roman"/>
          <w:sz w:val="28"/>
          <w:szCs w:val="28"/>
          <w:lang w:val="ro-MD"/>
        </w:rPr>
        <w:tab/>
        <w:t>evaluarea periodică a emisiilor apărute în cursul OTNOC (de exemplu, frecvența evenimentelor, durata și cantitatea de poluanți emiși) și punerea în aplicare a măsurilor de remediere, dacă este necesar;</w:t>
      </w:r>
    </w:p>
    <w:p w14:paraId="5BBE5C26"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vi.</w:t>
      </w:r>
      <w:r w:rsidRPr="00DC26B3">
        <w:rPr>
          <w:rFonts w:ascii="Times New Roman" w:hAnsi="Times New Roman" w:cs="Times New Roman"/>
          <w:sz w:val="28"/>
          <w:szCs w:val="28"/>
          <w:lang w:val="ro-MD"/>
        </w:rPr>
        <w:tab/>
        <w:t>revizuirea și actualizarea periodică a listei OTNOC identificate la punctul i în urma evaluării periodice de la punctul v;</w:t>
      </w:r>
    </w:p>
    <w:p w14:paraId="30E205F5" w14:textId="77777777" w:rsidR="00DC26B3" w:rsidRP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vii.</w:t>
      </w:r>
      <w:r w:rsidRPr="00DC26B3">
        <w:rPr>
          <w:rFonts w:ascii="Times New Roman" w:hAnsi="Times New Roman" w:cs="Times New Roman"/>
          <w:sz w:val="28"/>
          <w:szCs w:val="28"/>
          <w:lang w:val="ro-MD"/>
        </w:rPr>
        <w:tab/>
        <w:t>testarea periodică a sistemelor de rezervă.</w:t>
      </w:r>
    </w:p>
    <w:p w14:paraId="0B657699" w14:textId="130BCFA3" w:rsidR="00DC26B3" w:rsidRDefault="00DC26B3"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C26B3">
        <w:rPr>
          <w:rFonts w:ascii="Times New Roman" w:hAnsi="Times New Roman" w:cs="Times New Roman"/>
          <w:sz w:val="28"/>
          <w:szCs w:val="28"/>
          <w:lang w:val="ro-MD"/>
        </w:rPr>
        <w:t>Aplicabilitate</w:t>
      </w:r>
      <w:r w:rsidR="00551628">
        <w:rPr>
          <w:rFonts w:ascii="Times New Roman" w:hAnsi="Times New Roman" w:cs="Times New Roman"/>
          <w:sz w:val="28"/>
          <w:szCs w:val="28"/>
          <w:lang w:val="ro-MD"/>
        </w:rPr>
        <w:t xml:space="preserve">: </w:t>
      </w:r>
      <w:r w:rsidRPr="00DC26B3">
        <w:rPr>
          <w:rFonts w:ascii="Times New Roman" w:hAnsi="Times New Roman" w:cs="Times New Roman"/>
          <w:sz w:val="28"/>
          <w:szCs w:val="28"/>
          <w:lang w:val="ro-MD"/>
        </w:rPr>
        <w:t>Nivelul de detaliu și gradul de formalizare al planului de gestionare a OTNOC vor fi, în general, legate de natura, dimensiunea și complexitatea instalației, precum și de gama de efecte asupra mediului pe care îl poate avea aceasta.</w:t>
      </w:r>
    </w:p>
    <w:p w14:paraId="31EDBD48" w14:textId="77777777" w:rsidR="00551628" w:rsidRPr="00551628" w:rsidRDefault="00551628" w:rsidP="00122821">
      <w:pPr>
        <w:pStyle w:val="Listparagraf"/>
        <w:tabs>
          <w:tab w:val="left" w:pos="993"/>
          <w:tab w:val="left" w:pos="1134"/>
          <w:tab w:val="left" w:pos="1276"/>
        </w:tabs>
        <w:spacing w:after="0"/>
        <w:ind w:left="0" w:firstLine="567"/>
        <w:jc w:val="both"/>
        <w:rPr>
          <w:rFonts w:ascii="Times New Roman" w:hAnsi="Times New Roman" w:cs="Times New Roman"/>
          <w:sz w:val="12"/>
          <w:szCs w:val="12"/>
          <w:lang w:val="ro-MD"/>
        </w:rPr>
      </w:pPr>
    </w:p>
    <w:p w14:paraId="392F0C62" w14:textId="77777777" w:rsidR="00E66BAF" w:rsidRPr="00E66BAF" w:rsidRDefault="00E66BAF"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E66BAF">
        <w:rPr>
          <w:rFonts w:ascii="Times New Roman" w:hAnsi="Times New Roman" w:cs="Times New Roman"/>
          <w:b/>
          <w:bCs/>
          <w:sz w:val="28"/>
          <w:szCs w:val="28"/>
          <w:lang w:val="ro-MD"/>
        </w:rPr>
        <w:t>BAT 4.</w:t>
      </w:r>
      <w:r w:rsidRPr="00E66BAF">
        <w:rPr>
          <w:rFonts w:ascii="Times New Roman" w:hAnsi="Times New Roman" w:cs="Times New Roman"/>
          <w:sz w:val="28"/>
          <w:szCs w:val="28"/>
          <w:lang w:val="ro-MD"/>
        </w:rPr>
        <w:t xml:space="preserve"> În vederea îmbunătățirii performanței generale de mediu, BAT constau în utilizarea unor sisteme avansate de monitorizare și control al proceselor.</w:t>
      </w:r>
    </w:p>
    <w:p w14:paraId="23EB390F" w14:textId="68B4F34D" w:rsidR="00E66BAF" w:rsidRPr="00E66BAF" w:rsidRDefault="00E66BAF"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E66BAF">
        <w:rPr>
          <w:rFonts w:ascii="Times New Roman" w:hAnsi="Times New Roman" w:cs="Times New Roman"/>
          <w:sz w:val="28"/>
          <w:szCs w:val="28"/>
          <w:lang w:val="ro-MD"/>
        </w:rPr>
        <w:t>Descriere</w:t>
      </w:r>
      <w:r w:rsidR="00551628">
        <w:rPr>
          <w:rFonts w:ascii="Times New Roman" w:hAnsi="Times New Roman" w:cs="Times New Roman"/>
          <w:sz w:val="28"/>
          <w:szCs w:val="28"/>
          <w:lang w:val="ro-MD"/>
        </w:rPr>
        <w:t xml:space="preserve">: </w:t>
      </w:r>
      <w:r w:rsidRPr="00E66BAF">
        <w:rPr>
          <w:rFonts w:ascii="Times New Roman" w:hAnsi="Times New Roman" w:cs="Times New Roman"/>
          <w:sz w:val="28"/>
          <w:szCs w:val="28"/>
          <w:lang w:val="ro-MD"/>
        </w:rPr>
        <w:t>Monitorizarea și controlul proceselor se efectuează cu sisteme automatizate online echipate cu senzori și controlori care utilizează conexiuni de feedback pentru a analiza și a adapta rapid parametrii-cheie ai procesului pentru a atinge condiții optime de proces (de exemplu, absorbția optimă a substanțelor chimice de proces).</w:t>
      </w:r>
    </w:p>
    <w:p w14:paraId="11F8B005" w14:textId="77777777" w:rsidR="00E66BAF" w:rsidRPr="00E66BAF" w:rsidRDefault="00E66BAF"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E66BAF">
        <w:rPr>
          <w:rFonts w:ascii="Times New Roman" w:hAnsi="Times New Roman" w:cs="Times New Roman"/>
          <w:sz w:val="28"/>
          <w:szCs w:val="28"/>
          <w:lang w:val="ro-MD"/>
        </w:rPr>
        <w:t>Printre parametrii-cheie ai procesului se numără:</w:t>
      </w:r>
    </w:p>
    <w:p w14:paraId="0C8572CE" w14:textId="77777777" w:rsidR="00E66BAF" w:rsidRPr="00E66BAF" w:rsidRDefault="00E66BAF"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E66BAF">
        <w:rPr>
          <w:rFonts w:ascii="Times New Roman" w:hAnsi="Times New Roman" w:cs="Times New Roman"/>
          <w:sz w:val="28"/>
          <w:szCs w:val="28"/>
          <w:lang w:val="ro-MD"/>
        </w:rPr>
        <w:t>—</w:t>
      </w:r>
      <w:r w:rsidRPr="00E66BAF">
        <w:rPr>
          <w:rFonts w:ascii="Times New Roman" w:hAnsi="Times New Roman" w:cs="Times New Roman"/>
          <w:sz w:val="28"/>
          <w:szCs w:val="28"/>
          <w:lang w:val="ro-MD"/>
        </w:rPr>
        <w:tab/>
        <w:t xml:space="preserve">volumul, </w:t>
      </w:r>
      <w:proofErr w:type="spellStart"/>
      <w:r w:rsidRPr="00E66BAF">
        <w:rPr>
          <w:rFonts w:ascii="Times New Roman" w:hAnsi="Times New Roman" w:cs="Times New Roman"/>
          <w:sz w:val="28"/>
          <w:szCs w:val="28"/>
          <w:lang w:val="ro-MD"/>
        </w:rPr>
        <w:t>pH-ul</w:t>
      </w:r>
      <w:proofErr w:type="spellEnd"/>
      <w:r w:rsidRPr="00E66BAF">
        <w:rPr>
          <w:rFonts w:ascii="Times New Roman" w:hAnsi="Times New Roman" w:cs="Times New Roman"/>
          <w:sz w:val="28"/>
          <w:szCs w:val="28"/>
          <w:lang w:val="ro-MD"/>
        </w:rPr>
        <w:t xml:space="preserve"> și temperatura soluției de proces;</w:t>
      </w:r>
    </w:p>
    <w:p w14:paraId="76920B25" w14:textId="77777777" w:rsidR="00E66BAF" w:rsidRPr="00E66BAF" w:rsidRDefault="00E66BAF"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E66BAF">
        <w:rPr>
          <w:rFonts w:ascii="Times New Roman" w:hAnsi="Times New Roman" w:cs="Times New Roman"/>
          <w:sz w:val="28"/>
          <w:szCs w:val="28"/>
          <w:lang w:val="ro-MD"/>
        </w:rPr>
        <w:t>—</w:t>
      </w:r>
      <w:r w:rsidRPr="00E66BAF">
        <w:rPr>
          <w:rFonts w:ascii="Times New Roman" w:hAnsi="Times New Roman" w:cs="Times New Roman"/>
          <w:sz w:val="28"/>
          <w:szCs w:val="28"/>
          <w:lang w:val="ro-MD"/>
        </w:rPr>
        <w:tab/>
        <w:t>cantitatea de materiale textile tratate;</w:t>
      </w:r>
    </w:p>
    <w:p w14:paraId="5BC28120" w14:textId="77777777" w:rsidR="00E66BAF" w:rsidRPr="00E66BAF" w:rsidRDefault="00E66BAF"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E66BAF">
        <w:rPr>
          <w:rFonts w:ascii="Times New Roman" w:hAnsi="Times New Roman" w:cs="Times New Roman"/>
          <w:sz w:val="28"/>
          <w:szCs w:val="28"/>
          <w:lang w:val="ro-MD"/>
        </w:rPr>
        <w:t>—</w:t>
      </w:r>
      <w:r w:rsidRPr="00E66BAF">
        <w:rPr>
          <w:rFonts w:ascii="Times New Roman" w:hAnsi="Times New Roman" w:cs="Times New Roman"/>
          <w:sz w:val="28"/>
          <w:szCs w:val="28"/>
          <w:lang w:val="ro-MD"/>
        </w:rPr>
        <w:tab/>
        <w:t>dozarea substanțelor chimice de proces;</w:t>
      </w:r>
    </w:p>
    <w:p w14:paraId="355AE796" w14:textId="4FE09E09" w:rsidR="00E66BAF" w:rsidRDefault="00E66BAF" w:rsidP="00E66BAF">
      <w:pPr>
        <w:pStyle w:val="Listparagraf"/>
        <w:tabs>
          <w:tab w:val="left" w:pos="993"/>
          <w:tab w:val="left" w:pos="1134"/>
          <w:tab w:val="left" w:pos="1276"/>
        </w:tabs>
        <w:ind w:left="0" w:firstLine="567"/>
        <w:jc w:val="both"/>
        <w:rPr>
          <w:rFonts w:ascii="Times New Roman" w:hAnsi="Times New Roman" w:cs="Times New Roman"/>
          <w:sz w:val="28"/>
          <w:szCs w:val="28"/>
          <w:lang w:val="ro-MD"/>
        </w:rPr>
      </w:pPr>
      <w:r w:rsidRPr="00E66BAF">
        <w:rPr>
          <w:rFonts w:ascii="Times New Roman" w:hAnsi="Times New Roman" w:cs="Times New Roman"/>
          <w:sz w:val="28"/>
          <w:szCs w:val="28"/>
          <w:lang w:val="ro-MD"/>
        </w:rPr>
        <w:t>—</w:t>
      </w:r>
      <w:r w:rsidRPr="00E66BAF">
        <w:rPr>
          <w:rFonts w:ascii="Times New Roman" w:hAnsi="Times New Roman" w:cs="Times New Roman"/>
          <w:sz w:val="28"/>
          <w:szCs w:val="28"/>
          <w:lang w:val="ro-MD"/>
        </w:rPr>
        <w:tab/>
        <w:t>parametrii de uscare [a se vedea, de asemenea, BAT 13 (d)].</w:t>
      </w:r>
    </w:p>
    <w:p w14:paraId="42E21409" w14:textId="77777777" w:rsidR="00E66BAF" w:rsidRPr="00E66BAF" w:rsidRDefault="00E66BAF" w:rsidP="00E66BAF">
      <w:pPr>
        <w:pStyle w:val="Listparagraf"/>
        <w:tabs>
          <w:tab w:val="left" w:pos="993"/>
          <w:tab w:val="left" w:pos="1134"/>
          <w:tab w:val="left" w:pos="1276"/>
        </w:tabs>
        <w:spacing w:after="0"/>
        <w:ind w:firstLine="567"/>
        <w:jc w:val="both"/>
        <w:rPr>
          <w:rFonts w:ascii="Times New Roman" w:hAnsi="Times New Roman" w:cs="Times New Roman"/>
          <w:sz w:val="12"/>
          <w:szCs w:val="12"/>
          <w:lang w:val="ro-MD"/>
        </w:rPr>
      </w:pPr>
    </w:p>
    <w:p w14:paraId="6A30DC44" w14:textId="76276BA5" w:rsidR="00E66BAF" w:rsidRDefault="00E66BAF"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E66BAF">
        <w:rPr>
          <w:rFonts w:ascii="Times New Roman" w:hAnsi="Times New Roman" w:cs="Times New Roman"/>
          <w:b/>
          <w:bCs/>
          <w:sz w:val="28"/>
          <w:szCs w:val="28"/>
          <w:lang w:val="ro-MD"/>
        </w:rPr>
        <w:t>BAT 5.</w:t>
      </w:r>
      <w:r w:rsidRPr="00E66BAF">
        <w:rPr>
          <w:rFonts w:ascii="Times New Roman" w:hAnsi="Times New Roman" w:cs="Times New Roman"/>
          <w:sz w:val="28"/>
          <w:szCs w:val="28"/>
          <w:lang w:val="ro-MD"/>
        </w:rPr>
        <w:t xml:space="preserve"> În vederea îmbunătățirii performanței generale de mediu, BAT constau în utilizarea ambelor tehnici indicate mai jos.</w:t>
      </w:r>
    </w:p>
    <w:p w14:paraId="24A632EB" w14:textId="77777777" w:rsidR="00C91B75" w:rsidRDefault="00C91B75"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p>
    <w:p w14:paraId="6441E641" w14:textId="77777777" w:rsidR="00C91B75" w:rsidRDefault="00C91B75"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p>
    <w:p w14:paraId="48ACBDC1" w14:textId="77777777" w:rsidR="00C91B75" w:rsidRDefault="00C91B75"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p>
    <w:p w14:paraId="49EA341A" w14:textId="77777777" w:rsidR="00C91B75" w:rsidRDefault="00C91B75"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6"/>
        <w:gridCol w:w="1324"/>
        <w:gridCol w:w="6804"/>
        <w:gridCol w:w="1275"/>
      </w:tblGrid>
      <w:tr w:rsidR="00DB70F3" w:rsidRPr="00E66BAF" w14:paraId="36EF53DA" w14:textId="77777777" w:rsidTr="00DB70F3">
        <w:trPr>
          <w:trHeight w:val="169"/>
        </w:trPr>
        <w:tc>
          <w:tcPr>
            <w:tcW w:w="1560" w:type="dxa"/>
            <w:gridSpan w:val="2"/>
            <w:tcBorders>
              <w:left w:val="nil"/>
            </w:tcBorders>
          </w:tcPr>
          <w:p w14:paraId="67A3D98F" w14:textId="77777777" w:rsidR="00E66BAF" w:rsidRPr="00E66BAF" w:rsidRDefault="00E66BAF" w:rsidP="00122821">
            <w:pPr>
              <w:pStyle w:val="Listparagraf"/>
              <w:tabs>
                <w:tab w:val="left" w:pos="993"/>
                <w:tab w:val="left" w:pos="1134"/>
                <w:tab w:val="left" w:pos="1276"/>
              </w:tabs>
              <w:spacing w:after="0"/>
              <w:ind w:left="318" w:firstLine="141"/>
              <w:jc w:val="both"/>
              <w:rPr>
                <w:rFonts w:ascii="Times New Roman" w:hAnsi="Times New Roman" w:cs="Times New Roman"/>
                <w:b/>
                <w:bCs/>
                <w:sz w:val="20"/>
                <w:szCs w:val="20"/>
                <w:lang w:val="ro-RO"/>
              </w:rPr>
            </w:pPr>
            <w:r w:rsidRPr="00E66BAF">
              <w:rPr>
                <w:rFonts w:ascii="Times New Roman" w:hAnsi="Times New Roman" w:cs="Times New Roman"/>
                <w:b/>
                <w:bCs/>
                <w:sz w:val="20"/>
                <w:szCs w:val="20"/>
                <w:lang w:val="ro-RO"/>
              </w:rPr>
              <w:lastRenderedPageBreak/>
              <w:t>Tehnică</w:t>
            </w:r>
          </w:p>
        </w:tc>
        <w:tc>
          <w:tcPr>
            <w:tcW w:w="6804" w:type="dxa"/>
          </w:tcPr>
          <w:p w14:paraId="13DE3AB0" w14:textId="77777777" w:rsidR="00E66BAF" w:rsidRPr="00E66BAF" w:rsidRDefault="00E66BAF" w:rsidP="00122821">
            <w:pPr>
              <w:pStyle w:val="Listparagraf"/>
              <w:tabs>
                <w:tab w:val="left" w:pos="993"/>
                <w:tab w:val="left" w:pos="1134"/>
                <w:tab w:val="left" w:pos="1276"/>
              </w:tabs>
              <w:spacing w:after="0"/>
              <w:ind w:left="0" w:hanging="103"/>
              <w:jc w:val="center"/>
              <w:rPr>
                <w:rFonts w:ascii="Times New Roman" w:hAnsi="Times New Roman" w:cs="Times New Roman"/>
                <w:b/>
                <w:bCs/>
                <w:sz w:val="20"/>
                <w:szCs w:val="20"/>
                <w:lang w:val="ro-RO"/>
              </w:rPr>
            </w:pPr>
            <w:r w:rsidRPr="00E66BAF">
              <w:rPr>
                <w:rFonts w:ascii="Times New Roman" w:hAnsi="Times New Roman" w:cs="Times New Roman"/>
                <w:b/>
                <w:bCs/>
                <w:sz w:val="20"/>
                <w:szCs w:val="20"/>
                <w:lang w:val="ro-RO"/>
              </w:rPr>
              <w:t>Descriere</w:t>
            </w:r>
          </w:p>
        </w:tc>
        <w:tc>
          <w:tcPr>
            <w:tcW w:w="1275" w:type="dxa"/>
            <w:tcBorders>
              <w:right w:val="nil"/>
            </w:tcBorders>
          </w:tcPr>
          <w:p w14:paraId="4F7E2F74" w14:textId="77777777" w:rsidR="00E66BAF" w:rsidRPr="00E66BAF" w:rsidRDefault="00E66BAF" w:rsidP="00122821">
            <w:pPr>
              <w:pStyle w:val="Listparagraf"/>
              <w:tabs>
                <w:tab w:val="left" w:pos="993"/>
                <w:tab w:val="left" w:pos="1134"/>
                <w:tab w:val="left" w:pos="1276"/>
              </w:tabs>
              <w:spacing w:after="0"/>
              <w:ind w:left="0" w:hanging="103"/>
              <w:jc w:val="center"/>
              <w:rPr>
                <w:rFonts w:ascii="Times New Roman" w:hAnsi="Times New Roman" w:cs="Times New Roman"/>
                <w:b/>
                <w:bCs/>
                <w:sz w:val="20"/>
                <w:szCs w:val="20"/>
                <w:lang w:val="ro-RO"/>
              </w:rPr>
            </w:pPr>
            <w:r w:rsidRPr="00E66BAF">
              <w:rPr>
                <w:rFonts w:ascii="Times New Roman" w:hAnsi="Times New Roman" w:cs="Times New Roman"/>
                <w:b/>
                <w:bCs/>
                <w:sz w:val="20"/>
                <w:szCs w:val="20"/>
                <w:lang w:val="ro-RO"/>
              </w:rPr>
              <w:t>Aplicabilitate</w:t>
            </w:r>
          </w:p>
        </w:tc>
      </w:tr>
      <w:tr w:rsidR="00DB70F3" w:rsidRPr="00E66BAF" w14:paraId="4B1FCF70" w14:textId="77777777" w:rsidTr="00DB70F3">
        <w:trPr>
          <w:trHeight w:val="3258"/>
        </w:trPr>
        <w:tc>
          <w:tcPr>
            <w:tcW w:w="236" w:type="dxa"/>
            <w:tcBorders>
              <w:left w:val="nil"/>
            </w:tcBorders>
          </w:tcPr>
          <w:p w14:paraId="5605BB13" w14:textId="73C909CE" w:rsidR="00E66BAF" w:rsidRPr="00E66BAF" w:rsidRDefault="00E66BAF" w:rsidP="00122821">
            <w:pPr>
              <w:pStyle w:val="Listparagraf"/>
              <w:tabs>
                <w:tab w:val="left" w:pos="993"/>
                <w:tab w:val="left" w:pos="1134"/>
                <w:tab w:val="left" w:pos="1276"/>
              </w:tabs>
              <w:spacing w:after="0"/>
              <w:ind w:left="-108" w:right="-114" w:firstLine="34"/>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a</w:t>
            </w:r>
          </w:p>
        </w:tc>
        <w:tc>
          <w:tcPr>
            <w:tcW w:w="1324" w:type="dxa"/>
          </w:tcPr>
          <w:p w14:paraId="3EC487A5" w14:textId="77777777" w:rsidR="00E66BAF" w:rsidRPr="00E66BAF" w:rsidRDefault="00E66BAF" w:rsidP="00122821">
            <w:pPr>
              <w:pStyle w:val="Listparagraf"/>
              <w:tabs>
                <w:tab w:val="left" w:pos="993"/>
                <w:tab w:val="left" w:pos="1134"/>
                <w:tab w:val="left" w:pos="1276"/>
              </w:tabs>
              <w:spacing w:after="0"/>
              <w:ind w:left="14"/>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Utilizarea de materiale textile care conțin un conținut de contaminanți redus la minimum</w:t>
            </w:r>
          </w:p>
        </w:tc>
        <w:tc>
          <w:tcPr>
            <w:tcW w:w="6804" w:type="dxa"/>
          </w:tcPr>
          <w:p w14:paraId="1494AA79" w14:textId="77777777" w:rsidR="00E66BAF" w:rsidRPr="00E66BAF" w:rsidRDefault="00E66BAF" w:rsidP="00122821">
            <w:pPr>
              <w:pStyle w:val="Listparagraf"/>
              <w:tabs>
                <w:tab w:val="left" w:pos="993"/>
                <w:tab w:val="left" w:pos="1134"/>
                <w:tab w:val="left" w:pos="1276"/>
              </w:tabs>
              <w:spacing w:after="0"/>
              <w:ind w:left="0" w:firstLine="27"/>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Se definesc criterii de selecție a materialelor textile care intră în unitate (inclusiv materialele textile reciclate) pentru a reduce la minimum conținutul de contaminanți, inclusiv de substanțe periculoase, de substanțe slab biodegradabile și de substanțe care prezintă motive de îngrijorare deosebită. Aceste criterii se pot baza pe sisteme sau standarde de certificare.</w:t>
            </w:r>
          </w:p>
          <w:p w14:paraId="265C9C28" w14:textId="77777777" w:rsidR="00E66BAF" w:rsidRPr="00E66BAF" w:rsidRDefault="00E66BAF" w:rsidP="00122821">
            <w:pPr>
              <w:pStyle w:val="Listparagraf"/>
              <w:tabs>
                <w:tab w:val="left" w:pos="993"/>
                <w:tab w:val="left" w:pos="1134"/>
                <w:tab w:val="left" w:pos="1276"/>
              </w:tabs>
              <w:spacing w:after="0"/>
              <w:ind w:left="0" w:firstLine="27"/>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Se efectuează controale periodice pentru a verifica dacă materialele textile care intră în unitate îndeplinesc criteriile predefinite. Aceste controale pot consta în măsurători și/sau verificarea informațiilor puse la dispoziție de furnizorii și/sau producătorii de materiale textile.</w:t>
            </w:r>
          </w:p>
          <w:p w14:paraId="49DF66D9" w14:textId="77777777" w:rsidR="00E66BAF" w:rsidRPr="00E66BAF" w:rsidRDefault="00E66BAF" w:rsidP="00122821">
            <w:pPr>
              <w:pStyle w:val="Listparagraf"/>
              <w:tabs>
                <w:tab w:val="left" w:pos="993"/>
                <w:tab w:val="left" w:pos="1134"/>
                <w:tab w:val="left" w:pos="1276"/>
              </w:tabs>
              <w:spacing w:after="0"/>
              <w:ind w:left="0" w:firstLine="27"/>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Aceste controale pot viza conținutul de:</w:t>
            </w:r>
          </w:p>
          <w:p w14:paraId="1A797524" w14:textId="77777777" w:rsidR="00E66BAF" w:rsidRPr="00E66BAF" w:rsidRDefault="00E66BAF" w:rsidP="00122821">
            <w:pPr>
              <w:pStyle w:val="Listparagraf"/>
              <w:numPr>
                <w:ilvl w:val="0"/>
                <w:numId w:val="3"/>
              </w:numPr>
              <w:tabs>
                <w:tab w:val="left" w:pos="322"/>
                <w:tab w:val="left" w:pos="1134"/>
                <w:tab w:val="left" w:pos="1276"/>
              </w:tabs>
              <w:spacing w:after="0"/>
              <w:ind w:left="39" w:firstLine="27"/>
              <w:jc w:val="both"/>
              <w:rPr>
                <w:rFonts w:ascii="Times New Roman" w:hAnsi="Times New Roman" w:cs="Times New Roman"/>
                <w:sz w:val="20"/>
                <w:szCs w:val="20"/>
                <w:lang w:val="ro-RO"/>
              </w:rPr>
            </w:pPr>
            <w:proofErr w:type="spellStart"/>
            <w:r w:rsidRPr="00E66BAF">
              <w:rPr>
                <w:rFonts w:ascii="Times New Roman" w:hAnsi="Times New Roman" w:cs="Times New Roman"/>
                <w:sz w:val="20"/>
                <w:szCs w:val="20"/>
                <w:lang w:val="ro-RO"/>
              </w:rPr>
              <w:t>ectoparaziticide</w:t>
            </w:r>
            <w:proofErr w:type="spellEnd"/>
            <w:r w:rsidRPr="00E66BAF">
              <w:rPr>
                <w:rFonts w:ascii="Times New Roman" w:hAnsi="Times New Roman" w:cs="Times New Roman"/>
                <w:sz w:val="20"/>
                <w:szCs w:val="20"/>
                <w:lang w:val="ro-RO"/>
              </w:rPr>
              <w:t xml:space="preserve"> (medicamente de uz veterinar) și de </w:t>
            </w:r>
            <w:proofErr w:type="spellStart"/>
            <w:r w:rsidRPr="00E66BAF">
              <w:rPr>
                <w:rFonts w:ascii="Times New Roman" w:hAnsi="Times New Roman" w:cs="Times New Roman"/>
                <w:sz w:val="20"/>
                <w:szCs w:val="20"/>
                <w:lang w:val="ro-RO"/>
              </w:rPr>
              <w:t>biocide</w:t>
            </w:r>
            <w:proofErr w:type="spellEnd"/>
            <w:r w:rsidRPr="00E66BAF">
              <w:rPr>
                <w:rFonts w:ascii="Times New Roman" w:hAnsi="Times New Roman" w:cs="Times New Roman"/>
                <w:sz w:val="20"/>
                <w:szCs w:val="20"/>
                <w:lang w:val="ro-RO"/>
              </w:rPr>
              <w:t xml:space="preserve"> în fibrele de lână brută (sau semi­ prelucrată) care intră în unitate;</w:t>
            </w:r>
          </w:p>
          <w:p w14:paraId="408FA58B" w14:textId="77777777" w:rsidR="00E66BAF" w:rsidRPr="00E66BAF" w:rsidRDefault="00E66BAF" w:rsidP="00122821">
            <w:pPr>
              <w:pStyle w:val="Listparagraf"/>
              <w:numPr>
                <w:ilvl w:val="0"/>
                <w:numId w:val="3"/>
              </w:numPr>
              <w:tabs>
                <w:tab w:val="left" w:pos="322"/>
                <w:tab w:val="left" w:pos="1134"/>
                <w:tab w:val="left" w:pos="1276"/>
              </w:tabs>
              <w:spacing w:after="0"/>
              <w:ind w:left="39" w:firstLine="27"/>
              <w:jc w:val="both"/>
              <w:rPr>
                <w:rFonts w:ascii="Times New Roman" w:hAnsi="Times New Roman" w:cs="Times New Roman"/>
                <w:sz w:val="20"/>
                <w:szCs w:val="20"/>
                <w:lang w:val="ro-RO"/>
              </w:rPr>
            </w:pPr>
            <w:proofErr w:type="spellStart"/>
            <w:r w:rsidRPr="00E66BAF">
              <w:rPr>
                <w:rFonts w:ascii="Times New Roman" w:hAnsi="Times New Roman" w:cs="Times New Roman"/>
                <w:sz w:val="20"/>
                <w:szCs w:val="20"/>
                <w:lang w:val="ro-RO"/>
              </w:rPr>
              <w:t>biocide</w:t>
            </w:r>
            <w:proofErr w:type="spellEnd"/>
            <w:r w:rsidRPr="00E66BAF">
              <w:rPr>
                <w:rFonts w:ascii="Times New Roman" w:hAnsi="Times New Roman" w:cs="Times New Roman"/>
                <w:sz w:val="20"/>
                <w:szCs w:val="20"/>
                <w:lang w:val="ro-RO"/>
              </w:rPr>
              <w:t xml:space="preserve"> din fibrele de bumbac care intră în unitate;</w:t>
            </w:r>
          </w:p>
          <w:p w14:paraId="61CE9990" w14:textId="0CD7A2AC" w:rsidR="00E66BAF" w:rsidRPr="00E66BAF" w:rsidRDefault="00E66BAF" w:rsidP="00122821">
            <w:pPr>
              <w:pStyle w:val="Listparagraf"/>
              <w:numPr>
                <w:ilvl w:val="0"/>
                <w:numId w:val="3"/>
              </w:numPr>
              <w:tabs>
                <w:tab w:val="left" w:pos="322"/>
                <w:tab w:val="left" w:pos="1134"/>
                <w:tab w:val="left" w:pos="1276"/>
              </w:tabs>
              <w:spacing w:after="0"/>
              <w:ind w:left="39" w:firstLine="27"/>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reziduuri de fabricație în fibrele sintetice care intră în unitate (de exemplu, monomeri, produse secundare de sinteză a polimerilor, catalizatori, solvenți);</w:t>
            </w:r>
          </w:p>
          <w:p w14:paraId="4DE621DF" w14:textId="77777777" w:rsidR="00E66BAF" w:rsidRPr="00E66BAF" w:rsidRDefault="00E66BAF" w:rsidP="00122821">
            <w:pPr>
              <w:pStyle w:val="Listparagraf"/>
              <w:numPr>
                <w:ilvl w:val="0"/>
                <w:numId w:val="3"/>
              </w:numPr>
              <w:tabs>
                <w:tab w:val="left" w:pos="322"/>
                <w:tab w:val="left" w:pos="1134"/>
                <w:tab w:val="left" w:pos="1276"/>
              </w:tabs>
              <w:spacing w:after="0"/>
              <w:ind w:left="39" w:firstLine="27"/>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 xml:space="preserve">uleiuri minerale (de exemplu, utilizate pentru </w:t>
            </w:r>
            <w:proofErr w:type="spellStart"/>
            <w:r w:rsidRPr="00E66BAF">
              <w:rPr>
                <w:rFonts w:ascii="Times New Roman" w:hAnsi="Times New Roman" w:cs="Times New Roman"/>
                <w:sz w:val="20"/>
                <w:szCs w:val="20"/>
                <w:lang w:val="ro-RO"/>
              </w:rPr>
              <w:t>conificare</w:t>
            </w:r>
            <w:proofErr w:type="spellEnd"/>
            <w:r w:rsidRPr="00E66BAF">
              <w:rPr>
                <w:rFonts w:ascii="Times New Roman" w:hAnsi="Times New Roman" w:cs="Times New Roman"/>
                <w:sz w:val="20"/>
                <w:szCs w:val="20"/>
                <w:lang w:val="ro-RO"/>
              </w:rPr>
              <w:t>, bobinare, filare sau tricotare) în materialele textile primite;</w:t>
            </w:r>
          </w:p>
          <w:p w14:paraId="10AE4BD2" w14:textId="77777777" w:rsidR="00E66BAF" w:rsidRPr="00E66BAF" w:rsidRDefault="00E66BAF" w:rsidP="00122821">
            <w:pPr>
              <w:pStyle w:val="Listparagraf"/>
              <w:numPr>
                <w:ilvl w:val="0"/>
                <w:numId w:val="3"/>
              </w:numPr>
              <w:tabs>
                <w:tab w:val="left" w:pos="322"/>
                <w:tab w:val="left" w:pos="1134"/>
                <w:tab w:val="left" w:pos="1276"/>
              </w:tabs>
              <w:spacing w:after="0"/>
              <w:ind w:left="39" w:firstLine="27"/>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substanțe chimice de apretare în materialele textile care intră în unitate.</w:t>
            </w:r>
          </w:p>
        </w:tc>
        <w:tc>
          <w:tcPr>
            <w:tcW w:w="1275" w:type="dxa"/>
            <w:tcBorders>
              <w:right w:val="nil"/>
            </w:tcBorders>
          </w:tcPr>
          <w:p w14:paraId="099F68AC" w14:textId="77777777" w:rsidR="00E66BAF" w:rsidRPr="00E66BAF" w:rsidRDefault="00E66BAF" w:rsidP="00122821">
            <w:pPr>
              <w:pStyle w:val="Listparagraf"/>
              <w:tabs>
                <w:tab w:val="left" w:pos="993"/>
                <w:tab w:val="left" w:pos="1134"/>
                <w:tab w:val="left" w:pos="1276"/>
              </w:tabs>
              <w:spacing w:after="0"/>
              <w:ind w:left="0"/>
              <w:jc w:val="both"/>
              <w:rPr>
                <w:rFonts w:ascii="Times New Roman" w:hAnsi="Times New Roman" w:cs="Times New Roman"/>
                <w:b/>
                <w:sz w:val="20"/>
                <w:szCs w:val="20"/>
                <w:lang w:val="ro-RO"/>
              </w:rPr>
            </w:pPr>
          </w:p>
          <w:p w14:paraId="6FC3F1CA" w14:textId="77777777" w:rsidR="00E66BAF" w:rsidRPr="00E66BAF" w:rsidRDefault="00E66BAF" w:rsidP="00122821">
            <w:pPr>
              <w:pStyle w:val="Listparagraf"/>
              <w:tabs>
                <w:tab w:val="left" w:pos="993"/>
                <w:tab w:val="left" w:pos="1134"/>
                <w:tab w:val="left" w:pos="1276"/>
              </w:tabs>
              <w:spacing w:after="0"/>
              <w:ind w:left="-106"/>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Aplicabilitate generală.</w:t>
            </w:r>
          </w:p>
        </w:tc>
      </w:tr>
      <w:tr w:rsidR="00DB70F3" w:rsidRPr="00E66BAF" w14:paraId="7971AD7A" w14:textId="77777777" w:rsidTr="00DB70F3">
        <w:trPr>
          <w:trHeight w:val="1982"/>
        </w:trPr>
        <w:tc>
          <w:tcPr>
            <w:tcW w:w="236" w:type="dxa"/>
            <w:tcBorders>
              <w:left w:val="nil"/>
            </w:tcBorders>
          </w:tcPr>
          <w:p w14:paraId="30A7635A" w14:textId="028A119C" w:rsidR="00E66BAF" w:rsidRPr="00E66BAF" w:rsidRDefault="00E66BAF" w:rsidP="00122821">
            <w:pPr>
              <w:pStyle w:val="Listparagraf"/>
              <w:tabs>
                <w:tab w:val="left" w:pos="993"/>
                <w:tab w:val="left" w:pos="1134"/>
                <w:tab w:val="left" w:pos="1276"/>
              </w:tabs>
              <w:spacing w:after="0"/>
              <w:ind w:left="-108" w:right="-114" w:firstLine="34"/>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b</w:t>
            </w:r>
          </w:p>
        </w:tc>
        <w:tc>
          <w:tcPr>
            <w:tcW w:w="1324" w:type="dxa"/>
          </w:tcPr>
          <w:p w14:paraId="3C3727C3" w14:textId="77777777" w:rsidR="00E66BAF" w:rsidRPr="00E66BAF" w:rsidRDefault="00E66BAF" w:rsidP="00122821">
            <w:pPr>
              <w:pStyle w:val="Listparagraf"/>
              <w:tabs>
                <w:tab w:val="left" w:pos="993"/>
                <w:tab w:val="left" w:pos="1134"/>
                <w:tab w:val="left" w:pos="1276"/>
              </w:tabs>
              <w:spacing w:after="0"/>
              <w:ind w:left="14"/>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Utilizarea materialelor textile care necesită o prelucrare redusă</w:t>
            </w:r>
          </w:p>
        </w:tc>
        <w:tc>
          <w:tcPr>
            <w:tcW w:w="6804" w:type="dxa"/>
          </w:tcPr>
          <w:p w14:paraId="2AFD37B0" w14:textId="77777777" w:rsidR="00E66BAF" w:rsidRPr="00E66BAF" w:rsidRDefault="00E66BAF" w:rsidP="00122821">
            <w:pPr>
              <w:pStyle w:val="Listparagraf"/>
              <w:tabs>
                <w:tab w:val="left" w:pos="993"/>
                <w:tab w:val="left" w:pos="1134"/>
                <w:tab w:val="left" w:pos="1276"/>
              </w:tabs>
              <w:spacing w:after="0"/>
              <w:ind w:left="0" w:firstLine="27"/>
              <w:rPr>
                <w:rFonts w:ascii="Times New Roman" w:hAnsi="Times New Roman" w:cs="Times New Roman"/>
                <w:sz w:val="20"/>
                <w:szCs w:val="20"/>
                <w:lang w:val="ro-RO"/>
              </w:rPr>
            </w:pPr>
            <w:r w:rsidRPr="00E66BAF">
              <w:rPr>
                <w:rFonts w:ascii="Times New Roman" w:hAnsi="Times New Roman" w:cs="Times New Roman"/>
                <w:sz w:val="20"/>
                <w:szCs w:val="20"/>
                <w:lang w:val="ro-RO"/>
              </w:rPr>
              <w:t>Utilizarea de materiale textile cu caracteristici inerente care reduc necesitatea prelucrării. Aceste materiale includ:</w:t>
            </w:r>
          </w:p>
          <w:p w14:paraId="4F4E183A" w14:textId="77777777" w:rsidR="00E66BAF" w:rsidRPr="00E66BAF" w:rsidRDefault="00E66BAF" w:rsidP="00122821">
            <w:pPr>
              <w:pStyle w:val="Listparagraf"/>
              <w:numPr>
                <w:ilvl w:val="0"/>
                <w:numId w:val="2"/>
              </w:numPr>
              <w:tabs>
                <w:tab w:val="left" w:pos="312"/>
                <w:tab w:val="left" w:pos="1134"/>
                <w:tab w:val="left" w:pos="1276"/>
              </w:tabs>
              <w:spacing w:after="0"/>
              <w:ind w:left="0" w:firstLine="27"/>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fibre sintetice vopsite prin centrifugare;</w:t>
            </w:r>
          </w:p>
          <w:p w14:paraId="0204593E" w14:textId="77777777" w:rsidR="00E66BAF" w:rsidRPr="00E66BAF" w:rsidRDefault="00E66BAF" w:rsidP="00122821">
            <w:pPr>
              <w:pStyle w:val="Listparagraf"/>
              <w:numPr>
                <w:ilvl w:val="0"/>
                <w:numId w:val="2"/>
              </w:numPr>
              <w:tabs>
                <w:tab w:val="left" w:pos="312"/>
                <w:tab w:val="left" w:pos="1134"/>
                <w:tab w:val="left" w:pos="1276"/>
              </w:tabs>
              <w:spacing w:after="0"/>
              <w:ind w:left="0" w:firstLine="27"/>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fibre cu proprietăți inerente de ignifugare;</w:t>
            </w:r>
          </w:p>
          <w:p w14:paraId="7BE04FC6" w14:textId="0D4F9048" w:rsidR="00E66BAF" w:rsidRPr="00E66BAF" w:rsidRDefault="00E66BAF" w:rsidP="00122821">
            <w:pPr>
              <w:pStyle w:val="Listparagraf"/>
              <w:numPr>
                <w:ilvl w:val="0"/>
                <w:numId w:val="2"/>
              </w:numPr>
              <w:tabs>
                <w:tab w:val="left" w:pos="312"/>
                <w:tab w:val="left" w:pos="1134"/>
                <w:tab w:val="left" w:pos="1276"/>
              </w:tabs>
              <w:spacing w:after="0"/>
              <w:ind w:left="0" w:firstLine="27"/>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 xml:space="preserve">fibre de elastan sau amestecuri de fibre de elastan cu alte fibre </w:t>
            </w:r>
            <w:proofErr w:type="spellStart"/>
            <w:r w:rsidRPr="00E66BAF">
              <w:rPr>
                <w:rFonts w:ascii="Times New Roman" w:hAnsi="Times New Roman" w:cs="Times New Roman"/>
                <w:sz w:val="20"/>
                <w:szCs w:val="20"/>
                <w:lang w:val="ro-RO"/>
              </w:rPr>
              <w:t>polimerice</w:t>
            </w:r>
            <w:proofErr w:type="spellEnd"/>
            <w:r w:rsidRPr="00E66BAF">
              <w:rPr>
                <w:rFonts w:ascii="Times New Roman" w:hAnsi="Times New Roman" w:cs="Times New Roman"/>
                <w:sz w:val="20"/>
                <w:szCs w:val="20"/>
                <w:lang w:val="ro-RO"/>
              </w:rPr>
              <w:t xml:space="preserve"> care conțin cantități reduse de uleiuri </w:t>
            </w:r>
            <w:proofErr w:type="spellStart"/>
            <w:r w:rsidRPr="00E66BAF">
              <w:rPr>
                <w:rFonts w:ascii="Times New Roman" w:hAnsi="Times New Roman" w:cs="Times New Roman"/>
                <w:sz w:val="20"/>
                <w:szCs w:val="20"/>
                <w:lang w:val="ro-RO"/>
              </w:rPr>
              <w:t>siliconice</w:t>
            </w:r>
            <w:proofErr w:type="spellEnd"/>
            <w:r w:rsidRPr="00E66BAF">
              <w:rPr>
                <w:rFonts w:ascii="Times New Roman" w:hAnsi="Times New Roman" w:cs="Times New Roman"/>
                <w:sz w:val="20"/>
                <w:szCs w:val="20"/>
                <w:lang w:val="ro-RO"/>
              </w:rPr>
              <w:t xml:space="preserve"> și solvenți reziduali;</w:t>
            </w:r>
          </w:p>
          <w:p w14:paraId="67615E3C" w14:textId="77777777" w:rsidR="00E66BAF" w:rsidRPr="00E66BAF" w:rsidRDefault="00E66BAF" w:rsidP="00122821">
            <w:pPr>
              <w:pStyle w:val="Listparagraf"/>
              <w:numPr>
                <w:ilvl w:val="0"/>
                <w:numId w:val="2"/>
              </w:numPr>
              <w:tabs>
                <w:tab w:val="left" w:pos="312"/>
                <w:tab w:val="left" w:pos="1134"/>
                <w:tab w:val="left" w:pos="1276"/>
              </w:tabs>
              <w:spacing w:after="0"/>
              <w:ind w:left="0" w:firstLine="27"/>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amestecuri de fibre sintetice cu elastomeri termoplastici;</w:t>
            </w:r>
          </w:p>
          <w:p w14:paraId="1D690595" w14:textId="77777777" w:rsidR="00E66BAF" w:rsidRPr="00E66BAF" w:rsidRDefault="00E66BAF" w:rsidP="00122821">
            <w:pPr>
              <w:pStyle w:val="Listparagraf"/>
              <w:numPr>
                <w:ilvl w:val="0"/>
                <w:numId w:val="2"/>
              </w:numPr>
              <w:tabs>
                <w:tab w:val="left" w:pos="312"/>
                <w:tab w:val="left" w:pos="1134"/>
                <w:tab w:val="left" w:pos="1276"/>
              </w:tabs>
              <w:spacing w:after="0"/>
              <w:ind w:left="0" w:firstLine="27"/>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fibre de poliester care pot fi vopsite fără acceleratori.</w:t>
            </w:r>
          </w:p>
        </w:tc>
        <w:tc>
          <w:tcPr>
            <w:tcW w:w="1275" w:type="dxa"/>
            <w:tcBorders>
              <w:right w:val="nil"/>
            </w:tcBorders>
          </w:tcPr>
          <w:p w14:paraId="73F42D10" w14:textId="77777777" w:rsidR="00E66BAF" w:rsidRPr="00E66BAF" w:rsidRDefault="00E66BAF" w:rsidP="00122821">
            <w:pPr>
              <w:pStyle w:val="Listparagraf"/>
              <w:tabs>
                <w:tab w:val="left" w:pos="993"/>
                <w:tab w:val="left" w:pos="1134"/>
                <w:tab w:val="left" w:pos="1276"/>
              </w:tabs>
              <w:spacing w:after="0"/>
              <w:ind w:left="0"/>
              <w:jc w:val="both"/>
              <w:rPr>
                <w:rFonts w:ascii="Times New Roman" w:hAnsi="Times New Roman" w:cs="Times New Roman"/>
                <w:sz w:val="20"/>
                <w:szCs w:val="20"/>
                <w:lang w:val="ro-RO"/>
              </w:rPr>
            </w:pPr>
            <w:r w:rsidRPr="00E66BAF">
              <w:rPr>
                <w:rFonts w:ascii="Times New Roman" w:hAnsi="Times New Roman" w:cs="Times New Roman"/>
                <w:sz w:val="20"/>
                <w:szCs w:val="20"/>
                <w:lang w:val="ro-RO"/>
              </w:rPr>
              <w:t>Aplicabilitatea poate fi limitată de specificațiile produsului.</w:t>
            </w:r>
          </w:p>
        </w:tc>
      </w:tr>
    </w:tbl>
    <w:p w14:paraId="50678C15" w14:textId="77777777" w:rsidR="003F3F5C" w:rsidRPr="00C91B75" w:rsidRDefault="003F3F5C" w:rsidP="00122821">
      <w:pPr>
        <w:pStyle w:val="Listparagraf"/>
        <w:tabs>
          <w:tab w:val="left" w:pos="993"/>
          <w:tab w:val="left" w:pos="1134"/>
          <w:tab w:val="left" w:pos="1276"/>
        </w:tabs>
        <w:spacing w:after="0"/>
        <w:ind w:left="0" w:firstLine="567"/>
        <w:jc w:val="both"/>
        <w:rPr>
          <w:rFonts w:ascii="Times New Roman" w:hAnsi="Times New Roman" w:cs="Times New Roman"/>
          <w:b/>
          <w:bCs/>
          <w:sz w:val="12"/>
          <w:szCs w:val="12"/>
          <w:lang w:val="ro-MD"/>
        </w:rPr>
      </w:pPr>
    </w:p>
    <w:p w14:paraId="77FB7D39" w14:textId="5D2ADCDA" w:rsidR="00D3358E" w:rsidRP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b/>
          <w:bCs/>
          <w:sz w:val="28"/>
          <w:szCs w:val="28"/>
          <w:lang w:val="ro-MD"/>
        </w:rPr>
      </w:pPr>
      <w:r w:rsidRPr="00D3358E">
        <w:rPr>
          <w:rFonts w:ascii="Times New Roman" w:hAnsi="Times New Roman" w:cs="Times New Roman"/>
          <w:b/>
          <w:bCs/>
          <w:sz w:val="28"/>
          <w:szCs w:val="28"/>
          <w:lang w:val="ro-MD"/>
        </w:rPr>
        <w:t>1.1.2.</w:t>
      </w:r>
      <w:r w:rsidRPr="00D3358E">
        <w:rPr>
          <w:rFonts w:ascii="Times New Roman" w:hAnsi="Times New Roman" w:cs="Times New Roman"/>
          <w:b/>
          <w:bCs/>
          <w:sz w:val="28"/>
          <w:szCs w:val="28"/>
          <w:lang w:val="ro-MD"/>
        </w:rPr>
        <w:tab/>
        <w:t>Monitorizarea</w:t>
      </w:r>
    </w:p>
    <w:p w14:paraId="05FFEE85" w14:textId="77777777" w:rsidR="00D3358E" w:rsidRP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12"/>
          <w:szCs w:val="12"/>
          <w:lang w:val="ro-MD"/>
        </w:rPr>
      </w:pPr>
    </w:p>
    <w:p w14:paraId="06EA2B90" w14:textId="77777777" w:rsidR="00D3358E" w:rsidRP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3358E">
        <w:rPr>
          <w:rFonts w:ascii="Times New Roman" w:hAnsi="Times New Roman" w:cs="Times New Roman"/>
          <w:b/>
          <w:bCs/>
          <w:sz w:val="28"/>
          <w:szCs w:val="28"/>
          <w:lang w:val="ro-MD"/>
        </w:rPr>
        <w:t>BAT 6.</w:t>
      </w:r>
      <w:r w:rsidRPr="00D3358E">
        <w:rPr>
          <w:rFonts w:ascii="Times New Roman" w:hAnsi="Times New Roman" w:cs="Times New Roman"/>
          <w:sz w:val="28"/>
          <w:szCs w:val="28"/>
          <w:lang w:val="ro-MD"/>
        </w:rPr>
        <w:t xml:space="preserve">  BAT constau în monitorizarea, cel puțin o dată pe an, a următoarelor:</w:t>
      </w:r>
    </w:p>
    <w:p w14:paraId="711CEC8E" w14:textId="77777777" w:rsidR="00D3358E" w:rsidRP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3358E">
        <w:rPr>
          <w:rFonts w:ascii="Times New Roman" w:hAnsi="Times New Roman" w:cs="Times New Roman"/>
          <w:sz w:val="28"/>
          <w:szCs w:val="28"/>
          <w:lang w:val="ro-MD"/>
        </w:rPr>
        <w:t>—</w:t>
      </w:r>
      <w:r w:rsidRPr="00D3358E">
        <w:rPr>
          <w:rFonts w:ascii="Times New Roman" w:hAnsi="Times New Roman" w:cs="Times New Roman"/>
          <w:sz w:val="28"/>
          <w:szCs w:val="28"/>
          <w:lang w:val="ro-MD"/>
        </w:rPr>
        <w:tab/>
        <w:t>consumul anual de apă, energie și materiale utilizate, inclusiv materiale textile și produse chimice de proces;</w:t>
      </w:r>
    </w:p>
    <w:p w14:paraId="469C61DC" w14:textId="77777777" w:rsidR="00D3358E" w:rsidRP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3358E">
        <w:rPr>
          <w:rFonts w:ascii="Times New Roman" w:hAnsi="Times New Roman" w:cs="Times New Roman"/>
          <w:sz w:val="28"/>
          <w:szCs w:val="28"/>
          <w:lang w:val="ro-MD"/>
        </w:rPr>
        <w:t>—</w:t>
      </w:r>
      <w:r w:rsidRPr="00D3358E">
        <w:rPr>
          <w:rFonts w:ascii="Times New Roman" w:hAnsi="Times New Roman" w:cs="Times New Roman"/>
          <w:sz w:val="28"/>
          <w:szCs w:val="28"/>
          <w:lang w:val="ro-MD"/>
        </w:rPr>
        <w:tab/>
        <w:t>cantitatea anuală de ape uzate generate;</w:t>
      </w:r>
    </w:p>
    <w:p w14:paraId="0C091734" w14:textId="77777777" w:rsidR="00D3358E" w:rsidRP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3358E">
        <w:rPr>
          <w:rFonts w:ascii="Times New Roman" w:hAnsi="Times New Roman" w:cs="Times New Roman"/>
          <w:sz w:val="28"/>
          <w:szCs w:val="28"/>
          <w:lang w:val="ro-MD"/>
        </w:rPr>
        <w:t>—</w:t>
      </w:r>
      <w:r w:rsidRPr="00D3358E">
        <w:rPr>
          <w:rFonts w:ascii="Times New Roman" w:hAnsi="Times New Roman" w:cs="Times New Roman"/>
          <w:sz w:val="28"/>
          <w:szCs w:val="28"/>
          <w:lang w:val="ro-MD"/>
        </w:rPr>
        <w:tab/>
        <w:t>cantitatea anuală de materiale recuperate sau reutilizate;</w:t>
      </w:r>
    </w:p>
    <w:p w14:paraId="650F400B" w14:textId="4FDA2BC0" w:rsid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3358E">
        <w:rPr>
          <w:rFonts w:ascii="Times New Roman" w:hAnsi="Times New Roman" w:cs="Times New Roman"/>
          <w:sz w:val="28"/>
          <w:szCs w:val="28"/>
          <w:lang w:val="ro-MD"/>
        </w:rPr>
        <w:t>—</w:t>
      </w:r>
      <w:r w:rsidRPr="00D3358E">
        <w:rPr>
          <w:rFonts w:ascii="Times New Roman" w:hAnsi="Times New Roman" w:cs="Times New Roman"/>
          <w:sz w:val="28"/>
          <w:szCs w:val="28"/>
          <w:lang w:val="ro-MD"/>
        </w:rPr>
        <w:tab/>
        <w:t>cantitatea anuală din fiecare tip de deșeuri generate și trimise spre eliminare.</w:t>
      </w:r>
    </w:p>
    <w:p w14:paraId="1D29F132" w14:textId="2385BCD9" w:rsid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3358E">
        <w:rPr>
          <w:rFonts w:ascii="Times New Roman" w:hAnsi="Times New Roman" w:cs="Times New Roman"/>
          <w:sz w:val="28"/>
          <w:szCs w:val="28"/>
          <w:lang w:val="ro-MD"/>
        </w:rPr>
        <w:t>Descriere</w:t>
      </w:r>
      <w:r w:rsidR="00551628">
        <w:rPr>
          <w:rFonts w:ascii="Times New Roman" w:hAnsi="Times New Roman" w:cs="Times New Roman"/>
          <w:sz w:val="28"/>
          <w:szCs w:val="28"/>
          <w:lang w:val="ro-MD"/>
        </w:rPr>
        <w:t xml:space="preserve">: </w:t>
      </w:r>
      <w:r w:rsidRPr="00D3358E">
        <w:rPr>
          <w:rFonts w:ascii="Times New Roman" w:hAnsi="Times New Roman" w:cs="Times New Roman"/>
          <w:sz w:val="28"/>
          <w:szCs w:val="28"/>
          <w:lang w:val="ro-MD"/>
        </w:rPr>
        <w:t>Monitorizarea include, în mod preferențial, măsurări directe. Se pot utiliza, de asemenea, calcule sau înregistrări, de exemplu prin intermediul contoarelor sau al facturilor adecvate. Monitorizarea se efectuează, cât mai mult posibil, la nivel de proces și se iau în considerare toate modificările semnificative ale proceselor.</w:t>
      </w:r>
    </w:p>
    <w:p w14:paraId="677AEC3A" w14:textId="77777777" w:rsidR="00D3358E" w:rsidRP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12"/>
          <w:szCs w:val="12"/>
          <w:lang w:val="ro-MD"/>
        </w:rPr>
      </w:pPr>
    </w:p>
    <w:p w14:paraId="78B92FB8" w14:textId="77777777" w:rsidR="00D3358E" w:rsidRP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3358E">
        <w:rPr>
          <w:rFonts w:ascii="Times New Roman" w:hAnsi="Times New Roman" w:cs="Times New Roman"/>
          <w:b/>
          <w:bCs/>
          <w:sz w:val="28"/>
          <w:szCs w:val="28"/>
          <w:lang w:val="ro-MD"/>
        </w:rPr>
        <w:t>BAT 7.</w:t>
      </w:r>
      <w:r w:rsidRPr="00D3358E">
        <w:rPr>
          <w:rFonts w:ascii="Times New Roman" w:hAnsi="Times New Roman" w:cs="Times New Roman"/>
          <w:sz w:val="28"/>
          <w:szCs w:val="28"/>
          <w:lang w:val="ro-MD"/>
        </w:rPr>
        <w:t xml:space="preserve"> Pentru fluxurile de ape uzate identificate în inventarele fluxurilor de intrare și de ieșire (a se vedea BAT 2), BAT constau în monitorizarea principalilor parametri (de exemplu, monitorizarea continuă a debitului de ape uzate, a </w:t>
      </w:r>
      <w:proofErr w:type="spellStart"/>
      <w:r w:rsidRPr="00D3358E">
        <w:rPr>
          <w:rFonts w:ascii="Times New Roman" w:hAnsi="Times New Roman" w:cs="Times New Roman"/>
          <w:sz w:val="28"/>
          <w:szCs w:val="28"/>
          <w:lang w:val="ro-MD"/>
        </w:rPr>
        <w:t>pH-ului</w:t>
      </w:r>
      <w:proofErr w:type="spellEnd"/>
      <w:r w:rsidRPr="00D3358E">
        <w:rPr>
          <w:rFonts w:ascii="Times New Roman" w:hAnsi="Times New Roman" w:cs="Times New Roman"/>
          <w:sz w:val="28"/>
          <w:szCs w:val="28"/>
          <w:lang w:val="ro-MD"/>
        </w:rPr>
        <w:t xml:space="preserve"> și a temperaturii acestora) în punctele-cheie (de exemplu, la intrarea și/sau ieșirea în/din instalația de </w:t>
      </w:r>
      <w:proofErr w:type="spellStart"/>
      <w:r w:rsidRPr="00D3358E">
        <w:rPr>
          <w:rFonts w:ascii="Times New Roman" w:hAnsi="Times New Roman" w:cs="Times New Roman"/>
          <w:sz w:val="28"/>
          <w:szCs w:val="28"/>
          <w:lang w:val="ro-MD"/>
        </w:rPr>
        <w:t>pretratare</w:t>
      </w:r>
      <w:proofErr w:type="spellEnd"/>
      <w:r w:rsidRPr="00D3358E">
        <w:rPr>
          <w:rFonts w:ascii="Times New Roman" w:hAnsi="Times New Roman" w:cs="Times New Roman"/>
          <w:sz w:val="28"/>
          <w:szCs w:val="28"/>
          <w:lang w:val="ro-MD"/>
        </w:rPr>
        <w:t xml:space="preserve"> a apelor uzate, la intrarea în instalația de epurare finală, în punctul în care emisiile părăsesc instalația).</w:t>
      </w:r>
    </w:p>
    <w:p w14:paraId="6985A46F" w14:textId="563E026E" w:rsidR="00D3358E" w:rsidRP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3358E">
        <w:rPr>
          <w:rFonts w:ascii="Times New Roman" w:hAnsi="Times New Roman" w:cs="Times New Roman"/>
          <w:sz w:val="28"/>
          <w:szCs w:val="28"/>
          <w:lang w:val="ro-MD"/>
        </w:rPr>
        <w:lastRenderedPageBreak/>
        <w:t>Descriere</w:t>
      </w:r>
      <w:r w:rsidR="00551628">
        <w:rPr>
          <w:rFonts w:ascii="Times New Roman" w:hAnsi="Times New Roman" w:cs="Times New Roman"/>
          <w:sz w:val="28"/>
          <w:szCs w:val="28"/>
          <w:lang w:val="ro-MD"/>
        </w:rPr>
        <w:t xml:space="preserve">: </w:t>
      </w:r>
      <w:r w:rsidRPr="00D3358E">
        <w:rPr>
          <w:rFonts w:ascii="Times New Roman" w:hAnsi="Times New Roman" w:cs="Times New Roman"/>
          <w:sz w:val="28"/>
          <w:szCs w:val="28"/>
          <w:lang w:val="ro-MD"/>
        </w:rPr>
        <w:t xml:space="preserve">Atunci când </w:t>
      </w:r>
      <w:proofErr w:type="spellStart"/>
      <w:r w:rsidRPr="00D3358E">
        <w:rPr>
          <w:rFonts w:ascii="Times New Roman" w:hAnsi="Times New Roman" w:cs="Times New Roman"/>
          <w:sz w:val="28"/>
          <w:szCs w:val="28"/>
          <w:lang w:val="ro-MD"/>
        </w:rPr>
        <w:t>bioeliminabilitatea</w:t>
      </w:r>
      <w:proofErr w:type="spellEnd"/>
      <w:r w:rsidRPr="00D3358E">
        <w:rPr>
          <w:rFonts w:ascii="Times New Roman" w:hAnsi="Times New Roman" w:cs="Times New Roman"/>
          <w:sz w:val="28"/>
          <w:szCs w:val="28"/>
          <w:lang w:val="ro-MD"/>
        </w:rPr>
        <w:t>/</w:t>
      </w:r>
      <w:proofErr w:type="spellStart"/>
      <w:r w:rsidRPr="00D3358E">
        <w:rPr>
          <w:rFonts w:ascii="Times New Roman" w:hAnsi="Times New Roman" w:cs="Times New Roman"/>
          <w:sz w:val="28"/>
          <w:szCs w:val="28"/>
          <w:lang w:val="ro-MD"/>
        </w:rPr>
        <w:t>biodegradabilitatea</w:t>
      </w:r>
      <w:proofErr w:type="spellEnd"/>
      <w:r w:rsidRPr="00D3358E">
        <w:rPr>
          <w:rFonts w:ascii="Times New Roman" w:hAnsi="Times New Roman" w:cs="Times New Roman"/>
          <w:sz w:val="28"/>
          <w:szCs w:val="28"/>
          <w:lang w:val="ro-MD"/>
        </w:rPr>
        <w:t xml:space="preserve"> și efectele inhibitoare sunt parametri-cheie (de exemplu, a se vedea BAT 19), monitorizarea se efectuează înainte de tratarea biologică pentru:</w:t>
      </w:r>
    </w:p>
    <w:p w14:paraId="37A8709C" w14:textId="31F4E949" w:rsidR="00D3358E" w:rsidRP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3358E">
        <w:rPr>
          <w:rFonts w:ascii="Times New Roman" w:hAnsi="Times New Roman" w:cs="Times New Roman"/>
          <w:sz w:val="28"/>
          <w:szCs w:val="28"/>
          <w:lang w:val="ro-MD"/>
        </w:rPr>
        <w:t>—</w:t>
      </w:r>
      <w:r w:rsidRPr="00D3358E">
        <w:rPr>
          <w:rFonts w:ascii="Times New Roman" w:hAnsi="Times New Roman" w:cs="Times New Roman"/>
          <w:sz w:val="28"/>
          <w:szCs w:val="28"/>
          <w:lang w:val="ro-MD"/>
        </w:rPr>
        <w:tab/>
      </w:r>
      <w:proofErr w:type="spellStart"/>
      <w:r w:rsidRPr="00D3358E">
        <w:rPr>
          <w:rFonts w:ascii="Times New Roman" w:hAnsi="Times New Roman" w:cs="Times New Roman"/>
          <w:sz w:val="28"/>
          <w:szCs w:val="28"/>
          <w:lang w:val="ro-MD"/>
        </w:rPr>
        <w:t>bioeliminabilitate</w:t>
      </w:r>
      <w:proofErr w:type="spellEnd"/>
      <w:r w:rsidRPr="00D3358E">
        <w:rPr>
          <w:rFonts w:ascii="Times New Roman" w:hAnsi="Times New Roman" w:cs="Times New Roman"/>
          <w:sz w:val="28"/>
          <w:szCs w:val="28"/>
          <w:lang w:val="ro-MD"/>
        </w:rPr>
        <w:t>/</w:t>
      </w:r>
      <w:proofErr w:type="spellStart"/>
      <w:r w:rsidRPr="00D3358E">
        <w:rPr>
          <w:rFonts w:ascii="Times New Roman" w:hAnsi="Times New Roman" w:cs="Times New Roman"/>
          <w:sz w:val="28"/>
          <w:szCs w:val="28"/>
          <w:lang w:val="ro-MD"/>
        </w:rPr>
        <w:t>biodegradabilitate</w:t>
      </w:r>
      <w:proofErr w:type="spellEnd"/>
      <w:r w:rsidRPr="00D3358E">
        <w:rPr>
          <w:rFonts w:ascii="Times New Roman" w:hAnsi="Times New Roman" w:cs="Times New Roman"/>
          <w:sz w:val="28"/>
          <w:szCs w:val="28"/>
          <w:lang w:val="ro-MD"/>
        </w:rPr>
        <w:t xml:space="preserve"> utilizând standardele </w:t>
      </w:r>
      <w:r w:rsidR="00C91B75">
        <w:rPr>
          <w:rFonts w:ascii="Times New Roman" w:hAnsi="Times New Roman" w:cs="Times New Roman"/>
          <w:sz w:val="28"/>
          <w:szCs w:val="28"/>
          <w:lang w:val="ro-MD"/>
        </w:rPr>
        <w:t xml:space="preserve">SM SR </w:t>
      </w:r>
      <w:r w:rsidRPr="00C91B75">
        <w:rPr>
          <w:rFonts w:ascii="Times New Roman" w:hAnsi="Times New Roman" w:cs="Times New Roman"/>
          <w:sz w:val="28"/>
          <w:szCs w:val="28"/>
          <w:lang w:val="ro-MD"/>
        </w:rPr>
        <w:t>EN ISO 9888</w:t>
      </w:r>
      <w:r w:rsidR="00C91B75" w:rsidRPr="00C91B75">
        <w:rPr>
          <w:rFonts w:ascii="Times New Roman" w:hAnsi="Times New Roman" w:cs="Times New Roman"/>
          <w:sz w:val="28"/>
          <w:szCs w:val="28"/>
          <w:lang w:val="ro-MD"/>
        </w:rPr>
        <w:t>:2012</w:t>
      </w:r>
      <w:r w:rsidRPr="00C91B75">
        <w:rPr>
          <w:rFonts w:ascii="Times New Roman" w:hAnsi="Times New Roman" w:cs="Times New Roman"/>
          <w:sz w:val="28"/>
          <w:szCs w:val="28"/>
          <w:lang w:val="ro-MD"/>
        </w:rPr>
        <w:t xml:space="preserve"> sau </w:t>
      </w:r>
      <w:r w:rsidR="00C91B75" w:rsidRPr="00C91B75">
        <w:rPr>
          <w:rFonts w:ascii="Times New Roman" w:hAnsi="Times New Roman" w:cs="Times New Roman"/>
          <w:sz w:val="28"/>
          <w:szCs w:val="28"/>
          <w:lang w:val="ro-MD"/>
        </w:rPr>
        <w:t xml:space="preserve">SM </w:t>
      </w:r>
      <w:r w:rsidRPr="00C91B75">
        <w:rPr>
          <w:rFonts w:ascii="Times New Roman" w:hAnsi="Times New Roman" w:cs="Times New Roman"/>
          <w:sz w:val="28"/>
          <w:szCs w:val="28"/>
          <w:lang w:val="ro-MD"/>
        </w:rPr>
        <w:t>EN ISO 7827</w:t>
      </w:r>
      <w:r w:rsidR="00C91B75">
        <w:rPr>
          <w:rFonts w:ascii="Times New Roman" w:hAnsi="Times New Roman" w:cs="Times New Roman"/>
          <w:sz w:val="28"/>
          <w:szCs w:val="28"/>
          <w:lang w:val="ro-MD"/>
        </w:rPr>
        <w:t>:2016</w:t>
      </w:r>
      <w:r w:rsidRPr="00D3358E">
        <w:rPr>
          <w:rFonts w:ascii="Times New Roman" w:hAnsi="Times New Roman" w:cs="Times New Roman"/>
          <w:sz w:val="28"/>
          <w:szCs w:val="28"/>
          <w:lang w:val="ro-MD"/>
        </w:rPr>
        <w:t xml:space="preserve"> și</w:t>
      </w:r>
    </w:p>
    <w:p w14:paraId="72BEF8D3" w14:textId="1B645569" w:rsidR="00D3358E" w:rsidRP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3358E">
        <w:rPr>
          <w:rFonts w:ascii="Times New Roman" w:hAnsi="Times New Roman" w:cs="Times New Roman"/>
          <w:sz w:val="28"/>
          <w:szCs w:val="28"/>
          <w:lang w:val="ro-MD"/>
        </w:rPr>
        <w:t>—</w:t>
      </w:r>
      <w:r w:rsidRPr="00D3358E">
        <w:rPr>
          <w:rFonts w:ascii="Times New Roman" w:hAnsi="Times New Roman" w:cs="Times New Roman"/>
          <w:sz w:val="28"/>
          <w:szCs w:val="28"/>
          <w:lang w:val="ro-MD"/>
        </w:rPr>
        <w:tab/>
        <w:t xml:space="preserve">efecte inhibitoare asupra tratării biologice utilizând standardele </w:t>
      </w:r>
      <w:r w:rsidR="00C91B75">
        <w:rPr>
          <w:rFonts w:ascii="Times New Roman" w:hAnsi="Times New Roman" w:cs="Times New Roman"/>
          <w:sz w:val="28"/>
          <w:szCs w:val="28"/>
          <w:lang w:val="ro-MD"/>
        </w:rPr>
        <w:t xml:space="preserve">SM SR </w:t>
      </w:r>
      <w:r w:rsidRPr="008D4888">
        <w:rPr>
          <w:rFonts w:ascii="Times New Roman" w:hAnsi="Times New Roman" w:cs="Times New Roman"/>
          <w:sz w:val="28"/>
          <w:szCs w:val="28"/>
          <w:lang w:val="ro-MD"/>
        </w:rPr>
        <w:t>EN ISO 9509</w:t>
      </w:r>
      <w:r w:rsidR="00C91B75" w:rsidRPr="008D4888">
        <w:rPr>
          <w:rFonts w:ascii="Times New Roman" w:hAnsi="Times New Roman" w:cs="Times New Roman"/>
          <w:sz w:val="28"/>
          <w:szCs w:val="28"/>
          <w:lang w:val="ro-MD"/>
        </w:rPr>
        <w:t>:2012</w:t>
      </w:r>
      <w:r w:rsidRPr="008D4888">
        <w:rPr>
          <w:rFonts w:ascii="Times New Roman" w:hAnsi="Times New Roman" w:cs="Times New Roman"/>
          <w:sz w:val="28"/>
          <w:szCs w:val="28"/>
          <w:lang w:val="ro-MD"/>
        </w:rPr>
        <w:t xml:space="preserve"> sau </w:t>
      </w:r>
      <w:r w:rsidR="008D4888" w:rsidRPr="008D4888">
        <w:rPr>
          <w:rFonts w:ascii="Times New Roman" w:hAnsi="Times New Roman" w:cs="Times New Roman"/>
          <w:sz w:val="28"/>
          <w:szCs w:val="28"/>
          <w:lang w:val="ro-MD"/>
        </w:rPr>
        <w:t xml:space="preserve">SM SR </w:t>
      </w:r>
      <w:r w:rsidRPr="008D4888">
        <w:rPr>
          <w:rFonts w:ascii="Times New Roman" w:hAnsi="Times New Roman" w:cs="Times New Roman"/>
          <w:sz w:val="28"/>
          <w:szCs w:val="28"/>
          <w:lang w:val="ro-MD"/>
        </w:rPr>
        <w:t>EN ISO 8192</w:t>
      </w:r>
      <w:r w:rsidR="008D4888">
        <w:rPr>
          <w:rFonts w:ascii="Times New Roman" w:hAnsi="Times New Roman" w:cs="Times New Roman"/>
          <w:sz w:val="28"/>
          <w:szCs w:val="28"/>
          <w:lang w:val="ro-MD"/>
        </w:rPr>
        <w:t>:2012</w:t>
      </w:r>
      <w:r w:rsidRPr="00D3358E">
        <w:rPr>
          <w:rFonts w:ascii="Times New Roman" w:hAnsi="Times New Roman" w:cs="Times New Roman"/>
          <w:sz w:val="28"/>
          <w:szCs w:val="28"/>
          <w:lang w:val="ro-MD"/>
        </w:rPr>
        <w:t>,</w:t>
      </w:r>
    </w:p>
    <w:p w14:paraId="342B008D" w14:textId="77777777" w:rsidR="00D3358E" w:rsidRP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3358E">
        <w:rPr>
          <w:rFonts w:ascii="Times New Roman" w:hAnsi="Times New Roman" w:cs="Times New Roman"/>
          <w:sz w:val="28"/>
          <w:szCs w:val="28"/>
          <w:lang w:val="ro-MD"/>
        </w:rPr>
        <w:t>cu o frecvență minimă de monitorizare care urmează să fie stabilită după caracterizarea efluenților.</w:t>
      </w:r>
    </w:p>
    <w:p w14:paraId="3BCA8173" w14:textId="320E38CB" w:rsid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3358E">
        <w:rPr>
          <w:rFonts w:ascii="Times New Roman" w:hAnsi="Times New Roman" w:cs="Times New Roman"/>
          <w:sz w:val="28"/>
          <w:szCs w:val="28"/>
          <w:lang w:val="ro-MD"/>
        </w:rPr>
        <w:t>Caracterizarea efluenților se efectuează înainte de începerea funcționării instalației sau înainte ca autorizația pentru instalație să fie actualizată pentru prima dată după publicarea prezentelor concluzii privind BAT și după fiecare modificare (de exemplu, modificarea „rețetei”) a instalației care poate mări încărcarea poluantă.</w:t>
      </w:r>
    </w:p>
    <w:p w14:paraId="4E345F1C" w14:textId="77777777" w:rsidR="00D3358E" w:rsidRP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12"/>
          <w:szCs w:val="12"/>
          <w:lang w:val="ro-MD"/>
        </w:rPr>
      </w:pPr>
    </w:p>
    <w:p w14:paraId="6A4B17A1" w14:textId="5051D07E" w:rsidR="00D3358E" w:rsidRDefault="00D3358E" w:rsidP="00122821">
      <w:pPr>
        <w:pStyle w:val="Listparagraf"/>
        <w:tabs>
          <w:tab w:val="left" w:pos="993"/>
          <w:tab w:val="left" w:pos="1134"/>
          <w:tab w:val="left" w:pos="1276"/>
        </w:tabs>
        <w:spacing w:after="0"/>
        <w:ind w:left="0" w:firstLine="567"/>
        <w:jc w:val="both"/>
        <w:rPr>
          <w:rFonts w:ascii="Times New Roman" w:hAnsi="Times New Roman" w:cs="Times New Roman"/>
          <w:sz w:val="28"/>
          <w:szCs w:val="28"/>
          <w:lang w:val="ro-MD"/>
        </w:rPr>
      </w:pPr>
      <w:r w:rsidRPr="00D3358E">
        <w:rPr>
          <w:rFonts w:ascii="Times New Roman" w:hAnsi="Times New Roman" w:cs="Times New Roman"/>
          <w:b/>
          <w:bCs/>
          <w:sz w:val="28"/>
          <w:szCs w:val="28"/>
          <w:lang w:val="ro-MD"/>
        </w:rPr>
        <w:t>BAT 8.</w:t>
      </w:r>
      <w:r w:rsidRPr="00D3358E">
        <w:rPr>
          <w:rFonts w:ascii="Times New Roman" w:hAnsi="Times New Roman" w:cs="Times New Roman"/>
          <w:sz w:val="28"/>
          <w:szCs w:val="28"/>
          <w:lang w:val="ro-MD"/>
        </w:rPr>
        <w:t xml:space="preserve"> BAT constau în monitorizarea emisiilor în apă, cel puțin cu frecvența indicată mai jos și în conformitate cu standardele EN. Dacă nu sunt disponibile standarde EN, BAT constau în utilizarea standardelor ISO, a standardelor naționale sau a altor standarde internaționale care asigură furnizarea de date de o calitate științifică echivalentă.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3260"/>
        <w:gridCol w:w="1843"/>
        <w:gridCol w:w="1417"/>
        <w:gridCol w:w="992"/>
      </w:tblGrid>
      <w:tr w:rsidR="00D3358E" w:rsidRPr="00D3358E" w14:paraId="6A136676" w14:textId="77777777" w:rsidTr="001D2423">
        <w:trPr>
          <w:trHeight w:val="374"/>
        </w:trPr>
        <w:tc>
          <w:tcPr>
            <w:tcW w:w="2127" w:type="dxa"/>
            <w:tcBorders>
              <w:left w:val="nil"/>
            </w:tcBorders>
          </w:tcPr>
          <w:p w14:paraId="01E23154" w14:textId="77777777" w:rsidR="00365C85" w:rsidRDefault="00D3358E" w:rsidP="00122821">
            <w:pPr>
              <w:pStyle w:val="Listparagraf"/>
              <w:tabs>
                <w:tab w:val="left" w:pos="993"/>
                <w:tab w:val="left" w:pos="1134"/>
                <w:tab w:val="left" w:pos="1276"/>
              </w:tabs>
              <w:spacing w:after="0"/>
              <w:ind w:left="174"/>
              <w:jc w:val="center"/>
              <w:rPr>
                <w:rFonts w:ascii="Times New Roman" w:hAnsi="Times New Roman" w:cs="Times New Roman"/>
                <w:b/>
                <w:bCs/>
                <w:sz w:val="20"/>
                <w:szCs w:val="20"/>
                <w:lang w:val="ro-RO"/>
              </w:rPr>
            </w:pPr>
            <w:r w:rsidRPr="00D3358E">
              <w:rPr>
                <w:rFonts w:ascii="Times New Roman" w:hAnsi="Times New Roman" w:cs="Times New Roman"/>
                <w:b/>
                <w:bCs/>
                <w:sz w:val="20"/>
                <w:szCs w:val="20"/>
                <w:lang w:val="ro-RO"/>
              </w:rPr>
              <w:t>Substanță(e)/</w:t>
            </w:r>
          </w:p>
          <w:p w14:paraId="5B9DAFC1" w14:textId="32A86973" w:rsidR="00D3358E" w:rsidRPr="00D3358E" w:rsidRDefault="00D3358E" w:rsidP="00122821">
            <w:pPr>
              <w:pStyle w:val="Listparagraf"/>
              <w:tabs>
                <w:tab w:val="left" w:pos="993"/>
                <w:tab w:val="left" w:pos="1134"/>
                <w:tab w:val="left" w:pos="1276"/>
              </w:tabs>
              <w:spacing w:after="0"/>
              <w:ind w:left="174"/>
              <w:jc w:val="center"/>
              <w:rPr>
                <w:rFonts w:ascii="Times New Roman" w:hAnsi="Times New Roman" w:cs="Times New Roman"/>
                <w:b/>
                <w:bCs/>
                <w:sz w:val="20"/>
                <w:szCs w:val="20"/>
                <w:lang w:val="ro-RO"/>
              </w:rPr>
            </w:pPr>
            <w:r w:rsidRPr="00D3358E">
              <w:rPr>
                <w:rFonts w:ascii="Times New Roman" w:hAnsi="Times New Roman" w:cs="Times New Roman"/>
                <w:b/>
                <w:bCs/>
                <w:sz w:val="20"/>
                <w:szCs w:val="20"/>
                <w:lang w:val="ro-RO"/>
              </w:rPr>
              <w:t>parametru</w:t>
            </w:r>
          </w:p>
        </w:tc>
        <w:tc>
          <w:tcPr>
            <w:tcW w:w="3260" w:type="dxa"/>
          </w:tcPr>
          <w:p w14:paraId="17AB8E29" w14:textId="77777777" w:rsidR="00D3358E" w:rsidRPr="00D3358E" w:rsidRDefault="00D3358E" w:rsidP="00122821">
            <w:pPr>
              <w:pStyle w:val="Listparagraf"/>
              <w:tabs>
                <w:tab w:val="left" w:pos="993"/>
                <w:tab w:val="left" w:pos="1134"/>
                <w:tab w:val="left" w:pos="1276"/>
              </w:tabs>
              <w:spacing w:after="0"/>
              <w:ind w:left="-11" w:firstLine="11"/>
              <w:jc w:val="center"/>
              <w:rPr>
                <w:rFonts w:ascii="Times New Roman" w:hAnsi="Times New Roman" w:cs="Times New Roman"/>
                <w:b/>
                <w:bCs/>
                <w:sz w:val="20"/>
                <w:szCs w:val="20"/>
                <w:lang w:val="ro-RO"/>
              </w:rPr>
            </w:pPr>
            <w:r w:rsidRPr="00D3358E">
              <w:rPr>
                <w:rFonts w:ascii="Times New Roman" w:hAnsi="Times New Roman" w:cs="Times New Roman"/>
                <w:b/>
                <w:bCs/>
                <w:sz w:val="20"/>
                <w:szCs w:val="20"/>
                <w:lang w:val="ro-RO"/>
              </w:rPr>
              <w:t>Standard(e)</w:t>
            </w:r>
          </w:p>
        </w:tc>
        <w:tc>
          <w:tcPr>
            <w:tcW w:w="1843" w:type="dxa"/>
          </w:tcPr>
          <w:p w14:paraId="7C570D5B" w14:textId="77777777" w:rsidR="00365C85" w:rsidRDefault="00D3358E" w:rsidP="00122821">
            <w:pPr>
              <w:pStyle w:val="Listparagraf"/>
              <w:tabs>
                <w:tab w:val="left" w:pos="993"/>
                <w:tab w:val="left" w:pos="1134"/>
                <w:tab w:val="left" w:pos="1276"/>
              </w:tabs>
              <w:spacing w:after="0"/>
              <w:ind w:left="-15"/>
              <w:jc w:val="center"/>
              <w:rPr>
                <w:rFonts w:ascii="Times New Roman" w:hAnsi="Times New Roman" w:cs="Times New Roman"/>
                <w:b/>
                <w:bCs/>
                <w:sz w:val="20"/>
                <w:szCs w:val="20"/>
                <w:lang w:val="ro-RO"/>
              </w:rPr>
            </w:pPr>
            <w:r w:rsidRPr="00D3358E">
              <w:rPr>
                <w:rFonts w:ascii="Times New Roman" w:hAnsi="Times New Roman" w:cs="Times New Roman"/>
                <w:b/>
                <w:bCs/>
                <w:sz w:val="20"/>
                <w:szCs w:val="20"/>
                <w:lang w:val="ro-RO"/>
              </w:rPr>
              <w:t>Activități/</w:t>
            </w:r>
          </w:p>
          <w:p w14:paraId="6BEB0B6C" w14:textId="70BF7777" w:rsidR="00D3358E" w:rsidRPr="00D3358E" w:rsidRDefault="00D3358E" w:rsidP="00122821">
            <w:pPr>
              <w:pStyle w:val="Listparagraf"/>
              <w:tabs>
                <w:tab w:val="left" w:pos="993"/>
                <w:tab w:val="left" w:pos="1134"/>
                <w:tab w:val="left" w:pos="1276"/>
              </w:tabs>
              <w:spacing w:after="0"/>
              <w:ind w:left="-15"/>
              <w:jc w:val="center"/>
              <w:rPr>
                <w:rFonts w:ascii="Times New Roman" w:hAnsi="Times New Roman" w:cs="Times New Roman"/>
                <w:b/>
                <w:bCs/>
                <w:sz w:val="20"/>
                <w:szCs w:val="20"/>
                <w:lang w:val="ro-RO"/>
              </w:rPr>
            </w:pPr>
            <w:r w:rsidRPr="00D3358E">
              <w:rPr>
                <w:rFonts w:ascii="Times New Roman" w:hAnsi="Times New Roman" w:cs="Times New Roman"/>
                <w:b/>
                <w:bCs/>
                <w:sz w:val="20"/>
                <w:szCs w:val="20"/>
                <w:lang w:val="ro-RO"/>
              </w:rPr>
              <w:t>procese</w:t>
            </w:r>
          </w:p>
        </w:tc>
        <w:tc>
          <w:tcPr>
            <w:tcW w:w="1417" w:type="dxa"/>
          </w:tcPr>
          <w:p w14:paraId="33222E96" w14:textId="77777777" w:rsidR="00D3358E" w:rsidRPr="00D3358E" w:rsidRDefault="00D3358E" w:rsidP="00122821">
            <w:pPr>
              <w:pStyle w:val="Listparagraf"/>
              <w:tabs>
                <w:tab w:val="left" w:pos="993"/>
                <w:tab w:val="left" w:pos="1134"/>
                <w:tab w:val="left" w:pos="1276"/>
              </w:tabs>
              <w:spacing w:after="0"/>
              <w:ind w:left="-14"/>
              <w:jc w:val="center"/>
              <w:rPr>
                <w:rFonts w:ascii="Times New Roman" w:hAnsi="Times New Roman" w:cs="Times New Roman"/>
                <w:b/>
                <w:bCs/>
                <w:sz w:val="20"/>
                <w:szCs w:val="20"/>
                <w:lang w:val="ro-RO"/>
              </w:rPr>
            </w:pPr>
            <w:r w:rsidRPr="00D3358E">
              <w:rPr>
                <w:rFonts w:ascii="Times New Roman" w:hAnsi="Times New Roman" w:cs="Times New Roman"/>
                <w:b/>
                <w:bCs/>
                <w:sz w:val="20"/>
                <w:szCs w:val="20"/>
                <w:lang w:val="ro-RO"/>
              </w:rPr>
              <w:t>Frecvență minimă de monitorizare</w:t>
            </w:r>
          </w:p>
        </w:tc>
        <w:tc>
          <w:tcPr>
            <w:tcW w:w="992" w:type="dxa"/>
            <w:tcBorders>
              <w:right w:val="nil"/>
            </w:tcBorders>
          </w:tcPr>
          <w:p w14:paraId="4162102D" w14:textId="77777777" w:rsidR="00D3358E" w:rsidRPr="00D3358E" w:rsidRDefault="00D3358E" w:rsidP="0077223A">
            <w:pPr>
              <w:pStyle w:val="Listparagraf"/>
              <w:tabs>
                <w:tab w:val="left" w:pos="1134"/>
                <w:tab w:val="left" w:pos="1276"/>
              </w:tabs>
              <w:spacing w:after="0"/>
              <w:ind w:left="-108" w:right="-111"/>
              <w:jc w:val="center"/>
              <w:rPr>
                <w:rFonts w:ascii="Times New Roman" w:hAnsi="Times New Roman" w:cs="Times New Roman"/>
                <w:b/>
                <w:bCs/>
                <w:sz w:val="20"/>
                <w:szCs w:val="20"/>
                <w:lang w:val="ro-RO"/>
              </w:rPr>
            </w:pPr>
            <w:r w:rsidRPr="00D3358E">
              <w:rPr>
                <w:rFonts w:ascii="Times New Roman" w:hAnsi="Times New Roman" w:cs="Times New Roman"/>
                <w:b/>
                <w:bCs/>
                <w:sz w:val="20"/>
                <w:szCs w:val="20"/>
                <w:lang w:val="ro-RO"/>
              </w:rPr>
              <w:t>Monitorizare asociată cu</w:t>
            </w:r>
          </w:p>
        </w:tc>
      </w:tr>
      <w:tr w:rsidR="00D3358E" w:rsidRPr="00D3358E" w14:paraId="67EE2CC2" w14:textId="77777777" w:rsidTr="001D2423">
        <w:trPr>
          <w:trHeight w:val="753"/>
        </w:trPr>
        <w:tc>
          <w:tcPr>
            <w:tcW w:w="2127" w:type="dxa"/>
            <w:tcBorders>
              <w:left w:val="nil"/>
            </w:tcBorders>
          </w:tcPr>
          <w:p w14:paraId="36794714" w14:textId="77777777" w:rsidR="00D3358E" w:rsidRPr="00D3358E" w:rsidRDefault="00D3358E" w:rsidP="00F15886">
            <w:pPr>
              <w:pStyle w:val="Listparagraf"/>
              <w:tabs>
                <w:tab w:val="left" w:pos="993"/>
                <w:tab w:val="left" w:pos="1134"/>
                <w:tab w:val="left" w:pos="1276"/>
              </w:tabs>
              <w:spacing w:after="0"/>
              <w:ind w:left="-110"/>
              <w:jc w:val="both"/>
              <w:rPr>
                <w:rFonts w:ascii="Times New Roman" w:hAnsi="Times New Roman" w:cs="Times New Roman"/>
                <w:sz w:val="20"/>
                <w:szCs w:val="20"/>
                <w:lang w:val="ro-RO"/>
              </w:rPr>
            </w:pPr>
            <w:r w:rsidRPr="00D3358E">
              <w:rPr>
                <w:rFonts w:ascii="Times New Roman" w:hAnsi="Times New Roman" w:cs="Times New Roman"/>
                <w:sz w:val="20"/>
                <w:szCs w:val="20"/>
                <w:lang w:val="ro-RO"/>
              </w:rPr>
              <w:t xml:space="preserve">Halogeni legați organic </w:t>
            </w:r>
            <w:proofErr w:type="spellStart"/>
            <w:r w:rsidRPr="00D3358E">
              <w:rPr>
                <w:rFonts w:ascii="Times New Roman" w:hAnsi="Times New Roman" w:cs="Times New Roman"/>
                <w:sz w:val="20"/>
                <w:szCs w:val="20"/>
                <w:lang w:val="ro-RO"/>
              </w:rPr>
              <w:t>adsorbabili</w:t>
            </w:r>
            <w:proofErr w:type="spellEnd"/>
            <w:r w:rsidRPr="00D3358E">
              <w:rPr>
                <w:rFonts w:ascii="Times New Roman" w:hAnsi="Times New Roman" w:cs="Times New Roman"/>
                <w:sz w:val="20"/>
                <w:szCs w:val="20"/>
                <w:lang w:val="ro-RO"/>
              </w:rPr>
              <w:t xml:space="preserve"> (AOX) </w:t>
            </w:r>
            <w:hyperlink w:anchor="_bookmark23" w:history="1">
              <w:r w:rsidRPr="00D3358E">
                <w:rPr>
                  <w:rStyle w:val="Hyperlink"/>
                  <w:rFonts w:ascii="Times New Roman" w:hAnsi="Times New Roman" w:cs="Times New Roman"/>
                  <w:sz w:val="20"/>
                  <w:szCs w:val="20"/>
                  <w:vertAlign w:val="superscript"/>
                  <w:lang w:val="ro-RO"/>
                </w:rPr>
                <w:t>(1)</w:t>
              </w:r>
            </w:hyperlink>
          </w:p>
        </w:tc>
        <w:tc>
          <w:tcPr>
            <w:tcW w:w="3260" w:type="dxa"/>
          </w:tcPr>
          <w:p w14:paraId="0EA45467" w14:textId="4F4EBE59" w:rsidR="00D3358E" w:rsidRPr="00D3358E" w:rsidRDefault="00F15886" w:rsidP="00122821">
            <w:pPr>
              <w:pStyle w:val="Listparagraf"/>
              <w:tabs>
                <w:tab w:val="left" w:pos="993"/>
                <w:tab w:val="left" w:pos="1134"/>
                <w:tab w:val="left" w:pos="1276"/>
              </w:tabs>
              <w:spacing w:after="0"/>
              <w:ind w:left="-11" w:firstLine="11"/>
              <w:jc w:val="both"/>
              <w:rPr>
                <w:rFonts w:ascii="Times New Roman" w:hAnsi="Times New Roman" w:cs="Times New Roman"/>
                <w:sz w:val="20"/>
                <w:szCs w:val="20"/>
                <w:lang w:val="ro-RO"/>
              </w:rPr>
            </w:pPr>
            <w:r w:rsidRPr="00F15886">
              <w:rPr>
                <w:rFonts w:ascii="Times New Roman" w:hAnsi="Times New Roman" w:cs="Times New Roman"/>
                <w:sz w:val="20"/>
                <w:szCs w:val="20"/>
                <w:lang w:val="ro-RO"/>
              </w:rPr>
              <w:t xml:space="preserve">SM SR </w:t>
            </w:r>
            <w:r w:rsidR="00D3358E" w:rsidRPr="00F15886">
              <w:rPr>
                <w:rFonts w:ascii="Times New Roman" w:hAnsi="Times New Roman" w:cs="Times New Roman"/>
                <w:sz w:val="20"/>
                <w:szCs w:val="20"/>
                <w:lang w:val="ro-RO"/>
              </w:rPr>
              <w:t>EN ISO 9562</w:t>
            </w:r>
            <w:r w:rsidRPr="00F15886">
              <w:rPr>
                <w:rFonts w:ascii="Times New Roman" w:hAnsi="Times New Roman" w:cs="Times New Roman"/>
                <w:sz w:val="20"/>
                <w:szCs w:val="20"/>
                <w:lang w:val="ro-RO"/>
              </w:rPr>
              <w:t>:</w:t>
            </w:r>
            <w:r>
              <w:rPr>
                <w:rFonts w:ascii="Times New Roman" w:hAnsi="Times New Roman" w:cs="Times New Roman"/>
                <w:sz w:val="20"/>
                <w:szCs w:val="20"/>
                <w:lang w:val="ro-RO"/>
              </w:rPr>
              <w:t>2012</w:t>
            </w:r>
          </w:p>
        </w:tc>
        <w:tc>
          <w:tcPr>
            <w:tcW w:w="1843" w:type="dxa"/>
            <w:vMerge w:val="restart"/>
          </w:tcPr>
          <w:p w14:paraId="1E71F162" w14:textId="77777777" w:rsidR="00D3358E" w:rsidRPr="00D3358E" w:rsidRDefault="00D3358E" w:rsidP="00122821">
            <w:pPr>
              <w:pStyle w:val="Listparagraf"/>
              <w:tabs>
                <w:tab w:val="left" w:pos="993"/>
                <w:tab w:val="left" w:pos="1134"/>
                <w:tab w:val="left" w:pos="1276"/>
              </w:tabs>
              <w:spacing w:after="0"/>
              <w:ind w:left="-15"/>
              <w:jc w:val="both"/>
              <w:rPr>
                <w:rFonts w:ascii="Times New Roman" w:hAnsi="Times New Roman" w:cs="Times New Roman"/>
                <w:b/>
                <w:sz w:val="20"/>
                <w:szCs w:val="20"/>
                <w:lang w:val="ro-RO"/>
              </w:rPr>
            </w:pPr>
          </w:p>
          <w:p w14:paraId="1446001D" w14:textId="77777777" w:rsidR="00D3358E" w:rsidRPr="00D3358E" w:rsidRDefault="00D3358E" w:rsidP="00122821">
            <w:pPr>
              <w:pStyle w:val="Listparagraf"/>
              <w:tabs>
                <w:tab w:val="left" w:pos="993"/>
                <w:tab w:val="left" w:pos="1134"/>
                <w:tab w:val="left" w:pos="1276"/>
              </w:tabs>
              <w:spacing w:after="0"/>
              <w:ind w:left="-15"/>
              <w:jc w:val="both"/>
              <w:rPr>
                <w:rFonts w:ascii="Times New Roman" w:hAnsi="Times New Roman" w:cs="Times New Roman"/>
                <w:sz w:val="20"/>
                <w:szCs w:val="20"/>
                <w:lang w:val="ro-RO"/>
              </w:rPr>
            </w:pPr>
            <w:r w:rsidRPr="00D3358E">
              <w:rPr>
                <w:rFonts w:ascii="Times New Roman" w:hAnsi="Times New Roman" w:cs="Times New Roman"/>
                <w:sz w:val="20"/>
                <w:szCs w:val="20"/>
                <w:lang w:val="ro-RO"/>
              </w:rPr>
              <w:t>Toate activitățile/ procesele</w:t>
            </w:r>
          </w:p>
        </w:tc>
        <w:tc>
          <w:tcPr>
            <w:tcW w:w="1417" w:type="dxa"/>
          </w:tcPr>
          <w:p w14:paraId="5C7F2543" w14:textId="77777777" w:rsidR="00D3358E" w:rsidRPr="00D3358E" w:rsidRDefault="00D3358E" w:rsidP="00122821">
            <w:pPr>
              <w:pStyle w:val="Listparagraf"/>
              <w:tabs>
                <w:tab w:val="left" w:pos="993"/>
                <w:tab w:val="left" w:pos="1134"/>
                <w:tab w:val="left" w:pos="1276"/>
              </w:tabs>
              <w:spacing w:after="0"/>
              <w:ind w:left="-14"/>
              <w:jc w:val="both"/>
              <w:rPr>
                <w:rFonts w:ascii="Times New Roman" w:hAnsi="Times New Roman" w:cs="Times New Roman"/>
                <w:b/>
                <w:sz w:val="20"/>
                <w:szCs w:val="20"/>
                <w:lang w:val="ro-RO"/>
              </w:rPr>
            </w:pPr>
          </w:p>
          <w:p w14:paraId="14C5552F" w14:textId="77777777" w:rsidR="00D3358E" w:rsidRPr="00D3358E" w:rsidRDefault="00D3358E" w:rsidP="00122821">
            <w:pPr>
              <w:pStyle w:val="Listparagraf"/>
              <w:tabs>
                <w:tab w:val="left" w:pos="993"/>
                <w:tab w:val="left" w:pos="1134"/>
                <w:tab w:val="left" w:pos="1276"/>
              </w:tabs>
              <w:spacing w:after="0"/>
              <w:ind w:left="-14"/>
              <w:jc w:val="both"/>
              <w:rPr>
                <w:rFonts w:ascii="Times New Roman" w:hAnsi="Times New Roman" w:cs="Times New Roman"/>
                <w:sz w:val="20"/>
                <w:szCs w:val="20"/>
                <w:lang w:val="ro-RO"/>
              </w:rPr>
            </w:pPr>
            <w:r w:rsidRPr="00D3358E">
              <w:rPr>
                <w:rFonts w:ascii="Times New Roman" w:hAnsi="Times New Roman" w:cs="Times New Roman"/>
                <w:sz w:val="20"/>
                <w:szCs w:val="20"/>
                <w:lang w:val="ro-RO"/>
              </w:rPr>
              <w:t xml:space="preserve">O dată pe lună </w:t>
            </w:r>
            <w:hyperlink w:anchor="_bookmark24" w:history="1">
              <w:r w:rsidRPr="00D3358E">
                <w:rPr>
                  <w:rStyle w:val="Hyperlink"/>
                  <w:rFonts w:ascii="Times New Roman" w:hAnsi="Times New Roman" w:cs="Times New Roman"/>
                  <w:sz w:val="20"/>
                  <w:szCs w:val="20"/>
                  <w:vertAlign w:val="superscript"/>
                  <w:lang w:val="ro-RO"/>
                </w:rPr>
                <w:t>(2)</w:t>
              </w:r>
            </w:hyperlink>
          </w:p>
        </w:tc>
        <w:tc>
          <w:tcPr>
            <w:tcW w:w="992" w:type="dxa"/>
            <w:vMerge w:val="restart"/>
            <w:tcBorders>
              <w:right w:val="nil"/>
            </w:tcBorders>
          </w:tcPr>
          <w:p w14:paraId="71619761" w14:textId="77777777" w:rsidR="00D3358E" w:rsidRPr="00D3358E" w:rsidRDefault="00D3358E" w:rsidP="00122821">
            <w:pPr>
              <w:pStyle w:val="Listparagraf"/>
              <w:tabs>
                <w:tab w:val="left" w:pos="993"/>
                <w:tab w:val="left" w:pos="1134"/>
                <w:tab w:val="left" w:pos="1276"/>
              </w:tabs>
              <w:spacing w:after="0"/>
              <w:jc w:val="both"/>
              <w:rPr>
                <w:rFonts w:ascii="Times New Roman" w:hAnsi="Times New Roman" w:cs="Times New Roman"/>
                <w:b/>
                <w:sz w:val="20"/>
                <w:szCs w:val="20"/>
                <w:lang w:val="ro-RO"/>
              </w:rPr>
            </w:pPr>
          </w:p>
          <w:p w14:paraId="47F963FE" w14:textId="77777777" w:rsidR="00D3358E" w:rsidRPr="00D3358E" w:rsidRDefault="00D3358E" w:rsidP="00122821">
            <w:pPr>
              <w:pStyle w:val="Listparagraf"/>
              <w:tabs>
                <w:tab w:val="left" w:pos="993"/>
                <w:tab w:val="left" w:pos="1134"/>
                <w:tab w:val="left" w:pos="1276"/>
              </w:tabs>
              <w:spacing w:after="0"/>
              <w:jc w:val="both"/>
              <w:rPr>
                <w:rFonts w:ascii="Times New Roman" w:hAnsi="Times New Roman" w:cs="Times New Roman"/>
                <w:b/>
                <w:sz w:val="20"/>
                <w:szCs w:val="20"/>
                <w:lang w:val="ro-RO"/>
              </w:rPr>
            </w:pPr>
          </w:p>
          <w:p w14:paraId="457DD593" w14:textId="77777777" w:rsidR="00D3358E" w:rsidRPr="00D3358E" w:rsidRDefault="00D3358E" w:rsidP="00122821">
            <w:pPr>
              <w:pStyle w:val="Listparagraf"/>
              <w:tabs>
                <w:tab w:val="left" w:pos="993"/>
                <w:tab w:val="left" w:pos="1134"/>
                <w:tab w:val="left" w:pos="1276"/>
              </w:tabs>
              <w:spacing w:after="0"/>
              <w:jc w:val="both"/>
              <w:rPr>
                <w:rFonts w:ascii="Times New Roman" w:hAnsi="Times New Roman" w:cs="Times New Roman"/>
                <w:b/>
                <w:sz w:val="20"/>
                <w:szCs w:val="20"/>
                <w:lang w:val="ro-RO"/>
              </w:rPr>
            </w:pPr>
          </w:p>
          <w:p w14:paraId="07773B21" w14:textId="77777777" w:rsidR="00D3358E" w:rsidRPr="00D3358E" w:rsidRDefault="00D3358E" w:rsidP="00122821">
            <w:pPr>
              <w:pStyle w:val="Listparagraf"/>
              <w:tabs>
                <w:tab w:val="left" w:pos="993"/>
                <w:tab w:val="left" w:pos="1134"/>
                <w:tab w:val="left" w:pos="1276"/>
              </w:tabs>
              <w:spacing w:after="0"/>
              <w:jc w:val="both"/>
              <w:rPr>
                <w:rFonts w:ascii="Times New Roman" w:hAnsi="Times New Roman" w:cs="Times New Roman"/>
                <w:b/>
                <w:sz w:val="20"/>
                <w:szCs w:val="20"/>
                <w:lang w:val="ro-RO"/>
              </w:rPr>
            </w:pPr>
          </w:p>
          <w:p w14:paraId="0424027C" w14:textId="77777777" w:rsidR="00D3358E" w:rsidRPr="00D3358E" w:rsidRDefault="00D3358E" w:rsidP="00122821">
            <w:pPr>
              <w:pStyle w:val="Listparagraf"/>
              <w:tabs>
                <w:tab w:val="left" w:pos="993"/>
                <w:tab w:val="left" w:pos="1134"/>
                <w:tab w:val="left" w:pos="1276"/>
              </w:tabs>
              <w:spacing w:after="0"/>
              <w:jc w:val="both"/>
              <w:rPr>
                <w:rFonts w:ascii="Times New Roman" w:hAnsi="Times New Roman" w:cs="Times New Roman"/>
                <w:b/>
                <w:sz w:val="20"/>
                <w:szCs w:val="20"/>
                <w:lang w:val="ro-RO"/>
              </w:rPr>
            </w:pPr>
          </w:p>
          <w:p w14:paraId="748009F0" w14:textId="77777777" w:rsidR="00D3358E" w:rsidRPr="00D3358E" w:rsidRDefault="00D3358E" w:rsidP="00122821">
            <w:pPr>
              <w:pStyle w:val="Listparagraf"/>
              <w:tabs>
                <w:tab w:val="left" w:pos="993"/>
                <w:tab w:val="left" w:pos="1134"/>
                <w:tab w:val="left" w:pos="1276"/>
              </w:tabs>
              <w:spacing w:after="0"/>
              <w:jc w:val="both"/>
              <w:rPr>
                <w:rFonts w:ascii="Times New Roman" w:hAnsi="Times New Roman" w:cs="Times New Roman"/>
                <w:b/>
                <w:sz w:val="20"/>
                <w:szCs w:val="20"/>
                <w:lang w:val="ro-RO"/>
              </w:rPr>
            </w:pPr>
          </w:p>
          <w:p w14:paraId="6F0A338C" w14:textId="77777777" w:rsidR="00D3358E" w:rsidRPr="00D3358E" w:rsidRDefault="00D3358E" w:rsidP="00122821">
            <w:pPr>
              <w:pStyle w:val="Listparagraf"/>
              <w:tabs>
                <w:tab w:val="left" w:pos="993"/>
                <w:tab w:val="left" w:pos="1134"/>
                <w:tab w:val="left" w:pos="1276"/>
              </w:tabs>
              <w:spacing w:after="0"/>
              <w:jc w:val="both"/>
              <w:rPr>
                <w:rFonts w:ascii="Times New Roman" w:hAnsi="Times New Roman" w:cs="Times New Roman"/>
                <w:b/>
                <w:sz w:val="20"/>
                <w:szCs w:val="20"/>
                <w:lang w:val="ro-RO"/>
              </w:rPr>
            </w:pPr>
          </w:p>
          <w:p w14:paraId="75686955" w14:textId="77777777" w:rsidR="00D3358E" w:rsidRPr="00D3358E" w:rsidRDefault="00D3358E" w:rsidP="00122821">
            <w:pPr>
              <w:pStyle w:val="Listparagraf"/>
              <w:tabs>
                <w:tab w:val="left" w:pos="993"/>
                <w:tab w:val="left" w:pos="1134"/>
                <w:tab w:val="left" w:pos="1276"/>
              </w:tabs>
              <w:spacing w:after="0"/>
              <w:jc w:val="both"/>
              <w:rPr>
                <w:rFonts w:ascii="Times New Roman" w:hAnsi="Times New Roman" w:cs="Times New Roman"/>
                <w:b/>
                <w:sz w:val="20"/>
                <w:szCs w:val="20"/>
                <w:lang w:val="ro-RO"/>
              </w:rPr>
            </w:pPr>
          </w:p>
          <w:p w14:paraId="419DDC3D" w14:textId="77777777" w:rsidR="00D3358E" w:rsidRPr="00D3358E" w:rsidRDefault="00D3358E" w:rsidP="00122821">
            <w:pPr>
              <w:pStyle w:val="Listparagraf"/>
              <w:tabs>
                <w:tab w:val="left" w:pos="993"/>
                <w:tab w:val="left" w:pos="1134"/>
                <w:tab w:val="left" w:pos="1276"/>
              </w:tabs>
              <w:spacing w:after="0"/>
              <w:jc w:val="both"/>
              <w:rPr>
                <w:rFonts w:ascii="Times New Roman" w:hAnsi="Times New Roman" w:cs="Times New Roman"/>
                <w:b/>
                <w:sz w:val="20"/>
                <w:szCs w:val="20"/>
                <w:lang w:val="ro-RO"/>
              </w:rPr>
            </w:pPr>
          </w:p>
          <w:p w14:paraId="6016DB76" w14:textId="77777777" w:rsidR="00D3358E" w:rsidRPr="00D3358E" w:rsidRDefault="00D3358E" w:rsidP="00122821">
            <w:pPr>
              <w:pStyle w:val="Listparagraf"/>
              <w:tabs>
                <w:tab w:val="left" w:pos="993"/>
                <w:tab w:val="left" w:pos="1134"/>
                <w:tab w:val="left" w:pos="1276"/>
              </w:tabs>
              <w:spacing w:after="0"/>
              <w:ind w:left="0"/>
              <w:jc w:val="both"/>
              <w:rPr>
                <w:rFonts w:ascii="Times New Roman" w:hAnsi="Times New Roman" w:cs="Times New Roman"/>
                <w:sz w:val="20"/>
                <w:szCs w:val="20"/>
                <w:lang w:val="ro-RO"/>
              </w:rPr>
            </w:pPr>
            <w:bookmarkStart w:id="8" w:name="_bookmark14"/>
            <w:bookmarkStart w:id="9" w:name="_bookmark15"/>
            <w:bookmarkEnd w:id="8"/>
            <w:bookmarkEnd w:id="9"/>
            <w:r w:rsidRPr="00D3358E">
              <w:rPr>
                <w:rFonts w:ascii="Times New Roman" w:hAnsi="Times New Roman" w:cs="Times New Roman"/>
                <w:sz w:val="20"/>
                <w:szCs w:val="20"/>
                <w:lang w:val="ro-RO"/>
              </w:rPr>
              <w:t>BAT 20</w:t>
            </w:r>
          </w:p>
        </w:tc>
      </w:tr>
      <w:tr w:rsidR="00D3358E" w:rsidRPr="00D3358E" w14:paraId="77EA7E70" w14:textId="77777777" w:rsidTr="001D2423">
        <w:trPr>
          <w:trHeight w:val="552"/>
        </w:trPr>
        <w:tc>
          <w:tcPr>
            <w:tcW w:w="2127" w:type="dxa"/>
            <w:tcBorders>
              <w:left w:val="nil"/>
            </w:tcBorders>
          </w:tcPr>
          <w:p w14:paraId="7B9B0643" w14:textId="77777777" w:rsidR="00D3358E" w:rsidRPr="00D3358E" w:rsidRDefault="00D3358E" w:rsidP="00F15886">
            <w:pPr>
              <w:pStyle w:val="Listparagraf"/>
              <w:tabs>
                <w:tab w:val="left" w:pos="993"/>
                <w:tab w:val="left" w:pos="1134"/>
                <w:tab w:val="left" w:pos="1276"/>
              </w:tabs>
              <w:spacing w:after="0"/>
              <w:ind w:left="-110"/>
              <w:jc w:val="both"/>
              <w:rPr>
                <w:rFonts w:ascii="Times New Roman" w:hAnsi="Times New Roman" w:cs="Times New Roman"/>
                <w:sz w:val="20"/>
                <w:szCs w:val="20"/>
                <w:lang w:val="ro-RO"/>
              </w:rPr>
            </w:pPr>
            <w:r w:rsidRPr="00D3358E">
              <w:rPr>
                <w:rFonts w:ascii="Times New Roman" w:hAnsi="Times New Roman" w:cs="Times New Roman"/>
                <w:sz w:val="20"/>
                <w:szCs w:val="20"/>
                <w:lang w:val="ro-RO"/>
              </w:rPr>
              <w:t>Consum biochimic de oxigen (</w:t>
            </w:r>
            <w:proofErr w:type="spellStart"/>
            <w:r w:rsidRPr="00D3358E">
              <w:rPr>
                <w:rFonts w:ascii="Times New Roman" w:hAnsi="Times New Roman" w:cs="Times New Roman"/>
                <w:sz w:val="20"/>
                <w:szCs w:val="20"/>
                <w:lang w:val="ro-RO"/>
              </w:rPr>
              <w:t>CBO</w:t>
            </w:r>
            <w:r w:rsidRPr="00D3358E">
              <w:rPr>
                <w:rFonts w:ascii="Times New Roman" w:hAnsi="Times New Roman" w:cs="Times New Roman"/>
                <w:i/>
                <w:sz w:val="20"/>
                <w:szCs w:val="20"/>
                <w:vertAlign w:val="subscript"/>
                <w:lang w:val="ro-RO"/>
              </w:rPr>
              <w:t>n</w:t>
            </w:r>
            <w:proofErr w:type="spellEnd"/>
            <w:r w:rsidRPr="00D3358E">
              <w:rPr>
                <w:rFonts w:ascii="Times New Roman" w:hAnsi="Times New Roman" w:cs="Times New Roman"/>
                <w:sz w:val="20"/>
                <w:szCs w:val="20"/>
                <w:lang w:val="ro-RO"/>
              </w:rPr>
              <w:t xml:space="preserve">) </w:t>
            </w:r>
            <w:hyperlink w:anchor="_bookmark25" w:history="1">
              <w:r w:rsidRPr="00D3358E">
                <w:rPr>
                  <w:rStyle w:val="Hyperlink"/>
                  <w:rFonts w:ascii="Times New Roman" w:hAnsi="Times New Roman" w:cs="Times New Roman"/>
                  <w:sz w:val="20"/>
                  <w:szCs w:val="20"/>
                  <w:vertAlign w:val="superscript"/>
                  <w:lang w:val="ro-RO"/>
                </w:rPr>
                <w:t>(3)</w:t>
              </w:r>
            </w:hyperlink>
          </w:p>
        </w:tc>
        <w:tc>
          <w:tcPr>
            <w:tcW w:w="3260" w:type="dxa"/>
          </w:tcPr>
          <w:p w14:paraId="54EBE33B" w14:textId="6D1A5971" w:rsidR="00D3358E" w:rsidRPr="00D3358E" w:rsidRDefault="00D3358E" w:rsidP="00122821">
            <w:pPr>
              <w:pStyle w:val="Listparagraf"/>
              <w:tabs>
                <w:tab w:val="left" w:pos="993"/>
                <w:tab w:val="left" w:pos="1134"/>
                <w:tab w:val="left" w:pos="1276"/>
              </w:tabs>
              <w:spacing w:after="0"/>
              <w:ind w:left="-11" w:firstLine="11"/>
              <w:jc w:val="both"/>
              <w:rPr>
                <w:rFonts w:ascii="Times New Roman" w:hAnsi="Times New Roman" w:cs="Times New Roman"/>
                <w:sz w:val="20"/>
                <w:szCs w:val="20"/>
                <w:lang w:val="ro-RO"/>
              </w:rPr>
            </w:pPr>
            <w:r w:rsidRPr="00D3358E">
              <w:rPr>
                <w:rFonts w:ascii="Times New Roman" w:hAnsi="Times New Roman" w:cs="Times New Roman"/>
                <w:sz w:val="20"/>
                <w:szCs w:val="20"/>
                <w:lang w:val="ro-RO"/>
              </w:rPr>
              <w:t xml:space="preserve">Diverse standarde EN disponibile (de exemplu, </w:t>
            </w:r>
            <w:r w:rsidR="00F15886" w:rsidRPr="00F15886">
              <w:rPr>
                <w:rFonts w:ascii="Times New Roman" w:hAnsi="Times New Roman" w:cs="Times New Roman"/>
                <w:sz w:val="20"/>
                <w:szCs w:val="20"/>
                <w:lang w:val="ro-RO"/>
              </w:rPr>
              <w:t xml:space="preserve">SM </w:t>
            </w:r>
            <w:r w:rsidRPr="00F15886">
              <w:rPr>
                <w:rFonts w:ascii="Times New Roman" w:hAnsi="Times New Roman" w:cs="Times New Roman"/>
                <w:sz w:val="20"/>
                <w:szCs w:val="20"/>
                <w:lang w:val="ro-RO"/>
              </w:rPr>
              <w:t>EN ISO 5815-1</w:t>
            </w:r>
            <w:r w:rsidR="00F15886" w:rsidRPr="00F15886">
              <w:rPr>
                <w:rFonts w:ascii="Times New Roman" w:hAnsi="Times New Roman" w:cs="Times New Roman"/>
                <w:sz w:val="20"/>
                <w:szCs w:val="20"/>
                <w:lang w:val="ro-RO"/>
              </w:rPr>
              <w:t>:2020</w:t>
            </w:r>
            <w:r w:rsidRPr="00F15886">
              <w:rPr>
                <w:rFonts w:ascii="Times New Roman" w:hAnsi="Times New Roman" w:cs="Times New Roman"/>
                <w:sz w:val="20"/>
                <w:szCs w:val="20"/>
                <w:lang w:val="ro-RO"/>
              </w:rPr>
              <w:t>)</w:t>
            </w:r>
          </w:p>
        </w:tc>
        <w:tc>
          <w:tcPr>
            <w:tcW w:w="1843" w:type="dxa"/>
            <w:vMerge/>
            <w:tcBorders>
              <w:top w:val="nil"/>
            </w:tcBorders>
          </w:tcPr>
          <w:p w14:paraId="78792426" w14:textId="77777777" w:rsidR="00D3358E" w:rsidRPr="00D3358E" w:rsidRDefault="00D3358E" w:rsidP="00122821">
            <w:pPr>
              <w:pStyle w:val="Listparagraf"/>
              <w:tabs>
                <w:tab w:val="left" w:pos="993"/>
                <w:tab w:val="left" w:pos="1134"/>
                <w:tab w:val="left" w:pos="1276"/>
              </w:tabs>
              <w:spacing w:after="0"/>
              <w:ind w:left="-15"/>
              <w:jc w:val="both"/>
              <w:rPr>
                <w:rFonts w:ascii="Times New Roman" w:hAnsi="Times New Roman" w:cs="Times New Roman"/>
                <w:sz w:val="20"/>
                <w:szCs w:val="20"/>
                <w:lang w:val="ro-RO"/>
              </w:rPr>
            </w:pPr>
          </w:p>
        </w:tc>
        <w:tc>
          <w:tcPr>
            <w:tcW w:w="1417" w:type="dxa"/>
          </w:tcPr>
          <w:p w14:paraId="18CA19ED" w14:textId="77777777" w:rsidR="00D3358E" w:rsidRPr="00D3358E" w:rsidRDefault="00D3358E" w:rsidP="00122821">
            <w:pPr>
              <w:pStyle w:val="Listparagraf"/>
              <w:tabs>
                <w:tab w:val="left" w:pos="993"/>
                <w:tab w:val="left" w:pos="1134"/>
                <w:tab w:val="left" w:pos="1276"/>
              </w:tabs>
              <w:spacing w:after="0"/>
              <w:ind w:left="-14"/>
              <w:jc w:val="both"/>
              <w:rPr>
                <w:rFonts w:ascii="Times New Roman" w:hAnsi="Times New Roman" w:cs="Times New Roman"/>
                <w:sz w:val="20"/>
                <w:szCs w:val="20"/>
                <w:lang w:val="ro-RO"/>
              </w:rPr>
            </w:pPr>
            <w:r w:rsidRPr="00D3358E">
              <w:rPr>
                <w:rFonts w:ascii="Times New Roman" w:hAnsi="Times New Roman" w:cs="Times New Roman"/>
                <w:sz w:val="20"/>
                <w:szCs w:val="20"/>
                <w:lang w:val="ro-RO"/>
              </w:rPr>
              <w:t>O dată pe lună</w:t>
            </w:r>
          </w:p>
        </w:tc>
        <w:tc>
          <w:tcPr>
            <w:tcW w:w="992" w:type="dxa"/>
            <w:vMerge/>
            <w:tcBorders>
              <w:top w:val="nil"/>
              <w:right w:val="nil"/>
            </w:tcBorders>
          </w:tcPr>
          <w:p w14:paraId="1C5159B0" w14:textId="77777777" w:rsidR="00D3358E" w:rsidRPr="00D3358E" w:rsidRDefault="00D3358E" w:rsidP="00122821">
            <w:pPr>
              <w:pStyle w:val="Listparagraf"/>
              <w:tabs>
                <w:tab w:val="left" w:pos="993"/>
                <w:tab w:val="left" w:pos="1134"/>
                <w:tab w:val="left" w:pos="1276"/>
              </w:tabs>
              <w:spacing w:after="0"/>
              <w:ind w:firstLine="567"/>
              <w:jc w:val="both"/>
              <w:rPr>
                <w:rFonts w:ascii="Times New Roman" w:hAnsi="Times New Roman" w:cs="Times New Roman"/>
                <w:sz w:val="20"/>
                <w:szCs w:val="20"/>
                <w:lang w:val="ro-RO"/>
              </w:rPr>
            </w:pPr>
          </w:p>
        </w:tc>
      </w:tr>
      <w:tr w:rsidR="00D3358E" w:rsidRPr="00D3358E" w14:paraId="04A7C5AE" w14:textId="77777777" w:rsidTr="001D2423">
        <w:trPr>
          <w:trHeight w:val="687"/>
        </w:trPr>
        <w:tc>
          <w:tcPr>
            <w:tcW w:w="2127" w:type="dxa"/>
            <w:tcBorders>
              <w:left w:val="nil"/>
            </w:tcBorders>
          </w:tcPr>
          <w:p w14:paraId="29EA65F5" w14:textId="77777777" w:rsidR="00D3358E" w:rsidRPr="00D3358E" w:rsidRDefault="00D3358E" w:rsidP="00F15886">
            <w:pPr>
              <w:pStyle w:val="Listparagraf"/>
              <w:tabs>
                <w:tab w:val="left" w:pos="993"/>
                <w:tab w:val="left" w:pos="1134"/>
                <w:tab w:val="left" w:pos="1276"/>
              </w:tabs>
              <w:spacing w:after="0"/>
              <w:ind w:left="-110"/>
              <w:jc w:val="both"/>
              <w:rPr>
                <w:rFonts w:ascii="Times New Roman" w:hAnsi="Times New Roman" w:cs="Times New Roman"/>
                <w:sz w:val="20"/>
                <w:szCs w:val="20"/>
                <w:lang w:val="ro-RO"/>
              </w:rPr>
            </w:pPr>
            <w:r w:rsidRPr="00D3358E">
              <w:rPr>
                <w:rFonts w:ascii="Times New Roman" w:hAnsi="Times New Roman" w:cs="Times New Roman"/>
                <w:sz w:val="20"/>
                <w:szCs w:val="20"/>
                <w:lang w:val="ro-RO"/>
              </w:rPr>
              <w:t xml:space="preserve">Agenți </w:t>
            </w:r>
            <w:proofErr w:type="spellStart"/>
            <w:r w:rsidRPr="00D3358E">
              <w:rPr>
                <w:rFonts w:ascii="Times New Roman" w:hAnsi="Times New Roman" w:cs="Times New Roman"/>
                <w:sz w:val="20"/>
                <w:szCs w:val="20"/>
                <w:lang w:val="ro-RO"/>
              </w:rPr>
              <w:t>bromurați</w:t>
            </w:r>
            <w:proofErr w:type="spellEnd"/>
            <w:r w:rsidRPr="00D3358E">
              <w:rPr>
                <w:rFonts w:ascii="Times New Roman" w:hAnsi="Times New Roman" w:cs="Times New Roman"/>
                <w:sz w:val="20"/>
                <w:szCs w:val="20"/>
                <w:lang w:val="ro-RO"/>
              </w:rPr>
              <w:t xml:space="preserve"> de ignifugare </w:t>
            </w:r>
            <w:hyperlink w:anchor="_bookmark23" w:history="1">
              <w:r w:rsidRPr="00D3358E">
                <w:rPr>
                  <w:rStyle w:val="Hyperlink"/>
                  <w:rFonts w:ascii="Times New Roman" w:hAnsi="Times New Roman" w:cs="Times New Roman"/>
                  <w:sz w:val="20"/>
                  <w:szCs w:val="20"/>
                  <w:vertAlign w:val="superscript"/>
                  <w:lang w:val="ro-RO"/>
                </w:rPr>
                <w:t>(1)</w:t>
              </w:r>
            </w:hyperlink>
          </w:p>
        </w:tc>
        <w:tc>
          <w:tcPr>
            <w:tcW w:w="3260" w:type="dxa"/>
          </w:tcPr>
          <w:p w14:paraId="25B06998" w14:textId="435BE7C1" w:rsidR="00D3358E" w:rsidRPr="00D3358E" w:rsidRDefault="00D3358E" w:rsidP="00122821">
            <w:pPr>
              <w:pStyle w:val="Listparagraf"/>
              <w:tabs>
                <w:tab w:val="left" w:pos="993"/>
                <w:tab w:val="left" w:pos="1134"/>
                <w:tab w:val="left" w:pos="1276"/>
              </w:tabs>
              <w:spacing w:after="0"/>
              <w:ind w:left="-11" w:firstLine="11"/>
              <w:jc w:val="both"/>
              <w:rPr>
                <w:rFonts w:ascii="Times New Roman" w:hAnsi="Times New Roman" w:cs="Times New Roman"/>
                <w:sz w:val="20"/>
                <w:szCs w:val="20"/>
                <w:lang w:val="ro-RO"/>
              </w:rPr>
            </w:pPr>
            <w:r w:rsidRPr="00D3358E">
              <w:rPr>
                <w:rFonts w:ascii="Times New Roman" w:hAnsi="Times New Roman" w:cs="Times New Roman"/>
                <w:sz w:val="20"/>
                <w:szCs w:val="20"/>
                <w:lang w:val="ro-RO"/>
              </w:rPr>
              <w:t xml:space="preserve">Standardul EN disponibil pentru unii </w:t>
            </w:r>
            <w:proofErr w:type="spellStart"/>
            <w:r w:rsidRPr="00D3358E">
              <w:rPr>
                <w:rFonts w:ascii="Times New Roman" w:hAnsi="Times New Roman" w:cs="Times New Roman"/>
                <w:sz w:val="20"/>
                <w:szCs w:val="20"/>
                <w:lang w:val="ro-RO"/>
              </w:rPr>
              <w:t>difenil</w:t>
            </w:r>
            <w:proofErr w:type="spellEnd"/>
            <w:r w:rsidRPr="00D3358E">
              <w:rPr>
                <w:rFonts w:ascii="Times New Roman" w:hAnsi="Times New Roman" w:cs="Times New Roman"/>
                <w:sz w:val="20"/>
                <w:szCs w:val="20"/>
                <w:lang w:val="ro-RO"/>
              </w:rPr>
              <w:t xml:space="preserve"> eteri </w:t>
            </w:r>
            <w:proofErr w:type="spellStart"/>
            <w:r w:rsidRPr="00D3358E">
              <w:rPr>
                <w:rFonts w:ascii="Times New Roman" w:hAnsi="Times New Roman" w:cs="Times New Roman"/>
                <w:sz w:val="20"/>
                <w:szCs w:val="20"/>
                <w:lang w:val="ro-RO"/>
              </w:rPr>
              <w:t>polibromurați</w:t>
            </w:r>
            <w:proofErr w:type="spellEnd"/>
            <w:r w:rsidRPr="00D3358E">
              <w:rPr>
                <w:rFonts w:ascii="Times New Roman" w:hAnsi="Times New Roman" w:cs="Times New Roman"/>
                <w:sz w:val="20"/>
                <w:szCs w:val="20"/>
                <w:lang w:val="ro-RO"/>
              </w:rPr>
              <w:t xml:space="preserve"> (și anume </w:t>
            </w:r>
            <w:r w:rsidR="00F15886" w:rsidRPr="00F15886">
              <w:rPr>
                <w:rFonts w:ascii="Times New Roman" w:hAnsi="Times New Roman" w:cs="Times New Roman"/>
                <w:sz w:val="20"/>
                <w:szCs w:val="20"/>
                <w:lang w:val="ro-RO"/>
              </w:rPr>
              <w:t xml:space="preserve">SM </w:t>
            </w:r>
            <w:r w:rsidRPr="00F15886">
              <w:rPr>
                <w:rFonts w:ascii="Times New Roman" w:hAnsi="Times New Roman" w:cs="Times New Roman"/>
                <w:sz w:val="20"/>
                <w:szCs w:val="20"/>
                <w:lang w:val="ro-RO"/>
              </w:rPr>
              <w:t>EN 16694</w:t>
            </w:r>
            <w:r w:rsidR="00F15886" w:rsidRPr="00F15886">
              <w:rPr>
                <w:rFonts w:ascii="Times New Roman" w:hAnsi="Times New Roman" w:cs="Times New Roman"/>
                <w:sz w:val="20"/>
                <w:szCs w:val="20"/>
                <w:lang w:val="ro-RO"/>
              </w:rPr>
              <w:t>:</w:t>
            </w:r>
            <w:r w:rsidR="00F15886">
              <w:rPr>
                <w:rFonts w:ascii="Times New Roman" w:hAnsi="Times New Roman" w:cs="Times New Roman"/>
                <w:sz w:val="20"/>
                <w:szCs w:val="20"/>
                <w:lang w:val="ro-RO"/>
              </w:rPr>
              <w:t>2017</w:t>
            </w:r>
            <w:r w:rsidRPr="00D3358E">
              <w:rPr>
                <w:rFonts w:ascii="Times New Roman" w:hAnsi="Times New Roman" w:cs="Times New Roman"/>
                <w:sz w:val="20"/>
                <w:szCs w:val="20"/>
                <w:lang w:val="ro-RO"/>
              </w:rPr>
              <w:t>)</w:t>
            </w:r>
          </w:p>
        </w:tc>
        <w:tc>
          <w:tcPr>
            <w:tcW w:w="1843" w:type="dxa"/>
          </w:tcPr>
          <w:p w14:paraId="6AC05835" w14:textId="77777777" w:rsidR="00D3358E" w:rsidRPr="00D3358E" w:rsidRDefault="00D3358E" w:rsidP="00122821">
            <w:pPr>
              <w:pStyle w:val="Listparagraf"/>
              <w:tabs>
                <w:tab w:val="left" w:pos="993"/>
                <w:tab w:val="left" w:pos="1134"/>
                <w:tab w:val="left" w:pos="1276"/>
              </w:tabs>
              <w:spacing w:after="0"/>
              <w:ind w:left="-15"/>
              <w:jc w:val="both"/>
              <w:rPr>
                <w:rFonts w:ascii="Times New Roman" w:hAnsi="Times New Roman" w:cs="Times New Roman"/>
                <w:sz w:val="20"/>
                <w:szCs w:val="20"/>
                <w:lang w:val="ro-RO"/>
              </w:rPr>
            </w:pPr>
            <w:r w:rsidRPr="00D3358E">
              <w:rPr>
                <w:rFonts w:ascii="Times New Roman" w:hAnsi="Times New Roman" w:cs="Times New Roman"/>
                <w:sz w:val="20"/>
                <w:szCs w:val="20"/>
                <w:lang w:val="ro-RO"/>
              </w:rPr>
              <w:t>Finisare cu agenți de ignifugare</w:t>
            </w:r>
          </w:p>
        </w:tc>
        <w:tc>
          <w:tcPr>
            <w:tcW w:w="1417" w:type="dxa"/>
          </w:tcPr>
          <w:p w14:paraId="7921D481" w14:textId="77777777" w:rsidR="00D3358E" w:rsidRPr="00D3358E" w:rsidRDefault="00D3358E" w:rsidP="00122821">
            <w:pPr>
              <w:pStyle w:val="Listparagraf"/>
              <w:tabs>
                <w:tab w:val="left" w:pos="993"/>
                <w:tab w:val="left" w:pos="1134"/>
                <w:tab w:val="left" w:pos="1276"/>
              </w:tabs>
              <w:spacing w:after="0"/>
              <w:ind w:left="-14"/>
              <w:jc w:val="both"/>
              <w:rPr>
                <w:rFonts w:ascii="Times New Roman" w:hAnsi="Times New Roman" w:cs="Times New Roman"/>
                <w:sz w:val="20"/>
                <w:szCs w:val="20"/>
                <w:lang w:val="ro-RO"/>
              </w:rPr>
            </w:pPr>
            <w:r w:rsidRPr="00D3358E">
              <w:rPr>
                <w:rFonts w:ascii="Times New Roman" w:hAnsi="Times New Roman" w:cs="Times New Roman"/>
                <w:sz w:val="20"/>
                <w:szCs w:val="20"/>
                <w:lang w:val="ro-RO"/>
              </w:rPr>
              <w:t>O dată la 3 luni</w:t>
            </w:r>
          </w:p>
        </w:tc>
        <w:tc>
          <w:tcPr>
            <w:tcW w:w="992" w:type="dxa"/>
            <w:vMerge/>
            <w:tcBorders>
              <w:top w:val="nil"/>
              <w:right w:val="nil"/>
            </w:tcBorders>
          </w:tcPr>
          <w:p w14:paraId="21E260C9" w14:textId="77777777" w:rsidR="00D3358E" w:rsidRPr="00D3358E" w:rsidRDefault="00D3358E" w:rsidP="00122821">
            <w:pPr>
              <w:pStyle w:val="Listparagraf"/>
              <w:tabs>
                <w:tab w:val="left" w:pos="993"/>
                <w:tab w:val="left" w:pos="1134"/>
                <w:tab w:val="left" w:pos="1276"/>
              </w:tabs>
              <w:spacing w:after="0"/>
              <w:ind w:firstLine="567"/>
              <w:jc w:val="both"/>
              <w:rPr>
                <w:rFonts w:ascii="Times New Roman" w:hAnsi="Times New Roman" w:cs="Times New Roman"/>
                <w:sz w:val="20"/>
                <w:szCs w:val="20"/>
                <w:lang w:val="ro-RO"/>
              </w:rPr>
            </w:pPr>
          </w:p>
        </w:tc>
      </w:tr>
      <w:tr w:rsidR="00D3358E" w:rsidRPr="00D3358E" w14:paraId="78DCBE3C" w14:textId="77777777" w:rsidTr="001D2423">
        <w:trPr>
          <w:trHeight w:val="474"/>
        </w:trPr>
        <w:tc>
          <w:tcPr>
            <w:tcW w:w="2127" w:type="dxa"/>
            <w:tcBorders>
              <w:left w:val="nil"/>
            </w:tcBorders>
          </w:tcPr>
          <w:p w14:paraId="3A725999" w14:textId="77777777" w:rsidR="00D3358E" w:rsidRPr="00D3358E" w:rsidRDefault="00D3358E" w:rsidP="00F15886">
            <w:pPr>
              <w:pStyle w:val="Listparagraf"/>
              <w:tabs>
                <w:tab w:val="left" w:pos="993"/>
                <w:tab w:val="left" w:pos="1134"/>
                <w:tab w:val="left" w:pos="1276"/>
              </w:tabs>
              <w:spacing w:after="0"/>
              <w:ind w:left="-110"/>
              <w:jc w:val="both"/>
              <w:rPr>
                <w:rFonts w:ascii="Times New Roman" w:hAnsi="Times New Roman" w:cs="Times New Roman"/>
                <w:sz w:val="20"/>
                <w:szCs w:val="20"/>
                <w:lang w:val="ro-RO"/>
              </w:rPr>
            </w:pPr>
            <w:bookmarkStart w:id="10" w:name="_bookmark16"/>
            <w:bookmarkEnd w:id="10"/>
            <w:r w:rsidRPr="00D3358E">
              <w:rPr>
                <w:rFonts w:ascii="Times New Roman" w:hAnsi="Times New Roman" w:cs="Times New Roman"/>
                <w:sz w:val="20"/>
                <w:szCs w:val="20"/>
                <w:lang w:val="ro-RO"/>
              </w:rPr>
              <w:t xml:space="preserve">Consum chimic de oxigen (CCO) </w:t>
            </w:r>
            <w:hyperlink w:anchor="_bookmark26" w:history="1">
              <w:r w:rsidRPr="00D3358E">
                <w:rPr>
                  <w:rStyle w:val="Hyperlink"/>
                  <w:rFonts w:ascii="Times New Roman" w:hAnsi="Times New Roman" w:cs="Times New Roman"/>
                  <w:sz w:val="20"/>
                  <w:szCs w:val="20"/>
                  <w:vertAlign w:val="superscript"/>
                  <w:lang w:val="ro-RO"/>
                </w:rPr>
                <w:t>(4)</w:t>
              </w:r>
            </w:hyperlink>
          </w:p>
        </w:tc>
        <w:tc>
          <w:tcPr>
            <w:tcW w:w="3260" w:type="dxa"/>
          </w:tcPr>
          <w:p w14:paraId="7E457FD7" w14:textId="77777777" w:rsidR="00D3358E" w:rsidRPr="00D3358E" w:rsidRDefault="00D3358E" w:rsidP="00122821">
            <w:pPr>
              <w:pStyle w:val="Listparagraf"/>
              <w:tabs>
                <w:tab w:val="left" w:pos="993"/>
                <w:tab w:val="left" w:pos="1134"/>
                <w:tab w:val="left" w:pos="1276"/>
              </w:tabs>
              <w:spacing w:after="0"/>
              <w:ind w:left="-11" w:firstLine="11"/>
              <w:jc w:val="both"/>
              <w:rPr>
                <w:rFonts w:ascii="Times New Roman" w:hAnsi="Times New Roman" w:cs="Times New Roman"/>
                <w:sz w:val="20"/>
                <w:szCs w:val="20"/>
                <w:lang w:val="ro-RO"/>
              </w:rPr>
            </w:pPr>
            <w:r w:rsidRPr="00D3358E">
              <w:rPr>
                <w:rFonts w:ascii="Times New Roman" w:hAnsi="Times New Roman" w:cs="Times New Roman"/>
                <w:sz w:val="20"/>
                <w:szCs w:val="20"/>
                <w:lang w:val="ro-RO"/>
              </w:rPr>
              <w:t>Nu sunt disponibile standarde EN</w:t>
            </w:r>
          </w:p>
        </w:tc>
        <w:tc>
          <w:tcPr>
            <w:tcW w:w="1843" w:type="dxa"/>
          </w:tcPr>
          <w:p w14:paraId="65F5CE56" w14:textId="77777777" w:rsidR="00D3358E" w:rsidRPr="00D3358E" w:rsidRDefault="00D3358E" w:rsidP="00122821">
            <w:pPr>
              <w:pStyle w:val="Listparagraf"/>
              <w:tabs>
                <w:tab w:val="left" w:pos="993"/>
                <w:tab w:val="left" w:pos="1134"/>
                <w:tab w:val="left" w:pos="1276"/>
              </w:tabs>
              <w:spacing w:after="0"/>
              <w:ind w:left="-15"/>
              <w:jc w:val="both"/>
              <w:rPr>
                <w:rFonts w:ascii="Times New Roman" w:hAnsi="Times New Roman" w:cs="Times New Roman"/>
                <w:sz w:val="20"/>
                <w:szCs w:val="20"/>
                <w:lang w:val="ro-RO"/>
              </w:rPr>
            </w:pPr>
            <w:r w:rsidRPr="00D3358E">
              <w:rPr>
                <w:rFonts w:ascii="Times New Roman" w:hAnsi="Times New Roman" w:cs="Times New Roman"/>
                <w:sz w:val="20"/>
                <w:szCs w:val="20"/>
                <w:lang w:val="ro-RO"/>
              </w:rPr>
              <w:t>Toate activitățile/ procesele</w:t>
            </w:r>
          </w:p>
        </w:tc>
        <w:tc>
          <w:tcPr>
            <w:tcW w:w="1417" w:type="dxa"/>
          </w:tcPr>
          <w:p w14:paraId="02B6CE53" w14:textId="77777777" w:rsidR="00D3358E" w:rsidRPr="00D3358E" w:rsidRDefault="00D3358E" w:rsidP="00122821">
            <w:pPr>
              <w:pStyle w:val="Listparagraf"/>
              <w:tabs>
                <w:tab w:val="left" w:pos="993"/>
                <w:tab w:val="left" w:pos="1134"/>
                <w:tab w:val="left" w:pos="1276"/>
              </w:tabs>
              <w:spacing w:after="0"/>
              <w:ind w:left="-14"/>
              <w:jc w:val="both"/>
              <w:rPr>
                <w:rFonts w:ascii="Times New Roman" w:hAnsi="Times New Roman" w:cs="Times New Roman"/>
                <w:sz w:val="20"/>
                <w:szCs w:val="20"/>
                <w:lang w:val="ro-RO"/>
              </w:rPr>
            </w:pPr>
            <w:bookmarkStart w:id="11" w:name="_bookmark17"/>
            <w:bookmarkStart w:id="12" w:name="_bookmark18"/>
            <w:bookmarkEnd w:id="11"/>
            <w:bookmarkEnd w:id="12"/>
            <w:r w:rsidRPr="00D3358E">
              <w:rPr>
                <w:rFonts w:ascii="Times New Roman" w:hAnsi="Times New Roman" w:cs="Times New Roman"/>
                <w:sz w:val="20"/>
                <w:szCs w:val="20"/>
                <w:lang w:val="ro-RO"/>
              </w:rPr>
              <w:t xml:space="preserve">O dată pe zi </w:t>
            </w:r>
            <w:hyperlink w:anchor="_bookmark27" w:history="1">
              <w:r w:rsidRPr="00D3358E">
                <w:rPr>
                  <w:rStyle w:val="Hyperlink"/>
                  <w:rFonts w:ascii="Times New Roman" w:hAnsi="Times New Roman" w:cs="Times New Roman"/>
                  <w:sz w:val="20"/>
                  <w:szCs w:val="20"/>
                  <w:vertAlign w:val="superscript"/>
                  <w:lang w:val="ro-RO"/>
                </w:rPr>
                <w:t>(5)</w:t>
              </w:r>
            </w:hyperlink>
            <w:r w:rsidRPr="00D3358E">
              <w:rPr>
                <w:rFonts w:ascii="Times New Roman" w:hAnsi="Times New Roman" w:cs="Times New Roman"/>
                <w:sz w:val="20"/>
                <w:szCs w:val="20"/>
                <w:vertAlign w:val="superscript"/>
                <w:lang w:val="ro-RO"/>
              </w:rPr>
              <w:t xml:space="preserve"> </w:t>
            </w:r>
            <w:hyperlink w:anchor="_bookmark28" w:history="1">
              <w:r w:rsidRPr="00D3358E">
                <w:rPr>
                  <w:rStyle w:val="Hyperlink"/>
                  <w:rFonts w:ascii="Times New Roman" w:hAnsi="Times New Roman" w:cs="Times New Roman"/>
                  <w:sz w:val="20"/>
                  <w:szCs w:val="20"/>
                  <w:vertAlign w:val="superscript"/>
                  <w:lang w:val="ro-RO"/>
                </w:rPr>
                <w:t>(6)</w:t>
              </w:r>
            </w:hyperlink>
          </w:p>
        </w:tc>
        <w:tc>
          <w:tcPr>
            <w:tcW w:w="992" w:type="dxa"/>
            <w:vMerge/>
            <w:tcBorders>
              <w:top w:val="nil"/>
              <w:right w:val="nil"/>
            </w:tcBorders>
          </w:tcPr>
          <w:p w14:paraId="3A15FECC" w14:textId="77777777" w:rsidR="00D3358E" w:rsidRPr="00D3358E" w:rsidRDefault="00D3358E" w:rsidP="00122821">
            <w:pPr>
              <w:pStyle w:val="Listparagraf"/>
              <w:tabs>
                <w:tab w:val="left" w:pos="993"/>
                <w:tab w:val="left" w:pos="1134"/>
                <w:tab w:val="left" w:pos="1276"/>
              </w:tabs>
              <w:spacing w:after="0"/>
              <w:ind w:firstLine="567"/>
              <w:jc w:val="both"/>
              <w:rPr>
                <w:rFonts w:ascii="Times New Roman" w:hAnsi="Times New Roman" w:cs="Times New Roman"/>
                <w:sz w:val="20"/>
                <w:szCs w:val="20"/>
                <w:lang w:val="ro-RO"/>
              </w:rPr>
            </w:pPr>
          </w:p>
        </w:tc>
      </w:tr>
      <w:tr w:rsidR="00D3358E" w:rsidRPr="00D3358E" w14:paraId="7F321142" w14:textId="77777777" w:rsidTr="001D2423">
        <w:trPr>
          <w:trHeight w:val="360"/>
        </w:trPr>
        <w:tc>
          <w:tcPr>
            <w:tcW w:w="2127" w:type="dxa"/>
            <w:tcBorders>
              <w:left w:val="nil"/>
              <w:bottom w:val="single" w:sz="12" w:space="0" w:color="000000"/>
            </w:tcBorders>
          </w:tcPr>
          <w:p w14:paraId="5657FA1B" w14:textId="77777777" w:rsidR="00D3358E" w:rsidRPr="00D3358E" w:rsidRDefault="00D3358E" w:rsidP="00F15886">
            <w:pPr>
              <w:pStyle w:val="Listparagraf"/>
              <w:tabs>
                <w:tab w:val="left" w:pos="993"/>
                <w:tab w:val="left" w:pos="1134"/>
                <w:tab w:val="left" w:pos="1276"/>
              </w:tabs>
              <w:spacing w:after="0"/>
              <w:ind w:left="-110"/>
              <w:jc w:val="both"/>
              <w:rPr>
                <w:rFonts w:ascii="Times New Roman" w:hAnsi="Times New Roman" w:cs="Times New Roman"/>
                <w:sz w:val="20"/>
                <w:szCs w:val="20"/>
                <w:lang w:val="ro-RO"/>
              </w:rPr>
            </w:pPr>
            <w:r w:rsidRPr="00D3358E">
              <w:rPr>
                <w:rFonts w:ascii="Times New Roman" w:hAnsi="Times New Roman" w:cs="Times New Roman"/>
                <w:sz w:val="20"/>
                <w:szCs w:val="20"/>
                <w:lang w:val="ro-RO"/>
              </w:rPr>
              <w:t>Culoarea</w:t>
            </w:r>
          </w:p>
        </w:tc>
        <w:tc>
          <w:tcPr>
            <w:tcW w:w="3260" w:type="dxa"/>
            <w:tcBorders>
              <w:bottom w:val="single" w:sz="12" w:space="0" w:color="000000"/>
            </w:tcBorders>
          </w:tcPr>
          <w:p w14:paraId="39CEEBBE" w14:textId="45CF9417" w:rsidR="00D3358E" w:rsidRPr="00F15886" w:rsidRDefault="00F15886" w:rsidP="00122821">
            <w:pPr>
              <w:pStyle w:val="Listparagraf"/>
              <w:tabs>
                <w:tab w:val="left" w:pos="993"/>
                <w:tab w:val="left" w:pos="1134"/>
                <w:tab w:val="left" w:pos="1276"/>
              </w:tabs>
              <w:spacing w:after="0"/>
              <w:ind w:left="-11" w:firstLine="11"/>
              <w:jc w:val="both"/>
              <w:rPr>
                <w:rFonts w:ascii="Times New Roman" w:hAnsi="Times New Roman" w:cs="Times New Roman"/>
                <w:sz w:val="20"/>
                <w:szCs w:val="20"/>
                <w:lang w:val="ro-RO"/>
              </w:rPr>
            </w:pPr>
            <w:r w:rsidRPr="00F15886">
              <w:rPr>
                <w:rFonts w:ascii="Times New Roman" w:hAnsi="Times New Roman" w:cs="Times New Roman"/>
                <w:sz w:val="20"/>
                <w:szCs w:val="20"/>
                <w:lang w:val="ro-RO"/>
              </w:rPr>
              <w:t xml:space="preserve">SM SR </w:t>
            </w:r>
            <w:r w:rsidR="00D3358E" w:rsidRPr="00F15886">
              <w:rPr>
                <w:rFonts w:ascii="Times New Roman" w:hAnsi="Times New Roman" w:cs="Times New Roman"/>
                <w:sz w:val="20"/>
                <w:szCs w:val="20"/>
                <w:lang w:val="ro-RO"/>
              </w:rPr>
              <w:t>EN ISO 7887</w:t>
            </w:r>
            <w:r w:rsidRPr="00F15886">
              <w:rPr>
                <w:rFonts w:ascii="Times New Roman" w:hAnsi="Times New Roman" w:cs="Times New Roman"/>
                <w:sz w:val="20"/>
                <w:szCs w:val="20"/>
                <w:lang w:val="ro-RO"/>
              </w:rPr>
              <w:t>:2012</w:t>
            </w:r>
          </w:p>
        </w:tc>
        <w:tc>
          <w:tcPr>
            <w:tcW w:w="1843" w:type="dxa"/>
            <w:tcBorders>
              <w:bottom w:val="single" w:sz="12" w:space="0" w:color="000000"/>
            </w:tcBorders>
          </w:tcPr>
          <w:p w14:paraId="13C305F5" w14:textId="77777777" w:rsidR="00D3358E" w:rsidRPr="00D3358E" w:rsidRDefault="00D3358E" w:rsidP="00122821">
            <w:pPr>
              <w:pStyle w:val="Listparagraf"/>
              <w:tabs>
                <w:tab w:val="left" w:pos="993"/>
                <w:tab w:val="left" w:pos="1134"/>
                <w:tab w:val="left" w:pos="1276"/>
              </w:tabs>
              <w:spacing w:after="0"/>
              <w:ind w:left="-15"/>
              <w:jc w:val="both"/>
              <w:rPr>
                <w:rFonts w:ascii="Times New Roman" w:hAnsi="Times New Roman" w:cs="Times New Roman"/>
                <w:sz w:val="20"/>
                <w:szCs w:val="20"/>
                <w:lang w:val="ro-RO"/>
              </w:rPr>
            </w:pPr>
            <w:r w:rsidRPr="00D3358E">
              <w:rPr>
                <w:rFonts w:ascii="Times New Roman" w:hAnsi="Times New Roman" w:cs="Times New Roman"/>
                <w:sz w:val="20"/>
                <w:szCs w:val="20"/>
                <w:lang w:val="ro-RO"/>
              </w:rPr>
              <w:t>Vopsire</w:t>
            </w:r>
          </w:p>
        </w:tc>
        <w:tc>
          <w:tcPr>
            <w:tcW w:w="1417" w:type="dxa"/>
            <w:tcBorders>
              <w:bottom w:val="single" w:sz="12" w:space="0" w:color="000000"/>
            </w:tcBorders>
          </w:tcPr>
          <w:p w14:paraId="0BDB0CA5" w14:textId="77777777" w:rsidR="00D3358E" w:rsidRPr="00D3358E" w:rsidRDefault="00D3358E" w:rsidP="00122821">
            <w:pPr>
              <w:pStyle w:val="Listparagraf"/>
              <w:tabs>
                <w:tab w:val="left" w:pos="993"/>
                <w:tab w:val="left" w:pos="1134"/>
                <w:tab w:val="left" w:pos="1276"/>
              </w:tabs>
              <w:spacing w:after="0"/>
              <w:ind w:left="-14"/>
              <w:jc w:val="both"/>
              <w:rPr>
                <w:rFonts w:ascii="Times New Roman" w:hAnsi="Times New Roman" w:cs="Times New Roman"/>
                <w:sz w:val="20"/>
                <w:szCs w:val="20"/>
                <w:lang w:val="ro-RO"/>
              </w:rPr>
            </w:pPr>
            <w:bookmarkStart w:id="13" w:name="_bookmark19"/>
            <w:bookmarkEnd w:id="13"/>
            <w:r w:rsidRPr="00D3358E">
              <w:rPr>
                <w:rFonts w:ascii="Times New Roman" w:hAnsi="Times New Roman" w:cs="Times New Roman"/>
                <w:sz w:val="20"/>
                <w:szCs w:val="20"/>
                <w:lang w:val="ro-RO"/>
              </w:rPr>
              <w:t xml:space="preserve">O dată pe lună </w:t>
            </w:r>
            <w:hyperlink w:anchor="_bookmark24" w:history="1">
              <w:r w:rsidRPr="00D3358E">
                <w:rPr>
                  <w:rStyle w:val="Hyperlink"/>
                  <w:rFonts w:ascii="Times New Roman" w:hAnsi="Times New Roman" w:cs="Times New Roman"/>
                  <w:sz w:val="20"/>
                  <w:szCs w:val="20"/>
                  <w:vertAlign w:val="superscript"/>
                  <w:lang w:val="ro-RO"/>
                </w:rPr>
                <w:t>(2)</w:t>
              </w:r>
            </w:hyperlink>
          </w:p>
        </w:tc>
        <w:tc>
          <w:tcPr>
            <w:tcW w:w="992" w:type="dxa"/>
            <w:vMerge/>
            <w:tcBorders>
              <w:top w:val="nil"/>
              <w:right w:val="nil"/>
            </w:tcBorders>
          </w:tcPr>
          <w:p w14:paraId="6D80BF26" w14:textId="77777777" w:rsidR="00D3358E" w:rsidRPr="00D3358E" w:rsidRDefault="00D3358E" w:rsidP="00122821">
            <w:pPr>
              <w:pStyle w:val="Listparagraf"/>
              <w:tabs>
                <w:tab w:val="left" w:pos="993"/>
                <w:tab w:val="left" w:pos="1134"/>
                <w:tab w:val="left" w:pos="1276"/>
              </w:tabs>
              <w:spacing w:after="0"/>
              <w:ind w:firstLine="567"/>
              <w:jc w:val="both"/>
              <w:rPr>
                <w:rFonts w:ascii="Times New Roman" w:hAnsi="Times New Roman" w:cs="Times New Roman"/>
                <w:sz w:val="20"/>
                <w:szCs w:val="20"/>
                <w:lang w:val="ro-RO"/>
              </w:rPr>
            </w:pPr>
          </w:p>
        </w:tc>
      </w:tr>
      <w:tr w:rsidR="00D3358E" w:rsidRPr="00D3358E" w14:paraId="1E8C3A08" w14:textId="77777777" w:rsidTr="001D2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2127" w:type="dxa"/>
            <w:tcBorders>
              <w:top w:val="single" w:sz="6" w:space="0" w:color="000000"/>
              <w:left w:val="nil"/>
              <w:bottom w:val="single" w:sz="12" w:space="0" w:color="000000"/>
              <w:right w:val="single" w:sz="6" w:space="0" w:color="000000"/>
            </w:tcBorders>
          </w:tcPr>
          <w:p w14:paraId="03A5DB44" w14:textId="77777777" w:rsidR="00D3358E" w:rsidRPr="00365C85" w:rsidRDefault="00D3358E" w:rsidP="00F15886">
            <w:pPr>
              <w:pStyle w:val="Listparagraf"/>
              <w:tabs>
                <w:tab w:val="left" w:pos="993"/>
                <w:tab w:val="left" w:pos="1134"/>
                <w:tab w:val="left" w:pos="1276"/>
              </w:tabs>
              <w:spacing w:after="0"/>
              <w:ind w:left="-110"/>
              <w:jc w:val="both"/>
              <w:rPr>
                <w:rFonts w:ascii="Times New Roman" w:hAnsi="Times New Roman" w:cs="Times New Roman"/>
                <w:bCs/>
                <w:sz w:val="20"/>
                <w:szCs w:val="20"/>
                <w:lang w:val="ro-RO"/>
              </w:rPr>
            </w:pPr>
            <w:r w:rsidRPr="00365C85">
              <w:rPr>
                <w:rFonts w:ascii="Times New Roman" w:hAnsi="Times New Roman" w:cs="Times New Roman"/>
                <w:bCs/>
                <w:sz w:val="20"/>
                <w:szCs w:val="20"/>
                <w:lang w:val="ro-RO"/>
              </w:rPr>
              <w:t xml:space="preserve">Indice de hidrocarburi (IH) </w:t>
            </w:r>
            <w:hyperlink w:anchor="_bookmark23" w:history="1">
              <w:r w:rsidRPr="00365C85">
                <w:rPr>
                  <w:rStyle w:val="Hyperlink"/>
                  <w:rFonts w:ascii="Times New Roman" w:hAnsi="Times New Roman" w:cs="Times New Roman"/>
                  <w:bCs/>
                  <w:sz w:val="20"/>
                  <w:szCs w:val="20"/>
                  <w:vertAlign w:val="superscript"/>
                  <w:lang w:val="ro-RO"/>
                </w:rPr>
                <w:t>(1)</w:t>
              </w:r>
            </w:hyperlink>
          </w:p>
        </w:tc>
        <w:tc>
          <w:tcPr>
            <w:tcW w:w="3260" w:type="dxa"/>
            <w:tcBorders>
              <w:top w:val="single" w:sz="6" w:space="0" w:color="000000"/>
              <w:left w:val="single" w:sz="6" w:space="0" w:color="000000"/>
              <w:bottom w:val="single" w:sz="12" w:space="0" w:color="000000"/>
              <w:right w:val="single" w:sz="6" w:space="0" w:color="000000"/>
            </w:tcBorders>
          </w:tcPr>
          <w:p w14:paraId="0542D3C5" w14:textId="5B6D9ABE" w:rsidR="00D3358E" w:rsidRPr="00551628" w:rsidRDefault="00F15886" w:rsidP="00122821">
            <w:pPr>
              <w:pStyle w:val="Listparagraf"/>
              <w:tabs>
                <w:tab w:val="left" w:pos="993"/>
                <w:tab w:val="left" w:pos="1134"/>
                <w:tab w:val="left" w:pos="1276"/>
              </w:tabs>
              <w:spacing w:after="0"/>
              <w:ind w:left="142"/>
              <w:jc w:val="both"/>
              <w:rPr>
                <w:rFonts w:ascii="Times New Roman" w:hAnsi="Times New Roman" w:cs="Times New Roman"/>
                <w:bCs/>
                <w:sz w:val="20"/>
                <w:szCs w:val="20"/>
                <w:highlight w:val="yellow"/>
                <w:lang w:val="ro-RO"/>
              </w:rPr>
            </w:pPr>
            <w:r w:rsidRPr="00F15886">
              <w:rPr>
                <w:rFonts w:ascii="Times New Roman" w:hAnsi="Times New Roman" w:cs="Times New Roman"/>
                <w:bCs/>
                <w:sz w:val="20"/>
                <w:szCs w:val="20"/>
                <w:lang w:val="ro-RO"/>
              </w:rPr>
              <w:t xml:space="preserve">SM SR </w:t>
            </w:r>
            <w:r w:rsidR="00D3358E" w:rsidRPr="00F15886">
              <w:rPr>
                <w:rFonts w:ascii="Times New Roman" w:hAnsi="Times New Roman" w:cs="Times New Roman"/>
                <w:bCs/>
                <w:sz w:val="20"/>
                <w:szCs w:val="20"/>
                <w:lang w:val="ro-RO"/>
              </w:rPr>
              <w:t>EN ISO 9377-2</w:t>
            </w:r>
            <w:r w:rsidRPr="00F15886">
              <w:rPr>
                <w:rFonts w:ascii="Times New Roman" w:hAnsi="Times New Roman" w:cs="Times New Roman"/>
                <w:bCs/>
                <w:sz w:val="20"/>
                <w:szCs w:val="20"/>
                <w:lang w:val="ro-RO"/>
              </w:rPr>
              <w:t>:2012</w:t>
            </w:r>
          </w:p>
        </w:tc>
        <w:tc>
          <w:tcPr>
            <w:tcW w:w="1843" w:type="dxa"/>
            <w:tcBorders>
              <w:top w:val="single" w:sz="6" w:space="0" w:color="000000"/>
              <w:left w:val="single" w:sz="6" w:space="0" w:color="000000"/>
              <w:bottom w:val="single" w:sz="12" w:space="0" w:color="000000"/>
              <w:right w:val="single" w:sz="6" w:space="0" w:color="000000"/>
            </w:tcBorders>
          </w:tcPr>
          <w:p w14:paraId="24C8D8C3" w14:textId="77777777" w:rsidR="00D3358E" w:rsidRPr="00365C85" w:rsidRDefault="00D3358E" w:rsidP="00122821">
            <w:pPr>
              <w:pStyle w:val="Listparagraf"/>
              <w:tabs>
                <w:tab w:val="left" w:pos="993"/>
                <w:tab w:val="left" w:pos="1134"/>
                <w:tab w:val="left" w:pos="1276"/>
              </w:tabs>
              <w:spacing w:after="0"/>
              <w:ind w:left="142"/>
              <w:jc w:val="both"/>
              <w:rPr>
                <w:rFonts w:ascii="Times New Roman" w:hAnsi="Times New Roman" w:cs="Times New Roman"/>
                <w:bCs/>
                <w:sz w:val="20"/>
                <w:szCs w:val="20"/>
                <w:lang w:val="ro-RO"/>
              </w:rPr>
            </w:pPr>
            <w:r w:rsidRPr="00365C85">
              <w:rPr>
                <w:rFonts w:ascii="Times New Roman" w:hAnsi="Times New Roman" w:cs="Times New Roman"/>
                <w:bCs/>
                <w:sz w:val="20"/>
                <w:szCs w:val="20"/>
                <w:lang w:val="ro-RO"/>
              </w:rPr>
              <w:t>Toate activitățile/ procesele</w:t>
            </w:r>
          </w:p>
        </w:tc>
        <w:tc>
          <w:tcPr>
            <w:tcW w:w="1417" w:type="dxa"/>
            <w:tcBorders>
              <w:top w:val="single" w:sz="6" w:space="0" w:color="000000"/>
              <w:left w:val="single" w:sz="6" w:space="0" w:color="000000"/>
              <w:bottom w:val="single" w:sz="12" w:space="0" w:color="000000"/>
              <w:right w:val="single" w:sz="6" w:space="0" w:color="000000"/>
            </w:tcBorders>
          </w:tcPr>
          <w:p w14:paraId="0556F427" w14:textId="77777777" w:rsidR="00D3358E" w:rsidRPr="00365C85" w:rsidRDefault="00D3358E" w:rsidP="00122821">
            <w:pPr>
              <w:pStyle w:val="Listparagraf"/>
              <w:tabs>
                <w:tab w:val="left" w:pos="993"/>
                <w:tab w:val="left" w:pos="1134"/>
                <w:tab w:val="left" w:pos="1276"/>
              </w:tabs>
              <w:spacing w:after="0"/>
              <w:ind w:left="-108"/>
              <w:jc w:val="both"/>
              <w:rPr>
                <w:rFonts w:ascii="Times New Roman" w:hAnsi="Times New Roman" w:cs="Times New Roman"/>
                <w:bCs/>
                <w:sz w:val="20"/>
                <w:szCs w:val="20"/>
                <w:lang w:val="ro-RO"/>
              </w:rPr>
            </w:pPr>
            <w:bookmarkStart w:id="14" w:name="_bookmark20"/>
            <w:bookmarkEnd w:id="14"/>
            <w:r w:rsidRPr="00365C85">
              <w:rPr>
                <w:rFonts w:ascii="Times New Roman" w:hAnsi="Times New Roman" w:cs="Times New Roman"/>
                <w:bCs/>
                <w:sz w:val="20"/>
                <w:szCs w:val="20"/>
                <w:lang w:val="ro-RO"/>
              </w:rPr>
              <w:t xml:space="preserve">O dată la 3 luni </w:t>
            </w:r>
            <w:hyperlink w:anchor="_bookmark29" w:history="1">
              <w:r w:rsidRPr="00365C85">
                <w:rPr>
                  <w:rStyle w:val="Hyperlink"/>
                  <w:rFonts w:ascii="Times New Roman" w:hAnsi="Times New Roman" w:cs="Times New Roman"/>
                  <w:bCs/>
                  <w:sz w:val="20"/>
                  <w:szCs w:val="20"/>
                  <w:vertAlign w:val="superscript"/>
                  <w:lang w:val="ro-RO"/>
                </w:rPr>
                <w:t>(7)</w:t>
              </w:r>
            </w:hyperlink>
          </w:p>
        </w:tc>
        <w:tc>
          <w:tcPr>
            <w:tcW w:w="992" w:type="dxa"/>
            <w:vMerge/>
          </w:tcPr>
          <w:p w14:paraId="73E11FC2" w14:textId="77777777" w:rsidR="00D3358E" w:rsidRPr="00D3358E" w:rsidRDefault="00D3358E" w:rsidP="00122821">
            <w:pPr>
              <w:pStyle w:val="TableParagraph"/>
              <w:ind w:left="142"/>
              <w:rPr>
                <w:rFonts w:ascii="Times New Roman"/>
                <w:sz w:val="20"/>
                <w:szCs w:val="20"/>
              </w:rPr>
            </w:pPr>
          </w:p>
        </w:tc>
      </w:tr>
    </w:tbl>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1134"/>
        <w:gridCol w:w="3260"/>
        <w:gridCol w:w="1843"/>
        <w:gridCol w:w="1417"/>
        <w:gridCol w:w="851"/>
      </w:tblGrid>
      <w:tr w:rsidR="00D3358E" w:rsidRPr="00A41C06" w14:paraId="71CD46C5" w14:textId="77777777" w:rsidTr="001D2423">
        <w:trPr>
          <w:trHeight w:val="747"/>
        </w:trPr>
        <w:tc>
          <w:tcPr>
            <w:tcW w:w="851" w:type="dxa"/>
            <w:vMerge w:val="restart"/>
            <w:tcBorders>
              <w:left w:val="nil"/>
            </w:tcBorders>
          </w:tcPr>
          <w:p w14:paraId="049B15C2" w14:textId="77777777" w:rsidR="00D3358E" w:rsidRPr="00A41C06" w:rsidRDefault="00D3358E" w:rsidP="00122821">
            <w:pPr>
              <w:pStyle w:val="TableParagraph"/>
              <w:ind w:left="142"/>
              <w:rPr>
                <w:rFonts w:ascii="Times New Roman" w:hAnsi="Times New Roman" w:cs="Times New Roman"/>
                <w:b/>
                <w:sz w:val="20"/>
                <w:szCs w:val="20"/>
              </w:rPr>
            </w:pPr>
          </w:p>
          <w:p w14:paraId="4C9E6694" w14:textId="77777777" w:rsidR="00D3358E" w:rsidRPr="00A41C06" w:rsidRDefault="00D3358E" w:rsidP="00122821">
            <w:pPr>
              <w:pStyle w:val="TableParagraph"/>
              <w:ind w:left="142"/>
              <w:rPr>
                <w:rFonts w:ascii="Times New Roman" w:hAnsi="Times New Roman" w:cs="Times New Roman"/>
                <w:b/>
                <w:sz w:val="20"/>
                <w:szCs w:val="20"/>
              </w:rPr>
            </w:pPr>
          </w:p>
          <w:p w14:paraId="73D210F5" w14:textId="77777777" w:rsidR="00D3358E" w:rsidRPr="00A41C06" w:rsidRDefault="00D3358E" w:rsidP="00122821">
            <w:pPr>
              <w:pStyle w:val="TableParagraph"/>
              <w:ind w:left="142"/>
              <w:rPr>
                <w:rFonts w:ascii="Times New Roman" w:hAnsi="Times New Roman" w:cs="Times New Roman"/>
                <w:b/>
                <w:sz w:val="20"/>
                <w:szCs w:val="20"/>
              </w:rPr>
            </w:pPr>
          </w:p>
          <w:p w14:paraId="5CE174FF" w14:textId="77777777" w:rsidR="00D3358E" w:rsidRPr="00A41C06" w:rsidRDefault="00D3358E" w:rsidP="00122821">
            <w:pPr>
              <w:pStyle w:val="TableParagraph"/>
              <w:ind w:left="142"/>
              <w:rPr>
                <w:rFonts w:ascii="Times New Roman" w:hAnsi="Times New Roman" w:cs="Times New Roman"/>
                <w:b/>
                <w:sz w:val="20"/>
                <w:szCs w:val="20"/>
              </w:rPr>
            </w:pPr>
          </w:p>
          <w:p w14:paraId="50524D5A" w14:textId="77777777" w:rsidR="00D3358E" w:rsidRPr="00A41C06" w:rsidRDefault="00D3358E" w:rsidP="00122821">
            <w:pPr>
              <w:pStyle w:val="TableParagraph"/>
              <w:ind w:left="142"/>
              <w:rPr>
                <w:rFonts w:ascii="Times New Roman" w:hAnsi="Times New Roman" w:cs="Times New Roman"/>
                <w:b/>
                <w:sz w:val="20"/>
                <w:szCs w:val="20"/>
              </w:rPr>
            </w:pPr>
          </w:p>
          <w:p w14:paraId="006E530F" w14:textId="77777777" w:rsidR="00D3358E" w:rsidRPr="00A41C06" w:rsidRDefault="00D3358E" w:rsidP="00122821">
            <w:pPr>
              <w:pStyle w:val="TableParagraph"/>
              <w:ind w:left="142"/>
              <w:rPr>
                <w:rFonts w:ascii="Times New Roman" w:hAnsi="Times New Roman" w:cs="Times New Roman"/>
                <w:b/>
                <w:sz w:val="20"/>
                <w:szCs w:val="20"/>
              </w:rPr>
            </w:pPr>
          </w:p>
          <w:p w14:paraId="26000546" w14:textId="77777777" w:rsidR="00D3358E" w:rsidRPr="00A41C06" w:rsidRDefault="00D3358E" w:rsidP="00122821">
            <w:pPr>
              <w:pStyle w:val="TableParagraph"/>
              <w:ind w:left="142"/>
              <w:rPr>
                <w:rFonts w:ascii="Times New Roman" w:hAnsi="Times New Roman" w:cs="Times New Roman"/>
                <w:b/>
                <w:sz w:val="20"/>
                <w:szCs w:val="20"/>
              </w:rPr>
            </w:pPr>
          </w:p>
          <w:p w14:paraId="7C566613" w14:textId="77777777" w:rsidR="00D3358E" w:rsidRPr="00A41C06" w:rsidRDefault="00D3358E" w:rsidP="00122821">
            <w:pPr>
              <w:pStyle w:val="TableParagraph"/>
              <w:ind w:left="142"/>
              <w:rPr>
                <w:rFonts w:ascii="Times New Roman" w:hAnsi="Times New Roman" w:cs="Times New Roman"/>
                <w:b/>
                <w:sz w:val="20"/>
                <w:szCs w:val="20"/>
              </w:rPr>
            </w:pPr>
          </w:p>
          <w:p w14:paraId="1996DC18" w14:textId="77777777" w:rsidR="00D3358E" w:rsidRPr="00A41C06" w:rsidRDefault="00D3358E" w:rsidP="00122821">
            <w:pPr>
              <w:pStyle w:val="TableParagraph"/>
              <w:ind w:left="142"/>
              <w:rPr>
                <w:rFonts w:ascii="Times New Roman" w:hAnsi="Times New Roman" w:cs="Times New Roman"/>
                <w:b/>
                <w:sz w:val="20"/>
                <w:szCs w:val="20"/>
              </w:rPr>
            </w:pPr>
          </w:p>
          <w:p w14:paraId="4B863B7E" w14:textId="77777777" w:rsidR="00D3358E" w:rsidRPr="00A41C06" w:rsidRDefault="00D3358E" w:rsidP="00F15886">
            <w:pPr>
              <w:pStyle w:val="TableParagraph"/>
              <w:spacing w:line="230" w:lineRule="auto"/>
              <w:ind w:left="142"/>
              <w:rPr>
                <w:rFonts w:ascii="Times New Roman" w:hAnsi="Times New Roman" w:cs="Times New Roman"/>
                <w:sz w:val="20"/>
                <w:szCs w:val="20"/>
              </w:rPr>
            </w:pPr>
            <w:r w:rsidRPr="00A41C06">
              <w:rPr>
                <w:rFonts w:ascii="Times New Roman" w:hAnsi="Times New Roman" w:cs="Times New Roman"/>
                <w:sz w:val="20"/>
                <w:szCs w:val="20"/>
              </w:rPr>
              <w:t>Metale/</w:t>
            </w:r>
            <w:r w:rsidRPr="00A41C06">
              <w:rPr>
                <w:rFonts w:ascii="Times New Roman" w:hAnsi="Times New Roman" w:cs="Times New Roman"/>
                <w:spacing w:val="1"/>
                <w:sz w:val="20"/>
                <w:szCs w:val="20"/>
              </w:rPr>
              <w:t xml:space="preserve"> </w:t>
            </w:r>
            <w:r w:rsidRPr="00A41C06">
              <w:rPr>
                <w:rFonts w:ascii="Times New Roman" w:hAnsi="Times New Roman" w:cs="Times New Roman"/>
                <w:w w:val="90"/>
                <w:sz w:val="20"/>
                <w:szCs w:val="20"/>
              </w:rPr>
              <w:t>metaloizi</w:t>
            </w:r>
          </w:p>
        </w:tc>
        <w:tc>
          <w:tcPr>
            <w:tcW w:w="1134" w:type="dxa"/>
            <w:vMerge w:val="restart"/>
          </w:tcPr>
          <w:p w14:paraId="77A52224" w14:textId="77777777" w:rsidR="00D3358E" w:rsidRPr="00A41C06" w:rsidRDefault="00D3358E" w:rsidP="00122821">
            <w:pPr>
              <w:pStyle w:val="TableParagraph"/>
              <w:ind w:left="142"/>
              <w:rPr>
                <w:rFonts w:ascii="Times New Roman" w:hAnsi="Times New Roman" w:cs="Times New Roman"/>
                <w:b/>
                <w:sz w:val="20"/>
                <w:szCs w:val="20"/>
              </w:rPr>
            </w:pPr>
          </w:p>
          <w:p w14:paraId="3C6C31A0" w14:textId="77777777" w:rsidR="00D3358E" w:rsidRPr="00A41C06" w:rsidRDefault="00D3358E" w:rsidP="00122821">
            <w:pPr>
              <w:pStyle w:val="TableParagraph"/>
              <w:ind w:left="142"/>
              <w:rPr>
                <w:rFonts w:ascii="Times New Roman" w:hAnsi="Times New Roman" w:cs="Times New Roman"/>
                <w:b/>
                <w:sz w:val="20"/>
                <w:szCs w:val="20"/>
              </w:rPr>
            </w:pPr>
          </w:p>
          <w:p w14:paraId="09685657" w14:textId="77777777" w:rsidR="00365C85" w:rsidRPr="00A41C06" w:rsidRDefault="00365C85" w:rsidP="00122821">
            <w:pPr>
              <w:pStyle w:val="TableParagraph"/>
              <w:ind w:left="142"/>
              <w:rPr>
                <w:rFonts w:ascii="Times New Roman" w:hAnsi="Times New Roman" w:cs="Times New Roman"/>
                <w:b/>
                <w:sz w:val="20"/>
                <w:szCs w:val="20"/>
              </w:rPr>
            </w:pPr>
          </w:p>
          <w:p w14:paraId="1DB89D12" w14:textId="16AE87D1" w:rsidR="00D3358E" w:rsidRPr="00A41C06" w:rsidRDefault="00D3358E" w:rsidP="00122821">
            <w:pPr>
              <w:pStyle w:val="TableParagraph"/>
              <w:spacing w:line="230" w:lineRule="auto"/>
              <w:ind w:left="136"/>
              <w:rPr>
                <w:rFonts w:ascii="Times New Roman" w:hAnsi="Times New Roman" w:cs="Times New Roman"/>
                <w:sz w:val="20"/>
                <w:szCs w:val="20"/>
              </w:rPr>
            </w:pPr>
            <w:r w:rsidRPr="00A41C06">
              <w:rPr>
                <w:rFonts w:ascii="Times New Roman" w:hAnsi="Times New Roman" w:cs="Times New Roman"/>
                <w:w w:val="95"/>
                <w:sz w:val="20"/>
                <w:szCs w:val="20"/>
              </w:rPr>
              <w:t>Antimo</w:t>
            </w:r>
            <w:r w:rsidRPr="00A41C06">
              <w:rPr>
                <w:rFonts w:ascii="Times New Roman" w:hAnsi="Times New Roman" w:cs="Times New Roman"/>
                <w:w w:val="90"/>
                <w:sz w:val="20"/>
                <w:szCs w:val="20"/>
              </w:rPr>
              <w:t>niu</w:t>
            </w:r>
            <w:r w:rsidRPr="00A41C06">
              <w:rPr>
                <w:rFonts w:ascii="Times New Roman" w:hAnsi="Times New Roman" w:cs="Times New Roman"/>
                <w:spacing w:val="-1"/>
                <w:w w:val="90"/>
                <w:sz w:val="20"/>
                <w:szCs w:val="20"/>
              </w:rPr>
              <w:t xml:space="preserve"> </w:t>
            </w:r>
            <w:r w:rsidRPr="00A41C06">
              <w:rPr>
                <w:rFonts w:ascii="Times New Roman" w:hAnsi="Times New Roman" w:cs="Times New Roman"/>
                <w:w w:val="90"/>
                <w:sz w:val="20"/>
                <w:szCs w:val="20"/>
              </w:rPr>
              <w:t>(Sb)</w:t>
            </w:r>
          </w:p>
        </w:tc>
        <w:tc>
          <w:tcPr>
            <w:tcW w:w="3260" w:type="dxa"/>
            <w:vMerge w:val="restart"/>
          </w:tcPr>
          <w:p w14:paraId="4E6E7C20" w14:textId="77777777" w:rsidR="00D3358E" w:rsidRPr="00A41C06" w:rsidRDefault="00D3358E" w:rsidP="00122821">
            <w:pPr>
              <w:pStyle w:val="TableParagraph"/>
              <w:ind w:left="142"/>
              <w:rPr>
                <w:rFonts w:ascii="Times New Roman" w:hAnsi="Times New Roman" w:cs="Times New Roman"/>
                <w:b/>
                <w:sz w:val="20"/>
                <w:szCs w:val="20"/>
              </w:rPr>
            </w:pPr>
          </w:p>
          <w:p w14:paraId="7F9CC77D" w14:textId="77777777" w:rsidR="00D3358E" w:rsidRPr="00A41C06" w:rsidRDefault="00D3358E" w:rsidP="00122821">
            <w:pPr>
              <w:pStyle w:val="TableParagraph"/>
              <w:ind w:left="142"/>
              <w:rPr>
                <w:rFonts w:ascii="Times New Roman" w:hAnsi="Times New Roman" w:cs="Times New Roman"/>
                <w:b/>
                <w:sz w:val="20"/>
                <w:szCs w:val="20"/>
              </w:rPr>
            </w:pPr>
          </w:p>
          <w:p w14:paraId="3C9E0DE2" w14:textId="77777777" w:rsidR="00D3358E" w:rsidRPr="00A41C06" w:rsidRDefault="00D3358E" w:rsidP="00122821">
            <w:pPr>
              <w:pStyle w:val="TableParagraph"/>
              <w:ind w:left="142"/>
              <w:rPr>
                <w:rFonts w:ascii="Times New Roman" w:hAnsi="Times New Roman" w:cs="Times New Roman"/>
                <w:b/>
                <w:sz w:val="20"/>
                <w:szCs w:val="20"/>
              </w:rPr>
            </w:pPr>
          </w:p>
          <w:p w14:paraId="16875A2A" w14:textId="77777777" w:rsidR="00D3358E" w:rsidRPr="00A41C06" w:rsidRDefault="00D3358E" w:rsidP="00122821">
            <w:pPr>
              <w:pStyle w:val="TableParagraph"/>
              <w:ind w:left="142"/>
              <w:rPr>
                <w:rFonts w:ascii="Times New Roman" w:hAnsi="Times New Roman" w:cs="Times New Roman"/>
                <w:b/>
                <w:sz w:val="20"/>
                <w:szCs w:val="20"/>
              </w:rPr>
            </w:pPr>
          </w:p>
          <w:p w14:paraId="619AC689" w14:textId="77777777" w:rsidR="00D3358E" w:rsidRPr="00A41C06" w:rsidRDefault="00D3358E" w:rsidP="00122821">
            <w:pPr>
              <w:pStyle w:val="TableParagraph"/>
              <w:ind w:left="142"/>
              <w:rPr>
                <w:rFonts w:ascii="Times New Roman" w:hAnsi="Times New Roman" w:cs="Times New Roman"/>
                <w:b/>
                <w:sz w:val="20"/>
                <w:szCs w:val="20"/>
              </w:rPr>
            </w:pPr>
          </w:p>
          <w:p w14:paraId="09BF6857" w14:textId="77777777" w:rsidR="00D3358E" w:rsidRPr="00A41C06" w:rsidRDefault="00D3358E" w:rsidP="00122821">
            <w:pPr>
              <w:pStyle w:val="TableParagraph"/>
              <w:ind w:left="142"/>
              <w:rPr>
                <w:rFonts w:ascii="Times New Roman" w:hAnsi="Times New Roman" w:cs="Times New Roman"/>
                <w:b/>
                <w:sz w:val="20"/>
                <w:szCs w:val="20"/>
              </w:rPr>
            </w:pPr>
          </w:p>
          <w:p w14:paraId="52F8BA47" w14:textId="77777777" w:rsidR="00D3358E" w:rsidRPr="00A41C06" w:rsidRDefault="00D3358E" w:rsidP="00122821">
            <w:pPr>
              <w:pStyle w:val="TableParagraph"/>
              <w:ind w:left="142"/>
              <w:rPr>
                <w:rFonts w:ascii="Times New Roman" w:hAnsi="Times New Roman" w:cs="Times New Roman"/>
                <w:b/>
                <w:sz w:val="20"/>
                <w:szCs w:val="20"/>
              </w:rPr>
            </w:pPr>
          </w:p>
          <w:p w14:paraId="3C67C1E7" w14:textId="77777777" w:rsidR="00D3358E" w:rsidRPr="00A41C06" w:rsidRDefault="00D3358E" w:rsidP="00122821">
            <w:pPr>
              <w:pStyle w:val="TableParagraph"/>
              <w:ind w:left="142"/>
              <w:rPr>
                <w:rFonts w:ascii="Times New Roman" w:hAnsi="Times New Roman" w:cs="Times New Roman"/>
                <w:b/>
                <w:sz w:val="20"/>
                <w:szCs w:val="20"/>
              </w:rPr>
            </w:pPr>
          </w:p>
          <w:p w14:paraId="73868EAF" w14:textId="43FD773A" w:rsidR="00D3358E" w:rsidRPr="0077223A" w:rsidRDefault="00D3358E" w:rsidP="00122821">
            <w:pPr>
              <w:pStyle w:val="TableParagraph"/>
              <w:spacing w:line="230" w:lineRule="auto"/>
              <w:ind w:left="142" w:right="151"/>
              <w:jc w:val="center"/>
              <w:rPr>
                <w:rFonts w:ascii="Times New Roman" w:hAnsi="Times New Roman" w:cs="Times New Roman"/>
                <w:sz w:val="20"/>
                <w:szCs w:val="20"/>
              </w:rPr>
            </w:pPr>
            <w:r w:rsidRPr="00A41C06">
              <w:rPr>
                <w:rFonts w:ascii="Times New Roman" w:hAnsi="Times New Roman" w:cs="Times New Roman"/>
                <w:sz w:val="20"/>
                <w:szCs w:val="20"/>
              </w:rPr>
              <w:t>Diverse standarde EN</w:t>
            </w:r>
            <w:r w:rsidRPr="00A41C06">
              <w:rPr>
                <w:rFonts w:ascii="Times New Roman" w:hAnsi="Times New Roman" w:cs="Times New Roman"/>
                <w:spacing w:val="1"/>
                <w:sz w:val="20"/>
                <w:szCs w:val="20"/>
              </w:rPr>
              <w:t xml:space="preserve"> </w:t>
            </w:r>
            <w:r w:rsidRPr="00A41C06">
              <w:rPr>
                <w:rFonts w:ascii="Times New Roman" w:hAnsi="Times New Roman" w:cs="Times New Roman"/>
                <w:w w:val="90"/>
                <w:sz w:val="20"/>
                <w:szCs w:val="20"/>
              </w:rPr>
              <w:t>disponibile (de</w:t>
            </w:r>
            <w:r w:rsidRPr="00A41C06">
              <w:rPr>
                <w:rFonts w:ascii="Times New Roman" w:hAnsi="Times New Roman" w:cs="Times New Roman"/>
                <w:spacing w:val="1"/>
                <w:w w:val="90"/>
                <w:sz w:val="20"/>
                <w:szCs w:val="20"/>
              </w:rPr>
              <w:t xml:space="preserve"> </w:t>
            </w:r>
            <w:r w:rsidRPr="00A41C06">
              <w:rPr>
                <w:rFonts w:ascii="Times New Roman" w:hAnsi="Times New Roman" w:cs="Times New Roman"/>
                <w:w w:val="90"/>
                <w:sz w:val="20"/>
                <w:szCs w:val="20"/>
              </w:rPr>
              <w:t xml:space="preserve">exemplu, </w:t>
            </w:r>
            <w:r w:rsidR="0077223A">
              <w:rPr>
                <w:rFonts w:ascii="Times New Roman" w:hAnsi="Times New Roman" w:cs="Times New Roman"/>
                <w:w w:val="90"/>
                <w:sz w:val="20"/>
                <w:szCs w:val="20"/>
              </w:rPr>
              <w:t xml:space="preserve">SM SR </w:t>
            </w:r>
            <w:r w:rsidRPr="0077223A">
              <w:rPr>
                <w:rFonts w:ascii="Times New Roman" w:hAnsi="Times New Roman" w:cs="Times New Roman"/>
                <w:w w:val="90"/>
                <w:sz w:val="20"/>
                <w:szCs w:val="20"/>
              </w:rPr>
              <w:t>EN</w:t>
            </w:r>
            <w:r w:rsidRPr="0077223A">
              <w:rPr>
                <w:rFonts w:ascii="Times New Roman" w:hAnsi="Times New Roman" w:cs="Times New Roman"/>
                <w:spacing w:val="1"/>
                <w:w w:val="90"/>
                <w:sz w:val="20"/>
                <w:szCs w:val="20"/>
              </w:rPr>
              <w:t xml:space="preserve"> </w:t>
            </w:r>
            <w:r w:rsidRPr="0077223A">
              <w:rPr>
                <w:rFonts w:ascii="Times New Roman" w:hAnsi="Times New Roman" w:cs="Times New Roman"/>
                <w:sz w:val="20"/>
                <w:szCs w:val="20"/>
              </w:rPr>
              <w:t>ISO</w:t>
            </w:r>
            <w:r w:rsidRPr="0077223A">
              <w:rPr>
                <w:rFonts w:ascii="Times New Roman" w:hAnsi="Times New Roman" w:cs="Times New Roman"/>
                <w:spacing w:val="-10"/>
                <w:sz w:val="20"/>
                <w:szCs w:val="20"/>
              </w:rPr>
              <w:t xml:space="preserve"> </w:t>
            </w:r>
            <w:r w:rsidRPr="0077223A">
              <w:rPr>
                <w:rFonts w:ascii="Times New Roman" w:hAnsi="Times New Roman" w:cs="Times New Roman"/>
                <w:sz w:val="20"/>
                <w:szCs w:val="20"/>
              </w:rPr>
              <w:t>11885</w:t>
            </w:r>
            <w:r w:rsidR="0077223A" w:rsidRPr="0077223A">
              <w:rPr>
                <w:rFonts w:ascii="Times New Roman" w:hAnsi="Times New Roman" w:cs="Times New Roman"/>
                <w:sz w:val="20"/>
                <w:szCs w:val="20"/>
              </w:rPr>
              <w:t>:2012</w:t>
            </w:r>
            <w:r w:rsidRPr="0077223A">
              <w:rPr>
                <w:rFonts w:ascii="Times New Roman" w:hAnsi="Times New Roman" w:cs="Times New Roman"/>
                <w:sz w:val="20"/>
                <w:szCs w:val="20"/>
              </w:rPr>
              <w:t>,</w:t>
            </w:r>
            <w:r w:rsidRPr="0077223A">
              <w:rPr>
                <w:rFonts w:ascii="Times New Roman" w:hAnsi="Times New Roman" w:cs="Times New Roman"/>
                <w:spacing w:val="-9"/>
                <w:sz w:val="20"/>
                <w:szCs w:val="20"/>
              </w:rPr>
              <w:t xml:space="preserve"> </w:t>
            </w:r>
            <w:r w:rsidR="0077223A" w:rsidRPr="0077223A">
              <w:rPr>
                <w:rFonts w:ascii="Times New Roman" w:hAnsi="Times New Roman" w:cs="Times New Roman"/>
                <w:spacing w:val="-9"/>
                <w:sz w:val="20"/>
                <w:szCs w:val="20"/>
              </w:rPr>
              <w:t xml:space="preserve">SM </w:t>
            </w:r>
            <w:r w:rsidRPr="0077223A">
              <w:rPr>
                <w:rFonts w:ascii="Times New Roman" w:hAnsi="Times New Roman" w:cs="Times New Roman"/>
                <w:sz w:val="20"/>
                <w:szCs w:val="20"/>
              </w:rPr>
              <w:t>EN</w:t>
            </w:r>
            <w:r w:rsidRPr="0077223A">
              <w:rPr>
                <w:rFonts w:ascii="Times New Roman" w:hAnsi="Times New Roman" w:cs="Times New Roman"/>
                <w:spacing w:val="-10"/>
                <w:sz w:val="20"/>
                <w:szCs w:val="20"/>
              </w:rPr>
              <w:t xml:space="preserve"> </w:t>
            </w:r>
            <w:r w:rsidRPr="0077223A">
              <w:rPr>
                <w:rFonts w:ascii="Times New Roman" w:hAnsi="Times New Roman" w:cs="Times New Roman"/>
                <w:sz w:val="20"/>
                <w:szCs w:val="20"/>
              </w:rPr>
              <w:t>ISO</w:t>
            </w:r>
            <w:r w:rsidRPr="0077223A">
              <w:rPr>
                <w:rFonts w:ascii="Times New Roman" w:hAnsi="Times New Roman" w:cs="Times New Roman"/>
                <w:spacing w:val="-9"/>
                <w:sz w:val="20"/>
                <w:szCs w:val="20"/>
              </w:rPr>
              <w:t xml:space="preserve"> </w:t>
            </w:r>
            <w:r w:rsidRPr="0077223A">
              <w:rPr>
                <w:rFonts w:ascii="Times New Roman" w:hAnsi="Times New Roman" w:cs="Times New Roman"/>
                <w:sz w:val="20"/>
                <w:szCs w:val="20"/>
              </w:rPr>
              <w:t>17294-2</w:t>
            </w:r>
            <w:r w:rsidR="0077223A" w:rsidRPr="0077223A">
              <w:rPr>
                <w:rFonts w:ascii="Times New Roman" w:hAnsi="Times New Roman" w:cs="Times New Roman"/>
                <w:sz w:val="20"/>
                <w:szCs w:val="20"/>
              </w:rPr>
              <w:t>:2024</w:t>
            </w:r>
            <w:r w:rsidRPr="0077223A">
              <w:rPr>
                <w:rFonts w:ascii="Times New Roman" w:hAnsi="Times New Roman" w:cs="Times New Roman"/>
                <w:sz w:val="20"/>
                <w:szCs w:val="20"/>
              </w:rPr>
              <w:t>,</w:t>
            </w:r>
          </w:p>
          <w:p w14:paraId="0C1CD2A1" w14:textId="4DEC1DB3" w:rsidR="00D3358E" w:rsidRPr="00A41C06" w:rsidRDefault="0077223A" w:rsidP="00122821">
            <w:pPr>
              <w:pStyle w:val="TableParagraph"/>
              <w:spacing w:line="214" w:lineRule="exact"/>
              <w:ind w:left="142" w:right="151"/>
              <w:jc w:val="center"/>
              <w:rPr>
                <w:rFonts w:ascii="Times New Roman" w:hAnsi="Times New Roman" w:cs="Times New Roman"/>
                <w:sz w:val="20"/>
                <w:szCs w:val="20"/>
              </w:rPr>
            </w:pPr>
            <w:r w:rsidRPr="0077223A">
              <w:rPr>
                <w:rFonts w:ascii="Times New Roman" w:hAnsi="Times New Roman" w:cs="Times New Roman"/>
                <w:w w:val="95"/>
                <w:sz w:val="20"/>
                <w:szCs w:val="20"/>
              </w:rPr>
              <w:t xml:space="preserve">SM SR </w:t>
            </w:r>
            <w:r w:rsidR="00D3358E" w:rsidRPr="0077223A">
              <w:rPr>
                <w:rFonts w:ascii="Times New Roman" w:hAnsi="Times New Roman" w:cs="Times New Roman"/>
                <w:w w:val="95"/>
                <w:sz w:val="20"/>
                <w:szCs w:val="20"/>
              </w:rPr>
              <w:t>EN</w:t>
            </w:r>
            <w:r w:rsidR="00D3358E" w:rsidRPr="0077223A">
              <w:rPr>
                <w:rFonts w:ascii="Times New Roman" w:hAnsi="Times New Roman" w:cs="Times New Roman"/>
                <w:spacing w:val="7"/>
                <w:w w:val="95"/>
                <w:sz w:val="20"/>
                <w:szCs w:val="20"/>
              </w:rPr>
              <w:t xml:space="preserve"> </w:t>
            </w:r>
            <w:r w:rsidR="00D3358E" w:rsidRPr="0077223A">
              <w:rPr>
                <w:rFonts w:ascii="Times New Roman" w:hAnsi="Times New Roman" w:cs="Times New Roman"/>
                <w:w w:val="95"/>
                <w:sz w:val="20"/>
                <w:szCs w:val="20"/>
              </w:rPr>
              <w:t>ISO</w:t>
            </w:r>
            <w:r w:rsidR="00D3358E" w:rsidRPr="0077223A">
              <w:rPr>
                <w:rFonts w:ascii="Times New Roman" w:hAnsi="Times New Roman" w:cs="Times New Roman"/>
                <w:spacing w:val="7"/>
                <w:w w:val="95"/>
                <w:sz w:val="20"/>
                <w:szCs w:val="20"/>
              </w:rPr>
              <w:t xml:space="preserve"> </w:t>
            </w:r>
            <w:r w:rsidR="00D3358E" w:rsidRPr="0077223A">
              <w:rPr>
                <w:rFonts w:ascii="Times New Roman" w:hAnsi="Times New Roman" w:cs="Times New Roman"/>
                <w:w w:val="95"/>
                <w:sz w:val="20"/>
                <w:szCs w:val="20"/>
              </w:rPr>
              <w:t>15586</w:t>
            </w:r>
            <w:r w:rsidRPr="0077223A">
              <w:rPr>
                <w:rFonts w:ascii="Times New Roman" w:hAnsi="Times New Roman" w:cs="Times New Roman"/>
                <w:w w:val="95"/>
                <w:sz w:val="20"/>
                <w:szCs w:val="20"/>
              </w:rPr>
              <w:t>:2011</w:t>
            </w:r>
            <w:r w:rsidR="00D3358E" w:rsidRPr="0077223A">
              <w:rPr>
                <w:rFonts w:ascii="Times New Roman" w:hAnsi="Times New Roman" w:cs="Times New Roman"/>
                <w:w w:val="95"/>
                <w:sz w:val="20"/>
                <w:szCs w:val="20"/>
              </w:rPr>
              <w:t>)</w:t>
            </w:r>
          </w:p>
        </w:tc>
        <w:tc>
          <w:tcPr>
            <w:tcW w:w="1843" w:type="dxa"/>
          </w:tcPr>
          <w:p w14:paraId="48C91220" w14:textId="77777777" w:rsidR="00D3358E" w:rsidRPr="00A41C06" w:rsidRDefault="00D3358E" w:rsidP="00122821">
            <w:pPr>
              <w:pStyle w:val="TableParagraph"/>
              <w:spacing w:line="230" w:lineRule="auto"/>
              <w:ind w:left="142" w:right="127"/>
              <w:jc w:val="center"/>
              <w:rPr>
                <w:rFonts w:ascii="Times New Roman" w:hAnsi="Times New Roman" w:cs="Times New Roman"/>
                <w:sz w:val="20"/>
                <w:szCs w:val="20"/>
              </w:rPr>
            </w:pPr>
            <w:proofErr w:type="spellStart"/>
            <w:r w:rsidRPr="00A41C06">
              <w:rPr>
                <w:rFonts w:ascii="Times New Roman" w:hAnsi="Times New Roman" w:cs="Times New Roman"/>
                <w:sz w:val="20"/>
                <w:szCs w:val="20"/>
              </w:rPr>
              <w:lastRenderedPageBreak/>
              <w:t>Pretratarea</w:t>
            </w:r>
            <w:proofErr w:type="spellEnd"/>
            <w:r w:rsidRPr="00A41C06">
              <w:rPr>
                <w:rFonts w:ascii="Times New Roman" w:hAnsi="Times New Roman" w:cs="Times New Roman"/>
                <w:spacing w:val="1"/>
                <w:sz w:val="20"/>
                <w:szCs w:val="20"/>
              </w:rPr>
              <w:t xml:space="preserve"> </w:t>
            </w:r>
            <w:r w:rsidRPr="00A41C06">
              <w:rPr>
                <w:rFonts w:ascii="Times New Roman" w:hAnsi="Times New Roman" w:cs="Times New Roman"/>
                <w:w w:val="85"/>
                <w:sz w:val="20"/>
                <w:szCs w:val="20"/>
              </w:rPr>
              <w:t>și/sau</w:t>
            </w:r>
            <w:r w:rsidRPr="00A41C06">
              <w:rPr>
                <w:rFonts w:ascii="Times New Roman" w:hAnsi="Times New Roman" w:cs="Times New Roman"/>
                <w:spacing w:val="11"/>
                <w:w w:val="85"/>
                <w:sz w:val="20"/>
                <w:szCs w:val="20"/>
              </w:rPr>
              <w:t xml:space="preserve"> </w:t>
            </w:r>
            <w:r w:rsidRPr="00A41C06">
              <w:rPr>
                <w:rFonts w:ascii="Times New Roman" w:hAnsi="Times New Roman" w:cs="Times New Roman"/>
                <w:w w:val="85"/>
                <w:sz w:val="20"/>
                <w:szCs w:val="20"/>
              </w:rPr>
              <w:t>vopsirea</w:t>
            </w:r>
            <w:r w:rsidRPr="00A41C06">
              <w:rPr>
                <w:rFonts w:ascii="Times New Roman" w:hAnsi="Times New Roman" w:cs="Times New Roman"/>
                <w:spacing w:val="-33"/>
                <w:w w:val="85"/>
                <w:sz w:val="20"/>
                <w:szCs w:val="20"/>
              </w:rPr>
              <w:t xml:space="preserve"> </w:t>
            </w:r>
            <w:r w:rsidRPr="00A41C06">
              <w:rPr>
                <w:rFonts w:ascii="Times New Roman" w:hAnsi="Times New Roman" w:cs="Times New Roman"/>
                <w:sz w:val="20"/>
                <w:szCs w:val="20"/>
              </w:rPr>
              <w:t>materialelor</w:t>
            </w:r>
            <w:r w:rsidRPr="00A41C06">
              <w:rPr>
                <w:rFonts w:ascii="Times New Roman" w:hAnsi="Times New Roman" w:cs="Times New Roman"/>
                <w:spacing w:val="1"/>
                <w:sz w:val="20"/>
                <w:szCs w:val="20"/>
              </w:rPr>
              <w:t xml:space="preserve"> </w:t>
            </w:r>
            <w:r w:rsidRPr="00A41C06">
              <w:rPr>
                <w:rFonts w:ascii="Times New Roman" w:hAnsi="Times New Roman" w:cs="Times New Roman"/>
                <w:sz w:val="20"/>
                <w:szCs w:val="20"/>
              </w:rPr>
              <w:t>textile din</w:t>
            </w:r>
            <w:r w:rsidRPr="00A41C06">
              <w:rPr>
                <w:rFonts w:ascii="Times New Roman" w:hAnsi="Times New Roman" w:cs="Times New Roman"/>
                <w:spacing w:val="1"/>
                <w:sz w:val="20"/>
                <w:szCs w:val="20"/>
              </w:rPr>
              <w:t xml:space="preserve"> </w:t>
            </w:r>
            <w:r w:rsidRPr="00A41C06">
              <w:rPr>
                <w:rFonts w:ascii="Times New Roman" w:hAnsi="Times New Roman" w:cs="Times New Roman"/>
                <w:sz w:val="20"/>
                <w:szCs w:val="20"/>
              </w:rPr>
              <w:t>poliester</w:t>
            </w:r>
          </w:p>
        </w:tc>
        <w:tc>
          <w:tcPr>
            <w:tcW w:w="1417" w:type="dxa"/>
            <w:vMerge w:val="restart"/>
          </w:tcPr>
          <w:p w14:paraId="64C932D5" w14:textId="77777777" w:rsidR="00D3358E" w:rsidRPr="00A41C06" w:rsidRDefault="00D3358E" w:rsidP="001D2423">
            <w:pPr>
              <w:pStyle w:val="TableParagraph"/>
              <w:ind w:left="140"/>
              <w:rPr>
                <w:rFonts w:ascii="Times New Roman" w:hAnsi="Times New Roman" w:cs="Times New Roman"/>
                <w:b/>
                <w:sz w:val="20"/>
                <w:szCs w:val="20"/>
              </w:rPr>
            </w:pPr>
          </w:p>
          <w:p w14:paraId="15B01416" w14:textId="77777777" w:rsidR="00D3358E" w:rsidRPr="00A41C06" w:rsidRDefault="00D3358E" w:rsidP="001D2423">
            <w:pPr>
              <w:pStyle w:val="TableParagraph"/>
              <w:ind w:left="140"/>
              <w:rPr>
                <w:rFonts w:ascii="Times New Roman" w:hAnsi="Times New Roman" w:cs="Times New Roman"/>
                <w:b/>
                <w:sz w:val="20"/>
                <w:szCs w:val="20"/>
              </w:rPr>
            </w:pPr>
          </w:p>
          <w:p w14:paraId="1EFF4964" w14:textId="77777777" w:rsidR="00D3358E" w:rsidRPr="00A41C06" w:rsidRDefault="00D3358E" w:rsidP="001D2423">
            <w:pPr>
              <w:pStyle w:val="TableParagraph"/>
              <w:ind w:left="140"/>
              <w:rPr>
                <w:rFonts w:ascii="Times New Roman" w:hAnsi="Times New Roman" w:cs="Times New Roman"/>
                <w:b/>
                <w:sz w:val="20"/>
                <w:szCs w:val="20"/>
              </w:rPr>
            </w:pPr>
          </w:p>
          <w:p w14:paraId="42AF3A0D" w14:textId="77777777" w:rsidR="00D3358E" w:rsidRPr="00A41C06" w:rsidRDefault="00D3358E" w:rsidP="001D2423">
            <w:pPr>
              <w:pStyle w:val="TableParagraph"/>
              <w:ind w:left="140"/>
              <w:rPr>
                <w:rFonts w:ascii="Times New Roman" w:hAnsi="Times New Roman" w:cs="Times New Roman"/>
                <w:b/>
                <w:sz w:val="20"/>
                <w:szCs w:val="20"/>
              </w:rPr>
            </w:pPr>
          </w:p>
          <w:p w14:paraId="5752CB74" w14:textId="77777777" w:rsidR="00D3358E" w:rsidRPr="00A41C06" w:rsidRDefault="00D3358E" w:rsidP="001D2423">
            <w:pPr>
              <w:pStyle w:val="TableParagraph"/>
              <w:ind w:left="140"/>
              <w:rPr>
                <w:rFonts w:ascii="Times New Roman" w:hAnsi="Times New Roman" w:cs="Times New Roman"/>
                <w:b/>
                <w:sz w:val="20"/>
                <w:szCs w:val="20"/>
              </w:rPr>
            </w:pPr>
          </w:p>
          <w:p w14:paraId="48891B2D" w14:textId="77777777" w:rsidR="00D3358E" w:rsidRPr="00A41C06" w:rsidRDefault="00D3358E" w:rsidP="001D2423">
            <w:pPr>
              <w:pStyle w:val="TableParagraph"/>
              <w:ind w:left="140"/>
              <w:rPr>
                <w:rFonts w:ascii="Times New Roman" w:hAnsi="Times New Roman" w:cs="Times New Roman"/>
                <w:b/>
                <w:sz w:val="20"/>
                <w:szCs w:val="20"/>
              </w:rPr>
            </w:pPr>
          </w:p>
          <w:p w14:paraId="29CD9FD4" w14:textId="77777777" w:rsidR="00D3358E" w:rsidRPr="00A41C06" w:rsidRDefault="00D3358E" w:rsidP="001D2423">
            <w:pPr>
              <w:pStyle w:val="TableParagraph"/>
              <w:ind w:left="140"/>
              <w:rPr>
                <w:rFonts w:ascii="Times New Roman" w:hAnsi="Times New Roman" w:cs="Times New Roman"/>
                <w:b/>
                <w:sz w:val="20"/>
                <w:szCs w:val="20"/>
              </w:rPr>
            </w:pPr>
          </w:p>
          <w:p w14:paraId="5079568A" w14:textId="77777777" w:rsidR="00D3358E" w:rsidRPr="00A41C06" w:rsidRDefault="00D3358E" w:rsidP="001D2423">
            <w:pPr>
              <w:pStyle w:val="TableParagraph"/>
              <w:ind w:left="140"/>
              <w:rPr>
                <w:rFonts w:ascii="Times New Roman" w:hAnsi="Times New Roman" w:cs="Times New Roman"/>
                <w:b/>
                <w:sz w:val="20"/>
                <w:szCs w:val="20"/>
              </w:rPr>
            </w:pPr>
          </w:p>
          <w:p w14:paraId="59F9D3C2" w14:textId="77777777" w:rsidR="00D3358E" w:rsidRPr="00A41C06" w:rsidRDefault="00D3358E" w:rsidP="001D2423">
            <w:pPr>
              <w:pStyle w:val="TableParagraph"/>
              <w:ind w:left="140"/>
              <w:rPr>
                <w:rFonts w:ascii="Times New Roman" w:hAnsi="Times New Roman" w:cs="Times New Roman"/>
                <w:b/>
                <w:sz w:val="20"/>
                <w:szCs w:val="20"/>
              </w:rPr>
            </w:pPr>
          </w:p>
          <w:p w14:paraId="603D9B55" w14:textId="77777777" w:rsidR="00D3358E" w:rsidRPr="00A41C06" w:rsidRDefault="00D3358E" w:rsidP="001D2423">
            <w:pPr>
              <w:pStyle w:val="TableParagraph"/>
              <w:spacing w:line="230" w:lineRule="auto"/>
              <w:ind w:left="140" w:right="115"/>
              <w:rPr>
                <w:rFonts w:ascii="Times New Roman" w:hAnsi="Times New Roman" w:cs="Times New Roman"/>
                <w:sz w:val="20"/>
                <w:szCs w:val="20"/>
              </w:rPr>
            </w:pPr>
            <w:r w:rsidRPr="00A41C06">
              <w:rPr>
                <w:rFonts w:ascii="Times New Roman" w:hAnsi="Times New Roman" w:cs="Times New Roman"/>
                <w:w w:val="95"/>
                <w:sz w:val="20"/>
                <w:szCs w:val="20"/>
              </w:rPr>
              <w:t>O</w:t>
            </w:r>
            <w:r w:rsidRPr="00A41C06">
              <w:rPr>
                <w:rFonts w:ascii="Times New Roman" w:hAnsi="Times New Roman" w:cs="Times New Roman"/>
                <w:spacing w:val="-5"/>
                <w:w w:val="95"/>
                <w:sz w:val="20"/>
                <w:szCs w:val="20"/>
              </w:rPr>
              <w:t xml:space="preserve"> </w:t>
            </w:r>
            <w:r w:rsidRPr="00A41C06">
              <w:rPr>
                <w:rFonts w:ascii="Times New Roman" w:hAnsi="Times New Roman" w:cs="Times New Roman"/>
                <w:w w:val="95"/>
                <w:sz w:val="20"/>
                <w:szCs w:val="20"/>
              </w:rPr>
              <w:t>dată</w:t>
            </w:r>
            <w:r w:rsidRPr="00A41C06">
              <w:rPr>
                <w:rFonts w:ascii="Times New Roman" w:hAnsi="Times New Roman" w:cs="Times New Roman"/>
                <w:spacing w:val="-6"/>
                <w:w w:val="95"/>
                <w:sz w:val="20"/>
                <w:szCs w:val="20"/>
              </w:rPr>
              <w:t xml:space="preserve"> </w:t>
            </w:r>
            <w:r w:rsidRPr="00A41C06">
              <w:rPr>
                <w:rFonts w:ascii="Times New Roman" w:hAnsi="Times New Roman" w:cs="Times New Roman"/>
                <w:w w:val="95"/>
                <w:sz w:val="20"/>
                <w:szCs w:val="20"/>
              </w:rPr>
              <w:t>pe</w:t>
            </w:r>
            <w:r w:rsidRPr="00A41C06">
              <w:rPr>
                <w:rFonts w:ascii="Times New Roman" w:hAnsi="Times New Roman" w:cs="Times New Roman"/>
                <w:spacing w:val="-5"/>
                <w:w w:val="95"/>
                <w:sz w:val="20"/>
                <w:szCs w:val="20"/>
              </w:rPr>
              <w:t xml:space="preserve"> </w:t>
            </w:r>
            <w:r w:rsidRPr="00A41C06">
              <w:rPr>
                <w:rFonts w:ascii="Times New Roman" w:hAnsi="Times New Roman" w:cs="Times New Roman"/>
                <w:w w:val="95"/>
                <w:sz w:val="20"/>
                <w:szCs w:val="20"/>
              </w:rPr>
              <w:t>lună</w:t>
            </w:r>
            <w:r w:rsidRPr="00A41C06">
              <w:rPr>
                <w:rFonts w:ascii="Times New Roman" w:hAnsi="Times New Roman" w:cs="Times New Roman"/>
                <w:spacing w:val="-37"/>
                <w:w w:val="95"/>
                <w:sz w:val="20"/>
                <w:szCs w:val="20"/>
              </w:rPr>
              <w:t xml:space="preserve"> </w:t>
            </w:r>
            <w:hyperlink w:anchor="_bookmark24" w:history="1">
              <w:r w:rsidRPr="00A41C06">
                <w:rPr>
                  <w:rFonts w:ascii="Times New Roman" w:hAnsi="Times New Roman" w:cs="Times New Roman"/>
                  <w:sz w:val="20"/>
                  <w:szCs w:val="20"/>
                </w:rPr>
                <w:t>(</w:t>
              </w:r>
              <w:r w:rsidRPr="00A41C06">
                <w:rPr>
                  <w:rFonts w:ascii="Times New Roman" w:hAnsi="Times New Roman" w:cs="Times New Roman"/>
                  <w:position w:val="6"/>
                  <w:sz w:val="20"/>
                  <w:szCs w:val="20"/>
                </w:rPr>
                <w:t>2</w:t>
              </w:r>
              <w:r w:rsidRPr="00A41C06">
                <w:rPr>
                  <w:rFonts w:ascii="Times New Roman" w:hAnsi="Times New Roman" w:cs="Times New Roman"/>
                  <w:sz w:val="20"/>
                  <w:szCs w:val="20"/>
                </w:rPr>
                <w:t>)</w:t>
              </w:r>
            </w:hyperlink>
          </w:p>
        </w:tc>
        <w:tc>
          <w:tcPr>
            <w:tcW w:w="851" w:type="dxa"/>
            <w:vMerge w:val="restart"/>
            <w:tcBorders>
              <w:top w:val="nil"/>
              <w:right w:val="nil"/>
            </w:tcBorders>
          </w:tcPr>
          <w:p w14:paraId="367CEE43" w14:textId="77777777" w:rsidR="00D3358E" w:rsidRPr="00A41C06" w:rsidRDefault="00D3358E" w:rsidP="00122821">
            <w:pPr>
              <w:ind w:left="142"/>
              <w:rPr>
                <w:rFonts w:ascii="Times New Roman" w:hAnsi="Times New Roman" w:cs="Times New Roman"/>
                <w:sz w:val="20"/>
                <w:szCs w:val="20"/>
              </w:rPr>
            </w:pPr>
          </w:p>
        </w:tc>
      </w:tr>
      <w:tr w:rsidR="00D3358E" w:rsidRPr="00A41C06" w14:paraId="61C7EC5F" w14:textId="77777777" w:rsidTr="001D2423">
        <w:trPr>
          <w:trHeight w:val="690"/>
        </w:trPr>
        <w:tc>
          <w:tcPr>
            <w:tcW w:w="851" w:type="dxa"/>
            <w:vMerge/>
            <w:tcBorders>
              <w:top w:val="nil"/>
              <w:left w:val="nil"/>
            </w:tcBorders>
          </w:tcPr>
          <w:p w14:paraId="6B20E9E0" w14:textId="77777777" w:rsidR="00D3358E" w:rsidRPr="00A41C06" w:rsidRDefault="00D3358E" w:rsidP="00122821">
            <w:pPr>
              <w:rPr>
                <w:rFonts w:ascii="Times New Roman" w:hAnsi="Times New Roman" w:cs="Times New Roman"/>
                <w:sz w:val="20"/>
                <w:szCs w:val="20"/>
              </w:rPr>
            </w:pPr>
          </w:p>
        </w:tc>
        <w:tc>
          <w:tcPr>
            <w:tcW w:w="1134" w:type="dxa"/>
            <w:vMerge/>
            <w:tcBorders>
              <w:top w:val="nil"/>
            </w:tcBorders>
          </w:tcPr>
          <w:p w14:paraId="68B92F62" w14:textId="77777777" w:rsidR="00D3358E" w:rsidRPr="00A41C06" w:rsidRDefault="00D3358E" w:rsidP="00122821">
            <w:pPr>
              <w:rPr>
                <w:rFonts w:ascii="Times New Roman" w:hAnsi="Times New Roman" w:cs="Times New Roman"/>
                <w:sz w:val="20"/>
                <w:szCs w:val="20"/>
              </w:rPr>
            </w:pPr>
          </w:p>
        </w:tc>
        <w:tc>
          <w:tcPr>
            <w:tcW w:w="3260" w:type="dxa"/>
            <w:vMerge/>
            <w:tcBorders>
              <w:top w:val="nil"/>
            </w:tcBorders>
          </w:tcPr>
          <w:p w14:paraId="235BA9EE" w14:textId="77777777" w:rsidR="00D3358E" w:rsidRPr="00A41C06" w:rsidRDefault="00D3358E" w:rsidP="00122821">
            <w:pPr>
              <w:rPr>
                <w:rFonts w:ascii="Times New Roman" w:hAnsi="Times New Roman" w:cs="Times New Roman"/>
                <w:sz w:val="20"/>
                <w:szCs w:val="20"/>
              </w:rPr>
            </w:pPr>
          </w:p>
        </w:tc>
        <w:tc>
          <w:tcPr>
            <w:tcW w:w="1843" w:type="dxa"/>
          </w:tcPr>
          <w:p w14:paraId="0E92D573" w14:textId="77777777" w:rsidR="00D3358E" w:rsidRPr="00A41C06" w:rsidRDefault="00D3358E" w:rsidP="00122821">
            <w:pPr>
              <w:pStyle w:val="TableParagraph"/>
              <w:spacing w:line="230" w:lineRule="auto"/>
              <w:ind w:left="1" w:right="134" w:firstLine="14"/>
              <w:jc w:val="both"/>
              <w:rPr>
                <w:rFonts w:ascii="Times New Roman" w:hAnsi="Times New Roman" w:cs="Times New Roman"/>
                <w:sz w:val="20"/>
                <w:szCs w:val="20"/>
              </w:rPr>
            </w:pPr>
            <w:r w:rsidRPr="00A41C06">
              <w:rPr>
                <w:rFonts w:ascii="Times New Roman" w:hAnsi="Times New Roman" w:cs="Times New Roman"/>
                <w:w w:val="90"/>
                <w:sz w:val="20"/>
                <w:szCs w:val="20"/>
              </w:rPr>
              <w:t>Finisare cu</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w w:val="95"/>
                <w:sz w:val="20"/>
                <w:szCs w:val="20"/>
              </w:rPr>
              <w:t>substanțe</w:t>
            </w:r>
            <w:r w:rsidRPr="00A41C06">
              <w:rPr>
                <w:rFonts w:ascii="Times New Roman" w:hAnsi="Times New Roman" w:cs="Times New Roman"/>
                <w:spacing w:val="1"/>
                <w:w w:val="95"/>
                <w:sz w:val="20"/>
                <w:szCs w:val="20"/>
              </w:rPr>
              <w:t xml:space="preserve"> </w:t>
            </w:r>
            <w:r w:rsidRPr="00A41C06">
              <w:rPr>
                <w:rFonts w:ascii="Times New Roman" w:hAnsi="Times New Roman" w:cs="Times New Roman"/>
                <w:w w:val="90"/>
                <w:sz w:val="20"/>
                <w:szCs w:val="20"/>
              </w:rPr>
              <w:t>ignifuge cu</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w w:val="95"/>
                <w:sz w:val="20"/>
                <w:szCs w:val="20"/>
              </w:rPr>
              <w:t>trioxid de</w:t>
            </w:r>
            <w:r w:rsidRPr="00A41C06">
              <w:rPr>
                <w:rFonts w:ascii="Times New Roman" w:hAnsi="Times New Roman" w:cs="Times New Roman"/>
                <w:spacing w:val="1"/>
                <w:w w:val="95"/>
                <w:sz w:val="20"/>
                <w:szCs w:val="20"/>
              </w:rPr>
              <w:t xml:space="preserve"> </w:t>
            </w:r>
            <w:r w:rsidRPr="00A41C06">
              <w:rPr>
                <w:rFonts w:ascii="Times New Roman" w:hAnsi="Times New Roman" w:cs="Times New Roman"/>
                <w:w w:val="95"/>
                <w:sz w:val="20"/>
                <w:szCs w:val="20"/>
              </w:rPr>
              <w:t>antimoniu</w:t>
            </w:r>
          </w:p>
        </w:tc>
        <w:tc>
          <w:tcPr>
            <w:tcW w:w="1417" w:type="dxa"/>
            <w:vMerge/>
            <w:tcBorders>
              <w:top w:val="nil"/>
            </w:tcBorders>
          </w:tcPr>
          <w:p w14:paraId="321342EB" w14:textId="77777777" w:rsidR="00D3358E" w:rsidRPr="00A41C06" w:rsidRDefault="00D3358E" w:rsidP="001D2423">
            <w:pPr>
              <w:ind w:left="140"/>
              <w:rPr>
                <w:rFonts w:ascii="Times New Roman" w:hAnsi="Times New Roman" w:cs="Times New Roman"/>
                <w:sz w:val="20"/>
                <w:szCs w:val="20"/>
              </w:rPr>
            </w:pPr>
          </w:p>
        </w:tc>
        <w:tc>
          <w:tcPr>
            <w:tcW w:w="851" w:type="dxa"/>
            <w:vMerge/>
            <w:tcBorders>
              <w:top w:val="nil"/>
              <w:right w:val="nil"/>
            </w:tcBorders>
          </w:tcPr>
          <w:p w14:paraId="27FAF64F" w14:textId="77777777" w:rsidR="00D3358E" w:rsidRPr="00A41C06" w:rsidRDefault="00D3358E" w:rsidP="00122821">
            <w:pPr>
              <w:rPr>
                <w:rFonts w:ascii="Times New Roman" w:hAnsi="Times New Roman" w:cs="Times New Roman"/>
                <w:sz w:val="20"/>
                <w:szCs w:val="20"/>
              </w:rPr>
            </w:pPr>
          </w:p>
        </w:tc>
      </w:tr>
      <w:tr w:rsidR="00D3358E" w:rsidRPr="00A41C06" w14:paraId="26D9B2A0" w14:textId="77777777" w:rsidTr="001D2423">
        <w:trPr>
          <w:trHeight w:val="1628"/>
        </w:trPr>
        <w:tc>
          <w:tcPr>
            <w:tcW w:w="851" w:type="dxa"/>
            <w:vMerge/>
            <w:tcBorders>
              <w:top w:val="nil"/>
              <w:left w:val="nil"/>
            </w:tcBorders>
          </w:tcPr>
          <w:p w14:paraId="4DC3D0C7" w14:textId="77777777" w:rsidR="00D3358E" w:rsidRPr="00A41C06" w:rsidRDefault="00D3358E" w:rsidP="00122821">
            <w:pPr>
              <w:rPr>
                <w:rFonts w:ascii="Times New Roman" w:hAnsi="Times New Roman" w:cs="Times New Roman"/>
                <w:sz w:val="20"/>
                <w:szCs w:val="20"/>
              </w:rPr>
            </w:pPr>
          </w:p>
        </w:tc>
        <w:tc>
          <w:tcPr>
            <w:tcW w:w="1134" w:type="dxa"/>
          </w:tcPr>
          <w:p w14:paraId="6C2D3B15" w14:textId="77777777" w:rsidR="00D3358E" w:rsidRPr="00A41C06" w:rsidRDefault="00D3358E" w:rsidP="00122821">
            <w:pPr>
              <w:pStyle w:val="TableParagraph"/>
              <w:rPr>
                <w:rFonts w:ascii="Times New Roman" w:hAnsi="Times New Roman" w:cs="Times New Roman"/>
                <w:b/>
                <w:sz w:val="20"/>
                <w:szCs w:val="20"/>
              </w:rPr>
            </w:pPr>
          </w:p>
          <w:p w14:paraId="1E4077D6" w14:textId="77777777" w:rsidR="00D3358E" w:rsidRPr="00A41C06" w:rsidRDefault="00D3358E" w:rsidP="00122821">
            <w:pPr>
              <w:pStyle w:val="TableParagraph"/>
              <w:rPr>
                <w:rFonts w:ascii="Times New Roman" w:hAnsi="Times New Roman" w:cs="Times New Roman"/>
                <w:b/>
                <w:sz w:val="20"/>
                <w:szCs w:val="20"/>
              </w:rPr>
            </w:pPr>
          </w:p>
          <w:p w14:paraId="2A42131A" w14:textId="77777777" w:rsidR="00D3358E" w:rsidRPr="00A41C06" w:rsidRDefault="00D3358E" w:rsidP="00122821">
            <w:pPr>
              <w:pStyle w:val="TableParagraph"/>
              <w:rPr>
                <w:rFonts w:ascii="Times New Roman" w:hAnsi="Times New Roman" w:cs="Times New Roman"/>
                <w:b/>
                <w:sz w:val="20"/>
                <w:szCs w:val="20"/>
              </w:rPr>
            </w:pPr>
          </w:p>
          <w:p w14:paraId="43E3956D" w14:textId="77777777" w:rsidR="00D3358E" w:rsidRPr="00A41C06" w:rsidRDefault="00D3358E" w:rsidP="00122821">
            <w:pPr>
              <w:pStyle w:val="TableParagraph"/>
              <w:rPr>
                <w:rFonts w:ascii="Times New Roman" w:hAnsi="Times New Roman" w:cs="Times New Roman"/>
                <w:b/>
                <w:sz w:val="20"/>
                <w:szCs w:val="20"/>
              </w:rPr>
            </w:pPr>
          </w:p>
          <w:p w14:paraId="0CE84D4B" w14:textId="77777777" w:rsidR="00D3358E" w:rsidRPr="00A41C06" w:rsidRDefault="00D3358E" w:rsidP="00122821">
            <w:pPr>
              <w:pStyle w:val="TableParagraph"/>
              <w:ind w:left="125"/>
              <w:rPr>
                <w:rFonts w:ascii="Times New Roman" w:hAnsi="Times New Roman" w:cs="Times New Roman"/>
                <w:sz w:val="20"/>
                <w:szCs w:val="20"/>
              </w:rPr>
            </w:pPr>
            <w:r w:rsidRPr="00A41C06">
              <w:rPr>
                <w:rFonts w:ascii="Times New Roman" w:hAnsi="Times New Roman" w:cs="Times New Roman"/>
                <w:w w:val="95"/>
                <w:sz w:val="20"/>
                <w:szCs w:val="20"/>
              </w:rPr>
              <w:t>Crom</w:t>
            </w:r>
            <w:r w:rsidRPr="00A41C06">
              <w:rPr>
                <w:rFonts w:ascii="Times New Roman" w:hAnsi="Times New Roman" w:cs="Times New Roman"/>
                <w:spacing w:val="-7"/>
                <w:w w:val="95"/>
                <w:sz w:val="20"/>
                <w:szCs w:val="20"/>
              </w:rPr>
              <w:t xml:space="preserve"> </w:t>
            </w:r>
            <w:r w:rsidRPr="00A41C06">
              <w:rPr>
                <w:rFonts w:ascii="Times New Roman" w:hAnsi="Times New Roman" w:cs="Times New Roman"/>
                <w:w w:val="95"/>
                <w:sz w:val="20"/>
                <w:szCs w:val="20"/>
              </w:rPr>
              <w:t>(Cr)</w:t>
            </w:r>
          </w:p>
        </w:tc>
        <w:tc>
          <w:tcPr>
            <w:tcW w:w="3260" w:type="dxa"/>
            <w:vMerge/>
            <w:tcBorders>
              <w:top w:val="nil"/>
            </w:tcBorders>
          </w:tcPr>
          <w:p w14:paraId="46E9EFCA" w14:textId="77777777" w:rsidR="00D3358E" w:rsidRPr="00A41C06" w:rsidRDefault="00D3358E" w:rsidP="00122821">
            <w:pPr>
              <w:rPr>
                <w:rFonts w:ascii="Times New Roman" w:hAnsi="Times New Roman" w:cs="Times New Roman"/>
                <w:sz w:val="20"/>
                <w:szCs w:val="20"/>
              </w:rPr>
            </w:pPr>
          </w:p>
        </w:tc>
        <w:tc>
          <w:tcPr>
            <w:tcW w:w="1843" w:type="dxa"/>
          </w:tcPr>
          <w:p w14:paraId="17A10568" w14:textId="77777777" w:rsidR="00D3358E" w:rsidRPr="00A41C06" w:rsidRDefault="00D3358E" w:rsidP="00122821">
            <w:pPr>
              <w:pStyle w:val="TableParagraph"/>
              <w:spacing w:line="230" w:lineRule="auto"/>
              <w:ind w:left="100" w:right="96" w:hanging="1"/>
              <w:jc w:val="center"/>
              <w:rPr>
                <w:rFonts w:ascii="Times New Roman" w:hAnsi="Times New Roman" w:cs="Times New Roman"/>
                <w:sz w:val="20"/>
                <w:szCs w:val="20"/>
              </w:rPr>
            </w:pPr>
            <w:r w:rsidRPr="00A41C06">
              <w:rPr>
                <w:rFonts w:ascii="Times New Roman" w:hAnsi="Times New Roman" w:cs="Times New Roman"/>
                <w:sz w:val="20"/>
                <w:szCs w:val="20"/>
              </w:rPr>
              <w:t>Vopsirea cu</w:t>
            </w:r>
            <w:r w:rsidRPr="00A41C06">
              <w:rPr>
                <w:rFonts w:ascii="Times New Roman" w:hAnsi="Times New Roman" w:cs="Times New Roman"/>
                <w:spacing w:val="1"/>
                <w:sz w:val="20"/>
                <w:szCs w:val="20"/>
              </w:rPr>
              <w:t xml:space="preserve"> </w:t>
            </w:r>
            <w:r w:rsidRPr="00A41C06">
              <w:rPr>
                <w:rFonts w:ascii="Times New Roman" w:hAnsi="Times New Roman" w:cs="Times New Roman"/>
                <w:sz w:val="20"/>
                <w:szCs w:val="20"/>
              </w:rPr>
              <w:t>mordant de</w:t>
            </w:r>
            <w:r w:rsidRPr="00A41C06">
              <w:rPr>
                <w:rFonts w:ascii="Times New Roman" w:hAnsi="Times New Roman" w:cs="Times New Roman"/>
                <w:spacing w:val="1"/>
                <w:sz w:val="20"/>
                <w:szCs w:val="20"/>
              </w:rPr>
              <w:t xml:space="preserve"> </w:t>
            </w:r>
            <w:r w:rsidRPr="00A41C06">
              <w:rPr>
                <w:rFonts w:ascii="Times New Roman" w:hAnsi="Times New Roman" w:cs="Times New Roman"/>
                <w:sz w:val="20"/>
                <w:szCs w:val="20"/>
              </w:rPr>
              <w:t>crom sau</w:t>
            </w:r>
            <w:r w:rsidRPr="00A41C06">
              <w:rPr>
                <w:rFonts w:ascii="Times New Roman" w:hAnsi="Times New Roman" w:cs="Times New Roman"/>
                <w:spacing w:val="1"/>
                <w:sz w:val="20"/>
                <w:szCs w:val="20"/>
              </w:rPr>
              <w:t xml:space="preserve"> </w:t>
            </w:r>
            <w:r w:rsidRPr="00A41C06">
              <w:rPr>
                <w:rFonts w:ascii="Times New Roman" w:hAnsi="Times New Roman" w:cs="Times New Roman"/>
                <w:w w:val="95"/>
                <w:sz w:val="20"/>
                <w:szCs w:val="20"/>
              </w:rPr>
              <w:t>coloranți care</w:t>
            </w:r>
            <w:r w:rsidRPr="00A41C06">
              <w:rPr>
                <w:rFonts w:ascii="Times New Roman" w:hAnsi="Times New Roman" w:cs="Times New Roman"/>
                <w:spacing w:val="1"/>
                <w:w w:val="95"/>
                <w:sz w:val="20"/>
                <w:szCs w:val="20"/>
              </w:rPr>
              <w:t xml:space="preserve"> </w:t>
            </w:r>
            <w:r w:rsidRPr="00A41C06">
              <w:rPr>
                <w:rFonts w:ascii="Times New Roman" w:hAnsi="Times New Roman" w:cs="Times New Roman"/>
                <w:w w:val="90"/>
                <w:sz w:val="20"/>
                <w:szCs w:val="20"/>
              </w:rPr>
              <w:t>conțin</w:t>
            </w:r>
            <w:r w:rsidRPr="00A41C06">
              <w:rPr>
                <w:rFonts w:ascii="Times New Roman" w:hAnsi="Times New Roman" w:cs="Times New Roman"/>
                <w:spacing w:val="7"/>
                <w:w w:val="90"/>
                <w:sz w:val="20"/>
                <w:szCs w:val="20"/>
              </w:rPr>
              <w:t xml:space="preserve"> </w:t>
            </w:r>
            <w:r w:rsidRPr="00A41C06">
              <w:rPr>
                <w:rFonts w:ascii="Times New Roman" w:hAnsi="Times New Roman" w:cs="Times New Roman"/>
                <w:w w:val="90"/>
                <w:sz w:val="20"/>
                <w:szCs w:val="20"/>
              </w:rPr>
              <w:t>crom</w:t>
            </w:r>
            <w:r w:rsidRPr="00A41C06">
              <w:rPr>
                <w:rFonts w:ascii="Times New Roman" w:hAnsi="Times New Roman" w:cs="Times New Roman"/>
                <w:spacing w:val="7"/>
                <w:w w:val="90"/>
                <w:sz w:val="20"/>
                <w:szCs w:val="20"/>
              </w:rPr>
              <w:t xml:space="preserve"> </w:t>
            </w:r>
            <w:r w:rsidRPr="00A41C06">
              <w:rPr>
                <w:rFonts w:ascii="Times New Roman" w:hAnsi="Times New Roman" w:cs="Times New Roman"/>
                <w:w w:val="90"/>
                <w:sz w:val="20"/>
                <w:szCs w:val="20"/>
              </w:rPr>
              <w:t>(de</w:t>
            </w:r>
            <w:r w:rsidRPr="00A41C06">
              <w:rPr>
                <w:rFonts w:ascii="Times New Roman" w:hAnsi="Times New Roman" w:cs="Times New Roman"/>
                <w:spacing w:val="-34"/>
                <w:w w:val="90"/>
                <w:sz w:val="20"/>
                <w:szCs w:val="20"/>
              </w:rPr>
              <w:t xml:space="preserve"> </w:t>
            </w:r>
            <w:r w:rsidRPr="00A41C06">
              <w:rPr>
                <w:rFonts w:ascii="Times New Roman" w:hAnsi="Times New Roman" w:cs="Times New Roman"/>
                <w:sz w:val="20"/>
                <w:szCs w:val="20"/>
              </w:rPr>
              <w:t>exemplu,</w:t>
            </w:r>
            <w:r w:rsidRPr="00A41C06">
              <w:rPr>
                <w:rFonts w:ascii="Times New Roman" w:hAnsi="Times New Roman" w:cs="Times New Roman"/>
                <w:spacing w:val="1"/>
                <w:sz w:val="20"/>
                <w:szCs w:val="20"/>
              </w:rPr>
              <w:t xml:space="preserve"> </w:t>
            </w:r>
            <w:r w:rsidRPr="00A41C06">
              <w:rPr>
                <w:rFonts w:ascii="Times New Roman" w:hAnsi="Times New Roman" w:cs="Times New Roman"/>
                <w:sz w:val="20"/>
                <w:szCs w:val="20"/>
              </w:rPr>
              <w:t>coloranți pe</w:t>
            </w:r>
            <w:r w:rsidRPr="00A41C06">
              <w:rPr>
                <w:rFonts w:ascii="Times New Roman" w:hAnsi="Times New Roman" w:cs="Times New Roman"/>
                <w:spacing w:val="1"/>
                <w:sz w:val="20"/>
                <w:szCs w:val="20"/>
              </w:rPr>
              <w:t xml:space="preserve"> </w:t>
            </w:r>
            <w:r w:rsidRPr="00A41C06">
              <w:rPr>
                <w:rFonts w:ascii="Times New Roman" w:hAnsi="Times New Roman" w:cs="Times New Roman"/>
                <w:sz w:val="20"/>
                <w:szCs w:val="20"/>
              </w:rPr>
              <w:t>bază de</w:t>
            </w:r>
            <w:r w:rsidRPr="00A41C06">
              <w:rPr>
                <w:rFonts w:ascii="Times New Roman" w:hAnsi="Times New Roman" w:cs="Times New Roman"/>
                <w:spacing w:val="1"/>
                <w:sz w:val="20"/>
                <w:szCs w:val="20"/>
              </w:rPr>
              <w:t xml:space="preserve"> </w:t>
            </w:r>
            <w:r w:rsidRPr="00A41C06">
              <w:rPr>
                <w:rFonts w:ascii="Times New Roman" w:hAnsi="Times New Roman" w:cs="Times New Roman"/>
                <w:sz w:val="20"/>
                <w:szCs w:val="20"/>
              </w:rPr>
              <w:t>compuși</w:t>
            </w:r>
            <w:r w:rsidRPr="00A41C06">
              <w:rPr>
                <w:rFonts w:ascii="Times New Roman" w:hAnsi="Times New Roman" w:cs="Times New Roman"/>
                <w:spacing w:val="1"/>
                <w:sz w:val="20"/>
                <w:szCs w:val="20"/>
              </w:rPr>
              <w:t xml:space="preserve"> </w:t>
            </w:r>
            <w:r w:rsidRPr="00A41C06">
              <w:rPr>
                <w:rFonts w:ascii="Times New Roman" w:hAnsi="Times New Roman" w:cs="Times New Roman"/>
                <w:sz w:val="20"/>
                <w:szCs w:val="20"/>
              </w:rPr>
              <w:t>metalici)</w:t>
            </w:r>
          </w:p>
        </w:tc>
        <w:tc>
          <w:tcPr>
            <w:tcW w:w="1417" w:type="dxa"/>
            <w:vMerge/>
            <w:tcBorders>
              <w:top w:val="nil"/>
            </w:tcBorders>
          </w:tcPr>
          <w:p w14:paraId="17592546" w14:textId="77777777" w:rsidR="00D3358E" w:rsidRPr="00A41C06" w:rsidRDefault="00D3358E" w:rsidP="001D2423">
            <w:pPr>
              <w:ind w:left="140"/>
              <w:rPr>
                <w:rFonts w:ascii="Times New Roman" w:hAnsi="Times New Roman" w:cs="Times New Roman"/>
                <w:sz w:val="20"/>
                <w:szCs w:val="20"/>
              </w:rPr>
            </w:pPr>
          </w:p>
        </w:tc>
        <w:tc>
          <w:tcPr>
            <w:tcW w:w="851" w:type="dxa"/>
            <w:vMerge/>
            <w:tcBorders>
              <w:top w:val="nil"/>
              <w:right w:val="nil"/>
            </w:tcBorders>
          </w:tcPr>
          <w:p w14:paraId="51F7B4A3" w14:textId="77777777" w:rsidR="00D3358E" w:rsidRPr="00A41C06" w:rsidRDefault="00D3358E" w:rsidP="00122821">
            <w:pPr>
              <w:rPr>
                <w:rFonts w:ascii="Times New Roman" w:hAnsi="Times New Roman" w:cs="Times New Roman"/>
                <w:sz w:val="20"/>
                <w:szCs w:val="20"/>
              </w:rPr>
            </w:pPr>
          </w:p>
        </w:tc>
      </w:tr>
      <w:tr w:rsidR="00D3358E" w:rsidRPr="00A41C06" w14:paraId="5268A92E" w14:textId="77777777" w:rsidTr="001D2423">
        <w:trPr>
          <w:trHeight w:val="254"/>
        </w:trPr>
        <w:tc>
          <w:tcPr>
            <w:tcW w:w="851" w:type="dxa"/>
            <w:vMerge/>
            <w:tcBorders>
              <w:top w:val="nil"/>
              <w:left w:val="nil"/>
            </w:tcBorders>
          </w:tcPr>
          <w:p w14:paraId="08A65CB3" w14:textId="77777777" w:rsidR="00D3358E" w:rsidRPr="00A41C06" w:rsidRDefault="00D3358E" w:rsidP="00122821">
            <w:pPr>
              <w:rPr>
                <w:rFonts w:ascii="Times New Roman" w:hAnsi="Times New Roman" w:cs="Times New Roman"/>
                <w:sz w:val="20"/>
                <w:szCs w:val="20"/>
              </w:rPr>
            </w:pPr>
          </w:p>
        </w:tc>
        <w:tc>
          <w:tcPr>
            <w:tcW w:w="1134" w:type="dxa"/>
          </w:tcPr>
          <w:p w14:paraId="713EF7D2" w14:textId="68C64D29" w:rsidR="00D3358E" w:rsidRPr="00A41C06" w:rsidRDefault="00D3358E" w:rsidP="00122821">
            <w:pPr>
              <w:pStyle w:val="TableParagraph"/>
              <w:spacing w:line="230" w:lineRule="auto"/>
              <w:ind w:left="136" w:right="240" w:hanging="83"/>
              <w:jc w:val="both"/>
              <w:rPr>
                <w:rFonts w:ascii="Times New Roman" w:hAnsi="Times New Roman" w:cs="Times New Roman"/>
                <w:sz w:val="20"/>
                <w:szCs w:val="20"/>
              </w:rPr>
            </w:pPr>
            <w:r w:rsidRPr="00A41C06">
              <w:rPr>
                <w:rFonts w:ascii="Times New Roman" w:hAnsi="Times New Roman" w:cs="Times New Roman"/>
                <w:w w:val="95"/>
                <w:sz w:val="20"/>
                <w:szCs w:val="20"/>
              </w:rPr>
              <w:t>Cupru</w:t>
            </w:r>
            <w:r w:rsidRPr="00A41C06">
              <w:rPr>
                <w:rFonts w:ascii="Times New Roman" w:hAnsi="Times New Roman" w:cs="Times New Roman"/>
                <w:spacing w:val="-37"/>
                <w:w w:val="95"/>
                <w:sz w:val="20"/>
                <w:szCs w:val="20"/>
              </w:rPr>
              <w:t xml:space="preserve"> </w:t>
            </w:r>
            <w:r w:rsidR="003F3F5C" w:rsidRPr="00A41C06">
              <w:rPr>
                <w:rFonts w:ascii="Times New Roman" w:hAnsi="Times New Roman" w:cs="Times New Roman"/>
                <w:spacing w:val="-37"/>
                <w:w w:val="95"/>
                <w:sz w:val="20"/>
                <w:szCs w:val="20"/>
              </w:rPr>
              <w:t xml:space="preserve"> </w:t>
            </w:r>
            <w:r w:rsidRPr="00A41C06">
              <w:rPr>
                <w:rFonts w:ascii="Times New Roman" w:hAnsi="Times New Roman" w:cs="Times New Roman"/>
                <w:sz w:val="20"/>
                <w:szCs w:val="20"/>
              </w:rPr>
              <w:t>Cu)</w:t>
            </w:r>
          </w:p>
        </w:tc>
        <w:tc>
          <w:tcPr>
            <w:tcW w:w="3260" w:type="dxa"/>
            <w:vMerge/>
            <w:tcBorders>
              <w:top w:val="nil"/>
            </w:tcBorders>
          </w:tcPr>
          <w:p w14:paraId="17B6275B" w14:textId="77777777" w:rsidR="00D3358E" w:rsidRPr="00A41C06" w:rsidRDefault="00D3358E" w:rsidP="00122821">
            <w:pPr>
              <w:rPr>
                <w:rFonts w:ascii="Times New Roman" w:hAnsi="Times New Roman" w:cs="Times New Roman"/>
                <w:sz w:val="20"/>
                <w:szCs w:val="20"/>
              </w:rPr>
            </w:pPr>
          </w:p>
        </w:tc>
        <w:tc>
          <w:tcPr>
            <w:tcW w:w="1843" w:type="dxa"/>
            <w:vMerge w:val="restart"/>
          </w:tcPr>
          <w:p w14:paraId="105CDE64" w14:textId="77777777" w:rsidR="00D3358E" w:rsidRPr="00A41C06" w:rsidRDefault="00D3358E" w:rsidP="00122821">
            <w:pPr>
              <w:pStyle w:val="TableParagraph"/>
              <w:spacing w:line="230" w:lineRule="auto"/>
              <w:ind w:left="185" w:right="182"/>
              <w:jc w:val="center"/>
              <w:rPr>
                <w:rFonts w:ascii="Times New Roman" w:hAnsi="Times New Roman" w:cs="Times New Roman"/>
                <w:sz w:val="20"/>
                <w:szCs w:val="20"/>
              </w:rPr>
            </w:pPr>
            <w:r w:rsidRPr="00A41C06">
              <w:rPr>
                <w:rFonts w:ascii="Times New Roman" w:hAnsi="Times New Roman" w:cs="Times New Roman"/>
                <w:sz w:val="20"/>
                <w:szCs w:val="20"/>
              </w:rPr>
              <w:t>Vopsire</w:t>
            </w:r>
            <w:r w:rsidRPr="00A41C06">
              <w:rPr>
                <w:rFonts w:ascii="Times New Roman" w:hAnsi="Times New Roman" w:cs="Times New Roman"/>
                <w:spacing w:val="1"/>
                <w:sz w:val="20"/>
                <w:szCs w:val="20"/>
              </w:rPr>
              <w:t xml:space="preserve"> </w:t>
            </w:r>
            <w:r w:rsidRPr="00A41C06">
              <w:rPr>
                <w:rFonts w:ascii="Times New Roman" w:hAnsi="Times New Roman" w:cs="Times New Roman"/>
                <w:w w:val="90"/>
                <w:sz w:val="20"/>
                <w:szCs w:val="20"/>
              </w:rPr>
              <w:t>Imprimare</w:t>
            </w:r>
            <w:r w:rsidRPr="00A41C06">
              <w:rPr>
                <w:rFonts w:ascii="Times New Roman" w:hAnsi="Times New Roman" w:cs="Times New Roman"/>
                <w:spacing w:val="6"/>
                <w:w w:val="90"/>
                <w:sz w:val="20"/>
                <w:szCs w:val="20"/>
              </w:rPr>
              <w:t xml:space="preserve"> </w:t>
            </w:r>
            <w:r w:rsidRPr="00A41C06">
              <w:rPr>
                <w:rFonts w:ascii="Times New Roman" w:hAnsi="Times New Roman" w:cs="Times New Roman"/>
                <w:w w:val="90"/>
                <w:sz w:val="20"/>
                <w:szCs w:val="20"/>
              </w:rPr>
              <w:t>cu</w:t>
            </w:r>
            <w:r w:rsidRPr="00A41C06">
              <w:rPr>
                <w:rFonts w:ascii="Times New Roman" w:hAnsi="Times New Roman" w:cs="Times New Roman"/>
                <w:spacing w:val="-34"/>
                <w:w w:val="90"/>
                <w:sz w:val="20"/>
                <w:szCs w:val="20"/>
              </w:rPr>
              <w:t xml:space="preserve"> </w:t>
            </w:r>
            <w:r w:rsidRPr="00A41C06">
              <w:rPr>
                <w:rFonts w:ascii="Times New Roman" w:hAnsi="Times New Roman" w:cs="Times New Roman"/>
                <w:sz w:val="20"/>
                <w:szCs w:val="20"/>
              </w:rPr>
              <w:t>coloranți</w:t>
            </w:r>
          </w:p>
        </w:tc>
        <w:tc>
          <w:tcPr>
            <w:tcW w:w="1417" w:type="dxa"/>
            <w:vMerge/>
            <w:tcBorders>
              <w:top w:val="nil"/>
            </w:tcBorders>
          </w:tcPr>
          <w:p w14:paraId="55CC561A" w14:textId="77777777" w:rsidR="00D3358E" w:rsidRPr="00A41C06" w:rsidRDefault="00D3358E" w:rsidP="001D2423">
            <w:pPr>
              <w:ind w:left="140"/>
              <w:rPr>
                <w:rFonts w:ascii="Times New Roman" w:hAnsi="Times New Roman" w:cs="Times New Roman"/>
                <w:sz w:val="20"/>
                <w:szCs w:val="20"/>
              </w:rPr>
            </w:pPr>
          </w:p>
        </w:tc>
        <w:tc>
          <w:tcPr>
            <w:tcW w:w="851" w:type="dxa"/>
            <w:vMerge/>
            <w:tcBorders>
              <w:top w:val="nil"/>
              <w:right w:val="nil"/>
            </w:tcBorders>
          </w:tcPr>
          <w:p w14:paraId="1B1010FE" w14:textId="77777777" w:rsidR="00D3358E" w:rsidRPr="00A41C06" w:rsidRDefault="00D3358E" w:rsidP="00122821">
            <w:pPr>
              <w:rPr>
                <w:rFonts w:ascii="Times New Roman" w:hAnsi="Times New Roman" w:cs="Times New Roman"/>
                <w:sz w:val="20"/>
                <w:szCs w:val="20"/>
              </w:rPr>
            </w:pPr>
          </w:p>
        </w:tc>
      </w:tr>
      <w:tr w:rsidR="00D3358E" w:rsidRPr="00A41C06" w14:paraId="64385C91" w14:textId="77777777" w:rsidTr="001D2423">
        <w:trPr>
          <w:trHeight w:val="145"/>
        </w:trPr>
        <w:tc>
          <w:tcPr>
            <w:tcW w:w="851" w:type="dxa"/>
            <w:vMerge/>
            <w:tcBorders>
              <w:top w:val="nil"/>
              <w:left w:val="nil"/>
            </w:tcBorders>
          </w:tcPr>
          <w:p w14:paraId="142F1970" w14:textId="77777777" w:rsidR="00D3358E" w:rsidRPr="00A41C06" w:rsidRDefault="00D3358E" w:rsidP="00122821">
            <w:pPr>
              <w:rPr>
                <w:rFonts w:ascii="Times New Roman" w:hAnsi="Times New Roman" w:cs="Times New Roman"/>
                <w:sz w:val="20"/>
                <w:szCs w:val="20"/>
              </w:rPr>
            </w:pPr>
          </w:p>
        </w:tc>
        <w:tc>
          <w:tcPr>
            <w:tcW w:w="1134" w:type="dxa"/>
          </w:tcPr>
          <w:p w14:paraId="6DEF9B5A" w14:textId="77777777" w:rsidR="00D3358E" w:rsidRPr="00A41C06" w:rsidRDefault="00D3358E" w:rsidP="00122821">
            <w:pPr>
              <w:pStyle w:val="TableParagraph"/>
              <w:ind w:left="105"/>
              <w:rPr>
                <w:rFonts w:ascii="Times New Roman" w:hAnsi="Times New Roman" w:cs="Times New Roman"/>
                <w:sz w:val="20"/>
                <w:szCs w:val="20"/>
              </w:rPr>
            </w:pPr>
            <w:r w:rsidRPr="00A41C06">
              <w:rPr>
                <w:rFonts w:ascii="Times New Roman" w:hAnsi="Times New Roman" w:cs="Times New Roman"/>
                <w:w w:val="90"/>
                <w:sz w:val="20"/>
                <w:szCs w:val="20"/>
              </w:rPr>
              <w:t>Nichel</w:t>
            </w:r>
            <w:r w:rsidRPr="00A41C06">
              <w:rPr>
                <w:rFonts w:ascii="Times New Roman" w:hAnsi="Times New Roman" w:cs="Times New Roman"/>
                <w:spacing w:val="2"/>
                <w:w w:val="90"/>
                <w:sz w:val="20"/>
                <w:szCs w:val="20"/>
              </w:rPr>
              <w:t xml:space="preserve"> </w:t>
            </w:r>
            <w:r w:rsidRPr="00A41C06">
              <w:rPr>
                <w:rFonts w:ascii="Times New Roman" w:hAnsi="Times New Roman" w:cs="Times New Roman"/>
                <w:w w:val="90"/>
                <w:sz w:val="20"/>
                <w:szCs w:val="20"/>
              </w:rPr>
              <w:t>(Ni)</w:t>
            </w:r>
          </w:p>
        </w:tc>
        <w:tc>
          <w:tcPr>
            <w:tcW w:w="3260" w:type="dxa"/>
            <w:vMerge/>
            <w:tcBorders>
              <w:top w:val="nil"/>
            </w:tcBorders>
          </w:tcPr>
          <w:p w14:paraId="1C27B858" w14:textId="77777777" w:rsidR="00D3358E" w:rsidRPr="00A41C06" w:rsidRDefault="00D3358E" w:rsidP="00122821">
            <w:pPr>
              <w:rPr>
                <w:rFonts w:ascii="Times New Roman" w:hAnsi="Times New Roman" w:cs="Times New Roman"/>
                <w:sz w:val="20"/>
                <w:szCs w:val="20"/>
              </w:rPr>
            </w:pPr>
          </w:p>
        </w:tc>
        <w:tc>
          <w:tcPr>
            <w:tcW w:w="1843" w:type="dxa"/>
            <w:vMerge/>
            <w:tcBorders>
              <w:top w:val="nil"/>
            </w:tcBorders>
          </w:tcPr>
          <w:p w14:paraId="3AD7CA22" w14:textId="77777777" w:rsidR="00D3358E" w:rsidRPr="00A41C06" w:rsidRDefault="00D3358E" w:rsidP="00122821">
            <w:pPr>
              <w:rPr>
                <w:rFonts w:ascii="Times New Roman" w:hAnsi="Times New Roman" w:cs="Times New Roman"/>
                <w:sz w:val="20"/>
                <w:szCs w:val="20"/>
              </w:rPr>
            </w:pPr>
          </w:p>
        </w:tc>
        <w:tc>
          <w:tcPr>
            <w:tcW w:w="1417" w:type="dxa"/>
            <w:vMerge/>
            <w:tcBorders>
              <w:top w:val="nil"/>
            </w:tcBorders>
          </w:tcPr>
          <w:p w14:paraId="03723CBE" w14:textId="77777777" w:rsidR="00D3358E" w:rsidRPr="00A41C06" w:rsidRDefault="00D3358E" w:rsidP="001D2423">
            <w:pPr>
              <w:ind w:left="140"/>
              <w:rPr>
                <w:rFonts w:ascii="Times New Roman" w:hAnsi="Times New Roman" w:cs="Times New Roman"/>
                <w:sz w:val="20"/>
                <w:szCs w:val="20"/>
              </w:rPr>
            </w:pPr>
          </w:p>
        </w:tc>
        <w:tc>
          <w:tcPr>
            <w:tcW w:w="851" w:type="dxa"/>
            <w:vMerge/>
            <w:tcBorders>
              <w:top w:val="nil"/>
              <w:right w:val="nil"/>
            </w:tcBorders>
          </w:tcPr>
          <w:p w14:paraId="5090F5F3" w14:textId="77777777" w:rsidR="00D3358E" w:rsidRPr="00A41C06" w:rsidRDefault="00D3358E" w:rsidP="00122821">
            <w:pPr>
              <w:rPr>
                <w:rFonts w:ascii="Times New Roman" w:hAnsi="Times New Roman" w:cs="Times New Roman"/>
                <w:sz w:val="20"/>
                <w:szCs w:val="20"/>
              </w:rPr>
            </w:pPr>
          </w:p>
        </w:tc>
      </w:tr>
      <w:tr w:rsidR="00D3358E" w:rsidRPr="00A41C06" w14:paraId="130C87CD" w14:textId="77777777" w:rsidTr="001D2423">
        <w:trPr>
          <w:trHeight w:val="565"/>
        </w:trPr>
        <w:tc>
          <w:tcPr>
            <w:tcW w:w="851" w:type="dxa"/>
            <w:vMerge/>
            <w:tcBorders>
              <w:top w:val="nil"/>
              <w:left w:val="nil"/>
            </w:tcBorders>
          </w:tcPr>
          <w:p w14:paraId="61441917" w14:textId="77777777" w:rsidR="00D3358E" w:rsidRPr="00A41C06" w:rsidRDefault="00D3358E" w:rsidP="00122821">
            <w:pPr>
              <w:rPr>
                <w:rFonts w:ascii="Times New Roman" w:hAnsi="Times New Roman" w:cs="Times New Roman"/>
                <w:sz w:val="20"/>
                <w:szCs w:val="20"/>
              </w:rPr>
            </w:pPr>
          </w:p>
        </w:tc>
        <w:tc>
          <w:tcPr>
            <w:tcW w:w="1134" w:type="dxa"/>
          </w:tcPr>
          <w:p w14:paraId="0C836F36" w14:textId="77777777" w:rsidR="00D3358E" w:rsidRPr="00A41C06" w:rsidRDefault="00D3358E" w:rsidP="00122821">
            <w:pPr>
              <w:pStyle w:val="TableParagraph"/>
              <w:spacing w:line="230" w:lineRule="auto"/>
              <w:ind w:left="136"/>
              <w:rPr>
                <w:rFonts w:ascii="Times New Roman" w:hAnsi="Times New Roman" w:cs="Times New Roman"/>
                <w:sz w:val="20"/>
                <w:szCs w:val="20"/>
              </w:rPr>
            </w:pPr>
            <w:r w:rsidRPr="00A41C06">
              <w:rPr>
                <w:rFonts w:ascii="Times New Roman" w:hAnsi="Times New Roman" w:cs="Times New Roman"/>
                <w:spacing w:val="-1"/>
                <w:w w:val="95"/>
                <w:sz w:val="20"/>
                <w:szCs w:val="20"/>
              </w:rPr>
              <w:t xml:space="preserve">Zinc </w:t>
            </w:r>
            <w:r w:rsidRPr="00A41C06">
              <w:rPr>
                <w:rFonts w:ascii="Times New Roman" w:hAnsi="Times New Roman" w:cs="Times New Roman"/>
                <w:w w:val="95"/>
                <w:sz w:val="20"/>
                <w:szCs w:val="20"/>
              </w:rPr>
              <w:t>(Zn)</w:t>
            </w:r>
            <w:r w:rsidRPr="00A41C06">
              <w:rPr>
                <w:rFonts w:ascii="Times New Roman" w:hAnsi="Times New Roman" w:cs="Times New Roman"/>
                <w:spacing w:val="-37"/>
                <w:w w:val="95"/>
                <w:sz w:val="20"/>
                <w:szCs w:val="20"/>
              </w:rPr>
              <w:t xml:space="preserve"> </w:t>
            </w:r>
            <w:hyperlink w:anchor="_bookmark23" w:history="1">
              <w:r w:rsidRPr="00A41C06">
                <w:rPr>
                  <w:rFonts w:ascii="Times New Roman" w:hAnsi="Times New Roman" w:cs="Times New Roman"/>
                  <w:sz w:val="20"/>
                  <w:szCs w:val="20"/>
                </w:rPr>
                <w:t>(</w:t>
              </w:r>
              <w:r w:rsidRPr="00A41C06">
                <w:rPr>
                  <w:rFonts w:ascii="Times New Roman" w:hAnsi="Times New Roman" w:cs="Times New Roman"/>
                  <w:position w:val="6"/>
                  <w:sz w:val="20"/>
                  <w:szCs w:val="20"/>
                </w:rPr>
                <w:t>1</w:t>
              </w:r>
              <w:r w:rsidRPr="00A41C06">
                <w:rPr>
                  <w:rFonts w:ascii="Times New Roman" w:hAnsi="Times New Roman" w:cs="Times New Roman"/>
                  <w:sz w:val="20"/>
                  <w:szCs w:val="20"/>
                </w:rPr>
                <w:t>)</w:t>
              </w:r>
            </w:hyperlink>
          </w:p>
        </w:tc>
        <w:tc>
          <w:tcPr>
            <w:tcW w:w="3260" w:type="dxa"/>
            <w:vMerge/>
            <w:tcBorders>
              <w:top w:val="nil"/>
            </w:tcBorders>
          </w:tcPr>
          <w:p w14:paraId="294E14A7" w14:textId="77777777" w:rsidR="00D3358E" w:rsidRPr="00A41C06" w:rsidRDefault="00D3358E" w:rsidP="00122821">
            <w:pPr>
              <w:rPr>
                <w:rFonts w:ascii="Times New Roman" w:hAnsi="Times New Roman" w:cs="Times New Roman"/>
                <w:sz w:val="20"/>
                <w:szCs w:val="20"/>
              </w:rPr>
            </w:pPr>
          </w:p>
        </w:tc>
        <w:tc>
          <w:tcPr>
            <w:tcW w:w="1843" w:type="dxa"/>
          </w:tcPr>
          <w:p w14:paraId="337B20B0" w14:textId="77777777" w:rsidR="00D3358E" w:rsidRPr="00A41C06" w:rsidRDefault="00D3358E" w:rsidP="00122821">
            <w:pPr>
              <w:pStyle w:val="TableParagraph"/>
              <w:spacing w:line="230" w:lineRule="auto"/>
              <w:ind w:left="285" w:right="282" w:firstLine="3"/>
              <w:jc w:val="center"/>
              <w:rPr>
                <w:rFonts w:ascii="Times New Roman" w:hAnsi="Times New Roman" w:cs="Times New Roman"/>
                <w:sz w:val="20"/>
                <w:szCs w:val="20"/>
              </w:rPr>
            </w:pPr>
            <w:r w:rsidRPr="00A41C06">
              <w:rPr>
                <w:rFonts w:ascii="Times New Roman" w:hAnsi="Times New Roman" w:cs="Times New Roman"/>
                <w:sz w:val="20"/>
                <w:szCs w:val="20"/>
              </w:rPr>
              <w:t>Toate</w:t>
            </w:r>
            <w:r w:rsidRPr="00A41C06">
              <w:rPr>
                <w:rFonts w:ascii="Times New Roman" w:hAnsi="Times New Roman" w:cs="Times New Roman"/>
                <w:spacing w:val="1"/>
                <w:sz w:val="20"/>
                <w:szCs w:val="20"/>
              </w:rPr>
              <w:t xml:space="preserve"> </w:t>
            </w:r>
            <w:r w:rsidRPr="00A41C06">
              <w:rPr>
                <w:rFonts w:ascii="Times New Roman" w:hAnsi="Times New Roman" w:cs="Times New Roman"/>
                <w:w w:val="85"/>
                <w:sz w:val="20"/>
                <w:szCs w:val="20"/>
              </w:rPr>
              <w:t>activitățile/</w:t>
            </w:r>
            <w:r w:rsidRPr="00A41C06">
              <w:rPr>
                <w:rFonts w:ascii="Times New Roman" w:hAnsi="Times New Roman" w:cs="Times New Roman"/>
                <w:spacing w:val="-33"/>
                <w:w w:val="85"/>
                <w:sz w:val="20"/>
                <w:szCs w:val="20"/>
              </w:rPr>
              <w:t xml:space="preserve"> </w:t>
            </w:r>
            <w:r w:rsidRPr="00A41C06">
              <w:rPr>
                <w:rFonts w:ascii="Times New Roman" w:hAnsi="Times New Roman" w:cs="Times New Roman"/>
                <w:sz w:val="20"/>
                <w:szCs w:val="20"/>
              </w:rPr>
              <w:t>procesele</w:t>
            </w:r>
          </w:p>
        </w:tc>
        <w:tc>
          <w:tcPr>
            <w:tcW w:w="1417" w:type="dxa"/>
            <w:vMerge/>
            <w:tcBorders>
              <w:top w:val="nil"/>
            </w:tcBorders>
          </w:tcPr>
          <w:p w14:paraId="15A1C77F" w14:textId="77777777" w:rsidR="00D3358E" w:rsidRPr="00A41C06" w:rsidRDefault="00D3358E" w:rsidP="001D2423">
            <w:pPr>
              <w:ind w:left="140"/>
              <w:rPr>
                <w:rFonts w:ascii="Times New Roman" w:hAnsi="Times New Roman" w:cs="Times New Roman"/>
                <w:sz w:val="20"/>
                <w:szCs w:val="20"/>
              </w:rPr>
            </w:pPr>
          </w:p>
        </w:tc>
        <w:tc>
          <w:tcPr>
            <w:tcW w:w="851" w:type="dxa"/>
            <w:vMerge/>
            <w:tcBorders>
              <w:top w:val="nil"/>
              <w:right w:val="nil"/>
            </w:tcBorders>
          </w:tcPr>
          <w:p w14:paraId="7A6F1884" w14:textId="77777777" w:rsidR="00D3358E" w:rsidRPr="00A41C06" w:rsidRDefault="00D3358E" w:rsidP="00122821">
            <w:pPr>
              <w:rPr>
                <w:rFonts w:ascii="Times New Roman" w:hAnsi="Times New Roman" w:cs="Times New Roman"/>
                <w:sz w:val="20"/>
                <w:szCs w:val="20"/>
              </w:rPr>
            </w:pPr>
          </w:p>
        </w:tc>
      </w:tr>
      <w:tr w:rsidR="00D3358E" w:rsidRPr="00A41C06" w14:paraId="5B0459F5" w14:textId="77777777" w:rsidTr="001D2423">
        <w:trPr>
          <w:trHeight w:val="689"/>
        </w:trPr>
        <w:tc>
          <w:tcPr>
            <w:tcW w:w="851" w:type="dxa"/>
            <w:vMerge/>
            <w:tcBorders>
              <w:top w:val="nil"/>
              <w:left w:val="nil"/>
            </w:tcBorders>
          </w:tcPr>
          <w:p w14:paraId="62C28316" w14:textId="77777777" w:rsidR="00D3358E" w:rsidRPr="00A41C06" w:rsidRDefault="00D3358E" w:rsidP="00122821">
            <w:pPr>
              <w:rPr>
                <w:rFonts w:ascii="Times New Roman" w:hAnsi="Times New Roman" w:cs="Times New Roman"/>
                <w:sz w:val="20"/>
                <w:szCs w:val="20"/>
              </w:rPr>
            </w:pPr>
          </w:p>
        </w:tc>
        <w:tc>
          <w:tcPr>
            <w:tcW w:w="1134" w:type="dxa"/>
          </w:tcPr>
          <w:p w14:paraId="5B2BC4FF" w14:textId="77777777" w:rsidR="00D3358E" w:rsidRPr="00A41C06" w:rsidRDefault="00D3358E" w:rsidP="00645415">
            <w:pPr>
              <w:pStyle w:val="TableParagraph"/>
              <w:spacing w:line="230" w:lineRule="auto"/>
              <w:ind w:left="3" w:right="-3" w:hanging="4"/>
              <w:jc w:val="center"/>
              <w:rPr>
                <w:rFonts w:ascii="Times New Roman" w:hAnsi="Times New Roman" w:cs="Times New Roman"/>
                <w:sz w:val="20"/>
                <w:szCs w:val="20"/>
              </w:rPr>
            </w:pPr>
            <w:r w:rsidRPr="00A41C06">
              <w:rPr>
                <w:rFonts w:ascii="Times New Roman" w:hAnsi="Times New Roman" w:cs="Times New Roman"/>
                <w:sz w:val="20"/>
                <w:szCs w:val="20"/>
              </w:rPr>
              <w:t>Crom</w:t>
            </w:r>
            <w:r w:rsidRPr="00A41C06">
              <w:rPr>
                <w:rFonts w:ascii="Times New Roman" w:hAnsi="Times New Roman" w:cs="Times New Roman"/>
                <w:spacing w:val="1"/>
                <w:sz w:val="20"/>
                <w:szCs w:val="20"/>
              </w:rPr>
              <w:t xml:space="preserve"> </w:t>
            </w:r>
            <w:r w:rsidRPr="00A41C06">
              <w:rPr>
                <w:rFonts w:ascii="Times New Roman" w:hAnsi="Times New Roman" w:cs="Times New Roman"/>
                <w:w w:val="90"/>
                <w:sz w:val="20"/>
                <w:szCs w:val="20"/>
              </w:rPr>
              <w:t>hexavalent</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sz w:val="20"/>
                <w:szCs w:val="20"/>
              </w:rPr>
              <w:t>[Cr(VI)]</w:t>
            </w:r>
          </w:p>
        </w:tc>
        <w:tc>
          <w:tcPr>
            <w:tcW w:w="3260" w:type="dxa"/>
          </w:tcPr>
          <w:p w14:paraId="39315AF4" w14:textId="316C0910" w:rsidR="00D3358E" w:rsidRPr="00A41C06" w:rsidRDefault="00D3358E" w:rsidP="00645415">
            <w:pPr>
              <w:pStyle w:val="TableParagraph"/>
              <w:spacing w:line="230" w:lineRule="auto"/>
              <w:ind w:left="3" w:right="-3" w:hanging="1"/>
              <w:jc w:val="center"/>
              <w:rPr>
                <w:rFonts w:ascii="Times New Roman" w:hAnsi="Times New Roman" w:cs="Times New Roman"/>
                <w:sz w:val="20"/>
                <w:szCs w:val="20"/>
              </w:rPr>
            </w:pPr>
            <w:r w:rsidRPr="00A41C06">
              <w:rPr>
                <w:rFonts w:ascii="Times New Roman" w:hAnsi="Times New Roman" w:cs="Times New Roman"/>
                <w:sz w:val="20"/>
                <w:szCs w:val="20"/>
              </w:rPr>
              <w:t>Diverse standarde EN</w:t>
            </w:r>
            <w:r w:rsidRPr="00A41C06">
              <w:rPr>
                <w:rFonts w:ascii="Times New Roman" w:hAnsi="Times New Roman" w:cs="Times New Roman"/>
                <w:spacing w:val="1"/>
                <w:sz w:val="20"/>
                <w:szCs w:val="20"/>
              </w:rPr>
              <w:t xml:space="preserve"> </w:t>
            </w:r>
            <w:r w:rsidRPr="00A41C06">
              <w:rPr>
                <w:rFonts w:ascii="Times New Roman" w:hAnsi="Times New Roman" w:cs="Times New Roman"/>
                <w:w w:val="90"/>
                <w:sz w:val="20"/>
                <w:szCs w:val="20"/>
              </w:rPr>
              <w:t>disponibile (de</w:t>
            </w:r>
            <w:r w:rsidRPr="00A41C06">
              <w:rPr>
                <w:rFonts w:ascii="Times New Roman" w:hAnsi="Times New Roman" w:cs="Times New Roman"/>
                <w:spacing w:val="1"/>
                <w:w w:val="90"/>
                <w:sz w:val="20"/>
                <w:szCs w:val="20"/>
              </w:rPr>
              <w:t xml:space="preserve"> </w:t>
            </w:r>
            <w:r w:rsidRPr="00A41C06">
              <w:rPr>
                <w:rFonts w:ascii="Times New Roman" w:hAnsi="Times New Roman" w:cs="Times New Roman"/>
                <w:w w:val="90"/>
                <w:sz w:val="20"/>
                <w:szCs w:val="20"/>
              </w:rPr>
              <w:t xml:space="preserve">exemplu, </w:t>
            </w:r>
            <w:r w:rsidR="00645415">
              <w:rPr>
                <w:rFonts w:ascii="Times New Roman" w:hAnsi="Times New Roman" w:cs="Times New Roman"/>
                <w:w w:val="90"/>
                <w:sz w:val="20"/>
                <w:szCs w:val="20"/>
              </w:rPr>
              <w:t xml:space="preserve">SM SR </w:t>
            </w:r>
            <w:r w:rsidRPr="00645415">
              <w:rPr>
                <w:rFonts w:ascii="Times New Roman" w:hAnsi="Times New Roman" w:cs="Times New Roman"/>
                <w:w w:val="90"/>
                <w:sz w:val="20"/>
                <w:szCs w:val="20"/>
              </w:rPr>
              <w:t>EN</w:t>
            </w:r>
            <w:r w:rsidRPr="00645415">
              <w:rPr>
                <w:rFonts w:ascii="Times New Roman" w:hAnsi="Times New Roman" w:cs="Times New Roman"/>
                <w:spacing w:val="1"/>
                <w:w w:val="90"/>
                <w:sz w:val="20"/>
                <w:szCs w:val="20"/>
              </w:rPr>
              <w:t xml:space="preserve"> </w:t>
            </w:r>
            <w:r w:rsidRPr="00645415">
              <w:rPr>
                <w:rFonts w:ascii="Times New Roman" w:hAnsi="Times New Roman" w:cs="Times New Roman"/>
                <w:w w:val="95"/>
                <w:sz w:val="20"/>
                <w:szCs w:val="20"/>
              </w:rPr>
              <w:t>ISO</w:t>
            </w:r>
            <w:r w:rsidRPr="00645415">
              <w:rPr>
                <w:rFonts w:ascii="Times New Roman" w:hAnsi="Times New Roman" w:cs="Times New Roman"/>
                <w:spacing w:val="9"/>
                <w:w w:val="95"/>
                <w:sz w:val="20"/>
                <w:szCs w:val="20"/>
              </w:rPr>
              <w:t xml:space="preserve"> </w:t>
            </w:r>
            <w:r w:rsidRPr="00645415">
              <w:rPr>
                <w:rFonts w:ascii="Times New Roman" w:hAnsi="Times New Roman" w:cs="Times New Roman"/>
                <w:w w:val="95"/>
                <w:sz w:val="20"/>
                <w:szCs w:val="20"/>
              </w:rPr>
              <w:t>10304-3</w:t>
            </w:r>
            <w:r w:rsidR="00645415" w:rsidRPr="00645415">
              <w:rPr>
                <w:rFonts w:ascii="Times New Roman" w:hAnsi="Times New Roman" w:cs="Times New Roman"/>
                <w:w w:val="95"/>
                <w:sz w:val="20"/>
                <w:szCs w:val="20"/>
              </w:rPr>
              <w:t>:2012</w:t>
            </w:r>
            <w:r w:rsidRPr="00645415">
              <w:rPr>
                <w:rFonts w:ascii="Times New Roman" w:hAnsi="Times New Roman" w:cs="Times New Roman"/>
                <w:w w:val="95"/>
                <w:sz w:val="20"/>
                <w:szCs w:val="20"/>
              </w:rPr>
              <w:t>,</w:t>
            </w:r>
            <w:r w:rsidRPr="00645415">
              <w:rPr>
                <w:rFonts w:ascii="Times New Roman" w:hAnsi="Times New Roman" w:cs="Times New Roman"/>
                <w:spacing w:val="11"/>
                <w:w w:val="95"/>
                <w:sz w:val="20"/>
                <w:szCs w:val="20"/>
              </w:rPr>
              <w:t xml:space="preserve"> </w:t>
            </w:r>
            <w:r w:rsidR="00645415" w:rsidRPr="00645415">
              <w:rPr>
                <w:rFonts w:ascii="Times New Roman" w:hAnsi="Times New Roman" w:cs="Times New Roman"/>
                <w:spacing w:val="11"/>
                <w:w w:val="95"/>
                <w:sz w:val="20"/>
                <w:szCs w:val="20"/>
              </w:rPr>
              <w:t xml:space="preserve">SM </w:t>
            </w:r>
            <w:r w:rsidRPr="00645415">
              <w:rPr>
                <w:rFonts w:ascii="Times New Roman" w:hAnsi="Times New Roman" w:cs="Times New Roman"/>
                <w:w w:val="95"/>
                <w:sz w:val="20"/>
                <w:szCs w:val="20"/>
              </w:rPr>
              <w:t>EN</w:t>
            </w:r>
            <w:r w:rsidRPr="00645415">
              <w:rPr>
                <w:rFonts w:ascii="Times New Roman" w:hAnsi="Times New Roman" w:cs="Times New Roman"/>
                <w:spacing w:val="11"/>
                <w:w w:val="95"/>
                <w:sz w:val="20"/>
                <w:szCs w:val="20"/>
              </w:rPr>
              <w:t xml:space="preserve"> </w:t>
            </w:r>
            <w:r w:rsidRPr="00645415">
              <w:rPr>
                <w:rFonts w:ascii="Times New Roman" w:hAnsi="Times New Roman" w:cs="Times New Roman"/>
                <w:w w:val="95"/>
                <w:sz w:val="20"/>
                <w:szCs w:val="20"/>
              </w:rPr>
              <w:t>ISO</w:t>
            </w:r>
            <w:r w:rsidRPr="00645415">
              <w:rPr>
                <w:rFonts w:ascii="Times New Roman" w:hAnsi="Times New Roman" w:cs="Times New Roman"/>
                <w:spacing w:val="11"/>
                <w:w w:val="95"/>
                <w:sz w:val="20"/>
                <w:szCs w:val="20"/>
              </w:rPr>
              <w:t xml:space="preserve"> </w:t>
            </w:r>
            <w:r w:rsidRPr="00645415">
              <w:rPr>
                <w:rFonts w:ascii="Times New Roman" w:hAnsi="Times New Roman" w:cs="Times New Roman"/>
                <w:w w:val="95"/>
                <w:sz w:val="20"/>
                <w:szCs w:val="20"/>
              </w:rPr>
              <w:t>23913</w:t>
            </w:r>
            <w:r w:rsidR="00645415" w:rsidRPr="00645415">
              <w:rPr>
                <w:rFonts w:ascii="Times New Roman" w:hAnsi="Times New Roman" w:cs="Times New Roman"/>
                <w:w w:val="95"/>
                <w:sz w:val="20"/>
                <w:szCs w:val="20"/>
              </w:rPr>
              <w:t>:2016</w:t>
            </w:r>
            <w:r w:rsidRPr="00645415">
              <w:rPr>
                <w:rFonts w:ascii="Times New Roman" w:hAnsi="Times New Roman" w:cs="Times New Roman"/>
                <w:w w:val="95"/>
                <w:sz w:val="20"/>
                <w:szCs w:val="20"/>
              </w:rPr>
              <w:t>)</w:t>
            </w:r>
          </w:p>
        </w:tc>
        <w:tc>
          <w:tcPr>
            <w:tcW w:w="1843" w:type="dxa"/>
          </w:tcPr>
          <w:p w14:paraId="357B2732" w14:textId="77777777" w:rsidR="00D3358E" w:rsidRPr="00A41C06" w:rsidRDefault="00D3358E" w:rsidP="00122821">
            <w:pPr>
              <w:pStyle w:val="TableParagraph"/>
              <w:spacing w:line="230" w:lineRule="auto"/>
              <w:ind w:left="261" w:right="258" w:hanging="1"/>
              <w:jc w:val="center"/>
              <w:rPr>
                <w:rFonts w:ascii="Times New Roman" w:hAnsi="Times New Roman" w:cs="Times New Roman"/>
                <w:sz w:val="20"/>
                <w:szCs w:val="20"/>
              </w:rPr>
            </w:pPr>
            <w:r w:rsidRPr="00A41C06">
              <w:rPr>
                <w:rFonts w:ascii="Times New Roman" w:hAnsi="Times New Roman" w:cs="Times New Roman"/>
                <w:w w:val="90"/>
                <w:sz w:val="20"/>
                <w:szCs w:val="20"/>
              </w:rPr>
              <w:t>Vopsirea</w:t>
            </w:r>
            <w:r w:rsidRPr="00A41C06">
              <w:rPr>
                <w:rFonts w:ascii="Times New Roman" w:hAnsi="Times New Roman" w:cs="Times New Roman"/>
                <w:spacing w:val="1"/>
                <w:w w:val="90"/>
                <w:sz w:val="20"/>
                <w:szCs w:val="20"/>
              </w:rPr>
              <w:t xml:space="preserve"> </w:t>
            </w:r>
            <w:r w:rsidRPr="00A41C06">
              <w:rPr>
                <w:rFonts w:ascii="Times New Roman" w:hAnsi="Times New Roman" w:cs="Times New Roman"/>
                <w:w w:val="90"/>
                <w:sz w:val="20"/>
                <w:szCs w:val="20"/>
              </w:rPr>
              <w:t>cu</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w w:val="90"/>
                <w:sz w:val="20"/>
                <w:szCs w:val="20"/>
              </w:rPr>
              <w:t>mordant</w:t>
            </w:r>
            <w:r w:rsidRPr="00A41C06">
              <w:rPr>
                <w:rFonts w:ascii="Times New Roman" w:hAnsi="Times New Roman" w:cs="Times New Roman"/>
                <w:spacing w:val="3"/>
                <w:w w:val="90"/>
                <w:sz w:val="20"/>
                <w:szCs w:val="20"/>
              </w:rPr>
              <w:t xml:space="preserve"> </w:t>
            </w:r>
            <w:r w:rsidRPr="00A41C06">
              <w:rPr>
                <w:rFonts w:ascii="Times New Roman" w:hAnsi="Times New Roman" w:cs="Times New Roman"/>
                <w:w w:val="90"/>
                <w:sz w:val="20"/>
                <w:szCs w:val="20"/>
              </w:rPr>
              <w:t>de</w:t>
            </w:r>
            <w:r w:rsidRPr="00A41C06">
              <w:rPr>
                <w:rFonts w:ascii="Times New Roman" w:hAnsi="Times New Roman" w:cs="Times New Roman"/>
                <w:spacing w:val="-34"/>
                <w:w w:val="90"/>
                <w:sz w:val="20"/>
                <w:szCs w:val="20"/>
              </w:rPr>
              <w:t xml:space="preserve"> </w:t>
            </w:r>
            <w:r w:rsidRPr="00A41C06">
              <w:rPr>
                <w:rFonts w:ascii="Times New Roman" w:hAnsi="Times New Roman" w:cs="Times New Roman"/>
                <w:sz w:val="20"/>
                <w:szCs w:val="20"/>
              </w:rPr>
              <w:t>crom</w:t>
            </w:r>
          </w:p>
        </w:tc>
        <w:tc>
          <w:tcPr>
            <w:tcW w:w="1417" w:type="dxa"/>
          </w:tcPr>
          <w:p w14:paraId="509B79DC" w14:textId="77777777" w:rsidR="00D3358E" w:rsidRPr="00A41C06" w:rsidRDefault="00D3358E" w:rsidP="001D2423">
            <w:pPr>
              <w:pStyle w:val="TableParagraph"/>
              <w:ind w:left="140"/>
              <w:rPr>
                <w:rFonts w:ascii="Times New Roman" w:hAnsi="Times New Roman" w:cs="Times New Roman"/>
                <w:b/>
                <w:sz w:val="20"/>
                <w:szCs w:val="20"/>
              </w:rPr>
            </w:pPr>
          </w:p>
          <w:p w14:paraId="779EDECF" w14:textId="77777777" w:rsidR="00D3358E" w:rsidRPr="00A41C06" w:rsidRDefault="00D3358E" w:rsidP="001D2423">
            <w:pPr>
              <w:pStyle w:val="TableParagraph"/>
              <w:ind w:left="140" w:right="120"/>
              <w:jc w:val="center"/>
              <w:rPr>
                <w:rFonts w:ascii="Times New Roman" w:hAnsi="Times New Roman" w:cs="Times New Roman"/>
                <w:sz w:val="20"/>
                <w:szCs w:val="20"/>
              </w:rPr>
            </w:pPr>
            <w:r w:rsidRPr="00A41C06">
              <w:rPr>
                <w:rFonts w:ascii="Times New Roman" w:hAnsi="Times New Roman" w:cs="Times New Roman"/>
                <w:w w:val="95"/>
                <w:sz w:val="20"/>
                <w:szCs w:val="20"/>
              </w:rPr>
              <w:t>O dată</w:t>
            </w:r>
            <w:r w:rsidRPr="00A41C06">
              <w:rPr>
                <w:rFonts w:ascii="Times New Roman" w:hAnsi="Times New Roman" w:cs="Times New Roman"/>
                <w:spacing w:val="1"/>
                <w:w w:val="95"/>
                <w:sz w:val="20"/>
                <w:szCs w:val="20"/>
              </w:rPr>
              <w:t xml:space="preserve"> </w:t>
            </w:r>
            <w:r w:rsidRPr="00A41C06">
              <w:rPr>
                <w:rFonts w:ascii="Times New Roman" w:hAnsi="Times New Roman" w:cs="Times New Roman"/>
                <w:w w:val="95"/>
                <w:sz w:val="20"/>
                <w:szCs w:val="20"/>
              </w:rPr>
              <w:t>pe lună</w:t>
            </w:r>
          </w:p>
        </w:tc>
        <w:tc>
          <w:tcPr>
            <w:tcW w:w="851" w:type="dxa"/>
            <w:vMerge/>
            <w:tcBorders>
              <w:top w:val="nil"/>
              <w:right w:val="nil"/>
            </w:tcBorders>
          </w:tcPr>
          <w:p w14:paraId="24D6AF00" w14:textId="77777777" w:rsidR="00D3358E" w:rsidRPr="00A41C06" w:rsidRDefault="00D3358E" w:rsidP="00122821">
            <w:pPr>
              <w:rPr>
                <w:rFonts w:ascii="Times New Roman" w:hAnsi="Times New Roman" w:cs="Times New Roman"/>
                <w:sz w:val="20"/>
                <w:szCs w:val="20"/>
              </w:rPr>
            </w:pPr>
          </w:p>
        </w:tc>
      </w:tr>
      <w:tr w:rsidR="00D3358E" w:rsidRPr="00A41C06" w14:paraId="4BF56A96" w14:textId="77777777" w:rsidTr="001D2423">
        <w:trPr>
          <w:trHeight w:val="967"/>
        </w:trPr>
        <w:tc>
          <w:tcPr>
            <w:tcW w:w="1985" w:type="dxa"/>
            <w:gridSpan w:val="2"/>
            <w:tcBorders>
              <w:left w:val="nil"/>
            </w:tcBorders>
          </w:tcPr>
          <w:p w14:paraId="50FBE65E" w14:textId="77777777" w:rsidR="00D3358E" w:rsidRPr="00A41C06" w:rsidRDefault="00D3358E" w:rsidP="00645415">
            <w:pPr>
              <w:pStyle w:val="TableParagraph"/>
              <w:ind w:left="3" w:right="-3"/>
              <w:jc w:val="both"/>
              <w:rPr>
                <w:rFonts w:ascii="Times New Roman" w:hAnsi="Times New Roman" w:cs="Times New Roman"/>
                <w:b/>
                <w:sz w:val="20"/>
                <w:szCs w:val="20"/>
              </w:rPr>
            </w:pPr>
          </w:p>
          <w:p w14:paraId="6AC1803C" w14:textId="77777777" w:rsidR="00D3358E" w:rsidRPr="00A41C06" w:rsidRDefault="00D3358E" w:rsidP="00645415">
            <w:pPr>
              <w:pStyle w:val="TableParagraph"/>
              <w:ind w:left="3" w:right="-3"/>
              <w:jc w:val="both"/>
              <w:rPr>
                <w:rFonts w:ascii="Times New Roman" w:hAnsi="Times New Roman" w:cs="Times New Roman"/>
                <w:sz w:val="20"/>
                <w:szCs w:val="20"/>
              </w:rPr>
            </w:pPr>
            <w:r w:rsidRPr="00A41C06">
              <w:rPr>
                <w:rFonts w:ascii="Times New Roman" w:hAnsi="Times New Roman" w:cs="Times New Roman"/>
                <w:w w:val="90"/>
                <w:sz w:val="20"/>
                <w:szCs w:val="20"/>
              </w:rPr>
              <w:t>Pesticide</w:t>
            </w:r>
            <w:r w:rsidRPr="00A41C06">
              <w:rPr>
                <w:rFonts w:ascii="Times New Roman" w:hAnsi="Times New Roman" w:cs="Times New Roman"/>
                <w:spacing w:val="24"/>
                <w:w w:val="90"/>
                <w:sz w:val="20"/>
                <w:szCs w:val="20"/>
              </w:rPr>
              <w:t xml:space="preserve"> </w:t>
            </w:r>
            <w:hyperlink w:anchor="_bookmark23" w:history="1">
              <w:r w:rsidRPr="00A41C06">
                <w:rPr>
                  <w:rFonts w:ascii="Times New Roman" w:hAnsi="Times New Roman" w:cs="Times New Roman"/>
                  <w:w w:val="90"/>
                  <w:sz w:val="20"/>
                  <w:szCs w:val="20"/>
                </w:rPr>
                <w:t>(</w:t>
              </w:r>
              <w:r w:rsidRPr="00A41C06">
                <w:rPr>
                  <w:rFonts w:ascii="Times New Roman" w:hAnsi="Times New Roman" w:cs="Times New Roman"/>
                  <w:w w:val="90"/>
                  <w:position w:val="6"/>
                  <w:sz w:val="20"/>
                  <w:szCs w:val="20"/>
                </w:rPr>
                <w:t>1</w:t>
              </w:r>
              <w:r w:rsidRPr="00A41C06">
                <w:rPr>
                  <w:rFonts w:ascii="Times New Roman" w:hAnsi="Times New Roman" w:cs="Times New Roman"/>
                  <w:w w:val="90"/>
                  <w:sz w:val="20"/>
                  <w:szCs w:val="20"/>
                </w:rPr>
                <w:t>)</w:t>
              </w:r>
            </w:hyperlink>
          </w:p>
        </w:tc>
        <w:tc>
          <w:tcPr>
            <w:tcW w:w="3260" w:type="dxa"/>
          </w:tcPr>
          <w:p w14:paraId="1C6160B4" w14:textId="16060A02" w:rsidR="00D3358E" w:rsidRPr="00645415" w:rsidRDefault="00D3358E" w:rsidP="00645415">
            <w:pPr>
              <w:pStyle w:val="TableParagraph"/>
              <w:spacing w:line="230" w:lineRule="auto"/>
              <w:ind w:left="3" w:right="-3"/>
              <w:jc w:val="center"/>
              <w:rPr>
                <w:rFonts w:ascii="Times New Roman" w:hAnsi="Times New Roman" w:cs="Times New Roman"/>
                <w:sz w:val="20"/>
                <w:szCs w:val="20"/>
              </w:rPr>
            </w:pPr>
            <w:r w:rsidRPr="00A41C06">
              <w:rPr>
                <w:rFonts w:ascii="Times New Roman" w:hAnsi="Times New Roman" w:cs="Times New Roman"/>
                <w:w w:val="95"/>
                <w:sz w:val="20"/>
                <w:szCs w:val="20"/>
              </w:rPr>
              <w:t>Standardele EN disponibile</w:t>
            </w:r>
            <w:r w:rsidRPr="00A41C06">
              <w:rPr>
                <w:rFonts w:ascii="Times New Roman" w:hAnsi="Times New Roman" w:cs="Times New Roman"/>
                <w:spacing w:val="1"/>
                <w:w w:val="95"/>
                <w:sz w:val="20"/>
                <w:szCs w:val="20"/>
              </w:rPr>
              <w:t xml:space="preserve"> </w:t>
            </w:r>
            <w:r w:rsidRPr="00A41C06">
              <w:rPr>
                <w:rFonts w:ascii="Times New Roman" w:hAnsi="Times New Roman" w:cs="Times New Roman"/>
                <w:w w:val="95"/>
                <w:sz w:val="20"/>
                <w:szCs w:val="20"/>
              </w:rPr>
              <w:t>pentru unele pesticide (de</w:t>
            </w:r>
            <w:r w:rsidRPr="00A41C06">
              <w:rPr>
                <w:rFonts w:ascii="Times New Roman" w:hAnsi="Times New Roman" w:cs="Times New Roman"/>
                <w:spacing w:val="1"/>
                <w:w w:val="95"/>
                <w:sz w:val="20"/>
                <w:szCs w:val="20"/>
              </w:rPr>
              <w:t xml:space="preserve"> </w:t>
            </w:r>
            <w:r w:rsidRPr="00A41C06">
              <w:rPr>
                <w:rFonts w:ascii="Times New Roman" w:hAnsi="Times New Roman" w:cs="Times New Roman"/>
                <w:spacing w:val="-1"/>
                <w:w w:val="95"/>
                <w:sz w:val="20"/>
                <w:szCs w:val="20"/>
              </w:rPr>
              <w:t>exemplu</w:t>
            </w:r>
            <w:r w:rsidRPr="00A41C06">
              <w:rPr>
                <w:rFonts w:ascii="Times New Roman" w:hAnsi="Times New Roman" w:cs="Times New Roman"/>
                <w:spacing w:val="-7"/>
                <w:w w:val="95"/>
                <w:sz w:val="20"/>
                <w:szCs w:val="20"/>
              </w:rPr>
              <w:t xml:space="preserve"> </w:t>
            </w:r>
            <w:r w:rsidR="00645415">
              <w:rPr>
                <w:rFonts w:ascii="Times New Roman" w:hAnsi="Times New Roman" w:cs="Times New Roman"/>
                <w:spacing w:val="-7"/>
                <w:w w:val="95"/>
                <w:sz w:val="20"/>
                <w:szCs w:val="20"/>
              </w:rPr>
              <w:t xml:space="preserve">SM SR </w:t>
            </w:r>
            <w:r w:rsidRPr="00645415">
              <w:rPr>
                <w:rFonts w:ascii="Times New Roman" w:hAnsi="Times New Roman" w:cs="Times New Roman"/>
                <w:spacing w:val="-1"/>
                <w:w w:val="95"/>
                <w:sz w:val="20"/>
                <w:szCs w:val="20"/>
              </w:rPr>
              <w:t>EN</w:t>
            </w:r>
            <w:r w:rsidRPr="00645415">
              <w:rPr>
                <w:rFonts w:ascii="Times New Roman" w:hAnsi="Times New Roman" w:cs="Times New Roman"/>
                <w:spacing w:val="-6"/>
                <w:w w:val="95"/>
                <w:sz w:val="20"/>
                <w:szCs w:val="20"/>
              </w:rPr>
              <w:t xml:space="preserve"> </w:t>
            </w:r>
            <w:r w:rsidRPr="00645415">
              <w:rPr>
                <w:rFonts w:ascii="Times New Roman" w:hAnsi="Times New Roman" w:cs="Times New Roman"/>
                <w:spacing w:val="-1"/>
                <w:w w:val="95"/>
                <w:sz w:val="20"/>
                <w:szCs w:val="20"/>
              </w:rPr>
              <w:t>12918</w:t>
            </w:r>
            <w:r w:rsidR="00645415" w:rsidRPr="00645415">
              <w:rPr>
                <w:rFonts w:ascii="Times New Roman" w:hAnsi="Times New Roman" w:cs="Times New Roman"/>
                <w:spacing w:val="-1"/>
                <w:w w:val="95"/>
                <w:sz w:val="20"/>
                <w:szCs w:val="20"/>
              </w:rPr>
              <w:t>:2012</w:t>
            </w:r>
            <w:r w:rsidRPr="00645415">
              <w:rPr>
                <w:rFonts w:ascii="Times New Roman" w:hAnsi="Times New Roman" w:cs="Times New Roman"/>
                <w:spacing w:val="-1"/>
                <w:w w:val="95"/>
                <w:sz w:val="20"/>
                <w:szCs w:val="20"/>
              </w:rPr>
              <w:t>,</w:t>
            </w:r>
            <w:r w:rsidRPr="00645415">
              <w:rPr>
                <w:rFonts w:ascii="Times New Roman" w:hAnsi="Times New Roman" w:cs="Times New Roman"/>
                <w:spacing w:val="-5"/>
                <w:w w:val="95"/>
                <w:sz w:val="20"/>
                <w:szCs w:val="20"/>
              </w:rPr>
              <w:t xml:space="preserve"> </w:t>
            </w:r>
            <w:r w:rsidR="00645415" w:rsidRPr="00645415">
              <w:rPr>
                <w:rFonts w:ascii="Times New Roman" w:hAnsi="Times New Roman" w:cs="Times New Roman"/>
                <w:spacing w:val="-5"/>
                <w:w w:val="95"/>
                <w:sz w:val="20"/>
                <w:szCs w:val="20"/>
              </w:rPr>
              <w:t xml:space="preserve">SM </w:t>
            </w:r>
            <w:r w:rsidRPr="00645415">
              <w:rPr>
                <w:rFonts w:ascii="Times New Roman" w:hAnsi="Times New Roman" w:cs="Times New Roman"/>
                <w:w w:val="95"/>
                <w:sz w:val="20"/>
                <w:szCs w:val="20"/>
              </w:rPr>
              <w:t>EN</w:t>
            </w:r>
            <w:r w:rsidRPr="00645415">
              <w:rPr>
                <w:rFonts w:ascii="Times New Roman" w:hAnsi="Times New Roman" w:cs="Times New Roman"/>
                <w:spacing w:val="-6"/>
                <w:w w:val="95"/>
                <w:sz w:val="20"/>
                <w:szCs w:val="20"/>
              </w:rPr>
              <w:t xml:space="preserve"> </w:t>
            </w:r>
            <w:r w:rsidRPr="00645415">
              <w:rPr>
                <w:rFonts w:ascii="Times New Roman" w:hAnsi="Times New Roman" w:cs="Times New Roman"/>
                <w:w w:val="95"/>
                <w:sz w:val="20"/>
                <w:szCs w:val="20"/>
              </w:rPr>
              <w:t>16693</w:t>
            </w:r>
            <w:r w:rsidR="00645415" w:rsidRPr="00645415">
              <w:rPr>
                <w:rFonts w:ascii="Times New Roman" w:hAnsi="Times New Roman" w:cs="Times New Roman"/>
                <w:w w:val="95"/>
                <w:sz w:val="20"/>
                <w:szCs w:val="20"/>
              </w:rPr>
              <w:t>:2016</w:t>
            </w:r>
            <w:r w:rsidRPr="00645415">
              <w:rPr>
                <w:rFonts w:ascii="Times New Roman" w:hAnsi="Times New Roman" w:cs="Times New Roman"/>
                <w:w w:val="95"/>
                <w:sz w:val="20"/>
                <w:szCs w:val="20"/>
              </w:rPr>
              <w:t>,</w:t>
            </w:r>
          </w:p>
          <w:p w14:paraId="5EC7AA3D" w14:textId="60051F30" w:rsidR="00D3358E" w:rsidRPr="00A41C06" w:rsidRDefault="00645415" w:rsidP="00645415">
            <w:pPr>
              <w:pStyle w:val="TableParagraph"/>
              <w:spacing w:line="215" w:lineRule="exact"/>
              <w:ind w:left="3" w:right="-3"/>
              <w:jc w:val="center"/>
              <w:rPr>
                <w:rFonts w:ascii="Times New Roman" w:hAnsi="Times New Roman" w:cs="Times New Roman"/>
                <w:sz w:val="20"/>
                <w:szCs w:val="20"/>
              </w:rPr>
            </w:pPr>
            <w:r w:rsidRPr="00645415">
              <w:rPr>
                <w:rFonts w:ascii="Times New Roman" w:hAnsi="Times New Roman" w:cs="Times New Roman"/>
                <w:w w:val="95"/>
                <w:sz w:val="20"/>
                <w:szCs w:val="20"/>
              </w:rPr>
              <w:t xml:space="preserve">SM </w:t>
            </w:r>
            <w:r w:rsidR="00D3358E" w:rsidRPr="00645415">
              <w:rPr>
                <w:rFonts w:ascii="Times New Roman" w:hAnsi="Times New Roman" w:cs="Times New Roman"/>
                <w:w w:val="95"/>
                <w:sz w:val="20"/>
                <w:szCs w:val="20"/>
              </w:rPr>
              <w:t>EN</w:t>
            </w:r>
            <w:r w:rsidR="00D3358E" w:rsidRPr="00645415">
              <w:rPr>
                <w:rFonts w:ascii="Times New Roman" w:hAnsi="Times New Roman" w:cs="Times New Roman"/>
                <w:spacing w:val="7"/>
                <w:w w:val="95"/>
                <w:sz w:val="20"/>
                <w:szCs w:val="20"/>
              </w:rPr>
              <w:t xml:space="preserve"> </w:t>
            </w:r>
            <w:r w:rsidR="00D3358E" w:rsidRPr="00645415">
              <w:rPr>
                <w:rFonts w:ascii="Times New Roman" w:hAnsi="Times New Roman" w:cs="Times New Roman"/>
                <w:w w:val="95"/>
                <w:sz w:val="20"/>
                <w:szCs w:val="20"/>
              </w:rPr>
              <w:t>ISO</w:t>
            </w:r>
            <w:r w:rsidR="00D3358E" w:rsidRPr="00645415">
              <w:rPr>
                <w:rFonts w:ascii="Times New Roman" w:hAnsi="Times New Roman" w:cs="Times New Roman"/>
                <w:spacing w:val="7"/>
                <w:w w:val="95"/>
                <w:sz w:val="20"/>
                <w:szCs w:val="20"/>
              </w:rPr>
              <w:t xml:space="preserve"> </w:t>
            </w:r>
            <w:r w:rsidR="00D3358E" w:rsidRPr="00645415">
              <w:rPr>
                <w:rFonts w:ascii="Times New Roman" w:hAnsi="Times New Roman" w:cs="Times New Roman"/>
                <w:w w:val="95"/>
                <w:sz w:val="20"/>
                <w:szCs w:val="20"/>
              </w:rPr>
              <w:t>27108</w:t>
            </w:r>
            <w:r w:rsidRPr="00645415">
              <w:rPr>
                <w:rFonts w:ascii="Times New Roman" w:hAnsi="Times New Roman" w:cs="Times New Roman"/>
                <w:w w:val="95"/>
                <w:sz w:val="20"/>
                <w:szCs w:val="20"/>
              </w:rPr>
              <w:t>:2014</w:t>
            </w:r>
            <w:r w:rsidR="00D3358E" w:rsidRPr="00645415">
              <w:rPr>
                <w:rFonts w:ascii="Times New Roman" w:hAnsi="Times New Roman" w:cs="Times New Roman"/>
                <w:w w:val="95"/>
                <w:sz w:val="20"/>
                <w:szCs w:val="20"/>
              </w:rPr>
              <w:t>)</w:t>
            </w:r>
          </w:p>
        </w:tc>
        <w:tc>
          <w:tcPr>
            <w:tcW w:w="1843" w:type="dxa"/>
          </w:tcPr>
          <w:p w14:paraId="2CDABFA0" w14:textId="77777777" w:rsidR="00D3358E" w:rsidRPr="00A41C06" w:rsidRDefault="00D3358E" w:rsidP="00122821">
            <w:pPr>
              <w:pStyle w:val="TableParagraph"/>
              <w:spacing w:line="230" w:lineRule="auto"/>
              <w:ind w:left="131" w:right="127"/>
              <w:jc w:val="center"/>
              <w:rPr>
                <w:rFonts w:ascii="Times New Roman" w:hAnsi="Times New Roman" w:cs="Times New Roman"/>
                <w:sz w:val="20"/>
                <w:szCs w:val="20"/>
              </w:rPr>
            </w:pPr>
            <w:proofErr w:type="spellStart"/>
            <w:r w:rsidRPr="00A41C06">
              <w:rPr>
                <w:rFonts w:ascii="Times New Roman" w:hAnsi="Times New Roman" w:cs="Times New Roman"/>
                <w:sz w:val="20"/>
                <w:szCs w:val="20"/>
              </w:rPr>
              <w:t>Pretratarea</w:t>
            </w:r>
            <w:proofErr w:type="spellEnd"/>
            <w:r w:rsidRPr="00A41C06">
              <w:rPr>
                <w:rFonts w:ascii="Times New Roman" w:hAnsi="Times New Roman" w:cs="Times New Roman"/>
                <w:spacing w:val="1"/>
                <w:sz w:val="20"/>
                <w:szCs w:val="20"/>
              </w:rPr>
              <w:t xml:space="preserve"> </w:t>
            </w:r>
            <w:r w:rsidRPr="00A41C06">
              <w:rPr>
                <w:rFonts w:ascii="Times New Roman" w:hAnsi="Times New Roman" w:cs="Times New Roman"/>
                <w:w w:val="90"/>
                <w:sz w:val="20"/>
                <w:szCs w:val="20"/>
              </w:rPr>
              <w:t>fibrelor</w:t>
            </w:r>
            <w:r w:rsidRPr="00A41C06">
              <w:rPr>
                <w:rFonts w:ascii="Times New Roman" w:hAnsi="Times New Roman" w:cs="Times New Roman"/>
                <w:spacing w:val="-1"/>
                <w:w w:val="90"/>
                <w:sz w:val="20"/>
                <w:szCs w:val="20"/>
              </w:rPr>
              <w:t xml:space="preserve"> </w:t>
            </w:r>
            <w:r w:rsidRPr="00A41C06">
              <w:rPr>
                <w:rFonts w:ascii="Times New Roman" w:hAnsi="Times New Roman" w:cs="Times New Roman"/>
                <w:w w:val="90"/>
                <w:sz w:val="20"/>
                <w:szCs w:val="20"/>
              </w:rPr>
              <w:t>de</w:t>
            </w:r>
            <w:r w:rsidRPr="00A41C06">
              <w:rPr>
                <w:rFonts w:ascii="Times New Roman" w:hAnsi="Times New Roman" w:cs="Times New Roman"/>
                <w:spacing w:val="1"/>
                <w:w w:val="90"/>
                <w:sz w:val="20"/>
                <w:szCs w:val="20"/>
              </w:rPr>
              <w:t xml:space="preserve"> </w:t>
            </w:r>
            <w:r w:rsidRPr="00A41C06">
              <w:rPr>
                <w:rFonts w:ascii="Times New Roman" w:hAnsi="Times New Roman" w:cs="Times New Roman"/>
                <w:w w:val="90"/>
                <w:sz w:val="20"/>
                <w:szCs w:val="20"/>
              </w:rPr>
              <w:t>lână</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sz w:val="20"/>
                <w:szCs w:val="20"/>
              </w:rPr>
              <w:t>brută prin</w:t>
            </w:r>
            <w:r w:rsidRPr="00A41C06">
              <w:rPr>
                <w:rFonts w:ascii="Times New Roman" w:hAnsi="Times New Roman" w:cs="Times New Roman"/>
                <w:spacing w:val="1"/>
                <w:sz w:val="20"/>
                <w:szCs w:val="20"/>
              </w:rPr>
              <w:t xml:space="preserve"> </w:t>
            </w:r>
            <w:r w:rsidRPr="00A41C06">
              <w:rPr>
                <w:rFonts w:ascii="Times New Roman" w:hAnsi="Times New Roman" w:cs="Times New Roman"/>
                <w:sz w:val="20"/>
                <w:szCs w:val="20"/>
              </w:rPr>
              <w:t>gresare</w:t>
            </w:r>
          </w:p>
        </w:tc>
        <w:tc>
          <w:tcPr>
            <w:tcW w:w="1417" w:type="dxa"/>
          </w:tcPr>
          <w:p w14:paraId="5EF63251" w14:textId="77777777" w:rsidR="00D3358E" w:rsidRPr="00A41C06" w:rsidRDefault="00D3358E" w:rsidP="001D2423">
            <w:pPr>
              <w:pStyle w:val="TableParagraph"/>
              <w:spacing w:line="230" w:lineRule="auto"/>
              <w:ind w:left="140" w:right="153" w:hanging="1"/>
              <w:jc w:val="center"/>
              <w:rPr>
                <w:rFonts w:ascii="Times New Roman" w:hAnsi="Times New Roman" w:cs="Times New Roman"/>
                <w:sz w:val="20"/>
                <w:szCs w:val="20"/>
              </w:rPr>
            </w:pPr>
            <w:r w:rsidRPr="00A41C06">
              <w:rPr>
                <w:rFonts w:ascii="Times New Roman" w:hAnsi="Times New Roman" w:cs="Times New Roman"/>
                <w:sz w:val="20"/>
                <w:szCs w:val="20"/>
              </w:rPr>
              <w:t>A se decide,</w:t>
            </w:r>
            <w:r w:rsidRPr="00A41C06">
              <w:rPr>
                <w:rFonts w:ascii="Times New Roman" w:hAnsi="Times New Roman" w:cs="Times New Roman"/>
                <w:spacing w:val="1"/>
                <w:sz w:val="20"/>
                <w:szCs w:val="20"/>
              </w:rPr>
              <w:t xml:space="preserve"> </w:t>
            </w:r>
            <w:r w:rsidRPr="00A41C06">
              <w:rPr>
                <w:rFonts w:ascii="Times New Roman" w:hAnsi="Times New Roman" w:cs="Times New Roman"/>
                <w:sz w:val="20"/>
                <w:szCs w:val="20"/>
              </w:rPr>
              <w:t>după</w:t>
            </w:r>
            <w:r w:rsidRPr="00A41C06">
              <w:rPr>
                <w:rFonts w:ascii="Times New Roman" w:hAnsi="Times New Roman" w:cs="Times New Roman"/>
                <w:spacing w:val="1"/>
                <w:sz w:val="20"/>
                <w:szCs w:val="20"/>
              </w:rPr>
              <w:t xml:space="preserve"> </w:t>
            </w:r>
            <w:bookmarkStart w:id="15" w:name="_bookmark21"/>
            <w:bookmarkEnd w:id="15"/>
            <w:r w:rsidRPr="00A41C06">
              <w:rPr>
                <w:rFonts w:ascii="Times New Roman" w:hAnsi="Times New Roman" w:cs="Times New Roman"/>
                <w:w w:val="85"/>
                <w:sz w:val="20"/>
                <w:szCs w:val="20"/>
              </w:rPr>
              <w:t>caracterizarea</w:t>
            </w:r>
            <w:r w:rsidRPr="00A41C06">
              <w:rPr>
                <w:rFonts w:ascii="Times New Roman" w:hAnsi="Times New Roman" w:cs="Times New Roman"/>
                <w:spacing w:val="1"/>
                <w:w w:val="85"/>
                <w:sz w:val="20"/>
                <w:szCs w:val="20"/>
              </w:rPr>
              <w:t xml:space="preserve"> </w:t>
            </w:r>
            <w:r w:rsidRPr="00A41C06">
              <w:rPr>
                <w:rFonts w:ascii="Times New Roman" w:hAnsi="Times New Roman" w:cs="Times New Roman"/>
                <w:w w:val="90"/>
                <w:sz w:val="20"/>
                <w:szCs w:val="20"/>
              </w:rPr>
              <w:t>efluenților</w:t>
            </w:r>
            <w:r w:rsidRPr="00A41C06">
              <w:rPr>
                <w:rFonts w:ascii="Times New Roman" w:hAnsi="Times New Roman" w:cs="Times New Roman"/>
                <w:spacing w:val="32"/>
                <w:w w:val="90"/>
                <w:sz w:val="20"/>
                <w:szCs w:val="20"/>
              </w:rPr>
              <w:t xml:space="preserve"> </w:t>
            </w:r>
            <w:hyperlink w:anchor="_bookmark30" w:history="1">
              <w:r w:rsidRPr="00A41C06">
                <w:rPr>
                  <w:rFonts w:ascii="Times New Roman" w:hAnsi="Times New Roman" w:cs="Times New Roman"/>
                  <w:w w:val="90"/>
                  <w:sz w:val="20"/>
                  <w:szCs w:val="20"/>
                </w:rPr>
                <w:t>(</w:t>
              </w:r>
              <w:r w:rsidRPr="00A41C06">
                <w:rPr>
                  <w:rFonts w:ascii="Times New Roman" w:hAnsi="Times New Roman" w:cs="Times New Roman"/>
                  <w:w w:val="90"/>
                  <w:position w:val="6"/>
                  <w:sz w:val="20"/>
                  <w:szCs w:val="20"/>
                </w:rPr>
                <w:t>8</w:t>
              </w:r>
              <w:r w:rsidRPr="00A41C06">
                <w:rPr>
                  <w:rFonts w:ascii="Times New Roman" w:hAnsi="Times New Roman" w:cs="Times New Roman"/>
                  <w:w w:val="90"/>
                  <w:sz w:val="20"/>
                  <w:szCs w:val="20"/>
                </w:rPr>
                <w:t>)</w:t>
              </w:r>
            </w:hyperlink>
          </w:p>
        </w:tc>
        <w:tc>
          <w:tcPr>
            <w:tcW w:w="851" w:type="dxa"/>
            <w:vMerge/>
            <w:tcBorders>
              <w:top w:val="nil"/>
              <w:right w:val="nil"/>
            </w:tcBorders>
          </w:tcPr>
          <w:p w14:paraId="25F53B6C" w14:textId="77777777" w:rsidR="00D3358E" w:rsidRPr="00A41C06" w:rsidRDefault="00D3358E" w:rsidP="00122821">
            <w:pPr>
              <w:rPr>
                <w:rFonts w:ascii="Times New Roman" w:hAnsi="Times New Roman" w:cs="Times New Roman"/>
                <w:sz w:val="20"/>
                <w:szCs w:val="20"/>
              </w:rPr>
            </w:pPr>
          </w:p>
        </w:tc>
      </w:tr>
      <w:tr w:rsidR="00D3358E" w:rsidRPr="00A41C06" w14:paraId="229B4DE2" w14:textId="77777777" w:rsidTr="001D2423">
        <w:trPr>
          <w:trHeight w:val="542"/>
        </w:trPr>
        <w:tc>
          <w:tcPr>
            <w:tcW w:w="1985" w:type="dxa"/>
            <w:gridSpan w:val="2"/>
            <w:tcBorders>
              <w:left w:val="nil"/>
            </w:tcBorders>
          </w:tcPr>
          <w:p w14:paraId="2106D9DB" w14:textId="77777777" w:rsidR="00D3358E" w:rsidRPr="00A41C06" w:rsidRDefault="00D3358E" w:rsidP="00F15886">
            <w:pPr>
              <w:pStyle w:val="TableParagraph"/>
              <w:spacing w:line="230" w:lineRule="auto"/>
              <w:ind w:right="107"/>
              <w:jc w:val="both"/>
              <w:rPr>
                <w:rFonts w:ascii="Times New Roman" w:hAnsi="Times New Roman" w:cs="Times New Roman"/>
                <w:sz w:val="20"/>
                <w:szCs w:val="20"/>
              </w:rPr>
            </w:pPr>
            <w:r w:rsidRPr="00A41C06">
              <w:rPr>
                <w:rFonts w:ascii="Times New Roman" w:hAnsi="Times New Roman" w:cs="Times New Roman"/>
                <w:sz w:val="20"/>
                <w:szCs w:val="20"/>
              </w:rPr>
              <w:t>Substanțe per- și</w:t>
            </w:r>
            <w:r w:rsidRPr="00A41C06">
              <w:rPr>
                <w:rFonts w:ascii="Times New Roman" w:hAnsi="Times New Roman" w:cs="Times New Roman"/>
                <w:spacing w:val="1"/>
                <w:sz w:val="20"/>
                <w:szCs w:val="20"/>
              </w:rPr>
              <w:t xml:space="preserve"> </w:t>
            </w:r>
            <w:proofErr w:type="spellStart"/>
            <w:r w:rsidRPr="00A41C06">
              <w:rPr>
                <w:rFonts w:ascii="Times New Roman" w:hAnsi="Times New Roman" w:cs="Times New Roman"/>
                <w:w w:val="90"/>
                <w:sz w:val="20"/>
                <w:szCs w:val="20"/>
              </w:rPr>
              <w:t>polifluoroalchilate</w:t>
            </w:r>
            <w:proofErr w:type="spellEnd"/>
            <w:r w:rsidRPr="00A41C06">
              <w:rPr>
                <w:rFonts w:ascii="Times New Roman" w:hAnsi="Times New Roman" w:cs="Times New Roman"/>
                <w:spacing w:val="3"/>
                <w:w w:val="90"/>
                <w:sz w:val="20"/>
                <w:szCs w:val="20"/>
              </w:rPr>
              <w:t xml:space="preserve"> </w:t>
            </w:r>
            <w:r w:rsidRPr="00A41C06">
              <w:rPr>
                <w:rFonts w:ascii="Times New Roman" w:hAnsi="Times New Roman" w:cs="Times New Roman"/>
                <w:w w:val="90"/>
                <w:sz w:val="20"/>
                <w:szCs w:val="20"/>
              </w:rPr>
              <w:t>(PFAS)</w:t>
            </w:r>
            <w:r w:rsidRPr="00A41C06">
              <w:rPr>
                <w:rFonts w:ascii="Times New Roman" w:hAnsi="Times New Roman" w:cs="Times New Roman"/>
                <w:spacing w:val="-35"/>
                <w:w w:val="90"/>
                <w:sz w:val="20"/>
                <w:szCs w:val="20"/>
              </w:rPr>
              <w:t xml:space="preserve"> </w:t>
            </w:r>
            <w:hyperlink w:anchor="_bookmark23" w:history="1">
              <w:r w:rsidRPr="00A41C06">
                <w:rPr>
                  <w:rFonts w:ascii="Times New Roman" w:hAnsi="Times New Roman" w:cs="Times New Roman"/>
                  <w:sz w:val="20"/>
                  <w:szCs w:val="20"/>
                </w:rPr>
                <w:t>(</w:t>
              </w:r>
              <w:r w:rsidRPr="00A41C06">
                <w:rPr>
                  <w:rFonts w:ascii="Times New Roman" w:hAnsi="Times New Roman" w:cs="Times New Roman"/>
                  <w:position w:val="6"/>
                  <w:sz w:val="20"/>
                  <w:szCs w:val="20"/>
                </w:rPr>
                <w:t>1</w:t>
              </w:r>
              <w:r w:rsidRPr="00A41C06">
                <w:rPr>
                  <w:rFonts w:ascii="Times New Roman" w:hAnsi="Times New Roman" w:cs="Times New Roman"/>
                  <w:sz w:val="20"/>
                  <w:szCs w:val="20"/>
                </w:rPr>
                <w:t>)</w:t>
              </w:r>
            </w:hyperlink>
          </w:p>
        </w:tc>
        <w:tc>
          <w:tcPr>
            <w:tcW w:w="3260" w:type="dxa"/>
          </w:tcPr>
          <w:p w14:paraId="1EE0667A" w14:textId="77777777" w:rsidR="00D3358E" w:rsidRPr="00A41C06" w:rsidRDefault="00D3358E" w:rsidP="00122821">
            <w:pPr>
              <w:pStyle w:val="TableParagraph"/>
              <w:spacing w:line="230" w:lineRule="auto"/>
              <w:ind w:left="1162" w:right="151" w:hanging="1007"/>
              <w:rPr>
                <w:rFonts w:ascii="Times New Roman" w:hAnsi="Times New Roman" w:cs="Times New Roman"/>
                <w:sz w:val="20"/>
                <w:szCs w:val="20"/>
              </w:rPr>
            </w:pPr>
            <w:r w:rsidRPr="00A41C06">
              <w:rPr>
                <w:rFonts w:ascii="Times New Roman" w:hAnsi="Times New Roman" w:cs="Times New Roman"/>
                <w:w w:val="90"/>
                <w:sz w:val="20"/>
                <w:szCs w:val="20"/>
              </w:rPr>
              <w:t>Nu</w:t>
            </w:r>
            <w:r w:rsidRPr="00A41C06">
              <w:rPr>
                <w:rFonts w:ascii="Times New Roman" w:hAnsi="Times New Roman" w:cs="Times New Roman"/>
                <w:spacing w:val="7"/>
                <w:w w:val="90"/>
                <w:sz w:val="20"/>
                <w:szCs w:val="20"/>
              </w:rPr>
              <w:t xml:space="preserve"> </w:t>
            </w:r>
            <w:r w:rsidRPr="00A41C06">
              <w:rPr>
                <w:rFonts w:ascii="Times New Roman" w:hAnsi="Times New Roman" w:cs="Times New Roman"/>
                <w:w w:val="90"/>
                <w:sz w:val="20"/>
                <w:szCs w:val="20"/>
              </w:rPr>
              <w:t>sunt</w:t>
            </w:r>
            <w:r w:rsidRPr="00A41C06">
              <w:rPr>
                <w:rFonts w:ascii="Times New Roman" w:hAnsi="Times New Roman" w:cs="Times New Roman"/>
                <w:spacing w:val="7"/>
                <w:w w:val="90"/>
                <w:sz w:val="20"/>
                <w:szCs w:val="20"/>
              </w:rPr>
              <w:t xml:space="preserve"> </w:t>
            </w:r>
            <w:r w:rsidRPr="00A41C06">
              <w:rPr>
                <w:rFonts w:ascii="Times New Roman" w:hAnsi="Times New Roman" w:cs="Times New Roman"/>
                <w:w w:val="90"/>
                <w:sz w:val="20"/>
                <w:szCs w:val="20"/>
              </w:rPr>
              <w:t>disponibile</w:t>
            </w:r>
            <w:r w:rsidRPr="00A41C06">
              <w:rPr>
                <w:rFonts w:ascii="Times New Roman" w:hAnsi="Times New Roman" w:cs="Times New Roman"/>
                <w:spacing w:val="7"/>
                <w:w w:val="90"/>
                <w:sz w:val="20"/>
                <w:szCs w:val="20"/>
              </w:rPr>
              <w:t xml:space="preserve"> </w:t>
            </w:r>
            <w:r w:rsidRPr="00A41C06">
              <w:rPr>
                <w:rFonts w:ascii="Times New Roman" w:hAnsi="Times New Roman" w:cs="Times New Roman"/>
                <w:w w:val="90"/>
                <w:sz w:val="20"/>
                <w:szCs w:val="20"/>
              </w:rPr>
              <w:t>standarde</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sz w:val="20"/>
                <w:szCs w:val="20"/>
              </w:rPr>
              <w:t>EN</w:t>
            </w:r>
          </w:p>
        </w:tc>
        <w:tc>
          <w:tcPr>
            <w:tcW w:w="1843" w:type="dxa"/>
          </w:tcPr>
          <w:p w14:paraId="21C8077A" w14:textId="77777777" w:rsidR="00D3358E" w:rsidRPr="00A41C06" w:rsidRDefault="00D3358E" w:rsidP="00122821">
            <w:pPr>
              <w:pStyle w:val="TableParagraph"/>
              <w:spacing w:line="230" w:lineRule="auto"/>
              <w:ind w:left="285" w:right="282" w:firstLine="3"/>
              <w:jc w:val="center"/>
              <w:rPr>
                <w:rFonts w:ascii="Times New Roman" w:hAnsi="Times New Roman" w:cs="Times New Roman"/>
                <w:sz w:val="20"/>
                <w:szCs w:val="20"/>
              </w:rPr>
            </w:pPr>
            <w:r w:rsidRPr="00A41C06">
              <w:rPr>
                <w:rFonts w:ascii="Times New Roman" w:hAnsi="Times New Roman" w:cs="Times New Roman"/>
                <w:sz w:val="20"/>
                <w:szCs w:val="20"/>
              </w:rPr>
              <w:t>Toate</w:t>
            </w:r>
            <w:r w:rsidRPr="00A41C06">
              <w:rPr>
                <w:rFonts w:ascii="Times New Roman" w:hAnsi="Times New Roman" w:cs="Times New Roman"/>
                <w:spacing w:val="1"/>
                <w:sz w:val="20"/>
                <w:szCs w:val="20"/>
              </w:rPr>
              <w:t xml:space="preserve"> </w:t>
            </w:r>
            <w:r w:rsidRPr="00A41C06">
              <w:rPr>
                <w:rFonts w:ascii="Times New Roman" w:hAnsi="Times New Roman" w:cs="Times New Roman"/>
                <w:w w:val="85"/>
                <w:sz w:val="20"/>
                <w:szCs w:val="20"/>
              </w:rPr>
              <w:t>activitățile/</w:t>
            </w:r>
            <w:r w:rsidRPr="00A41C06">
              <w:rPr>
                <w:rFonts w:ascii="Times New Roman" w:hAnsi="Times New Roman" w:cs="Times New Roman"/>
                <w:spacing w:val="-33"/>
                <w:w w:val="85"/>
                <w:sz w:val="20"/>
                <w:szCs w:val="20"/>
              </w:rPr>
              <w:t xml:space="preserve"> </w:t>
            </w:r>
            <w:r w:rsidRPr="00A41C06">
              <w:rPr>
                <w:rFonts w:ascii="Times New Roman" w:hAnsi="Times New Roman" w:cs="Times New Roman"/>
                <w:sz w:val="20"/>
                <w:szCs w:val="20"/>
              </w:rPr>
              <w:t>procesele</w:t>
            </w:r>
          </w:p>
        </w:tc>
        <w:tc>
          <w:tcPr>
            <w:tcW w:w="1417" w:type="dxa"/>
          </w:tcPr>
          <w:p w14:paraId="11D38CCB" w14:textId="77777777" w:rsidR="00D3358E" w:rsidRPr="00A41C06" w:rsidRDefault="00D3358E" w:rsidP="001D2423">
            <w:pPr>
              <w:pStyle w:val="TableParagraph"/>
              <w:ind w:left="140"/>
              <w:rPr>
                <w:rFonts w:ascii="Times New Roman" w:hAnsi="Times New Roman" w:cs="Times New Roman"/>
                <w:b/>
                <w:sz w:val="20"/>
                <w:szCs w:val="20"/>
              </w:rPr>
            </w:pPr>
          </w:p>
          <w:p w14:paraId="7BCD076F" w14:textId="77777777" w:rsidR="00D3358E" w:rsidRPr="00A41C06" w:rsidRDefault="00D3358E" w:rsidP="001D2423">
            <w:pPr>
              <w:pStyle w:val="TableParagraph"/>
              <w:ind w:left="140" w:right="100"/>
              <w:jc w:val="right"/>
              <w:rPr>
                <w:rFonts w:ascii="Times New Roman" w:hAnsi="Times New Roman" w:cs="Times New Roman"/>
                <w:sz w:val="20"/>
                <w:szCs w:val="20"/>
              </w:rPr>
            </w:pPr>
            <w:r w:rsidRPr="00A41C06">
              <w:rPr>
                <w:rFonts w:ascii="Times New Roman" w:hAnsi="Times New Roman" w:cs="Times New Roman"/>
                <w:w w:val="95"/>
                <w:sz w:val="20"/>
                <w:szCs w:val="20"/>
              </w:rPr>
              <w:t>O</w:t>
            </w:r>
            <w:r w:rsidRPr="00A41C06">
              <w:rPr>
                <w:rFonts w:ascii="Times New Roman" w:hAnsi="Times New Roman" w:cs="Times New Roman"/>
                <w:spacing w:val="-4"/>
                <w:w w:val="95"/>
                <w:sz w:val="20"/>
                <w:szCs w:val="20"/>
              </w:rPr>
              <w:t xml:space="preserve"> </w:t>
            </w:r>
            <w:r w:rsidRPr="00A41C06">
              <w:rPr>
                <w:rFonts w:ascii="Times New Roman" w:hAnsi="Times New Roman" w:cs="Times New Roman"/>
                <w:w w:val="95"/>
                <w:sz w:val="20"/>
                <w:szCs w:val="20"/>
              </w:rPr>
              <w:t>dată</w:t>
            </w:r>
            <w:r w:rsidRPr="00A41C06">
              <w:rPr>
                <w:rFonts w:ascii="Times New Roman" w:hAnsi="Times New Roman" w:cs="Times New Roman"/>
                <w:spacing w:val="-3"/>
                <w:w w:val="95"/>
                <w:sz w:val="20"/>
                <w:szCs w:val="20"/>
              </w:rPr>
              <w:t xml:space="preserve"> </w:t>
            </w:r>
            <w:r w:rsidRPr="00A41C06">
              <w:rPr>
                <w:rFonts w:ascii="Times New Roman" w:hAnsi="Times New Roman" w:cs="Times New Roman"/>
                <w:w w:val="95"/>
                <w:sz w:val="20"/>
                <w:szCs w:val="20"/>
              </w:rPr>
              <w:t>la</w:t>
            </w:r>
            <w:r w:rsidRPr="00A41C06">
              <w:rPr>
                <w:rFonts w:ascii="Times New Roman" w:hAnsi="Times New Roman" w:cs="Times New Roman"/>
                <w:spacing w:val="-4"/>
                <w:w w:val="95"/>
                <w:sz w:val="20"/>
                <w:szCs w:val="20"/>
              </w:rPr>
              <w:t xml:space="preserve"> </w:t>
            </w:r>
            <w:r w:rsidRPr="00A41C06">
              <w:rPr>
                <w:rFonts w:ascii="Times New Roman" w:hAnsi="Times New Roman" w:cs="Times New Roman"/>
                <w:w w:val="95"/>
                <w:sz w:val="20"/>
                <w:szCs w:val="20"/>
              </w:rPr>
              <w:t>3</w:t>
            </w:r>
            <w:r w:rsidRPr="00A41C06">
              <w:rPr>
                <w:rFonts w:ascii="Times New Roman" w:hAnsi="Times New Roman" w:cs="Times New Roman"/>
                <w:spacing w:val="-3"/>
                <w:w w:val="95"/>
                <w:sz w:val="20"/>
                <w:szCs w:val="20"/>
              </w:rPr>
              <w:t xml:space="preserve"> </w:t>
            </w:r>
            <w:r w:rsidRPr="00A41C06">
              <w:rPr>
                <w:rFonts w:ascii="Times New Roman" w:hAnsi="Times New Roman" w:cs="Times New Roman"/>
                <w:w w:val="95"/>
                <w:sz w:val="20"/>
                <w:szCs w:val="20"/>
              </w:rPr>
              <w:t>luni</w:t>
            </w:r>
          </w:p>
        </w:tc>
        <w:tc>
          <w:tcPr>
            <w:tcW w:w="851" w:type="dxa"/>
            <w:vMerge/>
            <w:tcBorders>
              <w:top w:val="nil"/>
              <w:right w:val="nil"/>
            </w:tcBorders>
          </w:tcPr>
          <w:p w14:paraId="03A3164E" w14:textId="77777777" w:rsidR="00D3358E" w:rsidRPr="00A41C06" w:rsidRDefault="00D3358E" w:rsidP="00122821">
            <w:pPr>
              <w:rPr>
                <w:rFonts w:ascii="Times New Roman" w:hAnsi="Times New Roman" w:cs="Times New Roman"/>
                <w:sz w:val="20"/>
                <w:szCs w:val="20"/>
              </w:rPr>
            </w:pPr>
          </w:p>
        </w:tc>
      </w:tr>
      <w:tr w:rsidR="00D3358E" w:rsidRPr="00BF4A51" w14:paraId="79F8EC78" w14:textId="77777777" w:rsidTr="001D2423">
        <w:trPr>
          <w:trHeight w:val="680"/>
        </w:trPr>
        <w:tc>
          <w:tcPr>
            <w:tcW w:w="1985" w:type="dxa"/>
            <w:gridSpan w:val="2"/>
            <w:tcBorders>
              <w:left w:val="nil"/>
              <w:bottom w:val="single" w:sz="12" w:space="0" w:color="000000"/>
            </w:tcBorders>
          </w:tcPr>
          <w:p w14:paraId="3B079CA3" w14:textId="77777777" w:rsidR="00D3358E" w:rsidRPr="00A41C06" w:rsidRDefault="00D3358E" w:rsidP="00790441">
            <w:pPr>
              <w:pStyle w:val="TableParagraph"/>
              <w:spacing w:line="230" w:lineRule="auto"/>
              <w:ind w:right="139"/>
              <w:jc w:val="both"/>
              <w:rPr>
                <w:rFonts w:ascii="Times New Roman" w:hAnsi="Times New Roman" w:cs="Times New Roman"/>
                <w:sz w:val="20"/>
                <w:szCs w:val="20"/>
              </w:rPr>
            </w:pPr>
            <w:r w:rsidRPr="00A41C06">
              <w:rPr>
                <w:rFonts w:ascii="Times New Roman" w:hAnsi="Times New Roman" w:cs="Times New Roman"/>
                <w:w w:val="90"/>
                <w:sz w:val="20"/>
                <w:szCs w:val="20"/>
              </w:rPr>
              <w:t>Sulfură,</w:t>
            </w:r>
            <w:r w:rsidRPr="00A41C06">
              <w:rPr>
                <w:rFonts w:ascii="Times New Roman" w:hAnsi="Times New Roman" w:cs="Times New Roman"/>
                <w:spacing w:val="3"/>
                <w:w w:val="90"/>
                <w:sz w:val="20"/>
                <w:szCs w:val="20"/>
              </w:rPr>
              <w:t xml:space="preserve"> </w:t>
            </w:r>
            <w:r w:rsidRPr="00A41C06">
              <w:rPr>
                <w:rFonts w:ascii="Times New Roman" w:hAnsi="Times New Roman" w:cs="Times New Roman"/>
                <w:w w:val="90"/>
                <w:sz w:val="20"/>
                <w:szCs w:val="20"/>
              </w:rPr>
              <w:t>eliberată</w:t>
            </w:r>
            <w:r w:rsidRPr="00A41C06">
              <w:rPr>
                <w:rFonts w:ascii="Times New Roman" w:hAnsi="Times New Roman" w:cs="Times New Roman"/>
                <w:spacing w:val="2"/>
                <w:w w:val="90"/>
                <w:sz w:val="20"/>
                <w:szCs w:val="20"/>
              </w:rPr>
              <w:t xml:space="preserve"> </w:t>
            </w:r>
            <w:r w:rsidRPr="00A41C06">
              <w:rPr>
                <w:rFonts w:ascii="Times New Roman" w:hAnsi="Times New Roman" w:cs="Times New Roman"/>
                <w:w w:val="90"/>
                <w:sz w:val="20"/>
                <w:szCs w:val="20"/>
              </w:rPr>
              <w:t>cu</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sz w:val="20"/>
                <w:szCs w:val="20"/>
              </w:rPr>
              <w:t>ușurință</w:t>
            </w:r>
            <w:r w:rsidRPr="00A41C06">
              <w:rPr>
                <w:rFonts w:ascii="Times New Roman" w:hAnsi="Times New Roman" w:cs="Times New Roman"/>
                <w:spacing w:val="-7"/>
                <w:sz w:val="20"/>
                <w:szCs w:val="20"/>
              </w:rPr>
              <w:t xml:space="preserve"> </w:t>
            </w:r>
            <w:r w:rsidRPr="00A41C06">
              <w:rPr>
                <w:rFonts w:ascii="Times New Roman" w:hAnsi="Times New Roman" w:cs="Times New Roman"/>
                <w:sz w:val="20"/>
                <w:szCs w:val="20"/>
              </w:rPr>
              <w:t>(S</w:t>
            </w:r>
            <w:r w:rsidRPr="00A41C06">
              <w:rPr>
                <w:rFonts w:ascii="Times New Roman" w:hAnsi="Times New Roman" w:cs="Times New Roman"/>
                <w:position w:val="6"/>
                <w:sz w:val="20"/>
                <w:szCs w:val="20"/>
              </w:rPr>
              <w:t>2-</w:t>
            </w:r>
            <w:r w:rsidRPr="00A41C06">
              <w:rPr>
                <w:rFonts w:ascii="Times New Roman" w:hAnsi="Times New Roman" w:cs="Times New Roman"/>
                <w:sz w:val="20"/>
                <w:szCs w:val="20"/>
              </w:rPr>
              <w:t>)</w:t>
            </w:r>
          </w:p>
        </w:tc>
        <w:tc>
          <w:tcPr>
            <w:tcW w:w="3260" w:type="dxa"/>
            <w:tcBorders>
              <w:bottom w:val="single" w:sz="12" w:space="0" w:color="000000"/>
            </w:tcBorders>
          </w:tcPr>
          <w:p w14:paraId="2E10E245" w14:textId="77777777" w:rsidR="00D3358E" w:rsidRPr="00A41C06" w:rsidRDefault="00D3358E" w:rsidP="00122821">
            <w:pPr>
              <w:pStyle w:val="TableParagraph"/>
              <w:spacing w:line="230" w:lineRule="auto"/>
              <w:ind w:left="1162" w:right="151" w:hanging="1007"/>
              <w:rPr>
                <w:rFonts w:ascii="Times New Roman" w:hAnsi="Times New Roman" w:cs="Times New Roman"/>
                <w:sz w:val="20"/>
                <w:szCs w:val="20"/>
              </w:rPr>
            </w:pPr>
            <w:r w:rsidRPr="00A41C06">
              <w:rPr>
                <w:rFonts w:ascii="Times New Roman" w:hAnsi="Times New Roman" w:cs="Times New Roman"/>
                <w:w w:val="90"/>
                <w:sz w:val="20"/>
                <w:szCs w:val="20"/>
              </w:rPr>
              <w:t>Nu</w:t>
            </w:r>
            <w:r w:rsidRPr="00A41C06">
              <w:rPr>
                <w:rFonts w:ascii="Times New Roman" w:hAnsi="Times New Roman" w:cs="Times New Roman"/>
                <w:spacing w:val="7"/>
                <w:w w:val="90"/>
                <w:sz w:val="20"/>
                <w:szCs w:val="20"/>
              </w:rPr>
              <w:t xml:space="preserve"> </w:t>
            </w:r>
            <w:r w:rsidRPr="00A41C06">
              <w:rPr>
                <w:rFonts w:ascii="Times New Roman" w:hAnsi="Times New Roman" w:cs="Times New Roman"/>
                <w:w w:val="90"/>
                <w:sz w:val="20"/>
                <w:szCs w:val="20"/>
              </w:rPr>
              <w:t>sunt</w:t>
            </w:r>
            <w:r w:rsidRPr="00A41C06">
              <w:rPr>
                <w:rFonts w:ascii="Times New Roman" w:hAnsi="Times New Roman" w:cs="Times New Roman"/>
                <w:spacing w:val="7"/>
                <w:w w:val="90"/>
                <w:sz w:val="20"/>
                <w:szCs w:val="20"/>
              </w:rPr>
              <w:t xml:space="preserve"> </w:t>
            </w:r>
            <w:r w:rsidRPr="00A41C06">
              <w:rPr>
                <w:rFonts w:ascii="Times New Roman" w:hAnsi="Times New Roman" w:cs="Times New Roman"/>
                <w:w w:val="90"/>
                <w:sz w:val="20"/>
                <w:szCs w:val="20"/>
              </w:rPr>
              <w:t>disponibile</w:t>
            </w:r>
            <w:r w:rsidRPr="00A41C06">
              <w:rPr>
                <w:rFonts w:ascii="Times New Roman" w:hAnsi="Times New Roman" w:cs="Times New Roman"/>
                <w:spacing w:val="7"/>
                <w:w w:val="90"/>
                <w:sz w:val="20"/>
                <w:szCs w:val="20"/>
              </w:rPr>
              <w:t xml:space="preserve"> </w:t>
            </w:r>
            <w:r w:rsidRPr="00A41C06">
              <w:rPr>
                <w:rFonts w:ascii="Times New Roman" w:hAnsi="Times New Roman" w:cs="Times New Roman"/>
                <w:w w:val="90"/>
                <w:sz w:val="20"/>
                <w:szCs w:val="20"/>
              </w:rPr>
              <w:t>standarde</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sz w:val="20"/>
                <w:szCs w:val="20"/>
              </w:rPr>
              <w:t>EN</w:t>
            </w:r>
          </w:p>
        </w:tc>
        <w:tc>
          <w:tcPr>
            <w:tcW w:w="1843" w:type="dxa"/>
            <w:tcBorders>
              <w:bottom w:val="single" w:sz="12" w:space="0" w:color="000000"/>
            </w:tcBorders>
          </w:tcPr>
          <w:p w14:paraId="58C54EBA" w14:textId="77777777" w:rsidR="00D3358E" w:rsidRPr="00A41C06" w:rsidRDefault="00D3358E" w:rsidP="00790441">
            <w:pPr>
              <w:pStyle w:val="TableParagraph"/>
              <w:spacing w:line="230" w:lineRule="auto"/>
              <w:ind w:left="1" w:firstLine="15"/>
              <w:jc w:val="center"/>
              <w:rPr>
                <w:rFonts w:ascii="Times New Roman" w:hAnsi="Times New Roman" w:cs="Times New Roman"/>
                <w:sz w:val="20"/>
                <w:szCs w:val="20"/>
              </w:rPr>
            </w:pPr>
            <w:r w:rsidRPr="00A41C06">
              <w:rPr>
                <w:rFonts w:ascii="Times New Roman" w:hAnsi="Times New Roman" w:cs="Times New Roman"/>
                <w:w w:val="90"/>
                <w:sz w:val="20"/>
                <w:szCs w:val="20"/>
              </w:rPr>
              <w:t>Vopsirea cu</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w w:val="90"/>
                <w:sz w:val="20"/>
                <w:szCs w:val="20"/>
              </w:rPr>
              <w:t>coloranți pe</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w w:val="90"/>
                <w:sz w:val="20"/>
                <w:szCs w:val="20"/>
              </w:rPr>
              <w:t>bază</w:t>
            </w:r>
            <w:r w:rsidRPr="00A41C06">
              <w:rPr>
                <w:rFonts w:ascii="Times New Roman" w:hAnsi="Times New Roman" w:cs="Times New Roman"/>
                <w:spacing w:val="9"/>
                <w:w w:val="90"/>
                <w:sz w:val="20"/>
                <w:szCs w:val="20"/>
              </w:rPr>
              <w:t xml:space="preserve"> </w:t>
            </w:r>
            <w:r w:rsidRPr="00A41C06">
              <w:rPr>
                <w:rFonts w:ascii="Times New Roman" w:hAnsi="Times New Roman" w:cs="Times New Roman"/>
                <w:w w:val="90"/>
                <w:sz w:val="20"/>
                <w:szCs w:val="20"/>
              </w:rPr>
              <w:t>de</w:t>
            </w:r>
            <w:r w:rsidRPr="00A41C06">
              <w:rPr>
                <w:rFonts w:ascii="Times New Roman" w:hAnsi="Times New Roman" w:cs="Times New Roman"/>
                <w:spacing w:val="10"/>
                <w:w w:val="90"/>
                <w:sz w:val="20"/>
                <w:szCs w:val="20"/>
              </w:rPr>
              <w:t xml:space="preserve"> </w:t>
            </w:r>
            <w:r w:rsidRPr="00A41C06">
              <w:rPr>
                <w:rFonts w:ascii="Times New Roman" w:hAnsi="Times New Roman" w:cs="Times New Roman"/>
                <w:w w:val="90"/>
                <w:sz w:val="20"/>
                <w:szCs w:val="20"/>
              </w:rPr>
              <w:t>sulf</w:t>
            </w:r>
          </w:p>
        </w:tc>
        <w:tc>
          <w:tcPr>
            <w:tcW w:w="1417" w:type="dxa"/>
            <w:tcBorders>
              <w:bottom w:val="single" w:sz="12" w:space="0" w:color="000000"/>
            </w:tcBorders>
          </w:tcPr>
          <w:p w14:paraId="246A115C" w14:textId="77777777" w:rsidR="00D3358E" w:rsidRPr="00A41C06" w:rsidRDefault="00D3358E" w:rsidP="001D2423">
            <w:pPr>
              <w:pStyle w:val="TableParagraph"/>
              <w:spacing w:line="230" w:lineRule="auto"/>
              <w:ind w:left="140" w:right="120"/>
              <w:jc w:val="center"/>
              <w:rPr>
                <w:rFonts w:ascii="Times New Roman" w:hAnsi="Times New Roman" w:cs="Times New Roman"/>
                <w:sz w:val="20"/>
                <w:szCs w:val="20"/>
              </w:rPr>
            </w:pPr>
            <w:r w:rsidRPr="00A41C06">
              <w:rPr>
                <w:rFonts w:ascii="Times New Roman" w:hAnsi="Times New Roman" w:cs="Times New Roman"/>
                <w:sz w:val="20"/>
                <w:szCs w:val="20"/>
              </w:rPr>
              <w:t>O dată pe</w:t>
            </w:r>
            <w:r w:rsidRPr="00A41C06">
              <w:rPr>
                <w:rFonts w:ascii="Times New Roman" w:hAnsi="Times New Roman" w:cs="Times New Roman"/>
                <w:spacing w:val="1"/>
                <w:sz w:val="20"/>
                <w:szCs w:val="20"/>
              </w:rPr>
              <w:t xml:space="preserve"> </w:t>
            </w:r>
            <w:r w:rsidRPr="00A41C06">
              <w:rPr>
                <w:rFonts w:ascii="Times New Roman" w:hAnsi="Times New Roman" w:cs="Times New Roman"/>
                <w:w w:val="90"/>
                <w:sz w:val="20"/>
                <w:szCs w:val="20"/>
              </w:rPr>
              <w:t>săptămână sau</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sz w:val="20"/>
                <w:szCs w:val="20"/>
              </w:rPr>
              <w:t>pe</w:t>
            </w:r>
            <w:r w:rsidRPr="00A41C06">
              <w:rPr>
                <w:rFonts w:ascii="Times New Roman" w:hAnsi="Times New Roman" w:cs="Times New Roman"/>
                <w:spacing w:val="-7"/>
                <w:sz w:val="20"/>
                <w:szCs w:val="20"/>
              </w:rPr>
              <w:t xml:space="preserve"> </w:t>
            </w:r>
            <w:r w:rsidRPr="00A41C06">
              <w:rPr>
                <w:rFonts w:ascii="Times New Roman" w:hAnsi="Times New Roman" w:cs="Times New Roman"/>
                <w:sz w:val="20"/>
                <w:szCs w:val="20"/>
              </w:rPr>
              <w:t>lună</w:t>
            </w:r>
            <w:r w:rsidRPr="00A41C06">
              <w:rPr>
                <w:rFonts w:ascii="Times New Roman" w:hAnsi="Times New Roman" w:cs="Times New Roman"/>
                <w:spacing w:val="29"/>
                <w:sz w:val="20"/>
                <w:szCs w:val="20"/>
              </w:rPr>
              <w:t xml:space="preserve"> </w:t>
            </w:r>
            <w:hyperlink w:anchor="_bookmark24" w:history="1">
              <w:r w:rsidRPr="00A41C06">
                <w:rPr>
                  <w:rFonts w:ascii="Times New Roman" w:hAnsi="Times New Roman" w:cs="Times New Roman"/>
                  <w:sz w:val="20"/>
                  <w:szCs w:val="20"/>
                </w:rPr>
                <w:t>(</w:t>
              </w:r>
              <w:r w:rsidRPr="00A41C06">
                <w:rPr>
                  <w:rFonts w:ascii="Times New Roman" w:hAnsi="Times New Roman" w:cs="Times New Roman"/>
                  <w:position w:val="6"/>
                  <w:sz w:val="20"/>
                  <w:szCs w:val="20"/>
                </w:rPr>
                <w:t>2</w:t>
              </w:r>
              <w:r w:rsidRPr="00A41C06">
                <w:rPr>
                  <w:rFonts w:ascii="Times New Roman" w:hAnsi="Times New Roman" w:cs="Times New Roman"/>
                  <w:sz w:val="20"/>
                  <w:szCs w:val="20"/>
                </w:rPr>
                <w:t>)</w:t>
              </w:r>
            </w:hyperlink>
          </w:p>
        </w:tc>
        <w:tc>
          <w:tcPr>
            <w:tcW w:w="851" w:type="dxa"/>
            <w:vMerge/>
            <w:tcBorders>
              <w:top w:val="nil"/>
              <w:right w:val="nil"/>
            </w:tcBorders>
          </w:tcPr>
          <w:p w14:paraId="1428BD75" w14:textId="77777777" w:rsidR="00D3358E" w:rsidRPr="00BF4A51" w:rsidRDefault="00D3358E" w:rsidP="00122821">
            <w:pPr>
              <w:rPr>
                <w:rFonts w:ascii="Times New Roman" w:hAnsi="Times New Roman" w:cs="Times New Roman"/>
                <w:sz w:val="20"/>
                <w:szCs w:val="20"/>
                <w:lang w:val="ro-RO"/>
              </w:rPr>
            </w:pPr>
          </w:p>
        </w:tc>
      </w:tr>
      <w:tr w:rsidR="00143E47" w:rsidRPr="00A41C06" w14:paraId="5FE62DC0" w14:textId="77777777" w:rsidTr="001D2423">
        <w:trPr>
          <w:trHeight w:val="1116"/>
        </w:trPr>
        <w:tc>
          <w:tcPr>
            <w:tcW w:w="851" w:type="dxa"/>
            <w:vMerge w:val="restart"/>
            <w:tcBorders>
              <w:top w:val="nil"/>
              <w:left w:val="nil"/>
            </w:tcBorders>
          </w:tcPr>
          <w:p w14:paraId="334B2652" w14:textId="77777777" w:rsidR="00143E47" w:rsidRPr="00A41C06" w:rsidRDefault="00143E47" w:rsidP="00122821">
            <w:pPr>
              <w:pStyle w:val="TableParagraph"/>
              <w:rPr>
                <w:rFonts w:ascii="Times New Roman" w:hAnsi="Times New Roman" w:cs="Times New Roman"/>
                <w:b/>
                <w:sz w:val="20"/>
                <w:szCs w:val="20"/>
              </w:rPr>
            </w:pPr>
            <w:bookmarkStart w:id="16" w:name="_Hlk171601127"/>
          </w:p>
          <w:p w14:paraId="4A1458D3" w14:textId="77777777" w:rsidR="00143E47" w:rsidRPr="00A41C06" w:rsidRDefault="00143E47" w:rsidP="00122821">
            <w:pPr>
              <w:pStyle w:val="TableParagraph"/>
              <w:rPr>
                <w:rFonts w:ascii="Times New Roman" w:hAnsi="Times New Roman" w:cs="Times New Roman"/>
                <w:b/>
                <w:sz w:val="20"/>
                <w:szCs w:val="20"/>
              </w:rPr>
            </w:pPr>
          </w:p>
          <w:p w14:paraId="697315AE" w14:textId="77777777" w:rsidR="00143E47" w:rsidRPr="00A41C06" w:rsidRDefault="00143E47" w:rsidP="00122821">
            <w:pPr>
              <w:pStyle w:val="TableParagraph"/>
              <w:rPr>
                <w:rFonts w:ascii="Times New Roman" w:hAnsi="Times New Roman" w:cs="Times New Roman"/>
                <w:b/>
                <w:sz w:val="20"/>
                <w:szCs w:val="20"/>
              </w:rPr>
            </w:pPr>
          </w:p>
          <w:p w14:paraId="7F139337" w14:textId="77777777" w:rsidR="00143E47" w:rsidRPr="00A41C06" w:rsidRDefault="00143E47" w:rsidP="00F15886">
            <w:pPr>
              <w:pStyle w:val="TableParagraph"/>
              <w:spacing w:line="230" w:lineRule="auto"/>
              <w:ind w:right="-9"/>
              <w:rPr>
                <w:rFonts w:ascii="Times New Roman" w:hAnsi="Times New Roman" w:cs="Times New Roman"/>
                <w:sz w:val="20"/>
                <w:szCs w:val="20"/>
              </w:rPr>
            </w:pPr>
            <w:r w:rsidRPr="00A41C06">
              <w:rPr>
                <w:rFonts w:ascii="Times New Roman" w:hAnsi="Times New Roman" w:cs="Times New Roman"/>
                <w:sz w:val="20"/>
                <w:szCs w:val="20"/>
              </w:rPr>
              <w:t>Agenți</w:t>
            </w:r>
            <w:r w:rsidRPr="00A41C06">
              <w:rPr>
                <w:rFonts w:ascii="Times New Roman" w:hAnsi="Times New Roman" w:cs="Times New Roman"/>
                <w:spacing w:val="1"/>
                <w:sz w:val="20"/>
                <w:szCs w:val="20"/>
              </w:rPr>
              <w:t xml:space="preserve"> </w:t>
            </w:r>
            <w:r w:rsidRPr="00A41C06">
              <w:rPr>
                <w:rFonts w:ascii="Times New Roman" w:hAnsi="Times New Roman" w:cs="Times New Roman"/>
                <w:w w:val="90"/>
                <w:sz w:val="20"/>
                <w:szCs w:val="20"/>
              </w:rPr>
              <w:t>tensioactivi</w:t>
            </w:r>
          </w:p>
        </w:tc>
        <w:tc>
          <w:tcPr>
            <w:tcW w:w="1134" w:type="dxa"/>
            <w:tcBorders>
              <w:top w:val="nil"/>
            </w:tcBorders>
          </w:tcPr>
          <w:p w14:paraId="2D03B179" w14:textId="274ADC83" w:rsidR="00143E47" w:rsidRPr="00A41C06" w:rsidRDefault="00143E47" w:rsidP="00F15886">
            <w:pPr>
              <w:pStyle w:val="TableParagraph"/>
              <w:spacing w:line="230" w:lineRule="auto"/>
              <w:jc w:val="center"/>
              <w:rPr>
                <w:rFonts w:ascii="Times New Roman" w:hAnsi="Times New Roman" w:cs="Times New Roman"/>
                <w:sz w:val="20"/>
                <w:szCs w:val="20"/>
              </w:rPr>
            </w:pPr>
            <w:proofErr w:type="spellStart"/>
            <w:r w:rsidRPr="00A41C06">
              <w:rPr>
                <w:rFonts w:ascii="Times New Roman" w:hAnsi="Times New Roman" w:cs="Times New Roman"/>
                <w:sz w:val="20"/>
                <w:szCs w:val="20"/>
              </w:rPr>
              <w:t>Alchilfenoli</w:t>
            </w:r>
            <w:proofErr w:type="spellEnd"/>
            <w:r w:rsidRPr="00A41C06">
              <w:rPr>
                <w:rFonts w:ascii="Times New Roman" w:hAnsi="Times New Roman" w:cs="Times New Roman"/>
                <w:sz w:val="20"/>
                <w:szCs w:val="20"/>
              </w:rPr>
              <w:t xml:space="preserve"> și</w:t>
            </w:r>
            <w:r w:rsidRPr="00A41C06">
              <w:rPr>
                <w:rFonts w:ascii="Times New Roman" w:hAnsi="Times New Roman" w:cs="Times New Roman"/>
                <w:spacing w:val="1"/>
                <w:sz w:val="20"/>
                <w:szCs w:val="20"/>
              </w:rPr>
              <w:t xml:space="preserve"> </w:t>
            </w:r>
            <w:proofErr w:type="spellStart"/>
            <w:r w:rsidRPr="00A41C06">
              <w:rPr>
                <w:rFonts w:ascii="Times New Roman" w:hAnsi="Times New Roman" w:cs="Times New Roman"/>
                <w:spacing w:val="-3"/>
                <w:w w:val="90"/>
                <w:sz w:val="20"/>
                <w:szCs w:val="20"/>
              </w:rPr>
              <w:t>etoxilați</w:t>
            </w:r>
            <w:proofErr w:type="spellEnd"/>
            <w:r w:rsidRPr="00A41C06">
              <w:rPr>
                <w:rFonts w:ascii="Times New Roman" w:hAnsi="Times New Roman" w:cs="Times New Roman"/>
                <w:spacing w:val="-3"/>
                <w:w w:val="90"/>
                <w:sz w:val="20"/>
                <w:szCs w:val="20"/>
              </w:rPr>
              <w:t xml:space="preserve"> </w:t>
            </w:r>
            <w:r w:rsidRPr="00A41C06">
              <w:rPr>
                <w:rFonts w:ascii="Times New Roman" w:hAnsi="Times New Roman" w:cs="Times New Roman"/>
                <w:spacing w:val="-2"/>
                <w:w w:val="90"/>
                <w:sz w:val="20"/>
                <w:szCs w:val="20"/>
              </w:rPr>
              <w:t>de</w:t>
            </w:r>
            <w:r w:rsidRPr="00A41C06">
              <w:rPr>
                <w:rFonts w:ascii="Times New Roman" w:hAnsi="Times New Roman" w:cs="Times New Roman"/>
                <w:spacing w:val="-35"/>
                <w:w w:val="90"/>
                <w:sz w:val="20"/>
                <w:szCs w:val="20"/>
              </w:rPr>
              <w:t xml:space="preserve"> </w:t>
            </w:r>
            <w:proofErr w:type="spellStart"/>
            <w:r w:rsidRPr="00A41C06">
              <w:rPr>
                <w:rFonts w:ascii="Times New Roman" w:hAnsi="Times New Roman" w:cs="Times New Roman"/>
                <w:w w:val="90"/>
                <w:sz w:val="20"/>
                <w:szCs w:val="20"/>
              </w:rPr>
              <w:t>alchilfenol</w:t>
            </w:r>
            <w:proofErr w:type="spellEnd"/>
            <w:r w:rsidRPr="00A41C06">
              <w:rPr>
                <w:rFonts w:ascii="Times New Roman" w:hAnsi="Times New Roman" w:cs="Times New Roman"/>
                <w:spacing w:val="-35"/>
                <w:w w:val="90"/>
                <w:sz w:val="20"/>
                <w:szCs w:val="20"/>
              </w:rPr>
              <w:t xml:space="preserve"> </w:t>
            </w:r>
            <w:hyperlink w:anchor="_bookmark23" w:history="1">
              <w:r w:rsidRPr="00A41C06">
                <w:rPr>
                  <w:rFonts w:ascii="Times New Roman" w:hAnsi="Times New Roman" w:cs="Times New Roman"/>
                  <w:sz w:val="20"/>
                  <w:szCs w:val="20"/>
                </w:rPr>
                <w:t>(</w:t>
              </w:r>
              <w:r w:rsidRPr="00A41C06">
                <w:rPr>
                  <w:rFonts w:ascii="Times New Roman" w:hAnsi="Times New Roman" w:cs="Times New Roman"/>
                  <w:position w:val="6"/>
                  <w:sz w:val="20"/>
                  <w:szCs w:val="20"/>
                </w:rPr>
                <w:t>1</w:t>
              </w:r>
              <w:r w:rsidRPr="00A41C06">
                <w:rPr>
                  <w:rFonts w:ascii="Times New Roman" w:hAnsi="Times New Roman" w:cs="Times New Roman"/>
                  <w:sz w:val="20"/>
                  <w:szCs w:val="20"/>
                </w:rPr>
                <w:t>)</w:t>
              </w:r>
            </w:hyperlink>
          </w:p>
        </w:tc>
        <w:tc>
          <w:tcPr>
            <w:tcW w:w="3260" w:type="dxa"/>
            <w:tcBorders>
              <w:top w:val="nil"/>
            </w:tcBorders>
          </w:tcPr>
          <w:p w14:paraId="01BC389E" w14:textId="60EB357E" w:rsidR="00143E47" w:rsidRPr="00A41C06" w:rsidRDefault="00143E47" w:rsidP="00122821">
            <w:pPr>
              <w:pStyle w:val="TableParagraph"/>
              <w:spacing w:line="230" w:lineRule="auto"/>
              <w:ind w:left="85" w:right="96" w:hanging="1"/>
              <w:jc w:val="both"/>
              <w:rPr>
                <w:rFonts w:ascii="Times New Roman" w:hAnsi="Times New Roman" w:cs="Times New Roman"/>
                <w:sz w:val="20"/>
                <w:szCs w:val="20"/>
              </w:rPr>
            </w:pPr>
            <w:r w:rsidRPr="00A41C06">
              <w:rPr>
                <w:rFonts w:ascii="Times New Roman" w:hAnsi="Times New Roman" w:cs="Times New Roman"/>
                <w:w w:val="95"/>
                <w:sz w:val="20"/>
                <w:szCs w:val="20"/>
              </w:rPr>
              <w:t>Standarde EN disponibile</w:t>
            </w:r>
            <w:r w:rsidRPr="00A41C06">
              <w:rPr>
                <w:rFonts w:ascii="Times New Roman" w:hAnsi="Times New Roman" w:cs="Times New Roman"/>
                <w:spacing w:val="1"/>
                <w:w w:val="95"/>
                <w:sz w:val="20"/>
                <w:szCs w:val="20"/>
              </w:rPr>
              <w:t xml:space="preserve"> </w:t>
            </w:r>
            <w:r w:rsidRPr="00A41C06">
              <w:rPr>
                <w:rFonts w:ascii="Times New Roman" w:hAnsi="Times New Roman" w:cs="Times New Roman"/>
                <w:sz w:val="20"/>
                <w:szCs w:val="20"/>
              </w:rPr>
              <w:t>pentru anumiți agenți</w:t>
            </w:r>
            <w:r w:rsidRPr="00A41C06">
              <w:rPr>
                <w:rFonts w:ascii="Times New Roman" w:hAnsi="Times New Roman" w:cs="Times New Roman"/>
                <w:spacing w:val="1"/>
                <w:sz w:val="20"/>
                <w:szCs w:val="20"/>
              </w:rPr>
              <w:t xml:space="preserve"> </w:t>
            </w:r>
            <w:r w:rsidRPr="00A41C06">
              <w:rPr>
                <w:rFonts w:ascii="Times New Roman" w:hAnsi="Times New Roman" w:cs="Times New Roman"/>
                <w:sz w:val="20"/>
                <w:szCs w:val="20"/>
              </w:rPr>
              <w:t xml:space="preserve">tensioactivi </w:t>
            </w:r>
            <w:proofErr w:type="spellStart"/>
            <w:r w:rsidRPr="00A41C06">
              <w:rPr>
                <w:rFonts w:ascii="Times New Roman" w:hAnsi="Times New Roman" w:cs="Times New Roman"/>
                <w:sz w:val="20"/>
                <w:szCs w:val="20"/>
              </w:rPr>
              <w:t>neionici</w:t>
            </w:r>
            <w:proofErr w:type="spellEnd"/>
            <w:r w:rsidRPr="00A41C06">
              <w:rPr>
                <w:rFonts w:ascii="Times New Roman" w:hAnsi="Times New Roman" w:cs="Times New Roman"/>
                <w:sz w:val="20"/>
                <w:szCs w:val="20"/>
              </w:rPr>
              <w:t>, de</w:t>
            </w:r>
            <w:r w:rsidRPr="00A41C06">
              <w:rPr>
                <w:rFonts w:ascii="Times New Roman" w:hAnsi="Times New Roman" w:cs="Times New Roman"/>
                <w:spacing w:val="1"/>
                <w:sz w:val="20"/>
                <w:szCs w:val="20"/>
              </w:rPr>
              <w:t xml:space="preserve"> </w:t>
            </w:r>
            <w:r w:rsidRPr="00A41C06">
              <w:rPr>
                <w:rFonts w:ascii="Times New Roman" w:hAnsi="Times New Roman" w:cs="Times New Roman"/>
                <w:w w:val="90"/>
                <w:sz w:val="20"/>
                <w:szCs w:val="20"/>
              </w:rPr>
              <w:t>exemplu</w:t>
            </w:r>
            <w:r w:rsidRPr="00A41C06">
              <w:rPr>
                <w:rFonts w:ascii="Times New Roman" w:hAnsi="Times New Roman" w:cs="Times New Roman"/>
                <w:spacing w:val="13"/>
                <w:w w:val="90"/>
                <w:sz w:val="20"/>
                <w:szCs w:val="20"/>
              </w:rPr>
              <w:t xml:space="preserve"> </w:t>
            </w:r>
            <w:proofErr w:type="spellStart"/>
            <w:r w:rsidRPr="00A41C06">
              <w:rPr>
                <w:rFonts w:ascii="Times New Roman" w:hAnsi="Times New Roman" w:cs="Times New Roman"/>
                <w:w w:val="90"/>
                <w:sz w:val="20"/>
                <w:szCs w:val="20"/>
              </w:rPr>
              <w:t>alchilfenoli</w:t>
            </w:r>
            <w:proofErr w:type="spellEnd"/>
            <w:r w:rsidRPr="00A41C06">
              <w:rPr>
                <w:rFonts w:ascii="Times New Roman" w:hAnsi="Times New Roman" w:cs="Times New Roman"/>
                <w:spacing w:val="13"/>
                <w:w w:val="90"/>
                <w:sz w:val="20"/>
                <w:szCs w:val="20"/>
              </w:rPr>
              <w:t xml:space="preserve"> </w:t>
            </w:r>
            <w:r w:rsidRPr="00A41C06">
              <w:rPr>
                <w:rFonts w:ascii="Times New Roman" w:hAnsi="Times New Roman" w:cs="Times New Roman"/>
                <w:w w:val="90"/>
                <w:sz w:val="20"/>
                <w:szCs w:val="20"/>
              </w:rPr>
              <w:t>și</w:t>
            </w:r>
            <w:r w:rsidRPr="00A41C06">
              <w:rPr>
                <w:rFonts w:ascii="Times New Roman" w:hAnsi="Times New Roman" w:cs="Times New Roman"/>
                <w:spacing w:val="13"/>
                <w:w w:val="90"/>
                <w:sz w:val="20"/>
                <w:szCs w:val="20"/>
              </w:rPr>
              <w:t xml:space="preserve"> </w:t>
            </w:r>
            <w:proofErr w:type="spellStart"/>
            <w:r w:rsidRPr="00A41C06">
              <w:rPr>
                <w:rFonts w:ascii="Times New Roman" w:hAnsi="Times New Roman" w:cs="Times New Roman"/>
                <w:w w:val="90"/>
                <w:sz w:val="20"/>
                <w:szCs w:val="20"/>
              </w:rPr>
              <w:t>etoxilați</w:t>
            </w:r>
            <w:proofErr w:type="spellEnd"/>
            <w:r w:rsidRPr="00A41C06">
              <w:rPr>
                <w:rFonts w:ascii="Times New Roman" w:hAnsi="Times New Roman" w:cs="Times New Roman"/>
                <w:spacing w:val="-34"/>
                <w:w w:val="90"/>
                <w:sz w:val="20"/>
                <w:szCs w:val="20"/>
              </w:rPr>
              <w:t xml:space="preserve"> </w:t>
            </w:r>
            <w:r w:rsidRPr="00A41C06">
              <w:rPr>
                <w:rFonts w:ascii="Times New Roman" w:hAnsi="Times New Roman" w:cs="Times New Roman"/>
                <w:w w:val="90"/>
                <w:sz w:val="20"/>
                <w:szCs w:val="20"/>
              </w:rPr>
              <w:t>de</w:t>
            </w:r>
            <w:r w:rsidRPr="00A41C06">
              <w:rPr>
                <w:rFonts w:ascii="Times New Roman" w:hAnsi="Times New Roman" w:cs="Times New Roman"/>
                <w:spacing w:val="6"/>
                <w:w w:val="90"/>
                <w:sz w:val="20"/>
                <w:szCs w:val="20"/>
              </w:rPr>
              <w:t xml:space="preserve"> </w:t>
            </w:r>
            <w:proofErr w:type="spellStart"/>
            <w:r w:rsidRPr="00A41C06">
              <w:rPr>
                <w:rFonts w:ascii="Times New Roman" w:hAnsi="Times New Roman" w:cs="Times New Roman"/>
                <w:w w:val="90"/>
                <w:sz w:val="20"/>
                <w:szCs w:val="20"/>
              </w:rPr>
              <w:t>alchilfenol</w:t>
            </w:r>
            <w:proofErr w:type="spellEnd"/>
            <w:r w:rsidRPr="00A41C06">
              <w:rPr>
                <w:rFonts w:ascii="Times New Roman" w:hAnsi="Times New Roman" w:cs="Times New Roman"/>
                <w:spacing w:val="3"/>
                <w:w w:val="90"/>
                <w:sz w:val="20"/>
                <w:szCs w:val="20"/>
              </w:rPr>
              <w:t xml:space="preserve"> </w:t>
            </w:r>
            <w:r w:rsidRPr="00A41C06">
              <w:rPr>
                <w:rFonts w:ascii="Times New Roman" w:hAnsi="Times New Roman" w:cs="Times New Roman"/>
                <w:w w:val="90"/>
                <w:sz w:val="20"/>
                <w:szCs w:val="20"/>
              </w:rPr>
              <w:t>(și</w:t>
            </w:r>
            <w:r w:rsidRPr="00A41C06">
              <w:rPr>
                <w:rFonts w:ascii="Times New Roman" w:hAnsi="Times New Roman" w:cs="Times New Roman"/>
                <w:spacing w:val="6"/>
                <w:w w:val="90"/>
                <w:sz w:val="20"/>
                <w:szCs w:val="20"/>
              </w:rPr>
              <w:t xml:space="preserve"> </w:t>
            </w:r>
            <w:r w:rsidRPr="00A41C06">
              <w:rPr>
                <w:rFonts w:ascii="Times New Roman" w:hAnsi="Times New Roman" w:cs="Times New Roman"/>
                <w:w w:val="90"/>
                <w:sz w:val="20"/>
                <w:szCs w:val="20"/>
              </w:rPr>
              <w:t>anume</w:t>
            </w:r>
            <w:r w:rsidRPr="00A41C06">
              <w:rPr>
                <w:rFonts w:ascii="Times New Roman" w:hAnsi="Times New Roman" w:cs="Times New Roman"/>
                <w:spacing w:val="5"/>
                <w:w w:val="90"/>
                <w:sz w:val="20"/>
                <w:szCs w:val="20"/>
              </w:rPr>
              <w:t xml:space="preserve"> </w:t>
            </w:r>
            <w:r w:rsidR="00DD5A47">
              <w:rPr>
                <w:rFonts w:ascii="Times New Roman" w:hAnsi="Times New Roman" w:cs="Times New Roman"/>
                <w:spacing w:val="5"/>
                <w:w w:val="90"/>
                <w:sz w:val="20"/>
                <w:szCs w:val="20"/>
              </w:rPr>
              <w:t xml:space="preserve">SM </w:t>
            </w:r>
            <w:r w:rsidR="00DD5A47" w:rsidRPr="00DD5A47">
              <w:rPr>
                <w:rFonts w:ascii="Times New Roman" w:hAnsi="Times New Roman" w:cs="Times New Roman"/>
                <w:spacing w:val="5"/>
                <w:w w:val="90"/>
                <w:sz w:val="20"/>
                <w:szCs w:val="20"/>
              </w:rPr>
              <w:t xml:space="preserve">SR </w:t>
            </w:r>
            <w:r w:rsidRPr="00DD5A47">
              <w:rPr>
                <w:rFonts w:ascii="Times New Roman" w:hAnsi="Times New Roman" w:cs="Times New Roman"/>
                <w:w w:val="90"/>
                <w:sz w:val="20"/>
                <w:szCs w:val="20"/>
              </w:rPr>
              <w:t>EN</w:t>
            </w:r>
            <w:r w:rsidRPr="00DD5A47">
              <w:rPr>
                <w:rFonts w:ascii="Times New Roman" w:hAnsi="Times New Roman" w:cs="Times New Roman"/>
                <w:spacing w:val="7"/>
                <w:w w:val="90"/>
                <w:sz w:val="20"/>
                <w:szCs w:val="20"/>
              </w:rPr>
              <w:t xml:space="preserve"> </w:t>
            </w:r>
            <w:r w:rsidRPr="00DD5A47">
              <w:rPr>
                <w:rFonts w:ascii="Times New Roman" w:hAnsi="Times New Roman" w:cs="Times New Roman"/>
                <w:w w:val="90"/>
                <w:sz w:val="20"/>
                <w:szCs w:val="20"/>
              </w:rPr>
              <w:t>ISO</w:t>
            </w:r>
            <w:r w:rsidRPr="00DD5A47">
              <w:rPr>
                <w:rFonts w:ascii="Times New Roman" w:hAnsi="Times New Roman" w:cs="Times New Roman"/>
                <w:spacing w:val="-35"/>
                <w:w w:val="90"/>
                <w:sz w:val="20"/>
                <w:szCs w:val="20"/>
              </w:rPr>
              <w:t xml:space="preserve"> </w:t>
            </w:r>
            <w:r w:rsidRPr="00DD5A47">
              <w:rPr>
                <w:rFonts w:ascii="Times New Roman" w:hAnsi="Times New Roman" w:cs="Times New Roman"/>
                <w:w w:val="95"/>
                <w:sz w:val="20"/>
                <w:szCs w:val="20"/>
              </w:rPr>
              <w:t>18857-1</w:t>
            </w:r>
            <w:r w:rsidR="00DD5A47" w:rsidRPr="00DD5A47">
              <w:rPr>
                <w:rFonts w:ascii="Times New Roman" w:hAnsi="Times New Roman" w:cs="Times New Roman"/>
                <w:w w:val="95"/>
                <w:sz w:val="20"/>
                <w:szCs w:val="20"/>
              </w:rPr>
              <w:t>:2012</w:t>
            </w:r>
            <w:r w:rsidRPr="00DD5A47">
              <w:rPr>
                <w:rFonts w:ascii="Times New Roman" w:hAnsi="Times New Roman" w:cs="Times New Roman"/>
                <w:spacing w:val="5"/>
                <w:w w:val="95"/>
                <w:sz w:val="20"/>
                <w:szCs w:val="20"/>
              </w:rPr>
              <w:t xml:space="preserve"> </w:t>
            </w:r>
            <w:r w:rsidRPr="00DD5A47">
              <w:rPr>
                <w:rFonts w:ascii="Times New Roman" w:hAnsi="Times New Roman" w:cs="Times New Roman"/>
                <w:w w:val="95"/>
                <w:sz w:val="20"/>
                <w:szCs w:val="20"/>
              </w:rPr>
              <w:t>și</w:t>
            </w:r>
            <w:r w:rsidRPr="00DD5A47">
              <w:rPr>
                <w:rFonts w:ascii="Times New Roman" w:hAnsi="Times New Roman" w:cs="Times New Roman"/>
                <w:spacing w:val="7"/>
                <w:w w:val="95"/>
                <w:sz w:val="20"/>
                <w:szCs w:val="20"/>
              </w:rPr>
              <w:t xml:space="preserve"> </w:t>
            </w:r>
            <w:r w:rsidR="00DD5A47" w:rsidRPr="00DD5A47">
              <w:rPr>
                <w:rFonts w:ascii="Times New Roman" w:hAnsi="Times New Roman" w:cs="Times New Roman"/>
                <w:spacing w:val="7"/>
                <w:w w:val="95"/>
                <w:sz w:val="20"/>
                <w:szCs w:val="20"/>
              </w:rPr>
              <w:t xml:space="preserve">SM </w:t>
            </w:r>
            <w:r w:rsidRPr="00DD5A47">
              <w:rPr>
                <w:rFonts w:ascii="Times New Roman" w:hAnsi="Times New Roman" w:cs="Times New Roman"/>
                <w:w w:val="95"/>
                <w:sz w:val="20"/>
                <w:szCs w:val="20"/>
              </w:rPr>
              <w:t>EN</w:t>
            </w:r>
            <w:r w:rsidRPr="00DD5A47">
              <w:rPr>
                <w:rFonts w:ascii="Times New Roman" w:hAnsi="Times New Roman" w:cs="Times New Roman"/>
                <w:spacing w:val="5"/>
                <w:w w:val="95"/>
                <w:sz w:val="20"/>
                <w:szCs w:val="20"/>
              </w:rPr>
              <w:t xml:space="preserve"> </w:t>
            </w:r>
            <w:r w:rsidRPr="00DD5A47">
              <w:rPr>
                <w:rFonts w:ascii="Times New Roman" w:hAnsi="Times New Roman" w:cs="Times New Roman"/>
                <w:w w:val="95"/>
                <w:sz w:val="20"/>
                <w:szCs w:val="20"/>
              </w:rPr>
              <w:t>ISO</w:t>
            </w:r>
            <w:r w:rsidRPr="00DD5A47">
              <w:rPr>
                <w:rFonts w:ascii="Times New Roman" w:hAnsi="Times New Roman" w:cs="Times New Roman"/>
                <w:spacing w:val="7"/>
                <w:w w:val="95"/>
                <w:sz w:val="20"/>
                <w:szCs w:val="20"/>
              </w:rPr>
              <w:t xml:space="preserve"> </w:t>
            </w:r>
            <w:r w:rsidRPr="00DD5A47">
              <w:rPr>
                <w:rFonts w:ascii="Times New Roman" w:hAnsi="Times New Roman" w:cs="Times New Roman"/>
                <w:w w:val="95"/>
                <w:sz w:val="20"/>
                <w:szCs w:val="20"/>
              </w:rPr>
              <w:t>18857-2</w:t>
            </w:r>
            <w:r w:rsidR="00DD5A47" w:rsidRPr="00DD5A47">
              <w:rPr>
                <w:rFonts w:ascii="Times New Roman" w:hAnsi="Times New Roman" w:cs="Times New Roman"/>
                <w:w w:val="95"/>
                <w:sz w:val="20"/>
                <w:szCs w:val="20"/>
              </w:rPr>
              <w:t>:2016</w:t>
            </w:r>
            <w:r w:rsidRPr="00DD5A47">
              <w:rPr>
                <w:rFonts w:ascii="Times New Roman" w:hAnsi="Times New Roman" w:cs="Times New Roman"/>
                <w:w w:val="95"/>
                <w:sz w:val="20"/>
                <w:szCs w:val="20"/>
              </w:rPr>
              <w:t>)</w:t>
            </w:r>
          </w:p>
        </w:tc>
        <w:tc>
          <w:tcPr>
            <w:tcW w:w="1843" w:type="dxa"/>
            <w:vMerge w:val="restart"/>
            <w:tcBorders>
              <w:top w:val="nil"/>
            </w:tcBorders>
          </w:tcPr>
          <w:p w14:paraId="2CD4A7B8" w14:textId="77777777" w:rsidR="00143E47" w:rsidRPr="00A41C06" w:rsidRDefault="00143E47" w:rsidP="00122821">
            <w:pPr>
              <w:pStyle w:val="TableParagraph"/>
              <w:rPr>
                <w:rFonts w:ascii="Times New Roman" w:hAnsi="Times New Roman" w:cs="Times New Roman"/>
                <w:b/>
                <w:sz w:val="20"/>
                <w:szCs w:val="20"/>
              </w:rPr>
            </w:pPr>
          </w:p>
          <w:p w14:paraId="7532F8A9" w14:textId="77777777" w:rsidR="00143E47" w:rsidRPr="00A41C06" w:rsidRDefault="00143E47" w:rsidP="00122821">
            <w:pPr>
              <w:pStyle w:val="TableParagraph"/>
              <w:rPr>
                <w:rFonts w:ascii="Times New Roman" w:hAnsi="Times New Roman" w:cs="Times New Roman"/>
                <w:b/>
                <w:sz w:val="20"/>
                <w:szCs w:val="20"/>
              </w:rPr>
            </w:pPr>
          </w:p>
          <w:p w14:paraId="3F7A72CA" w14:textId="77777777" w:rsidR="00143E47" w:rsidRPr="00A41C06" w:rsidRDefault="00143E47" w:rsidP="00122821">
            <w:pPr>
              <w:pStyle w:val="TableParagraph"/>
              <w:rPr>
                <w:rFonts w:ascii="Times New Roman" w:hAnsi="Times New Roman" w:cs="Times New Roman"/>
                <w:b/>
                <w:sz w:val="20"/>
                <w:szCs w:val="20"/>
              </w:rPr>
            </w:pPr>
          </w:p>
          <w:p w14:paraId="579291EA" w14:textId="77777777" w:rsidR="00143E47" w:rsidRPr="00A41C06" w:rsidRDefault="00143E47" w:rsidP="00122821">
            <w:pPr>
              <w:pStyle w:val="TableParagraph"/>
              <w:rPr>
                <w:rFonts w:ascii="Times New Roman" w:hAnsi="Times New Roman" w:cs="Times New Roman"/>
                <w:b/>
                <w:sz w:val="20"/>
                <w:szCs w:val="20"/>
              </w:rPr>
            </w:pPr>
          </w:p>
          <w:p w14:paraId="2CF49261" w14:textId="77777777" w:rsidR="00143E47" w:rsidRPr="00A41C06" w:rsidRDefault="00143E47" w:rsidP="00122821">
            <w:pPr>
              <w:pStyle w:val="TableParagraph"/>
              <w:rPr>
                <w:rFonts w:ascii="Times New Roman" w:hAnsi="Times New Roman" w:cs="Times New Roman"/>
                <w:b/>
                <w:sz w:val="20"/>
                <w:szCs w:val="20"/>
              </w:rPr>
            </w:pPr>
          </w:p>
          <w:p w14:paraId="3DA05AF2" w14:textId="77777777" w:rsidR="00143E47" w:rsidRPr="00A41C06" w:rsidRDefault="00143E47" w:rsidP="00122821">
            <w:pPr>
              <w:pStyle w:val="TableParagraph"/>
              <w:rPr>
                <w:rFonts w:ascii="Times New Roman" w:hAnsi="Times New Roman" w:cs="Times New Roman"/>
                <w:b/>
                <w:sz w:val="20"/>
                <w:szCs w:val="20"/>
              </w:rPr>
            </w:pPr>
          </w:p>
          <w:p w14:paraId="4BCDC93C" w14:textId="77777777" w:rsidR="00143E47" w:rsidRPr="00A41C06" w:rsidRDefault="00143E47" w:rsidP="00122821">
            <w:pPr>
              <w:pStyle w:val="TableParagraph"/>
              <w:rPr>
                <w:rFonts w:ascii="Times New Roman" w:hAnsi="Times New Roman" w:cs="Times New Roman"/>
                <w:b/>
                <w:sz w:val="20"/>
                <w:szCs w:val="20"/>
              </w:rPr>
            </w:pPr>
          </w:p>
          <w:p w14:paraId="30ADDC0A" w14:textId="77777777" w:rsidR="00143E47" w:rsidRPr="00A41C06" w:rsidRDefault="00143E47" w:rsidP="00122821">
            <w:pPr>
              <w:pStyle w:val="TableParagraph"/>
              <w:rPr>
                <w:rFonts w:ascii="Times New Roman" w:hAnsi="Times New Roman" w:cs="Times New Roman"/>
                <w:b/>
                <w:sz w:val="20"/>
                <w:szCs w:val="20"/>
              </w:rPr>
            </w:pPr>
          </w:p>
          <w:p w14:paraId="18DF2BED" w14:textId="77777777" w:rsidR="00143E47" w:rsidRPr="00A41C06" w:rsidRDefault="00143E47" w:rsidP="00122821">
            <w:pPr>
              <w:pStyle w:val="TableParagraph"/>
              <w:rPr>
                <w:rFonts w:ascii="Times New Roman" w:hAnsi="Times New Roman" w:cs="Times New Roman"/>
                <w:b/>
                <w:sz w:val="20"/>
                <w:szCs w:val="20"/>
              </w:rPr>
            </w:pPr>
          </w:p>
          <w:p w14:paraId="44A4D0BB" w14:textId="77777777" w:rsidR="00143E47" w:rsidRPr="00A41C06" w:rsidRDefault="00143E47" w:rsidP="00122821">
            <w:pPr>
              <w:pStyle w:val="TableParagraph"/>
              <w:rPr>
                <w:rFonts w:ascii="Times New Roman" w:hAnsi="Times New Roman" w:cs="Times New Roman"/>
                <w:b/>
                <w:sz w:val="20"/>
                <w:szCs w:val="20"/>
              </w:rPr>
            </w:pPr>
          </w:p>
          <w:p w14:paraId="01E8612A" w14:textId="77777777" w:rsidR="00143E47" w:rsidRPr="00A41C06" w:rsidRDefault="00143E47" w:rsidP="00122821">
            <w:pPr>
              <w:pStyle w:val="TableParagraph"/>
              <w:rPr>
                <w:rFonts w:ascii="Times New Roman" w:hAnsi="Times New Roman" w:cs="Times New Roman"/>
                <w:b/>
                <w:sz w:val="20"/>
                <w:szCs w:val="20"/>
              </w:rPr>
            </w:pPr>
          </w:p>
          <w:p w14:paraId="4AE449D2" w14:textId="77777777" w:rsidR="00143E47" w:rsidRPr="00A41C06" w:rsidRDefault="00143E47" w:rsidP="00122821">
            <w:pPr>
              <w:pStyle w:val="TableParagraph"/>
              <w:rPr>
                <w:rFonts w:ascii="Times New Roman" w:hAnsi="Times New Roman" w:cs="Times New Roman"/>
                <w:b/>
                <w:sz w:val="20"/>
                <w:szCs w:val="20"/>
              </w:rPr>
            </w:pPr>
          </w:p>
          <w:p w14:paraId="32F0D4A9" w14:textId="77777777" w:rsidR="00143E47" w:rsidRPr="00A41C06" w:rsidRDefault="00143E47" w:rsidP="00122821">
            <w:pPr>
              <w:pStyle w:val="TableParagraph"/>
              <w:rPr>
                <w:rFonts w:ascii="Times New Roman" w:hAnsi="Times New Roman" w:cs="Times New Roman"/>
                <w:b/>
                <w:sz w:val="20"/>
                <w:szCs w:val="20"/>
              </w:rPr>
            </w:pPr>
          </w:p>
          <w:p w14:paraId="5C1B19EE" w14:textId="77777777" w:rsidR="00143E47" w:rsidRPr="00A41C06" w:rsidRDefault="00143E47" w:rsidP="00122821">
            <w:pPr>
              <w:pStyle w:val="TableParagraph"/>
              <w:rPr>
                <w:rFonts w:ascii="Times New Roman" w:hAnsi="Times New Roman" w:cs="Times New Roman"/>
                <w:b/>
                <w:sz w:val="20"/>
                <w:szCs w:val="20"/>
              </w:rPr>
            </w:pPr>
          </w:p>
          <w:p w14:paraId="16BEA4B1" w14:textId="77777777" w:rsidR="00143E47" w:rsidRPr="00A41C06" w:rsidRDefault="00143E47" w:rsidP="00122821">
            <w:pPr>
              <w:pStyle w:val="TableParagraph"/>
              <w:rPr>
                <w:rFonts w:ascii="Times New Roman" w:hAnsi="Times New Roman" w:cs="Times New Roman"/>
                <w:b/>
                <w:sz w:val="20"/>
                <w:szCs w:val="20"/>
              </w:rPr>
            </w:pPr>
          </w:p>
          <w:p w14:paraId="73891B59" w14:textId="77777777" w:rsidR="00143E47" w:rsidRPr="00A41C06" w:rsidRDefault="00143E47" w:rsidP="00122821">
            <w:pPr>
              <w:pStyle w:val="TableParagraph"/>
              <w:rPr>
                <w:rFonts w:ascii="Times New Roman" w:hAnsi="Times New Roman" w:cs="Times New Roman"/>
                <w:b/>
                <w:sz w:val="20"/>
                <w:szCs w:val="20"/>
              </w:rPr>
            </w:pPr>
          </w:p>
          <w:p w14:paraId="6DEB2AC7" w14:textId="77777777" w:rsidR="00143E47" w:rsidRPr="00A41C06" w:rsidRDefault="00143E47" w:rsidP="00122821">
            <w:pPr>
              <w:pStyle w:val="TableParagraph"/>
              <w:spacing w:line="230" w:lineRule="auto"/>
              <w:ind w:left="295" w:right="293" w:firstLine="3"/>
              <w:jc w:val="center"/>
              <w:rPr>
                <w:rFonts w:ascii="Times New Roman" w:hAnsi="Times New Roman" w:cs="Times New Roman"/>
                <w:sz w:val="20"/>
                <w:szCs w:val="20"/>
              </w:rPr>
            </w:pPr>
            <w:r w:rsidRPr="00A41C06">
              <w:rPr>
                <w:rFonts w:ascii="Times New Roman" w:hAnsi="Times New Roman" w:cs="Times New Roman"/>
                <w:sz w:val="20"/>
                <w:szCs w:val="20"/>
              </w:rPr>
              <w:t>Toate</w:t>
            </w:r>
            <w:r w:rsidRPr="00A41C06">
              <w:rPr>
                <w:rFonts w:ascii="Times New Roman" w:hAnsi="Times New Roman" w:cs="Times New Roman"/>
                <w:spacing w:val="1"/>
                <w:sz w:val="20"/>
                <w:szCs w:val="20"/>
              </w:rPr>
              <w:t xml:space="preserve"> </w:t>
            </w:r>
            <w:r w:rsidRPr="00A41C06">
              <w:rPr>
                <w:rFonts w:ascii="Times New Roman" w:hAnsi="Times New Roman" w:cs="Times New Roman"/>
                <w:w w:val="85"/>
                <w:sz w:val="20"/>
                <w:szCs w:val="20"/>
              </w:rPr>
              <w:t>activitățile/</w:t>
            </w:r>
            <w:r w:rsidRPr="00A41C06">
              <w:rPr>
                <w:rFonts w:ascii="Times New Roman" w:hAnsi="Times New Roman" w:cs="Times New Roman"/>
                <w:spacing w:val="-33"/>
                <w:w w:val="85"/>
                <w:sz w:val="20"/>
                <w:szCs w:val="20"/>
              </w:rPr>
              <w:t xml:space="preserve"> </w:t>
            </w:r>
            <w:r w:rsidRPr="00A41C06">
              <w:rPr>
                <w:rFonts w:ascii="Times New Roman" w:hAnsi="Times New Roman" w:cs="Times New Roman"/>
                <w:sz w:val="20"/>
                <w:szCs w:val="20"/>
              </w:rPr>
              <w:t>procesele</w:t>
            </w:r>
          </w:p>
        </w:tc>
        <w:tc>
          <w:tcPr>
            <w:tcW w:w="1417" w:type="dxa"/>
            <w:tcBorders>
              <w:top w:val="nil"/>
            </w:tcBorders>
          </w:tcPr>
          <w:p w14:paraId="13A5FEBC" w14:textId="77777777" w:rsidR="00143E47" w:rsidRPr="00A41C06" w:rsidRDefault="00143E47" w:rsidP="001D2423">
            <w:pPr>
              <w:pStyle w:val="TableParagraph"/>
              <w:ind w:left="140"/>
              <w:rPr>
                <w:rFonts w:ascii="Times New Roman" w:hAnsi="Times New Roman" w:cs="Times New Roman"/>
                <w:b/>
                <w:sz w:val="20"/>
                <w:szCs w:val="20"/>
              </w:rPr>
            </w:pPr>
          </w:p>
          <w:p w14:paraId="622A374E" w14:textId="77777777" w:rsidR="00143E47" w:rsidRPr="00A41C06" w:rsidRDefault="00143E47" w:rsidP="001D2423">
            <w:pPr>
              <w:pStyle w:val="TableParagraph"/>
              <w:ind w:left="140"/>
              <w:rPr>
                <w:rFonts w:ascii="Times New Roman" w:hAnsi="Times New Roman" w:cs="Times New Roman"/>
                <w:sz w:val="20"/>
                <w:szCs w:val="20"/>
              </w:rPr>
            </w:pPr>
            <w:r w:rsidRPr="00A41C06">
              <w:rPr>
                <w:rFonts w:ascii="Times New Roman" w:hAnsi="Times New Roman" w:cs="Times New Roman"/>
                <w:w w:val="95"/>
                <w:sz w:val="20"/>
                <w:szCs w:val="20"/>
              </w:rPr>
              <w:t>O</w:t>
            </w:r>
            <w:r w:rsidRPr="00A41C06">
              <w:rPr>
                <w:rFonts w:ascii="Times New Roman" w:hAnsi="Times New Roman" w:cs="Times New Roman"/>
                <w:spacing w:val="-4"/>
                <w:w w:val="95"/>
                <w:sz w:val="20"/>
                <w:szCs w:val="20"/>
              </w:rPr>
              <w:t xml:space="preserve"> </w:t>
            </w:r>
            <w:r w:rsidRPr="00A41C06">
              <w:rPr>
                <w:rFonts w:ascii="Times New Roman" w:hAnsi="Times New Roman" w:cs="Times New Roman"/>
                <w:w w:val="95"/>
                <w:sz w:val="20"/>
                <w:szCs w:val="20"/>
              </w:rPr>
              <w:t>dată</w:t>
            </w:r>
            <w:r w:rsidRPr="00A41C06">
              <w:rPr>
                <w:rFonts w:ascii="Times New Roman" w:hAnsi="Times New Roman" w:cs="Times New Roman"/>
                <w:spacing w:val="-3"/>
                <w:w w:val="95"/>
                <w:sz w:val="20"/>
                <w:szCs w:val="20"/>
              </w:rPr>
              <w:t xml:space="preserve"> </w:t>
            </w:r>
            <w:r w:rsidRPr="00A41C06">
              <w:rPr>
                <w:rFonts w:ascii="Times New Roman" w:hAnsi="Times New Roman" w:cs="Times New Roman"/>
                <w:w w:val="95"/>
                <w:sz w:val="20"/>
                <w:szCs w:val="20"/>
              </w:rPr>
              <w:t>la</w:t>
            </w:r>
            <w:r w:rsidRPr="00A41C06">
              <w:rPr>
                <w:rFonts w:ascii="Times New Roman" w:hAnsi="Times New Roman" w:cs="Times New Roman"/>
                <w:spacing w:val="-4"/>
                <w:w w:val="95"/>
                <w:sz w:val="20"/>
                <w:szCs w:val="20"/>
              </w:rPr>
              <w:t xml:space="preserve"> </w:t>
            </w:r>
            <w:r w:rsidRPr="00A41C06">
              <w:rPr>
                <w:rFonts w:ascii="Times New Roman" w:hAnsi="Times New Roman" w:cs="Times New Roman"/>
                <w:w w:val="95"/>
                <w:sz w:val="20"/>
                <w:szCs w:val="20"/>
              </w:rPr>
              <w:t>3</w:t>
            </w:r>
            <w:r w:rsidRPr="00A41C06">
              <w:rPr>
                <w:rFonts w:ascii="Times New Roman" w:hAnsi="Times New Roman" w:cs="Times New Roman"/>
                <w:spacing w:val="-3"/>
                <w:w w:val="95"/>
                <w:sz w:val="20"/>
                <w:szCs w:val="20"/>
              </w:rPr>
              <w:t xml:space="preserve"> </w:t>
            </w:r>
            <w:r w:rsidRPr="00A41C06">
              <w:rPr>
                <w:rFonts w:ascii="Times New Roman" w:hAnsi="Times New Roman" w:cs="Times New Roman"/>
                <w:w w:val="95"/>
                <w:sz w:val="20"/>
                <w:szCs w:val="20"/>
              </w:rPr>
              <w:t>luni</w:t>
            </w:r>
          </w:p>
        </w:tc>
        <w:tc>
          <w:tcPr>
            <w:tcW w:w="851" w:type="dxa"/>
            <w:vMerge w:val="restart"/>
            <w:tcBorders>
              <w:top w:val="nil"/>
              <w:right w:val="nil"/>
            </w:tcBorders>
          </w:tcPr>
          <w:p w14:paraId="08989058" w14:textId="77777777" w:rsidR="00143E47" w:rsidRPr="00A41C06" w:rsidRDefault="00143E47" w:rsidP="00122821">
            <w:pPr>
              <w:pStyle w:val="TableParagraph"/>
              <w:rPr>
                <w:rFonts w:ascii="Times New Roman" w:hAnsi="Times New Roman" w:cs="Times New Roman"/>
                <w:sz w:val="20"/>
                <w:szCs w:val="20"/>
              </w:rPr>
            </w:pPr>
          </w:p>
        </w:tc>
      </w:tr>
      <w:tr w:rsidR="00143E47" w:rsidRPr="00A41C06" w14:paraId="1C20BE7B" w14:textId="77777777" w:rsidTr="001D2423">
        <w:trPr>
          <w:trHeight w:val="271"/>
        </w:trPr>
        <w:tc>
          <w:tcPr>
            <w:tcW w:w="851" w:type="dxa"/>
            <w:vMerge/>
            <w:tcBorders>
              <w:top w:val="nil"/>
              <w:left w:val="nil"/>
            </w:tcBorders>
          </w:tcPr>
          <w:p w14:paraId="1C75F7EB" w14:textId="77777777" w:rsidR="00143E47" w:rsidRPr="00A41C06" w:rsidRDefault="00143E47" w:rsidP="00122821">
            <w:pPr>
              <w:rPr>
                <w:rFonts w:ascii="Times New Roman" w:hAnsi="Times New Roman" w:cs="Times New Roman"/>
                <w:sz w:val="20"/>
                <w:szCs w:val="20"/>
              </w:rPr>
            </w:pPr>
          </w:p>
        </w:tc>
        <w:tc>
          <w:tcPr>
            <w:tcW w:w="1134" w:type="dxa"/>
            <w:vMerge w:val="restart"/>
          </w:tcPr>
          <w:p w14:paraId="74B4ABB0" w14:textId="77777777" w:rsidR="00143E47" w:rsidRPr="00A41C06" w:rsidRDefault="00143E47" w:rsidP="00122821">
            <w:pPr>
              <w:pStyle w:val="TableParagraph"/>
              <w:rPr>
                <w:rFonts w:ascii="Times New Roman" w:hAnsi="Times New Roman" w:cs="Times New Roman"/>
                <w:b/>
                <w:sz w:val="20"/>
                <w:szCs w:val="20"/>
              </w:rPr>
            </w:pPr>
          </w:p>
          <w:p w14:paraId="69773CB9" w14:textId="7968DD48" w:rsidR="00143E47" w:rsidRPr="00A41C06" w:rsidRDefault="00143E47" w:rsidP="00F15886">
            <w:pPr>
              <w:pStyle w:val="TableParagraph"/>
              <w:spacing w:line="230" w:lineRule="auto"/>
              <w:jc w:val="center"/>
              <w:rPr>
                <w:rFonts w:ascii="Times New Roman" w:hAnsi="Times New Roman" w:cs="Times New Roman"/>
                <w:sz w:val="20"/>
                <w:szCs w:val="20"/>
              </w:rPr>
            </w:pPr>
            <w:r w:rsidRPr="00A41C06">
              <w:rPr>
                <w:rFonts w:ascii="Times New Roman" w:hAnsi="Times New Roman" w:cs="Times New Roman"/>
                <w:spacing w:val="-2"/>
                <w:w w:val="95"/>
                <w:sz w:val="20"/>
                <w:szCs w:val="20"/>
              </w:rPr>
              <w:t>Alți agenți</w:t>
            </w:r>
            <w:r w:rsidRPr="00A41C06">
              <w:rPr>
                <w:rFonts w:ascii="Times New Roman" w:hAnsi="Times New Roman" w:cs="Times New Roman"/>
                <w:spacing w:val="-37"/>
                <w:w w:val="95"/>
                <w:sz w:val="20"/>
                <w:szCs w:val="20"/>
              </w:rPr>
              <w:t xml:space="preserve"> </w:t>
            </w:r>
            <w:r w:rsidRPr="00A41C06">
              <w:rPr>
                <w:rFonts w:ascii="Times New Roman" w:hAnsi="Times New Roman" w:cs="Times New Roman"/>
                <w:sz w:val="20"/>
                <w:szCs w:val="20"/>
              </w:rPr>
              <w:t>tensioactivi</w:t>
            </w:r>
          </w:p>
        </w:tc>
        <w:tc>
          <w:tcPr>
            <w:tcW w:w="3260" w:type="dxa"/>
          </w:tcPr>
          <w:p w14:paraId="1E6170A8" w14:textId="076E6C6A" w:rsidR="00143E47" w:rsidRPr="00A41C06" w:rsidRDefault="00DD5A47" w:rsidP="00122821">
            <w:pPr>
              <w:pStyle w:val="TableParagraph"/>
              <w:spacing w:line="230" w:lineRule="auto"/>
              <w:ind w:left="85" w:right="129" w:hanging="7"/>
              <w:jc w:val="both"/>
              <w:rPr>
                <w:rFonts w:ascii="Times New Roman" w:hAnsi="Times New Roman" w:cs="Times New Roman"/>
                <w:sz w:val="20"/>
                <w:szCs w:val="20"/>
              </w:rPr>
            </w:pPr>
            <w:r w:rsidRPr="00DD5A47">
              <w:rPr>
                <w:rFonts w:ascii="Times New Roman" w:hAnsi="Times New Roman" w:cs="Times New Roman"/>
                <w:spacing w:val="-2"/>
                <w:w w:val="95"/>
                <w:sz w:val="20"/>
                <w:szCs w:val="20"/>
              </w:rPr>
              <w:t xml:space="preserve">SM SR </w:t>
            </w:r>
            <w:r w:rsidR="00143E47" w:rsidRPr="00DD5A47">
              <w:rPr>
                <w:rFonts w:ascii="Times New Roman" w:hAnsi="Times New Roman" w:cs="Times New Roman"/>
                <w:spacing w:val="-2"/>
                <w:w w:val="95"/>
                <w:sz w:val="20"/>
                <w:szCs w:val="20"/>
              </w:rPr>
              <w:t>EN</w:t>
            </w:r>
            <w:r w:rsidR="00143E47" w:rsidRPr="00DD5A47">
              <w:rPr>
                <w:rFonts w:ascii="Times New Roman" w:hAnsi="Times New Roman" w:cs="Times New Roman"/>
                <w:spacing w:val="-7"/>
                <w:w w:val="95"/>
                <w:sz w:val="20"/>
                <w:szCs w:val="20"/>
              </w:rPr>
              <w:t xml:space="preserve"> </w:t>
            </w:r>
            <w:r w:rsidR="00143E47" w:rsidRPr="00DD5A47">
              <w:rPr>
                <w:rFonts w:ascii="Times New Roman" w:hAnsi="Times New Roman" w:cs="Times New Roman"/>
                <w:spacing w:val="-1"/>
                <w:w w:val="95"/>
                <w:sz w:val="20"/>
                <w:szCs w:val="20"/>
              </w:rPr>
              <w:t>903</w:t>
            </w:r>
            <w:r>
              <w:rPr>
                <w:rFonts w:ascii="Times New Roman" w:hAnsi="Times New Roman" w:cs="Times New Roman"/>
                <w:spacing w:val="-1"/>
                <w:w w:val="95"/>
                <w:sz w:val="20"/>
                <w:szCs w:val="20"/>
              </w:rPr>
              <w:t>:2012</w:t>
            </w:r>
            <w:r w:rsidR="00143E47" w:rsidRPr="00A41C06">
              <w:rPr>
                <w:rFonts w:ascii="Times New Roman" w:hAnsi="Times New Roman" w:cs="Times New Roman"/>
                <w:spacing w:val="-7"/>
                <w:w w:val="95"/>
                <w:sz w:val="20"/>
                <w:szCs w:val="20"/>
              </w:rPr>
              <w:t xml:space="preserve"> </w:t>
            </w:r>
            <w:r w:rsidR="00143E47" w:rsidRPr="00A41C06">
              <w:rPr>
                <w:rFonts w:ascii="Times New Roman" w:hAnsi="Times New Roman" w:cs="Times New Roman"/>
                <w:spacing w:val="-1"/>
                <w:w w:val="95"/>
                <w:sz w:val="20"/>
                <w:szCs w:val="20"/>
              </w:rPr>
              <w:t>pentru</w:t>
            </w:r>
            <w:r w:rsidR="00143E47" w:rsidRPr="00A41C06">
              <w:rPr>
                <w:rFonts w:ascii="Times New Roman" w:hAnsi="Times New Roman" w:cs="Times New Roman"/>
                <w:spacing w:val="-7"/>
                <w:w w:val="95"/>
                <w:sz w:val="20"/>
                <w:szCs w:val="20"/>
              </w:rPr>
              <w:t xml:space="preserve"> </w:t>
            </w:r>
            <w:r w:rsidR="00143E47" w:rsidRPr="00A41C06">
              <w:rPr>
                <w:rFonts w:ascii="Times New Roman" w:hAnsi="Times New Roman" w:cs="Times New Roman"/>
                <w:spacing w:val="-1"/>
                <w:w w:val="95"/>
                <w:sz w:val="20"/>
                <w:szCs w:val="20"/>
              </w:rPr>
              <w:t>agenți</w:t>
            </w:r>
            <w:r w:rsidR="00143E47" w:rsidRPr="00A41C06">
              <w:rPr>
                <w:rFonts w:ascii="Times New Roman" w:hAnsi="Times New Roman" w:cs="Times New Roman"/>
                <w:spacing w:val="-37"/>
                <w:w w:val="95"/>
                <w:sz w:val="20"/>
                <w:szCs w:val="20"/>
              </w:rPr>
              <w:t xml:space="preserve"> </w:t>
            </w:r>
            <w:r w:rsidR="00143E47" w:rsidRPr="00A41C06">
              <w:rPr>
                <w:rFonts w:ascii="Times New Roman" w:hAnsi="Times New Roman" w:cs="Times New Roman"/>
                <w:w w:val="90"/>
                <w:sz w:val="20"/>
                <w:szCs w:val="20"/>
              </w:rPr>
              <w:t>tensioactivi</w:t>
            </w:r>
            <w:r w:rsidR="00143E47" w:rsidRPr="00A41C06">
              <w:rPr>
                <w:rFonts w:ascii="Times New Roman" w:hAnsi="Times New Roman" w:cs="Times New Roman"/>
                <w:spacing w:val="15"/>
                <w:w w:val="90"/>
                <w:sz w:val="20"/>
                <w:szCs w:val="20"/>
              </w:rPr>
              <w:t xml:space="preserve"> </w:t>
            </w:r>
            <w:proofErr w:type="spellStart"/>
            <w:r w:rsidR="00143E47" w:rsidRPr="00A41C06">
              <w:rPr>
                <w:rFonts w:ascii="Times New Roman" w:hAnsi="Times New Roman" w:cs="Times New Roman"/>
                <w:w w:val="90"/>
                <w:sz w:val="20"/>
                <w:szCs w:val="20"/>
              </w:rPr>
              <w:t>anionici</w:t>
            </w:r>
            <w:proofErr w:type="spellEnd"/>
          </w:p>
        </w:tc>
        <w:tc>
          <w:tcPr>
            <w:tcW w:w="1843" w:type="dxa"/>
            <w:vMerge/>
            <w:tcBorders>
              <w:top w:val="nil"/>
            </w:tcBorders>
          </w:tcPr>
          <w:p w14:paraId="1B2BA2A4" w14:textId="77777777" w:rsidR="00143E47" w:rsidRPr="00A41C06" w:rsidRDefault="00143E47" w:rsidP="00122821">
            <w:pPr>
              <w:rPr>
                <w:rFonts w:ascii="Times New Roman" w:hAnsi="Times New Roman" w:cs="Times New Roman"/>
                <w:sz w:val="20"/>
                <w:szCs w:val="20"/>
              </w:rPr>
            </w:pPr>
          </w:p>
        </w:tc>
        <w:tc>
          <w:tcPr>
            <w:tcW w:w="1417" w:type="dxa"/>
            <w:vMerge w:val="restart"/>
          </w:tcPr>
          <w:p w14:paraId="6E47167B" w14:textId="77777777" w:rsidR="00143E47" w:rsidRPr="00A41C06" w:rsidRDefault="00143E47" w:rsidP="001D2423">
            <w:pPr>
              <w:pStyle w:val="TableParagraph"/>
              <w:ind w:left="140"/>
              <w:jc w:val="center"/>
              <w:rPr>
                <w:rFonts w:ascii="Times New Roman" w:hAnsi="Times New Roman" w:cs="Times New Roman"/>
                <w:b/>
                <w:sz w:val="20"/>
                <w:szCs w:val="20"/>
              </w:rPr>
            </w:pPr>
          </w:p>
          <w:p w14:paraId="38366F49" w14:textId="77777777" w:rsidR="00143E47" w:rsidRPr="00A41C06" w:rsidRDefault="00143E47" w:rsidP="001D2423">
            <w:pPr>
              <w:pStyle w:val="TableParagraph"/>
              <w:spacing w:line="230" w:lineRule="auto"/>
              <w:ind w:left="140" w:right="97"/>
              <w:jc w:val="center"/>
              <w:rPr>
                <w:rFonts w:ascii="Times New Roman" w:hAnsi="Times New Roman" w:cs="Times New Roman"/>
                <w:sz w:val="20"/>
                <w:szCs w:val="20"/>
              </w:rPr>
            </w:pPr>
            <w:r w:rsidRPr="00A41C06">
              <w:rPr>
                <w:rFonts w:ascii="Times New Roman" w:hAnsi="Times New Roman" w:cs="Times New Roman"/>
                <w:w w:val="95"/>
                <w:sz w:val="20"/>
                <w:szCs w:val="20"/>
              </w:rPr>
              <w:t>O</w:t>
            </w:r>
            <w:r w:rsidRPr="00A41C06">
              <w:rPr>
                <w:rFonts w:ascii="Times New Roman" w:hAnsi="Times New Roman" w:cs="Times New Roman"/>
                <w:spacing w:val="-8"/>
                <w:w w:val="95"/>
                <w:sz w:val="20"/>
                <w:szCs w:val="20"/>
              </w:rPr>
              <w:t xml:space="preserve"> </w:t>
            </w:r>
            <w:r w:rsidRPr="00A41C06">
              <w:rPr>
                <w:rFonts w:ascii="Times New Roman" w:hAnsi="Times New Roman" w:cs="Times New Roman"/>
                <w:w w:val="95"/>
                <w:sz w:val="20"/>
                <w:szCs w:val="20"/>
              </w:rPr>
              <w:t>dată</w:t>
            </w:r>
            <w:r w:rsidRPr="00A41C06">
              <w:rPr>
                <w:rFonts w:ascii="Times New Roman" w:hAnsi="Times New Roman" w:cs="Times New Roman"/>
                <w:spacing w:val="-6"/>
                <w:w w:val="95"/>
                <w:sz w:val="20"/>
                <w:szCs w:val="20"/>
              </w:rPr>
              <w:t xml:space="preserve"> </w:t>
            </w:r>
            <w:r w:rsidRPr="00A41C06">
              <w:rPr>
                <w:rFonts w:ascii="Times New Roman" w:hAnsi="Times New Roman" w:cs="Times New Roman"/>
                <w:w w:val="95"/>
                <w:sz w:val="20"/>
                <w:szCs w:val="20"/>
              </w:rPr>
              <w:t>la</w:t>
            </w:r>
            <w:r w:rsidRPr="00A41C06">
              <w:rPr>
                <w:rFonts w:ascii="Times New Roman" w:hAnsi="Times New Roman" w:cs="Times New Roman"/>
                <w:spacing w:val="-8"/>
                <w:w w:val="95"/>
                <w:sz w:val="20"/>
                <w:szCs w:val="20"/>
              </w:rPr>
              <w:t xml:space="preserve"> </w:t>
            </w:r>
            <w:r w:rsidRPr="00A41C06">
              <w:rPr>
                <w:rFonts w:ascii="Times New Roman" w:hAnsi="Times New Roman" w:cs="Times New Roman"/>
                <w:w w:val="95"/>
                <w:sz w:val="20"/>
                <w:szCs w:val="20"/>
              </w:rPr>
              <w:t>3</w:t>
            </w:r>
            <w:r w:rsidRPr="00A41C06">
              <w:rPr>
                <w:rFonts w:ascii="Times New Roman" w:hAnsi="Times New Roman" w:cs="Times New Roman"/>
                <w:spacing w:val="-6"/>
                <w:w w:val="95"/>
                <w:sz w:val="20"/>
                <w:szCs w:val="20"/>
              </w:rPr>
              <w:t xml:space="preserve"> </w:t>
            </w:r>
            <w:r w:rsidRPr="00A41C06">
              <w:rPr>
                <w:rFonts w:ascii="Times New Roman" w:hAnsi="Times New Roman" w:cs="Times New Roman"/>
                <w:w w:val="95"/>
                <w:sz w:val="20"/>
                <w:szCs w:val="20"/>
              </w:rPr>
              <w:t>luni</w:t>
            </w:r>
            <w:r w:rsidRPr="00A41C06">
              <w:rPr>
                <w:rFonts w:ascii="Times New Roman" w:hAnsi="Times New Roman" w:cs="Times New Roman"/>
                <w:spacing w:val="-37"/>
                <w:w w:val="95"/>
                <w:sz w:val="20"/>
                <w:szCs w:val="20"/>
              </w:rPr>
              <w:t xml:space="preserve"> </w:t>
            </w:r>
            <w:hyperlink w:anchor="_bookmark29" w:history="1">
              <w:r w:rsidRPr="00A41C06">
                <w:rPr>
                  <w:rFonts w:ascii="Times New Roman" w:hAnsi="Times New Roman" w:cs="Times New Roman"/>
                  <w:sz w:val="20"/>
                  <w:szCs w:val="20"/>
                </w:rPr>
                <w:t>(</w:t>
              </w:r>
              <w:r w:rsidRPr="00A41C06">
                <w:rPr>
                  <w:rFonts w:ascii="Times New Roman" w:hAnsi="Times New Roman" w:cs="Times New Roman"/>
                  <w:position w:val="6"/>
                  <w:sz w:val="20"/>
                  <w:szCs w:val="20"/>
                </w:rPr>
                <w:t>7</w:t>
              </w:r>
              <w:r w:rsidRPr="00A41C06">
                <w:rPr>
                  <w:rFonts w:ascii="Times New Roman" w:hAnsi="Times New Roman" w:cs="Times New Roman"/>
                  <w:sz w:val="20"/>
                  <w:szCs w:val="20"/>
                </w:rPr>
                <w:t>)</w:t>
              </w:r>
            </w:hyperlink>
          </w:p>
        </w:tc>
        <w:tc>
          <w:tcPr>
            <w:tcW w:w="851" w:type="dxa"/>
            <w:vMerge/>
            <w:tcBorders>
              <w:top w:val="nil"/>
              <w:right w:val="nil"/>
            </w:tcBorders>
          </w:tcPr>
          <w:p w14:paraId="1B580E13" w14:textId="77777777" w:rsidR="00143E47" w:rsidRPr="00A41C06" w:rsidRDefault="00143E47" w:rsidP="00122821">
            <w:pPr>
              <w:rPr>
                <w:rFonts w:ascii="Times New Roman" w:hAnsi="Times New Roman" w:cs="Times New Roman"/>
                <w:sz w:val="20"/>
                <w:szCs w:val="20"/>
              </w:rPr>
            </w:pPr>
          </w:p>
        </w:tc>
      </w:tr>
      <w:tr w:rsidR="00143E47" w:rsidRPr="00A41C06" w14:paraId="682FD39A" w14:textId="77777777" w:rsidTr="001D2423">
        <w:trPr>
          <w:trHeight w:val="520"/>
        </w:trPr>
        <w:tc>
          <w:tcPr>
            <w:tcW w:w="851" w:type="dxa"/>
            <w:vMerge/>
            <w:tcBorders>
              <w:top w:val="nil"/>
              <w:left w:val="nil"/>
            </w:tcBorders>
          </w:tcPr>
          <w:p w14:paraId="2F38246A" w14:textId="77777777" w:rsidR="00143E47" w:rsidRPr="00A41C06" w:rsidRDefault="00143E47" w:rsidP="00122821">
            <w:pPr>
              <w:rPr>
                <w:rFonts w:ascii="Times New Roman" w:hAnsi="Times New Roman" w:cs="Times New Roman"/>
                <w:sz w:val="20"/>
                <w:szCs w:val="20"/>
              </w:rPr>
            </w:pPr>
          </w:p>
        </w:tc>
        <w:tc>
          <w:tcPr>
            <w:tcW w:w="1134" w:type="dxa"/>
            <w:vMerge/>
            <w:tcBorders>
              <w:top w:val="nil"/>
            </w:tcBorders>
          </w:tcPr>
          <w:p w14:paraId="17D9C509" w14:textId="77777777" w:rsidR="00143E47" w:rsidRPr="00A41C06" w:rsidRDefault="00143E47" w:rsidP="00122821">
            <w:pPr>
              <w:rPr>
                <w:rFonts w:ascii="Times New Roman" w:hAnsi="Times New Roman" w:cs="Times New Roman"/>
                <w:sz w:val="20"/>
                <w:szCs w:val="20"/>
              </w:rPr>
            </w:pPr>
          </w:p>
        </w:tc>
        <w:tc>
          <w:tcPr>
            <w:tcW w:w="3260" w:type="dxa"/>
          </w:tcPr>
          <w:p w14:paraId="1868AB89" w14:textId="77777777" w:rsidR="00143E47" w:rsidRPr="00A41C06" w:rsidRDefault="00143E47" w:rsidP="00122821">
            <w:pPr>
              <w:pStyle w:val="TableParagraph"/>
              <w:spacing w:line="230" w:lineRule="auto"/>
              <w:ind w:right="129"/>
              <w:jc w:val="both"/>
              <w:rPr>
                <w:rFonts w:ascii="Times New Roman" w:hAnsi="Times New Roman" w:cs="Times New Roman"/>
                <w:sz w:val="20"/>
                <w:szCs w:val="20"/>
              </w:rPr>
            </w:pPr>
            <w:r w:rsidRPr="00A41C06">
              <w:rPr>
                <w:rFonts w:ascii="Times New Roman" w:hAnsi="Times New Roman" w:cs="Times New Roman"/>
                <w:w w:val="95"/>
                <w:sz w:val="20"/>
                <w:szCs w:val="20"/>
              </w:rPr>
              <w:t>Nu este disponibil niciun</w:t>
            </w:r>
            <w:r w:rsidRPr="00A41C06">
              <w:rPr>
                <w:rFonts w:ascii="Times New Roman" w:hAnsi="Times New Roman" w:cs="Times New Roman"/>
                <w:spacing w:val="1"/>
                <w:w w:val="95"/>
                <w:sz w:val="20"/>
                <w:szCs w:val="20"/>
              </w:rPr>
              <w:t xml:space="preserve"> </w:t>
            </w:r>
            <w:r w:rsidRPr="00A41C06">
              <w:rPr>
                <w:rFonts w:ascii="Times New Roman" w:hAnsi="Times New Roman" w:cs="Times New Roman"/>
                <w:w w:val="90"/>
                <w:sz w:val="20"/>
                <w:szCs w:val="20"/>
              </w:rPr>
              <w:t>standard</w:t>
            </w:r>
            <w:r w:rsidRPr="00A41C06">
              <w:rPr>
                <w:rFonts w:ascii="Times New Roman" w:hAnsi="Times New Roman" w:cs="Times New Roman"/>
                <w:spacing w:val="4"/>
                <w:w w:val="90"/>
                <w:sz w:val="20"/>
                <w:szCs w:val="20"/>
              </w:rPr>
              <w:t xml:space="preserve"> </w:t>
            </w:r>
            <w:r w:rsidRPr="00A41C06">
              <w:rPr>
                <w:rFonts w:ascii="Times New Roman" w:hAnsi="Times New Roman" w:cs="Times New Roman"/>
                <w:w w:val="90"/>
                <w:sz w:val="20"/>
                <w:szCs w:val="20"/>
              </w:rPr>
              <w:t>EN</w:t>
            </w:r>
            <w:r w:rsidRPr="00A41C06">
              <w:rPr>
                <w:rFonts w:ascii="Times New Roman" w:hAnsi="Times New Roman" w:cs="Times New Roman"/>
                <w:spacing w:val="2"/>
                <w:w w:val="90"/>
                <w:sz w:val="20"/>
                <w:szCs w:val="20"/>
              </w:rPr>
              <w:t xml:space="preserve"> </w:t>
            </w:r>
            <w:r w:rsidRPr="00A41C06">
              <w:rPr>
                <w:rFonts w:ascii="Times New Roman" w:hAnsi="Times New Roman" w:cs="Times New Roman"/>
                <w:w w:val="90"/>
                <w:sz w:val="20"/>
                <w:szCs w:val="20"/>
              </w:rPr>
              <w:t>pentru</w:t>
            </w:r>
            <w:r w:rsidRPr="00A41C06">
              <w:rPr>
                <w:rFonts w:ascii="Times New Roman" w:hAnsi="Times New Roman" w:cs="Times New Roman"/>
                <w:spacing w:val="4"/>
                <w:w w:val="90"/>
                <w:sz w:val="20"/>
                <w:szCs w:val="20"/>
              </w:rPr>
              <w:t xml:space="preserve"> </w:t>
            </w:r>
            <w:r w:rsidRPr="00A41C06">
              <w:rPr>
                <w:rFonts w:ascii="Times New Roman" w:hAnsi="Times New Roman" w:cs="Times New Roman"/>
                <w:w w:val="90"/>
                <w:sz w:val="20"/>
                <w:szCs w:val="20"/>
              </w:rPr>
              <w:t>agenții</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sz w:val="20"/>
                <w:szCs w:val="20"/>
              </w:rPr>
              <w:t>tensioactivi</w:t>
            </w:r>
            <w:r w:rsidRPr="00A41C06">
              <w:rPr>
                <w:rFonts w:ascii="Times New Roman" w:hAnsi="Times New Roman" w:cs="Times New Roman"/>
                <w:spacing w:val="-9"/>
                <w:sz w:val="20"/>
                <w:szCs w:val="20"/>
              </w:rPr>
              <w:t xml:space="preserve"> </w:t>
            </w:r>
            <w:r w:rsidRPr="00A41C06">
              <w:rPr>
                <w:rFonts w:ascii="Times New Roman" w:hAnsi="Times New Roman" w:cs="Times New Roman"/>
                <w:sz w:val="20"/>
                <w:szCs w:val="20"/>
              </w:rPr>
              <w:t>cationici</w:t>
            </w:r>
          </w:p>
        </w:tc>
        <w:tc>
          <w:tcPr>
            <w:tcW w:w="1843" w:type="dxa"/>
            <w:vMerge/>
            <w:tcBorders>
              <w:top w:val="nil"/>
            </w:tcBorders>
          </w:tcPr>
          <w:p w14:paraId="02896244" w14:textId="77777777" w:rsidR="00143E47" w:rsidRPr="00A41C06" w:rsidRDefault="00143E47" w:rsidP="00122821">
            <w:pPr>
              <w:rPr>
                <w:rFonts w:ascii="Times New Roman" w:hAnsi="Times New Roman" w:cs="Times New Roman"/>
                <w:sz w:val="20"/>
                <w:szCs w:val="20"/>
              </w:rPr>
            </w:pPr>
          </w:p>
        </w:tc>
        <w:tc>
          <w:tcPr>
            <w:tcW w:w="1417" w:type="dxa"/>
            <w:vMerge/>
            <w:tcBorders>
              <w:top w:val="nil"/>
            </w:tcBorders>
          </w:tcPr>
          <w:p w14:paraId="6B8B86B8" w14:textId="77777777" w:rsidR="00143E47" w:rsidRPr="00A41C06" w:rsidRDefault="00143E47" w:rsidP="001D2423">
            <w:pPr>
              <w:ind w:left="140"/>
              <w:jc w:val="center"/>
              <w:rPr>
                <w:rFonts w:ascii="Times New Roman" w:hAnsi="Times New Roman" w:cs="Times New Roman"/>
                <w:sz w:val="20"/>
                <w:szCs w:val="20"/>
              </w:rPr>
            </w:pPr>
          </w:p>
        </w:tc>
        <w:tc>
          <w:tcPr>
            <w:tcW w:w="851" w:type="dxa"/>
            <w:vMerge/>
            <w:tcBorders>
              <w:top w:val="nil"/>
              <w:right w:val="nil"/>
            </w:tcBorders>
          </w:tcPr>
          <w:p w14:paraId="62BC2DA4" w14:textId="77777777" w:rsidR="00143E47" w:rsidRPr="00A41C06" w:rsidRDefault="00143E47" w:rsidP="00122821">
            <w:pPr>
              <w:rPr>
                <w:rFonts w:ascii="Times New Roman" w:hAnsi="Times New Roman" w:cs="Times New Roman"/>
                <w:sz w:val="20"/>
                <w:szCs w:val="20"/>
              </w:rPr>
            </w:pPr>
          </w:p>
        </w:tc>
      </w:tr>
      <w:tr w:rsidR="00143E47" w:rsidRPr="00A41C06" w14:paraId="754B0E48" w14:textId="77777777" w:rsidTr="001D2423">
        <w:trPr>
          <w:trHeight w:val="742"/>
        </w:trPr>
        <w:tc>
          <w:tcPr>
            <w:tcW w:w="1985" w:type="dxa"/>
            <w:gridSpan w:val="2"/>
            <w:tcBorders>
              <w:left w:val="nil"/>
            </w:tcBorders>
          </w:tcPr>
          <w:p w14:paraId="0DD5B1C9" w14:textId="77777777" w:rsidR="00143E47" w:rsidRPr="00A41C06" w:rsidRDefault="00143E47" w:rsidP="00122821">
            <w:pPr>
              <w:pStyle w:val="TableParagraph"/>
              <w:rPr>
                <w:rFonts w:ascii="Times New Roman" w:hAnsi="Times New Roman" w:cs="Times New Roman"/>
                <w:b/>
                <w:sz w:val="20"/>
                <w:szCs w:val="20"/>
              </w:rPr>
            </w:pPr>
          </w:p>
          <w:p w14:paraId="5A1222A4" w14:textId="77777777" w:rsidR="00143E47" w:rsidRPr="00A41C06" w:rsidRDefault="00143E47" w:rsidP="00122821">
            <w:pPr>
              <w:pStyle w:val="TableParagraph"/>
              <w:rPr>
                <w:rFonts w:ascii="Times New Roman" w:hAnsi="Times New Roman" w:cs="Times New Roman"/>
                <w:sz w:val="20"/>
                <w:szCs w:val="20"/>
              </w:rPr>
            </w:pPr>
            <w:r w:rsidRPr="00A41C06">
              <w:rPr>
                <w:rFonts w:ascii="Times New Roman" w:hAnsi="Times New Roman" w:cs="Times New Roman"/>
                <w:w w:val="95"/>
                <w:sz w:val="20"/>
                <w:szCs w:val="20"/>
              </w:rPr>
              <w:t>Azot</w:t>
            </w:r>
            <w:r w:rsidRPr="00A41C06">
              <w:rPr>
                <w:rFonts w:ascii="Times New Roman" w:hAnsi="Times New Roman" w:cs="Times New Roman"/>
                <w:spacing w:val="-5"/>
                <w:w w:val="95"/>
                <w:sz w:val="20"/>
                <w:szCs w:val="20"/>
              </w:rPr>
              <w:t xml:space="preserve"> </w:t>
            </w:r>
            <w:r w:rsidRPr="00A41C06">
              <w:rPr>
                <w:rFonts w:ascii="Times New Roman" w:hAnsi="Times New Roman" w:cs="Times New Roman"/>
                <w:w w:val="95"/>
                <w:sz w:val="20"/>
                <w:szCs w:val="20"/>
              </w:rPr>
              <w:t>total</w:t>
            </w:r>
            <w:r w:rsidRPr="00A41C06">
              <w:rPr>
                <w:rFonts w:ascii="Times New Roman" w:hAnsi="Times New Roman" w:cs="Times New Roman"/>
                <w:spacing w:val="-6"/>
                <w:w w:val="95"/>
                <w:sz w:val="20"/>
                <w:szCs w:val="20"/>
              </w:rPr>
              <w:t xml:space="preserve"> </w:t>
            </w:r>
            <w:r w:rsidRPr="00A41C06">
              <w:rPr>
                <w:rFonts w:ascii="Times New Roman" w:hAnsi="Times New Roman" w:cs="Times New Roman"/>
                <w:w w:val="95"/>
                <w:sz w:val="20"/>
                <w:szCs w:val="20"/>
              </w:rPr>
              <w:t>(NT)</w:t>
            </w:r>
          </w:p>
        </w:tc>
        <w:tc>
          <w:tcPr>
            <w:tcW w:w="3260" w:type="dxa"/>
          </w:tcPr>
          <w:p w14:paraId="04C7D761" w14:textId="5B1EE171" w:rsidR="00143E47" w:rsidRPr="00A41C06" w:rsidRDefault="00143E47" w:rsidP="00122821">
            <w:pPr>
              <w:pStyle w:val="TableParagraph"/>
              <w:spacing w:line="230" w:lineRule="auto"/>
              <w:ind w:left="85" w:right="49"/>
              <w:jc w:val="both"/>
              <w:rPr>
                <w:rFonts w:ascii="Times New Roman" w:hAnsi="Times New Roman" w:cs="Times New Roman"/>
                <w:sz w:val="20"/>
                <w:szCs w:val="20"/>
              </w:rPr>
            </w:pPr>
            <w:r w:rsidRPr="00A41C06">
              <w:rPr>
                <w:rFonts w:ascii="Times New Roman" w:hAnsi="Times New Roman" w:cs="Times New Roman"/>
                <w:sz w:val="20"/>
                <w:szCs w:val="20"/>
              </w:rPr>
              <w:t>Diverse standarde EN</w:t>
            </w:r>
            <w:r w:rsidRPr="00A41C06">
              <w:rPr>
                <w:rFonts w:ascii="Times New Roman" w:hAnsi="Times New Roman" w:cs="Times New Roman"/>
                <w:spacing w:val="1"/>
                <w:sz w:val="20"/>
                <w:szCs w:val="20"/>
              </w:rPr>
              <w:t xml:space="preserve"> </w:t>
            </w:r>
            <w:r w:rsidRPr="00A41C06">
              <w:rPr>
                <w:rFonts w:ascii="Times New Roman" w:hAnsi="Times New Roman" w:cs="Times New Roman"/>
                <w:w w:val="90"/>
                <w:sz w:val="20"/>
                <w:szCs w:val="20"/>
              </w:rPr>
              <w:t>disponibile</w:t>
            </w:r>
            <w:r w:rsidRPr="00A41C06">
              <w:rPr>
                <w:rFonts w:ascii="Times New Roman" w:hAnsi="Times New Roman" w:cs="Times New Roman"/>
                <w:spacing w:val="6"/>
                <w:w w:val="90"/>
                <w:sz w:val="20"/>
                <w:szCs w:val="20"/>
              </w:rPr>
              <w:t xml:space="preserve"> </w:t>
            </w:r>
            <w:r w:rsidRPr="00A41C06">
              <w:rPr>
                <w:rFonts w:ascii="Times New Roman" w:hAnsi="Times New Roman" w:cs="Times New Roman"/>
                <w:w w:val="90"/>
                <w:sz w:val="20"/>
                <w:szCs w:val="20"/>
              </w:rPr>
              <w:t>(de</w:t>
            </w:r>
            <w:r w:rsidRPr="00A41C06">
              <w:rPr>
                <w:rFonts w:ascii="Times New Roman" w:hAnsi="Times New Roman" w:cs="Times New Roman"/>
                <w:spacing w:val="11"/>
                <w:w w:val="90"/>
                <w:sz w:val="20"/>
                <w:szCs w:val="20"/>
              </w:rPr>
              <w:t xml:space="preserve"> </w:t>
            </w:r>
            <w:r w:rsidRPr="00A41C06">
              <w:rPr>
                <w:rFonts w:ascii="Times New Roman" w:hAnsi="Times New Roman" w:cs="Times New Roman"/>
                <w:w w:val="90"/>
                <w:sz w:val="20"/>
                <w:szCs w:val="20"/>
              </w:rPr>
              <w:t>exemplu,</w:t>
            </w:r>
            <w:r w:rsidRPr="00A41C06">
              <w:rPr>
                <w:rFonts w:ascii="Times New Roman" w:hAnsi="Times New Roman" w:cs="Times New Roman"/>
                <w:spacing w:val="6"/>
                <w:w w:val="90"/>
                <w:sz w:val="20"/>
                <w:szCs w:val="20"/>
              </w:rPr>
              <w:t xml:space="preserve"> </w:t>
            </w:r>
            <w:r w:rsidR="00DD5A47" w:rsidRPr="00DD5A47">
              <w:rPr>
                <w:rFonts w:ascii="Times New Roman" w:hAnsi="Times New Roman" w:cs="Times New Roman"/>
                <w:sz w:val="20"/>
                <w:szCs w:val="20"/>
              </w:rPr>
              <w:t xml:space="preserve">SM SR </w:t>
            </w:r>
            <w:r w:rsidRPr="00DD5A47">
              <w:rPr>
                <w:rFonts w:ascii="Times New Roman" w:hAnsi="Times New Roman" w:cs="Times New Roman"/>
                <w:sz w:val="20"/>
                <w:szCs w:val="20"/>
              </w:rPr>
              <w:t>EN ISO</w:t>
            </w:r>
            <w:r w:rsidRPr="00DD5A47">
              <w:rPr>
                <w:rFonts w:ascii="Times New Roman" w:hAnsi="Times New Roman" w:cs="Times New Roman"/>
                <w:spacing w:val="1"/>
                <w:sz w:val="20"/>
                <w:szCs w:val="20"/>
              </w:rPr>
              <w:t xml:space="preserve"> </w:t>
            </w:r>
            <w:r w:rsidRPr="00DD5A47">
              <w:rPr>
                <w:rFonts w:ascii="Times New Roman" w:hAnsi="Times New Roman" w:cs="Times New Roman"/>
                <w:sz w:val="20"/>
                <w:szCs w:val="20"/>
              </w:rPr>
              <w:t>11905-1</w:t>
            </w:r>
            <w:r w:rsidR="00DD5A47" w:rsidRPr="00DD5A47">
              <w:rPr>
                <w:rFonts w:ascii="Times New Roman" w:hAnsi="Times New Roman" w:cs="Times New Roman"/>
                <w:sz w:val="20"/>
                <w:szCs w:val="20"/>
              </w:rPr>
              <w:t>:2012</w:t>
            </w:r>
            <w:r w:rsidRPr="00DD5A47">
              <w:rPr>
                <w:rFonts w:ascii="Times New Roman" w:hAnsi="Times New Roman" w:cs="Times New Roman"/>
                <w:sz w:val="20"/>
                <w:szCs w:val="20"/>
              </w:rPr>
              <w:t>)</w:t>
            </w:r>
          </w:p>
        </w:tc>
        <w:tc>
          <w:tcPr>
            <w:tcW w:w="1843" w:type="dxa"/>
            <w:vMerge/>
            <w:tcBorders>
              <w:top w:val="nil"/>
            </w:tcBorders>
          </w:tcPr>
          <w:p w14:paraId="019E6A00" w14:textId="77777777" w:rsidR="00143E47" w:rsidRPr="00A41C06" w:rsidRDefault="00143E47" w:rsidP="00122821">
            <w:pPr>
              <w:rPr>
                <w:rFonts w:ascii="Times New Roman" w:hAnsi="Times New Roman" w:cs="Times New Roman"/>
                <w:sz w:val="20"/>
                <w:szCs w:val="20"/>
              </w:rPr>
            </w:pPr>
          </w:p>
        </w:tc>
        <w:tc>
          <w:tcPr>
            <w:tcW w:w="1417" w:type="dxa"/>
          </w:tcPr>
          <w:p w14:paraId="35553999" w14:textId="77777777" w:rsidR="00143E47" w:rsidRPr="00A41C06" w:rsidRDefault="00143E47" w:rsidP="001D2423">
            <w:pPr>
              <w:pStyle w:val="TableParagraph"/>
              <w:ind w:left="140"/>
              <w:jc w:val="center"/>
              <w:rPr>
                <w:rFonts w:ascii="Times New Roman" w:hAnsi="Times New Roman" w:cs="Times New Roman"/>
                <w:b/>
                <w:sz w:val="20"/>
                <w:szCs w:val="20"/>
              </w:rPr>
            </w:pPr>
          </w:p>
          <w:p w14:paraId="218F73E2" w14:textId="77777777" w:rsidR="00143E47" w:rsidRPr="00A41C06" w:rsidRDefault="00143E47" w:rsidP="001D2423">
            <w:pPr>
              <w:pStyle w:val="TableParagraph"/>
              <w:spacing w:line="230" w:lineRule="auto"/>
              <w:ind w:left="140" w:right="97" w:hanging="84"/>
              <w:jc w:val="center"/>
              <w:rPr>
                <w:rFonts w:ascii="Times New Roman" w:hAnsi="Times New Roman" w:cs="Times New Roman"/>
                <w:sz w:val="20"/>
                <w:szCs w:val="20"/>
              </w:rPr>
            </w:pPr>
            <w:r w:rsidRPr="00A41C06">
              <w:rPr>
                <w:rFonts w:ascii="Times New Roman" w:hAnsi="Times New Roman" w:cs="Times New Roman"/>
                <w:spacing w:val="-1"/>
                <w:w w:val="95"/>
                <w:sz w:val="20"/>
                <w:szCs w:val="20"/>
              </w:rPr>
              <w:t>O</w:t>
            </w:r>
            <w:r w:rsidRPr="00A41C06">
              <w:rPr>
                <w:rFonts w:ascii="Times New Roman" w:hAnsi="Times New Roman" w:cs="Times New Roman"/>
                <w:spacing w:val="-7"/>
                <w:w w:val="95"/>
                <w:sz w:val="20"/>
                <w:szCs w:val="20"/>
              </w:rPr>
              <w:t xml:space="preserve"> </w:t>
            </w:r>
            <w:r w:rsidRPr="00A41C06">
              <w:rPr>
                <w:rFonts w:ascii="Times New Roman" w:hAnsi="Times New Roman" w:cs="Times New Roman"/>
                <w:spacing w:val="-1"/>
                <w:w w:val="95"/>
                <w:sz w:val="20"/>
                <w:szCs w:val="20"/>
              </w:rPr>
              <w:t>dată</w:t>
            </w:r>
            <w:r w:rsidRPr="00A41C06">
              <w:rPr>
                <w:rFonts w:ascii="Times New Roman" w:hAnsi="Times New Roman" w:cs="Times New Roman"/>
                <w:spacing w:val="-7"/>
                <w:w w:val="95"/>
                <w:sz w:val="20"/>
                <w:szCs w:val="20"/>
              </w:rPr>
              <w:t xml:space="preserve"> </w:t>
            </w:r>
            <w:r w:rsidRPr="00A41C06">
              <w:rPr>
                <w:rFonts w:ascii="Times New Roman" w:hAnsi="Times New Roman" w:cs="Times New Roman"/>
                <w:spacing w:val="-1"/>
                <w:w w:val="95"/>
                <w:sz w:val="20"/>
                <w:szCs w:val="20"/>
              </w:rPr>
              <w:t>pe</w:t>
            </w:r>
            <w:r w:rsidRPr="00A41C06">
              <w:rPr>
                <w:rFonts w:ascii="Times New Roman" w:hAnsi="Times New Roman" w:cs="Times New Roman"/>
                <w:spacing w:val="-6"/>
                <w:w w:val="95"/>
                <w:sz w:val="20"/>
                <w:szCs w:val="20"/>
              </w:rPr>
              <w:t xml:space="preserve"> </w:t>
            </w:r>
            <w:r w:rsidRPr="00A41C06">
              <w:rPr>
                <w:rFonts w:ascii="Times New Roman" w:hAnsi="Times New Roman" w:cs="Times New Roman"/>
                <w:spacing w:val="-1"/>
                <w:w w:val="95"/>
                <w:sz w:val="20"/>
                <w:szCs w:val="20"/>
              </w:rPr>
              <w:t>zi</w:t>
            </w:r>
            <w:r w:rsidRPr="00A41C06">
              <w:rPr>
                <w:rFonts w:ascii="Times New Roman" w:hAnsi="Times New Roman" w:cs="Times New Roman"/>
                <w:spacing w:val="29"/>
                <w:w w:val="95"/>
                <w:sz w:val="20"/>
                <w:szCs w:val="20"/>
              </w:rPr>
              <w:t xml:space="preserve"> </w:t>
            </w:r>
            <w:hyperlink w:anchor="_bookmark27" w:history="1">
              <w:r w:rsidRPr="00A41C06">
                <w:rPr>
                  <w:rFonts w:ascii="Times New Roman" w:hAnsi="Times New Roman" w:cs="Times New Roman"/>
                  <w:spacing w:val="-1"/>
                  <w:w w:val="95"/>
                  <w:sz w:val="20"/>
                  <w:szCs w:val="20"/>
                </w:rPr>
                <w:t>(</w:t>
              </w:r>
              <w:r w:rsidRPr="00A41C06">
                <w:rPr>
                  <w:rFonts w:ascii="Times New Roman" w:hAnsi="Times New Roman" w:cs="Times New Roman"/>
                  <w:spacing w:val="-1"/>
                  <w:w w:val="95"/>
                  <w:position w:val="6"/>
                  <w:sz w:val="20"/>
                  <w:szCs w:val="20"/>
                </w:rPr>
                <w:t>5</w:t>
              </w:r>
              <w:r w:rsidRPr="00A41C06">
                <w:rPr>
                  <w:rFonts w:ascii="Times New Roman" w:hAnsi="Times New Roman" w:cs="Times New Roman"/>
                  <w:spacing w:val="-1"/>
                  <w:w w:val="95"/>
                  <w:sz w:val="20"/>
                  <w:szCs w:val="20"/>
                </w:rPr>
                <w:t>)</w:t>
              </w:r>
            </w:hyperlink>
            <w:r w:rsidRPr="00A41C06">
              <w:rPr>
                <w:rFonts w:ascii="Times New Roman" w:hAnsi="Times New Roman" w:cs="Times New Roman"/>
                <w:spacing w:val="-36"/>
                <w:w w:val="95"/>
                <w:sz w:val="20"/>
                <w:szCs w:val="20"/>
              </w:rPr>
              <w:t xml:space="preserve"> </w:t>
            </w:r>
            <w:hyperlink w:anchor="_bookmark28" w:history="1">
              <w:r w:rsidRPr="00A41C06">
                <w:rPr>
                  <w:rFonts w:ascii="Times New Roman" w:hAnsi="Times New Roman" w:cs="Times New Roman"/>
                  <w:sz w:val="20"/>
                  <w:szCs w:val="20"/>
                </w:rPr>
                <w:t>(</w:t>
              </w:r>
              <w:r w:rsidRPr="00A41C06">
                <w:rPr>
                  <w:rFonts w:ascii="Times New Roman" w:hAnsi="Times New Roman" w:cs="Times New Roman"/>
                  <w:position w:val="6"/>
                  <w:sz w:val="20"/>
                  <w:szCs w:val="20"/>
                </w:rPr>
                <w:t>6</w:t>
              </w:r>
              <w:r w:rsidRPr="00A41C06">
                <w:rPr>
                  <w:rFonts w:ascii="Times New Roman" w:hAnsi="Times New Roman" w:cs="Times New Roman"/>
                  <w:sz w:val="20"/>
                  <w:szCs w:val="20"/>
                </w:rPr>
                <w:t>)</w:t>
              </w:r>
            </w:hyperlink>
          </w:p>
        </w:tc>
        <w:tc>
          <w:tcPr>
            <w:tcW w:w="851" w:type="dxa"/>
            <w:vMerge/>
            <w:tcBorders>
              <w:top w:val="nil"/>
              <w:right w:val="nil"/>
            </w:tcBorders>
          </w:tcPr>
          <w:p w14:paraId="175D6727" w14:textId="77777777" w:rsidR="00143E47" w:rsidRPr="00A41C06" w:rsidRDefault="00143E47" w:rsidP="00122821">
            <w:pPr>
              <w:rPr>
                <w:rFonts w:ascii="Times New Roman" w:hAnsi="Times New Roman" w:cs="Times New Roman"/>
                <w:sz w:val="20"/>
                <w:szCs w:val="20"/>
              </w:rPr>
            </w:pPr>
          </w:p>
        </w:tc>
      </w:tr>
      <w:tr w:rsidR="00143E47" w:rsidRPr="00A41C06" w14:paraId="5BA76AC6" w14:textId="77777777" w:rsidTr="001D2423">
        <w:trPr>
          <w:trHeight w:val="428"/>
        </w:trPr>
        <w:tc>
          <w:tcPr>
            <w:tcW w:w="1985" w:type="dxa"/>
            <w:gridSpan w:val="2"/>
            <w:tcBorders>
              <w:left w:val="nil"/>
            </w:tcBorders>
          </w:tcPr>
          <w:p w14:paraId="5B6FD0CF" w14:textId="1CA85148" w:rsidR="00143E47" w:rsidRPr="00A41C06" w:rsidRDefault="00143E47" w:rsidP="00122821">
            <w:pPr>
              <w:pStyle w:val="TableParagraph"/>
              <w:spacing w:line="230" w:lineRule="auto"/>
              <w:ind w:right="134"/>
              <w:jc w:val="both"/>
              <w:rPr>
                <w:rFonts w:ascii="Times New Roman" w:hAnsi="Times New Roman" w:cs="Times New Roman"/>
                <w:sz w:val="20"/>
                <w:szCs w:val="20"/>
              </w:rPr>
            </w:pPr>
            <w:r w:rsidRPr="00A41C06">
              <w:rPr>
                <w:rFonts w:ascii="Times New Roman" w:hAnsi="Times New Roman" w:cs="Times New Roman"/>
                <w:w w:val="90"/>
                <w:sz w:val="20"/>
                <w:szCs w:val="20"/>
              </w:rPr>
              <w:t>Carbon</w:t>
            </w:r>
            <w:r w:rsidRPr="00A41C06">
              <w:rPr>
                <w:rFonts w:ascii="Times New Roman" w:hAnsi="Times New Roman" w:cs="Times New Roman"/>
                <w:spacing w:val="1"/>
                <w:w w:val="90"/>
                <w:sz w:val="20"/>
                <w:szCs w:val="20"/>
              </w:rPr>
              <w:t xml:space="preserve"> </w:t>
            </w:r>
            <w:r w:rsidRPr="00A41C06">
              <w:rPr>
                <w:rFonts w:ascii="Times New Roman" w:hAnsi="Times New Roman" w:cs="Times New Roman"/>
                <w:w w:val="90"/>
                <w:sz w:val="20"/>
                <w:szCs w:val="20"/>
              </w:rPr>
              <w:t>organic total</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sz w:val="20"/>
                <w:szCs w:val="20"/>
              </w:rPr>
              <w:t>(COT)</w:t>
            </w:r>
            <w:r w:rsidR="00BA0F68" w:rsidRPr="00A41C06">
              <w:rPr>
                <w:rFonts w:ascii="Times New Roman" w:hAnsi="Times New Roman" w:cs="Times New Roman"/>
                <w:sz w:val="20"/>
                <w:szCs w:val="20"/>
              </w:rPr>
              <w:t xml:space="preserve"> </w:t>
            </w:r>
            <w:hyperlink w:anchor="_bookmark26" w:history="1">
              <w:r w:rsidRPr="00A41C06">
                <w:rPr>
                  <w:rFonts w:ascii="Times New Roman" w:hAnsi="Times New Roman" w:cs="Times New Roman"/>
                  <w:sz w:val="20"/>
                  <w:szCs w:val="20"/>
                </w:rPr>
                <w:t>(</w:t>
              </w:r>
              <w:r w:rsidRPr="00A41C06">
                <w:rPr>
                  <w:rFonts w:ascii="Times New Roman" w:hAnsi="Times New Roman" w:cs="Times New Roman"/>
                  <w:position w:val="6"/>
                  <w:sz w:val="20"/>
                  <w:szCs w:val="20"/>
                </w:rPr>
                <w:t>4</w:t>
              </w:r>
              <w:r w:rsidRPr="00A41C06">
                <w:rPr>
                  <w:rFonts w:ascii="Times New Roman" w:hAnsi="Times New Roman" w:cs="Times New Roman"/>
                  <w:sz w:val="20"/>
                  <w:szCs w:val="20"/>
                </w:rPr>
                <w:t>)</w:t>
              </w:r>
            </w:hyperlink>
          </w:p>
        </w:tc>
        <w:tc>
          <w:tcPr>
            <w:tcW w:w="3260" w:type="dxa"/>
          </w:tcPr>
          <w:p w14:paraId="6BAA85F7" w14:textId="39D3F33C" w:rsidR="00143E47" w:rsidRPr="00A41C06" w:rsidRDefault="00DD5A47" w:rsidP="00122821">
            <w:pPr>
              <w:pStyle w:val="TableParagraph"/>
              <w:ind w:left="217" w:right="214"/>
              <w:jc w:val="center"/>
              <w:rPr>
                <w:rFonts w:ascii="Times New Roman" w:hAnsi="Times New Roman" w:cs="Times New Roman"/>
                <w:sz w:val="20"/>
                <w:szCs w:val="20"/>
              </w:rPr>
            </w:pPr>
            <w:r>
              <w:rPr>
                <w:rFonts w:ascii="Times New Roman" w:hAnsi="Times New Roman" w:cs="Times New Roman"/>
                <w:sz w:val="20"/>
                <w:szCs w:val="20"/>
              </w:rPr>
              <w:t xml:space="preserve">SM </w:t>
            </w:r>
            <w:r w:rsidR="00143E47" w:rsidRPr="00A41C06">
              <w:rPr>
                <w:rFonts w:ascii="Times New Roman" w:hAnsi="Times New Roman" w:cs="Times New Roman"/>
                <w:sz w:val="20"/>
                <w:szCs w:val="20"/>
              </w:rPr>
              <w:t>EN</w:t>
            </w:r>
            <w:r w:rsidR="00143E47" w:rsidRPr="00A41C06">
              <w:rPr>
                <w:rFonts w:ascii="Times New Roman" w:hAnsi="Times New Roman" w:cs="Times New Roman"/>
                <w:spacing w:val="-10"/>
                <w:sz w:val="20"/>
                <w:szCs w:val="20"/>
              </w:rPr>
              <w:t xml:space="preserve"> </w:t>
            </w:r>
            <w:r w:rsidR="00143E47" w:rsidRPr="00A41C06">
              <w:rPr>
                <w:rFonts w:ascii="Times New Roman" w:hAnsi="Times New Roman" w:cs="Times New Roman"/>
                <w:sz w:val="20"/>
                <w:szCs w:val="20"/>
              </w:rPr>
              <w:t>1484</w:t>
            </w:r>
            <w:r>
              <w:rPr>
                <w:rFonts w:ascii="Times New Roman" w:hAnsi="Times New Roman" w:cs="Times New Roman"/>
                <w:sz w:val="20"/>
                <w:szCs w:val="20"/>
              </w:rPr>
              <w:t>:2023</w:t>
            </w:r>
          </w:p>
        </w:tc>
        <w:tc>
          <w:tcPr>
            <w:tcW w:w="1843" w:type="dxa"/>
            <w:vMerge/>
            <w:tcBorders>
              <w:top w:val="nil"/>
            </w:tcBorders>
          </w:tcPr>
          <w:p w14:paraId="07E23CBC" w14:textId="77777777" w:rsidR="00143E47" w:rsidRPr="00A41C06" w:rsidRDefault="00143E47" w:rsidP="00122821">
            <w:pPr>
              <w:rPr>
                <w:rFonts w:ascii="Times New Roman" w:hAnsi="Times New Roman" w:cs="Times New Roman"/>
                <w:sz w:val="20"/>
                <w:szCs w:val="20"/>
              </w:rPr>
            </w:pPr>
          </w:p>
        </w:tc>
        <w:tc>
          <w:tcPr>
            <w:tcW w:w="1417" w:type="dxa"/>
          </w:tcPr>
          <w:p w14:paraId="0D40B046" w14:textId="77777777" w:rsidR="00143E47" w:rsidRPr="00A41C06" w:rsidRDefault="00143E47" w:rsidP="001D2423">
            <w:pPr>
              <w:pStyle w:val="TableParagraph"/>
              <w:spacing w:line="230" w:lineRule="auto"/>
              <w:ind w:left="140" w:right="96" w:hanging="84"/>
              <w:jc w:val="center"/>
              <w:rPr>
                <w:rFonts w:ascii="Times New Roman" w:hAnsi="Times New Roman" w:cs="Times New Roman"/>
                <w:sz w:val="20"/>
                <w:szCs w:val="20"/>
              </w:rPr>
            </w:pPr>
            <w:r w:rsidRPr="00A41C06">
              <w:rPr>
                <w:rFonts w:ascii="Times New Roman" w:hAnsi="Times New Roman" w:cs="Times New Roman"/>
                <w:spacing w:val="-1"/>
                <w:w w:val="95"/>
                <w:sz w:val="20"/>
                <w:szCs w:val="20"/>
              </w:rPr>
              <w:t>O</w:t>
            </w:r>
            <w:r w:rsidRPr="00A41C06">
              <w:rPr>
                <w:rFonts w:ascii="Times New Roman" w:hAnsi="Times New Roman" w:cs="Times New Roman"/>
                <w:spacing w:val="-7"/>
                <w:w w:val="95"/>
                <w:sz w:val="20"/>
                <w:szCs w:val="20"/>
              </w:rPr>
              <w:t xml:space="preserve"> </w:t>
            </w:r>
            <w:r w:rsidRPr="00A41C06">
              <w:rPr>
                <w:rFonts w:ascii="Times New Roman" w:hAnsi="Times New Roman" w:cs="Times New Roman"/>
                <w:spacing w:val="-1"/>
                <w:w w:val="95"/>
                <w:sz w:val="20"/>
                <w:szCs w:val="20"/>
              </w:rPr>
              <w:t>dată</w:t>
            </w:r>
            <w:r w:rsidRPr="00A41C06">
              <w:rPr>
                <w:rFonts w:ascii="Times New Roman" w:hAnsi="Times New Roman" w:cs="Times New Roman"/>
                <w:spacing w:val="-7"/>
                <w:w w:val="95"/>
                <w:sz w:val="20"/>
                <w:szCs w:val="20"/>
              </w:rPr>
              <w:t xml:space="preserve"> </w:t>
            </w:r>
            <w:r w:rsidRPr="00A41C06">
              <w:rPr>
                <w:rFonts w:ascii="Times New Roman" w:hAnsi="Times New Roman" w:cs="Times New Roman"/>
                <w:spacing w:val="-1"/>
                <w:w w:val="95"/>
                <w:sz w:val="20"/>
                <w:szCs w:val="20"/>
              </w:rPr>
              <w:t>pe</w:t>
            </w:r>
            <w:r w:rsidRPr="00A41C06">
              <w:rPr>
                <w:rFonts w:ascii="Times New Roman" w:hAnsi="Times New Roman" w:cs="Times New Roman"/>
                <w:spacing w:val="-7"/>
                <w:w w:val="95"/>
                <w:sz w:val="20"/>
                <w:szCs w:val="20"/>
              </w:rPr>
              <w:t xml:space="preserve"> </w:t>
            </w:r>
            <w:r w:rsidRPr="00A41C06">
              <w:rPr>
                <w:rFonts w:ascii="Times New Roman" w:hAnsi="Times New Roman" w:cs="Times New Roman"/>
                <w:spacing w:val="-1"/>
                <w:w w:val="95"/>
                <w:sz w:val="20"/>
                <w:szCs w:val="20"/>
              </w:rPr>
              <w:t>zi</w:t>
            </w:r>
            <w:r w:rsidRPr="00A41C06">
              <w:rPr>
                <w:rFonts w:ascii="Times New Roman" w:hAnsi="Times New Roman" w:cs="Times New Roman"/>
                <w:spacing w:val="29"/>
                <w:w w:val="95"/>
                <w:sz w:val="20"/>
                <w:szCs w:val="20"/>
              </w:rPr>
              <w:t xml:space="preserve"> </w:t>
            </w:r>
            <w:hyperlink w:anchor="_bookmark27" w:history="1">
              <w:r w:rsidRPr="00A41C06">
                <w:rPr>
                  <w:rFonts w:ascii="Times New Roman" w:hAnsi="Times New Roman" w:cs="Times New Roman"/>
                  <w:w w:val="95"/>
                  <w:sz w:val="20"/>
                  <w:szCs w:val="20"/>
                </w:rPr>
                <w:t>(</w:t>
              </w:r>
              <w:r w:rsidRPr="00A41C06">
                <w:rPr>
                  <w:rFonts w:ascii="Times New Roman" w:hAnsi="Times New Roman" w:cs="Times New Roman"/>
                  <w:w w:val="95"/>
                  <w:position w:val="6"/>
                  <w:sz w:val="20"/>
                  <w:szCs w:val="20"/>
                </w:rPr>
                <w:t>5</w:t>
              </w:r>
              <w:r w:rsidRPr="00A41C06">
                <w:rPr>
                  <w:rFonts w:ascii="Times New Roman" w:hAnsi="Times New Roman" w:cs="Times New Roman"/>
                  <w:w w:val="95"/>
                  <w:sz w:val="20"/>
                  <w:szCs w:val="20"/>
                </w:rPr>
                <w:t>)</w:t>
              </w:r>
            </w:hyperlink>
            <w:r w:rsidRPr="00A41C06">
              <w:rPr>
                <w:rFonts w:ascii="Times New Roman" w:hAnsi="Times New Roman" w:cs="Times New Roman"/>
                <w:spacing w:val="-37"/>
                <w:w w:val="95"/>
                <w:sz w:val="20"/>
                <w:szCs w:val="20"/>
              </w:rPr>
              <w:t xml:space="preserve"> </w:t>
            </w:r>
            <w:hyperlink w:anchor="_bookmark28" w:history="1">
              <w:r w:rsidRPr="00A41C06">
                <w:rPr>
                  <w:rFonts w:ascii="Times New Roman" w:hAnsi="Times New Roman" w:cs="Times New Roman"/>
                  <w:sz w:val="20"/>
                  <w:szCs w:val="20"/>
                </w:rPr>
                <w:t>(</w:t>
              </w:r>
              <w:r w:rsidRPr="00A41C06">
                <w:rPr>
                  <w:rFonts w:ascii="Times New Roman" w:hAnsi="Times New Roman" w:cs="Times New Roman"/>
                  <w:position w:val="6"/>
                  <w:sz w:val="20"/>
                  <w:szCs w:val="20"/>
                </w:rPr>
                <w:t>6</w:t>
              </w:r>
              <w:r w:rsidRPr="00A41C06">
                <w:rPr>
                  <w:rFonts w:ascii="Times New Roman" w:hAnsi="Times New Roman" w:cs="Times New Roman"/>
                  <w:sz w:val="20"/>
                  <w:szCs w:val="20"/>
                </w:rPr>
                <w:t>)</w:t>
              </w:r>
            </w:hyperlink>
          </w:p>
        </w:tc>
        <w:tc>
          <w:tcPr>
            <w:tcW w:w="851" w:type="dxa"/>
            <w:vMerge/>
            <w:tcBorders>
              <w:top w:val="nil"/>
              <w:right w:val="nil"/>
            </w:tcBorders>
          </w:tcPr>
          <w:p w14:paraId="05B714D9" w14:textId="77777777" w:rsidR="00143E47" w:rsidRPr="00A41C06" w:rsidRDefault="00143E47" w:rsidP="00122821">
            <w:pPr>
              <w:rPr>
                <w:rFonts w:ascii="Times New Roman" w:hAnsi="Times New Roman" w:cs="Times New Roman"/>
                <w:sz w:val="20"/>
                <w:szCs w:val="20"/>
              </w:rPr>
            </w:pPr>
          </w:p>
        </w:tc>
      </w:tr>
      <w:tr w:rsidR="00143E47" w:rsidRPr="00A41C06" w14:paraId="543D8DD1" w14:textId="77777777" w:rsidTr="001D2423">
        <w:trPr>
          <w:trHeight w:val="705"/>
        </w:trPr>
        <w:tc>
          <w:tcPr>
            <w:tcW w:w="1985" w:type="dxa"/>
            <w:gridSpan w:val="2"/>
            <w:tcBorders>
              <w:left w:val="nil"/>
            </w:tcBorders>
          </w:tcPr>
          <w:p w14:paraId="40B812A2" w14:textId="77777777" w:rsidR="00143E47" w:rsidRPr="00A41C06" w:rsidRDefault="00143E47" w:rsidP="00122821">
            <w:pPr>
              <w:pStyle w:val="TableParagraph"/>
              <w:rPr>
                <w:rFonts w:ascii="Times New Roman" w:hAnsi="Times New Roman" w:cs="Times New Roman"/>
                <w:b/>
                <w:sz w:val="20"/>
                <w:szCs w:val="20"/>
              </w:rPr>
            </w:pPr>
          </w:p>
          <w:p w14:paraId="70AFAF7C" w14:textId="77777777" w:rsidR="00143E47" w:rsidRPr="00A41C06" w:rsidRDefault="00143E47" w:rsidP="00122821">
            <w:pPr>
              <w:pStyle w:val="TableParagraph"/>
              <w:rPr>
                <w:rFonts w:ascii="Times New Roman" w:hAnsi="Times New Roman" w:cs="Times New Roman"/>
                <w:sz w:val="20"/>
                <w:szCs w:val="20"/>
              </w:rPr>
            </w:pPr>
            <w:r w:rsidRPr="00A41C06">
              <w:rPr>
                <w:rFonts w:ascii="Times New Roman" w:hAnsi="Times New Roman" w:cs="Times New Roman"/>
                <w:w w:val="90"/>
                <w:sz w:val="20"/>
                <w:szCs w:val="20"/>
              </w:rPr>
              <w:t>Fosfor</w:t>
            </w:r>
            <w:r w:rsidRPr="00A41C06">
              <w:rPr>
                <w:rFonts w:ascii="Times New Roman" w:hAnsi="Times New Roman" w:cs="Times New Roman"/>
                <w:spacing w:val="2"/>
                <w:w w:val="90"/>
                <w:sz w:val="20"/>
                <w:szCs w:val="20"/>
              </w:rPr>
              <w:t xml:space="preserve"> </w:t>
            </w:r>
            <w:r w:rsidRPr="00A41C06">
              <w:rPr>
                <w:rFonts w:ascii="Times New Roman" w:hAnsi="Times New Roman" w:cs="Times New Roman"/>
                <w:w w:val="90"/>
                <w:sz w:val="20"/>
                <w:szCs w:val="20"/>
              </w:rPr>
              <w:t>total</w:t>
            </w:r>
            <w:r w:rsidRPr="00A41C06">
              <w:rPr>
                <w:rFonts w:ascii="Times New Roman" w:hAnsi="Times New Roman" w:cs="Times New Roman"/>
                <w:spacing w:val="-4"/>
                <w:w w:val="90"/>
                <w:sz w:val="20"/>
                <w:szCs w:val="20"/>
              </w:rPr>
              <w:t xml:space="preserve"> </w:t>
            </w:r>
            <w:r w:rsidRPr="00A41C06">
              <w:rPr>
                <w:rFonts w:ascii="Times New Roman" w:hAnsi="Times New Roman" w:cs="Times New Roman"/>
                <w:w w:val="90"/>
                <w:sz w:val="20"/>
                <w:szCs w:val="20"/>
              </w:rPr>
              <w:t>(PT)</w:t>
            </w:r>
          </w:p>
        </w:tc>
        <w:tc>
          <w:tcPr>
            <w:tcW w:w="3260" w:type="dxa"/>
          </w:tcPr>
          <w:p w14:paraId="616FB7FF" w14:textId="0470B7EE" w:rsidR="00143E47" w:rsidRPr="00A41C06" w:rsidRDefault="00143E47" w:rsidP="00DD5A47">
            <w:pPr>
              <w:pStyle w:val="TableParagraph"/>
              <w:spacing w:line="230" w:lineRule="auto"/>
              <w:ind w:left="102" w:right="96" w:hanging="1"/>
              <w:jc w:val="both"/>
              <w:rPr>
                <w:rFonts w:ascii="Times New Roman" w:hAnsi="Times New Roman" w:cs="Times New Roman"/>
                <w:sz w:val="20"/>
                <w:szCs w:val="20"/>
              </w:rPr>
            </w:pPr>
            <w:r w:rsidRPr="00A41C06">
              <w:rPr>
                <w:rFonts w:ascii="Times New Roman" w:hAnsi="Times New Roman" w:cs="Times New Roman"/>
                <w:sz w:val="20"/>
                <w:szCs w:val="20"/>
              </w:rPr>
              <w:t>Diverse standarde EN</w:t>
            </w:r>
            <w:r w:rsidRPr="00A41C06">
              <w:rPr>
                <w:rFonts w:ascii="Times New Roman" w:hAnsi="Times New Roman" w:cs="Times New Roman"/>
                <w:spacing w:val="1"/>
                <w:sz w:val="20"/>
                <w:szCs w:val="20"/>
              </w:rPr>
              <w:t xml:space="preserve"> </w:t>
            </w:r>
            <w:r w:rsidRPr="00A41C06">
              <w:rPr>
                <w:rFonts w:ascii="Times New Roman" w:hAnsi="Times New Roman" w:cs="Times New Roman"/>
                <w:w w:val="95"/>
                <w:sz w:val="20"/>
                <w:szCs w:val="20"/>
              </w:rPr>
              <w:t xml:space="preserve">disponibile (de exemplu, </w:t>
            </w:r>
            <w:r w:rsidR="00DD5A47">
              <w:rPr>
                <w:rFonts w:ascii="Times New Roman" w:hAnsi="Times New Roman" w:cs="Times New Roman"/>
                <w:w w:val="95"/>
                <w:sz w:val="20"/>
                <w:szCs w:val="20"/>
              </w:rPr>
              <w:t xml:space="preserve">SM SR </w:t>
            </w:r>
            <w:r w:rsidRPr="00DD5A47">
              <w:rPr>
                <w:rFonts w:ascii="Times New Roman" w:hAnsi="Times New Roman" w:cs="Times New Roman"/>
                <w:w w:val="95"/>
                <w:sz w:val="20"/>
                <w:szCs w:val="20"/>
              </w:rPr>
              <w:t>EN</w:t>
            </w:r>
            <w:r w:rsidRPr="00DD5A47">
              <w:rPr>
                <w:rFonts w:ascii="Times New Roman" w:hAnsi="Times New Roman" w:cs="Times New Roman"/>
                <w:spacing w:val="1"/>
                <w:w w:val="95"/>
                <w:sz w:val="20"/>
                <w:szCs w:val="20"/>
              </w:rPr>
              <w:t xml:space="preserve"> </w:t>
            </w:r>
            <w:r w:rsidRPr="00DD5A47">
              <w:rPr>
                <w:rFonts w:ascii="Times New Roman" w:hAnsi="Times New Roman" w:cs="Times New Roman"/>
                <w:w w:val="95"/>
                <w:sz w:val="20"/>
                <w:szCs w:val="20"/>
              </w:rPr>
              <w:t>ISO</w:t>
            </w:r>
            <w:r w:rsidRPr="00DD5A47">
              <w:rPr>
                <w:rFonts w:ascii="Times New Roman" w:hAnsi="Times New Roman" w:cs="Times New Roman"/>
                <w:spacing w:val="-3"/>
                <w:w w:val="95"/>
                <w:sz w:val="20"/>
                <w:szCs w:val="20"/>
              </w:rPr>
              <w:t xml:space="preserve"> </w:t>
            </w:r>
            <w:r w:rsidRPr="00DD5A47">
              <w:rPr>
                <w:rFonts w:ascii="Times New Roman" w:hAnsi="Times New Roman" w:cs="Times New Roman"/>
                <w:w w:val="95"/>
                <w:sz w:val="20"/>
                <w:szCs w:val="20"/>
              </w:rPr>
              <w:t>6878</w:t>
            </w:r>
            <w:r w:rsidR="00DD5A47" w:rsidRPr="00DD5A47">
              <w:rPr>
                <w:rFonts w:ascii="Times New Roman" w:hAnsi="Times New Roman" w:cs="Times New Roman"/>
                <w:w w:val="95"/>
                <w:sz w:val="20"/>
                <w:szCs w:val="20"/>
              </w:rPr>
              <w:t>:2011</w:t>
            </w:r>
            <w:r w:rsidRPr="00DD5A47">
              <w:rPr>
                <w:rFonts w:ascii="Times New Roman" w:hAnsi="Times New Roman" w:cs="Times New Roman"/>
                <w:w w:val="95"/>
                <w:sz w:val="20"/>
                <w:szCs w:val="20"/>
              </w:rPr>
              <w:t>,</w:t>
            </w:r>
            <w:r w:rsidRPr="00DD5A47">
              <w:rPr>
                <w:rFonts w:ascii="Times New Roman" w:hAnsi="Times New Roman" w:cs="Times New Roman"/>
                <w:spacing w:val="-1"/>
                <w:w w:val="95"/>
                <w:sz w:val="20"/>
                <w:szCs w:val="20"/>
              </w:rPr>
              <w:t xml:space="preserve"> </w:t>
            </w:r>
            <w:r w:rsidR="00DD5A47" w:rsidRPr="00DD5A47">
              <w:rPr>
                <w:rFonts w:ascii="Times New Roman" w:hAnsi="Times New Roman" w:cs="Times New Roman"/>
                <w:spacing w:val="-1"/>
                <w:w w:val="95"/>
                <w:sz w:val="20"/>
                <w:szCs w:val="20"/>
              </w:rPr>
              <w:t xml:space="preserve">SM SR </w:t>
            </w:r>
            <w:r w:rsidRPr="00DD5A47">
              <w:rPr>
                <w:rFonts w:ascii="Times New Roman" w:hAnsi="Times New Roman" w:cs="Times New Roman"/>
                <w:w w:val="95"/>
                <w:sz w:val="20"/>
                <w:szCs w:val="20"/>
              </w:rPr>
              <w:t>EN</w:t>
            </w:r>
            <w:r w:rsidRPr="00DD5A47">
              <w:rPr>
                <w:rFonts w:ascii="Times New Roman" w:hAnsi="Times New Roman" w:cs="Times New Roman"/>
                <w:spacing w:val="-1"/>
                <w:w w:val="95"/>
                <w:sz w:val="20"/>
                <w:szCs w:val="20"/>
              </w:rPr>
              <w:t xml:space="preserve"> </w:t>
            </w:r>
            <w:r w:rsidRPr="00DD5A47">
              <w:rPr>
                <w:rFonts w:ascii="Times New Roman" w:hAnsi="Times New Roman" w:cs="Times New Roman"/>
                <w:w w:val="95"/>
                <w:sz w:val="20"/>
                <w:szCs w:val="20"/>
              </w:rPr>
              <w:t>ISO</w:t>
            </w:r>
            <w:r w:rsidRPr="00DD5A47">
              <w:rPr>
                <w:rFonts w:ascii="Times New Roman" w:hAnsi="Times New Roman" w:cs="Times New Roman"/>
                <w:spacing w:val="-2"/>
                <w:w w:val="95"/>
                <w:sz w:val="20"/>
                <w:szCs w:val="20"/>
              </w:rPr>
              <w:t xml:space="preserve"> </w:t>
            </w:r>
            <w:r w:rsidRPr="00DD5A47">
              <w:rPr>
                <w:rFonts w:ascii="Times New Roman" w:hAnsi="Times New Roman" w:cs="Times New Roman"/>
                <w:w w:val="95"/>
                <w:sz w:val="20"/>
                <w:szCs w:val="20"/>
              </w:rPr>
              <w:t>15681-1</w:t>
            </w:r>
            <w:r w:rsidR="00DD5A47" w:rsidRPr="00DD5A47">
              <w:rPr>
                <w:rFonts w:ascii="Times New Roman" w:hAnsi="Times New Roman" w:cs="Times New Roman"/>
                <w:w w:val="95"/>
                <w:sz w:val="20"/>
                <w:szCs w:val="20"/>
              </w:rPr>
              <w:t>:2012</w:t>
            </w:r>
            <w:r w:rsidRPr="00DD5A47">
              <w:rPr>
                <w:rFonts w:ascii="Times New Roman" w:hAnsi="Times New Roman" w:cs="Times New Roman"/>
                <w:w w:val="95"/>
                <w:sz w:val="20"/>
                <w:szCs w:val="20"/>
              </w:rPr>
              <w:t>,</w:t>
            </w:r>
            <w:r w:rsidRPr="00DD5A47">
              <w:rPr>
                <w:rFonts w:ascii="Times New Roman" w:hAnsi="Times New Roman" w:cs="Times New Roman"/>
                <w:spacing w:val="-1"/>
                <w:w w:val="95"/>
                <w:sz w:val="20"/>
                <w:szCs w:val="20"/>
              </w:rPr>
              <w:t xml:space="preserve"> </w:t>
            </w:r>
            <w:r w:rsidR="00DD5A47" w:rsidRPr="00DD5A47">
              <w:rPr>
                <w:rFonts w:ascii="Times New Roman" w:hAnsi="Times New Roman" w:cs="Times New Roman"/>
                <w:spacing w:val="-1"/>
                <w:w w:val="95"/>
                <w:sz w:val="20"/>
                <w:szCs w:val="20"/>
              </w:rPr>
              <w:t xml:space="preserve">SM </w:t>
            </w:r>
            <w:r w:rsidRPr="00DD5A47">
              <w:rPr>
                <w:rFonts w:ascii="Times New Roman" w:hAnsi="Times New Roman" w:cs="Times New Roman"/>
                <w:w w:val="95"/>
                <w:sz w:val="20"/>
                <w:szCs w:val="20"/>
              </w:rPr>
              <w:t>EN</w:t>
            </w:r>
            <w:r w:rsidR="00DD5A47">
              <w:rPr>
                <w:rFonts w:ascii="Times New Roman" w:hAnsi="Times New Roman" w:cs="Times New Roman"/>
                <w:w w:val="95"/>
                <w:sz w:val="20"/>
                <w:szCs w:val="20"/>
              </w:rPr>
              <w:t xml:space="preserve"> </w:t>
            </w:r>
            <w:r w:rsidRPr="00DD5A47">
              <w:rPr>
                <w:rFonts w:ascii="Times New Roman" w:hAnsi="Times New Roman" w:cs="Times New Roman"/>
                <w:w w:val="95"/>
                <w:sz w:val="20"/>
                <w:szCs w:val="20"/>
              </w:rPr>
              <w:t>ISO</w:t>
            </w:r>
            <w:r w:rsidRPr="00DD5A47">
              <w:rPr>
                <w:rFonts w:ascii="Times New Roman" w:hAnsi="Times New Roman" w:cs="Times New Roman"/>
                <w:spacing w:val="13"/>
                <w:w w:val="95"/>
                <w:sz w:val="20"/>
                <w:szCs w:val="20"/>
              </w:rPr>
              <w:t xml:space="preserve"> </w:t>
            </w:r>
            <w:r w:rsidRPr="00DD5A47">
              <w:rPr>
                <w:rFonts w:ascii="Times New Roman" w:hAnsi="Times New Roman" w:cs="Times New Roman"/>
                <w:w w:val="95"/>
                <w:sz w:val="20"/>
                <w:szCs w:val="20"/>
              </w:rPr>
              <w:t>15681-2</w:t>
            </w:r>
            <w:r w:rsidR="00DD5A47" w:rsidRPr="00DD5A47">
              <w:rPr>
                <w:rFonts w:ascii="Times New Roman" w:hAnsi="Times New Roman" w:cs="Times New Roman"/>
                <w:w w:val="95"/>
                <w:sz w:val="20"/>
                <w:szCs w:val="20"/>
              </w:rPr>
              <w:t>:2019</w:t>
            </w:r>
            <w:r w:rsidRPr="00DD5A47">
              <w:rPr>
                <w:rFonts w:ascii="Times New Roman" w:hAnsi="Times New Roman" w:cs="Times New Roman"/>
                <w:w w:val="95"/>
                <w:sz w:val="20"/>
                <w:szCs w:val="20"/>
              </w:rPr>
              <w:t>,</w:t>
            </w:r>
            <w:r w:rsidRPr="00DD5A47">
              <w:rPr>
                <w:rFonts w:ascii="Times New Roman" w:hAnsi="Times New Roman" w:cs="Times New Roman"/>
                <w:spacing w:val="16"/>
                <w:w w:val="95"/>
                <w:sz w:val="20"/>
                <w:szCs w:val="20"/>
              </w:rPr>
              <w:t xml:space="preserve"> </w:t>
            </w:r>
            <w:r w:rsidR="00DD5A47">
              <w:rPr>
                <w:rFonts w:ascii="Times New Roman" w:hAnsi="Times New Roman" w:cs="Times New Roman"/>
                <w:spacing w:val="16"/>
                <w:w w:val="95"/>
                <w:sz w:val="20"/>
                <w:szCs w:val="20"/>
              </w:rPr>
              <w:t xml:space="preserve">SM SR </w:t>
            </w:r>
            <w:r w:rsidRPr="00DD5A47">
              <w:rPr>
                <w:rFonts w:ascii="Times New Roman" w:hAnsi="Times New Roman" w:cs="Times New Roman"/>
                <w:w w:val="95"/>
                <w:sz w:val="20"/>
                <w:szCs w:val="20"/>
              </w:rPr>
              <w:t>EN</w:t>
            </w:r>
            <w:r w:rsidRPr="00DD5A47">
              <w:rPr>
                <w:rFonts w:ascii="Times New Roman" w:hAnsi="Times New Roman" w:cs="Times New Roman"/>
                <w:spacing w:val="15"/>
                <w:w w:val="95"/>
                <w:sz w:val="20"/>
                <w:szCs w:val="20"/>
              </w:rPr>
              <w:t xml:space="preserve"> </w:t>
            </w:r>
            <w:r w:rsidRPr="00DD5A47">
              <w:rPr>
                <w:rFonts w:ascii="Times New Roman" w:hAnsi="Times New Roman" w:cs="Times New Roman"/>
                <w:w w:val="95"/>
                <w:sz w:val="20"/>
                <w:szCs w:val="20"/>
              </w:rPr>
              <w:t>ISO</w:t>
            </w:r>
            <w:r w:rsidRPr="00DD5A47">
              <w:rPr>
                <w:rFonts w:ascii="Times New Roman" w:hAnsi="Times New Roman" w:cs="Times New Roman"/>
                <w:spacing w:val="15"/>
                <w:w w:val="95"/>
                <w:sz w:val="20"/>
                <w:szCs w:val="20"/>
              </w:rPr>
              <w:t xml:space="preserve"> </w:t>
            </w:r>
            <w:r w:rsidRPr="00DD5A47">
              <w:rPr>
                <w:rFonts w:ascii="Times New Roman" w:hAnsi="Times New Roman" w:cs="Times New Roman"/>
                <w:w w:val="95"/>
                <w:sz w:val="20"/>
                <w:szCs w:val="20"/>
              </w:rPr>
              <w:t>11885</w:t>
            </w:r>
            <w:r w:rsidR="00DD5A47" w:rsidRPr="00DD5A47">
              <w:rPr>
                <w:rFonts w:ascii="Times New Roman" w:hAnsi="Times New Roman" w:cs="Times New Roman"/>
                <w:w w:val="95"/>
                <w:sz w:val="20"/>
                <w:szCs w:val="20"/>
              </w:rPr>
              <w:t>:2012</w:t>
            </w:r>
            <w:r w:rsidRPr="00DD5A47">
              <w:rPr>
                <w:rFonts w:ascii="Times New Roman" w:hAnsi="Times New Roman" w:cs="Times New Roman"/>
                <w:w w:val="95"/>
                <w:sz w:val="20"/>
                <w:szCs w:val="20"/>
              </w:rPr>
              <w:t>)</w:t>
            </w:r>
          </w:p>
        </w:tc>
        <w:tc>
          <w:tcPr>
            <w:tcW w:w="1843" w:type="dxa"/>
            <w:vMerge/>
            <w:tcBorders>
              <w:top w:val="nil"/>
            </w:tcBorders>
          </w:tcPr>
          <w:p w14:paraId="15F2A5C7" w14:textId="77777777" w:rsidR="00143E47" w:rsidRPr="00A41C06" w:rsidRDefault="00143E47" w:rsidP="00122821">
            <w:pPr>
              <w:rPr>
                <w:rFonts w:ascii="Times New Roman" w:hAnsi="Times New Roman" w:cs="Times New Roman"/>
                <w:sz w:val="20"/>
                <w:szCs w:val="20"/>
              </w:rPr>
            </w:pPr>
          </w:p>
        </w:tc>
        <w:tc>
          <w:tcPr>
            <w:tcW w:w="1417" w:type="dxa"/>
          </w:tcPr>
          <w:p w14:paraId="18CE8B9A" w14:textId="77777777" w:rsidR="00143E47" w:rsidRPr="00A41C06" w:rsidRDefault="00143E47" w:rsidP="001D2423">
            <w:pPr>
              <w:pStyle w:val="TableParagraph"/>
              <w:ind w:left="140"/>
              <w:jc w:val="center"/>
              <w:rPr>
                <w:rFonts w:ascii="Times New Roman" w:hAnsi="Times New Roman" w:cs="Times New Roman"/>
                <w:b/>
                <w:sz w:val="20"/>
                <w:szCs w:val="20"/>
              </w:rPr>
            </w:pPr>
          </w:p>
          <w:p w14:paraId="46CE5149" w14:textId="77777777" w:rsidR="00143E47" w:rsidRPr="00A41C06" w:rsidRDefault="00143E47" w:rsidP="001D2423">
            <w:pPr>
              <w:pStyle w:val="TableParagraph"/>
              <w:spacing w:line="230" w:lineRule="auto"/>
              <w:ind w:left="140" w:right="97"/>
              <w:jc w:val="center"/>
              <w:rPr>
                <w:rFonts w:ascii="Times New Roman" w:hAnsi="Times New Roman" w:cs="Times New Roman"/>
                <w:sz w:val="20"/>
                <w:szCs w:val="20"/>
              </w:rPr>
            </w:pPr>
            <w:r w:rsidRPr="00A41C06">
              <w:rPr>
                <w:rFonts w:ascii="Times New Roman" w:hAnsi="Times New Roman" w:cs="Times New Roman"/>
                <w:spacing w:val="-1"/>
                <w:w w:val="95"/>
                <w:sz w:val="20"/>
                <w:szCs w:val="20"/>
              </w:rPr>
              <w:t>O</w:t>
            </w:r>
            <w:r w:rsidRPr="00A41C06">
              <w:rPr>
                <w:rFonts w:ascii="Times New Roman" w:hAnsi="Times New Roman" w:cs="Times New Roman"/>
                <w:spacing w:val="-7"/>
                <w:w w:val="95"/>
                <w:sz w:val="20"/>
                <w:szCs w:val="20"/>
              </w:rPr>
              <w:t xml:space="preserve"> </w:t>
            </w:r>
            <w:r w:rsidRPr="00A41C06">
              <w:rPr>
                <w:rFonts w:ascii="Times New Roman" w:hAnsi="Times New Roman" w:cs="Times New Roman"/>
                <w:spacing w:val="-1"/>
                <w:w w:val="95"/>
                <w:sz w:val="20"/>
                <w:szCs w:val="20"/>
              </w:rPr>
              <w:t>dată</w:t>
            </w:r>
            <w:r w:rsidRPr="00A41C06">
              <w:rPr>
                <w:rFonts w:ascii="Times New Roman" w:hAnsi="Times New Roman" w:cs="Times New Roman"/>
                <w:spacing w:val="-7"/>
                <w:w w:val="95"/>
                <w:sz w:val="20"/>
                <w:szCs w:val="20"/>
              </w:rPr>
              <w:t xml:space="preserve"> </w:t>
            </w:r>
            <w:r w:rsidRPr="00A41C06">
              <w:rPr>
                <w:rFonts w:ascii="Times New Roman" w:hAnsi="Times New Roman" w:cs="Times New Roman"/>
                <w:spacing w:val="-1"/>
                <w:w w:val="95"/>
                <w:sz w:val="20"/>
                <w:szCs w:val="20"/>
              </w:rPr>
              <w:t>pe</w:t>
            </w:r>
            <w:r w:rsidRPr="00A41C06">
              <w:rPr>
                <w:rFonts w:ascii="Times New Roman" w:hAnsi="Times New Roman" w:cs="Times New Roman"/>
                <w:spacing w:val="-6"/>
                <w:w w:val="95"/>
                <w:sz w:val="20"/>
                <w:szCs w:val="20"/>
              </w:rPr>
              <w:t xml:space="preserve"> </w:t>
            </w:r>
            <w:r w:rsidRPr="00A41C06">
              <w:rPr>
                <w:rFonts w:ascii="Times New Roman" w:hAnsi="Times New Roman" w:cs="Times New Roman"/>
                <w:spacing w:val="-1"/>
                <w:w w:val="95"/>
                <w:sz w:val="20"/>
                <w:szCs w:val="20"/>
              </w:rPr>
              <w:t>zi</w:t>
            </w:r>
            <w:r w:rsidRPr="00A41C06">
              <w:rPr>
                <w:rFonts w:ascii="Times New Roman" w:hAnsi="Times New Roman" w:cs="Times New Roman"/>
                <w:spacing w:val="29"/>
                <w:w w:val="95"/>
                <w:sz w:val="20"/>
                <w:szCs w:val="20"/>
              </w:rPr>
              <w:t xml:space="preserve"> </w:t>
            </w:r>
            <w:hyperlink w:anchor="_bookmark27" w:history="1">
              <w:r w:rsidRPr="00A41C06">
                <w:rPr>
                  <w:rFonts w:ascii="Times New Roman" w:hAnsi="Times New Roman" w:cs="Times New Roman"/>
                  <w:spacing w:val="-1"/>
                  <w:w w:val="95"/>
                  <w:sz w:val="20"/>
                  <w:szCs w:val="20"/>
                </w:rPr>
                <w:t>(</w:t>
              </w:r>
              <w:r w:rsidRPr="00A41C06">
                <w:rPr>
                  <w:rFonts w:ascii="Times New Roman" w:hAnsi="Times New Roman" w:cs="Times New Roman"/>
                  <w:spacing w:val="-1"/>
                  <w:w w:val="95"/>
                  <w:position w:val="6"/>
                  <w:sz w:val="20"/>
                  <w:szCs w:val="20"/>
                </w:rPr>
                <w:t>5</w:t>
              </w:r>
              <w:r w:rsidRPr="00A41C06">
                <w:rPr>
                  <w:rFonts w:ascii="Times New Roman" w:hAnsi="Times New Roman" w:cs="Times New Roman"/>
                  <w:spacing w:val="-1"/>
                  <w:w w:val="95"/>
                  <w:sz w:val="20"/>
                  <w:szCs w:val="20"/>
                </w:rPr>
                <w:t>)</w:t>
              </w:r>
            </w:hyperlink>
            <w:r w:rsidRPr="00A41C06">
              <w:rPr>
                <w:rFonts w:ascii="Times New Roman" w:hAnsi="Times New Roman" w:cs="Times New Roman"/>
                <w:spacing w:val="-36"/>
                <w:w w:val="95"/>
                <w:sz w:val="20"/>
                <w:szCs w:val="20"/>
              </w:rPr>
              <w:t xml:space="preserve"> </w:t>
            </w:r>
            <w:hyperlink w:anchor="_bookmark28" w:history="1">
              <w:r w:rsidRPr="00A41C06">
                <w:rPr>
                  <w:rFonts w:ascii="Times New Roman" w:hAnsi="Times New Roman" w:cs="Times New Roman"/>
                  <w:sz w:val="20"/>
                  <w:szCs w:val="20"/>
                </w:rPr>
                <w:t>(</w:t>
              </w:r>
              <w:r w:rsidRPr="00A41C06">
                <w:rPr>
                  <w:rFonts w:ascii="Times New Roman" w:hAnsi="Times New Roman" w:cs="Times New Roman"/>
                  <w:position w:val="6"/>
                  <w:sz w:val="20"/>
                  <w:szCs w:val="20"/>
                </w:rPr>
                <w:t>6</w:t>
              </w:r>
              <w:r w:rsidRPr="00A41C06">
                <w:rPr>
                  <w:rFonts w:ascii="Times New Roman" w:hAnsi="Times New Roman" w:cs="Times New Roman"/>
                  <w:sz w:val="20"/>
                  <w:szCs w:val="20"/>
                </w:rPr>
                <w:t>)</w:t>
              </w:r>
            </w:hyperlink>
          </w:p>
        </w:tc>
        <w:tc>
          <w:tcPr>
            <w:tcW w:w="851" w:type="dxa"/>
            <w:vMerge/>
            <w:tcBorders>
              <w:top w:val="nil"/>
              <w:right w:val="nil"/>
            </w:tcBorders>
          </w:tcPr>
          <w:p w14:paraId="74113C27" w14:textId="77777777" w:rsidR="00143E47" w:rsidRPr="00A41C06" w:rsidRDefault="00143E47" w:rsidP="00122821">
            <w:pPr>
              <w:rPr>
                <w:rFonts w:ascii="Times New Roman" w:hAnsi="Times New Roman" w:cs="Times New Roman"/>
                <w:sz w:val="20"/>
                <w:szCs w:val="20"/>
              </w:rPr>
            </w:pPr>
          </w:p>
        </w:tc>
      </w:tr>
      <w:tr w:rsidR="00143E47" w:rsidRPr="00A41C06" w14:paraId="6E26DCD7" w14:textId="77777777" w:rsidTr="001D2423">
        <w:trPr>
          <w:trHeight w:val="464"/>
        </w:trPr>
        <w:tc>
          <w:tcPr>
            <w:tcW w:w="1985" w:type="dxa"/>
            <w:gridSpan w:val="2"/>
            <w:tcBorders>
              <w:left w:val="nil"/>
            </w:tcBorders>
          </w:tcPr>
          <w:p w14:paraId="58766942" w14:textId="77777777" w:rsidR="00143E47" w:rsidRPr="00A41C06" w:rsidRDefault="00143E47" w:rsidP="00122821">
            <w:pPr>
              <w:pStyle w:val="TableParagraph"/>
              <w:spacing w:line="230" w:lineRule="auto"/>
              <w:ind w:right="360"/>
              <w:rPr>
                <w:rFonts w:ascii="Times New Roman" w:hAnsi="Times New Roman" w:cs="Times New Roman"/>
                <w:sz w:val="20"/>
                <w:szCs w:val="20"/>
              </w:rPr>
            </w:pPr>
            <w:r w:rsidRPr="00A41C06">
              <w:rPr>
                <w:rFonts w:ascii="Times New Roman" w:hAnsi="Times New Roman" w:cs="Times New Roman"/>
                <w:w w:val="90"/>
                <w:sz w:val="20"/>
                <w:szCs w:val="20"/>
              </w:rPr>
              <w:t>Materii</w:t>
            </w:r>
            <w:r w:rsidRPr="00A41C06">
              <w:rPr>
                <w:rFonts w:ascii="Times New Roman" w:hAnsi="Times New Roman" w:cs="Times New Roman"/>
                <w:spacing w:val="2"/>
                <w:w w:val="90"/>
                <w:sz w:val="20"/>
                <w:szCs w:val="20"/>
              </w:rPr>
              <w:t xml:space="preserve"> </w:t>
            </w:r>
            <w:r w:rsidRPr="00A41C06">
              <w:rPr>
                <w:rFonts w:ascii="Times New Roman" w:hAnsi="Times New Roman" w:cs="Times New Roman"/>
                <w:w w:val="90"/>
                <w:sz w:val="20"/>
                <w:szCs w:val="20"/>
              </w:rPr>
              <w:t>solide</w:t>
            </w:r>
            <w:r w:rsidRPr="00A41C06">
              <w:rPr>
                <w:rFonts w:ascii="Times New Roman" w:hAnsi="Times New Roman" w:cs="Times New Roman"/>
                <w:spacing w:val="3"/>
                <w:w w:val="90"/>
                <w:sz w:val="20"/>
                <w:szCs w:val="20"/>
              </w:rPr>
              <w:t xml:space="preserve"> </w:t>
            </w:r>
            <w:r w:rsidRPr="00A41C06">
              <w:rPr>
                <w:rFonts w:ascii="Times New Roman" w:hAnsi="Times New Roman" w:cs="Times New Roman"/>
                <w:w w:val="90"/>
                <w:sz w:val="20"/>
                <w:szCs w:val="20"/>
              </w:rPr>
              <w:t>totale</w:t>
            </w:r>
            <w:r w:rsidRPr="00A41C06">
              <w:rPr>
                <w:rFonts w:ascii="Times New Roman" w:hAnsi="Times New Roman" w:cs="Times New Roman"/>
                <w:spacing w:val="3"/>
                <w:w w:val="90"/>
                <w:sz w:val="20"/>
                <w:szCs w:val="20"/>
              </w:rPr>
              <w:t xml:space="preserve"> </w:t>
            </w:r>
            <w:r w:rsidRPr="00A41C06">
              <w:rPr>
                <w:rFonts w:ascii="Times New Roman" w:hAnsi="Times New Roman" w:cs="Times New Roman"/>
                <w:w w:val="90"/>
                <w:sz w:val="20"/>
                <w:szCs w:val="20"/>
              </w:rPr>
              <w:t>în</w:t>
            </w:r>
            <w:r w:rsidRPr="00A41C06">
              <w:rPr>
                <w:rFonts w:ascii="Times New Roman" w:hAnsi="Times New Roman" w:cs="Times New Roman"/>
                <w:spacing w:val="-34"/>
                <w:w w:val="90"/>
                <w:sz w:val="20"/>
                <w:szCs w:val="20"/>
              </w:rPr>
              <w:t xml:space="preserve"> </w:t>
            </w:r>
            <w:r w:rsidRPr="00A41C06">
              <w:rPr>
                <w:rFonts w:ascii="Times New Roman" w:hAnsi="Times New Roman" w:cs="Times New Roman"/>
                <w:sz w:val="20"/>
                <w:szCs w:val="20"/>
              </w:rPr>
              <w:t>suspensie</w:t>
            </w:r>
            <w:r w:rsidRPr="00A41C06">
              <w:rPr>
                <w:rFonts w:ascii="Times New Roman" w:hAnsi="Times New Roman" w:cs="Times New Roman"/>
                <w:spacing w:val="-10"/>
                <w:sz w:val="20"/>
                <w:szCs w:val="20"/>
              </w:rPr>
              <w:t xml:space="preserve"> </w:t>
            </w:r>
            <w:r w:rsidRPr="00A41C06">
              <w:rPr>
                <w:rFonts w:ascii="Times New Roman" w:hAnsi="Times New Roman" w:cs="Times New Roman"/>
                <w:sz w:val="20"/>
                <w:szCs w:val="20"/>
              </w:rPr>
              <w:t>(MTS)</w:t>
            </w:r>
          </w:p>
        </w:tc>
        <w:tc>
          <w:tcPr>
            <w:tcW w:w="3260" w:type="dxa"/>
          </w:tcPr>
          <w:p w14:paraId="51B0FD1D" w14:textId="21742CC6" w:rsidR="00143E47" w:rsidRPr="00551628" w:rsidRDefault="00DD5A47" w:rsidP="00122821">
            <w:pPr>
              <w:pStyle w:val="TableParagraph"/>
              <w:ind w:left="217" w:right="214"/>
              <w:jc w:val="center"/>
              <w:rPr>
                <w:rFonts w:ascii="Times New Roman" w:hAnsi="Times New Roman" w:cs="Times New Roman"/>
                <w:sz w:val="20"/>
                <w:szCs w:val="20"/>
                <w:highlight w:val="yellow"/>
              </w:rPr>
            </w:pPr>
            <w:r w:rsidRPr="00DD5A47">
              <w:rPr>
                <w:rFonts w:ascii="Times New Roman" w:hAnsi="Times New Roman" w:cs="Times New Roman"/>
                <w:sz w:val="20"/>
                <w:szCs w:val="20"/>
              </w:rPr>
              <w:t xml:space="preserve">SM SR </w:t>
            </w:r>
            <w:r w:rsidR="00143E47" w:rsidRPr="00DD5A47">
              <w:rPr>
                <w:rFonts w:ascii="Times New Roman" w:hAnsi="Times New Roman" w:cs="Times New Roman"/>
                <w:sz w:val="20"/>
                <w:szCs w:val="20"/>
              </w:rPr>
              <w:t>EN</w:t>
            </w:r>
            <w:r w:rsidR="00143E47" w:rsidRPr="00DD5A47">
              <w:rPr>
                <w:rFonts w:ascii="Times New Roman" w:hAnsi="Times New Roman" w:cs="Times New Roman"/>
                <w:spacing w:val="-8"/>
                <w:sz w:val="20"/>
                <w:szCs w:val="20"/>
              </w:rPr>
              <w:t xml:space="preserve"> </w:t>
            </w:r>
            <w:r w:rsidR="00143E47" w:rsidRPr="00DD5A47">
              <w:rPr>
                <w:rFonts w:ascii="Times New Roman" w:hAnsi="Times New Roman" w:cs="Times New Roman"/>
                <w:sz w:val="20"/>
                <w:szCs w:val="20"/>
              </w:rPr>
              <w:t>872</w:t>
            </w:r>
            <w:r w:rsidRPr="00DD5A47">
              <w:rPr>
                <w:rFonts w:ascii="Times New Roman" w:hAnsi="Times New Roman" w:cs="Times New Roman"/>
                <w:sz w:val="20"/>
                <w:szCs w:val="20"/>
              </w:rPr>
              <w:t>:2012</w:t>
            </w:r>
          </w:p>
        </w:tc>
        <w:tc>
          <w:tcPr>
            <w:tcW w:w="1843" w:type="dxa"/>
            <w:vMerge/>
            <w:tcBorders>
              <w:top w:val="nil"/>
            </w:tcBorders>
          </w:tcPr>
          <w:p w14:paraId="0DEB3035" w14:textId="77777777" w:rsidR="00143E47" w:rsidRPr="00A41C06" w:rsidRDefault="00143E47" w:rsidP="00122821">
            <w:pPr>
              <w:rPr>
                <w:rFonts w:ascii="Times New Roman" w:hAnsi="Times New Roman" w:cs="Times New Roman"/>
                <w:sz w:val="20"/>
                <w:szCs w:val="20"/>
              </w:rPr>
            </w:pPr>
          </w:p>
        </w:tc>
        <w:tc>
          <w:tcPr>
            <w:tcW w:w="1417" w:type="dxa"/>
          </w:tcPr>
          <w:p w14:paraId="12A51F99" w14:textId="77777777" w:rsidR="00143E47" w:rsidRPr="00A41C06" w:rsidRDefault="00143E47" w:rsidP="001D2423">
            <w:pPr>
              <w:pStyle w:val="TableParagraph"/>
              <w:spacing w:line="230" w:lineRule="auto"/>
              <w:ind w:left="140" w:right="97"/>
              <w:jc w:val="center"/>
              <w:rPr>
                <w:rFonts w:ascii="Times New Roman" w:hAnsi="Times New Roman" w:cs="Times New Roman"/>
                <w:sz w:val="20"/>
                <w:szCs w:val="20"/>
              </w:rPr>
            </w:pPr>
            <w:r w:rsidRPr="00A41C06">
              <w:rPr>
                <w:rFonts w:ascii="Times New Roman" w:hAnsi="Times New Roman" w:cs="Times New Roman"/>
                <w:spacing w:val="-1"/>
                <w:w w:val="95"/>
                <w:sz w:val="20"/>
                <w:szCs w:val="20"/>
              </w:rPr>
              <w:t>O</w:t>
            </w:r>
            <w:r w:rsidRPr="00A41C06">
              <w:rPr>
                <w:rFonts w:ascii="Times New Roman" w:hAnsi="Times New Roman" w:cs="Times New Roman"/>
                <w:spacing w:val="-7"/>
                <w:w w:val="95"/>
                <w:sz w:val="20"/>
                <w:szCs w:val="20"/>
              </w:rPr>
              <w:t xml:space="preserve"> </w:t>
            </w:r>
            <w:r w:rsidRPr="00A41C06">
              <w:rPr>
                <w:rFonts w:ascii="Times New Roman" w:hAnsi="Times New Roman" w:cs="Times New Roman"/>
                <w:spacing w:val="-1"/>
                <w:w w:val="95"/>
                <w:sz w:val="20"/>
                <w:szCs w:val="20"/>
              </w:rPr>
              <w:t>dată</w:t>
            </w:r>
            <w:r w:rsidRPr="00A41C06">
              <w:rPr>
                <w:rFonts w:ascii="Times New Roman" w:hAnsi="Times New Roman" w:cs="Times New Roman"/>
                <w:spacing w:val="-7"/>
                <w:w w:val="95"/>
                <w:sz w:val="20"/>
                <w:szCs w:val="20"/>
              </w:rPr>
              <w:t xml:space="preserve"> </w:t>
            </w:r>
            <w:r w:rsidRPr="00A41C06">
              <w:rPr>
                <w:rFonts w:ascii="Times New Roman" w:hAnsi="Times New Roman" w:cs="Times New Roman"/>
                <w:spacing w:val="-1"/>
                <w:w w:val="95"/>
                <w:sz w:val="20"/>
                <w:szCs w:val="20"/>
              </w:rPr>
              <w:t>pe</w:t>
            </w:r>
            <w:r w:rsidRPr="00A41C06">
              <w:rPr>
                <w:rFonts w:ascii="Times New Roman" w:hAnsi="Times New Roman" w:cs="Times New Roman"/>
                <w:spacing w:val="-6"/>
                <w:w w:val="95"/>
                <w:sz w:val="20"/>
                <w:szCs w:val="20"/>
              </w:rPr>
              <w:t xml:space="preserve"> </w:t>
            </w:r>
            <w:r w:rsidRPr="00A41C06">
              <w:rPr>
                <w:rFonts w:ascii="Times New Roman" w:hAnsi="Times New Roman" w:cs="Times New Roman"/>
                <w:spacing w:val="-1"/>
                <w:w w:val="95"/>
                <w:sz w:val="20"/>
                <w:szCs w:val="20"/>
              </w:rPr>
              <w:t>zi</w:t>
            </w:r>
            <w:r w:rsidRPr="00A41C06">
              <w:rPr>
                <w:rFonts w:ascii="Times New Roman" w:hAnsi="Times New Roman" w:cs="Times New Roman"/>
                <w:spacing w:val="29"/>
                <w:w w:val="95"/>
                <w:sz w:val="20"/>
                <w:szCs w:val="20"/>
              </w:rPr>
              <w:t xml:space="preserve"> </w:t>
            </w:r>
            <w:hyperlink w:anchor="_bookmark27" w:history="1">
              <w:r w:rsidRPr="00A41C06">
                <w:rPr>
                  <w:rFonts w:ascii="Times New Roman" w:hAnsi="Times New Roman" w:cs="Times New Roman"/>
                  <w:spacing w:val="-1"/>
                  <w:w w:val="95"/>
                  <w:sz w:val="20"/>
                  <w:szCs w:val="20"/>
                </w:rPr>
                <w:t>(</w:t>
              </w:r>
              <w:r w:rsidRPr="00A41C06">
                <w:rPr>
                  <w:rFonts w:ascii="Times New Roman" w:hAnsi="Times New Roman" w:cs="Times New Roman"/>
                  <w:spacing w:val="-1"/>
                  <w:w w:val="95"/>
                  <w:position w:val="6"/>
                  <w:sz w:val="20"/>
                  <w:szCs w:val="20"/>
                </w:rPr>
                <w:t>5</w:t>
              </w:r>
              <w:r w:rsidRPr="00A41C06">
                <w:rPr>
                  <w:rFonts w:ascii="Times New Roman" w:hAnsi="Times New Roman" w:cs="Times New Roman"/>
                  <w:spacing w:val="-1"/>
                  <w:w w:val="95"/>
                  <w:sz w:val="20"/>
                  <w:szCs w:val="20"/>
                </w:rPr>
                <w:t>)</w:t>
              </w:r>
            </w:hyperlink>
            <w:r w:rsidRPr="00A41C06">
              <w:rPr>
                <w:rFonts w:ascii="Times New Roman" w:hAnsi="Times New Roman" w:cs="Times New Roman"/>
                <w:spacing w:val="-36"/>
                <w:w w:val="95"/>
                <w:sz w:val="20"/>
                <w:szCs w:val="20"/>
              </w:rPr>
              <w:t xml:space="preserve"> </w:t>
            </w:r>
            <w:hyperlink w:anchor="_bookmark28" w:history="1">
              <w:r w:rsidRPr="00A41C06">
                <w:rPr>
                  <w:rFonts w:ascii="Times New Roman" w:hAnsi="Times New Roman" w:cs="Times New Roman"/>
                  <w:sz w:val="20"/>
                  <w:szCs w:val="20"/>
                </w:rPr>
                <w:t>(</w:t>
              </w:r>
              <w:r w:rsidRPr="00A41C06">
                <w:rPr>
                  <w:rFonts w:ascii="Times New Roman" w:hAnsi="Times New Roman" w:cs="Times New Roman"/>
                  <w:position w:val="6"/>
                  <w:sz w:val="20"/>
                  <w:szCs w:val="20"/>
                </w:rPr>
                <w:t>6</w:t>
              </w:r>
              <w:r w:rsidRPr="00A41C06">
                <w:rPr>
                  <w:rFonts w:ascii="Times New Roman" w:hAnsi="Times New Roman" w:cs="Times New Roman"/>
                  <w:sz w:val="20"/>
                  <w:szCs w:val="20"/>
                </w:rPr>
                <w:t>)</w:t>
              </w:r>
            </w:hyperlink>
          </w:p>
        </w:tc>
        <w:tc>
          <w:tcPr>
            <w:tcW w:w="851" w:type="dxa"/>
            <w:vMerge/>
            <w:tcBorders>
              <w:top w:val="nil"/>
              <w:right w:val="nil"/>
            </w:tcBorders>
          </w:tcPr>
          <w:p w14:paraId="63B9E8DA" w14:textId="77777777" w:rsidR="00143E47" w:rsidRPr="00A41C06" w:rsidRDefault="00143E47" w:rsidP="00122821">
            <w:pPr>
              <w:rPr>
                <w:rFonts w:ascii="Times New Roman" w:hAnsi="Times New Roman" w:cs="Times New Roman"/>
                <w:sz w:val="20"/>
                <w:szCs w:val="20"/>
              </w:rPr>
            </w:pPr>
          </w:p>
        </w:tc>
      </w:tr>
      <w:tr w:rsidR="00143E47" w:rsidRPr="00A41C06" w14:paraId="478A7195" w14:textId="77777777" w:rsidTr="001D2423">
        <w:trPr>
          <w:trHeight w:val="528"/>
        </w:trPr>
        <w:tc>
          <w:tcPr>
            <w:tcW w:w="851" w:type="dxa"/>
            <w:vMerge w:val="restart"/>
            <w:tcBorders>
              <w:left w:val="nil"/>
            </w:tcBorders>
          </w:tcPr>
          <w:p w14:paraId="63F328A7" w14:textId="77777777" w:rsidR="00143E47" w:rsidRPr="00A41C06" w:rsidRDefault="00143E47" w:rsidP="00122821">
            <w:pPr>
              <w:pStyle w:val="TableParagraph"/>
              <w:rPr>
                <w:rFonts w:ascii="Times New Roman" w:hAnsi="Times New Roman" w:cs="Times New Roman"/>
                <w:b/>
                <w:sz w:val="20"/>
                <w:szCs w:val="20"/>
              </w:rPr>
            </w:pPr>
          </w:p>
          <w:p w14:paraId="026B74F3" w14:textId="77777777" w:rsidR="00143E47" w:rsidRPr="00A41C06" w:rsidRDefault="00143E47" w:rsidP="00122821">
            <w:pPr>
              <w:pStyle w:val="TableParagraph"/>
              <w:rPr>
                <w:rFonts w:ascii="Times New Roman" w:hAnsi="Times New Roman" w:cs="Times New Roman"/>
                <w:b/>
                <w:sz w:val="20"/>
                <w:szCs w:val="20"/>
              </w:rPr>
            </w:pPr>
          </w:p>
          <w:p w14:paraId="0CF83ECD" w14:textId="77777777" w:rsidR="00143E47" w:rsidRPr="00A41C06" w:rsidRDefault="00143E47" w:rsidP="00122821">
            <w:pPr>
              <w:pStyle w:val="TableParagraph"/>
              <w:rPr>
                <w:rFonts w:ascii="Times New Roman" w:hAnsi="Times New Roman" w:cs="Times New Roman"/>
                <w:b/>
                <w:sz w:val="20"/>
                <w:szCs w:val="20"/>
              </w:rPr>
            </w:pPr>
          </w:p>
          <w:p w14:paraId="4E1C927D" w14:textId="77777777" w:rsidR="00143E47" w:rsidRPr="00A41C06" w:rsidRDefault="00143E47" w:rsidP="00122821">
            <w:pPr>
              <w:pStyle w:val="TableParagraph"/>
              <w:rPr>
                <w:rFonts w:ascii="Times New Roman" w:hAnsi="Times New Roman" w:cs="Times New Roman"/>
                <w:b/>
                <w:sz w:val="20"/>
                <w:szCs w:val="20"/>
              </w:rPr>
            </w:pPr>
          </w:p>
          <w:p w14:paraId="392CA492" w14:textId="77777777" w:rsidR="00143E47" w:rsidRPr="00A41C06" w:rsidRDefault="00143E47" w:rsidP="00F15886">
            <w:pPr>
              <w:pStyle w:val="TableParagraph"/>
              <w:spacing w:line="230" w:lineRule="auto"/>
              <w:rPr>
                <w:rFonts w:ascii="Times New Roman" w:hAnsi="Times New Roman" w:cs="Times New Roman"/>
                <w:sz w:val="20"/>
                <w:szCs w:val="20"/>
              </w:rPr>
            </w:pPr>
            <w:bookmarkStart w:id="17" w:name="_bookmark22"/>
            <w:bookmarkEnd w:id="17"/>
            <w:r w:rsidRPr="00A41C06">
              <w:rPr>
                <w:rFonts w:ascii="Times New Roman" w:hAnsi="Times New Roman" w:cs="Times New Roman"/>
                <w:spacing w:val="-1"/>
                <w:w w:val="90"/>
                <w:sz w:val="20"/>
                <w:szCs w:val="20"/>
              </w:rPr>
              <w:t>Toxicitate</w:t>
            </w:r>
            <w:r w:rsidRPr="00A41C06">
              <w:rPr>
                <w:rFonts w:ascii="Times New Roman" w:hAnsi="Times New Roman" w:cs="Times New Roman"/>
                <w:spacing w:val="-35"/>
                <w:w w:val="90"/>
                <w:sz w:val="20"/>
                <w:szCs w:val="20"/>
              </w:rPr>
              <w:t xml:space="preserve"> </w:t>
            </w:r>
            <w:hyperlink w:anchor="_bookmark31" w:history="1">
              <w:r w:rsidRPr="00A41C06">
                <w:rPr>
                  <w:rFonts w:ascii="Times New Roman" w:hAnsi="Times New Roman" w:cs="Times New Roman"/>
                  <w:sz w:val="20"/>
                  <w:szCs w:val="20"/>
                </w:rPr>
                <w:t>(</w:t>
              </w:r>
              <w:r w:rsidRPr="00A41C06">
                <w:rPr>
                  <w:rFonts w:ascii="Times New Roman" w:hAnsi="Times New Roman" w:cs="Times New Roman"/>
                  <w:position w:val="6"/>
                  <w:sz w:val="20"/>
                  <w:szCs w:val="20"/>
                </w:rPr>
                <w:t>9</w:t>
              </w:r>
              <w:r w:rsidRPr="00A41C06">
                <w:rPr>
                  <w:rFonts w:ascii="Times New Roman" w:hAnsi="Times New Roman" w:cs="Times New Roman"/>
                  <w:sz w:val="20"/>
                  <w:szCs w:val="20"/>
                </w:rPr>
                <w:t>)</w:t>
              </w:r>
            </w:hyperlink>
          </w:p>
        </w:tc>
        <w:tc>
          <w:tcPr>
            <w:tcW w:w="1134" w:type="dxa"/>
          </w:tcPr>
          <w:p w14:paraId="00B242BE" w14:textId="77777777" w:rsidR="00143E47" w:rsidRPr="00A41C06" w:rsidRDefault="00143E47" w:rsidP="001D2423">
            <w:pPr>
              <w:pStyle w:val="TableParagraph"/>
              <w:spacing w:line="230" w:lineRule="auto"/>
              <w:ind w:right="-3"/>
              <w:jc w:val="center"/>
              <w:rPr>
                <w:rFonts w:ascii="Times New Roman" w:hAnsi="Times New Roman" w:cs="Times New Roman"/>
                <w:sz w:val="20"/>
                <w:szCs w:val="20"/>
              </w:rPr>
            </w:pPr>
            <w:r w:rsidRPr="00A41C06">
              <w:rPr>
                <w:rFonts w:ascii="Times New Roman" w:hAnsi="Times New Roman" w:cs="Times New Roman"/>
                <w:spacing w:val="-3"/>
                <w:w w:val="90"/>
                <w:sz w:val="20"/>
                <w:szCs w:val="20"/>
              </w:rPr>
              <w:t>Icre</w:t>
            </w:r>
            <w:r w:rsidRPr="00A41C06">
              <w:rPr>
                <w:rFonts w:ascii="Times New Roman" w:hAnsi="Times New Roman" w:cs="Times New Roman"/>
                <w:spacing w:val="-2"/>
                <w:w w:val="90"/>
                <w:sz w:val="20"/>
                <w:szCs w:val="20"/>
              </w:rPr>
              <w:t xml:space="preserve"> de</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w w:val="95"/>
                <w:sz w:val="20"/>
                <w:szCs w:val="20"/>
              </w:rPr>
              <w:t>pește</w:t>
            </w:r>
            <w:r w:rsidRPr="00A41C06">
              <w:rPr>
                <w:rFonts w:ascii="Times New Roman" w:hAnsi="Times New Roman" w:cs="Times New Roman"/>
                <w:spacing w:val="1"/>
                <w:w w:val="95"/>
                <w:sz w:val="20"/>
                <w:szCs w:val="20"/>
              </w:rPr>
              <w:t xml:space="preserve"> </w:t>
            </w:r>
            <w:r w:rsidRPr="00A41C06">
              <w:rPr>
                <w:rFonts w:ascii="Times New Roman" w:hAnsi="Times New Roman" w:cs="Times New Roman"/>
                <w:w w:val="90"/>
                <w:sz w:val="20"/>
                <w:szCs w:val="20"/>
              </w:rPr>
              <w:t>(</w:t>
            </w:r>
            <w:proofErr w:type="spellStart"/>
            <w:r w:rsidRPr="00A41C06">
              <w:rPr>
                <w:rFonts w:ascii="Times New Roman" w:hAnsi="Times New Roman" w:cs="Times New Roman"/>
                <w:i/>
                <w:w w:val="90"/>
                <w:sz w:val="20"/>
                <w:szCs w:val="20"/>
              </w:rPr>
              <w:t>Danio</w:t>
            </w:r>
            <w:proofErr w:type="spellEnd"/>
            <w:r w:rsidRPr="00A41C06">
              <w:rPr>
                <w:rFonts w:ascii="Times New Roman" w:hAnsi="Times New Roman" w:cs="Times New Roman"/>
                <w:i/>
                <w:spacing w:val="-35"/>
                <w:w w:val="90"/>
                <w:sz w:val="20"/>
                <w:szCs w:val="20"/>
              </w:rPr>
              <w:t xml:space="preserve"> </w:t>
            </w:r>
            <w:proofErr w:type="spellStart"/>
            <w:r w:rsidRPr="00A41C06">
              <w:rPr>
                <w:rFonts w:ascii="Times New Roman" w:hAnsi="Times New Roman" w:cs="Times New Roman"/>
                <w:i/>
                <w:w w:val="95"/>
                <w:sz w:val="20"/>
                <w:szCs w:val="20"/>
              </w:rPr>
              <w:t>rerio</w:t>
            </w:r>
            <w:proofErr w:type="spellEnd"/>
            <w:r w:rsidRPr="00A41C06">
              <w:rPr>
                <w:rFonts w:ascii="Times New Roman" w:hAnsi="Times New Roman" w:cs="Times New Roman"/>
                <w:w w:val="95"/>
                <w:sz w:val="20"/>
                <w:szCs w:val="20"/>
              </w:rPr>
              <w:t>)</w:t>
            </w:r>
          </w:p>
        </w:tc>
        <w:tc>
          <w:tcPr>
            <w:tcW w:w="3260" w:type="dxa"/>
          </w:tcPr>
          <w:p w14:paraId="7C60963F" w14:textId="77E6790C" w:rsidR="00143E47" w:rsidRPr="00551628" w:rsidRDefault="00DD5A47" w:rsidP="00122821">
            <w:pPr>
              <w:pStyle w:val="TableParagraph"/>
              <w:ind w:left="216" w:right="214"/>
              <w:jc w:val="center"/>
              <w:rPr>
                <w:rFonts w:ascii="Times New Roman" w:hAnsi="Times New Roman" w:cs="Times New Roman"/>
                <w:sz w:val="20"/>
                <w:szCs w:val="20"/>
                <w:highlight w:val="yellow"/>
              </w:rPr>
            </w:pPr>
            <w:r w:rsidRPr="00DD5A47">
              <w:rPr>
                <w:rFonts w:ascii="Times New Roman" w:hAnsi="Times New Roman" w:cs="Times New Roman"/>
                <w:sz w:val="20"/>
                <w:szCs w:val="20"/>
              </w:rPr>
              <w:t xml:space="preserve">SM SR </w:t>
            </w:r>
            <w:r w:rsidR="00143E47" w:rsidRPr="00DD5A47">
              <w:rPr>
                <w:rFonts w:ascii="Times New Roman" w:hAnsi="Times New Roman" w:cs="Times New Roman"/>
                <w:sz w:val="20"/>
                <w:szCs w:val="20"/>
              </w:rPr>
              <w:t>EN</w:t>
            </w:r>
            <w:r w:rsidR="00143E47" w:rsidRPr="00DD5A47">
              <w:rPr>
                <w:rFonts w:ascii="Times New Roman" w:hAnsi="Times New Roman" w:cs="Times New Roman"/>
                <w:spacing w:val="-5"/>
                <w:sz w:val="20"/>
                <w:szCs w:val="20"/>
              </w:rPr>
              <w:t xml:space="preserve"> </w:t>
            </w:r>
            <w:r w:rsidR="00143E47" w:rsidRPr="00DD5A47">
              <w:rPr>
                <w:rFonts w:ascii="Times New Roman" w:hAnsi="Times New Roman" w:cs="Times New Roman"/>
                <w:sz w:val="20"/>
                <w:szCs w:val="20"/>
              </w:rPr>
              <w:t>ISO</w:t>
            </w:r>
            <w:r w:rsidR="00143E47" w:rsidRPr="00DD5A47">
              <w:rPr>
                <w:rFonts w:ascii="Times New Roman" w:hAnsi="Times New Roman" w:cs="Times New Roman"/>
                <w:spacing w:val="-5"/>
                <w:sz w:val="20"/>
                <w:szCs w:val="20"/>
              </w:rPr>
              <w:t xml:space="preserve"> </w:t>
            </w:r>
            <w:r w:rsidR="00143E47" w:rsidRPr="00DD5A47">
              <w:rPr>
                <w:rFonts w:ascii="Times New Roman" w:hAnsi="Times New Roman" w:cs="Times New Roman"/>
                <w:sz w:val="20"/>
                <w:szCs w:val="20"/>
              </w:rPr>
              <w:t>15088</w:t>
            </w:r>
            <w:r w:rsidRPr="00DD5A47">
              <w:rPr>
                <w:rFonts w:ascii="Times New Roman" w:hAnsi="Times New Roman" w:cs="Times New Roman"/>
                <w:sz w:val="20"/>
                <w:szCs w:val="20"/>
              </w:rPr>
              <w:t>:2012</w:t>
            </w:r>
          </w:p>
        </w:tc>
        <w:tc>
          <w:tcPr>
            <w:tcW w:w="1843" w:type="dxa"/>
            <w:vMerge/>
            <w:tcBorders>
              <w:top w:val="nil"/>
            </w:tcBorders>
          </w:tcPr>
          <w:p w14:paraId="2070D89D" w14:textId="77777777" w:rsidR="00143E47" w:rsidRPr="00A41C06" w:rsidRDefault="00143E47" w:rsidP="00122821">
            <w:pPr>
              <w:rPr>
                <w:rFonts w:ascii="Times New Roman" w:hAnsi="Times New Roman" w:cs="Times New Roman"/>
                <w:sz w:val="20"/>
                <w:szCs w:val="20"/>
              </w:rPr>
            </w:pPr>
          </w:p>
        </w:tc>
        <w:tc>
          <w:tcPr>
            <w:tcW w:w="1417" w:type="dxa"/>
            <w:vMerge w:val="restart"/>
          </w:tcPr>
          <w:p w14:paraId="2432BDE7" w14:textId="77777777" w:rsidR="00143E47" w:rsidRPr="00A41C06" w:rsidRDefault="00143E47" w:rsidP="001D2423">
            <w:pPr>
              <w:pStyle w:val="TableParagraph"/>
              <w:ind w:left="140"/>
              <w:jc w:val="center"/>
              <w:rPr>
                <w:rFonts w:ascii="Times New Roman" w:hAnsi="Times New Roman" w:cs="Times New Roman"/>
                <w:b/>
                <w:sz w:val="20"/>
                <w:szCs w:val="20"/>
              </w:rPr>
            </w:pPr>
          </w:p>
          <w:p w14:paraId="49AC099B" w14:textId="77777777" w:rsidR="00143E47" w:rsidRPr="00A41C06" w:rsidRDefault="00143E47" w:rsidP="001D2423">
            <w:pPr>
              <w:pStyle w:val="TableParagraph"/>
              <w:ind w:left="140"/>
              <w:jc w:val="center"/>
              <w:rPr>
                <w:rFonts w:ascii="Times New Roman" w:hAnsi="Times New Roman" w:cs="Times New Roman"/>
                <w:b/>
                <w:sz w:val="20"/>
                <w:szCs w:val="20"/>
              </w:rPr>
            </w:pPr>
          </w:p>
          <w:p w14:paraId="783FAEE6" w14:textId="77777777" w:rsidR="00143E47" w:rsidRPr="00A41C06" w:rsidRDefault="00143E47" w:rsidP="001D2423">
            <w:pPr>
              <w:pStyle w:val="TableParagraph"/>
              <w:spacing w:line="230" w:lineRule="auto"/>
              <w:ind w:left="140" w:right="100" w:hanging="1"/>
              <w:jc w:val="center"/>
              <w:rPr>
                <w:rFonts w:ascii="Times New Roman" w:hAnsi="Times New Roman" w:cs="Times New Roman"/>
                <w:sz w:val="20"/>
                <w:szCs w:val="20"/>
              </w:rPr>
            </w:pPr>
            <w:r w:rsidRPr="00A41C06">
              <w:rPr>
                <w:rFonts w:ascii="Times New Roman" w:hAnsi="Times New Roman" w:cs="Times New Roman"/>
                <w:w w:val="95"/>
                <w:sz w:val="20"/>
                <w:szCs w:val="20"/>
              </w:rPr>
              <w:t>A se decide, pe</w:t>
            </w:r>
            <w:r w:rsidRPr="00A41C06">
              <w:rPr>
                <w:rFonts w:ascii="Times New Roman" w:hAnsi="Times New Roman" w:cs="Times New Roman"/>
                <w:spacing w:val="-37"/>
                <w:w w:val="95"/>
                <w:sz w:val="20"/>
                <w:szCs w:val="20"/>
              </w:rPr>
              <w:t xml:space="preserve"> </w:t>
            </w:r>
            <w:r w:rsidRPr="00A41C06">
              <w:rPr>
                <w:rFonts w:ascii="Times New Roman" w:hAnsi="Times New Roman" w:cs="Times New Roman"/>
                <w:sz w:val="20"/>
                <w:szCs w:val="20"/>
              </w:rPr>
              <w:t>baza unei</w:t>
            </w:r>
            <w:r w:rsidRPr="00A41C06">
              <w:rPr>
                <w:rFonts w:ascii="Times New Roman" w:hAnsi="Times New Roman" w:cs="Times New Roman"/>
                <w:spacing w:val="1"/>
                <w:sz w:val="20"/>
                <w:szCs w:val="20"/>
              </w:rPr>
              <w:t xml:space="preserve"> </w:t>
            </w:r>
            <w:r w:rsidRPr="00A41C06">
              <w:rPr>
                <w:rFonts w:ascii="Times New Roman" w:hAnsi="Times New Roman" w:cs="Times New Roman"/>
                <w:sz w:val="20"/>
                <w:szCs w:val="20"/>
              </w:rPr>
              <w:t>evaluări a</w:t>
            </w:r>
            <w:r w:rsidRPr="00A41C06">
              <w:rPr>
                <w:rFonts w:ascii="Times New Roman" w:hAnsi="Times New Roman" w:cs="Times New Roman"/>
                <w:spacing w:val="1"/>
                <w:sz w:val="20"/>
                <w:szCs w:val="20"/>
              </w:rPr>
              <w:t xml:space="preserve"> </w:t>
            </w:r>
            <w:r w:rsidRPr="00A41C06">
              <w:rPr>
                <w:rFonts w:ascii="Times New Roman" w:hAnsi="Times New Roman" w:cs="Times New Roman"/>
                <w:w w:val="90"/>
                <w:sz w:val="20"/>
                <w:szCs w:val="20"/>
              </w:rPr>
              <w:t>riscurilor, după</w:t>
            </w:r>
            <w:r w:rsidRPr="00A41C06">
              <w:rPr>
                <w:rFonts w:ascii="Times New Roman" w:hAnsi="Times New Roman" w:cs="Times New Roman"/>
                <w:spacing w:val="-35"/>
                <w:w w:val="90"/>
                <w:sz w:val="20"/>
                <w:szCs w:val="20"/>
              </w:rPr>
              <w:t xml:space="preserve"> </w:t>
            </w:r>
            <w:r w:rsidRPr="00A41C06">
              <w:rPr>
                <w:rFonts w:ascii="Times New Roman" w:hAnsi="Times New Roman" w:cs="Times New Roman"/>
                <w:w w:val="90"/>
                <w:sz w:val="20"/>
                <w:szCs w:val="20"/>
              </w:rPr>
              <w:t>caracterizarea</w:t>
            </w:r>
            <w:r w:rsidRPr="00A41C06">
              <w:rPr>
                <w:rFonts w:ascii="Times New Roman" w:hAnsi="Times New Roman" w:cs="Times New Roman"/>
                <w:spacing w:val="1"/>
                <w:w w:val="90"/>
                <w:sz w:val="20"/>
                <w:szCs w:val="20"/>
              </w:rPr>
              <w:t xml:space="preserve"> </w:t>
            </w:r>
            <w:r w:rsidRPr="00A41C06">
              <w:rPr>
                <w:rFonts w:ascii="Times New Roman" w:hAnsi="Times New Roman" w:cs="Times New Roman"/>
                <w:w w:val="90"/>
                <w:sz w:val="20"/>
                <w:szCs w:val="20"/>
              </w:rPr>
              <w:t>efluenților</w:t>
            </w:r>
            <w:r w:rsidRPr="00A41C06">
              <w:rPr>
                <w:rFonts w:ascii="Times New Roman" w:hAnsi="Times New Roman" w:cs="Times New Roman"/>
                <w:spacing w:val="11"/>
                <w:w w:val="90"/>
                <w:sz w:val="20"/>
                <w:szCs w:val="20"/>
              </w:rPr>
              <w:t xml:space="preserve"> </w:t>
            </w:r>
            <w:hyperlink w:anchor="_bookmark30" w:history="1">
              <w:r w:rsidRPr="00A41C06">
                <w:rPr>
                  <w:rFonts w:ascii="Times New Roman" w:hAnsi="Times New Roman" w:cs="Times New Roman"/>
                  <w:w w:val="90"/>
                  <w:sz w:val="20"/>
                  <w:szCs w:val="20"/>
                </w:rPr>
                <w:t>(</w:t>
              </w:r>
              <w:r w:rsidRPr="00A41C06">
                <w:rPr>
                  <w:rFonts w:ascii="Times New Roman" w:hAnsi="Times New Roman" w:cs="Times New Roman"/>
                  <w:w w:val="90"/>
                  <w:position w:val="6"/>
                  <w:sz w:val="20"/>
                  <w:szCs w:val="20"/>
                </w:rPr>
                <w:t>8</w:t>
              </w:r>
              <w:r w:rsidRPr="00A41C06">
                <w:rPr>
                  <w:rFonts w:ascii="Times New Roman" w:hAnsi="Times New Roman" w:cs="Times New Roman"/>
                  <w:w w:val="90"/>
                  <w:sz w:val="20"/>
                  <w:szCs w:val="20"/>
                </w:rPr>
                <w:t>)</w:t>
              </w:r>
            </w:hyperlink>
          </w:p>
        </w:tc>
        <w:tc>
          <w:tcPr>
            <w:tcW w:w="851" w:type="dxa"/>
            <w:vMerge/>
            <w:tcBorders>
              <w:top w:val="nil"/>
              <w:right w:val="nil"/>
            </w:tcBorders>
          </w:tcPr>
          <w:p w14:paraId="3E25B480" w14:textId="77777777" w:rsidR="00143E47" w:rsidRPr="00A41C06" w:rsidRDefault="00143E47" w:rsidP="00122821">
            <w:pPr>
              <w:rPr>
                <w:rFonts w:ascii="Times New Roman" w:hAnsi="Times New Roman" w:cs="Times New Roman"/>
                <w:sz w:val="20"/>
                <w:szCs w:val="20"/>
              </w:rPr>
            </w:pPr>
          </w:p>
        </w:tc>
      </w:tr>
      <w:tr w:rsidR="00143E47" w:rsidRPr="00A41C06" w14:paraId="142824FD" w14:textId="77777777" w:rsidTr="001D2423">
        <w:trPr>
          <w:trHeight w:val="552"/>
        </w:trPr>
        <w:tc>
          <w:tcPr>
            <w:tcW w:w="851" w:type="dxa"/>
            <w:vMerge/>
            <w:tcBorders>
              <w:top w:val="nil"/>
              <w:left w:val="nil"/>
            </w:tcBorders>
          </w:tcPr>
          <w:p w14:paraId="25344E3A" w14:textId="77777777" w:rsidR="00143E47" w:rsidRPr="00A41C06" w:rsidRDefault="00143E47" w:rsidP="00122821">
            <w:pPr>
              <w:rPr>
                <w:rFonts w:ascii="Times New Roman" w:hAnsi="Times New Roman" w:cs="Times New Roman"/>
                <w:sz w:val="20"/>
                <w:szCs w:val="20"/>
              </w:rPr>
            </w:pPr>
          </w:p>
        </w:tc>
        <w:tc>
          <w:tcPr>
            <w:tcW w:w="1134" w:type="dxa"/>
          </w:tcPr>
          <w:p w14:paraId="62A9CC87" w14:textId="77777777" w:rsidR="00143E47" w:rsidRPr="00A41C06" w:rsidRDefault="00143E47" w:rsidP="001D2423">
            <w:pPr>
              <w:pStyle w:val="TableParagraph"/>
              <w:spacing w:line="230" w:lineRule="auto"/>
              <w:ind w:right="-3" w:hanging="2"/>
              <w:jc w:val="center"/>
              <w:rPr>
                <w:rFonts w:ascii="Times New Roman" w:hAnsi="Times New Roman" w:cs="Times New Roman"/>
                <w:sz w:val="20"/>
                <w:szCs w:val="20"/>
              </w:rPr>
            </w:pPr>
            <w:proofErr w:type="spellStart"/>
            <w:r w:rsidRPr="00A41C06">
              <w:rPr>
                <w:rFonts w:ascii="Times New Roman" w:hAnsi="Times New Roman" w:cs="Times New Roman"/>
                <w:w w:val="95"/>
                <w:sz w:val="20"/>
                <w:szCs w:val="20"/>
              </w:rPr>
              <w:t>Daphnia</w:t>
            </w:r>
            <w:proofErr w:type="spellEnd"/>
            <w:r w:rsidRPr="00A41C06">
              <w:rPr>
                <w:rFonts w:ascii="Times New Roman" w:hAnsi="Times New Roman" w:cs="Times New Roman"/>
                <w:spacing w:val="-37"/>
                <w:w w:val="95"/>
                <w:sz w:val="20"/>
                <w:szCs w:val="20"/>
              </w:rPr>
              <w:t xml:space="preserve"> </w:t>
            </w:r>
            <w:r w:rsidRPr="00A41C06">
              <w:rPr>
                <w:rFonts w:ascii="Times New Roman" w:hAnsi="Times New Roman" w:cs="Times New Roman"/>
                <w:w w:val="85"/>
                <w:sz w:val="20"/>
                <w:szCs w:val="20"/>
              </w:rPr>
              <w:t>(</w:t>
            </w:r>
            <w:proofErr w:type="spellStart"/>
            <w:r w:rsidRPr="00A41C06">
              <w:rPr>
                <w:rFonts w:ascii="Times New Roman" w:hAnsi="Times New Roman" w:cs="Times New Roman"/>
                <w:i/>
                <w:w w:val="85"/>
                <w:sz w:val="20"/>
                <w:szCs w:val="20"/>
              </w:rPr>
              <w:t>Daphnia</w:t>
            </w:r>
            <w:proofErr w:type="spellEnd"/>
            <w:r w:rsidRPr="00A41C06">
              <w:rPr>
                <w:rFonts w:ascii="Times New Roman" w:hAnsi="Times New Roman" w:cs="Times New Roman"/>
                <w:i/>
                <w:spacing w:val="-33"/>
                <w:w w:val="85"/>
                <w:sz w:val="20"/>
                <w:szCs w:val="20"/>
              </w:rPr>
              <w:t xml:space="preserve"> </w:t>
            </w:r>
            <w:r w:rsidRPr="00A41C06">
              <w:rPr>
                <w:rFonts w:ascii="Times New Roman" w:hAnsi="Times New Roman" w:cs="Times New Roman"/>
                <w:i/>
                <w:w w:val="95"/>
                <w:sz w:val="20"/>
                <w:szCs w:val="20"/>
              </w:rPr>
              <w:t>magna</w:t>
            </w:r>
            <w:r w:rsidRPr="00A41C06">
              <w:rPr>
                <w:rFonts w:ascii="Times New Roman" w:hAnsi="Times New Roman" w:cs="Times New Roman"/>
                <w:i/>
                <w:spacing w:val="1"/>
                <w:w w:val="95"/>
                <w:sz w:val="20"/>
                <w:szCs w:val="20"/>
              </w:rPr>
              <w:t xml:space="preserve"> </w:t>
            </w:r>
            <w:proofErr w:type="spellStart"/>
            <w:r w:rsidRPr="00A41C06">
              <w:rPr>
                <w:rFonts w:ascii="Times New Roman" w:hAnsi="Times New Roman" w:cs="Times New Roman"/>
                <w:i/>
                <w:w w:val="95"/>
                <w:sz w:val="20"/>
                <w:szCs w:val="20"/>
              </w:rPr>
              <w:t>Straus</w:t>
            </w:r>
            <w:proofErr w:type="spellEnd"/>
            <w:r w:rsidRPr="00A41C06">
              <w:rPr>
                <w:rFonts w:ascii="Times New Roman" w:hAnsi="Times New Roman" w:cs="Times New Roman"/>
                <w:w w:val="95"/>
                <w:sz w:val="20"/>
                <w:szCs w:val="20"/>
              </w:rPr>
              <w:t>)</w:t>
            </w:r>
          </w:p>
        </w:tc>
        <w:tc>
          <w:tcPr>
            <w:tcW w:w="3260" w:type="dxa"/>
          </w:tcPr>
          <w:p w14:paraId="6848A68D" w14:textId="7060D3A5" w:rsidR="00143E47" w:rsidRPr="00DD5A47" w:rsidRDefault="00DD5A47" w:rsidP="00122821">
            <w:pPr>
              <w:pStyle w:val="TableParagraph"/>
              <w:ind w:left="217" w:right="214"/>
              <w:jc w:val="center"/>
              <w:rPr>
                <w:rFonts w:ascii="Times New Roman" w:hAnsi="Times New Roman" w:cs="Times New Roman"/>
                <w:sz w:val="20"/>
                <w:szCs w:val="20"/>
              </w:rPr>
            </w:pPr>
            <w:r w:rsidRPr="00DD5A47">
              <w:rPr>
                <w:rFonts w:ascii="Times New Roman" w:hAnsi="Times New Roman" w:cs="Times New Roman"/>
                <w:sz w:val="20"/>
                <w:szCs w:val="20"/>
              </w:rPr>
              <w:t xml:space="preserve">SM </w:t>
            </w:r>
            <w:r w:rsidR="00143E47" w:rsidRPr="00DD5A47">
              <w:rPr>
                <w:rFonts w:ascii="Times New Roman" w:hAnsi="Times New Roman" w:cs="Times New Roman"/>
                <w:sz w:val="20"/>
                <w:szCs w:val="20"/>
              </w:rPr>
              <w:t>EN</w:t>
            </w:r>
            <w:r w:rsidR="00143E47" w:rsidRPr="00DD5A47">
              <w:rPr>
                <w:rFonts w:ascii="Times New Roman" w:hAnsi="Times New Roman" w:cs="Times New Roman"/>
                <w:spacing w:val="-5"/>
                <w:sz w:val="20"/>
                <w:szCs w:val="20"/>
              </w:rPr>
              <w:t xml:space="preserve"> </w:t>
            </w:r>
            <w:r w:rsidR="00143E47" w:rsidRPr="00DD5A47">
              <w:rPr>
                <w:rFonts w:ascii="Times New Roman" w:hAnsi="Times New Roman" w:cs="Times New Roman"/>
                <w:sz w:val="20"/>
                <w:szCs w:val="20"/>
              </w:rPr>
              <w:t>ISO</w:t>
            </w:r>
            <w:r w:rsidR="00143E47" w:rsidRPr="00DD5A47">
              <w:rPr>
                <w:rFonts w:ascii="Times New Roman" w:hAnsi="Times New Roman" w:cs="Times New Roman"/>
                <w:spacing w:val="-4"/>
                <w:sz w:val="20"/>
                <w:szCs w:val="20"/>
              </w:rPr>
              <w:t xml:space="preserve"> </w:t>
            </w:r>
            <w:r w:rsidR="00143E47" w:rsidRPr="00DD5A47">
              <w:rPr>
                <w:rFonts w:ascii="Times New Roman" w:hAnsi="Times New Roman" w:cs="Times New Roman"/>
                <w:sz w:val="20"/>
                <w:szCs w:val="20"/>
              </w:rPr>
              <w:t>6341</w:t>
            </w:r>
            <w:r w:rsidRPr="00DD5A47">
              <w:rPr>
                <w:rFonts w:ascii="Times New Roman" w:hAnsi="Times New Roman" w:cs="Times New Roman"/>
                <w:sz w:val="20"/>
                <w:szCs w:val="20"/>
              </w:rPr>
              <w:t>:2016</w:t>
            </w:r>
          </w:p>
        </w:tc>
        <w:tc>
          <w:tcPr>
            <w:tcW w:w="1843" w:type="dxa"/>
            <w:vMerge/>
            <w:tcBorders>
              <w:top w:val="nil"/>
            </w:tcBorders>
          </w:tcPr>
          <w:p w14:paraId="462A7100" w14:textId="77777777" w:rsidR="00143E47" w:rsidRPr="00A41C06" w:rsidRDefault="00143E47" w:rsidP="00122821">
            <w:pPr>
              <w:rPr>
                <w:rFonts w:ascii="Times New Roman" w:hAnsi="Times New Roman" w:cs="Times New Roman"/>
                <w:sz w:val="20"/>
                <w:szCs w:val="20"/>
              </w:rPr>
            </w:pPr>
          </w:p>
        </w:tc>
        <w:tc>
          <w:tcPr>
            <w:tcW w:w="1417" w:type="dxa"/>
            <w:vMerge/>
            <w:tcBorders>
              <w:top w:val="nil"/>
            </w:tcBorders>
          </w:tcPr>
          <w:p w14:paraId="653DD78D" w14:textId="77777777" w:rsidR="00143E47" w:rsidRPr="00A41C06" w:rsidRDefault="00143E47" w:rsidP="00122821">
            <w:pPr>
              <w:rPr>
                <w:rFonts w:ascii="Times New Roman" w:hAnsi="Times New Roman" w:cs="Times New Roman"/>
                <w:sz w:val="20"/>
                <w:szCs w:val="20"/>
              </w:rPr>
            </w:pPr>
          </w:p>
        </w:tc>
        <w:tc>
          <w:tcPr>
            <w:tcW w:w="851" w:type="dxa"/>
            <w:vMerge/>
            <w:tcBorders>
              <w:top w:val="nil"/>
              <w:right w:val="nil"/>
            </w:tcBorders>
          </w:tcPr>
          <w:p w14:paraId="1083322A" w14:textId="77777777" w:rsidR="00143E47" w:rsidRPr="00A41C06" w:rsidRDefault="00143E47" w:rsidP="00122821">
            <w:pPr>
              <w:rPr>
                <w:rFonts w:ascii="Times New Roman" w:hAnsi="Times New Roman" w:cs="Times New Roman"/>
                <w:sz w:val="20"/>
                <w:szCs w:val="20"/>
              </w:rPr>
            </w:pPr>
          </w:p>
        </w:tc>
      </w:tr>
      <w:tr w:rsidR="00143E47" w:rsidRPr="00A41C06" w14:paraId="28E220C5" w14:textId="77777777" w:rsidTr="001D2423">
        <w:trPr>
          <w:trHeight w:val="751"/>
        </w:trPr>
        <w:tc>
          <w:tcPr>
            <w:tcW w:w="851" w:type="dxa"/>
            <w:vMerge/>
            <w:tcBorders>
              <w:top w:val="nil"/>
              <w:left w:val="nil"/>
            </w:tcBorders>
          </w:tcPr>
          <w:p w14:paraId="631FCC6F" w14:textId="77777777" w:rsidR="00143E47" w:rsidRPr="00A41C06" w:rsidRDefault="00143E47" w:rsidP="00122821">
            <w:pPr>
              <w:rPr>
                <w:rFonts w:ascii="Times New Roman" w:hAnsi="Times New Roman" w:cs="Times New Roman"/>
                <w:sz w:val="20"/>
                <w:szCs w:val="20"/>
              </w:rPr>
            </w:pPr>
          </w:p>
        </w:tc>
        <w:tc>
          <w:tcPr>
            <w:tcW w:w="1134" w:type="dxa"/>
          </w:tcPr>
          <w:p w14:paraId="55F2A5F3" w14:textId="3233CB6F" w:rsidR="00143E47" w:rsidRPr="00A41C06" w:rsidRDefault="00143E47" w:rsidP="001D2423">
            <w:pPr>
              <w:pStyle w:val="TableParagraph"/>
              <w:spacing w:line="230" w:lineRule="auto"/>
              <w:ind w:right="-3"/>
              <w:jc w:val="center"/>
              <w:rPr>
                <w:rFonts w:ascii="Times New Roman" w:hAnsi="Times New Roman" w:cs="Times New Roman"/>
                <w:sz w:val="20"/>
                <w:szCs w:val="20"/>
              </w:rPr>
            </w:pPr>
            <w:r w:rsidRPr="00A41C06">
              <w:rPr>
                <w:rFonts w:ascii="Times New Roman" w:hAnsi="Times New Roman" w:cs="Times New Roman"/>
                <w:w w:val="90"/>
                <w:sz w:val="20"/>
                <w:szCs w:val="20"/>
              </w:rPr>
              <w:t>Bacterii</w:t>
            </w:r>
            <w:r w:rsidRPr="00A41C06">
              <w:rPr>
                <w:rFonts w:ascii="Times New Roman" w:hAnsi="Times New Roman" w:cs="Times New Roman"/>
                <w:spacing w:val="1"/>
                <w:w w:val="90"/>
                <w:sz w:val="20"/>
                <w:szCs w:val="20"/>
              </w:rPr>
              <w:t xml:space="preserve"> </w:t>
            </w:r>
            <w:r w:rsidRPr="00A41C06">
              <w:rPr>
                <w:rFonts w:ascii="Times New Roman" w:hAnsi="Times New Roman" w:cs="Times New Roman"/>
                <w:w w:val="90"/>
                <w:sz w:val="20"/>
                <w:szCs w:val="20"/>
              </w:rPr>
              <w:t>luminis</w:t>
            </w:r>
            <w:r w:rsidRPr="00A41C06">
              <w:rPr>
                <w:rFonts w:ascii="Times New Roman" w:hAnsi="Times New Roman" w:cs="Times New Roman"/>
                <w:w w:val="95"/>
                <w:sz w:val="20"/>
                <w:szCs w:val="20"/>
              </w:rPr>
              <w:t>cente</w:t>
            </w:r>
            <w:r w:rsidRPr="00A41C06">
              <w:rPr>
                <w:rFonts w:ascii="Times New Roman" w:hAnsi="Times New Roman" w:cs="Times New Roman"/>
                <w:spacing w:val="1"/>
                <w:w w:val="95"/>
                <w:sz w:val="20"/>
                <w:szCs w:val="20"/>
              </w:rPr>
              <w:t xml:space="preserve"> </w:t>
            </w:r>
            <w:r w:rsidRPr="00A41C06">
              <w:rPr>
                <w:rFonts w:ascii="Times New Roman" w:hAnsi="Times New Roman" w:cs="Times New Roman"/>
                <w:w w:val="95"/>
                <w:sz w:val="20"/>
                <w:szCs w:val="20"/>
              </w:rPr>
              <w:t>(</w:t>
            </w:r>
            <w:proofErr w:type="spellStart"/>
            <w:r w:rsidRPr="00A41C06">
              <w:rPr>
                <w:rFonts w:ascii="Times New Roman" w:hAnsi="Times New Roman" w:cs="Times New Roman"/>
                <w:i/>
                <w:w w:val="95"/>
                <w:sz w:val="20"/>
                <w:szCs w:val="20"/>
              </w:rPr>
              <w:t>Vibrio</w:t>
            </w:r>
            <w:proofErr w:type="spellEnd"/>
            <w:r w:rsidRPr="00A41C06">
              <w:rPr>
                <w:rFonts w:ascii="Times New Roman" w:hAnsi="Times New Roman" w:cs="Times New Roman"/>
                <w:i/>
                <w:spacing w:val="1"/>
                <w:w w:val="95"/>
                <w:sz w:val="20"/>
                <w:szCs w:val="20"/>
              </w:rPr>
              <w:t xml:space="preserve"> </w:t>
            </w:r>
            <w:proofErr w:type="spellStart"/>
            <w:r w:rsidRPr="00A41C06">
              <w:rPr>
                <w:rFonts w:ascii="Times New Roman" w:hAnsi="Times New Roman" w:cs="Times New Roman"/>
                <w:i/>
                <w:w w:val="90"/>
                <w:sz w:val="20"/>
                <w:szCs w:val="20"/>
              </w:rPr>
              <w:t>fischeri</w:t>
            </w:r>
            <w:proofErr w:type="spellEnd"/>
            <w:r w:rsidRPr="00A41C06">
              <w:rPr>
                <w:rFonts w:ascii="Times New Roman" w:hAnsi="Times New Roman" w:cs="Times New Roman"/>
                <w:w w:val="90"/>
                <w:sz w:val="20"/>
                <w:szCs w:val="20"/>
              </w:rPr>
              <w:t>)</w:t>
            </w:r>
          </w:p>
        </w:tc>
        <w:tc>
          <w:tcPr>
            <w:tcW w:w="3260" w:type="dxa"/>
          </w:tcPr>
          <w:p w14:paraId="079723BC" w14:textId="6A584E62" w:rsidR="00143E47" w:rsidRPr="00A41C06" w:rsidRDefault="00143E47" w:rsidP="005E267A">
            <w:pPr>
              <w:pStyle w:val="TableParagraph"/>
              <w:spacing w:line="230" w:lineRule="auto"/>
              <w:ind w:left="3" w:hanging="1"/>
              <w:jc w:val="both"/>
              <w:rPr>
                <w:rFonts w:ascii="Times New Roman" w:hAnsi="Times New Roman" w:cs="Times New Roman"/>
                <w:sz w:val="20"/>
                <w:szCs w:val="20"/>
              </w:rPr>
            </w:pPr>
            <w:r w:rsidRPr="00A41C06">
              <w:rPr>
                <w:rFonts w:ascii="Times New Roman" w:hAnsi="Times New Roman" w:cs="Times New Roman"/>
                <w:sz w:val="20"/>
                <w:szCs w:val="20"/>
              </w:rPr>
              <w:t>Diverse standarde EN</w:t>
            </w:r>
            <w:r w:rsidRPr="00A41C06">
              <w:rPr>
                <w:rFonts w:ascii="Times New Roman" w:hAnsi="Times New Roman" w:cs="Times New Roman"/>
                <w:spacing w:val="1"/>
                <w:sz w:val="20"/>
                <w:szCs w:val="20"/>
              </w:rPr>
              <w:t xml:space="preserve"> </w:t>
            </w:r>
            <w:r w:rsidRPr="00A41C06">
              <w:rPr>
                <w:rFonts w:ascii="Times New Roman" w:hAnsi="Times New Roman" w:cs="Times New Roman"/>
                <w:w w:val="95"/>
                <w:sz w:val="20"/>
                <w:szCs w:val="20"/>
              </w:rPr>
              <w:t xml:space="preserve">disponibile (de exemplu, </w:t>
            </w:r>
            <w:r w:rsidR="005E267A">
              <w:rPr>
                <w:rFonts w:ascii="Times New Roman" w:hAnsi="Times New Roman" w:cs="Times New Roman"/>
                <w:w w:val="95"/>
                <w:sz w:val="20"/>
                <w:szCs w:val="20"/>
              </w:rPr>
              <w:t xml:space="preserve">SM </w:t>
            </w:r>
            <w:r w:rsidRPr="005E267A">
              <w:rPr>
                <w:rFonts w:ascii="Times New Roman" w:hAnsi="Times New Roman" w:cs="Times New Roman"/>
                <w:w w:val="95"/>
                <w:sz w:val="20"/>
                <w:szCs w:val="20"/>
              </w:rPr>
              <w:t>EN</w:t>
            </w:r>
            <w:r w:rsidRPr="005E267A">
              <w:rPr>
                <w:rFonts w:ascii="Times New Roman" w:hAnsi="Times New Roman" w:cs="Times New Roman"/>
                <w:spacing w:val="1"/>
                <w:w w:val="95"/>
                <w:sz w:val="20"/>
                <w:szCs w:val="20"/>
              </w:rPr>
              <w:t xml:space="preserve"> </w:t>
            </w:r>
            <w:r w:rsidRPr="005E267A">
              <w:rPr>
                <w:rFonts w:ascii="Times New Roman" w:hAnsi="Times New Roman" w:cs="Times New Roman"/>
                <w:w w:val="95"/>
                <w:sz w:val="20"/>
                <w:szCs w:val="20"/>
              </w:rPr>
              <w:t>ISO</w:t>
            </w:r>
            <w:r w:rsidRPr="005E267A">
              <w:rPr>
                <w:rFonts w:ascii="Times New Roman" w:hAnsi="Times New Roman" w:cs="Times New Roman"/>
                <w:spacing w:val="-3"/>
                <w:w w:val="95"/>
                <w:sz w:val="20"/>
                <w:szCs w:val="20"/>
              </w:rPr>
              <w:t xml:space="preserve"> </w:t>
            </w:r>
            <w:r w:rsidRPr="005E267A">
              <w:rPr>
                <w:rFonts w:ascii="Times New Roman" w:hAnsi="Times New Roman" w:cs="Times New Roman"/>
                <w:w w:val="95"/>
                <w:sz w:val="20"/>
                <w:szCs w:val="20"/>
              </w:rPr>
              <w:t>11348-1</w:t>
            </w:r>
            <w:r w:rsidR="005E267A" w:rsidRPr="005E267A">
              <w:rPr>
                <w:rFonts w:ascii="Times New Roman" w:hAnsi="Times New Roman" w:cs="Times New Roman"/>
                <w:w w:val="95"/>
                <w:sz w:val="20"/>
                <w:szCs w:val="20"/>
              </w:rPr>
              <w:t>:2019</w:t>
            </w:r>
            <w:r w:rsidRPr="005E267A">
              <w:rPr>
                <w:rFonts w:ascii="Times New Roman" w:hAnsi="Times New Roman" w:cs="Times New Roman"/>
                <w:w w:val="95"/>
                <w:sz w:val="20"/>
                <w:szCs w:val="20"/>
              </w:rPr>
              <w:t>,</w:t>
            </w:r>
            <w:r w:rsidRPr="005E267A">
              <w:rPr>
                <w:rFonts w:ascii="Times New Roman" w:hAnsi="Times New Roman" w:cs="Times New Roman"/>
                <w:spacing w:val="-2"/>
                <w:w w:val="95"/>
                <w:sz w:val="20"/>
                <w:szCs w:val="20"/>
              </w:rPr>
              <w:t xml:space="preserve"> </w:t>
            </w:r>
            <w:r w:rsidR="005E267A" w:rsidRPr="005E267A">
              <w:rPr>
                <w:rFonts w:ascii="Times New Roman" w:hAnsi="Times New Roman" w:cs="Times New Roman"/>
                <w:spacing w:val="-2"/>
                <w:w w:val="95"/>
                <w:sz w:val="20"/>
                <w:szCs w:val="20"/>
              </w:rPr>
              <w:t xml:space="preserve">SM </w:t>
            </w:r>
            <w:r w:rsidRPr="005E267A">
              <w:rPr>
                <w:rFonts w:ascii="Times New Roman" w:hAnsi="Times New Roman" w:cs="Times New Roman"/>
                <w:w w:val="95"/>
                <w:sz w:val="20"/>
                <w:szCs w:val="20"/>
              </w:rPr>
              <w:t>EN</w:t>
            </w:r>
            <w:r w:rsidRPr="005E267A">
              <w:rPr>
                <w:rFonts w:ascii="Times New Roman" w:hAnsi="Times New Roman" w:cs="Times New Roman"/>
                <w:spacing w:val="-2"/>
                <w:w w:val="95"/>
                <w:sz w:val="20"/>
                <w:szCs w:val="20"/>
              </w:rPr>
              <w:t xml:space="preserve"> </w:t>
            </w:r>
            <w:r w:rsidRPr="005E267A">
              <w:rPr>
                <w:rFonts w:ascii="Times New Roman" w:hAnsi="Times New Roman" w:cs="Times New Roman"/>
                <w:w w:val="95"/>
                <w:sz w:val="20"/>
                <w:szCs w:val="20"/>
              </w:rPr>
              <w:t>ISO</w:t>
            </w:r>
            <w:r w:rsidRPr="005E267A">
              <w:rPr>
                <w:rFonts w:ascii="Times New Roman" w:hAnsi="Times New Roman" w:cs="Times New Roman"/>
                <w:spacing w:val="-1"/>
                <w:w w:val="95"/>
                <w:sz w:val="20"/>
                <w:szCs w:val="20"/>
              </w:rPr>
              <w:t xml:space="preserve"> </w:t>
            </w:r>
            <w:r w:rsidRPr="005E267A">
              <w:rPr>
                <w:rFonts w:ascii="Times New Roman" w:hAnsi="Times New Roman" w:cs="Times New Roman"/>
                <w:w w:val="95"/>
                <w:sz w:val="20"/>
                <w:szCs w:val="20"/>
              </w:rPr>
              <w:t>11348-2</w:t>
            </w:r>
            <w:r w:rsidR="005E267A" w:rsidRPr="005E267A">
              <w:rPr>
                <w:rFonts w:ascii="Times New Roman" w:hAnsi="Times New Roman" w:cs="Times New Roman"/>
                <w:w w:val="95"/>
                <w:sz w:val="20"/>
                <w:szCs w:val="20"/>
              </w:rPr>
              <w:t>:2019/A1:2019</w:t>
            </w:r>
            <w:r w:rsidRPr="005E267A">
              <w:rPr>
                <w:rFonts w:ascii="Times New Roman" w:hAnsi="Times New Roman" w:cs="Times New Roman"/>
                <w:w w:val="95"/>
                <w:sz w:val="20"/>
                <w:szCs w:val="20"/>
              </w:rPr>
              <w:t>,</w:t>
            </w:r>
            <w:r w:rsidR="006D0023" w:rsidRPr="005E267A">
              <w:rPr>
                <w:rFonts w:ascii="Times New Roman" w:hAnsi="Times New Roman" w:cs="Times New Roman"/>
                <w:w w:val="95"/>
                <w:sz w:val="20"/>
                <w:szCs w:val="20"/>
              </w:rPr>
              <w:t xml:space="preserve"> </w:t>
            </w:r>
            <w:r w:rsidR="005E267A" w:rsidRPr="005E267A">
              <w:rPr>
                <w:rFonts w:ascii="Times New Roman" w:hAnsi="Times New Roman" w:cs="Times New Roman"/>
                <w:w w:val="95"/>
                <w:sz w:val="20"/>
                <w:szCs w:val="20"/>
              </w:rPr>
              <w:t xml:space="preserve">SM </w:t>
            </w:r>
            <w:r w:rsidRPr="005E267A">
              <w:rPr>
                <w:rFonts w:ascii="Times New Roman" w:hAnsi="Times New Roman" w:cs="Times New Roman"/>
                <w:w w:val="95"/>
                <w:sz w:val="20"/>
                <w:szCs w:val="20"/>
              </w:rPr>
              <w:t>EN</w:t>
            </w:r>
            <w:r w:rsidRPr="005E267A">
              <w:rPr>
                <w:rFonts w:ascii="Times New Roman" w:hAnsi="Times New Roman" w:cs="Times New Roman"/>
                <w:spacing w:val="6"/>
                <w:w w:val="95"/>
                <w:sz w:val="20"/>
                <w:szCs w:val="20"/>
              </w:rPr>
              <w:t xml:space="preserve"> </w:t>
            </w:r>
            <w:r w:rsidRPr="005E267A">
              <w:rPr>
                <w:rFonts w:ascii="Times New Roman" w:hAnsi="Times New Roman" w:cs="Times New Roman"/>
                <w:w w:val="95"/>
                <w:sz w:val="20"/>
                <w:szCs w:val="20"/>
              </w:rPr>
              <w:t>ISO</w:t>
            </w:r>
            <w:r w:rsidRPr="005E267A">
              <w:rPr>
                <w:rFonts w:ascii="Times New Roman" w:hAnsi="Times New Roman" w:cs="Times New Roman"/>
                <w:spacing w:val="7"/>
                <w:w w:val="95"/>
                <w:sz w:val="20"/>
                <w:szCs w:val="20"/>
              </w:rPr>
              <w:t xml:space="preserve"> </w:t>
            </w:r>
            <w:r w:rsidRPr="005E267A">
              <w:rPr>
                <w:rFonts w:ascii="Times New Roman" w:hAnsi="Times New Roman" w:cs="Times New Roman"/>
                <w:w w:val="95"/>
                <w:sz w:val="20"/>
                <w:szCs w:val="20"/>
              </w:rPr>
              <w:t>11348-3</w:t>
            </w:r>
            <w:r w:rsidR="005E267A" w:rsidRPr="005E267A">
              <w:rPr>
                <w:rFonts w:ascii="Times New Roman" w:hAnsi="Times New Roman" w:cs="Times New Roman"/>
                <w:w w:val="95"/>
                <w:sz w:val="20"/>
                <w:szCs w:val="20"/>
              </w:rPr>
              <w:t>:2019/A1:2019</w:t>
            </w:r>
            <w:r w:rsidRPr="005E267A">
              <w:rPr>
                <w:rFonts w:ascii="Times New Roman" w:hAnsi="Times New Roman" w:cs="Times New Roman"/>
                <w:w w:val="95"/>
                <w:sz w:val="20"/>
                <w:szCs w:val="20"/>
              </w:rPr>
              <w:t>)</w:t>
            </w:r>
          </w:p>
        </w:tc>
        <w:tc>
          <w:tcPr>
            <w:tcW w:w="1843" w:type="dxa"/>
            <w:vMerge/>
            <w:tcBorders>
              <w:top w:val="nil"/>
            </w:tcBorders>
          </w:tcPr>
          <w:p w14:paraId="4C42A9BB" w14:textId="77777777" w:rsidR="00143E47" w:rsidRPr="00A41C06" w:rsidRDefault="00143E47" w:rsidP="00122821">
            <w:pPr>
              <w:rPr>
                <w:rFonts w:ascii="Times New Roman" w:hAnsi="Times New Roman" w:cs="Times New Roman"/>
                <w:sz w:val="20"/>
                <w:szCs w:val="20"/>
              </w:rPr>
            </w:pPr>
          </w:p>
        </w:tc>
        <w:tc>
          <w:tcPr>
            <w:tcW w:w="1417" w:type="dxa"/>
            <w:vMerge/>
            <w:tcBorders>
              <w:top w:val="nil"/>
            </w:tcBorders>
          </w:tcPr>
          <w:p w14:paraId="34763AE2" w14:textId="77777777" w:rsidR="00143E47" w:rsidRPr="00A41C06" w:rsidRDefault="00143E47" w:rsidP="00122821">
            <w:pPr>
              <w:rPr>
                <w:rFonts w:ascii="Times New Roman" w:hAnsi="Times New Roman" w:cs="Times New Roman"/>
                <w:sz w:val="20"/>
                <w:szCs w:val="20"/>
              </w:rPr>
            </w:pPr>
          </w:p>
        </w:tc>
        <w:tc>
          <w:tcPr>
            <w:tcW w:w="851" w:type="dxa"/>
            <w:vMerge/>
            <w:tcBorders>
              <w:top w:val="nil"/>
              <w:right w:val="nil"/>
            </w:tcBorders>
          </w:tcPr>
          <w:p w14:paraId="36BDC2AC" w14:textId="77777777" w:rsidR="00143E47" w:rsidRPr="00A41C06" w:rsidRDefault="00143E47" w:rsidP="00122821">
            <w:pPr>
              <w:rPr>
                <w:rFonts w:ascii="Times New Roman" w:hAnsi="Times New Roman" w:cs="Times New Roman"/>
                <w:sz w:val="20"/>
                <w:szCs w:val="20"/>
              </w:rPr>
            </w:pPr>
          </w:p>
        </w:tc>
      </w:tr>
      <w:tr w:rsidR="00143E47" w:rsidRPr="00A41C06" w14:paraId="3F164755" w14:textId="77777777" w:rsidTr="001D2423">
        <w:trPr>
          <w:trHeight w:val="534"/>
        </w:trPr>
        <w:tc>
          <w:tcPr>
            <w:tcW w:w="851" w:type="dxa"/>
            <w:vMerge/>
            <w:tcBorders>
              <w:top w:val="nil"/>
              <w:left w:val="nil"/>
            </w:tcBorders>
          </w:tcPr>
          <w:p w14:paraId="060FE8B5" w14:textId="77777777" w:rsidR="00143E47" w:rsidRPr="00A41C06" w:rsidRDefault="00143E47" w:rsidP="00122821">
            <w:pPr>
              <w:rPr>
                <w:rFonts w:ascii="Times New Roman" w:hAnsi="Times New Roman" w:cs="Times New Roman"/>
                <w:sz w:val="20"/>
                <w:szCs w:val="20"/>
              </w:rPr>
            </w:pPr>
          </w:p>
        </w:tc>
        <w:tc>
          <w:tcPr>
            <w:tcW w:w="1134" w:type="dxa"/>
          </w:tcPr>
          <w:p w14:paraId="2B5F11A4" w14:textId="77777777" w:rsidR="00143E47" w:rsidRPr="00A41C06" w:rsidRDefault="00143E47" w:rsidP="001D2423">
            <w:pPr>
              <w:pStyle w:val="TableParagraph"/>
              <w:spacing w:line="230" w:lineRule="auto"/>
              <w:ind w:right="-3" w:firstLine="15"/>
              <w:jc w:val="center"/>
              <w:rPr>
                <w:rFonts w:ascii="Times New Roman" w:hAnsi="Times New Roman" w:cs="Times New Roman"/>
                <w:sz w:val="20"/>
                <w:szCs w:val="20"/>
              </w:rPr>
            </w:pPr>
            <w:r w:rsidRPr="00A41C06">
              <w:rPr>
                <w:rFonts w:ascii="Times New Roman" w:hAnsi="Times New Roman" w:cs="Times New Roman"/>
                <w:w w:val="90"/>
                <w:sz w:val="20"/>
                <w:szCs w:val="20"/>
              </w:rPr>
              <w:t>Lintița</w:t>
            </w:r>
            <w:r w:rsidRPr="00A41C06">
              <w:rPr>
                <w:rFonts w:ascii="Times New Roman" w:hAnsi="Times New Roman" w:cs="Times New Roman"/>
                <w:spacing w:val="-36"/>
                <w:w w:val="90"/>
                <w:sz w:val="20"/>
                <w:szCs w:val="20"/>
              </w:rPr>
              <w:t xml:space="preserve"> </w:t>
            </w:r>
            <w:r w:rsidRPr="00A41C06">
              <w:rPr>
                <w:rFonts w:ascii="Times New Roman" w:hAnsi="Times New Roman" w:cs="Times New Roman"/>
                <w:w w:val="80"/>
                <w:sz w:val="20"/>
                <w:szCs w:val="20"/>
              </w:rPr>
              <w:t>(</w:t>
            </w:r>
            <w:proofErr w:type="spellStart"/>
            <w:r w:rsidRPr="00A41C06">
              <w:rPr>
                <w:rFonts w:ascii="Times New Roman" w:hAnsi="Times New Roman" w:cs="Times New Roman"/>
                <w:i/>
                <w:w w:val="80"/>
                <w:sz w:val="20"/>
                <w:szCs w:val="20"/>
              </w:rPr>
              <w:t>Lemna</w:t>
            </w:r>
            <w:proofErr w:type="spellEnd"/>
            <w:r w:rsidRPr="00A41C06">
              <w:rPr>
                <w:rFonts w:ascii="Times New Roman" w:hAnsi="Times New Roman" w:cs="Times New Roman"/>
                <w:i/>
                <w:spacing w:val="-32"/>
                <w:w w:val="80"/>
                <w:sz w:val="20"/>
                <w:szCs w:val="20"/>
              </w:rPr>
              <w:t xml:space="preserve"> </w:t>
            </w:r>
            <w:r w:rsidRPr="00A41C06">
              <w:rPr>
                <w:rFonts w:ascii="Times New Roman" w:hAnsi="Times New Roman" w:cs="Times New Roman"/>
                <w:i/>
                <w:w w:val="90"/>
                <w:sz w:val="20"/>
                <w:szCs w:val="20"/>
              </w:rPr>
              <w:t>minor</w:t>
            </w:r>
            <w:r w:rsidRPr="00A41C06">
              <w:rPr>
                <w:rFonts w:ascii="Times New Roman" w:hAnsi="Times New Roman" w:cs="Times New Roman"/>
                <w:w w:val="90"/>
                <w:sz w:val="20"/>
                <w:szCs w:val="20"/>
              </w:rPr>
              <w:t>)</w:t>
            </w:r>
          </w:p>
        </w:tc>
        <w:tc>
          <w:tcPr>
            <w:tcW w:w="3260" w:type="dxa"/>
          </w:tcPr>
          <w:p w14:paraId="6F6B8B31" w14:textId="546EBFA3" w:rsidR="00143E47" w:rsidRPr="00A41C06" w:rsidRDefault="00143E47" w:rsidP="005E267A">
            <w:pPr>
              <w:pStyle w:val="TableParagraph"/>
              <w:spacing w:line="230" w:lineRule="auto"/>
              <w:ind w:left="3"/>
              <w:jc w:val="both"/>
              <w:rPr>
                <w:rFonts w:ascii="Times New Roman" w:hAnsi="Times New Roman" w:cs="Times New Roman"/>
                <w:sz w:val="20"/>
                <w:szCs w:val="20"/>
              </w:rPr>
            </w:pPr>
            <w:r w:rsidRPr="00A41C06">
              <w:rPr>
                <w:rFonts w:ascii="Times New Roman" w:hAnsi="Times New Roman" w:cs="Times New Roman"/>
                <w:w w:val="90"/>
                <w:sz w:val="20"/>
                <w:szCs w:val="20"/>
              </w:rPr>
              <w:t>Diverse</w:t>
            </w:r>
            <w:r w:rsidRPr="00A41C06">
              <w:rPr>
                <w:rFonts w:ascii="Times New Roman" w:hAnsi="Times New Roman" w:cs="Times New Roman"/>
                <w:spacing w:val="4"/>
                <w:w w:val="90"/>
                <w:sz w:val="20"/>
                <w:szCs w:val="20"/>
              </w:rPr>
              <w:t xml:space="preserve"> </w:t>
            </w:r>
            <w:r w:rsidRPr="00A41C06">
              <w:rPr>
                <w:rFonts w:ascii="Times New Roman" w:hAnsi="Times New Roman" w:cs="Times New Roman"/>
                <w:w w:val="90"/>
                <w:sz w:val="20"/>
                <w:szCs w:val="20"/>
              </w:rPr>
              <w:t>standarde</w:t>
            </w:r>
            <w:r w:rsidRPr="00A41C06">
              <w:rPr>
                <w:rFonts w:ascii="Times New Roman" w:hAnsi="Times New Roman" w:cs="Times New Roman"/>
                <w:spacing w:val="5"/>
                <w:w w:val="90"/>
                <w:sz w:val="20"/>
                <w:szCs w:val="20"/>
              </w:rPr>
              <w:t xml:space="preserve"> </w:t>
            </w:r>
            <w:r w:rsidRPr="00A41C06">
              <w:rPr>
                <w:rFonts w:ascii="Times New Roman" w:hAnsi="Times New Roman" w:cs="Times New Roman"/>
                <w:w w:val="90"/>
                <w:sz w:val="20"/>
                <w:szCs w:val="20"/>
              </w:rPr>
              <w:t>EN</w:t>
            </w:r>
            <w:r w:rsidRPr="00A41C06">
              <w:rPr>
                <w:rFonts w:ascii="Times New Roman" w:hAnsi="Times New Roman" w:cs="Times New Roman"/>
                <w:spacing w:val="5"/>
                <w:w w:val="90"/>
                <w:sz w:val="20"/>
                <w:szCs w:val="20"/>
              </w:rPr>
              <w:t xml:space="preserve"> </w:t>
            </w:r>
            <w:r w:rsidRPr="00A41C06">
              <w:rPr>
                <w:rFonts w:ascii="Times New Roman" w:hAnsi="Times New Roman" w:cs="Times New Roman"/>
                <w:w w:val="90"/>
                <w:sz w:val="20"/>
                <w:szCs w:val="20"/>
              </w:rPr>
              <w:t>disponi</w:t>
            </w:r>
            <w:r w:rsidRPr="00A41C06">
              <w:rPr>
                <w:rFonts w:ascii="Times New Roman" w:hAnsi="Times New Roman" w:cs="Times New Roman"/>
                <w:sz w:val="20"/>
                <w:szCs w:val="20"/>
              </w:rPr>
              <w:t xml:space="preserve">bile (de exemplu, </w:t>
            </w:r>
            <w:r w:rsidR="005E267A">
              <w:rPr>
                <w:rFonts w:ascii="Times New Roman" w:hAnsi="Times New Roman" w:cs="Times New Roman"/>
                <w:sz w:val="20"/>
                <w:szCs w:val="20"/>
              </w:rPr>
              <w:t xml:space="preserve">SM SR </w:t>
            </w:r>
            <w:r w:rsidRPr="005E267A">
              <w:rPr>
                <w:rFonts w:ascii="Times New Roman" w:hAnsi="Times New Roman" w:cs="Times New Roman"/>
                <w:sz w:val="20"/>
                <w:szCs w:val="20"/>
              </w:rPr>
              <w:t>EN ISO</w:t>
            </w:r>
            <w:r w:rsidRPr="005E267A">
              <w:rPr>
                <w:rFonts w:ascii="Times New Roman" w:hAnsi="Times New Roman" w:cs="Times New Roman"/>
                <w:spacing w:val="1"/>
                <w:sz w:val="20"/>
                <w:szCs w:val="20"/>
              </w:rPr>
              <w:t xml:space="preserve"> </w:t>
            </w:r>
            <w:r w:rsidRPr="005E267A">
              <w:rPr>
                <w:rFonts w:ascii="Times New Roman" w:hAnsi="Times New Roman" w:cs="Times New Roman"/>
                <w:sz w:val="20"/>
                <w:szCs w:val="20"/>
              </w:rPr>
              <w:t>20079</w:t>
            </w:r>
            <w:r w:rsidR="005E267A" w:rsidRPr="005E267A">
              <w:rPr>
                <w:rFonts w:ascii="Times New Roman" w:hAnsi="Times New Roman" w:cs="Times New Roman"/>
                <w:sz w:val="20"/>
                <w:szCs w:val="20"/>
              </w:rPr>
              <w:t>:2012</w:t>
            </w:r>
            <w:r w:rsidRPr="005E267A">
              <w:rPr>
                <w:rFonts w:ascii="Times New Roman" w:hAnsi="Times New Roman" w:cs="Times New Roman"/>
                <w:sz w:val="20"/>
                <w:szCs w:val="20"/>
              </w:rPr>
              <w:t>,</w:t>
            </w:r>
            <w:r w:rsidR="005E267A" w:rsidRPr="005E267A">
              <w:rPr>
                <w:rFonts w:ascii="Times New Roman" w:hAnsi="Times New Roman" w:cs="Times New Roman"/>
                <w:sz w:val="20"/>
                <w:szCs w:val="20"/>
              </w:rPr>
              <w:t xml:space="preserve"> </w:t>
            </w:r>
            <w:r w:rsidR="005E267A">
              <w:rPr>
                <w:rFonts w:ascii="Times New Roman" w:hAnsi="Times New Roman" w:cs="Times New Roman"/>
                <w:sz w:val="20"/>
                <w:szCs w:val="20"/>
              </w:rPr>
              <w:t xml:space="preserve">SM </w:t>
            </w:r>
            <w:r w:rsidRPr="005E267A">
              <w:rPr>
                <w:rFonts w:ascii="Times New Roman" w:hAnsi="Times New Roman" w:cs="Times New Roman"/>
                <w:w w:val="95"/>
                <w:sz w:val="20"/>
                <w:szCs w:val="20"/>
              </w:rPr>
              <w:t>EN</w:t>
            </w:r>
            <w:r w:rsidRPr="005E267A">
              <w:rPr>
                <w:rFonts w:ascii="Times New Roman" w:hAnsi="Times New Roman" w:cs="Times New Roman"/>
                <w:spacing w:val="7"/>
                <w:w w:val="95"/>
                <w:sz w:val="20"/>
                <w:szCs w:val="20"/>
              </w:rPr>
              <w:t xml:space="preserve"> </w:t>
            </w:r>
            <w:r w:rsidRPr="005E267A">
              <w:rPr>
                <w:rFonts w:ascii="Times New Roman" w:hAnsi="Times New Roman" w:cs="Times New Roman"/>
                <w:w w:val="95"/>
                <w:sz w:val="20"/>
                <w:szCs w:val="20"/>
              </w:rPr>
              <w:t>ISO</w:t>
            </w:r>
            <w:r w:rsidRPr="005E267A">
              <w:rPr>
                <w:rFonts w:ascii="Times New Roman" w:hAnsi="Times New Roman" w:cs="Times New Roman"/>
                <w:spacing w:val="7"/>
                <w:w w:val="95"/>
                <w:sz w:val="20"/>
                <w:szCs w:val="20"/>
              </w:rPr>
              <w:t xml:space="preserve"> </w:t>
            </w:r>
            <w:r w:rsidRPr="005E267A">
              <w:rPr>
                <w:rFonts w:ascii="Times New Roman" w:hAnsi="Times New Roman" w:cs="Times New Roman"/>
                <w:w w:val="95"/>
                <w:sz w:val="20"/>
                <w:szCs w:val="20"/>
              </w:rPr>
              <w:t>20227</w:t>
            </w:r>
            <w:r w:rsidR="005E267A" w:rsidRPr="005E267A">
              <w:rPr>
                <w:rFonts w:ascii="Times New Roman" w:hAnsi="Times New Roman" w:cs="Times New Roman"/>
                <w:w w:val="95"/>
                <w:sz w:val="20"/>
                <w:szCs w:val="20"/>
              </w:rPr>
              <w:t>:2018</w:t>
            </w:r>
            <w:r w:rsidRPr="005E267A">
              <w:rPr>
                <w:rFonts w:ascii="Times New Roman" w:hAnsi="Times New Roman" w:cs="Times New Roman"/>
                <w:w w:val="95"/>
                <w:sz w:val="20"/>
                <w:szCs w:val="20"/>
              </w:rPr>
              <w:t>)</w:t>
            </w:r>
          </w:p>
        </w:tc>
        <w:tc>
          <w:tcPr>
            <w:tcW w:w="1843" w:type="dxa"/>
            <w:vMerge/>
            <w:tcBorders>
              <w:top w:val="nil"/>
            </w:tcBorders>
          </w:tcPr>
          <w:p w14:paraId="0BC7C1E0" w14:textId="77777777" w:rsidR="00143E47" w:rsidRPr="00A41C06" w:rsidRDefault="00143E47" w:rsidP="00122821">
            <w:pPr>
              <w:rPr>
                <w:rFonts w:ascii="Times New Roman" w:hAnsi="Times New Roman" w:cs="Times New Roman"/>
                <w:sz w:val="20"/>
                <w:szCs w:val="20"/>
              </w:rPr>
            </w:pPr>
          </w:p>
        </w:tc>
        <w:tc>
          <w:tcPr>
            <w:tcW w:w="1417" w:type="dxa"/>
            <w:vMerge/>
            <w:tcBorders>
              <w:top w:val="nil"/>
            </w:tcBorders>
          </w:tcPr>
          <w:p w14:paraId="09657795" w14:textId="77777777" w:rsidR="00143E47" w:rsidRPr="00A41C06" w:rsidRDefault="00143E47" w:rsidP="00122821">
            <w:pPr>
              <w:rPr>
                <w:rFonts w:ascii="Times New Roman" w:hAnsi="Times New Roman" w:cs="Times New Roman"/>
                <w:sz w:val="20"/>
                <w:szCs w:val="20"/>
              </w:rPr>
            </w:pPr>
          </w:p>
        </w:tc>
        <w:tc>
          <w:tcPr>
            <w:tcW w:w="851" w:type="dxa"/>
            <w:vMerge/>
            <w:tcBorders>
              <w:top w:val="nil"/>
              <w:right w:val="nil"/>
            </w:tcBorders>
          </w:tcPr>
          <w:p w14:paraId="14A9545E" w14:textId="77777777" w:rsidR="00143E47" w:rsidRPr="00A41C06" w:rsidRDefault="00143E47" w:rsidP="00122821">
            <w:pPr>
              <w:rPr>
                <w:rFonts w:ascii="Times New Roman" w:hAnsi="Times New Roman" w:cs="Times New Roman"/>
                <w:sz w:val="20"/>
                <w:szCs w:val="20"/>
              </w:rPr>
            </w:pPr>
          </w:p>
        </w:tc>
      </w:tr>
      <w:tr w:rsidR="00143E47" w:rsidRPr="00A41C06" w14:paraId="2A72C446" w14:textId="77777777" w:rsidTr="001D2423">
        <w:trPr>
          <w:trHeight w:val="564"/>
        </w:trPr>
        <w:tc>
          <w:tcPr>
            <w:tcW w:w="851" w:type="dxa"/>
            <w:vMerge/>
            <w:tcBorders>
              <w:top w:val="nil"/>
              <w:left w:val="nil"/>
            </w:tcBorders>
          </w:tcPr>
          <w:p w14:paraId="54BB4FA9" w14:textId="77777777" w:rsidR="00143E47" w:rsidRPr="00A41C06" w:rsidRDefault="00143E47" w:rsidP="00122821">
            <w:pPr>
              <w:rPr>
                <w:rFonts w:ascii="Times New Roman" w:hAnsi="Times New Roman" w:cs="Times New Roman"/>
                <w:sz w:val="20"/>
                <w:szCs w:val="20"/>
              </w:rPr>
            </w:pPr>
          </w:p>
        </w:tc>
        <w:tc>
          <w:tcPr>
            <w:tcW w:w="1134" w:type="dxa"/>
          </w:tcPr>
          <w:p w14:paraId="64176EB1" w14:textId="77777777" w:rsidR="00143E47" w:rsidRPr="00A41C06" w:rsidRDefault="00143E47" w:rsidP="001D2423">
            <w:pPr>
              <w:pStyle w:val="TableParagraph"/>
              <w:ind w:right="-3"/>
              <w:jc w:val="center"/>
              <w:rPr>
                <w:rFonts w:ascii="Times New Roman" w:hAnsi="Times New Roman" w:cs="Times New Roman"/>
                <w:sz w:val="20"/>
                <w:szCs w:val="20"/>
              </w:rPr>
            </w:pPr>
            <w:r w:rsidRPr="00A41C06">
              <w:rPr>
                <w:rFonts w:ascii="Times New Roman" w:hAnsi="Times New Roman" w:cs="Times New Roman"/>
                <w:sz w:val="20"/>
                <w:szCs w:val="20"/>
              </w:rPr>
              <w:t>Alge</w:t>
            </w:r>
          </w:p>
        </w:tc>
        <w:tc>
          <w:tcPr>
            <w:tcW w:w="3260" w:type="dxa"/>
          </w:tcPr>
          <w:p w14:paraId="47355DFD" w14:textId="7FE8A010" w:rsidR="00143E47" w:rsidRPr="00A41C06" w:rsidRDefault="00143E47" w:rsidP="005E267A">
            <w:pPr>
              <w:pStyle w:val="TableParagraph"/>
              <w:spacing w:line="230" w:lineRule="auto"/>
              <w:ind w:left="3" w:firstLine="1"/>
              <w:jc w:val="both"/>
              <w:rPr>
                <w:rFonts w:ascii="Times New Roman" w:hAnsi="Times New Roman" w:cs="Times New Roman"/>
                <w:sz w:val="20"/>
                <w:szCs w:val="20"/>
              </w:rPr>
            </w:pPr>
            <w:r w:rsidRPr="00A41C06">
              <w:rPr>
                <w:rFonts w:ascii="Times New Roman" w:hAnsi="Times New Roman" w:cs="Times New Roman"/>
                <w:sz w:val="20"/>
                <w:szCs w:val="20"/>
              </w:rPr>
              <w:t>Diverse standarde EN</w:t>
            </w:r>
            <w:r w:rsidRPr="00A41C06">
              <w:rPr>
                <w:rFonts w:ascii="Times New Roman" w:hAnsi="Times New Roman" w:cs="Times New Roman"/>
                <w:spacing w:val="1"/>
                <w:sz w:val="20"/>
                <w:szCs w:val="20"/>
              </w:rPr>
              <w:t xml:space="preserve"> </w:t>
            </w:r>
            <w:r w:rsidRPr="00A41C06">
              <w:rPr>
                <w:rFonts w:ascii="Times New Roman" w:hAnsi="Times New Roman" w:cs="Times New Roman"/>
                <w:w w:val="90"/>
                <w:sz w:val="20"/>
                <w:szCs w:val="20"/>
              </w:rPr>
              <w:t>disponibile (de</w:t>
            </w:r>
            <w:r w:rsidRPr="00A41C06">
              <w:rPr>
                <w:rFonts w:ascii="Times New Roman" w:hAnsi="Times New Roman" w:cs="Times New Roman"/>
                <w:spacing w:val="1"/>
                <w:w w:val="90"/>
                <w:sz w:val="20"/>
                <w:szCs w:val="20"/>
              </w:rPr>
              <w:t xml:space="preserve"> </w:t>
            </w:r>
            <w:r w:rsidRPr="00A41C06">
              <w:rPr>
                <w:rFonts w:ascii="Times New Roman" w:hAnsi="Times New Roman" w:cs="Times New Roman"/>
                <w:w w:val="90"/>
                <w:sz w:val="20"/>
                <w:szCs w:val="20"/>
              </w:rPr>
              <w:t xml:space="preserve">exemplu, </w:t>
            </w:r>
            <w:r w:rsidR="005E267A">
              <w:rPr>
                <w:rFonts w:ascii="Times New Roman" w:hAnsi="Times New Roman" w:cs="Times New Roman"/>
                <w:w w:val="90"/>
                <w:sz w:val="20"/>
                <w:szCs w:val="20"/>
              </w:rPr>
              <w:t xml:space="preserve">SM </w:t>
            </w:r>
            <w:r w:rsidRPr="005E267A">
              <w:rPr>
                <w:rFonts w:ascii="Times New Roman" w:hAnsi="Times New Roman" w:cs="Times New Roman"/>
                <w:w w:val="90"/>
                <w:sz w:val="20"/>
                <w:szCs w:val="20"/>
              </w:rPr>
              <w:t>EN</w:t>
            </w:r>
            <w:r w:rsidRPr="005E267A">
              <w:rPr>
                <w:rFonts w:ascii="Times New Roman" w:hAnsi="Times New Roman" w:cs="Times New Roman"/>
                <w:spacing w:val="1"/>
                <w:w w:val="90"/>
                <w:sz w:val="20"/>
                <w:szCs w:val="20"/>
              </w:rPr>
              <w:t xml:space="preserve"> </w:t>
            </w:r>
            <w:r w:rsidRPr="005E267A">
              <w:rPr>
                <w:rFonts w:ascii="Times New Roman" w:hAnsi="Times New Roman" w:cs="Times New Roman"/>
                <w:sz w:val="20"/>
                <w:szCs w:val="20"/>
              </w:rPr>
              <w:t>ISO</w:t>
            </w:r>
            <w:r w:rsidRPr="005E267A">
              <w:rPr>
                <w:rFonts w:ascii="Times New Roman" w:hAnsi="Times New Roman" w:cs="Times New Roman"/>
                <w:spacing w:val="-8"/>
                <w:sz w:val="20"/>
                <w:szCs w:val="20"/>
              </w:rPr>
              <w:t xml:space="preserve"> </w:t>
            </w:r>
            <w:r w:rsidRPr="005E267A">
              <w:rPr>
                <w:rFonts w:ascii="Times New Roman" w:hAnsi="Times New Roman" w:cs="Times New Roman"/>
                <w:sz w:val="20"/>
                <w:szCs w:val="20"/>
              </w:rPr>
              <w:t>8692</w:t>
            </w:r>
            <w:r w:rsidR="005E267A" w:rsidRPr="005E267A">
              <w:rPr>
                <w:rFonts w:ascii="Times New Roman" w:hAnsi="Times New Roman" w:cs="Times New Roman"/>
                <w:sz w:val="20"/>
                <w:szCs w:val="20"/>
              </w:rPr>
              <w:t>:2013</w:t>
            </w:r>
            <w:r w:rsidRPr="005E267A">
              <w:rPr>
                <w:rFonts w:ascii="Times New Roman" w:hAnsi="Times New Roman" w:cs="Times New Roman"/>
                <w:sz w:val="20"/>
                <w:szCs w:val="20"/>
              </w:rPr>
              <w:t>,</w:t>
            </w:r>
            <w:r w:rsidRPr="005E267A">
              <w:rPr>
                <w:rFonts w:ascii="Times New Roman" w:hAnsi="Times New Roman" w:cs="Times New Roman"/>
                <w:spacing w:val="-9"/>
                <w:sz w:val="20"/>
                <w:szCs w:val="20"/>
              </w:rPr>
              <w:t xml:space="preserve"> </w:t>
            </w:r>
            <w:r w:rsidR="005E267A" w:rsidRPr="005E267A">
              <w:rPr>
                <w:rFonts w:ascii="Times New Roman" w:hAnsi="Times New Roman" w:cs="Times New Roman"/>
                <w:spacing w:val="-9"/>
                <w:sz w:val="20"/>
                <w:szCs w:val="20"/>
              </w:rPr>
              <w:t xml:space="preserve">SM </w:t>
            </w:r>
            <w:r w:rsidRPr="005E267A">
              <w:rPr>
                <w:rFonts w:ascii="Times New Roman" w:hAnsi="Times New Roman" w:cs="Times New Roman"/>
                <w:sz w:val="20"/>
                <w:szCs w:val="20"/>
              </w:rPr>
              <w:t>EN</w:t>
            </w:r>
            <w:r w:rsidRPr="005E267A">
              <w:rPr>
                <w:rFonts w:ascii="Times New Roman" w:hAnsi="Times New Roman" w:cs="Times New Roman"/>
                <w:spacing w:val="-8"/>
                <w:sz w:val="20"/>
                <w:szCs w:val="20"/>
              </w:rPr>
              <w:t xml:space="preserve"> </w:t>
            </w:r>
            <w:r w:rsidRPr="005E267A">
              <w:rPr>
                <w:rFonts w:ascii="Times New Roman" w:hAnsi="Times New Roman" w:cs="Times New Roman"/>
                <w:sz w:val="20"/>
                <w:szCs w:val="20"/>
              </w:rPr>
              <w:t>ISO</w:t>
            </w:r>
            <w:r w:rsidRPr="005E267A">
              <w:rPr>
                <w:rFonts w:ascii="Times New Roman" w:hAnsi="Times New Roman" w:cs="Times New Roman"/>
                <w:spacing w:val="-8"/>
                <w:sz w:val="20"/>
                <w:szCs w:val="20"/>
              </w:rPr>
              <w:t xml:space="preserve"> </w:t>
            </w:r>
            <w:r w:rsidRPr="005E267A">
              <w:rPr>
                <w:rFonts w:ascii="Times New Roman" w:hAnsi="Times New Roman" w:cs="Times New Roman"/>
                <w:sz w:val="20"/>
                <w:szCs w:val="20"/>
              </w:rPr>
              <w:t>10253</w:t>
            </w:r>
            <w:r w:rsidR="005E267A" w:rsidRPr="005E267A">
              <w:rPr>
                <w:rFonts w:ascii="Times New Roman" w:hAnsi="Times New Roman" w:cs="Times New Roman"/>
                <w:sz w:val="20"/>
                <w:szCs w:val="20"/>
              </w:rPr>
              <w:t>:2017</w:t>
            </w:r>
            <w:r w:rsidRPr="005E267A">
              <w:rPr>
                <w:rFonts w:ascii="Times New Roman" w:hAnsi="Times New Roman" w:cs="Times New Roman"/>
                <w:sz w:val="20"/>
                <w:szCs w:val="20"/>
              </w:rPr>
              <w:t>,</w:t>
            </w:r>
            <w:r w:rsidRPr="005E267A">
              <w:rPr>
                <w:rFonts w:ascii="Times New Roman" w:hAnsi="Times New Roman" w:cs="Times New Roman"/>
                <w:spacing w:val="-8"/>
                <w:sz w:val="20"/>
                <w:szCs w:val="20"/>
              </w:rPr>
              <w:t xml:space="preserve"> </w:t>
            </w:r>
            <w:r w:rsidR="005E267A" w:rsidRPr="005E267A">
              <w:rPr>
                <w:rFonts w:ascii="Times New Roman" w:hAnsi="Times New Roman" w:cs="Times New Roman"/>
                <w:spacing w:val="-8"/>
                <w:sz w:val="20"/>
                <w:szCs w:val="20"/>
              </w:rPr>
              <w:t xml:space="preserve">SM </w:t>
            </w:r>
            <w:r w:rsidRPr="005E267A">
              <w:rPr>
                <w:rFonts w:ascii="Times New Roman" w:hAnsi="Times New Roman" w:cs="Times New Roman"/>
                <w:sz w:val="20"/>
                <w:szCs w:val="20"/>
              </w:rPr>
              <w:t>EN</w:t>
            </w:r>
            <w:r w:rsidR="00551628" w:rsidRPr="005E267A">
              <w:rPr>
                <w:rFonts w:ascii="Times New Roman" w:hAnsi="Times New Roman" w:cs="Times New Roman"/>
                <w:sz w:val="20"/>
                <w:szCs w:val="20"/>
              </w:rPr>
              <w:t xml:space="preserve"> </w:t>
            </w:r>
            <w:r w:rsidRPr="005E267A">
              <w:rPr>
                <w:rFonts w:ascii="Times New Roman" w:hAnsi="Times New Roman" w:cs="Times New Roman"/>
                <w:w w:val="95"/>
                <w:sz w:val="20"/>
                <w:szCs w:val="20"/>
              </w:rPr>
              <w:t>ISO</w:t>
            </w:r>
            <w:r w:rsidRPr="005E267A">
              <w:rPr>
                <w:rFonts w:ascii="Times New Roman" w:hAnsi="Times New Roman" w:cs="Times New Roman"/>
                <w:spacing w:val="9"/>
                <w:w w:val="95"/>
                <w:sz w:val="20"/>
                <w:szCs w:val="20"/>
              </w:rPr>
              <w:t xml:space="preserve"> </w:t>
            </w:r>
            <w:r w:rsidRPr="005E267A">
              <w:rPr>
                <w:rFonts w:ascii="Times New Roman" w:hAnsi="Times New Roman" w:cs="Times New Roman"/>
                <w:w w:val="95"/>
                <w:sz w:val="20"/>
                <w:szCs w:val="20"/>
              </w:rPr>
              <w:t>10710</w:t>
            </w:r>
            <w:r w:rsidR="005E267A" w:rsidRPr="005E267A">
              <w:rPr>
                <w:rFonts w:ascii="Times New Roman" w:hAnsi="Times New Roman" w:cs="Times New Roman"/>
                <w:w w:val="95"/>
                <w:sz w:val="20"/>
                <w:szCs w:val="20"/>
              </w:rPr>
              <w:t>:2016</w:t>
            </w:r>
            <w:r w:rsidRPr="005E267A">
              <w:rPr>
                <w:rFonts w:ascii="Times New Roman" w:hAnsi="Times New Roman" w:cs="Times New Roman"/>
                <w:w w:val="95"/>
                <w:sz w:val="20"/>
                <w:szCs w:val="20"/>
              </w:rPr>
              <w:t>)</w:t>
            </w:r>
          </w:p>
        </w:tc>
        <w:tc>
          <w:tcPr>
            <w:tcW w:w="1843" w:type="dxa"/>
            <w:vMerge/>
            <w:tcBorders>
              <w:top w:val="nil"/>
            </w:tcBorders>
          </w:tcPr>
          <w:p w14:paraId="6563900B" w14:textId="77777777" w:rsidR="00143E47" w:rsidRPr="00A41C06" w:rsidRDefault="00143E47" w:rsidP="00122821">
            <w:pPr>
              <w:rPr>
                <w:rFonts w:ascii="Times New Roman" w:hAnsi="Times New Roman" w:cs="Times New Roman"/>
                <w:sz w:val="20"/>
                <w:szCs w:val="20"/>
              </w:rPr>
            </w:pPr>
          </w:p>
        </w:tc>
        <w:tc>
          <w:tcPr>
            <w:tcW w:w="1417" w:type="dxa"/>
            <w:vMerge/>
            <w:tcBorders>
              <w:top w:val="nil"/>
            </w:tcBorders>
          </w:tcPr>
          <w:p w14:paraId="3799EDBB" w14:textId="77777777" w:rsidR="00143E47" w:rsidRPr="00A41C06" w:rsidRDefault="00143E47" w:rsidP="00122821">
            <w:pPr>
              <w:rPr>
                <w:rFonts w:ascii="Times New Roman" w:hAnsi="Times New Roman" w:cs="Times New Roman"/>
                <w:sz w:val="20"/>
                <w:szCs w:val="20"/>
              </w:rPr>
            </w:pPr>
          </w:p>
        </w:tc>
        <w:tc>
          <w:tcPr>
            <w:tcW w:w="851" w:type="dxa"/>
            <w:vMerge/>
            <w:tcBorders>
              <w:top w:val="nil"/>
              <w:right w:val="nil"/>
            </w:tcBorders>
          </w:tcPr>
          <w:p w14:paraId="274202D1" w14:textId="77777777" w:rsidR="00143E47" w:rsidRPr="00A41C06" w:rsidRDefault="00143E47" w:rsidP="00122821">
            <w:pPr>
              <w:rPr>
                <w:rFonts w:ascii="Times New Roman" w:hAnsi="Times New Roman" w:cs="Times New Roman"/>
                <w:sz w:val="20"/>
                <w:szCs w:val="20"/>
              </w:rPr>
            </w:pPr>
          </w:p>
        </w:tc>
      </w:tr>
    </w:tbl>
    <w:bookmarkEnd w:id="16"/>
    <w:p w14:paraId="2C67CAC2" w14:textId="77777777" w:rsidR="008D1CC5" w:rsidRPr="008D1CC5" w:rsidRDefault="008D1CC5" w:rsidP="00122821">
      <w:pPr>
        <w:pStyle w:val="Listparagraf"/>
        <w:tabs>
          <w:tab w:val="left" w:pos="284"/>
          <w:tab w:val="left" w:pos="1134"/>
          <w:tab w:val="left" w:pos="1276"/>
        </w:tabs>
        <w:spacing w:after="0"/>
        <w:ind w:left="0"/>
        <w:jc w:val="both"/>
        <w:rPr>
          <w:rFonts w:ascii="Times New Roman" w:hAnsi="Times New Roman" w:cs="Times New Roman"/>
          <w:sz w:val="16"/>
          <w:szCs w:val="16"/>
          <w:lang w:val="ro-MD"/>
        </w:rPr>
      </w:pPr>
      <w:r w:rsidRPr="008D1CC5">
        <w:rPr>
          <w:rFonts w:ascii="Times New Roman" w:hAnsi="Times New Roman" w:cs="Times New Roman"/>
          <w:sz w:val="16"/>
          <w:szCs w:val="16"/>
          <w:lang w:val="ro-MD"/>
        </w:rPr>
        <w:t>(1) Monitorizarea se aplică numai atunci când substanța sau substanțele/parametrul sau parametrii vizați (inclusiv grupurile de substanțe sau substanțele individuale dintr-un grup de substanțe) sunt identificați ca fiind relevanți în fluxul de ape uzate, pe baza inventarului fluxurilor de intrare și de ieșire menționat în BAT 2.</w:t>
      </w:r>
    </w:p>
    <w:p w14:paraId="24DA421B" w14:textId="77777777" w:rsidR="008D1CC5" w:rsidRPr="008D1CC5" w:rsidRDefault="008D1CC5" w:rsidP="00122821">
      <w:pPr>
        <w:pStyle w:val="Listparagraf"/>
        <w:tabs>
          <w:tab w:val="left" w:pos="284"/>
          <w:tab w:val="left" w:pos="1134"/>
          <w:tab w:val="left" w:pos="1276"/>
        </w:tabs>
        <w:spacing w:after="0"/>
        <w:ind w:left="0"/>
        <w:jc w:val="both"/>
        <w:rPr>
          <w:rFonts w:ascii="Times New Roman" w:hAnsi="Times New Roman" w:cs="Times New Roman"/>
          <w:sz w:val="16"/>
          <w:szCs w:val="16"/>
          <w:lang w:val="ro-MD"/>
        </w:rPr>
      </w:pPr>
      <w:r w:rsidRPr="008D1CC5">
        <w:rPr>
          <w:rFonts w:ascii="Times New Roman" w:hAnsi="Times New Roman" w:cs="Times New Roman"/>
          <w:sz w:val="16"/>
          <w:szCs w:val="16"/>
          <w:lang w:val="ro-MD"/>
        </w:rPr>
        <w:t>(2) În cazul evacuării indirecte, frecvența de monitorizare se poate reduce la o dată la trei luni dacă instalația de epurare a apelor uzate este proiectată și dotată în mod corespunzător pentru a reduce poluanții vizați.</w:t>
      </w:r>
    </w:p>
    <w:p w14:paraId="6426C02D" w14:textId="77777777" w:rsidR="008D1CC5" w:rsidRPr="008D1CC5" w:rsidRDefault="008D1CC5" w:rsidP="00122821">
      <w:pPr>
        <w:pStyle w:val="Listparagraf"/>
        <w:tabs>
          <w:tab w:val="left" w:pos="284"/>
          <w:tab w:val="left" w:pos="1134"/>
          <w:tab w:val="left" w:pos="1276"/>
        </w:tabs>
        <w:spacing w:after="0"/>
        <w:ind w:left="0"/>
        <w:jc w:val="both"/>
        <w:rPr>
          <w:rFonts w:ascii="Times New Roman" w:hAnsi="Times New Roman" w:cs="Times New Roman"/>
          <w:sz w:val="16"/>
          <w:szCs w:val="16"/>
          <w:lang w:val="ro-MD"/>
        </w:rPr>
      </w:pPr>
      <w:r w:rsidRPr="008D1CC5">
        <w:rPr>
          <w:rFonts w:ascii="Times New Roman" w:hAnsi="Times New Roman" w:cs="Times New Roman"/>
          <w:sz w:val="16"/>
          <w:szCs w:val="16"/>
          <w:lang w:val="ro-MD"/>
        </w:rPr>
        <w:t>(3) Monitorizarea se aplică numai în cazul evacuării directe.</w:t>
      </w:r>
    </w:p>
    <w:p w14:paraId="3DA76B4B" w14:textId="2A0E0EB2" w:rsidR="008D1CC5" w:rsidRPr="008D1CC5" w:rsidRDefault="008D1CC5" w:rsidP="00122821">
      <w:pPr>
        <w:pStyle w:val="Listparagraf"/>
        <w:tabs>
          <w:tab w:val="left" w:pos="284"/>
          <w:tab w:val="left" w:pos="1134"/>
          <w:tab w:val="left" w:pos="1276"/>
        </w:tabs>
        <w:spacing w:after="0"/>
        <w:ind w:left="0"/>
        <w:jc w:val="both"/>
        <w:rPr>
          <w:rFonts w:ascii="Times New Roman" w:hAnsi="Times New Roman" w:cs="Times New Roman"/>
          <w:sz w:val="16"/>
          <w:szCs w:val="16"/>
          <w:lang w:val="ro-MD"/>
        </w:rPr>
      </w:pPr>
      <w:r w:rsidRPr="008D1CC5">
        <w:rPr>
          <w:rFonts w:ascii="Times New Roman" w:hAnsi="Times New Roman" w:cs="Times New Roman"/>
          <w:sz w:val="16"/>
          <w:szCs w:val="16"/>
          <w:lang w:val="ro-MD"/>
        </w:rPr>
        <w:t>(4) Monitorizarea COT și CCO sunt alternative. Monitorizarea COT este opțiunea preferată, deoarece nu se bazează pe utilizarea unor compuși extrem de toxici.</w:t>
      </w:r>
    </w:p>
    <w:p w14:paraId="5ACBFA21" w14:textId="77777777" w:rsidR="008D1CC5" w:rsidRPr="008D1CC5" w:rsidRDefault="008D1CC5" w:rsidP="00122821">
      <w:pPr>
        <w:pStyle w:val="Listparagraf"/>
        <w:tabs>
          <w:tab w:val="left" w:pos="284"/>
          <w:tab w:val="left" w:pos="1134"/>
          <w:tab w:val="left" w:pos="1276"/>
        </w:tabs>
        <w:spacing w:after="0"/>
        <w:ind w:left="0"/>
        <w:jc w:val="both"/>
        <w:rPr>
          <w:rFonts w:ascii="Times New Roman" w:hAnsi="Times New Roman" w:cs="Times New Roman"/>
          <w:sz w:val="16"/>
          <w:szCs w:val="16"/>
          <w:lang w:val="ro-MD"/>
        </w:rPr>
      </w:pPr>
      <w:r w:rsidRPr="008D1CC5">
        <w:rPr>
          <w:rFonts w:ascii="Times New Roman" w:hAnsi="Times New Roman" w:cs="Times New Roman"/>
          <w:sz w:val="16"/>
          <w:szCs w:val="16"/>
          <w:lang w:val="ro-MD"/>
        </w:rPr>
        <w:t>(5)</w:t>
      </w:r>
      <w:r w:rsidRPr="008D1CC5">
        <w:rPr>
          <w:rFonts w:ascii="Times New Roman" w:hAnsi="Times New Roman" w:cs="Times New Roman"/>
          <w:sz w:val="16"/>
          <w:szCs w:val="16"/>
          <w:lang w:val="ro-MD"/>
        </w:rPr>
        <w:tab/>
        <w:t>În cazul evacuării indirecte, frecvența de monitorizare se poate reduce la o dată la trei luni dacă instalația de epurare a apelor uzate este proiectată și dotată în mod corespunzător pentru a reduce poluanții vizați.</w:t>
      </w:r>
    </w:p>
    <w:p w14:paraId="5E47B4AE" w14:textId="77777777" w:rsidR="008D1CC5" w:rsidRPr="008D1CC5" w:rsidRDefault="008D1CC5" w:rsidP="00122821">
      <w:pPr>
        <w:pStyle w:val="Listparagraf"/>
        <w:tabs>
          <w:tab w:val="left" w:pos="284"/>
          <w:tab w:val="left" w:pos="1134"/>
          <w:tab w:val="left" w:pos="1276"/>
        </w:tabs>
        <w:spacing w:after="0"/>
        <w:ind w:left="0"/>
        <w:jc w:val="both"/>
        <w:rPr>
          <w:rFonts w:ascii="Times New Roman" w:hAnsi="Times New Roman" w:cs="Times New Roman"/>
          <w:sz w:val="16"/>
          <w:szCs w:val="16"/>
          <w:lang w:val="ro-MD"/>
        </w:rPr>
      </w:pPr>
      <w:r w:rsidRPr="008D1CC5">
        <w:rPr>
          <w:rFonts w:ascii="Times New Roman" w:hAnsi="Times New Roman" w:cs="Times New Roman"/>
          <w:sz w:val="16"/>
          <w:szCs w:val="16"/>
          <w:lang w:val="ro-MD"/>
        </w:rPr>
        <w:t>(6)</w:t>
      </w:r>
      <w:r w:rsidRPr="008D1CC5">
        <w:rPr>
          <w:rFonts w:ascii="Times New Roman" w:hAnsi="Times New Roman" w:cs="Times New Roman"/>
          <w:sz w:val="16"/>
          <w:szCs w:val="16"/>
          <w:lang w:val="ro-MD"/>
        </w:rPr>
        <w:tab/>
        <w:t>În cazul în care nivelurile de emisii se dovedesc a fi suficient de stabile, se poate adopta o frecvență de monitorizare mai scăzută, de o dată pe lună.</w:t>
      </w:r>
    </w:p>
    <w:p w14:paraId="7FEB583D" w14:textId="77777777" w:rsidR="008D1CC5" w:rsidRPr="008D1CC5" w:rsidRDefault="008D1CC5" w:rsidP="00122821">
      <w:pPr>
        <w:pStyle w:val="Listparagraf"/>
        <w:tabs>
          <w:tab w:val="left" w:pos="284"/>
          <w:tab w:val="left" w:pos="1134"/>
          <w:tab w:val="left" w:pos="1276"/>
        </w:tabs>
        <w:spacing w:after="0"/>
        <w:ind w:left="0"/>
        <w:jc w:val="both"/>
        <w:rPr>
          <w:rFonts w:ascii="Times New Roman" w:hAnsi="Times New Roman" w:cs="Times New Roman"/>
          <w:sz w:val="16"/>
          <w:szCs w:val="16"/>
          <w:lang w:val="ro-MD"/>
        </w:rPr>
      </w:pPr>
      <w:r w:rsidRPr="008D1CC5">
        <w:rPr>
          <w:rFonts w:ascii="Times New Roman" w:hAnsi="Times New Roman" w:cs="Times New Roman"/>
          <w:sz w:val="16"/>
          <w:szCs w:val="16"/>
          <w:lang w:val="ro-MD"/>
        </w:rPr>
        <w:t>(7) În cazul evacuării indirecte, frecvența de monitorizare se poate reduce la o dată la 6 luni dacă instalația de epurare a apelor uzate este proiectată și dotată în mod corespunzător pentru a reduce poluanții vizați.</w:t>
      </w:r>
    </w:p>
    <w:p w14:paraId="02A524FC" w14:textId="77777777" w:rsidR="008D1CC5" w:rsidRPr="008D1CC5" w:rsidRDefault="008D1CC5" w:rsidP="00122821">
      <w:pPr>
        <w:pStyle w:val="Listparagraf"/>
        <w:tabs>
          <w:tab w:val="left" w:pos="284"/>
          <w:tab w:val="left" w:pos="1134"/>
          <w:tab w:val="left" w:pos="1276"/>
        </w:tabs>
        <w:spacing w:after="0"/>
        <w:ind w:left="0"/>
        <w:jc w:val="both"/>
        <w:rPr>
          <w:rFonts w:ascii="Times New Roman" w:hAnsi="Times New Roman" w:cs="Times New Roman"/>
          <w:sz w:val="16"/>
          <w:szCs w:val="16"/>
          <w:lang w:val="ro-MD"/>
        </w:rPr>
      </w:pPr>
      <w:r w:rsidRPr="008D1CC5">
        <w:rPr>
          <w:rFonts w:ascii="Times New Roman" w:hAnsi="Times New Roman" w:cs="Times New Roman"/>
          <w:sz w:val="16"/>
          <w:szCs w:val="16"/>
          <w:lang w:val="ro-MD"/>
        </w:rPr>
        <w:t>(8) Caracterizarea efluenților se efectuează înainte de începerea funcționării instalației sau înainte ca autorizația pentru instalație să fie actualizată pentru prima dată după publicarea prezentelor concluzii privind BAT și după fiecare modificare (de exemplu, modificarea „rețetei”) a instalației care poate mări încărcarea poluantă.</w:t>
      </w:r>
    </w:p>
    <w:p w14:paraId="14887EBD" w14:textId="77777777" w:rsidR="008D1CC5" w:rsidRPr="008D1CC5" w:rsidRDefault="008D1CC5" w:rsidP="00122821">
      <w:pPr>
        <w:pStyle w:val="Listparagraf"/>
        <w:tabs>
          <w:tab w:val="left" w:pos="284"/>
          <w:tab w:val="left" w:pos="1134"/>
          <w:tab w:val="left" w:pos="1276"/>
        </w:tabs>
        <w:spacing w:after="0"/>
        <w:ind w:left="0"/>
        <w:jc w:val="both"/>
        <w:rPr>
          <w:rFonts w:ascii="Times New Roman" w:hAnsi="Times New Roman" w:cs="Times New Roman"/>
          <w:sz w:val="16"/>
          <w:szCs w:val="16"/>
          <w:lang w:val="ro-MD"/>
        </w:rPr>
      </w:pPr>
      <w:r w:rsidRPr="008D1CC5">
        <w:rPr>
          <w:rFonts w:ascii="Times New Roman" w:hAnsi="Times New Roman" w:cs="Times New Roman"/>
          <w:sz w:val="16"/>
          <w:szCs w:val="16"/>
          <w:lang w:val="ro-MD"/>
        </w:rPr>
        <w:t>(9) Se poate utiliza fie cel mai sensibil parametru de toxicitate, fie o combinație adecvată a parametrilor de toxicitate.</w:t>
      </w:r>
    </w:p>
    <w:p w14:paraId="539B27CD" w14:textId="77777777" w:rsidR="00D3358E" w:rsidRDefault="00D3358E" w:rsidP="00122821">
      <w:pPr>
        <w:pStyle w:val="Listparagraf"/>
        <w:tabs>
          <w:tab w:val="left" w:pos="284"/>
          <w:tab w:val="left" w:pos="1134"/>
          <w:tab w:val="left" w:pos="1276"/>
        </w:tabs>
        <w:spacing w:after="0"/>
        <w:ind w:left="0"/>
        <w:jc w:val="both"/>
        <w:rPr>
          <w:rFonts w:ascii="Times New Roman" w:hAnsi="Times New Roman" w:cs="Times New Roman"/>
          <w:sz w:val="16"/>
          <w:szCs w:val="16"/>
          <w:lang w:val="ro-MD"/>
        </w:rPr>
      </w:pPr>
    </w:p>
    <w:p w14:paraId="5278F251" w14:textId="253E139E" w:rsidR="00607C18" w:rsidRDefault="00E069CF" w:rsidP="00122821">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E069CF">
        <w:rPr>
          <w:rFonts w:ascii="Times New Roman" w:hAnsi="Times New Roman" w:cs="Times New Roman"/>
          <w:b/>
          <w:bCs/>
          <w:sz w:val="28"/>
          <w:szCs w:val="28"/>
          <w:lang w:val="ro-MD"/>
        </w:rPr>
        <w:t>BAT 9.</w:t>
      </w:r>
      <w:r w:rsidRPr="00E069CF">
        <w:rPr>
          <w:rFonts w:ascii="Times New Roman" w:hAnsi="Times New Roman" w:cs="Times New Roman"/>
          <w:sz w:val="28"/>
          <w:szCs w:val="28"/>
          <w:lang w:val="ro-MD"/>
        </w:rPr>
        <w:t xml:space="preserve"> BAT constau în monitorizarea emisiilor dirijate în aer, cel puțin cu frecvența indicată mai jos și în conformitate cu standardele EN. Dacă nu sunt disponibile standarde EN, BAT constau în utilizarea standardelor ISO, a standardelor naționale sau a altor standarde internaționale care asigură furnizarea de date de o calitate științifică echivalentă.</w:t>
      </w: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1417"/>
        <w:gridCol w:w="3686"/>
        <w:gridCol w:w="1843"/>
        <w:gridCol w:w="1275"/>
      </w:tblGrid>
      <w:tr w:rsidR="00E069CF" w:rsidRPr="00E069CF" w14:paraId="5522DB95" w14:textId="77777777" w:rsidTr="00632303">
        <w:trPr>
          <w:trHeight w:val="377"/>
        </w:trPr>
        <w:tc>
          <w:tcPr>
            <w:tcW w:w="1418" w:type="dxa"/>
            <w:tcBorders>
              <w:top w:val="single" w:sz="4" w:space="0" w:color="auto"/>
              <w:left w:val="single" w:sz="4" w:space="0" w:color="auto"/>
              <w:bottom w:val="single" w:sz="4" w:space="0" w:color="auto"/>
              <w:right w:val="single" w:sz="4" w:space="0" w:color="auto"/>
            </w:tcBorders>
          </w:tcPr>
          <w:p w14:paraId="72B32F7E" w14:textId="77777777" w:rsidR="00E069CF" w:rsidRPr="00510B60" w:rsidRDefault="00E069CF" w:rsidP="00122821">
            <w:pPr>
              <w:pStyle w:val="Listparagraf"/>
              <w:tabs>
                <w:tab w:val="left" w:pos="284"/>
                <w:tab w:val="left" w:pos="567"/>
                <w:tab w:val="left" w:pos="1168"/>
                <w:tab w:val="left" w:pos="1276"/>
              </w:tabs>
              <w:spacing w:after="0"/>
              <w:ind w:left="0"/>
              <w:jc w:val="center"/>
              <w:rPr>
                <w:rFonts w:ascii="Times New Roman" w:hAnsi="Times New Roman" w:cs="Times New Roman"/>
                <w:b/>
                <w:bCs/>
                <w:sz w:val="20"/>
                <w:szCs w:val="20"/>
                <w:lang w:val="ro-RO"/>
              </w:rPr>
            </w:pPr>
            <w:r w:rsidRPr="00510B60">
              <w:rPr>
                <w:rFonts w:ascii="Times New Roman" w:hAnsi="Times New Roman" w:cs="Times New Roman"/>
                <w:b/>
                <w:bCs/>
                <w:sz w:val="20"/>
                <w:szCs w:val="20"/>
                <w:lang w:val="ro-RO"/>
              </w:rPr>
              <w:t>Substanță/ parametru</w:t>
            </w:r>
          </w:p>
        </w:tc>
        <w:tc>
          <w:tcPr>
            <w:tcW w:w="1417" w:type="dxa"/>
            <w:tcBorders>
              <w:left w:val="single" w:sz="4" w:space="0" w:color="auto"/>
            </w:tcBorders>
          </w:tcPr>
          <w:p w14:paraId="1ADAA935" w14:textId="77777777" w:rsidR="00E069CF" w:rsidRPr="00510B60" w:rsidRDefault="00E069CF" w:rsidP="00122821">
            <w:pPr>
              <w:pStyle w:val="Listparagraf"/>
              <w:spacing w:after="0"/>
              <w:ind w:left="0"/>
              <w:jc w:val="center"/>
              <w:rPr>
                <w:rFonts w:ascii="Times New Roman" w:hAnsi="Times New Roman" w:cs="Times New Roman"/>
                <w:b/>
                <w:bCs/>
                <w:sz w:val="20"/>
                <w:szCs w:val="20"/>
                <w:lang w:val="ro-RO"/>
              </w:rPr>
            </w:pPr>
            <w:r w:rsidRPr="00510B60">
              <w:rPr>
                <w:rFonts w:ascii="Times New Roman" w:hAnsi="Times New Roman" w:cs="Times New Roman"/>
                <w:b/>
                <w:bCs/>
                <w:sz w:val="20"/>
                <w:szCs w:val="20"/>
                <w:lang w:val="ro-RO"/>
              </w:rPr>
              <w:t>Standard(e)</w:t>
            </w:r>
          </w:p>
        </w:tc>
        <w:tc>
          <w:tcPr>
            <w:tcW w:w="3686" w:type="dxa"/>
          </w:tcPr>
          <w:p w14:paraId="1F9EE3A6" w14:textId="77777777" w:rsidR="00E069CF" w:rsidRPr="00510B60" w:rsidRDefault="00E069CF" w:rsidP="00122821">
            <w:pPr>
              <w:pStyle w:val="Listparagraf"/>
              <w:tabs>
                <w:tab w:val="left" w:pos="284"/>
                <w:tab w:val="left" w:pos="567"/>
                <w:tab w:val="left" w:pos="1134"/>
                <w:tab w:val="left" w:pos="1276"/>
              </w:tabs>
              <w:spacing w:after="0"/>
              <w:ind w:left="0" w:firstLine="14"/>
              <w:jc w:val="center"/>
              <w:rPr>
                <w:rFonts w:ascii="Times New Roman" w:hAnsi="Times New Roman" w:cs="Times New Roman"/>
                <w:b/>
                <w:bCs/>
                <w:sz w:val="20"/>
                <w:szCs w:val="20"/>
                <w:lang w:val="ro-RO"/>
              </w:rPr>
            </w:pPr>
            <w:r w:rsidRPr="00510B60">
              <w:rPr>
                <w:rFonts w:ascii="Times New Roman" w:hAnsi="Times New Roman" w:cs="Times New Roman"/>
                <w:b/>
                <w:bCs/>
                <w:sz w:val="20"/>
                <w:szCs w:val="20"/>
                <w:lang w:val="ro-RO"/>
              </w:rPr>
              <w:t>Activități/procese</w:t>
            </w:r>
          </w:p>
        </w:tc>
        <w:tc>
          <w:tcPr>
            <w:tcW w:w="1843" w:type="dxa"/>
          </w:tcPr>
          <w:p w14:paraId="2D901499" w14:textId="77777777" w:rsidR="00E069CF" w:rsidRPr="00510B60" w:rsidRDefault="00E069CF" w:rsidP="00122821">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510B60">
              <w:rPr>
                <w:rFonts w:ascii="Times New Roman" w:hAnsi="Times New Roman" w:cs="Times New Roman"/>
                <w:b/>
                <w:bCs/>
                <w:sz w:val="20"/>
                <w:szCs w:val="20"/>
                <w:lang w:val="ro-RO"/>
              </w:rPr>
              <w:t xml:space="preserve">Frecvență </w:t>
            </w:r>
            <w:bookmarkStart w:id="18" w:name="_bookmark32"/>
            <w:bookmarkEnd w:id="18"/>
            <w:r w:rsidRPr="00510B60">
              <w:rPr>
                <w:rFonts w:ascii="Times New Roman" w:hAnsi="Times New Roman" w:cs="Times New Roman"/>
                <w:b/>
                <w:bCs/>
                <w:sz w:val="20"/>
                <w:szCs w:val="20"/>
                <w:lang w:val="ro-RO"/>
              </w:rPr>
              <w:t xml:space="preserve">minimă de monitorizare </w:t>
            </w:r>
            <w:hyperlink w:anchor="_bookmark38" w:history="1">
              <w:r w:rsidRPr="00510B60">
                <w:rPr>
                  <w:rStyle w:val="Hyperlink"/>
                  <w:rFonts w:ascii="Times New Roman" w:hAnsi="Times New Roman" w:cs="Times New Roman"/>
                  <w:b/>
                  <w:bCs/>
                  <w:sz w:val="20"/>
                  <w:szCs w:val="20"/>
                  <w:vertAlign w:val="superscript"/>
                  <w:lang w:val="ro-RO"/>
                </w:rPr>
                <w:t>(1)</w:t>
              </w:r>
            </w:hyperlink>
          </w:p>
        </w:tc>
        <w:tc>
          <w:tcPr>
            <w:tcW w:w="1275" w:type="dxa"/>
            <w:tcBorders>
              <w:bottom w:val="single" w:sz="4" w:space="0" w:color="auto"/>
              <w:right w:val="nil"/>
            </w:tcBorders>
          </w:tcPr>
          <w:p w14:paraId="0B72FB64" w14:textId="77777777" w:rsidR="00E069CF" w:rsidRPr="00510B60" w:rsidRDefault="00E069CF" w:rsidP="00122821">
            <w:pPr>
              <w:pStyle w:val="Listparagraf"/>
              <w:tabs>
                <w:tab w:val="left" w:pos="284"/>
                <w:tab w:val="left" w:pos="461"/>
                <w:tab w:val="left" w:pos="567"/>
                <w:tab w:val="left" w:pos="744"/>
              </w:tabs>
              <w:spacing w:after="0"/>
              <w:ind w:left="0" w:right="-111" w:firstLine="16"/>
              <w:jc w:val="both"/>
              <w:rPr>
                <w:rFonts w:ascii="Times New Roman" w:hAnsi="Times New Roman" w:cs="Times New Roman"/>
                <w:b/>
                <w:bCs/>
                <w:sz w:val="20"/>
                <w:szCs w:val="20"/>
                <w:lang w:val="ro-RO"/>
              </w:rPr>
            </w:pPr>
            <w:r w:rsidRPr="00510B60">
              <w:rPr>
                <w:rFonts w:ascii="Times New Roman" w:hAnsi="Times New Roman" w:cs="Times New Roman"/>
                <w:b/>
                <w:bCs/>
                <w:sz w:val="20"/>
                <w:szCs w:val="20"/>
                <w:lang w:val="ro-RO"/>
              </w:rPr>
              <w:t>Monitorizare asociată cu</w:t>
            </w:r>
          </w:p>
        </w:tc>
      </w:tr>
      <w:tr w:rsidR="00E069CF" w:rsidRPr="00E069CF" w14:paraId="0394427F" w14:textId="77777777" w:rsidTr="00632303">
        <w:trPr>
          <w:trHeight w:val="197"/>
        </w:trPr>
        <w:tc>
          <w:tcPr>
            <w:tcW w:w="1418" w:type="dxa"/>
            <w:vMerge w:val="restart"/>
            <w:tcBorders>
              <w:top w:val="single" w:sz="4" w:space="0" w:color="auto"/>
              <w:left w:val="single" w:sz="4" w:space="0" w:color="auto"/>
              <w:bottom w:val="single" w:sz="4" w:space="0" w:color="auto"/>
              <w:right w:val="single" w:sz="4" w:space="0" w:color="auto"/>
            </w:tcBorders>
          </w:tcPr>
          <w:p w14:paraId="7BE50CE7" w14:textId="77777777" w:rsidR="00E069CF" w:rsidRPr="00E069CF" w:rsidRDefault="00E069CF" w:rsidP="00122821">
            <w:pPr>
              <w:pStyle w:val="Listparagraf"/>
              <w:tabs>
                <w:tab w:val="left" w:pos="284"/>
                <w:tab w:val="left" w:pos="567"/>
                <w:tab w:val="left" w:pos="1168"/>
                <w:tab w:val="left" w:pos="1276"/>
              </w:tabs>
              <w:spacing w:after="0"/>
              <w:jc w:val="both"/>
              <w:rPr>
                <w:rFonts w:ascii="Times New Roman" w:hAnsi="Times New Roman" w:cs="Times New Roman"/>
                <w:sz w:val="20"/>
                <w:szCs w:val="20"/>
                <w:lang w:val="ro-RO"/>
              </w:rPr>
            </w:pPr>
          </w:p>
          <w:p w14:paraId="1D2CEA03" w14:textId="77777777" w:rsidR="00E069CF" w:rsidRPr="00E069CF" w:rsidRDefault="00E069CF" w:rsidP="00122821">
            <w:pPr>
              <w:pStyle w:val="Listparagraf"/>
              <w:tabs>
                <w:tab w:val="left" w:pos="284"/>
                <w:tab w:val="left" w:pos="567"/>
                <w:tab w:val="left" w:pos="1168"/>
                <w:tab w:val="left" w:pos="1276"/>
              </w:tabs>
              <w:spacing w:after="0"/>
              <w:ind w:left="0"/>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CO</w:t>
            </w:r>
          </w:p>
        </w:tc>
        <w:tc>
          <w:tcPr>
            <w:tcW w:w="1417" w:type="dxa"/>
            <w:vMerge w:val="restart"/>
            <w:tcBorders>
              <w:left w:val="single" w:sz="4" w:space="0" w:color="auto"/>
            </w:tcBorders>
          </w:tcPr>
          <w:p w14:paraId="61EBFA9C" w14:textId="77777777" w:rsidR="00E069CF" w:rsidRPr="00551628" w:rsidRDefault="00E069CF" w:rsidP="00122821">
            <w:pPr>
              <w:pStyle w:val="Listparagraf"/>
              <w:spacing w:after="0"/>
              <w:ind w:left="0"/>
              <w:jc w:val="both"/>
              <w:rPr>
                <w:rFonts w:ascii="Times New Roman" w:hAnsi="Times New Roman" w:cs="Times New Roman"/>
                <w:sz w:val="20"/>
                <w:szCs w:val="20"/>
                <w:highlight w:val="yellow"/>
                <w:lang w:val="ro-RO"/>
              </w:rPr>
            </w:pPr>
          </w:p>
          <w:p w14:paraId="34FA1AAC" w14:textId="7E48FC67" w:rsidR="00E069CF" w:rsidRPr="00551628" w:rsidRDefault="00632303" w:rsidP="00122821">
            <w:pPr>
              <w:pStyle w:val="Listparagraf"/>
              <w:spacing w:after="0"/>
              <w:ind w:left="0"/>
              <w:jc w:val="both"/>
              <w:rPr>
                <w:rFonts w:ascii="Times New Roman" w:hAnsi="Times New Roman" w:cs="Times New Roman"/>
                <w:sz w:val="20"/>
                <w:szCs w:val="20"/>
                <w:highlight w:val="yellow"/>
                <w:lang w:val="ro-RO"/>
              </w:rPr>
            </w:pPr>
            <w:r w:rsidRPr="00632303">
              <w:rPr>
                <w:rFonts w:ascii="Times New Roman" w:hAnsi="Times New Roman" w:cs="Times New Roman"/>
                <w:sz w:val="20"/>
                <w:szCs w:val="20"/>
                <w:lang w:val="ro-RO"/>
              </w:rPr>
              <w:t xml:space="preserve">SM </w:t>
            </w:r>
            <w:r w:rsidR="00E069CF" w:rsidRPr="00632303">
              <w:rPr>
                <w:rFonts w:ascii="Times New Roman" w:hAnsi="Times New Roman" w:cs="Times New Roman"/>
                <w:sz w:val="20"/>
                <w:szCs w:val="20"/>
                <w:lang w:val="ro-RO"/>
              </w:rPr>
              <w:t>EN 15058</w:t>
            </w:r>
            <w:r w:rsidRPr="00632303">
              <w:rPr>
                <w:rFonts w:ascii="Times New Roman" w:hAnsi="Times New Roman" w:cs="Times New Roman"/>
                <w:sz w:val="20"/>
                <w:szCs w:val="20"/>
                <w:lang w:val="ro-RO"/>
              </w:rPr>
              <w:t>:2017</w:t>
            </w:r>
          </w:p>
        </w:tc>
        <w:tc>
          <w:tcPr>
            <w:tcW w:w="3686" w:type="dxa"/>
          </w:tcPr>
          <w:p w14:paraId="581E4410" w14:textId="77777777" w:rsidR="00E069CF" w:rsidRPr="00E069CF" w:rsidRDefault="00E069CF" w:rsidP="00122821">
            <w:pPr>
              <w:pStyle w:val="Listparagraf"/>
              <w:tabs>
                <w:tab w:val="left" w:pos="284"/>
                <w:tab w:val="left" w:pos="567"/>
                <w:tab w:val="left" w:pos="1134"/>
                <w:tab w:val="left" w:pos="1276"/>
              </w:tabs>
              <w:spacing w:after="0"/>
              <w:ind w:left="0" w:firstLine="14"/>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Pârlire</w:t>
            </w:r>
          </w:p>
        </w:tc>
        <w:tc>
          <w:tcPr>
            <w:tcW w:w="1843" w:type="dxa"/>
            <w:vMerge w:val="restart"/>
            <w:tcBorders>
              <w:right w:val="single" w:sz="4" w:space="0" w:color="auto"/>
            </w:tcBorders>
          </w:tcPr>
          <w:p w14:paraId="1E1FF762" w14:textId="77777777" w:rsidR="00E069CF" w:rsidRPr="00E069CF" w:rsidRDefault="00E069CF" w:rsidP="00122821">
            <w:pPr>
              <w:pStyle w:val="Listparagraf"/>
              <w:tabs>
                <w:tab w:val="left" w:pos="284"/>
                <w:tab w:val="left" w:pos="567"/>
                <w:tab w:val="left" w:pos="1134"/>
                <w:tab w:val="left" w:pos="1276"/>
              </w:tabs>
              <w:spacing w:after="0"/>
              <w:jc w:val="both"/>
              <w:rPr>
                <w:rFonts w:ascii="Times New Roman" w:hAnsi="Times New Roman" w:cs="Times New Roman"/>
                <w:sz w:val="20"/>
                <w:szCs w:val="20"/>
                <w:lang w:val="ro-RO"/>
              </w:rPr>
            </w:pPr>
          </w:p>
          <w:p w14:paraId="4B622EB6" w14:textId="77777777" w:rsidR="00E069CF" w:rsidRPr="00E069CF" w:rsidRDefault="00E069CF"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O dată la 3 ani</w:t>
            </w:r>
          </w:p>
        </w:tc>
        <w:tc>
          <w:tcPr>
            <w:tcW w:w="1275" w:type="dxa"/>
            <w:vMerge w:val="restart"/>
            <w:tcBorders>
              <w:top w:val="single" w:sz="4" w:space="0" w:color="auto"/>
              <w:left w:val="single" w:sz="4" w:space="0" w:color="auto"/>
              <w:bottom w:val="single" w:sz="4" w:space="0" w:color="auto"/>
              <w:right w:val="nil"/>
            </w:tcBorders>
          </w:tcPr>
          <w:p w14:paraId="10A6DA3B" w14:textId="77777777" w:rsidR="00E069CF" w:rsidRPr="00E069CF" w:rsidRDefault="00E069CF" w:rsidP="00122821">
            <w:pPr>
              <w:pStyle w:val="Listparagraf"/>
              <w:tabs>
                <w:tab w:val="left" w:pos="284"/>
                <w:tab w:val="left" w:pos="567"/>
                <w:tab w:val="left" w:pos="1134"/>
                <w:tab w:val="left" w:pos="1276"/>
              </w:tabs>
              <w:spacing w:after="0"/>
              <w:ind w:firstLine="16"/>
              <w:jc w:val="both"/>
              <w:rPr>
                <w:rFonts w:ascii="Times New Roman" w:hAnsi="Times New Roman" w:cs="Times New Roman"/>
                <w:sz w:val="20"/>
                <w:szCs w:val="20"/>
                <w:lang w:val="ro-RO"/>
              </w:rPr>
            </w:pPr>
          </w:p>
          <w:p w14:paraId="1183AD19" w14:textId="77777777" w:rsidR="00E069CF" w:rsidRPr="00E069CF" w:rsidRDefault="00E069CF" w:rsidP="00122821">
            <w:pPr>
              <w:pStyle w:val="Listparagraf"/>
              <w:tabs>
                <w:tab w:val="left" w:pos="284"/>
                <w:tab w:val="left" w:pos="567"/>
                <w:tab w:val="left" w:pos="1134"/>
                <w:tab w:val="left" w:pos="1276"/>
              </w:tabs>
              <w:spacing w:after="0"/>
              <w:ind w:left="0" w:firstLine="16"/>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w:t>
            </w:r>
          </w:p>
        </w:tc>
      </w:tr>
      <w:tr w:rsidR="00E069CF" w:rsidRPr="00E069CF" w14:paraId="1C82C571" w14:textId="77777777" w:rsidTr="00632303">
        <w:trPr>
          <w:trHeight w:val="53"/>
        </w:trPr>
        <w:tc>
          <w:tcPr>
            <w:tcW w:w="1418" w:type="dxa"/>
            <w:vMerge/>
            <w:tcBorders>
              <w:top w:val="single" w:sz="4" w:space="0" w:color="auto"/>
              <w:left w:val="single" w:sz="4" w:space="0" w:color="auto"/>
              <w:bottom w:val="single" w:sz="4" w:space="0" w:color="auto"/>
              <w:right w:val="single" w:sz="4" w:space="0" w:color="auto"/>
            </w:tcBorders>
          </w:tcPr>
          <w:p w14:paraId="69C7AE44" w14:textId="77777777" w:rsidR="00E069CF" w:rsidRPr="00E069CF" w:rsidRDefault="00E069CF" w:rsidP="00122821">
            <w:pPr>
              <w:pStyle w:val="Listparagraf"/>
              <w:tabs>
                <w:tab w:val="left" w:pos="284"/>
                <w:tab w:val="left" w:pos="567"/>
                <w:tab w:val="left" w:pos="1168"/>
                <w:tab w:val="left" w:pos="1276"/>
              </w:tabs>
              <w:spacing w:after="0"/>
              <w:jc w:val="both"/>
              <w:rPr>
                <w:rFonts w:ascii="Times New Roman" w:hAnsi="Times New Roman" w:cs="Times New Roman"/>
                <w:sz w:val="20"/>
                <w:szCs w:val="20"/>
                <w:lang w:val="ro-RO"/>
              </w:rPr>
            </w:pPr>
          </w:p>
        </w:tc>
        <w:tc>
          <w:tcPr>
            <w:tcW w:w="1417" w:type="dxa"/>
            <w:vMerge/>
            <w:tcBorders>
              <w:top w:val="nil"/>
              <w:left w:val="single" w:sz="4" w:space="0" w:color="auto"/>
            </w:tcBorders>
          </w:tcPr>
          <w:p w14:paraId="2C756662" w14:textId="77777777" w:rsidR="00E069CF" w:rsidRPr="00551628" w:rsidRDefault="00E069CF" w:rsidP="00122821">
            <w:pPr>
              <w:pStyle w:val="Listparagraf"/>
              <w:spacing w:after="0"/>
              <w:ind w:left="0"/>
              <w:jc w:val="both"/>
              <w:rPr>
                <w:rFonts w:ascii="Times New Roman" w:hAnsi="Times New Roman" w:cs="Times New Roman"/>
                <w:sz w:val="20"/>
                <w:szCs w:val="20"/>
                <w:highlight w:val="yellow"/>
                <w:lang w:val="ro-RO"/>
              </w:rPr>
            </w:pPr>
          </w:p>
        </w:tc>
        <w:tc>
          <w:tcPr>
            <w:tcW w:w="3686" w:type="dxa"/>
          </w:tcPr>
          <w:p w14:paraId="3626BBCC" w14:textId="77777777" w:rsidR="00E069CF" w:rsidRPr="00E069CF" w:rsidRDefault="00E069CF" w:rsidP="00122821">
            <w:pPr>
              <w:pStyle w:val="Listparagraf"/>
              <w:tabs>
                <w:tab w:val="left" w:pos="284"/>
                <w:tab w:val="left" w:pos="567"/>
                <w:tab w:val="left" w:pos="1134"/>
                <w:tab w:val="left" w:pos="1276"/>
              </w:tabs>
              <w:spacing w:after="0"/>
              <w:ind w:left="0" w:firstLine="14"/>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Combustie</w:t>
            </w:r>
          </w:p>
        </w:tc>
        <w:tc>
          <w:tcPr>
            <w:tcW w:w="1843" w:type="dxa"/>
            <w:vMerge/>
            <w:tcBorders>
              <w:top w:val="nil"/>
              <w:right w:val="single" w:sz="4" w:space="0" w:color="auto"/>
            </w:tcBorders>
          </w:tcPr>
          <w:p w14:paraId="06FF4CB7" w14:textId="77777777" w:rsidR="00E069CF" w:rsidRPr="00E069CF" w:rsidRDefault="00E069CF" w:rsidP="00122821">
            <w:pPr>
              <w:pStyle w:val="Listparagraf"/>
              <w:tabs>
                <w:tab w:val="left" w:pos="284"/>
                <w:tab w:val="left" w:pos="567"/>
                <w:tab w:val="left" w:pos="1134"/>
                <w:tab w:val="left" w:pos="1276"/>
              </w:tabs>
              <w:spacing w:after="0"/>
              <w:jc w:val="both"/>
              <w:rPr>
                <w:rFonts w:ascii="Times New Roman" w:hAnsi="Times New Roman" w:cs="Times New Roman"/>
                <w:sz w:val="20"/>
                <w:szCs w:val="20"/>
                <w:lang w:val="ro-RO"/>
              </w:rPr>
            </w:pPr>
          </w:p>
        </w:tc>
        <w:tc>
          <w:tcPr>
            <w:tcW w:w="1275" w:type="dxa"/>
            <w:vMerge/>
            <w:tcBorders>
              <w:top w:val="single" w:sz="4" w:space="0" w:color="auto"/>
              <w:left w:val="single" w:sz="4" w:space="0" w:color="auto"/>
              <w:bottom w:val="single" w:sz="4" w:space="0" w:color="auto"/>
              <w:right w:val="nil"/>
            </w:tcBorders>
          </w:tcPr>
          <w:p w14:paraId="0B2EC686" w14:textId="77777777" w:rsidR="00E069CF" w:rsidRPr="00E069CF" w:rsidRDefault="00E069CF" w:rsidP="00122821">
            <w:pPr>
              <w:pStyle w:val="Listparagraf"/>
              <w:tabs>
                <w:tab w:val="left" w:pos="284"/>
                <w:tab w:val="left" w:pos="567"/>
                <w:tab w:val="left" w:pos="1134"/>
                <w:tab w:val="left" w:pos="1276"/>
              </w:tabs>
              <w:spacing w:after="0"/>
              <w:ind w:firstLine="16"/>
              <w:jc w:val="both"/>
              <w:rPr>
                <w:rFonts w:ascii="Times New Roman" w:hAnsi="Times New Roman" w:cs="Times New Roman"/>
                <w:sz w:val="20"/>
                <w:szCs w:val="20"/>
                <w:lang w:val="ro-RO"/>
              </w:rPr>
            </w:pPr>
          </w:p>
        </w:tc>
      </w:tr>
      <w:tr w:rsidR="00E069CF" w:rsidRPr="00E069CF" w14:paraId="535D4300" w14:textId="77777777" w:rsidTr="00632303">
        <w:trPr>
          <w:trHeight w:val="99"/>
        </w:trPr>
        <w:tc>
          <w:tcPr>
            <w:tcW w:w="1418" w:type="dxa"/>
            <w:vMerge/>
            <w:tcBorders>
              <w:top w:val="single" w:sz="4" w:space="0" w:color="auto"/>
              <w:left w:val="single" w:sz="4" w:space="0" w:color="auto"/>
              <w:bottom w:val="single" w:sz="4" w:space="0" w:color="auto"/>
              <w:right w:val="single" w:sz="4" w:space="0" w:color="auto"/>
            </w:tcBorders>
          </w:tcPr>
          <w:p w14:paraId="5FDD53D2" w14:textId="77777777" w:rsidR="00E069CF" w:rsidRPr="00E069CF" w:rsidRDefault="00E069CF" w:rsidP="00122821">
            <w:pPr>
              <w:pStyle w:val="Listparagraf"/>
              <w:tabs>
                <w:tab w:val="left" w:pos="284"/>
                <w:tab w:val="left" w:pos="567"/>
                <w:tab w:val="left" w:pos="1168"/>
                <w:tab w:val="left" w:pos="1276"/>
              </w:tabs>
              <w:spacing w:after="0"/>
              <w:jc w:val="both"/>
              <w:rPr>
                <w:rFonts w:ascii="Times New Roman" w:hAnsi="Times New Roman" w:cs="Times New Roman"/>
                <w:sz w:val="20"/>
                <w:szCs w:val="20"/>
                <w:lang w:val="ro-RO"/>
              </w:rPr>
            </w:pPr>
          </w:p>
        </w:tc>
        <w:tc>
          <w:tcPr>
            <w:tcW w:w="1417" w:type="dxa"/>
            <w:vMerge/>
            <w:tcBorders>
              <w:top w:val="nil"/>
              <w:left w:val="single" w:sz="4" w:space="0" w:color="auto"/>
            </w:tcBorders>
          </w:tcPr>
          <w:p w14:paraId="48E57BFA" w14:textId="77777777" w:rsidR="00E069CF" w:rsidRPr="00551628" w:rsidRDefault="00E069CF" w:rsidP="00122821">
            <w:pPr>
              <w:pStyle w:val="Listparagraf"/>
              <w:spacing w:after="0"/>
              <w:ind w:left="0"/>
              <w:jc w:val="both"/>
              <w:rPr>
                <w:rFonts w:ascii="Times New Roman" w:hAnsi="Times New Roman" w:cs="Times New Roman"/>
                <w:sz w:val="20"/>
                <w:szCs w:val="20"/>
                <w:highlight w:val="yellow"/>
                <w:lang w:val="ro-RO"/>
              </w:rPr>
            </w:pPr>
          </w:p>
        </w:tc>
        <w:tc>
          <w:tcPr>
            <w:tcW w:w="3686" w:type="dxa"/>
          </w:tcPr>
          <w:p w14:paraId="5F80BCA1" w14:textId="77777777" w:rsidR="00E069CF" w:rsidRPr="00E069CF" w:rsidRDefault="00E069CF" w:rsidP="00122821">
            <w:pPr>
              <w:pStyle w:val="Listparagraf"/>
              <w:tabs>
                <w:tab w:val="left" w:pos="284"/>
                <w:tab w:val="left" w:pos="567"/>
                <w:tab w:val="left" w:pos="1134"/>
                <w:tab w:val="left" w:pos="1276"/>
              </w:tabs>
              <w:spacing w:after="0"/>
              <w:ind w:left="0" w:firstLine="14"/>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Laminare cu flacără</w:t>
            </w:r>
          </w:p>
        </w:tc>
        <w:tc>
          <w:tcPr>
            <w:tcW w:w="1843" w:type="dxa"/>
            <w:vMerge/>
            <w:tcBorders>
              <w:top w:val="nil"/>
              <w:right w:val="single" w:sz="4" w:space="0" w:color="auto"/>
            </w:tcBorders>
          </w:tcPr>
          <w:p w14:paraId="68D148F3" w14:textId="77777777" w:rsidR="00E069CF" w:rsidRPr="00E069CF" w:rsidRDefault="00E069CF" w:rsidP="00122821">
            <w:pPr>
              <w:pStyle w:val="Listparagraf"/>
              <w:tabs>
                <w:tab w:val="left" w:pos="284"/>
                <w:tab w:val="left" w:pos="567"/>
                <w:tab w:val="left" w:pos="1134"/>
                <w:tab w:val="left" w:pos="1276"/>
              </w:tabs>
              <w:spacing w:after="0"/>
              <w:jc w:val="both"/>
              <w:rPr>
                <w:rFonts w:ascii="Times New Roman" w:hAnsi="Times New Roman" w:cs="Times New Roman"/>
                <w:sz w:val="20"/>
                <w:szCs w:val="20"/>
                <w:lang w:val="ro-RO"/>
              </w:rPr>
            </w:pPr>
          </w:p>
        </w:tc>
        <w:tc>
          <w:tcPr>
            <w:tcW w:w="1275" w:type="dxa"/>
            <w:vMerge/>
            <w:tcBorders>
              <w:top w:val="single" w:sz="4" w:space="0" w:color="auto"/>
              <w:left w:val="single" w:sz="4" w:space="0" w:color="auto"/>
              <w:bottom w:val="single" w:sz="4" w:space="0" w:color="auto"/>
              <w:right w:val="nil"/>
            </w:tcBorders>
          </w:tcPr>
          <w:p w14:paraId="3FE871A9" w14:textId="77777777" w:rsidR="00E069CF" w:rsidRPr="00E069CF" w:rsidRDefault="00E069CF" w:rsidP="00122821">
            <w:pPr>
              <w:pStyle w:val="Listparagraf"/>
              <w:tabs>
                <w:tab w:val="left" w:pos="284"/>
                <w:tab w:val="left" w:pos="567"/>
                <w:tab w:val="left" w:pos="1134"/>
                <w:tab w:val="left" w:pos="1276"/>
              </w:tabs>
              <w:spacing w:after="0"/>
              <w:ind w:firstLine="16"/>
              <w:jc w:val="both"/>
              <w:rPr>
                <w:rFonts w:ascii="Times New Roman" w:hAnsi="Times New Roman" w:cs="Times New Roman"/>
                <w:sz w:val="20"/>
                <w:szCs w:val="20"/>
                <w:lang w:val="ro-RO"/>
              </w:rPr>
            </w:pPr>
          </w:p>
        </w:tc>
      </w:tr>
      <w:tr w:rsidR="00E069CF" w:rsidRPr="00E069CF" w14:paraId="3ABC645A" w14:textId="77777777" w:rsidTr="00632303">
        <w:trPr>
          <w:trHeight w:val="157"/>
        </w:trPr>
        <w:tc>
          <w:tcPr>
            <w:tcW w:w="1418" w:type="dxa"/>
            <w:vMerge w:val="restart"/>
            <w:tcBorders>
              <w:top w:val="single" w:sz="4" w:space="0" w:color="auto"/>
              <w:left w:val="single" w:sz="4" w:space="0" w:color="auto"/>
              <w:bottom w:val="single" w:sz="4" w:space="0" w:color="auto"/>
              <w:right w:val="single" w:sz="4" w:space="0" w:color="auto"/>
            </w:tcBorders>
          </w:tcPr>
          <w:p w14:paraId="1DD2E680" w14:textId="77777777" w:rsidR="00E069CF" w:rsidRPr="00E069CF" w:rsidRDefault="00E069CF" w:rsidP="00122821">
            <w:pPr>
              <w:pStyle w:val="Listparagraf"/>
              <w:tabs>
                <w:tab w:val="left" w:pos="284"/>
                <w:tab w:val="left" w:pos="567"/>
                <w:tab w:val="left" w:pos="1168"/>
                <w:tab w:val="left" w:pos="1276"/>
              </w:tabs>
              <w:spacing w:after="0"/>
              <w:jc w:val="both"/>
              <w:rPr>
                <w:rFonts w:ascii="Times New Roman" w:hAnsi="Times New Roman" w:cs="Times New Roman"/>
                <w:sz w:val="20"/>
                <w:szCs w:val="20"/>
                <w:lang w:val="ro-RO"/>
              </w:rPr>
            </w:pPr>
          </w:p>
          <w:p w14:paraId="68F3829A" w14:textId="77777777" w:rsidR="00E069CF" w:rsidRPr="00E069CF" w:rsidRDefault="00E069CF" w:rsidP="00122821">
            <w:pPr>
              <w:pStyle w:val="Listparagraf"/>
              <w:tabs>
                <w:tab w:val="left" w:pos="284"/>
                <w:tab w:val="left" w:pos="567"/>
                <w:tab w:val="left" w:pos="1168"/>
                <w:tab w:val="left" w:pos="1276"/>
              </w:tabs>
              <w:spacing w:after="0"/>
              <w:ind w:left="0"/>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Pulberi</w:t>
            </w:r>
          </w:p>
        </w:tc>
        <w:tc>
          <w:tcPr>
            <w:tcW w:w="1417" w:type="dxa"/>
            <w:vMerge w:val="restart"/>
            <w:tcBorders>
              <w:left w:val="single" w:sz="4" w:space="0" w:color="auto"/>
            </w:tcBorders>
          </w:tcPr>
          <w:p w14:paraId="2A3FD799" w14:textId="77777777" w:rsidR="00E069CF" w:rsidRPr="00551628" w:rsidRDefault="00E069CF" w:rsidP="00122821">
            <w:pPr>
              <w:pStyle w:val="Listparagraf"/>
              <w:spacing w:after="0"/>
              <w:ind w:left="0"/>
              <w:jc w:val="both"/>
              <w:rPr>
                <w:rFonts w:ascii="Times New Roman" w:hAnsi="Times New Roman" w:cs="Times New Roman"/>
                <w:sz w:val="20"/>
                <w:szCs w:val="20"/>
                <w:highlight w:val="yellow"/>
                <w:lang w:val="ro-RO"/>
              </w:rPr>
            </w:pPr>
          </w:p>
          <w:p w14:paraId="6E3ECF29" w14:textId="4F38CCFB" w:rsidR="00E069CF" w:rsidRPr="00551628" w:rsidRDefault="00632303" w:rsidP="00122821">
            <w:pPr>
              <w:pStyle w:val="Listparagraf"/>
              <w:spacing w:after="0"/>
              <w:ind w:left="0"/>
              <w:jc w:val="both"/>
              <w:rPr>
                <w:rFonts w:ascii="Times New Roman" w:hAnsi="Times New Roman" w:cs="Times New Roman"/>
                <w:sz w:val="20"/>
                <w:szCs w:val="20"/>
                <w:highlight w:val="yellow"/>
                <w:lang w:val="ro-RO"/>
              </w:rPr>
            </w:pPr>
            <w:r w:rsidRPr="00632303">
              <w:rPr>
                <w:rFonts w:ascii="Times New Roman" w:hAnsi="Times New Roman" w:cs="Times New Roman"/>
                <w:sz w:val="20"/>
                <w:szCs w:val="20"/>
                <w:lang w:val="ro-RO"/>
              </w:rPr>
              <w:t xml:space="preserve">SM </w:t>
            </w:r>
            <w:r w:rsidR="00E069CF" w:rsidRPr="00632303">
              <w:rPr>
                <w:rFonts w:ascii="Times New Roman" w:hAnsi="Times New Roman" w:cs="Times New Roman"/>
                <w:sz w:val="20"/>
                <w:szCs w:val="20"/>
                <w:lang w:val="ro-RO"/>
              </w:rPr>
              <w:t>EN 13284-1</w:t>
            </w:r>
            <w:r w:rsidRPr="00632303">
              <w:rPr>
                <w:rFonts w:ascii="Times New Roman" w:hAnsi="Times New Roman" w:cs="Times New Roman"/>
                <w:sz w:val="20"/>
                <w:szCs w:val="20"/>
                <w:lang w:val="ro-RO"/>
              </w:rPr>
              <w:t>:2018</w:t>
            </w:r>
          </w:p>
        </w:tc>
        <w:tc>
          <w:tcPr>
            <w:tcW w:w="3686" w:type="dxa"/>
          </w:tcPr>
          <w:p w14:paraId="2841C1D9" w14:textId="77777777" w:rsidR="00E069CF" w:rsidRPr="00E069CF" w:rsidRDefault="00E069CF" w:rsidP="00122821">
            <w:pPr>
              <w:pStyle w:val="Listparagraf"/>
              <w:tabs>
                <w:tab w:val="left" w:pos="284"/>
                <w:tab w:val="left" w:pos="567"/>
                <w:tab w:val="left" w:pos="1134"/>
                <w:tab w:val="left" w:pos="1276"/>
              </w:tabs>
              <w:spacing w:after="0"/>
              <w:ind w:left="0" w:firstLine="14"/>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Pârlire</w:t>
            </w:r>
          </w:p>
        </w:tc>
        <w:tc>
          <w:tcPr>
            <w:tcW w:w="1843" w:type="dxa"/>
            <w:vMerge w:val="restart"/>
          </w:tcPr>
          <w:p w14:paraId="302C7221" w14:textId="77777777" w:rsidR="00E069CF" w:rsidRPr="00E069CF" w:rsidRDefault="00E069CF" w:rsidP="00122821">
            <w:pPr>
              <w:pStyle w:val="Listparagraf"/>
              <w:tabs>
                <w:tab w:val="left" w:pos="284"/>
                <w:tab w:val="left" w:pos="567"/>
                <w:tab w:val="left" w:pos="1134"/>
                <w:tab w:val="left" w:pos="1276"/>
              </w:tabs>
              <w:spacing w:after="0"/>
              <w:jc w:val="both"/>
              <w:rPr>
                <w:rFonts w:ascii="Times New Roman" w:hAnsi="Times New Roman" w:cs="Times New Roman"/>
                <w:sz w:val="20"/>
                <w:szCs w:val="20"/>
                <w:lang w:val="ro-RO"/>
              </w:rPr>
            </w:pPr>
          </w:p>
          <w:p w14:paraId="342324AB" w14:textId="77777777" w:rsidR="00E069CF" w:rsidRPr="00E069CF" w:rsidRDefault="00E069CF" w:rsidP="00122821">
            <w:pPr>
              <w:pStyle w:val="Listparagraf"/>
              <w:tabs>
                <w:tab w:val="left" w:pos="284"/>
                <w:tab w:val="left" w:pos="567"/>
                <w:tab w:val="left" w:pos="1134"/>
                <w:tab w:val="left" w:pos="1276"/>
              </w:tabs>
              <w:spacing w:after="0"/>
              <w:jc w:val="both"/>
              <w:rPr>
                <w:rFonts w:ascii="Times New Roman" w:hAnsi="Times New Roman" w:cs="Times New Roman"/>
                <w:sz w:val="20"/>
                <w:szCs w:val="20"/>
                <w:lang w:val="ro-RO"/>
              </w:rPr>
            </w:pPr>
          </w:p>
          <w:p w14:paraId="4342954E" w14:textId="77777777" w:rsidR="00E069CF" w:rsidRPr="00E069CF" w:rsidRDefault="00E069CF"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bookmarkStart w:id="19" w:name="_bookmark33"/>
            <w:bookmarkEnd w:id="19"/>
            <w:r w:rsidRPr="00E069CF">
              <w:rPr>
                <w:rFonts w:ascii="Times New Roman" w:hAnsi="Times New Roman" w:cs="Times New Roman"/>
                <w:sz w:val="20"/>
                <w:szCs w:val="20"/>
                <w:lang w:val="ro-RO"/>
              </w:rPr>
              <w:t xml:space="preserve">O dată pe an </w:t>
            </w:r>
            <w:hyperlink w:anchor="_bookmark39" w:history="1">
              <w:r w:rsidRPr="00E069CF">
                <w:rPr>
                  <w:rStyle w:val="Hyperlink"/>
                  <w:rFonts w:ascii="Times New Roman" w:hAnsi="Times New Roman" w:cs="Times New Roman"/>
                  <w:sz w:val="20"/>
                  <w:szCs w:val="20"/>
                  <w:vertAlign w:val="superscript"/>
                  <w:lang w:val="ro-RO"/>
                </w:rPr>
                <w:t>(2)</w:t>
              </w:r>
            </w:hyperlink>
          </w:p>
        </w:tc>
        <w:tc>
          <w:tcPr>
            <w:tcW w:w="1275" w:type="dxa"/>
            <w:vMerge w:val="restart"/>
            <w:tcBorders>
              <w:top w:val="single" w:sz="4" w:space="0" w:color="auto"/>
              <w:right w:val="nil"/>
            </w:tcBorders>
          </w:tcPr>
          <w:p w14:paraId="6C669B5D" w14:textId="77777777" w:rsidR="00E069CF" w:rsidRPr="00E069CF" w:rsidRDefault="00E069CF" w:rsidP="00122821">
            <w:pPr>
              <w:pStyle w:val="Listparagraf"/>
              <w:tabs>
                <w:tab w:val="left" w:pos="284"/>
                <w:tab w:val="left" w:pos="567"/>
                <w:tab w:val="left" w:pos="1134"/>
                <w:tab w:val="left" w:pos="1276"/>
              </w:tabs>
              <w:spacing w:after="0"/>
              <w:ind w:firstLine="16"/>
              <w:jc w:val="both"/>
              <w:rPr>
                <w:rFonts w:ascii="Times New Roman" w:hAnsi="Times New Roman" w:cs="Times New Roman"/>
                <w:sz w:val="20"/>
                <w:szCs w:val="20"/>
                <w:lang w:val="ro-RO"/>
              </w:rPr>
            </w:pPr>
          </w:p>
          <w:p w14:paraId="241D8091" w14:textId="77777777" w:rsidR="00E069CF" w:rsidRPr="00E069CF" w:rsidRDefault="00E069CF" w:rsidP="00122821">
            <w:pPr>
              <w:pStyle w:val="Listparagraf"/>
              <w:tabs>
                <w:tab w:val="left" w:pos="284"/>
                <w:tab w:val="left" w:pos="567"/>
                <w:tab w:val="left" w:pos="1134"/>
                <w:tab w:val="left" w:pos="1276"/>
              </w:tabs>
              <w:spacing w:after="0"/>
              <w:ind w:firstLine="16"/>
              <w:jc w:val="both"/>
              <w:rPr>
                <w:rFonts w:ascii="Times New Roman" w:hAnsi="Times New Roman" w:cs="Times New Roman"/>
                <w:sz w:val="20"/>
                <w:szCs w:val="20"/>
                <w:lang w:val="ro-RO"/>
              </w:rPr>
            </w:pPr>
          </w:p>
          <w:p w14:paraId="1ADA109F" w14:textId="77777777" w:rsidR="00E069CF" w:rsidRPr="00E069CF" w:rsidRDefault="00E069CF" w:rsidP="00122821">
            <w:pPr>
              <w:pStyle w:val="Listparagraf"/>
              <w:tabs>
                <w:tab w:val="left" w:pos="284"/>
                <w:tab w:val="left" w:pos="567"/>
                <w:tab w:val="left" w:pos="1134"/>
                <w:tab w:val="left" w:pos="1276"/>
              </w:tabs>
              <w:spacing w:after="0"/>
              <w:ind w:left="0" w:firstLine="16"/>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BAT 27</w:t>
            </w:r>
          </w:p>
        </w:tc>
      </w:tr>
      <w:tr w:rsidR="00E069CF" w:rsidRPr="00E069CF" w14:paraId="7D865DF3" w14:textId="77777777" w:rsidTr="00632303">
        <w:trPr>
          <w:trHeight w:val="128"/>
        </w:trPr>
        <w:tc>
          <w:tcPr>
            <w:tcW w:w="1418" w:type="dxa"/>
            <w:vMerge/>
            <w:tcBorders>
              <w:top w:val="single" w:sz="4" w:space="0" w:color="auto"/>
              <w:left w:val="single" w:sz="4" w:space="0" w:color="auto"/>
              <w:bottom w:val="single" w:sz="4" w:space="0" w:color="auto"/>
              <w:right w:val="single" w:sz="4" w:space="0" w:color="auto"/>
            </w:tcBorders>
          </w:tcPr>
          <w:p w14:paraId="68629A33" w14:textId="77777777" w:rsidR="00E069CF" w:rsidRPr="00E069CF" w:rsidRDefault="00E069CF" w:rsidP="00122821">
            <w:pPr>
              <w:pStyle w:val="Listparagraf"/>
              <w:tabs>
                <w:tab w:val="left" w:pos="284"/>
                <w:tab w:val="left" w:pos="567"/>
                <w:tab w:val="left" w:pos="1168"/>
                <w:tab w:val="left" w:pos="1276"/>
              </w:tabs>
              <w:spacing w:after="0"/>
              <w:jc w:val="both"/>
              <w:rPr>
                <w:rFonts w:ascii="Times New Roman" w:hAnsi="Times New Roman" w:cs="Times New Roman"/>
                <w:sz w:val="20"/>
                <w:szCs w:val="20"/>
                <w:lang w:val="ro-RO"/>
              </w:rPr>
            </w:pPr>
          </w:p>
        </w:tc>
        <w:tc>
          <w:tcPr>
            <w:tcW w:w="1417" w:type="dxa"/>
            <w:vMerge/>
            <w:tcBorders>
              <w:top w:val="nil"/>
              <w:left w:val="single" w:sz="4" w:space="0" w:color="auto"/>
            </w:tcBorders>
          </w:tcPr>
          <w:p w14:paraId="29C277A3" w14:textId="77777777" w:rsidR="00E069CF" w:rsidRPr="00E069CF" w:rsidRDefault="00E069CF" w:rsidP="00122821">
            <w:pPr>
              <w:pStyle w:val="Listparagraf"/>
              <w:spacing w:after="0"/>
              <w:ind w:left="0"/>
              <w:jc w:val="both"/>
              <w:rPr>
                <w:rFonts w:ascii="Times New Roman" w:hAnsi="Times New Roman" w:cs="Times New Roman"/>
                <w:sz w:val="20"/>
                <w:szCs w:val="20"/>
                <w:lang w:val="ro-RO"/>
              </w:rPr>
            </w:pPr>
          </w:p>
        </w:tc>
        <w:tc>
          <w:tcPr>
            <w:tcW w:w="3686" w:type="dxa"/>
          </w:tcPr>
          <w:p w14:paraId="21444C13" w14:textId="77777777" w:rsidR="00E069CF" w:rsidRPr="00E069CF" w:rsidRDefault="00E069CF" w:rsidP="00122821">
            <w:pPr>
              <w:pStyle w:val="Listparagraf"/>
              <w:tabs>
                <w:tab w:val="left" w:pos="284"/>
                <w:tab w:val="left" w:pos="567"/>
                <w:tab w:val="left" w:pos="1134"/>
                <w:tab w:val="left" w:pos="1276"/>
              </w:tabs>
              <w:spacing w:after="0"/>
              <w:ind w:left="0" w:firstLine="14"/>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Combustie</w:t>
            </w:r>
          </w:p>
        </w:tc>
        <w:tc>
          <w:tcPr>
            <w:tcW w:w="1843" w:type="dxa"/>
            <w:vMerge/>
            <w:tcBorders>
              <w:top w:val="nil"/>
            </w:tcBorders>
          </w:tcPr>
          <w:p w14:paraId="5427411A" w14:textId="77777777" w:rsidR="00E069CF" w:rsidRPr="00E069CF" w:rsidRDefault="00E069CF" w:rsidP="00122821">
            <w:pPr>
              <w:pStyle w:val="Listparagraf"/>
              <w:tabs>
                <w:tab w:val="left" w:pos="284"/>
                <w:tab w:val="left" w:pos="567"/>
                <w:tab w:val="left" w:pos="1134"/>
                <w:tab w:val="left" w:pos="1276"/>
              </w:tabs>
              <w:spacing w:after="0"/>
              <w:jc w:val="both"/>
              <w:rPr>
                <w:rFonts w:ascii="Times New Roman" w:hAnsi="Times New Roman" w:cs="Times New Roman"/>
                <w:sz w:val="20"/>
                <w:szCs w:val="20"/>
                <w:lang w:val="ro-RO"/>
              </w:rPr>
            </w:pPr>
          </w:p>
        </w:tc>
        <w:tc>
          <w:tcPr>
            <w:tcW w:w="1275" w:type="dxa"/>
            <w:vMerge/>
            <w:tcBorders>
              <w:top w:val="nil"/>
              <w:right w:val="nil"/>
            </w:tcBorders>
          </w:tcPr>
          <w:p w14:paraId="00F9783D" w14:textId="77777777" w:rsidR="00E069CF" w:rsidRPr="00E069CF" w:rsidRDefault="00E069CF" w:rsidP="00122821">
            <w:pPr>
              <w:pStyle w:val="Listparagraf"/>
              <w:tabs>
                <w:tab w:val="left" w:pos="284"/>
                <w:tab w:val="left" w:pos="567"/>
                <w:tab w:val="left" w:pos="1134"/>
                <w:tab w:val="left" w:pos="1276"/>
              </w:tabs>
              <w:spacing w:after="0"/>
              <w:ind w:firstLine="16"/>
              <w:jc w:val="both"/>
              <w:rPr>
                <w:rFonts w:ascii="Times New Roman" w:hAnsi="Times New Roman" w:cs="Times New Roman"/>
                <w:sz w:val="20"/>
                <w:szCs w:val="20"/>
                <w:lang w:val="ro-RO"/>
              </w:rPr>
            </w:pPr>
          </w:p>
        </w:tc>
      </w:tr>
      <w:tr w:rsidR="00E069CF" w:rsidRPr="00E069CF" w14:paraId="5EDD62AF" w14:textId="77777777" w:rsidTr="00632303">
        <w:trPr>
          <w:trHeight w:val="494"/>
        </w:trPr>
        <w:tc>
          <w:tcPr>
            <w:tcW w:w="1418" w:type="dxa"/>
            <w:vMerge/>
            <w:tcBorders>
              <w:top w:val="single" w:sz="4" w:space="0" w:color="auto"/>
              <w:left w:val="single" w:sz="4" w:space="0" w:color="auto"/>
              <w:bottom w:val="single" w:sz="4" w:space="0" w:color="auto"/>
              <w:right w:val="single" w:sz="4" w:space="0" w:color="auto"/>
            </w:tcBorders>
          </w:tcPr>
          <w:p w14:paraId="26CF3069" w14:textId="77777777" w:rsidR="00E069CF" w:rsidRPr="00E069CF" w:rsidRDefault="00E069CF" w:rsidP="00122821">
            <w:pPr>
              <w:pStyle w:val="Listparagraf"/>
              <w:tabs>
                <w:tab w:val="left" w:pos="284"/>
                <w:tab w:val="left" w:pos="567"/>
                <w:tab w:val="left" w:pos="1168"/>
                <w:tab w:val="left" w:pos="1276"/>
              </w:tabs>
              <w:spacing w:after="0"/>
              <w:jc w:val="both"/>
              <w:rPr>
                <w:rFonts w:ascii="Times New Roman" w:hAnsi="Times New Roman" w:cs="Times New Roman"/>
                <w:sz w:val="20"/>
                <w:szCs w:val="20"/>
                <w:lang w:val="ro-RO"/>
              </w:rPr>
            </w:pPr>
          </w:p>
        </w:tc>
        <w:tc>
          <w:tcPr>
            <w:tcW w:w="1417" w:type="dxa"/>
            <w:vMerge/>
            <w:tcBorders>
              <w:top w:val="nil"/>
              <w:left w:val="single" w:sz="4" w:space="0" w:color="auto"/>
              <w:bottom w:val="single" w:sz="4" w:space="0" w:color="auto"/>
            </w:tcBorders>
          </w:tcPr>
          <w:p w14:paraId="7580F832" w14:textId="77777777" w:rsidR="00E069CF" w:rsidRPr="00E069CF" w:rsidRDefault="00E069CF" w:rsidP="00122821">
            <w:pPr>
              <w:pStyle w:val="Listparagraf"/>
              <w:spacing w:after="0"/>
              <w:ind w:left="0"/>
              <w:jc w:val="both"/>
              <w:rPr>
                <w:rFonts w:ascii="Times New Roman" w:hAnsi="Times New Roman" w:cs="Times New Roman"/>
                <w:sz w:val="20"/>
                <w:szCs w:val="20"/>
                <w:lang w:val="ro-RO"/>
              </w:rPr>
            </w:pPr>
          </w:p>
        </w:tc>
        <w:tc>
          <w:tcPr>
            <w:tcW w:w="3686" w:type="dxa"/>
          </w:tcPr>
          <w:p w14:paraId="79F52FFF" w14:textId="77777777" w:rsidR="00E069CF" w:rsidRPr="00E069CF" w:rsidRDefault="00E069CF" w:rsidP="00122821">
            <w:pPr>
              <w:pStyle w:val="Listparagraf"/>
              <w:tabs>
                <w:tab w:val="left" w:pos="284"/>
                <w:tab w:val="left" w:pos="567"/>
                <w:tab w:val="left" w:pos="1134"/>
                <w:tab w:val="left" w:pos="1276"/>
              </w:tabs>
              <w:spacing w:after="0"/>
              <w:ind w:left="0" w:firstLine="14"/>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 xml:space="preserve">Tratamente termice asociate cu </w:t>
            </w:r>
            <w:proofErr w:type="spellStart"/>
            <w:r w:rsidRPr="00E069CF">
              <w:rPr>
                <w:rFonts w:ascii="Times New Roman" w:hAnsi="Times New Roman" w:cs="Times New Roman"/>
                <w:sz w:val="20"/>
                <w:szCs w:val="20"/>
                <w:lang w:val="ro-RO"/>
              </w:rPr>
              <w:t>pretratarea</w:t>
            </w:r>
            <w:proofErr w:type="spellEnd"/>
            <w:r w:rsidRPr="00E069CF">
              <w:rPr>
                <w:rFonts w:ascii="Times New Roman" w:hAnsi="Times New Roman" w:cs="Times New Roman"/>
                <w:sz w:val="20"/>
                <w:szCs w:val="20"/>
                <w:lang w:val="ro-RO"/>
              </w:rPr>
              <w:t>, vopsirea, imprimarea și finisarea</w:t>
            </w:r>
          </w:p>
        </w:tc>
        <w:tc>
          <w:tcPr>
            <w:tcW w:w="1843" w:type="dxa"/>
            <w:vMerge/>
            <w:tcBorders>
              <w:top w:val="nil"/>
            </w:tcBorders>
          </w:tcPr>
          <w:p w14:paraId="4E3F5407" w14:textId="77777777" w:rsidR="00E069CF" w:rsidRPr="00E069CF" w:rsidRDefault="00E069CF" w:rsidP="00122821">
            <w:pPr>
              <w:pStyle w:val="Listparagraf"/>
              <w:tabs>
                <w:tab w:val="left" w:pos="284"/>
                <w:tab w:val="left" w:pos="567"/>
                <w:tab w:val="left" w:pos="1134"/>
                <w:tab w:val="left" w:pos="1276"/>
              </w:tabs>
              <w:spacing w:after="0"/>
              <w:jc w:val="both"/>
              <w:rPr>
                <w:rFonts w:ascii="Times New Roman" w:hAnsi="Times New Roman" w:cs="Times New Roman"/>
                <w:sz w:val="20"/>
                <w:szCs w:val="20"/>
                <w:lang w:val="ro-RO"/>
              </w:rPr>
            </w:pPr>
          </w:p>
        </w:tc>
        <w:tc>
          <w:tcPr>
            <w:tcW w:w="1275" w:type="dxa"/>
            <w:vMerge/>
            <w:tcBorders>
              <w:top w:val="nil"/>
              <w:right w:val="nil"/>
            </w:tcBorders>
          </w:tcPr>
          <w:p w14:paraId="6E877D43" w14:textId="77777777" w:rsidR="00E069CF" w:rsidRPr="00E069CF" w:rsidRDefault="00E069CF" w:rsidP="00122821">
            <w:pPr>
              <w:pStyle w:val="Listparagraf"/>
              <w:tabs>
                <w:tab w:val="left" w:pos="284"/>
                <w:tab w:val="left" w:pos="567"/>
                <w:tab w:val="left" w:pos="1134"/>
                <w:tab w:val="left" w:pos="1276"/>
              </w:tabs>
              <w:spacing w:after="0"/>
              <w:ind w:firstLine="16"/>
              <w:jc w:val="both"/>
              <w:rPr>
                <w:rFonts w:ascii="Times New Roman" w:hAnsi="Times New Roman" w:cs="Times New Roman"/>
                <w:sz w:val="20"/>
                <w:szCs w:val="20"/>
                <w:lang w:val="ro-RO"/>
              </w:rPr>
            </w:pPr>
          </w:p>
        </w:tc>
      </w:tr>
      <w:tr w:rsidR="00763DDA" w:rsidRPr="00E069CF" w14:paraId="63B5DAC5" w14:textId="77777777" w:rsidTr="00632303">
        <w:trPr>
          <w:trHeight w:val="297"/>
        </w:trPr>
        <w:tc>
          <w:tcPr>
            <w:tcW w:w="1418" w:type="dxa"/>
            <w:vMerge w:val="restart"/>
            <w:tcBorders>
              <w:top w:val="single" w:sz="4" w:space="0" w:color="auto"/>
              <w:left w:val="single" w:sz="4" w:space="0" w:color="auto"/>
              <w:right w:val="single" w:sz="4" w:space="0" w:color="auto"/>
            </w:tcBorders>
          </w:tcPr>
          <w:p w14:paraId="18AC07B5" w14:textId="77777777" w:rsidR="00763DDA" w:rsidRDefault="00763DDA" w:rsidP="00122821">
            <w:pPr>
              <w:pStyle w:val="Listparagraf"/>
              <w:tabs>
                <w:tab w:val="left" w:pos="284"/>
                <w:tab w:val="left" w:pos="567"/>
                <w:tab w:val="left" w:pos="1168"/>
                <w:tab w:val="left" w:pos="1276"/>
              </w:tabs>
              <w:spacing w:after="0"/>
              <w:ind w:left="0"/>
              <w:jc w:val="both"/>
              <w:rPr>
                <w:rFonts w:ascii="Times New Roman" w:hAnsi="Times New Roman" w:cs="Times New Roman"/>
                <w:sz w:val="20"/>
                <w:szCs w:val="20"/>
                <w:lang w:val="ro-RO"/>
              </w:rPr>
            </w:pPr>
          </w:p>
          <w:p w14:paraId="4869A59E" w14:textId="333523D2" w:rsidR="00763DDA" w:rsidRPr="00E069CF" w:rsidRDefault="00763DDA" w:rsidP="00122821">
            <w:pPr>
              <w:pStyle w:val="Listparagraf"/>
              <w:tabs>
                <w:tab w:val="left" w:pos="284"/>
                <w:tab w:val="left" w:pos="567"/>
                <w:tab w:val="left" w:pos="1168"/>
                <w:tab w:val="left" w:pos="1276"/>
              </w:tabs>
              <w:spacing w:after="0"/>
              <w:ind w:left="0"/>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 xml:space="preserve">CMR (altele decât formaldehida) </w:t>
            </w:r>
            <w:hyperlink w:anchor="_bookmark40" w:history="1">
              <w:r w:rsidRPr="00E069CF">
                <w:rPr>
                  <w:rStyle w:val="Hyperlink"/>
                  <w:rFonts w:ascii="Times New Roman" w:hAnsi="Times New Roman" w:cs="Times New Roman"/>
                  <w:sz w:val="20"/>
                  <w:szCs w:val="20"/>
                  <w:vertAlign w:val="superscript"/>
                  <w:lang w:val="ro-RO"/>
                </w:rPr>
                <w:t>(3)</w:t>
              </w:r>
            </w:hyperlink>
          </w:p>
        </w:tc>
        <w:tc>
          <w:tcPr>
            <w:tcW w:w="1417" w:type="dxa"/>
            <w:vMerge w:val="restart"/>
            <w:tcBorders>
              <w:top w:val="nil"/>
              <w:left w:val="single" w:sz="4" w:space="0" w:color="auto"/>
            </w:tcBorders>
          </w:tcPr>
          <w:p w14:paraId="7D0A38DC" w14:textId="77777777" w:rsidR="00763DDA" w:rsidRDefault="00763DDA" w:rsidP="00122821">
            <w:pPr>
              <w:pStyle w:val="Listparagraf"/>
              <w:spacing w:after="0"/>
              <w:ind w:left="0"/>
              <w:jc w:val="both"/>
              <w:rPr>
                <w:rFonts w:ascii="Times New Roman" w:hAnsi="Times New Roman" w:cs="Times New Roman"/>
                <w:sz w:val="20"/>
                <w:szCs w:val="20"/>
                <w:lang w:val="ro-RO"/>
              </w:rPr>
            </w:pPr>
          </w:p>
          <w:p w14:paraId="18037398" w14:textId="1AB06B1F" w:rsidR="00763DDA" w:rsidRPr="00E069CF" w:rsidRDefault="00763DDA" w:rsidP="00122821">
            <w:pPr>
              <w:pStyle w:val="Listparagraf"/>
              <w:spacing w:after="0"/>
              <w:ind w:left="0"/>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Nu sunt disponibile standarde EN</w:t>
            </w:r>
          </w:p>
        </w:tc>
        <w:tc>
          <w:tcPr>
            <w:tcW w:w="3686" w:type="dxa"/>
          </w:tcPr>
          <w:p w14:paraId="577655D9" w14:textId="33673BEB" w:rsidR="00763DDA" w:rsidRPr="00E069CF" w:rsidRDefault="00763DDA" w:rsidP="00122821">
            <w:pPr>
              <w:pStyle w:val="Listparagraf"/>
              <w:tabs>
                <w:tab w:val="left" w:pos="284"/>
                <w:tab w:val="left" w:pos="567"/>
                <w:tab w:val="left" w:pos="1134"/>
                <w:tab w:val="left" w:pos="1276"/>
              </w:tabs>
              <w:spacing w:after="0"/>
              <w:ind w:left="0" w:firstLine="14"/>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 xml:space="preserve">Acoperire </w:t>
            </w:r>
            <w:hyperlink w:anchor="_bookmark41" w:history="1">
              <w:r w:rsidRPr="00E069CF">
                <w:rPr>
                  <w:rStyle w:val="Hyperlink"/>
                  <w:rFonts w:ascii="Times New Roman" w:hAnsi="Times New Roman" w:cs="Times New Roman"/>
                  <w:sz w:val="20"/>
                  <w:szCs w:val="20"/>
                  <w:vertAlign w:val="superscript"/>
                  <w:lang w:val="ro-RO"/>
                </w:rPr>
                <w:t>(4)</w:t>
              </w:r>
            </w:hyperlink>
          </w:p>
        </w:tc>
        <w:tc>
          <w:tcPr>
            <w:tcW w:w="1843" w:type="dxa"/>
            <w:vMerge w:val="restart"/>
            <w:tcBorders>
              <w:top w:val="nil"/>
            </w:tcBorders>
          </w:tcPr>
          <w:p w14:paraId="4B240DB4" w14:textId="77777777" w:rsidR="00763DDA" w:rsidRDefault="00763DDA"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p>
          <w:p w14:paraId="31EBE36D" w14:textId="77777777" w:rsidR="00763DDA" w:rsidRDefault="00763DDA"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p>
          <w:p w14:paraId="71C8588B" w14:textId="412E8D34" w:rsidR="00763DDA" w:rsidRPr="00E069CF" w:rsidRDefault="00763DDA"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O dată pe an</w:t>
            </w:r>
          </w:p>
        </w:tc>
        <w:tc>
          <w:tcPr>
            <w:tcW w:w="1275" w:type="dxa"/>
            <w:vMerge w:val="restart"/>
            <w:tcBorders>
              <w:top w:val="nil"/>
              <w:right w:val="nil"/>
            </w:tcBorders>
          </w:tcPr>
          <w:p w14:paraId="7D252363" w14:textId="77777777" w:rsidR="00763DDA" w:rsidRDefault="00763DDA" w:rsidP="00122821">
            <w:pPr>
              <w:pStyle w:val="Listparagraf"/>
              <w:tabs>
                <w:tab w:val="left" w:pos="284"/>
                <w:tab w:val="left" w:pos="567"/>
                <w:tab w:val="left" w:pos="1134"/>
                <w:tab w:val="left" w:pos="1276"/>
              </w:tabs>
              <w:spacing w:after="0"/>
              <w:ind w:firstLine="16"/>
              <w:jc w:val="both"/>
              <w:rPr>
                <w:rFonts w:ascii="Times New Roman" w:hAnsi="Times New Roman" w:cs="Times New Roman"/>
                <w:sz w:val="20"/>
                <w:szCs w:val="20"/>
                <w:lang w:val="ro-RO"/>
              </w:rPr>
            </w:pPr>
          </w:p>
          <w:p w14:paraId="5CBA8168" w14:textId="77777777" w:rsidR="00763DDA" w:rsidRDefault="00763DDA" w:rsidP="00122821">
            <w:pPr>
              <w:pStyle w:val="Listparagraf"/>
              <w:tabs>
                <w:tab w:val="left" w:pos="284"/>
                <w:tab w:val="left" w:pos="567"/>
                <w:tab w:val="left" w:pos="1134"/>
                <w:tab w:val="left" w:pos="1276"/>
              </w:tabs>
              <w:spacing w:after="0"/>
              <w:ind w:firstLine="16"/>
              <w:jc w:val="both"/>
              <w:rPr>
                <w:rFonts w:ascii="Times New Roman" w:hAnsi="Times New Roman" w:cs="Times New Roman"/>
                <w:sz w:val="20"/>
                <w:szCs w:val="20"/>
                <w:lang w:val="ro-RO"/>
              </w:rPr>
            </w:pPr>
          </w:p>
          <w:p w14:paraId="2DF9D039" w14:textId="14CB77AA" w:rsidR="00763DDA" w:rsidRPr="00E069CF" w:rsidRDefault="00763DDA" w:rsidP="00122821">
            <w:pPr>
              <w:pStyle w:val="Listparagraf"/>
              <w:tabs>
                <w:tab w:val="left" w:pos="284"/>
                <w:tab w:val="left" w:pos="567"/>
                <w:tab w:val="left" w:pos="1134"/>
                <w:tab w:val="left" w:pos="1276"/>
              </w:tabs>
              <w:spacing w:after="0"/>
              <w:ind w:left="276" w:firstLine="16"/>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w:t>
            </w:r>
          </w:p>
        </w:tc>
      </w:tr>
      <w:tr w:rsidR="00763DDA" w:rsidRPr="00E069CF" w14:paraId="3B4D3199" w14:textId="77777777" w:rsidTr="00632303">
        <w:trPr>
          <w:trHeight w:val="258"/>
        </w:trPr>
        <w:tc>
          <w:tcPr>
            <w:tcW w:w="1418" w:type="dxa"/>
            <w:vMerge/>
            <w:tcBorders>
              <w:left w:val="single" w:sz="4" w:space="0" w:color="auto"/>
              <w:right w:val="single" w:sz="4" w:space="0" w:color="auto"/>
            </w:tcBorders>
          </w:tcPr>
          <w:p w14:paraId="3A252D17" w14:textId="77777777" w:rsidR="00763DDA" w:rsidRPr="00E069CF" w:rsidRDefault="00763DDA" w:rsidP="00122821">
            <w:pPr>
              <w:pStyle w:val="Listparagraf"/>
              <w:tabs>
                <w:tab w:val="left" w:pos="284"/>
                <w:tab w:val="left" w:pos="567"/>
                <w:tab w:val="left" w:pos="1168"/>
                <w:tab w:val="left" w:pos="1276"/>
              </w:tabs>
              <w:spacing w:after="0"/>
              <w:ind w:left="0"/>
              <w:jc w:val="both"/>
              <w:rPr>
                <w:rFonts w:ascii="Times New Roman" w:hAnsi="Times New Roman" w:cs="Times New Roman"/>
                <w:sz w:val="20"/>
                <w:szCs w:val="20"/>
                <w:lang w:val="ro-RO"/>
              </w:rPr>
            </w:pPr>
          </w:p>
        </w:tc>
        <w:tc>
          <w:tcPr>
            <w:tcW w:w="1417" w:type="dxa"/>
            <w:vMerge/>
            <w:tcBorders>
              <w:left w:val="single" w:sz="4" w:space="0" w:color="auto"/>
            </w:tcBorders>
          </w:tcPr>
          <w:p w14:paraId="3F3F9ADB" w14:textId="77777777" w:rsidR="00763DDA" w:rsidRPr="00E069CF" w:rsidRDefault="00763DDA" w:rsidP="00122821">
            <w:pPr>
              <w:pStyle w:val="Listparagraf"/>
              <w:spacing w:after="0"/>
              <w:ind w:left="0"/>
              <w:jc w:val="both"/>
              <w:rPr>
                <w:rFonts w:ascii="Times New Roman" w:hAnsi="Times New Roman" w:cs="Times New Roman"/>
                <w:sz w:val="20"/>
                <w:szCs w:val="20"/>
                <w:lang w:val="ro-RO"/>
              </w:rPr>
            </w:pPr>
          </w:p>
        </w:tc>
        <w:tc>
          <w:tcPr>
            <w:tcW w:w="3686" w:type="dxa"/>
          </w:tcPr>
          <w:p w14:paraId="062492B0" w14:textId="59056791" w:rsidR="00763DDA" w:rsidRPr="00E069CF" w:rsidRDefault="00763DDA" w:rsidP="00122821">
            <w:pPr>
              <w:pStyle w:val="Listparagraf"/>
              <w:tabs>
                <w:tab w:val="left" w:pos="284"/>
                <w:tab w:val="left" w:pos="567"/>
                <w:tab w:val="left" w:pos="1134"/>
                <w:tab w:val="left" w:pos="1276"/>
              </w:tabs>
              <w:spacing w:after="0"/>
              <w:ind w:left="0" w:firstLine="14"/>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 xml:space="preserve">Laminare cu flacără </w:t>
            </w:r>
            <w:hyperlink w:anchor="_bookmark41" w:history="1">
              <w:r w:rsidRPr="00E069CF">
                <w:rPr>
                  <w:rStyle w:val="Hyperlink"/>
                  <w:rFonts w:ascii="Times New Roman" w:hAnsi="Times New Roman" w:cs="Times New Roman"/>
                  <w:sz w:val="20"/>
                  <w:szCs w:val="20"/>
                  <w:vertAlign w:val="superscript"/>
                  <w:lang w:val="ro-RO"/>
                </w:rPr>
                <w:t>(4)</w:t>
              </w:r>
            </w:hyperlink>
          </w:p>
        </w:tc>
        <w:tc>
          <w:tcPr>
            <w:tcW w:w="1843" w:type="dxa"/>
            <w:vMerge/>
          </w:tcPr>
          <w:p w14:paraId="441C1638" w14:textId="77777777" w:rsidR="00763DDA" w:rsidRPr="00E069CF" w:rsidRDefault="00763DDA" w:rsidP="00122821">
            <w:pPr>
              <w:pStyle w:val="Listparagraf"/>
              <w:tabs>
                <w:tab w:val="left" w:pos="284"/>
                <w:tab w:val="left" w:pos="567"/>
                <w:tab w:val="left" w:pos="1134"/>
                <w:tab w:val="left" w:pos="1276"/>
              </w:tabs>
              <w:spacing w:after="0"/>
              <w:jc w:val="both"/>
              <w:rPr>
                <w:rFonts w:ascii="Times New Roman" w:hAnsi="Times New Roman" w:cs="Times New Roman"/>
                <w:sz w:val="20"/>
                <w:szCs w:val="20"/>
                <w:lang w:val="ro-RO"/>
              </w:rPr>
            </w:pPr>
          </w:p>
        </w:tc>
        <w:tc>
          <w:tcPr>
            <w:tcW w:w="1275" w:type="dxa"/>
            <w:vMerge/>
            <w:tcBorders>
              <w:right w:val="nil"/>
            </w:tcBorders>
          </w:tcPr>
          <w:p w14:paraId="048D4999" w14:textId="77777777" w:rsidR="00763DDA" w:rsidRPr="00E069CF" w:rsidRDefault="00763DDA" w:rsidP="00122821">
            <w:pPr>
              <w:pStyle w:val="Listparagraf"/>
              <w:tabs>
                <w:tab w:val="left" w:pos="284"/>
                <w:tab w:val="left" w:pos="567"/>
                <w:tab w:val="left" w:pos="1134"/>
                <w:tab w:val="left" w:pos="1276"/>
              </w:tabs>
              <w:spacing w:after="0"/>
              <w:ind w:firstLine="16"/>
              <w:jc w:val="both"/>
              <w:rPr>
                <w:rFonts w:ascii="Times New Roman" w:hAnsi="Times New Roman" w:cs="Times New Roman"/>
                <w:sz w:val="20"/>
                <w:szCs w:val="20"/>
                <w:lang w:val="ro-RO"/>
              </w:rPr>
            </w:pPr>
          </w:p>
        </w:tc>
      </w:tr>
      <w:tr w:rsidR="00763DDA" w:rsidRPr="00E069CF" w14:paraId="7D63DC89" w14:textId="77777777" w:rsidTr="00632303">
        <w:trPr>
          <w:trHeight w:val="263"/>
        </w:trPr>
        <w:tc>
          <w:tcPr>
            <w:tcW w:w="1418" w:type="dxa"/>
            <w:vMerge/>
            <w:tcBorders>
              <w:left w:val="single" w:sz="4" w:space="0" w:color="auto"/>
              <w:right w:val="single" w:sz="4" w:space="0" w:color="auto"/>
            </w:tcBorders>
          </w:tcPr>
          <w:p w14:paraId="5F095937" w14:textId="77777777" w:rsidR="00763DDA" w:rsidRPr="00E069CF" w:rsidRDefault="00763DDA" w:rsidP="00122821">
            <w:pPr>
              <w:pStyle w:val="Listparagraf"/>
              <w:tabs>
                <w:tab w:val="left" w:pos="284"/>
                <w:tab w:val="left" w:pos="567"/>
                <w:tab w:val="left" w:pos="1168"/>
                <w:tab w:val="left" w:pos="1276"/>
              </w:tabs>
              <w:spacing w:after="0"/>
              <w:ind w:left="0"/>
              <w:jc w:val="both"/>
              <w:rPr>
                <w:rFonts w:ascii="Times New Roman" w:hAnsi="Times New Roman" w:cs="Times New Roman"/>
                <w:sz w:val="20"/>
                <w:szCs w:val="20"/>
                <w:lang w:val="ro-RO"/>
              </w:rPr>
            </w:pPr>
          </w:p>
        </w:tc>
        <w:tc>
          <w:tcPr>
            <w:tcW w:w="1417" w:type="dxa"/>
            <w:vMerge/>
            <w:tcBorders>
              <w:left w:val="single" w:sz="4" w:space="0" w:color="auto"/>
            </w:tcBorders>
          </w:tcPr>
          <w:p w14:paraId="04B07DC2" w14:textId="77777777" w:rsidR="00763DDA" w:rsidRPr="00E069CF" w:rsidRDefault="00763DDA" w:rsidP="00122821">
            <w:pPr>
              <w:pStyle w:val="Listparagraf"/>
              <w:spacing w:after="0"/>
              <w:ind w:left="0"/>
              <w:jc w:val="both"/>
              <w:rPr>
                <w:rFonts w:ascii="Times New Roman" w:hAnsi="Times New Roman" w:cs="Times New Roman"/>
                <w:sz w:val="20"/>
                <w:szCs w:val="20"/>
                <w:lang w:val="ro-RO"/>
              </w:rPr>
            </w:pPr>
          </w:p>
        </w:tc>
        <w:tc>
          <w:tcPr>
            <w:tcW w:w="3686" w:type="dxa"/>
          </w:tcPr>
          <w:p w14:paraId="01D528BD" w14:textId="1EA81594" w:rsidR="00763DDA" w:rsidRPr="00E069CF" w:rsidRDefault="00763DDA" w:rsidP="00122821">
            <w:pPr>
              <w:pStyle w:val="Listparagraf"/>
              <w:tabs>
                <w:tab w:val="left" w:pos="284"/>
                <w:tab w:val="left" w:pos="567"/>
                <w:tab w:val="left" w:pos="1134"/>
                <w:tab w:val="left" w:pos="1276"/>
              </w:tabs>
              <w:spacing w:after="0"/>
              <w:ind w:left="0" w:firstLine="14"/>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 xml:space="preserve">Finisare </w:t>
            </w:r>
            <w:hyperlink w:anchor="_bookmark41" w:history="1">
              <w:r w:rsidRPr="00E069CF">
                <w:rPr>
                  <w:rStyle w:val="Hyperlink"/>
                  <w:rFonts w:ascii="Times New Roman" w:hAnsi="Times New Roman" w:cs="Times New Roman"/>
                  <w:sz w:val="20"/>
                  <w:szCs w:val="20"/>
                  <w:vertAlign w:val="superscript"/>
                  <w:lang w:val="ro-RO"/>
                </w:rPr>
                <w:t>(4)</w:t>
              </w:r>
            </w:hyperlink>
          </w:p>
        </w:tc>
        <w:tc>
          <w:tcPr>
            <w:tcW w:w="1843" w:type="dxa"/>
            <w:vMerge/>
          </w:tcPr>
          <w:p w14:paraId="6988830B" w14:textId="77777777" w:rsidR="00763DDA" w:rsidRPr="00E069CF" w:rsidRDefault="00763DDA" w:rsidP="00122821">
            <w:pPr>
              <w:pStyle w:val="Listparagraf"/>
              <w:tabs>
                <w:tab w:val="left" w:pos="284"/>
                <w:tab w:val="left" w:pos="567"/>
                <w:tab w:val="left" w:pos="1134"/>
                <w:tab w:val="left" w:pos="1276"/>
              </w:tabs>
              <w:spacing w:after="0"/>
              <w:jc w:val="both"/>
              <w:rPr>
                <w:rFonts w:ascii="Times New Roman" w:hAnsi="Times New Roman" w:cs="Times New Roman"/>
                <w:sz w:val="20"/>
                <w:szCs w:val="20"/>
                <w:lang w:val="ro-RO"/>
              </w:rPr>
            </w:pPr>
          </w:p>
        </w:tc>
        <w:tc>
          <w:tcPr>
            <w:tcW w:w="1275" w:type="dxa"/>
            <w:vMerge/>
            <w:tcBorders>
              <w:right w:val="nil"/>
            </w:tcBorders>
          </w:tcPr>
          <w:p w14:paraId="35183988" w14:textId="77777777" w:rsidR="00763DDA" w:rsidRPr="00E069CF" w:rsidRDefault="00763DDA" w:rsidP="00122821">
            <w:pPr>
              <w:pStyle w:val="Listparagraf"/>
              <w:tabs>
                <w:tab w:val="left" w:pos="284"/>
                <w:tab w:val="left" w:pos="567"/>
                <w:tab w:val="left" w:pos="1134"/>
                <w:tab w:val="left" w:pos="1276"/>
              </w:tabs>
              <w:spacing w:after="0"/>
              <w:ind w:firstLine="16"/>
              <w:jc w:val="both"/>
              <w:rPr>
                <w:rFonts w:ascii="Times New Roman" w:hAnsi="Times New Roman" w:cs="Times New Roman"/>
                <w:sz w:val="20"/>
                <w:szCs w:val="20"/>
                <w:lang w:val="ro-RO"/>
              </w:rPr>
            </w:pPr>
          </w:p>
        </w:tc>
      </w:tr>
      <w:tr w:rsidR="00763DDA" w:rsidRPr="00E069CF" w14:paraId="522476FA" w14:textId="77777777" w:rsidTr="00632303">
        <w:trPr>
          <w:trHeight w:val="494"/>
        </w:trPr>
        <w:tc>
          <w:tcPr>
            <w:tcW w:w="1418" w:type="dxa"/>
            <w:vMerge/>
            <w:tcBorders>
              <w:left w:val="single" w:sz="4" w:space="0" w:color="auto"/>
              <w:bottom w:val="single" w:sz="6" w:space="0" w:color="000000"/>
              <w:right w:val="single" w:sz="4" w:space="0" w:color="auto"/>
            </w:tcBorders>
          </w:tcPr>
          <w:p w14:paraId="66D243B0" w14:textId="77777777" w:rsidR="00763DDA" w:rsidRPr="00E069CF" w:rsidRDefault="00763DDA" w:rsidP="00122821">
            <w:pPr>
              <w:pStyle w:val="Listparagraf"/>
              <w:tabs>
                <w:tab w:val="left" w:pos="284"/>
                <w:tab w:val="left" w:pos="567"/>
                <w:tab w:val="left" w:pos="1168"/>
                <w:tab w:val="left" w:pos="1276"/>
              </w:tabs>
              <w:spacing w:after="0"/>
              <w:ind w:left="0"/>
              <w:jc w:val="both"/>
              <w:rPr>
                <w:rFonts w:ascii="Times New Roman" w:hAnsi="Times New Roman" w:cs="Times New Roman"/>
                <w:sz w:val="20"/>
                <w:szCs w:val="20"/>
                <w:lang w:val="ro-RO"/>
              </w:rPr>
            </w:pPr>
          </w:p>
        </w:tc>
        <w:tc>
          <w:tcPr>
            <w:tcW w:w="1417" w:type="dxa"/>
            <w:vMerge/>
            <w:tcBorders>
              <w:left w:val="single" w:sz="4" w:space="0" w:color="auto"/>
              <w:bottom w:val="single" w:sz="4" w:space="0" w:color="auto"/>
            </w:tcBorders>
          </w:tcPr>
          <w:p w14:paraId="2B7BA8E8" w14:textId="77777777" w:rsidR="00763DDA" w:rsidRPr="00E069CF" w:rsidRDefault="00763DDA" w:rsidP="00122821">
            <w:pPr>
              <w:pStyle w:val="Listparagraf"/>
              <w:spacing w:after="0"/>
              <w:ind w:left="0"/>
              <w:jc w:val="both"/>
              <w:rPr>
                <w:rFonts w:ascii="Times New Roman" w:hAnsi="Times New Roman" w:cs="Times New Roman"/>
                <w:sz w:val="20"/>
                <w:szCs w:val="20"/>
                <w:lang w:val="ro-RO"/>
              </w:rPr>
            </w:pPr>
          </w:p>
        </w:tc>
        <w:tc>
          <w:tcPr>
            <w:tcW w:w="3686" w:type="dxa"/>
          </w:tcPr>
          <w:p w14:paraId="420B8A52" w14:textId="371BBD92" w:rsidR="00763DDA" w:rsidRPr="00E069CF" w:rsidRDefault="00763DDA" w:rsidP="00122821">
            <w:pPr>
              <w:pStyle w:val="Listparagraf"/>
              <w:tabs>
                <w:tab w:val="left" w:pos="284"/>
                <w:tab w:val="left" w:pos="567"/>
                <w:tab w:val="left" w:pos="1134"/>
                <w:tab w:val="left" w:pos="1276"/>
              </w:tabs>
              <w:spacing w:after="0"/>
              <w:ind w:left="0" w:firstLine="14"/>
              <w:jc w:val="both"/>
              <w:rPr>
                <w:rFonts w:ascii="Times New Roman" w:hAnsi="Times New Roman" w:cs="Times New Roman"/>
                <w:sz w:val="20"/>
                <w:szCs w:val="20"/>
                <w:lang w:val="ro-RO"/>
              </w:rPr>
            </w:pPr>
            <w:r w:rsidRPr="00E069CF">
              <w:rPr>
                <w:rFonts w:ascii="Times New Roman" w:hAnsi="Times New Roman" w:cs="Times New Roman"/>
                <w:sz w:val="20"/>
                <w:szCs w:val="20"/>
                <w:lang w:val="ro-RO"/>
              </w:rPr>
              <w:t xml:space="preserve">Tratamente termice asociate cu acoperirea, laminarea și finisarea </w:t>
            </w:r>
            <w:hyperlink w:anchor="_bookmark41" w:history="1">
              <w:r w:rsidRPr="00E069CF">
                <w:rPr>
                  <w:rStyle w:val="Hyperlink"/>
                  <w:rFonts w:ascii="Times New Roman" w:hAnsi="Times New Roman" w:cs="Times New Roman"/>
                  <w:sz w:val="20"/>
                  <w:szCs w:val="20"/>
                  <w:vertAlign w:val="superscript"/>
                  <w:lang w:val="ro-RO"/>
                </w:rPr>
                <w:t>(4)</w:t>
              </w:r>
            </w:hyperlink>
          </w:p>
        </w:tc>
        <w:tc>
          <w:tcPr>
            <w:tcW w:w="1843" w:type="dxa"/>
            <w:vMerge/>
          </w:tcPr>
          <w:p w14:paraId="4FC654EA" w14:textId="77777777" w:rsidR="00763DDA" w:rsidRPr="00E069CF" w:rsidRDefault="00763DDA" w:rsidP="00122821">
            <w:pPr>
              <w:pStyle w:val="Listparagraf"/>
              <w:tabs>
                <w:tab w:val="left" w:pos="284"/>
                <w:tab w:val="left" w:pos="567"/>
                <w:tab w:val="left" w:pos="1134"/>
                <w:tab w:val="left" w:pos="1276"/>
              </w:tabs>
              <w:spacing w:after="0"/>
              <w:jc w:val="both"/>
              <w:rPr>
                <w:rFonts w:ascii="Times New Roman" w:hAnsi="Times New Roman" w:cs="Times New Roman"/>
                <w:sz w:val="20"/>
                <w:szCs w:val="20"/>
                <w:lang w:val="ro-RO"/>
              </w:rPr>
            </w:pPr>
          </w:p>
        </w:tc>
        <w:tc>
          <w:tcPr>
            <w:tcW w:w="1275" w:type="dxa"/>
            <w:vMerge/>
            <w:tcBorders>
              <w:right w:val="nil"/>
            </w:tcBorders>
          </w:tcPr>
          <w:p w14:paraId="06B468C8" w14:textId="77777777" w:rsidR="00763DDA" w:rsidRPr="00E069CF" w:rsidRDefault="00763DDA" w:rsidP="00122821">
            <w:pPr>
              <w:pStyle w:val="Listparagraf"/>
              <w:tabs>
                <w:tab w:val="left" w:pos="284"/>
                <w:tab w:val="left" w:pos="567"/>
                <w:tab w:val="left" w:pos="1134"/>
                <w:tab w:val="left" w:pos="1276"/>
              </w:tabs>
              <w:spacing w:after="0"/>
              <w:ind w:firstLine="16"/>
              <w:jc w:val="both"/>
              <w:rPr>
                <w:rFonts w:ascii="Times New Roman" w:hAnsi="Times New Roman" w:cs="Times New Roman"/>
                <w:sz w:val="20"/>
                <w:szCs w:val="20"/>
                <w:lang w:val="ro-RO"/>
              </w:rPr>
            </w:pPr>
          </w:p>
        </w:tc>
      </w:tr>
      <w:tr w:rsidR="00C91CEB" w:rsidRPr="00C91CEB" w14:paraId="27D16EEA" w14:textId="77777777" w:rsidTr="00632303">
        <w:trPr>
          <w:trHeight w:val="109"/>
        </w:trPr>
        <w:tc>
          <w:tcPr>
            <w:tcW w:w="1418" w:type="dxa"/>
            <w:vMerge w:val="restart"/>
            <w:tcBorders>
              <w:left w:val="single" w:sz="4" w:space="0" w:color="auto"/>
            </w:tcBorders>
          </w:tcPr>
          <w:p w14:paraId="0FEAF99A"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b/>
                <w:sz w:val="20"/>
                <w:szCs w:val="20"/>
                <w:lang w:val="ro-RO"/>
              </w:rPr>
            </w:pPr>
            <w:bookmarkStart w:id="20" w:name="_Hlk171604787"/>
          </w:p>
          <w:p w14:paraId="7686426D"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b/>
                <w:sz w:val="20"/>
                <w:szCs w:val="20"/>
                <w:lang w:val="ro-RO"/>
              </w:rPr>
            </w:pPr>
          </w:p>
          <w:p w14:paraId="17AF43BD"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 xml:space="preserve">Formaldehidă </w:t>
            </w:r>
            <w:hyperlink w:anchor="_bookmark40" w:history="1">
              <w:r w:rsidRPr="00C91CEB">
                <w:rPr>
                  <w:rStyle w:val="Hyperlink"/>
                  <w:rFonts w:ascii="Times New Roman" w:hAnsi="Times New Roman" w:cs="Times New Roman"/>
                  <w:sz w:val="20"/>
                  <w:szCs w:val="20"/>
                  <w:vertAlign w:val="superscript"/>
                  <w:lang w:val="ro-RO"/>
                </w:rPr>
                <w:t>(3)</w:t>
              </w:r>
            </w:hyperlink>
          </w:p>
        </w:tc>
        <w:tc>
          <w:tcPr>
            <w:tcW w:w="1417" w:type="dxa"/>
            <w:vMerge w:val="restart"/>
          </w:tcPr>
          <w:p w14:paraId="39C6721E" w14:textId="77777777" w:rsidR="00C91CEB" w:rsidRPr="00C91CEB"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b/>
                <w:sz w:val="20"/>
                <w:szCs w:val="20"/>
                <w:lang w:val="ro-RO"/>
              </w:rPr>
            </w:pPr>
          </w:p>
          <w:p w14:paraId="588AFC97" w14:textId="77777777" w:rsidR="00C91CEB" w:rsidRPr="00C91CEB"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b/>
                <w:sz w:val="20"/>
                <w:szCs w:val="20"/>
                <w:lang w:val="ro-RO"/>
              </w:rPr>
            </w:pPr>
          </w:p>
          <w:p w14:paraId="67091049" w14:textId="77777777" w:rsidR="00C91CEB" w:rsidRPr="00C91CEB"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Standard EN în curs de elaborare</w:t>
            </w:r>
          </w:p>
        </w:tc>
        <w:tc>
          <w:tcPr>
            <w:tcW w:w="3686" w:type="dxa"/>
          </w:tcPr>
          <w:p w14:paraId="61C29BC8"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 xml:space="preserve">Acoperire </w:t>
            </w:r>
            <w:hyperlink w:anchor="_bookmark41" w:history="1">
              <w:r w:rsidRPr="00C91CEB">
                <w:rPr>
                  <w:rStyle w:val="Hyperlink"/>
                  <w:rFonts w:ascii="Times New Roman" w:hAnsi="Times New Roman" w:cs="Times New Roman"/>
                  <w:sz w:val="20"/>
                  <w:szCs w:val="20"/>
                  <w:vertAlign w:val="superscript"/>
                  <w:lang w:val="ro-RO"/>
                </w:rPr>
                <w:t>(4)</w:t>
              </w:r>
            </w:hyperlink>
          </w:p>
        </w:tc>
        <w:tc>
          <w:tcPr>
            <w:tcW w:w="1843" w:type="dxa"/>
            <w:vMerge w:val="restart"/>
          </w:tcPr>
          <w:p w14:paraId="01DF2AA4"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b/>
                <w:sz w:val="20"/>
                <w:szCs w:val="20"/>
                <w:lang w:val="ro-RO"/>
              </w:rPr>
            </w:pPr>
          </w:p>
          <w:p w14:paraId="7171DBB1"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b/>
                <w:sz w:val="20"/>
                <w:szCs w:val="20"/>
                <w:lang w:val="ro-RO"/>
              </w:rPr>
            </w:pPr>
          </w:p>
          <w:p w14:paraId="38061A99"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O dată pe an</w:t>
            </w:r>
          </w:p>
        </w:tc>
        <w:tc>
          <w:tcPr>
            <w:tcW w:w="1275" w:type="dxa"/>
            <w:vMerge w:val="restart"/>
            <w:tcBorders>
              <w:right w:val="nil"/>
            </w:tcBorders>
          </w:tcPr>
          <w:p w14:paraId="5D373ED0"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b/>
                <w:sz w:val="20"/>
                <w:szCs w:val="20"/>
                <w:lang w:val="ro-RO"/>
              </w:rPr>
            </w:pPr>
          </w:p>
          <w:p w14:paraId="53413670"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b/>
                <w:sz w:val="20"/>
                <w:szCs w:val="20"/>
                <w:lang w:val="ro-RO"/>
              </w:rPr>
            </w:pPr>
          </w:p>
          <w:p w14:paraId="07D23F42"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BAT 26</w:t>
            </w:r>
          </w:p>
        </w:tc>
      </w:tr>
      <w:tr w:rsidR="00C91CEB" w:rsidRPr="00C91CEB" w14:paraId="468EA5CA" w14:textId="77777777" w:rsidTr="00632303">
        <w:trPr>
          <w:trHeight w:val="268"/>
        </w:trPr>
        <w:tc>
          <w:tcPr>
            <w:tcW w:w="1418" w:type="dxa"/>
            <w:vMerge/>
            <w:tcBorders>
              <w:top w:val="single" w:sz="6" w:space="0" w:color="000000"/>
              <w:left w:val="single" w:sz="4" w:space="0" w:color="auto"/>
            </w:tcBorders>
          </w:tcPr>
          <w:p w14:paraId="2898D9BB"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p>
        </w:tc>
        <w:tc>
          <w:tcPr>
            <w:tcW w:w="1417" w:type="dxa"/>
            <w:vMerge/>
            <w:tcBorders>
              <w:top w:val="nil"/>
            </w:tcBorders>
          </w:tcPr>
          <w:p w14:paraId="0AE5A2CB" w14:textId="77777777" w:rsidR="00C91CEB" w:rsidRPr="00C91CEB"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sz w:val="20"/>
                <w:szCs w:val="20"/>
                <w:lang w:val="ro-RO"/>
              </w:rPr>
            </w:pPr>
          </w:p>
        </w:tc>
        <w:tc>
          <w:tcPr>
            <w:tcW w:w="3686" w:type="dxa"/>
          </w:tcPr>
          <w:p w14:paraId="26A300A4"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Laminare cu flacără</w:t>
            </w:r>
          </w:p>
        </w:tc>
        <w:tc>
          <w:tcPr>
            <w:tcW w:w="1843" w:type="dxa"/>
            <w:vMerge/>
            <w:tcBorders>
              <w:top w:val="nil"/>
            </w:tcBorders>
          </w:tcPr>
          <w:p w14:paraId="565C6493"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sz w:val="20"/>
                <w:szCs w:val="20"/>
                <w:lang w:val="ro-RO"/>
              </w:rPr>
            </w:pPr>
          </w:p>
        </w:tc>
        <w:tc>
          <w:tcPr>
            <w:tcW w:w="1275" w:type="dxa"/>
            <w:vMerge/>
            <w:tcBorders>
              <w:top w:val="nil"/>
              <w:right w:val="nil"/>
            </w:tcBorders>
          </w:tcPr>
          <w:p w14:paraId="318B42CE"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sz w:val="20"/>
                <w:szCs w:val="20"/>
                <w:lang w:val="ro-RO"/>
              </w:rPr>
            </w:pPr>
          </w:p>
        </w:tc>
      </w:tr>
      <w:tr w:rsidR="00C91CEB" w:rsidRPr="00C91CEB" w14:paraId="7EDEF092" w14:textId="77777777" w:rsidTr="00632303">
        <w:trPr>
          <w:trHeight w:val="131"/>
        </w:trPr>
        <w:tc>
          <w:tcPr>
            <w:tcW w:w="1418" w:type="dxa"/>
            <w:vMerge/>
            <w:tcBorders>
              <w:top w:val="single" w:sz="6" w:space="0" w:color="000000"/>
              <w:left w:val="single" w:sz="4" w:space="0" w:color="auto"/>
            </w:tcBorders>
          </w:tcPr>
          <w:p w14:paraId="697AFEC3"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p>
        </w:tc>
        <w:tc>
          <w:tcPr>
            <w:tcW w:w="1417" w:type="dxa"/>
            <w:vMerge/>
            <w:tcBorders>
              <w:top w:val="nil"/>
            </w:tcBorders>
          </w:tcPr>
          <w:p w14:paraId="2E8C6A83" w14:textId="77777777" w:rsidR="00C91CEB" w:rsidRPr="00C91CEB"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sz w:val="20"/>
                <w:szCs w:val="20"/>
                <w:lang w:val="ro-RO"/>
              </w:rPr>
            </w:pPr>
          </w:p>
        </w:tc>
        <w:tc>
          <w:tcPr>
            <w:tcW w:w="3686" w:type="dxa"/>
          </w:tcPr>
          <w:p w14:paraId="5BDEFE1A"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 xml:space="preserve">Imprimare </w:t>
            </w:r>
            <w:hyperlink w:anchor="_bookmark41" w:history="1">
              <w:r w:rsidRPr="00C91CEB">
                <w:rPr>
                  <w:rStyle w:val="Hyperlink"/>
                  <w:rFonts w:ascii="Times New Roman" w:hAnsi="Times New Roman" w:cs="Times New Roman"/>
                  <w:sz w:val="20"/>
                  <w:szCs w:val="20"/>
                  <w:vertAlign w:val="superscript"/>
                  <w:lang w:val="ro-RO"/>
                </w:rPr>
                <w:t>(4)</w:t>
              </w:r>
            </w:hyperlink>
          </w:p>
        </w:tc>
        <w:tc>
          <w:tcPr>
            <w:tcW w:w="1843" w:type="dxa"/>
            <w:vMerge/>
            <w:tcBorders>
              <w:top w:val="nil"/>
            </w:tcBorders>
          </w:tcPr>
          <w:p w14:paraId="14C71579"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sz w:val="20"/>
                <w:szCs w:val="20"/>
                <w:lang w:val="ro-RO"/>
              </w:rPr>
            </w:pPr>
          </w:p>
        </w:tc>
        <w:tc>
          <w:tcPr>
            <w:tcW w:w="1275" w:type="dxa"/>
            <w:vMerge/>
            <w:tcBorders>
              <w:top w:val="nil"/>
              <w:right w:val="nil"/>
            </w:tcBorders>
          </w:tcPr>
          <w:p w14:paraId="348F7742"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sz w:val="20"/>
                <w:szCs w:val="20"/>
                <w:lang w:val="ro-RO"/>
              </w:rPr>
            </w:pPr>
          </w:p>
        </w:tc>
      </w:tr>
      <w:tr w:rsidR="00C91CEB" w:rsidRPr="00C91CEB" w14:paraId="2770738A" w14:textId="77777777" w:rsidTr="00632303">
        <w:trPr>
          <w:trHeight w:val="162"/>
        </w:trPr>
        <w:tc>
          <w:tcPr>
            <w:tcW w:w="1418" w:type="dxa"/>
            <w:vMerge/>
            <w:tcBorders>
              <w:top w:val="single" w:sz="6" w:space="0" w:color="000000"/>
              <w:left w:val="single" w:sz="4" w:space="0" w:color="auto"/>
            </w:tcBorders>
          </w:tcPr>
          <w:p w14:paraId="49C009D3"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p>
        </w:tc>
        <w:tc>
          <w:tcPr>
            <w:tcW w:w="1417" w:type="dxa"/>
            <w:vMerge/>
            <w:tcBorders>
              <w:top w:val="nil"/>
            </w:tcBorders>
          </w:tcPr>
          <w:p w14:paraId="6745B5FF" w14:textId="77777777" w:rsidR="00C91CEB" w:rsidRPr="00C91CEB"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sz w:val="20"/>
                <w:szCs w:val="20"/>
                <w:lang w:val="ro-RO"/>
              </w:rPr>
            </w:pPr>
          </w:p>
        </w:tc>
        <w:tc>
          <w:tcPr>
            <w:tcW w:w="3686" w:type="dxa"/>
          </w:tcPr>
          <w:p w14:paraId="7863E960"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Pârlire</w:t>
            </w:r>
          </w:p>
        </w:tc>
        <w:tc>
          <w:tcPr>
            <w:tcW w:w="1843" w:type="dxa"/>
            <w:vMerge/>
            <w:tcBorders>
              <w:top w:val="nil"/>
            </w:tcBorders>
          </w:tcPr>
          <w:p w14:paraId="2BFCFDBD"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sz w:val="20"/>
                <w:szCs w:val="20"/>
                <w:lang w:val="ro-RO"/>
              </w:rPr>
            </w:pPr>
          </w:p>
        </w:tc>
        <w:tc>
          <w:tcPr>
            <w:tcW w:w="1275" w:type="dxa"/>
            <w:vMerge/>
            <w:tcBorders>
              <w:top w:val="nil"/>
              <w:right w:val="nil"/>
            </w:tcBorders>
          </w:tcPr>
          <w:p w14:paraId="239F0ADD"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sz w:val="20"/>
                <w:szCs w:val="20"/>
                <w:lang w:val="ro-RO"/>
              </w:rPr>
            </w:pPr>
          </w:p>
        </w:tc>
      </w:tr>
      <w:tr w:rsidR="00C91CEB" w:rsidRPr="00C91CEB" w14:paraId="7AED85D2" w14:textId="77777777" w:rsidTr="00632303">
        <w:trPr>
          <w:trHeight w:val="181"/>
        </w:trPr>
        <w:tc>
          <w:tcPr>
            <w:tcW w:w="1418" w:type="dxa"/>
            <w:vMerge/>
            <w:tcBorders>
              <w:top w:val="single" w:sz="6" w:space="0" w:color="000000"/>
              <w:left w:val="single" w:sz="4" w:space="0" w:color="auto"/>
            </w:tcBorders>
          </w:tcPr>
          <w:p w14:paraId="200D31E7"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p>
        </w:tc>
        <w:tc>
          <w:tcPr>
            <w:tcW w:w="1417" w:type="dxa"/>
            <w:vMerge/>
            <w:tcBorders>
              <w:top w:val="nil"/>
            </w:tcBorders>
          </w:tcPr>
          <w:p w14:paraId="35402A4F" w14:textId="77777777" w:rsidR="00C91CEB" w:rsidRPr="00C91CEB"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sz w:val="20"/>
                <w:szCs w:val="20"/>
                <w:lang w:val="ro-RO"/>
              </w:rPr>
            </w:pPr>
          </w:p>
        </w:tc>
        <w:tc>
          <w:tcPr>
            <w:tcW w:w="3686" w:type="dxa"/>
          </w:tcPr>
          <w:p w14:paraId="79A3E5CC"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 xml:space="preserve">Finisare </w:t>
            </w:r>
            <w:hyperlink w:anchor="_bookmark41" w:history="1">
              <w:r w:rsidRPr="00C91CEB">
                <w:rPr>
                  <w:rStyle w:val="Hyperlink"/>
                  <w:rFonts w:ascii="Times New Roman" w:hAnsi="Times New Roman" w:cs="Times New Roman"/>
                  <w:sz w:val="20"/>
                  <w:szCs w:val="20"/>
                  <w:vertAlign w:val="superscript"/>
                  <w:lang w:val="ro-RO"/>
                </w:rPr>
                <w:t>(4)</w:t>
              </w:r>
            </w:hyperlink>
          </w:p>
        </w:tc>
        <w:tc>
          <w:tcPr>
            <w:tcW w:w="1843" w:type="dxa"/>
            <w:vMerge/>
            <w:tcBorders>
              <w:top w:val="nil"/>
            </w:tcBorders>
          </w:tcPr>
          <w:p w14:paraId="1FB3BFCB"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sz w:val="20"/>
                <w:szCs w:val="20"/>
                <w:lang w:val="ro-RO"/>
              </w:rPr>
            </w:pPr>
          </w:p>
        </w:tc>
        <w:tc>
          <w:tcPr>
            <w:tcW w:w="1275" w:type="dxa"/>
            <w:vMerge/>
            <w:tcBorders>
              <w:top w:val="nil"/>
              <w:right w:val="nil"/>
            </w:tcBorders>
          </w:tcPr>
          <w:p w14:paraId="4DD18BD0"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sz w:val="20"/>
                <w:szCs w:val="20"/>
                <w:lang w:val="ro-RO"/>
              </w:rPr>
            </w:pPr>
          </w:p>
        </w:tc>
      </w:tr>
      <w:tr w:rsidR="00955BFA" w:rsidRPr="00C91CEB" w14:paraId="2F49A07B" w14:textId="77777777" w:rsidTr="00632303">
        <w:trPr>
          <w:trHeight w:val="198"/>
        </w:trPr>
        <w:tc>
          <w:tcPr>
            <w:tcW w:w="1418" w:type="dxa"/>
            <w:vMerge/>
            <w:tcBorders>
              <w:top w:val="single" w:sz="6" w:space="0" w:color="000000"/>
              <w:left w:val="single" w:sz="4" w:space="0" w:color="auto"/>
              <w:bottom w:val="single" w:sz="6" w:space="0" w:color="000000"/>
            </w:tcBorders>
          </w:tcPr>
          <w:p w14:paraId="0533D2A3"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p>
        </w:tc>
        <w:tc>
          <w:tcPr>
            <w:tcW w:w="1417" w:type="dxa"/>
            <w:vMerge/>
            <w:tcBorders>
              <w:top w:val="nil"/>
            </w:tcBorders>
          </w:tcPr>
          <w:p w14:paraId="302468BE" w14:textId="77777777" w:rsidR="00C91CEB" w:rsidRPr="00C91CEB"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sz w:val="20"/>
                <w:szCs w:val="20"/>
                <w:lang w:val="ro-RO"/>
              </w:rPr>
            </w:pPr>
          </w:p>
        </w:tc>
        <w:tc>
          <w:tcPr>
            <w:tcW w:w="3686" w:type="dxa"/>
          </w:tcPr>
          <w:p w14:paraId="7FD31D55"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 xml:space="preserve">Tratament termic </w:t>
            </w:r>
            <w:hyperlink w:anchor="_bookmark41" w:history="1">
              <w:r w:rsidRPr="00C91CEB">
                <w:rPr>
                  <w:rStyle w:val="Hyperlink"/>
                  <w:rFonts w:ascii="Times New Roman" w:hAnsi="Times New Roman" w:cs="Times New Roman"/>
                  <w:sz w:val="20"/>
                  <w:szCs w:val="20"/>
                  <w:vertAlign w:val="superscript"/>
                  <w:lang w:val="ro-RO"/>
                </w:rPr>
                <w:t>(4)</w:t>
              </w:r>
            </w:hyperlink>
          </w:p>
        </w:tc>
        <w:tc>
          <w:tcPr>
            <w:tcW w:w="1843" w:type="dxa"/>
            <w:vMerge/>
            <w:tcBorders>
              <w:top w:val="nil"/>
            </w:tcBorders>
          </w:tcPr>
          <w:p w14:paraId="61193DB0"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sz w:val="20"/>
                <w:szCs w:val="20"/>
                <w:lang w:val="ro-RO"/>
              </w:rPr>
            </w:pPr>
          </w:p>
        </w:tc>
        <w:tc>
          <w:tcPr>
            <w:tcW w:w="1275" w:type="dxa"/>
            <w:vMerge/>
            <w:tcBorders>
              <w:top w:val="nil"/>
              <w:right w:val="nil"/>
            </w:tcBorders>
          </w:tcPr>
          <w:p w14:paraId="206073DD"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sz w:val="20"/>
                <w:szCs w:val="20"/>
                <w:lang w:val="ro-RO"/>
              </w:rPr>
            </w:pPr>
          </w:p>
        </w:tc>
      </w:tr>
      <w:tr w:rsidR="00C91CEB" w:rsidRPr="00C91CEB" w14:paraId="43410D92" w14:textId="77777777" w:rsidTr="00632303">
        <w:trPr>
          <w:trHeight w:val="217"/>
        </w:trPr>
        <w:tc>
          <w:tcPr>
            <w:tcW w:w="1418" w:type="dxa"/>
            <w:vMerge w:val="restart"/>
            <w:tcBorders>
              <w:left w:val="single" w:sz="4" w:space="0" w:color="auto"/>
            </w:tcBorders>
          </w:tcPr>
          <w:p w14:paraId="369E5531"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b/>
                <w:sz w:val="20"/>
                <w:szCs w:val="20"/>
                <w:lang w:val="ro-RO"/>
              </w:rPr>
            </w:pPr>
          </w:p>
          <w:p w14:paraId="447721FB"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NH</w:t>
            </w:r>
            <w:r w:rsidRPr="00C91CEB">
              <w:rPr>
                <w:rFonts w:ascii="Times New Roman" w:hAnsi="Times New Roman" w:cs="Times New Roman"/>
                <w:sz w:val="20"/>
                <w:szCs w:val="20"/>
                <w:vertAlign w:val="subscript"/>
                <w:lang w:val="ro-RO"/>
              </w:rPr>
              <w:t>3</w:t>
            </w:r>
            <w:r w:rsidRPr="00C91CEB">
              <w:rPr>
                <w:rFonts w:ascii="Times New Roman" w:hAnsi="Times New Roman" w:cs="Times New Roman"/>
                <w:sz w:val="20"/>
                <w:szCs w:val="20"/>
                <w:lang w:val="ro-RO"/>
              </w:rPr>
              <w:t xml:space="preserve"> </w:t>
            </w:r>
            <w:hyperlink w:anchor="_bookmark40" w:history="1">
              <w:r w:rsidRPr="00C91CEB">
                <w:rPr>
                  <w:rStyle w:val="Hyperlink"/>
                  <w:rFonts w:ascii="Times New Roman" w:hAnsi="Times New Roman" w:cs="Times New Roman"/>
                  <w:sz w:val="20"/>
                  <w:szCs w:val="20"/>
                  <w:vertAlign w:val="superscript"/>
                  <w:lang w:val="ro-RO"/>
                </w:rPr>
                <w:t>(3)</w:t>
              </w:r>
            </w:hyperlink>
          </w:p>
        </w:tc>
        <w:tc>
          <w:tcPr>
            <w:tcW w:w="1417" w:type="dxa"/>
            <w:vMerge w:val="restart"/>
          </w:tcPr>
          <w:p w14:paraId="295F60C5" w14:textId="77777777" w:rsidR="00C91CEB" w:rsidRPr="00551628"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b/>
                <w:sz w:val="20"/>
                <w:szCs w:val="20"/>
                <w:highlight w:val="yellow"/>
                <w:lang w:val="ro-RO"/>
              </w:rPr>
            </w:pPr>
          </w:p>
          <w:p w14:paraId="3B383BC4" w14:textId="3F7B2063" w:rsidR="00C91CEB" w:rsidRPr="00551628" w:rsidRDefault="00632303"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sz w:val="20"/>
                <w:szCs w:val="20"/>
                <w:highlight w:val="yellow"/>
                <w:lang w:val="ro-RO"/>
              </w:rPr>
            </w:pPr>
            <w:r w:rsidRPr="00632303">
              <w:rPr>
                <w:rFonts w:ascii="Times New Roman" w:hAnsi="Times New Roman" w:cs="Times New Roman"/>
                <w:sz w:val="20"/>
                <w:szCs w:val="20"/>
                <w:lang w:val="ro-RO"/>
              </w:rPr>
              <w:t xml:space="preserve">SM </w:t>
            </w:r>
            <w:r w:rsidR="00C91CEB" w:rsidRPr="00632303">
              <w:rPr>
                <w:rFonts w:ascii="Times New Roman" w:hAnsi="Times New Roman" w:cs="Times New Roman"/>
                <w:sz w:val="20"/>
                <w:szCs w:val="20"/>
                <w:lang w:val="ro-RO"/>
              </w:rPr>
              <w:t>EN ISO 21877</w:t>
            </w:r>
            <w:r w:rsidRPr="00632303">
              <w:rPr>
                <w:rFonts w:ascii="Times New Roman" w:hAnsi="Times New Roman" w:cs="Times New Roman"/>
                <w:sz w:val="20"/>
                <w:szCs w:val="20"/>
                <w:lang w:val="ro-RO"/>
              </w:rPr>
              <w:t>:2020</w:t>
            </w:r>
          </w:p>
        </w:tc>
        <w:tc>
          <w:tcPr>
            <w:tcW w:w="3686" w:type="dxa"/>
          </w:tcPr>
          <w:p w14:paraId="77599B9A"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 xml:space="preserve">Acoperire </w:t>
            </w:r>
            <w:hyperlink w:anchor="_bookmark41" w:history="1">
              <w:r w:rsidRPr="00C91CEB">
                <w:rPr>
                  <w:rStyle w:val="Hyperlink"/>
                  <w:rFonts w:ascii="Times New Roman" w:hAnsi="Times New Roman" w:cs="Times New Roman"/>
                  <w:sz w:val="20"/>
                  <w:szCs w:val="20"/>
                  <w:vertAlign w:val="superscript"/>
                  <w:lang w:val="ro-RO"/>
                </w:rPr>
                <w:t>(4)</w:t>
              </w:r>
            </w:hyperlink>
          </w:p>
        </w:tc>
        <w:tc>
          <w:tcPr>
            <w:tcW w:w="1843" w:type="dxa"/>
            <w:vMerge w:val="restart"/>
          </w:tcPr>
          <w:p w14:paraId="65B7456C"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b/>
                <w:sz w:val="20"/>
                <w:szCs w:val="20"/>
                <w:lang w:val="ro-RO"/>
              </w:rPr>
            </w:pPr>
          </w:p>
          <w:p w14:paraId="42EF38B8"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O dată pe an</w:t>
            </w:r>
          </w:p>
        </w:tc>
        <w:tc>
          <w:tcPr>
            <w:tcW w:w="1275" w:type="dxa"/>
            <w:vMerge w:val="restart"/>
            <w:tcBorders>
              <w:right w:val="nil"/>
            </w:tcBorders>
          </w:tcPr>
          <w:p w14:paraId="6E5FC7AD"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b/>
                <w:sz w:val="20"/>
                <w:szCs w:val="20"/>
                <w:lang w:val="ro-RO"/>
              </w:rPr>
            </w:pPr>
          </w:p>
          <w:p w14:paraId="7FB7A4FA"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BAT 28</w:t>
            </w:r>
          </w:p>
        </w:tc>
      </w:tr>
      <w:tr w:rsidR="00C91CEB" w:rsidRPr="00C91CEB" w14:paraId="3967C3FD" w14:textId="77777777" w:rsidTr="00632303">
        <w:trPr>
          <w:trHeight w:val="235"/>
        </w:trPr>
        <w:tc>
          <w:tcPr>
            <w:tcW w:w="1418" w:type="dxa"/>
            <w:vMerge/>
            <w:tcBorders>
              <w:top w:val="single" w:sz="6" w:space="0" w:color="000000"/>
              <w:left w:val="single" w:sz="4" w:space="0" w:color="auto"/>
            </w:tcBorders>
          </w:tcPr>
          <w:p w14:paraId="31B27288"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p>
        </w:tc>
        <w:tc>
          <w:tcPr>
            <w:tcW w:w="1417" w:type="dxa"/>
            <w:vMerge/>
            <w:tcBorders>
              <w:top w:val="nil"/>
            </w:tcBorders>
          </w:tcPr>
          <w:p w14:paraId="25E092BD" w14:textId="77777777" w:rsidR="00C91CEB" w:rsidRPr="00551628"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sz w:val="20"/>
                <w:szCs w:val="20"/>
                <w:highlight w:val="yellow"/>
                <w:lang w:val="ro-RO"/>
              </w:rPr>
            </w:pPr>
          </w:p>
        </w:tc>
        <w:tc>
          <w:tcPr>
            <w:tcW w:w="3686" w:type="dxa"/>
          </w:tcPr>
          <w:p w14:paraId="336A3381"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 xml:space="preserve">Imprimare </w:t>
            </w:r>
            <w:hyperlink w:anchor="_bookmark42" w:history="1">
              <w:r w:rsidRPr="00C91CEB">
                <w:rPr>
                  <w:rStyle w:val="Hyperlink"/>
                  <w:rFonts w:ascii="Times New Roman" w:hAnsi="Times New Roman" w:cs="Times New Roman"/>
                  <w:sz w:val="20"/>
                  <w:szCs w:val="20"/>
                  <w:vertAlign w:val="superscript"/>
                  <w:lang w:val="ro-RO"/>
                </w:rPr>
                <w:t>(5)</w:t>
              </w:r>
            </w:hyperlink>
          </w:p>
        </w:tc>
        <w:tc>
          <w:tcPr>
            <w:tcW w:w="1843" w:type="dxa"/>
            <w:vMerge/>
            <w:tcBorders>
              <w:top w:val="nil"/>
            </w:tcBorders>
          </w:tcPr>
          <w:p w14:paraId="0C46A359"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sz w:val="20"/>
                <w:szCs w:val="20"/>
                <w:lang w:val="ro-RO"/>
              </w:rPr>
            </w:pPr>
          </w:p>
        </w:tc>
        <w:tc>
          <w:tcPr>
            <w:tcW w:w="1275" w:type="dxa"/>
            <w:vMerge/>
            <w:tcBorders>
              <w:top w:val="nil"/>
              <w:right w:val="nil"/>
            </w:tcBorders>
          </w:tcPr>
          <w:p w14:paraId="0CF54BC0"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sz w:val="20"/>
                <w:szCs w:val="20"/>
                <w:lang w:val="ro-RO"/>
              </w:rPr>
            </w:pPr>
          </w:p>
        </w:tc>
      </w:tr>
      <w:tr w:rsidR="00C91CEB" w:rsidRPr="00C91CEB" w14:paraId="767EFE28" w14:textId="77777777" w:rsidTr="00632303">
        <w:trPr>
          <w:trHeight w:val="111"/>
        </w:trPr>
        <w:tc>
          <w:tcPr>
            <w:tcW w:w="1418" w:type="dxa"/>
            <w:vMerge/>
            <w:tcBorders>
              <w:top w:val="single" w:sz="6" w:space="0" w:color="000000"/>
              <w:left w:val="single" w:sz="4" w:space="0" w:color="auto"/>
            </w:tcBorders>
          </w:tcPr>
          <w:p w14:paraId="5CD6A670"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p>
        </w:tc>
        <w:tc>
          <w:tcPr>
            <w:tcW w:w="1417" w:type="dxa"/>
            <w:vMerge/>
            <w:tcBorders>
              <w:top w:val="nil"/>
            </w:tcBorders>
          </w:tcPr>
          <w:p w14:paraId="31BBF540" w14:textId="77777777" w:rsidR="00C91CEB" w:rsidRPr="00551628"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sz w:val="20"/>
                <w:szCs w:val="20"/>
                <w:highlight w:val="yellow"/>
                <w:lang w:val="ro-RO"/>
              </w:rPr>
            </w:pPr>
          </w:p>
        </w:tc>
        <w:tc>
          <w:tcPr>
            <w:tcW w:w="3686" w:type="dxa"/>
          </w:tcPr>
          <w:p w14:paraId="12BC5492"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 xml:space="preserve">Finisare </w:t>
            </w:r>
            <w:hyperlink w:anchor="_bookmark41" w:history="1">
              <w:r w:rsidRPr="00C91CEB">
                <w:rPr>
                  <w:rStyle w:val="Hyperlink"/>
                  <w:rFonts w:ascii="Times New Roman" w:hAnsi="Times New Roman" w:cs="Times New Roman"/>
                  <w:sz w:val="20"/>
                  <w:szCs w:val="20"/>
                  <w:vertAlign w:val="superscript"/>
                  <w:lang w:val="ro-RO"/>
                </w:rPr>
                <w:t>(4)</w:t>
              </w:r>
            </w:hyperlink>
          </w:p>
        </w:tc>
        <w:tc>
          <w:tcPr>
            <w:tcW w:w="1843" w:type="dxa"/>
            <w:vMerge/>
            <w:tcBorders>
              <w:top w:val="nil"/>
            </w:tcBorders>
          </w:tcPr>
          <w:p w14:paraId="5E0520FB"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sz w:val="20"/>
                <w:szCs w:val="20"/>
                <w:lang w:val="ro-RO"/>
              </w:rPr>
            </w:pPr>
          </w:p>
        </w:tc>
        <w:tc>
          <w:tcPr>
            <w:tcW w:w="1275" w:type="dxa"/>
            <w:vMerge/>
            <w:tcBorders>
              <w:top w:val="nil"/>
              <w:right w:val="nil"/>
            </w:tcBorders>
          </w:tcPr>
          <w:p w14:paraId="05CF2304"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sz w:val="20"/>
                <w:szCs w:val="20"/>
                <w:lang w:val="ro-RO"/>
              </w:rPr>
            </w:pPr>
          </w:p>
        </w:tc>
      </w:tr>
      <w:tr w:rsidR="00955BFA" w:rsidRPr="00C91CEB" w14:paraId="44AEC41E" w14:textId="77777777" w:rsidTr="00632303">
        <w:trPr>
          <w:trHeight w:val="353"/>
        </w:trPr>
        <w:tc>
          <w:tcPr>
            <w:tcW w:w="1418" w:type="dxa"/>
            <w:vMerge/>
            <w:tcBorders>
              <w:top w:val="single" w:sz="6" w:space="0" w:color="000000"/>
              <w:left w:val="single" w:sz="4" w:space="0" w:color="auto"/>
              <w:bottom w:val="single" w:sz="6" w:space="0" w:color="000000"/>
            </w:tcBorders>
          </w:tcPr>
          <w:p w14:paraId="00E93D18"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p>
        </w:tc>
        <w:tc>
          <w:tcPr>
            <w:tcW w:w="1417" w:type="dxa"/>
            <w:vMerge/>
            <w:tcBorders>
              <w:top w:val="nil"/>
            </w:tcBorders>
          </w:tcPr>
          <w:p w14:paraId="0ED97F3D" w14:textId="77777777" w:rsidR="00C91CEB" w:rsidRPr="00551628"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sz w:val="20"/>
                <w:szCs w:val="20"/>
                <w:highlight w:val="yellow"/>
                <w:lang w:val="ro-RO"/>
              </w:rPr>
            </w:pPr>
          </w:p>
        </w:tc>
        <w:tc>
          <w:tcPr>
            <w:tcW w:w="3686" w:type="dxa"/>
          </w:tcPr>
          <w:p w14:paraId="48F2FF82"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 xml:space="preserve">Tratamente termice asociate cu acoperirea, laminarea și finisarea </w:t>
            </w:r>
            <w:hyperlink w:anchor="_bookmark41" w:history="1">
              <w:r w:rsidRPr="00C91CEB">
                <w:rPr>
                  <w:rStyle w:val="Hyperlink"/>
                  <w:rFonts w:ascii="Times New Roman" w:hAnsi="Times New Roman" w:cs="Times New Roman"/>
                  <w:sz w:val="20"/>
                  <w:szCs w:val="20"/>
                  <w:vertAlign w:val="superscript"/>
                  <w:lang w:val="ro-RO"/>
                </w:rPr>
                <w:t>(4)</w:t>
              </w:r>
            </w:hyperlink>
          </w:p>
        </w:tc>
        <w:tc>
          <w:tcPr>
            <w:tcW w:w="1843" w:type="dxa"/>
            <w:vMerge/>
            <w:tcBorders>
              <w:top w:val="nil"/>
            </w:tcBorders>
          </w:tcPr>
          <w:p w14:paraId="2D40F3FC"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sz w:val="20"/>
                <w:szCs w:val="20"/>
                <w:lang w:val="ro-RO"/>
              </w:rPr>
            </w:pPr>
          </w:p>
        </w:tc>
        <w:tc>
          <w:tcPr>
            <w:tcW w:w="1275" w:type="dxa"/>
            <w:vMerge/>
            <w:tcBorders>
              <w:top w:val="nil"/>
              <w:right w:val="nil"/>
            </w:tcBorders>
          </w:tcPr>
          <w:p w14:paraId="2FDCCCEF"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sz w:val="20"/>
                <w:szCs w:val="20"/>
                <w:lang w:val="ro-RO"/>
              </w:rPr>
            </w:pPr>
          </w:p>
        </w:tc>
      </w:tr>
      <w:tr w:rsidR="00C91CEB" w:rsidRPr="00C91CEB" w14:paraId="255D8C6A" w14:textId="77777777" w:rsidTr="00632303">
        <w:trPr>
          <w:trHeight w:val="281"/>
        </w:trPr>
        <w:tc>
          <w:tcPr>
            <w:tcW w:w="1418" w:type="dxa"/>
            <w:vMerge w:val="restart"/>
            <w:tcBorders>
              <w:left w:val="single" w:sz="4" w:space="0" w:color="auto"/>
            </w:tcBorders>
          </w:tcPr>
          <w:p w14:paraId="3135FA12"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lastRenderedPageBreak/>
              <w:t>NO</w:t>
            </w:r>
            <w:r w:rsidRPr="00C91CEB">
              <w:rPr>
                <w:rFonts w:ascii="Times New Roman" w:hAnsi="Times New Roman" w:cs="Times New Roman"/>
                <w:sz w:val="20"/>
                <w:szCs w:val="20"/>
                <w:vertAlign w:val="subscript"/>
                <w:lang w:val="ro-RO"/>
              </w:rPr>
              <w:t>X</w:t>
            </w:r>
          </w:p>
        </w:tc>
        <w:tc>
          <w:tcPr>
            <w:tcW w:w="1417" w:type="dxa"/>
            <w:vMerge w:val="restart"/>
          </w:tcPr>
          <w:p w14:paraId="3DD92AD0" w14:textId="4E76010C" w:rsidR="00C91CEB" w:rsidRPr="00551628" w:rsidRDefault="00632303"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sz w:val="20"/>
                <w:szCs w:val="20"/>
                <w:highlight w:val="yellow"/>
                <w:lang w:val="ro-RO"/>
              </w:rPr>
            </w:pPr>
            <w:r w:rsidRPr="00632303">
              <w:rPr>
                <w:rFonts w:ascii="Times New Roman" w:hAnsi="Times New Roman" w:cs="Times New Roman"/>
                <w:sz w:val="20"/>
                <w:szCs w:val="20"/>
                <w:lang w:val="ro-RO"/>
              </w:rPr>
              <w:t xml:space="preserve">SM </w:t>
            </w:r>
            <w:r w:rsidR="00C91CEB" w:rsidRPr="00632303">
              <w:rPr>
                <w:rFonts w:ascii="Times New Roman" w:hAnsi="Times New Roman" w:cs="Times New Roman"/>
                <w:sz w:val="20"/>
                <w:szCs w:val="20"/>
                <w:lang w:val="ro-RO"/>
              </w:rPr>
              <w:t>EN 14792</w:t>
            </w:r>
            <w:r w:rsidRPr="00632303">
              <w:rPr>
                <w:rFonts w:ascii="Times New Roman" w:hAnsi="Times New Roman" w:cs="Times New Roman"/>
                <w:sz w:val="20"/>
                <w:szCs w:val="20"/>
                <w:lang w:val="ro-RO"/>
              </w:rPr>
              <w:t>:2017</w:t>
            </w:r>
          </w:p>
        </w:tc>
        <w:tc>
          <w:tcPr>
            <w:tcW w:w="3686" w:type="dxa"/>
          </w:tcPr>
          <w:p w14:paraId="4F4C3F9C"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Pârlire</w:t>
            </w:r>
          </w:p>
        </w:tc>
        <w:tc>
          <w:tcPr>
            <w:tcW w:w="1843" w:type="dxa"/>
            <w:vMerge w:val="restart"/>
          </w:tcPr>
          <w:p w14:paraId="3B31198A"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O dată la 3 ani</w:t>
            </w:r>
          </w:p>
        </w:tc>
        <w:tc>
          <w:tcPr>
            <w:tcW w:w="1275" w:type="dxa"/>
            <w:vMerge w:val="restart"/>
            <w:tcBorders>
              <w:right w:val="nil"/>
            </w:tcBorders>
          </w:tcPr>
          <w:p w14:paraId="65ADA31D"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b/>
                <w:sz w:val="20"/>
                <w:szCs w:val="20"/>
                <w:lang w:val="ro-RO"/>
              </w:rPr>
            </w:pPr>
          </w:p>
          <w:p w14:paraId="51578386"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w:t>
            </w:r>
          </w:p>
        </w:tc>
      </w:tr>
      <w:tr w:rsidR="00C91CEB" w:rsidRPr="00C91CEB" w14:paraId="63FF3071" w14:textId="77777777" w:rsidTr="00632303">
        <w:trPr>
          <w:trHeight w:val="195"/>
        </w:trPr>
        <w:tc>
          <w:tcPr>
            <w:tcW w:w="1418" w:type="dxa"/>
            <w:vMerge/>
            <w:tcBorders>
              <w:top w:val="single" w:sz="6" w:space="0" w:color="000000"/>
              <w:left w:val="single" w:sz="4" w:space="0" w:color="auto"/>
            </w:tcBorders>
          </w:tcPr>
          <w:p w14:paraId="10E08518"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p>
        </w:tc>
        <w:tc>
          <w:tcPr>
            <w:tcW w:w="1417" w:type="dxa"/>
            <w:vMerge/>
            <w:tcBorders>
              <w:top w:val="nil"/>
            </w:tcBorders>
          </w:tcPr>
          <w:p w14:paraId="105EA13E" w14:textId="77777777" w:rsidR="00C91CEB" w:rsidRPr="00551628"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sz w:val="20"/>
                <w:szCs w:val="20"/>
                <w:highlight w:val="yellow"/>
                <w:lang w:val="ro-RO"/>
              </w:rPr>
            </w:pPr>
          </w:p>
        </w:tc>
        <w:tc>
          <w:tcPr>
            <w:tcW w:w="3686" w:type="dxa"/>
          </w:tcPr>
          <w:p w14:paraId="195C91DB"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Combustie</w:t>
            </w:r>
          </w:p>
        </w:tc>
        <w:tc>
          <w:tcPr>
            <w:tcW w:w="1843" w:type="dxa"/>
            <w:vMerge/>
            <w:tcBorders>
              <w:top w:val="nil"/>
            </w:tcBorders>
          </w:tcPr>
          <w:p w14:paraId="0F54393B"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sz w:val="20"/>
                <w:szCs w:val="20"/>
                <w:lang w:val="ro-RO"/>
              </w:rPr>
            </w:pPr>
          </w:p>
        </w:tc>
        <w:tc>
          <w:tcPr>
            <w:tcW w:w="1275" w:type="dxa"/>
            <w:vMerge/>
            <w:tcBorders>
              <w:top w:val="nil"/>
              <w:right w:val="nil"/>
            </w:tcBorders>
          </w:tcPr>
          <w:p w14:paraId="2D244887"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sz w:val="20"/>
                <w:szCs w:val="20"/>
                <w:lang w:val="ro-RO"/>
              </w:rPr>
            </w:pPr>
          </w:p>
        </w:tc>
      </w:tr>
      <w:tr w:rsidR="00C91CEB" w:rsidRPr="00C91CEB" w14:paraId="3B2D00AD" w14:textId="77777777" w:rsidTr="00632303">
        <w:trPr>
          <w:trHeight w:val="101"/>
        </w:trPr>
        <w:tc>
          <w:tcPr>
            <w:tcW w:w="1418" w:type="dxa"/>
            <w:tcBorders>
              <w:left w:val="nil"/>
            </w:tcBorders>
          </w:tcPr>
          <w:p w14:paraId="4FF2513E"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bookmarkStart w:id="21" w:name="_bookmark36"/>
            <w:bookmarkEnd w:id="21"/>
            <w:r w:rsidRPr="00C91CEB">
              <w:rPr>
                <w:rFonts w:ascii="Times New Roman" w:hAnsi="Times New Roman" w:cs="Times New Roman"/>
                <w:sz w:val="20"/>
                <w:szCs w:val="20"/>
                <w:lang w:val="ro-RO"/>
              </w:rPr>
              <w:t>SO</w:t>
            </w:r>
            <w:r w:rsidRPr="00C91CEB">
              <w:rPr>
                <w:rFonts w:ascii="Times New Roman" w:hAnsi="Times New Roman" w:cs="Times New Roman"/>
                <w:sz w:val="20"/>
                <w:szCs w:val="20"/>
                <w:vertAlign w:val="subscript"/>
                <w:lang w:val="ro-RO"/>
              </w:rPr>
              <w:t>2</w:t>
            </w:r>
            <w:r w:rsidRPr="00C91CEB">
              <w:rPr>
                <w:rFonts w:ascii="Times New Roman" w:hAnsi="Times New Roman" w:cs="Times New Roman"/>
                <w:sz w:val="20"/>
                <w:szCs w:val="20"/>
                <w:lang w:val="ro-RO"/>
              </w:rPr>
              <w:t xml:space="preserve"> </w:t>
            </w:r>
            <w:hyperlink w:anchor="_bookmark42" w:history="1">
              <w:r w:rsidRPr="00C91CEB">
                <w:rPr>
                  <w:rStyle w:val="Hyperlink"/>
                  <w:rFonts w:ascii="Times New Roman" w:hAnsi="Times New Roman" w:cs="Times New Roman"/>
                  <w:sz w:val="20"/>
                  <w:szCs w:val="20"/>
                  <w:vertAlign w:val="superscript"/>
                  <w:lang w:val="ro-RO"/>
                </w:rPr>
                <w:t>(5)</w:t>
              </w:r>
            </w:hyperlink>
          </w:p>
        </w:tc>
        <w:tc>
          <w:tcPr>
            <w:tcW w:w="1417" w:type="dxa"/>
          </w:tcPr>
          <w:p w14:paraId="1E238A79" w14:textId="0E6132ED" w:rsidR="00C91CEB" w:rsidRPr="00551628" w:rsidRDefault="00632303"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sz w:val="20"/>
                <w:szCs w:val="20"/>
                <w:highlight w:val="yellow"/>
                <w:lang w:val="ro-RO"/>
              </w:rPr>
            </w:pPr>
            <w:r w:rsidRPr="00632303">
              <w:rPr>
                <w:rFonts w:ascii="Times New Roman" w:hAnsi="Times New Roman" w:cs="Times New Roman"/>
                <w:sz w:val="20"/>
                <w:szCs w:val="20"/>
                <w:lang w:val="ro-RO"/>
              </w:rPr>
              <w:t xml:space="preserve">SM </w:t>
            </w:r>
            <w:r w:rsidR="00C91CEB" w:rsidRPr="00632303">
              <w:rPr>
                <w:rFonts w:ascii="Times New Roman" w:hAnsi="Times New Roman" w:cs="Times New Roman"/>
                <w:sz w:val="20"/>
                <w:szCs w:val="20"/>
                <w:lang w:val="ro-RO"/>
              </w:rPr>
              <w:t>EN 14791</w:t>
            </w:r>
            <w:r w:rsidRPr="00632303">
              <w:rPr>
                <w:rFonts w:ascii="Times New Roman" w:hAnsi="Times New Roman" w:cs="Times New Roman"/>
                <w:sz w:val="20"/>
                <w:szCs w:val="20"/>
                <w:lang w:val="ro-RO"/>
              </w:rPr>
              <w:t>:2017</w:t>
            </w:r>
          </w:p>
        </w:tc>
        <w:tc>
          <w:tcPr>
            <w:tcW w:w="3686" w:type="dxa"/>
          </w:tcPr>
          <w:p w14:paraId="5483FA5B"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Combustie</w:t>
            </w:r>
          </w:p>
        </w:tc>
        <w:tc>
          <w:tcPr>
            <w:tcW w:w="1843" w:type="dxa"/>
          </w:tcPr>
          <w:p w14:paraId="662849F3"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O dată la 3 ani</w:t>
            </w:r>
          </w:p>
        </w:tc>
        <w:tc>
          <w:tcPr>
            <w:tcW w:w="1275" w:type="dxa"/>
            <w:tcBorders>
              <w:right w:val="nil"/>
            </w:tcBorders>
          </w:tcPr>
          <w:p w14:paraId="32A9E7C3"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w:t>
            </w:r>
          </w:p>
        </w:tc>
      </w:tr>
      <w:tr w:rsidR="00C91CEB" w:rsidRPr="00C91CEB" w14:paraId="5FC482A1" w14:textId="77777777" w:rsidTr="00632303">
        <w:trPr>
          <w:trHeight w:val="167"/>
        </w:trPr>
        <w:tc>
          <w:tcPr>
            <w:tcW w:w="1418" w:type="dxa"/>
            <w:vMerge w:val="restart"/>
            <w:tcBorders>
              <w:left w:val="nil"/>
            </w:tcBorders>
          </w:tcPr>
          <w:p w14:paraId="487FC8B6"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b/>
                <w:sz w:val="20"/>
                <w:szCs w:val="20"/>
                <w:lang w:val="ro-RO"/>
              </w:rPr>
            </w:pPr>
          </w:p>
          <w:p w14:paraId="6943BC1E"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b/>
                <w:sz w:val="20"/>
                <w:szCs w:val="20"/>
                <w:lang w:val="ro-RO"/>
              </w:rPr>
            </w:pPr>
          </w:p>
          <w:p w14:paraId="09EFDA8D" w14:textId="77777777" w:rsidR="00C91CEB" w:rsidRPr="00C91CEB" w:rsidRDefault="00C91CEB" w:rsidP="00122821">
            <w:pPr>
              <w:pStyle w:val="Listparagraf"/>
              <w:tabs>
                <w:tab w:val="left" w:pos="284"/>
                <w:tab w:val="left" w:pos="567"/>
                <w:tab w:val="left" w:pos="1134"/>
                <w:tab w:val="left" w:pos="1276"/>
              </w:tabs>
              <w:spacing w:after="0"/>
              <w:ind w:left="0" w:firstLine="34"/>
              <w:jc w:val="both"/>
              <w:rPr>
                <w:rFonts w:ascii="Times New Roman" w:hAnsi="Times New Roman" w:cs="Times New Roman"/>
                <w:b/>
                <w:sz w:val="20"/>
                <w:szCs w:val="20"/>
                <w:lang w:val="ro-RO"/>
              </w:rPr>
            </w:pPr>
          </w:p>
          <w:p w14:paraId="51A0160F" w14:textId="77777777" w:rsidR="00C91CEB" w:rsidRPr="00C91CEB" w:rsidRDefault="00C91CEB" w:rsidP="00122821">
            <w:pPr>
              <w:pStyle w:val="Listparagraf"/>
              <w:tabs>
                <w:tab w:val="left" w:pos="284"/>
                <w:tab w:val="left" w:pos="567"/>
                <w:tab w:val="left" w:pos="1134"/>
                <w:tab w:val="left" w:pos="1276"/>
              </w:tabs>
              <w:spacing w:after="0"/>
              <w:ind w:left="0" w:firstLine="459"/>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 xml:space="preserve">COVT </w:t>
            </w:r>
            <w:hyperlink w:anchor="_bookmark40" w:history="1">
              <w:r w:rsidRPr="00C91CEB">
                <w:rPr>
                  <w:rStyle w:val="Hyperlink"/>
                  <w:rFonts w:ascii="Times New Roman" w:hAnsi="Times New Roman" w:cs="Times New Roman"/>
                  <w:sz w:val="20"/>
                  <w:szCs w:val="20"/>
                  <w:vertAlign w:val="superscript"/>
                  <w:lang w:val="ro-RO"/>
                </w:rPr>
                <w:t>(3)</w:t>
              </w:r>
            </w:hyperlink>
          </w:p>
        </w:tc>
        <w:tc>
          <w:tcPr>
            <w:tcW w:w="1417" w:type="dxa"/>
            <w:vMerge w:val="restart"/>
          </w:tcPr>
          <w:p w14:paraId="057B1831" w14:textId="77777777" w:rsidR="00C91CEB" w:rsidRPr="00551628"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b/>
                <w:sz w:val="20"/>
                <w:szCs w:val="20"/>
                <w:highlight w:val="yellow"/>
                <w:lang w:val="ro-RO"/>
              </w:rPr>
            </w:pPr>
          </w:p>
          <w:p w14:paraId="5E5BC200" w14:textId="77777777" w:rsidR="00C91CEB" w:rsidRPr="00551628"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b/>
                <w:sz w:val="20"/>
                <w:szCs w:val="20"/>
                <w:highlight w:val="yellow"/>
                <w:lang w:val="ro-RO"/>
              </w:rPr>
            </w:pPr>
          </w:p>
          <w:p w14:paraId="012E6EAB" w14:textId="77777777" w:rsidR="00C91CEB" w:rsidRPr="00551628" w:rsidRDefault="00C91CEB"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b/>
                <w:sz w:val="20"/>
                <w:szCs w:val="20"/>
                <w:highlight w:val="yellow"/>
                <w:lang w:val="ro-RO"/>
              </w:rPr>
            </w:pPr>
          </w:p>
          <w:p w14:paraId="5CAA98DB" w14:textId="2F3FC849" w:rsidR="00C91CEB" w:rsidRPr="00551628" w:rsidRDefault="00632303" w:rsidP="00122821">
            <w:pPr>
              <w:pStyle w:val="Listparagraf"/>
              <w:tabs>
                <w:tab w:val="left" w:pos="284"/>
                <w:tab w:val="left" w:pos="567"/>
                <w:tab w:val="left" w:pos="1134"/>
                <w:tab w:val="left" w:pos="1276"/>
              </w:tabs>
              <w:spacing w:after="0"/>
              <w:ind w:left="0" w:firstLine="31"/>
              <w:jc w:val="both"/>
              <w:rPr>
                <w:rFonts w:ascii="Times New Roman" w:hAnsi="Times New Roman" w:cs="Times New Roman"/>
                <w:sz w:val="20"/>
                <w:szCs w:val="20"/>
                <w:highlight w:val="yellow"/>
                <w:lang w:val="ro-RO"/>
              </w:rPr>
            </w:pPr>
            <w:r w:rsidRPr="00632303">
              <w:rPr>
                <w:rFonts w:ascii="Times New Roman" w:hAnsi="Times New Roman" w:cs="Times New Roman"/>
                <w:sz w:val="20"/>
                <w:szCs w:val="20"/>
                <w:lang w:val="ro-RO"/>
              </w:rPr>
              <w:t xml:space="preserve">SM </w:t>
            </w:r>
            <w:r w:rsidR="00C91CEB" w:rsidRPr="00632303">
              <w:rPr>
                <w:rFonts w:ascii="Times New Roman" w:hAnsi="Times New Roman" w:cs="Times New Roman"/>
                <w:sz w:val="20"/>
                <w:szCs w:val="20"/>
                <w:lang w:val="ro-RO"/>
              </w:rPr>
              <w:t>EN 12619</w:t>
            </w:r>
            <w:r w:rsidRPr="00632303">
              <w:rPr>
                <w:rFonts w:ascii="Times New Roman" w:hAnsi="Times New Roman" w:cs="Times New Roman"/>
                <w:sz w:val="20"/>
                <w:szCs w:val="20"/>
                <w:lang w:val="ro-RO"/>
              </w:rPr>
              <w:t>:2016</w:t>
            </w:r>
          </w:p>
        </w:tc>
        <w:tc>
          <w:tcPr>
            <w:tcW w:w="3686" w:type="dxa"/>
          </w:tcPr>
          <w:p w14:paraId="17B6EFEA"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Acoperire</w:t>
            </w:r>
          </w:p>
        </w:tc>
        <w:tc>
          <w:tcPr>
            <w:tcW w:w="1843" w:type="dxa"/>
            <w:vMerge w:val="restart"/>
          </w:tcPr>
          <w:p w14:paraId="601E9C21"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b/>
                <w:sz w:val="20"/>
                <w:szCs w:val="20"/>
                <w:lang w:val="ro-RO"/>
              </w:rPr>
            </w:pPr>
          </w:p>
          <w:p w14:paraId="115879B4"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b/>
                <w:sz w:val="20"/>
                <w:szCs w:val="20"/>
                <w:lang w:val="ro-RO"/>
              </w:rPr>
            </w:pPr>
          </w:p>
          <w:p w14:paraId="0A41AE75"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b/>
                <w:sz w:val="20"/>
                <w:szCs w:val="20"/>
                <w:lang w:val="ro-RO"/>
              </w:rPr>
            </w:pPr>
          </w:p>
          <w:p w14:paraId="45B450E0" w14:textId="77777777" w:rsidR="00C91CEB" w:rsidRPr="00C91CEB" w:rsidRDefault="00C91CEB" w:rsidP="00122821">
            <w:pPr>
              <w:pStyle w:val="Listparagraf"/>
              <w:tabs>
                <w:tab w:val="left" w:pos="284"/>
                <w:tab w:val="left" w:pos="1134"/>
                <w:tab w:val="left" w:pos="1276"/>
              </w:tabs>
              <w:spacing w:after="0"/>
              <w:ind w:left="-45"/>
              <w:jc w:val="both"/>
              <w:rPr>
                <w:rFonts w:ascii="Times New Roman" w:hAnsi="Times New Roman" w:cs="Times New Roman"/>
                <w:sz w:val="20"/>
                <w:szCs w:val="20"/>
                <w:lang w:val="ro-RO"/>
              </w:rPr>
            </w:pPr>
            <w:bookmarkStart w:id="22" w:name="_bookmark37"/>
            <w:bookmarkEnd w:id="22"/>
            <w:r w:rsidRPr="00C91CEB">
              <w:rPr>
                <w:rFonts w:ascii="Times New Roman" w:hAnsi="Times New Roman" w:cs="Times New Roman"/>
                <w:sz w:val="20"/>
                <w:szCs w:val="20"/>
                <w:lang w:val="ro-RO"/>
              </w:rPr>
              <w:t xml:space="preserve">O dată pe an </w:t>
            </w:r>
            <w:hyperlink w:anchor="_bookmark43" w:history="1">
              <w:r w:rsidRPr="00C91CEB">
                <w:rPr>
                  <w:rStyle w:val="Hyperlink"/>
                  <w:rFonts w:ascii="Times New Roman" w:hAnsi="Times New Roman" w:cs="Times New Roman"/>
                  <w:sz w:val="20"/>
                  <w:szCs w:val="20"/>
                  <w:vertAlign w:val="superscript"/>
                  <w:lang w:val="ro-RO"/>
                </w:rPr>
                <w:t>(6)</w:t>
              </w:r>
            </w:hyperlink>
          </w:p>
        </w:tc>
        <w:tc>
          <w:tcPr>
            <w:tcW w:w="1275" w:type="dxa"/>
            <w:vMerge w:val="restart"/>
            <w:tcBorders>
              <w:right w:val="nil"/>
            </w:tcBorders>
          </w:tcPr>
          <w:p w14:paraId="318F71C6"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b/>
                <w:sz w:val="20"/>
                <w:szCs w:val="20"/>
                <w:lang w:val="ro-RO"/>
              </w:rPr>
            </w:pPr>
          </w:p>
          <w:p w14:paraId="670C8EF2"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b/>
                <w:sz w:val="20"/>
                <w:szCs w:val="20"/>
                <w:lang w:val="ro-RO"/>
              </w:rPr>
            </w:pPr>
          </w:p>
          <w:p w14:paraId="67D4C7D5"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b/>
                <w:sz w:val="20"/>
                <w:szCs w:val="20"/>
                <w:lang w:val="ro-RO"/>
              </w:rPr>
            </w:pPr>
          </w:p>
          <w:p w14:paraId="2AA38F7D" w14:textId="77777777" w:rsidR="00C91CEB" w:rsidRPr="00C91CEB" w:rsidRDefault="00C91CEB" w:rsidP="00122821">
            <w:pPr>
              <w:pStyle w:val="Listparagraf"/>
              <w:tabs>
                <w:tab w:val="left" w:pos="284"/>
                <w:tab w:val="left" w:pos="1134"/>
                <w:tab w:val="left" w:pos="1276"/>
              </w:tabs>
              <w:spacing w:after="0"/>
              <w:ind w:left="4"/>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BAT 26</w:t>
            </w:r>
          </w:p>
        </w:tc>
      </w:tr>
      <w:tr w:rsidR="00C91CEB" w:rsidRPr="00C91CEB" w14:paraId="6EE40AE9" w14:textId="77777777" w:rsidTr="00632303">
        <w:trPr>
          <w:trHeight w:val="199"/>
        </w:trPr>
        <w:tc>
          <w:tcPr>
            <w:tcW w:w="1418" w:type="dxa"/>
            <w:vMerge/>
            <w:tcBorders>
              <w:top w:val="nil"/>
              <w:left w:val="nil"/>
            </w:tcBorders>
          </w:tcPr>
          <w:p w14:paraId="10D43AA0"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1417" w:type="dxa"/>
            <w:vMerge/>
            <w:tcBorders>
              <w:top w:val="nil"/>
            </w:tcBorders>
          </w:tcPr>
          <w:p w14:paraId="38D9C153"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3686" w:type="dxa"/>
          </w:tcPr>
          <w:p w14:paraId="14DA65A5"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Vopsire</w:t>
            </w:r>
          </w:p>
        </w:tc>
        <w:tc>
          <w:tcPr>
            <w:tcW w:w="1843" w:type="dxa"/>
            <w:vMerge/>
            <w:tcBorders>
              <w:top w:val="nil"/>
            </w:tcBorders>
          </w:tcPr>
          <w:p w14:paraId="197A3247"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1275" w:type="dxa"/>
            <w:vMerge/>
            <w:tcBorders>
              <w:top w:val="nil"/>
              <w:right w:val="nil"/>
            </w:tcBorders>
          </w:tcPr>
          <w:p w14:paraId="7FE77E45"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C91CEB" w:rsidRPr="00C91CEB" w14:paraId="31D93F1B" w14:textId="77777777" w:rsidTr="00632303">
        <w:trPr>
          <w:trHeight w:val="216"/>
        </w:trPr>
        <w:tc>
          <w:tcPr>
            <w:tcW w:w="1418" w:type="dxa"/>
            <w:vMerge/>
            <w:tcBorders>
              <w:top w:val="nil"/>
              <w:left w:val="nil"/>
            </w:tcBorders>
          </w:tcPr>
          <w:p w14:paraId="3D837193"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1417" w:type="dxa"/>
            <w:vMerge/>
            <w:tcBorders>
              <w:top w:val="nil"/>
            </w:tcBorders>
          </w:tcPr>
          <w:p w14:paraId="76A8E1A7"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3686" w:type="dxa"/>
          </w:tcPr>
          <w:p w14:paraId="47E5A7EC"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Finisare</w:t>
            </w:r>
          </w:p>
        </w:tc>
        <w:tc>
          <w:tcPr>
            <w:tcW w:w="1843" w:type="dxa"/>
            <w:vMerge/>
            <w:tcBorders>
              <w:top w:val="nil"/>
            </w:tcBorders>
          </w:tcPr>
          <w:p w14:paraId="5067E412"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1275" w:type="dxa"/>
            <w:vMerge/>
            <w:tcBorders>
              <w:top w:val="nil"/>
              <w:right w:val="nil"/>
            </w:tcBorders>
          </w:tcPr>
          <w:p w14:paraId="3CA5707D"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C91CEB" w:rsidRPr="00C91CEB" w14:paraId="117BF8ED" w14:textId="77777777" w:rsidTr="00632303">
        <w:trPr>
          <w:trHeight w:val="93"/>
        </w:trPr>
        <w:tc>
          <w:tcPr>
            <w:tcW w:w="1418" w:type="dxa"/>
            <w:vMerge/>
            <w:tcBorders>
              <w:top w:val="nil"/>
              <w:left w:val="nil"/>
            </w:tcBorders>
          </w:tcPr>
          <w:p w14:paraId="7656C486"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1417" w:type="dxa"/>
            <w:vMerge/>
            <w:tcBorders>
              <w:top w:val="nil"/>
            </w:tcBorders>
          </w:tcPr>
          <w:p w14:paraId="79BE4116"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3686" w:type="dxa"/>
          </w:tcPr>
          <w:p w14:paraId="12D3E54D"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Laminare</w:t>
            </w:r>
          </w:p>
        </w:tc>
        <w:tc>
          <w:tcPr>
            <w:tcW w:w="1843" w:type="dxa"/>
            <w:vMerge/>
            <w:tcBorders>
              <w:top w:val="nil"/>
            </w:tcBorders>
          </w:tcPr>
          <w:p w14:paraId="66107BA2"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1275" w:type="dxa"/>
            <w:vMerge/>
            <w:tcBorders>
              <w:top w:val="nil"/>
              <w:right w:val="nil"/>
            </w:tcBorders>
          </w:tcPr>
          <w:p w14:paraId="2163ECB1"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C91CEB" w:rsidRPr="00C91CEB" w14:paraId="6AF9F2D1" w14:textId="77777777" w:rsidTr="00632303">
        <w:trPr>
          <w:trHeight w:val="253"/>
        </w:trPr>
        <w:tc>
          <w:tcPr>
            <w:tcW w:w="1418" w:type="dxa"/>
            <w:vMerge/>
            <w:tcBorders>
              <w:top w:val="nil"/>
              <w:left w:val="nil"/>
            </w:tcBorders>
          </w:tcPr>
          <w:p w14:paraId="5C095F88"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1417" w:type="dxa"/>
            <w:vMerge/>
            <w:tcBorders>
              <w:top w:val="nil"/>
            </w:tcBorders>
          </w:tcPr>
          <w:p w14:paraId="6EA2D086"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3686" w:type="dxa"/>
          </w:tcPr>
          <w:p w14:paraId="7726A900"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Imprimare</w:t>
            </w:r>
          </w:p>
        </w:tc>
        <w:tc>
          <w:tcPr>
            <w:tcW w:w="1843" w:type="dxa"/>
            <w:vMerge/>
            <w:tcBorders>
              <w:top w:val="nil"/>
            </w:tcBorders>
          </w:tcPr>
          <w:p w14:paraId="212E5CD0"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1275" w:type="dxa"/>
            <w:vMerge/>
            <w:tcBorders>
              <w:top w:val="nil"/>
              <w:right w:val="nil"/>
            </w:tcBorders>
          </w:tcPr>
          <w:p w14:paraId="0AAB5C20"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C91CEB" w:rsidRPr="00C91CEB" w14:paraId="15BF2503" w14:textId="77777777" w:rsidTr="00632303">
        <w:trPr>
          <w:trHeight w:val="195"/>
        </w:trPr>
        <w:tc>
          <w:tcPr>
            <w:tcW w:w="1418" w:type="dxa"/>
            <w:vMerge/>
            <w:tcBorders>
              <w:top w:val="nil"/>
              <w:left w:val="nil"/>
            </w:tcBorders>
          </w:tcPr>
          <w:p w14:paraId="11E528CD"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1417" w:type="dxa"/>
            <w:vMerge/>
            <w:tcBorders>
              <w:top w:val="nil"/>
            </w:tcBorders>
          </w:tcPr>
          <w:p w14:paraId="1F5AF11A"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3686" w:type="dxa"/>
          </w:tcPr>
          <w:p w14:paraId="7EE047DC"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Pârlire</w:t>
            </w:r>
          </w:p>
        </w:tc>
        <w:tc>
          <w:tcPr>
            <w:tcW w:w="1843" w:type="dxa"/>
            <w:vMerge/>
            <w:tcBorders>
              <w:top w:val="nil"/>
            </w:tcBorders>
          </w:tcPr>
          <w:p w14:paraId="7D31C5D1"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1275" w:type="dxa"/>
            <w:vMerge/>
            <w:tcBorders>
              <w:top w:val="nil"/>
              <w:right w:val="nil"/>
            </w:tcBorders>
          </w:tcPr>
          <w:p w14:paraId="797EEFB6"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C91CEB" w:rsidRPr="00C91CEB" w14:paraId="58B47C41" w14:textId="77777777" w:rsidTr="00632303">
        <w:trPr>
          <w:trHeight w:val="199"/>
        </w:trPr>
        <w:tc>
          <w:tcPr>
            <w:tcW w:w="1418" w:type="dxa"/>
            <w:vMerge/>
            <w:tcBorders>
              <w:top w:val="nil"/>
              <w:left w:val="nil"/>
            </w:tcBorders>
          </w:tcPr>
          <w:p w14:paraId="60FB9C5C"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1417" w:type="dxa"/>
            <w:vMerge/>
            <w:tcBorders>
              <w:top w:val="nil"/>
            </w:tcBorders>
          </w:tcPr>
          <w:p w14:paraId="2FAA5F12"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3686" w:type="dxa"/>
          </w:tcPr>
          <w:p w14:paraId="360E13BA"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Termofixare sau termocolare</w:t>
            </w:r>
          </w:p>
        </w:tc>
        <w:tc>
          <w:tcPr>
            <w:tcW w:w="1843" w:type="dxa"/>
            <w:vMerge/>
            <w:tcBorders>
              <w:top w:val="nil"/>
            </w:tcBorders>
          </w:tcPr>
          <w:p w14:paraId="55178669"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1275" w:type="dxa"/>
            <w:vMerge/>
            <w:tcBorders>
              <w:top w:val="nil"/>
              <w:right w:val="nil"/>
            </w:tcBorders>
          </w:tcPr>
          <w:p w14:paraId="028C3AB2"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C91CEB" w:rsidRPr="00C91CEB" w14:paraId="49B708E5" w14:textId="77777777" w:rsidTr="00632303">
        <w:trPr>
          <w:trHeight w:val="488"/>
        </w:trPr>
        <w:tc>
          <w:tcPr>
            <w:tcW w:w="1418" w:type="dxa"/>
            <w:vMerge/>
            <w:tcBorders>
              <w:top w:val="nil"/>
              <w:left w:val="nil"/>
            </w:tcBorders>
          </w:tcPr>
          <w:p w14:paraId="1F0FAF4C"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1417" w:type="dxa"/>
            <w:vMerge/>
            <w:tcBorders>
              <w:top w:val="nil"/>
            </w:tcBorders>
          </w:tcPr>
          <w:p w14:paraId="37C4AD62"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3686" w:type="dxa"/>
          </w:tcPr>
          <w:p w14:paraId="0F3C59FA" w14:textId="77777777" w:rsidR="00C91CEB" w:rsidRPr="00C91CEB" w:rsidRDefault="00C91CEB"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91CEB">
              <w:rPr>
                <w:rFonts w:ascii="Times New Roman" w:hAnsi="Times New Roman" w:cs="Times New Roman"/>
                <w:sz w:val="20"/>
                <w:szCs w:val="20"/>
                <w:lang w:val="ro-RO"/>
              </w:rPr>
              <w:t>Tratamente termice asociate cu acoperirea, vopsirea, laminarea, imprimarea și finisarea</w:t>
            </w:r>
          </w:p>
        </w:tc>
        <w:tc>
          <w:tcPr>
            <w:tcW w:w="1843" w:type="dxa"/>
            <w:vMerge/>
            <w:tcBorders>
              <w:top w:val="nil"/>
            </w:tcBorders>
          </w:tcPr>
          <w:p w14:paraId="19548957"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c>
          <w:tcPr>
            <w:tcW w:w="1275" w:type="dxa"/>
            <w:vMerge/>
            <w:tcBorders>
              <w:top w:val="nil"/>
              <w:right w:val="nil"/>
            </w:tcBorders>
          </w:tcPr>
          <w:p w14:paraId="5B2586F3" w14:textId="77777777" w:rsidR="00C91CEB" w:rsidRPr="00C91CEB" w:rsidRDefault="00C91CEB" w:rsidP="00122821">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bl>
    <w:bookmarkEnd w:id="20"/>
    <w:p w14:paraId="7ED670CE" w14:textId="77777777" w:rsidR="00B01D9E" w:rsidRPr="00B01D9E" w:rsidRDefault="00B01D9E" w:rsidP="00122821">
      <w:pPr>
        <w:pStyle w:val="Listparagraf"/>
        <w:tabs>
          <w:tab w:val="left" w:pos="284"/>
          <w:tab w:val="left" w:pos="567"/>
          <w:tab w:val="left" w:pos="1134"/>
          <w:tab w:val="left" w:pos="1276"/>
        </w:tabs>
        <w:spacing w:after="0"/>
        <w:ind w:left="142"/>
        <w:jc w:val="both"/>
        <w:rPr>
          <w:rFonts w:ascii="Times New Roman" w:hAnsi="Times New Roman" w:cs="Times New Roman"/>
          <w:sz w:val="16"/>
          <w:szCs w:val="16"/>
          <w:lang w:val="ro-MD"/>
        </w:rPr>
      </w:pPr>
      <w:r w:rsidRPr="00B01D9E">
        <w:rPr>
          <w:rFonts w:ascii="Times New Roman" w:hAnsi="Times New Roman" w:cs="Times New Roman"/>
          <w:sz w:val="16"/>
          <w:szCs w:val="16"/>
          <w:lang w:val="ro-MD"/>
        </w:rPr>
        <w:t>(1)</w:t>
      </w:r>
      <w:r w:rsidRPr="00B01D9E">
        <w:rPr>
          <w:rFonts w:ascii="Times New Roman" w:hAnsi="Times New Roman" w:cs="Times New Roman"/>
          <w:sz w:val="16"/>
          <w:szCs w:val="16"/>
          <w:lang w:val="ro-MD"/>
        </w:rPr>
        <w:tab/>
        <w:t>În măsura în care este posibil, măsurările se efectuează la cea mai ridicată stare de emisii preconizată în condiții normale de funcționare.</w:t>
      </w:r>
    </w:p>
    <w:p w14:paraId="03B2818E" w14:textId="77777777" w:rsidR="00B01D9E" w:rsidRPr="00B01D9E" w:rsidRDefault="00B01D9E" w:rsidP="00122821">
      <w:pPr>
        <w:pStyle w:val="Listparagraf"/>
        <w:tabs>
          <w:tab w:val="left" w:pos="284"/>
          <w:tab w:val="left" w:pos="567"/>
          <w:tab w:val="left" w:pos="1134"/>
          <w:tab w:val="left" w:pos="1276"/>
        </w:tabs>
        <w:spacing w:after="0"/>
        <w:ind w:left="142"/>
        <w:jc w:val="both"/>
        <w:rPr>
          <w:rFonts w:ascii="Times New Roman" w:hAnsi="Times New Roman" w:cs="Times New Roman"/>
          <w:sz w:val="16"/>
          <w:szCs w:val="16"/>
          <w:lang w:val="ro-MD"/>
        </w:rPr>
      </w:pPr>
      <w:r w:rsidRPr="00B01D9E">
        <w:rPr>
          <w:rFonts w:ascii="Times New Roman" w:hAnsi="Times New Roman" w:cs="Times New Roman"/>
          <w:sz w:val="16"/>
          <w:szCs w:val="16"/>
          <w:lang w:val="ro-MD"/>
        </w:rPr>
        <w:t>(2)</w:t>
      </w:r>
      <w:r w:rsidRPr="00B01D9E">
        <w:rPr>
          <w:rFonts w:ascii="Times New Roman" w:hAnsi="Times New Roman" w:cs="Times New Roman"/>
          <w:sz w:val="16"/>
          <w:szCs w:val="16"/>
          <w:lang w:val="ro-MD"/>
        </w:rPr>
        <w:tab/>
        <w:t xml:space="preserve">În cazul unui debit </w:t>
      </w:r>
      <w:proofErr w:type="spellStart"/>
      <w:r w:rsidRPr="00B01D9E">
        <w:rPr>
          <w:rFonts w:ascii="Times New Roman" w:hAnsi="Times New Roman" w:cs="Times New Roman"/>
          <w:sz w:val="16"/>
          <w:szCs w:val="16"/>
          <w:lang w:val="ro-MD"/>
        </w:rPr>
        <w:t>masic</w:t>
      </w:r>
      <w:proofErr w:type="spellEnd"/>
      <w:r w:rsidRPr="00B01D9E">
        <w:rPr>
          <w:rFonts w:ascii="Times New Roman" w:hAnsi="Times New Roman" w:cs="Times New Roman"/>
          <w:sz w:val="16"/>
          <w:szCs w:val="16"/>
          <w:lang w:val="ro-MD"/>
        </w:rPr>
        <w:t xml:space="preserve"> de pulberi mai mic de 50 g/h, frecvența de monitorizare minimă poate fi redusă la o dată la 3 ani.</w:t>
      </w:r>
    </w:p>
    <w:p w14:paraId="7220DBA8" w14:textId="77777777" w:rsidR="00B01D9E" w:rsidRPr="00B01D9E" w:rsidRDefault="00B01D9E" w:rsidP="00122821">
      <w:pPr>
        <w:pStyle w:val="Listparagraf"/>
        <w:tabs>
          <w:tab w:val="left" w:pos="284"/>
          <w:tab w:val="left" w:pos="567"/>
          <w:tab w:val="left" w:pos="1134"/>
          <w:tab w:val="left" w:pos="1276"/>
        </w:tabs>
        <w:spacing w:after="0"/>
        <w:ind w:left="142"/>
        <w:jc w:val="both"/>
        <w:rPr>
          <w:rFonts w:ascii="Times New Roman" w:hAnsi="Times New Roman" w:cs="Times New Roman"/>
          <w:sz w:val="16"/>
          <w:szCs w:val="16"/>
          <w:lang w:val="ro-MD"/>
        </w:rPr>
      </w:pPr>
      <w:r w:rsidRPr="00B01D9E">
        <w:rPr>
          <w:rFonts w:ascii="Times New Roman" w:hAnsi="Times New Roman" w:cs="Times New Roman"/>
          <w:sz w:val="16"/>
          <w:szCs w:val="16"/>
          <w:lang w:val="ro-MD"/>
        </w:rPr>
        <w:t>(3)</w:t>
      </w:r>
      <w:r w:rsidRPr="00B01D9E">
        <w:rPr>
          <w:rFonts w:ascii="Times New Roman" w:hAnsi="Times New Roman" w:cs="Times New Roman"/>
          <w:sz w:val="16"/>
          <w:szCs w:val="16"/>
          <w:lang w:val="ro-MD"/>
        </w:rPr>
        <w:tab/>
        <w:t>Rezultatele monitorizării sunt raportate împreună cu raportul aer/material textil corespunzător.</w:t>
      </w:r>
    </w:p>
    <w:p w14:paraId="7197A946" w14:textId="77777777" w:rsidR="00B01D9E" w:rsidRPr="00B01D9E" w:rsidRDefault="00B01D9E" w:rsidP="00122821">
      <w:pPr>
        <w:pStyle w:val="Listparagraf"/>
        <w:tabs>
          <w:tab w:val="left" w:pos="284"/>
          <w:tab w:val="left" w:pos="567"/>
          <w:tab w:val="left" w:pos="1134"/>
          <w:tab w:val="left" w:pos="1276"/>
        </w:tabs>
        <w:spacing w:after="0"/>
        <w:ind w:left="142"/>
        <w:jc w:val="both"/>
        <w:rPr>
          <w:rFonts w:ascii="Times New Roman" w:hAnsi="Times New Roman" w:cs="Times New Roman"/>
          <w:sz w:val="16"/>
          <w:szCs w:val="16"/>
          <w:lang w:val="ro-MD"/>
        </w:rPr>
      </w:pPr>
      <w:r w:rsidRPr="00B01D9E">
        <w:rPr>
          <w:rFonts w:ascii="Times New Roman" w:hAnsi="Times New Roman" w:cs="Times New Roman"/>
          <w:sz w:val="16"/>
          <w:szCs w:val="16"/>
          <w:lang w:val="ro-MD"/>
        </w:rPr>
        <w:t>(4)</w:t>
      </w:r>
      <w:r w:rsidRPr="00B01D9E">
        <w:rPr>
          <w:rFonts w:ascii="Times New Roman" w:hAnsi="Times New Roman" w:cs="Times New Roman"/>
          <w:sz w:val="16"/>
          <w:szCs w:val="16"/>
          <w:lang w:val="ro-MD"/>
        </w:rPr>
        <w:tab/>
        <w:t>Monitorizarea se aplică numai atunci când substanța vizată este identificată ca fiind relevantă în fluxul de gaze reziduale, pe baza inventarului fluxurilor de intrare și de ieșire menționat în BAT 2.</w:t>
      </w:r>
    </w:p>
    <w:p w14:paraId="6245DC56" w14:textId="77777777" w:rsidR="00B01D9E" w:rsidRPr="00B01D9E" w:rsidRDefault="00B01D9E" w:rsidP="00122821">
      <w:pPr>
        <w:pStyle w:val="Listparagraf"/>
        <w:tabs>
          <w:tab w:val="left" w:pos="284"/>
          <w:tab w:val="left" w:pos="567"/>
          <w:tab w:val="left" w:pos="1134"/>
          <w:tab w:val="left" w:pos="1276"/>
        </w:tabs>
        <w:spacing w:after="0"/>
        <w:ind w:left="142"/>
        <w:jc w:val="both"/>
        <w:rPr>
          <w:rFonts w:ascii="Times New Roman" w:hAnsi="Times New Roman" w:cs="Times New Roman"/>
          <w:sz w:val="16"/>
          <w:szCs w:val="16"/>
          <w:lang w:val="ro-MD"/>
        </w:rPr>
      </w:pPr>
      <w:r w:rsidRPr="00B01D9E">
        <w:rPr>
          <w:rFonts w:ascii="Times New Roman" w:hAnsi="Times New Roman" w:cs="Times New Roman"/>
          <w:sz w:val="16"/>
          <w:szCs w:val="16"/>
          <w:lang w:val="ro-MD"/>
        </w:rPr>
        <w:t>(5)</w:t>
      </w:r>
      <w:r w:rsidRPr="00B01D9E">
        <w:rPr>
          <w:rFonts w:ascii="Times New Roman" w:hAnsi="Times New Roman" w:cs="Times New Roman"/>
          <w:sz w:val="16"/>
          <w:szCs w:val="16"/>
          <w:lang w:val="ro-MD"/>
        </w:rPr>
        <w:tab/>
        <w:t>Monitorizarea nu se aplică în cazul în care se utilizează drept combustibil numai gazul natural sau numai gazul petrolier lichefiat.</w:t>
      </w:r>
    </w:p>
    <w:p w14:paraId="6BA52B7E" w14:textId="2D22BD77" w:rsidR="00C91CEB" w:rsidRDefault="00B01D9E" w:rsidP="00122821">
      <w:pPr>
        <w:pStyle w:val="Listparagraf"/>
        <w:tabs>
          <w:tab w:val="left" w:pos="284"/>
          <w:tab w:val="left" w:pos="567"/>
          <w:tab w:val="left" w:pos="1134"/>
          <w:tab w:val="left" w:pos="1276"/>
        </w:tabs>
        <w:spacing w:after="0"/>
        <w:ind w:left="142"/>
        <w:jc w:val="both"/>
        <w:rPr>
          <w:rFonts w:ascii="Times New Roman" w:hAnsi="Times New Roman" w:cs="Times New Roman"/>
          <w:sz w:val="16"/>
          <w:szCs w:val="16"/>
          <w:lang w:val="ro-MD"/>
        </w:rPr>
      </w:pPr>
      <w:r w:rsidRPr="00B01D9E">
        <w:rPr>
          <w:rFonts w:ascii="Times New Roman" w:hAnsi="Times New Roman" w:cs="Times New Roman"/>
          <w:sz w:val="16"/>
          <w:szCs w:val="16"/>
          <w:lang w:val="ro-MD"/>
        </w:rPr>
        <w:t>(6)</w:t>
      </w:r>
      <w:r w:rsidRPr="00B01D9E">
        <w:rPr>
          <w:rFonts w:ascii="Times New Roman" w:hAnsi="Times New Roman" w:cs="Times New Roman"/>
          <w:sz w:val="16"/>
          <w:szCs w:val="16"/>
          <w:lang w:val="ro-MD"/>
        </w:rPr>
        <w:tab/>
        <w:t xml:space="preserve">În cazul unui debit </w:t>
      </w:r>
      <w:proofErr w:type="spellStart"/>
      <w:r w:rsidRPr="00B01D9E">
        <w:rPr>
          <w:rFonts w:ascii="Times New Roman" w:hAnsi="Times New Roman" w:cs="Times New Roman"/>
          <w:sz w:val="16"/>
          <w:szCs w:val="16"/>
          <w:lang w:val="ro-MD"/>
        </w:rPr>
        <w:t>masic</w:t>
      </w:r>
      <w:proofErr w:type="spellEnd"/>
      <w:r w:rsidRPr="00B01D9E">
        <w:rPr>
          <w:rFonts w:ascii="Times New Roman" w:hAnsi="Times New Roman" w:cs="Times New Roman"/>
          <w:sz w:val="16"/>
          <w:szCs w:val="16"/>
          <w:lang w:val="ro-MD"/>
        </w:rPr>
        <w:t xml:space="preserve"> de COVT mai mic de 200 g/h, frecvența de monitorizare minimă poate fi redusă la o dată la 3 ani.</w:t>
      </w:r>
    </w:p>
    <w:p w14:paraId="19DDA8E0" w14:textId="77777777" w:rsidR="00551628" w:rsidRPr="00551628" w:rsidRDefault="00551628" w:rsidP="00122821">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12"/>
          <w:szCs w:val="12"/>
          <w:lang w:val="ro-MD"/>
        </w:rPr>
      </w:pPr>
    </w:p>
    <w:p w14:paraId="1BD577CA" w14:textId="66BA7314" w:rsidR="00B01D9E" w:rsidRPr="00B01D9E" w:rsidRDefault="00B01D9E" w:rsidP="00122821">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B01D9E">
        <w:rPr>
          <w:rFonts w:ascii="Times New Roman" w:hAnsi="Times New Roman" w:cs="Times New Roman"/>
          <w:b/>
          <w:bCs/>
          <w:sz w:val="28"/>
          <w:szCs w:val="28"/>
          <w:lang w:val="ro-MD"/>
        </w:rPr>
        <w:t>1.1.3.</w:t>
      </w:r>
      <w:r w:rsidRPr="00B01D9E">
        <w:rPr>
          <w:rFonts w:ascii="Times New Roman" w:hAnsi="Times New Roman" w:cs="Times New Roman"/>
          <w:b/>
          <w:bCs/>
          <w:sz w:val="28"/>
          <w:szCs w:val="28"/>
          <w:lang w:val="ro-MD"/>
        </w:rPr>
        <w:tab/>
        <w:t>Consumul de apă și generarea de ape uzate</w:t>
      </w:r>
    </w:p>
    <w:p w14:paraId="43F0F019" w14:textId="6761459D" w:rsidR="00B01D9E" w:rsidRDefault="00B01D9E" w:rsidP="00122821">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B01D9E">
        <w:rPr>
          <w:rFonts w:ascii="Times New Roman" w:hAnsi="Times New Roman" w:cs="Times New Roman"/>
          <w:b/>
          <w:bCs/>
          <w:sz w:val="28"/>
          <w:szCs w:val="28"/>
          <w:lang w:val="ro-MD"/>
        </w:rPr>
        <w:t>BAT 10.</w:t>
      </w:r>
      <w:r w:rsidRPr="00B01D9E">
        <w:rPr>
          <w:rFonts w:ascii="Times New Roman" w:hAnsi="Times New Roman" w:cs="Times New Roman"/>
          <w:sz w:val="28"/>
          <w:szCs w:val="28"/>
          <w:lang w:val="ro-MD"/>
        </w:rPr>
        <w:t xml:space="preserve"> În vederea reducerii consumului de apă și a generării de ape uzate, BAT constau în utilizarea tehnicilor (a), (b) și (c) și a unei combinații adecvate a tehnicilor (d)-(j)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4820"/>
        <w:gridCol w:w="2409"/>
      </w:tblGrid>
      <w:tr w:rsidR="00B01D9E" w:rsidRPr="00B01D9E" w14:paraId="51D4F2C1" w14:textId="77777777" w:rsidTr="00B34F30">
        <w:trPr>
          <w:trHeight w:val="159"/>
        </w:trPr>
        <w:tc>
          <w:tcPr>
            <w:tcW w:w="2410" w:type="dxa"/>
            <w:tcBorders>
              <w:left w:val="nil"/>
            </w:tcBorders>
          </w:tcPr>
          <w:p w14:paraId="5436ED57" w14:textId="77777777" w:rsidR="00B01D9E" w:rsidRPr="00B01D9E" w:rsidRDefault="00B01D9E" w:rsidP="00122821">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B01D9E">
              <w:rPr>
                <w:rFonts w:ascii="Times New Roman" w:hAnsi="Times New Roman" w:cs="Times New Roman"/>
                <w:b/>
                <w:bCs/>
                <w:sz w:val="20"/>
                <w:szCs w:val="20"/>
                <w:lang w:val="ro-RO"/>
              </w:rPr>
              <w:t>Tehnică</w:t>
            </w:r>
          </w:p>
        </w:tc>
        <w:tc>
          <w:tcPr>
            <w:tcW w:w="4820" w:type="dxa"/>
          </w:tcPr>
          <w:p w14:paraId="5A3C0330" w14:textId="77777777" w:rsidR="00B01D9E" w:rsidRPr="00B01D9E" w:rsidRDefault="00B01D9E" w:rsidP="00122821">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B01D9E">
              <w:rPr>
                <w:rFonts w:ascii="Times New Roman" w:hAnsi="Times New Roman" w:cs="Times New Roman"/>
                <w:b/>
                <w:bCs/>
                <w:sz w:val="20"/>
                <w:szCs w:val="20"/>
                <w:lang w:val="ro-RO"/>
              </w:rPr>
              <w:t>Descriere</w:t>
            </w:r>
          </w:p>
        </w:tc>
        <w:tc>
          <w:tcPr>
            <w:tcW w:w="2409" w:type="dxa"/>
            <w:tcBorders>
              <w:right w:val="nil"/>
            </w:tcBorders>
          </w:tcPr>
          <w:p w14:paraId="4B5332E9" w14:textId="77777777" w:rsidR="00B01D9E" w:rsidRPr="00B01D9E" w:rsidRDefault="00B01D9E" w:rsidP="00122821">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B01D9E">
              <w:rPr>
                <w:rFonts w:ascii="Times New Roman" w:hAnsi="Times New Roman" w:cs="Times New Roman"/>
                <w:b/>
                <w:bCs/>
                <w:sz w:val="20"/>
                <w:szCs w:val="20"/>
                <w:lang w:val="ro-RO"/>
              </w:rPr>
              <w:t>Aplicabilitate</w:t>
            </w:r>
          </w:p>
        </w:tc>
      </w:tr>
    </w:tbl>
    <w:p w14:paraId="5182ED1D" w14:textId="2AE777E3" w:rsidR="00B01D9E" w:rsidRPr="00326361" w:rsidRDefault="00B01D9E" w:rsidP="00122821">
      <w:pPr>
        <w:pStyle w:val="Listparagraf"/>
        <w:tabs>
          <w:tab w:val="left" w:pos="284"/>
          <w:tab w:val="left" w:pos="567"/>
          <w:tab w:val="left" w:pos="1134"/>
          <w:tab w:val="left" w:pos="1276"/>
        </w:tabs>
        <w:spacing w:after="0"/>
        <w:ind w:left="0" w:firstLine="567"/>
        <w:jc w:val="both"/>
        <w:rPr>
          <w:rFonts w:ascii="Times New Roman" w:hAnsi="Times New Roman" w:cs="Times New Roman"/>
          <w:i/>
          <w:iCs/>
          <w:sz w:val="20"/>
          <w:szCs w:val="20"/>
          <w:lang w:val="ro-MD"/>
        </w:rPr>
      </w:pPr>
      <w:r w:rsidRPr="00326361">
        <w:rPr>
          <w:rFonts w:ascii="Times New Roman" w:hAnsi="Times New Roman" w:cs="Times New Roman"/>
          <w:i/>
          <w:iCs/>
          <w:sz w:val="20"/>
          <w:szCs w:val="20"/>
          <w:lang w:val="ro-MD"/>
        </w:rPr>
        <w:t>Tehnici de gestionare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984"/>
        <w:gridCol w:w="4820"/>
        <w:gridCol w:w="2409"/>
      </w:tblGrid>
      <w:tr w:rsidR="00B01D9E" w:rsidRPr="00B01D9E" w14:paraId="3E6339F0" w14:textId="77777777" w:rsidTr="00122821">
        <w:trPr>
          <w:trHeight w:val="4501"/>
        </w:trPr>
        <w:tc>
          <w:tcPr>
            <w:tcW w:w="426" w:type="dxa"/>
            <w:tcBorders>
              <w:left w:val="nil"/>
            </w:tcBorders>
          </w:tcPr>
          <w:p w14:paraId="07EB589E" w14:textId="77777777" w:rsidR="00B01D9E" w:rsidRPr="00B01D9E" w:rsidRDefault="00B01D9E" w:rsidP="00122821">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B01D9E">
              <w:rPr>
                <w:rFonts w:ascii="Times New Roman" w:hAnsi="Times New Roman" w:cs="Times New Roman"/>
                <w:sz w:val="20"/>
                <w:szCs w:val="20"/>
                <w:lang w:val="ro-RO"/>
              </w:rPr>
              <w:t>a.</w:t>
            </w:r>
          </w:p>
        </w:tc>
        <w:tc>
          <w:tcPr>
            <w:tcW w:w="1984" w:type="dxa"/>
          </w:tcPr>
          <w:p w14:paraId="7ACD58EB" w14:textId="77777777" w:rsidR="00B01D9E" w:rsidRPr="00B01D9E" w:rsidRDefault="00B01D9E"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B01D9E">
              <w:rPr>
                <w:rFonts w:ascii="Times New Roman" w:hAnsi="Times New Roman" w:cs="Times New Roman"/>
                <w:sz w:val="20"/>
                <w:szCs w:val="20"/>
                <w:lang w:val="ro-RO"/>
              </w:rPr>
              <w:t>Planul de gestionare a apei și auditurile în domeniul apei</w:t>
            </w:r>
          </w:p>
        </w:tc>
        <w:tc>
          <w:tcPr>
            <w:tcW w:w="4820" w:type="dxa"/>
          </w:tcPr>
          <w:p w14:paraId="4FE09949" w14:textId="77777777" w:rsidR="00B01D9E" w:rsidRPr="00B01D9E" w:rsidRDefault="00B01D9E" w:rsidP="00122821">
            <w:pPr>
              <w:pStyle w:val="Listparagraf"/>
              <w:tabs>
                <w:tab w:val="left" w:pos="284"/>
                <w:tab w:val="left" w:pos="567"/>
                <w:tab w:val="left" w:pos="1134"/>
                <w:tab w:val="left" w:pos="1276"/>
              </w:tabs>
              <w:spacing w:after="0"/>
              <w:ind w:left="3"/>
              <w:jc w:val="both"/>
              <w:rPr>
                <w:rFonts w:ascii="Times New Roman" w:hAnsi="Times New Roman" w:cs="Times New Roman"/>
                <w:sz w:val="20"/>
                <w:szCs w:val="20"/>
                <w:lang w:val="ro-RO"/>
              </w:rPr>
            </w:pPr>
            <w:r w:rsidRPr="00B01D9E">
              <w:rPr>
                <w:rFonts w:ascii="Times New Roman" w:hAnsi="Times New Roman" w:cs="Times New Roman"/>
                <w:sz w:val="20"/>
                <w:szCs w:val="20"/>
                <w:lang w:val="ro-RO"/>
              </w:rPr>
              <w:t>Un plan de gestionare a apei și auditurile în domeniul apei fac parte din SMM (a se vedea BAT 1) și includ:</w:t>
            </w:r>
          </w:p>
          <w:p w14:paraId="76656713" w14:textId="77777777" w:rsidR="00B01D9E" w:rsidRPr="00B01D9E" w:rsidRDefault="00B01D9E" w:rsidP="00122821">
            <w:pPr>
              <w:pStyle w:val="Listparagraf"/>
              <w:numPr>
                <w:ilvl w:val="0"/>
                <w:numId w:val="5"/>
              </w:numPr>
              <w:tabs>
                <w:tab w:val="left" w:pos="284"/>
                <w:tab w:val="left" w:pos="567"/>
                <w:tab w:val="left" w:pos="1134"/>
                <w:tab w:val="left" w:pos="1276"/>
              </w:tabs>
              <w:spacing w:after="0"/>
              <w:ind w:left="3" w:firstLine="0"/>
              <w:jc w:val="both"/>
              <w:rPr>
                <w:rFonts w:ascii="Times New Roman" w:hAnsi="Times New Roman" w:cs="Times New Roman"/>
                <w:sz w:val="20"/>
                <w:szCs w:val="20"/>
                <w:lang w:val="ro-RO"/>
              </w:rPr>
            </w:pPr>
            <w:r w:rsidRPr="00B01D9E">
              <w:rPr>
                <w:rFonts w:ascii="Times New Roman" w:hAnsi="Times New Roman" w:cs="Times New Roman"/>
                <w:sz w:val="20"/>
                <w:szCs w:val="20"/>
                <w:lang w:val="ro-RO"/>
              </w:rPr>
              <w:t xml:space="preserve">diagramele debitului și bilanțurile </w:t>
            </w:r>
            <w:proofErr w:type="spellStart"/>
            <w:r w:rsidRPr="00B01D9E">
              <w:rPr>
                <w:rFonts w:ascii="Times New Roman" w:hAnsi="Times New Roman" w:cs="Times New Roman"/>
                <w:sz w:val="20"/>
                <w:szCs w:val="20"/>
                <w:lang w:val="ro-RO"/>
              </w:rPr>
              <w:t>masice</w:t>
            </w:r>
            <w:proofErr w:type="spellEnd"/>
            <w:r w:rsidRPr="00B01D9E">
              <w:rPr>
                <w:rFonts w:ascii="Times New Roman" w:hAnsi="Times New Roman" w:cs="Times New Roman"/>
                <w:sz w:val="20"/>
                <w:szCs w:val="20"/>
                <w:lang w:val="ro-RO"/>
              </w:rPr>
              <w:t xml:space="preserve"> de apă ale instalației și ale proceselor ca parte a inventarului intrărilor și ieșirilor menționat în BAT 2;</w:t>
            </w:r>
          </w:p>
          <w:p w14:paraId="2B3030C6" w14:textId="77777777" w:rsidR="00B01D9E" w:rsidRPr="00B01D9E" w:rsidRDefault="00B01D9E" w:rsidP="00122821">
            <w:pPr>
              <w:pStyle w:val="Listparagraf"/>
              <w:numPr>
                <w:ilvl w:val="0"/>
                <w:numId w:val="5"/>
              </w:numPr>
              <w:tabs>
                <w:tab w:val="left" w:pos="284"/>
                <w:tab w:val="left" w:pos="567"/>
                <w:tab w:val="left" w:pos="1134"/>
                <w:tab w:val="left" w:pos="1276"/>
              </w:tabs>
              <w:spacing w:after="0"/>
              <w:ind w:left="3" w:firstLine="0"/>
              <w:jc w:val="both"/>
              <w:rPr>
                <w:rFonts w:ascii="Times New Roman" w:hAnsi="Times New Roman" w:cs="Times New Roman"/>
                <w:sz w:val="20"/>
                <w:szCs w:val="20"/>
                <w:lang w:val="ro-RO"/>
              </w:rPr>
            </w:pPr>
            <w:r w:rsidRPr="00B01D9E">
              <w:rPr>
                <w:rFonts w:ascii="Times New Roman" w:hAnsi="Times New Roman" w:cs="Times New Roman"/>
                <w:sz w:val="20"/>
                <w:szCs w:val="20"/>
                <w:lang w:val="ro-RO"/>
              </w:rPr>
              <w:t>stabilirea unor obiective de utilizare eficientă a apei;</w:t>
            </w:r>
          </w:p>
          <w:p w14:paraId="72CBF2EB" w14:textId="42DFA0C9" w:rsidR="00B01D9E" w:rsidRPr="00B01D9E" w:rsidRDefault="00B01D9E" w:rsidP="00122821">
            <w:pPr>
              <w:pStyle w:val="Listparagraf"/>
              <w:numPr>
                <w:ilvl w:val="0"/>
                <w:numId w:val="5"/>
              </w:numPr>
              <w:tabs>
                <w:tab w:val="left" w:pos="284"/>
                <w:tab w:val="left" w:pos="567"/>
                <w:tab w:val="left" w:pos="1134"/>
                <w:tab w:val="left" w:pos="1276"/>
              </w:tabs>
              <w:spacing w:after="0"/>
              <w:ind w:left="3" w:firstLine="0"/>
              <w:jc w:val="both"/>
              <w:rPr>
                <w:rFonts w:ascii="Times New Roman" w:hAnsi="Times New Roman" w:cs="Times New Roman"/>
                <w:sz w:val="20"/>
                <w:szCs w:val="20"/>
                <w:lang w:val="ro-RO"/>
              </w:rPr>
            </w:pPr>
            <w:r w:rsidRPr="00B01D9E">
              <w:rPr>
                <w:rFonts w:ascii="Times New Roman" w:hAnsi="Times New Roman" w:cs="Times New Roman"/>
                <w:sz w:val="20"/>
                <w:szCs w:val="20"/>
                <w:lang w:val="ro-RO"/>
              </w:rPr>
              <w:t>punerea în aplicare a unor tehnici de optimizare a consumului de apă (de exemplu, controlul consumului de apă, reutilizarea/reciclarea apei, detectarea și eliminarea scurgerilor).</w:t>
            </w:r>
          </w:p>
          <w:p w14:paraId="15331D28" w14:textId="77777777" w:rsidR="00B01D9E" w:rsidRPr="00B01D9E" w:rsidRDefault="00B01D9E" w:rsidP="00122821">
            <w:pPr>
              <w:pStyle w:val="Listparagraf"/>
              <w:tabs>
                <w:tab w:val="left" w:pos="284"/>
                <w:tab w:val="left" w:pos="567"/>
                <w:tab w:val="left" w:pos="1134"/>
                <w:tab w:val="left" w:pos="1276"/>
              </w:tabs>
              <w:spacing w:after="0"/>
              <w:ind w:left="3"/>
              <w:jc w:val="both"/>
              <w:rPr>
                <w:rFonts w:ascii="Times New Roman" w:hAnsi="Times New Roman" w:cs="Times New Roman"/>
                <w:sz w:val="20"/>
                <w:szCs w:val="20"/>
                <w:lang w:val="ro-RO"/>
              </w:rPr>
            </w:pPr>
            <w:r w:rsidRPr="00B01D9E">
              <w:rPr>
                <w:rFonts w:ascii="Times New Roman" w:hAnsi="Times New Roman" w:cs="Times New Roman"/>
                <w:sz w:val="20"/>
                <w:szCs w:val="20"/>
                <w:lang w:val="ro-RO"/>
              </w:rPr>
              <w:t>Auditurile în domeniul apei se efectuează cel puțin o dată pe an pentru a se asigura îndeplinirea obiectivelor din planul de gestionare a apei și monitorizarea și punerea în aplicare a recomandărilor privind auditurile în domeniul apei.</w:t>
            </w:r>
          </w:p>
          <w:p w14:paraId="64F23DB4" w14:textId="77777777" w:rsidR="00B01D9E" w:rsidRPr="00B01D9E" w:rsidRDefault="00B01D9E" w:rsidP="00122821">
            <w:pPr>
              <w:pStyle w:val="Listparagraf"/>
              <w:tabs>
                <w:tab w:val="left" w:pos="284"/>
                <w:tab w:val="left" w:pos="567"/>
                <w:tab w:val="left" w:pos="1134"/>
                <w:tab w:val="left" w:pos="1276"/>
              </w:tabs>
              <w:spacing w:after="0"/>
              <w:ind w:left="3"/>
              <w:jc w:val="both"/>
              <w:rPr>
                <w:rFonts w:ascii="Times New Roman" w:hAnsi="Times New Roman" w:cs="Times New Roman"/>
                <w:sz w:val="20"/>
                <w:szCs w:val="20"/>
                <w:lang w:val="ro-RO"/>
              </w:rPr>
            </w:pPr>
            <w:r w:rsidRPr="00B01D9E">
              <w:rPr>
                <w:rFonts w:ascii="Times New Roman" w:hAnsi="Times New Roman" w:cs="Times New Roman"/>
                <w:sz w:val="20"/>
                <w:szCs w:val="20"/>
                <w:lang w:val="ro-RO"/>
              </w:rPr>
              <w:t>Planul de gestionare a apei și auditurile în domeniul apei pot fi integrate în planul general de gestionare a apei în cazul unui amplasament industrial mai mare.</w:t>
            </w:r>
          </w:p>
        </w:tc>
        <w:tc>
          <w:tcPr>
            <w:tcW w:w="2409" w:type="dxa"/>
            <w:tcBorders>
              <w:right w:val="nil"/>
            </w:tcBorders>
          </w:tcPr>
          <w:p w14:paraId="7FFA3F81" w14:textId="77777777" w:rsidR="00B01D9E" w:rsidRPr="00B01D9E" w:rsidRDefault="00B01D9E"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B01D9E">
              <w:rPr>
                <w:rFonts w:ascii="Times New Roman" w:hAnsi="Times New Roman" w:cs="Times New Roman"/>
                <w:sz w:val="20"/>
                <w:szCs w:val="20"/>
                <w:lang w:val="ro-RO"/>
              </w:rPr>
              <w:t>Nivelul de detaliu al planului de gestionare a apei și al auditurilor în domeniul apei va fi legat, în general, de natura, dimensiunea și complexitatea instalației.</w:t>
            </w:r>
          </w:p>
        </w:tc>
      </w:tr>
      <w:tr w:rsidR="00B01D9E" w:rsidRPr="00B01D9E" w14:paraId="1521B009" w14:textId="77777777" w:rsidTr="00A7100B">
        <w:trPr>
          <w:trHeight w:val="565"/>
        </w:trPr>
        <w:tc>
          <w:tcPr>
            <w:tcW w:w="426" w:type="dxa"/>
            <w:tcBorders>
              <w:left w:val="nil"/>
            </w:tcBorders>
          </w:tcPr>
          <w:p w14:paraId="433EB38B" w14:textId="77777777" w:rsidR="00B01D9E" w:rsidRPr="00B01D9E" w:rsidRDefault="00B01D9E" w:rsidP="00122821">
            <w:pPr>
              <w:pStyle w:val="Listparagraf"/>
              <w:tabs>
                <w:tab w:val="left" w:pos="284"/>
                <w:tab w:val="left" w:pos="567"/>
                <w:tab w:val="left" w:pos="1134"/>
                <w:tab w:val="left" w:pos="1276"/>
              </w:tabs>
              <w:ind w:left="0"/>
              <w:jc w:val="center"/>
              <w:rPr>
                <w:rFonts w:ascii="Times New Roman" w:hAnsi="Times New Roman" w:cs="Times New Roman"/>
                <w:i/>
                <w:sz w:val="20"/>
                <w:szCs w:val="20"/>
                <w:lang w:val="ro-RO"/>
              </w:rPr>
            </w:pPr>
          </w:p>
          <w:p w14:paraId="577AC0A6" w14:textId="77777777" w:rsidR="00B01D9E" w:rsidRPr="00B01D9E" w:rsidRDefault="00B01D9E" w:rsidP="00122821">
            <w:pPr>
              <w:pStyle w:val="Listparagraf"/>
              <w:tabs>
                <w:tab w:val="left" w:pos="284"/>
                <w:tab w:val="left" w:pos="567"/>
                <w:tab w:val="left" w:pos="1134"/>
                <w:tab w:val="left" w:pos="1276"/>
              </w:tabs>
              <w:ind w:left="0"/>
              <w:jc w:val="center"/>
              <w:rPr>
                <w:rFonts w:ascii="Times New Roman" w:hAnsi="Times New Roman" w:cs="Times New Roman"/>
                <w:sz w:val="20"/>
                <w:szCs w:val="20"/>
                <w:lang w:val="ro-RO"/>
              </w:rPr>
            </w:pPr>
            <w:r w:rsidRPr="00B01D9E">
              <w:rPr>
                <w:rFonts w:ascii="Times New Roman" w:hAnsi="Times New Roman" w:cs="Times New Roman"/>
                <w:sz w:val="20"/>
                <w:szCs w:val="20"/>
                <w:lang w:val="ro-RO"/>
              </w:rPr>
              <w:t>b.</w:t>
            </w:r>
          </w:p>
        </w:tc>
        <w:tc>
          <w:tcPr>
            <w:tcW w:w="1984" w:type="dxa"/>
          </w:tcPr>
          <w:p w14:paraId="3916FCA1" w14:textId="77777777" w:rsidR="00B01D9E" w:rsidRPr="00B01D9E" w:rsidRDefault="00B01D9E" w:rsidP="00B01D9E">
            <w:pPr>
              <w:pStyle w:val="Listparagraf"/>
              <w:tabs>
                <w:tab w:val="left" w:pos="284"/>
                <w:tab w:val="left" w:pos="567"/>
                <w:tab w:val="left" w:pos="1134"/>
                <w:tab w:val="left" w:pos="1276"/>
              </w:tabs>
              <w:ind w:left="0"/>
              <w:jc w:val="both"/>
              <w:rPr>
                <w:rFonts w:ascii="Times New Roman" w:hAnsi="Times New Roman" w:cs="Times New Roman"/>
                <w:i/>
                <w:sz w:val="20"/>
                <w:szCs w:val="20"/>
                <w:lang w:val="ro-RO"/>
              </w:rPr>
            </w:pPr>
          </w:p>
          <w:p w14:paraId="41E6747F" w14:textId="77777777" w:rsidR="00B01D9E" w:rsidRPr="00B01D9E" w:rsidRDefault="00B01D9E" w:rsidP="00B01D9E">
            <w:pPr>
              <w:pStyle w:val="Listparagraf"/>
              <w:tabs>
                <w:tab w:val="left" w:pos="284"/>
                <w:tab w:val="left" w:pos="567"/>
                <w:tab w:val="left" w:pos="1134"/>
                <w:tab w:val="left" w:pos="1276"/>
              </w:tabs>
              <w:ind w:left="0"/>
              <w:jc w:val="both"/>
              <w:rPr>
                <w:rFonts w:ascii="Times New Roman" w:hAnsi="Times New Roman" w:cs="Times New Roman"/>
                <w:sz w:val="20"/>
                <w:szCs w:val="20"/>
                <w:lang w:val="ro-RO"/>
              </w:rPr>
            </w:pPr>
            <w:r w:rsidRPr="00B01D9E">
              <w:rPr>
                <w:rFonts w:ascii="Times New Roman" w:hAnsi="Times New Roman" w:cs="Times New Roman"/>
                <w:sz w:val="20"/>
                <w:szCs w:val="20"/>
                <w:lang w:val="ro-RO"/>
              </w:rPr>
              <w:t>Optimizarea producției</w:t>
            </w:r>
          </w:p>
        </w:tc>
        <w:tc>
          <w:tcPr>
            <w:tcW w:w="4820" w:type="dxa"/>
          </w:tcPr>
          <w:p w14:paraId="1C3596DA" w14:textId="77777777" w:rsidR="00B01D9E" w:rsidRPr="00B01D9E" w:rsidRDefault="00B01D9E" w:rsidP="00266FA3">
            <w:pPr>
              <w:pStyle w:val="Listparagraf"/>
              <w:tabs>
                <w:tab w:val="left" w:pos="284"/>
                <w:tab w:val="left" w:pos="567"/>
                <w:tab w:val="left" w:pos="1134"/>
                <w:tab w:val="left" w:pos="1276"/>
              </w:tabs>
              <w:ind w:left="3"/>
              <w:jc w:val="both"/>
              <w:rPr>
                <w:rFonts w:ascii="Times New Roman" w:hAnsi="Times New Roman" w:cs="Times New Roman"/>
                <w:sz w:val="20"/>
                <w:szCs w:val="20"/>
                <w:lang w:val="ro-RO"/>
              </w:rPr>
            </w:pPr>
            <w:r w:rsidRPr="00B01D9E">
              <w:rPr>
                <w:rFonts w:ascii="Times New Roman" w:hAnsi="Times New Roman" w:cs="Times New Roman"/>
                <w:sz w:val="20"/>
                <w:szCs w:val="20"/>
                <w:lang w:val="ro-RO"/>
              </w:rPr>
              <w:t>Aceasta cuprinde:</w:t>
            </w:r>
          </w:p>
          <w:p w14:paraId="4EE8EAFB" w14:textId="77777777" w:rsidR="00B01D9E" w:rsidRPr="00B01D9E" w:rsidRDefault="00B01D9E" w:rsidP="00266FA3">
            <w:pPr>
              <w:pStyle w:val="Listparagraf"/>
              <w:numPr>
                <w:ilvl w:val="0"/>
                <w:numId w:val="4"/>
              </w:numPr>
              <w:tabs>
                <w:tab w:val="left" w:pos="284"/>
                <w:tab w:val="left" w:pos="567"/>
                <w:tab w:val="left" w:pos="1134"/>
                <w:tab w:val="left" w:pos="1276"/>
              </w:tabs>
              <w:ind w:left="3" w:firstLine="0"/>
              <w:jc w:val="both"/>
              <w:rPr>
                <w:rFonts w:ascii="Times New Roman" w:hAnsi="Times New Roman" w:cs="Times New Roman"/>
                <w:sz w:val="20"/>
                <w:szCs w:val="20"/>
                <w:lang w:val="ro-RO"/>
              </w:rPr>
            </w:pPr>
            <w:r w:rsidRPr="00B01D9E">
              <w:rPr>
                <w:rFonts w:ascii="Times New Roman" w:hAnsi="Times New Roman" w:cs="Times New Roman"/>
                <w:sz w:val="20"/>
                <w:szCs w:val="20"/>
                <w:lang w:val="ro-RO"/>
              </w:rPr>
              <w:t xml:space="preserve">combinarea optimizată a proceselor (de exemplu, procesele de </w:t>
            </w:r>
            <w:proofErr w:type="spellStart"/>
            <w:r w:rsidRPr="00B01D9E">
              <w:rPr>
                <w:rFonts w:ascii="Times New Roman" w:hAnsi="Times New Roman" w:cs="Times New Roman"/>
                <w:sz w:val="20"/>
                <w:szCs w:val="20"/>
                <w:lang w:val="ro-RO"/>
              </w:rPr>
              <w:t>pretratare</w:t>
            </w:r>
            <w:proofErr w:type="spellEnd"/>
            <w:r w:rsidRPr="00B01D9E">
              <w:rPr>
                <w:rFonts w:ascii="Times New Roman" w:hAnsi="Times New Roman" w:cs="Times New Roman"/>
                <w:sz w:val="20"/>
                <w:szCs w:val="20"/>
                <w:lang w:val="ro-RO"/>
              </w:rPr>
              <w:t xml:space="preserve"> sunt combinate, albirea materialelor textile este evitată înainte de vopsirea în nuanțe întunecate);</w:t>
            </w:r>
          </w:p>
          <w:p w14:paraId="588B8B74" w14:textId="77777777" w:rsidR="00B01D9E" w:rsidRPr="00B01D9E" w:rsidRDefault="00B01D9E" w:rsidP="00266FA3">
            <w:pPr>
              <w:pStyle w:val="Listparagraf"/>
              <w:numPr>
                <w:ilvl w:val="0"/>
                <w:numId w:val="4"/>
              </w:numPr>
              <w:tabs>
                <w:tab w:val="left" w:pos="284"/>
                <w:tab w:val="left" w:pos="567"/>
                <w:tab w:val="left" w:pos="1134"/>
                <w:tab w:val="left" w:pos="1276"/>
              </w:tabs>
              <w:ind w:left="3" w:firstLine="0"/>
              <w:jc w:val="both"/>
              <w:rPr>
                <w:rFonts w:ascii="Times New Roman" w:hAnsi="Times New Roman" w:cs="Times New Roman"/>
                <w:sz w:val="20"/>
                <w:szCs w:val="20"/>
                <w:lang w:val="ro-RO"/>
              </w:rPr>
            </w:pPr>
            <w:r w:rsidRPr="00B01D9E">
              <w:rPr>
                <w:rFonts w:ascii="Times New Roman" w:hAnsi="Times New Roman" w:cs="Times New Roman"/>
                <w:sz w:val="20"/>
                <w:szCs w:val="20"/>
                <w:lang w:val="ro-RO"/>
              </w:rPr>
              <w:t xml:space="preserve">planificarea optimizată a proceselor discontinue (de exemplu, vopsirea materialelor textile în nuanțe </w:t>
            </w:r>
            <w:r w:rsidRPr="00B01D9E">
              <w:rPr>
                <w:rFonts w:ascii="Times New Roman" w:hAnsi="Times New Roman" w:cs="Times New Roman"/>
                <w:sz w:val="20"/>
                <w:szCs w:val="20"/>
                <w:lang w:val="ro-RO"/>
              </w:rPr>
              <w:lastRenderedPageBreak/>
              <w:t>întunecate se realizează după vopsirea în nuanțe deschise în același echipament de vopsire).</w:t>
            </w:r>
          </w:p>
        </w:tc>
        <w:tc>
          <w:tcPr>
            <w:tcW w:w="2409" w:type="dxa"/>
            <w:tcBorders>
              <w:right w:val="nil"/>
            </w:tcBorders>
          </w:tcPr>
          <w:p w14:paraId="7C71CD09" w14:textId="77777777" w:rsidR="00B01D9E" w:rsidRPr="00B01D9E" w:rsidRDefault="00B01D9E" w:rsidP="00B01D9E">
            <w:pPr>
              <w:pStyle w:val="Listparagraf"/>
              <w:tabs>
                <w:tab w:val="left" w:pos="284"/>
                <w:tab w:val="left" w:pos="567"/>
                <w:tab w:val="left" w:pos="1134"/>
                <w:tab w:val="left" w:pos="1276"/>
              </w:tabs>
              <w:ind w:left="0"/>
              <w:jc w:val="both"/>
              <w:rPr>
                <w:rFonts w:ascii="Times New Roman" w:hAnsi="Times New Roman" w:cs="Times New Roman"/>
                <w:i/>
                <w:sz w:val="20"/>
                <w:szCs w:val="20"/>
                <w:lang w:val="ro-RO"/>
              </w:rPr>
            </w:pPr>
          </w:p>
          <w:p w14:paraId="0BFA1C70" w14:textId="77777777" w:rsidR="00B01D9E" w:rsidRPr="00B01D9E" w:rsidRDefault="00B01D9E" w:rsidP="00B01D9E">
            <w:pPr>
              <w:pStyle w:val="Listparagraf"/>
              <w:tabs>
                <w:tab w:val="left" w:pos="284"/>
                <w:tab w:val="left" w:pos="567"/>
                <w:tab w:val="left" w:pos="1134"/>
                <w:tab w:val="left" w:pos="1276"/>
              </w:tabs>
              <w:ind w:left="0"/>
              <w:jc w:val="both"/>
              <w:rPr>
                <w:rFonts w:ascii="Times New Roman" w:hAnsi="Times New Roman" w:cs="Times New Roman"/>
                <w:sz w:val="20"/>
                <w:szCs w:val="20"/>
                <w:lang w:val="ro-RO"/>
              </w:rPr>
            </w:pPr>
            <w:r w:rsidRPr="00B01D9E">
              <w:rPr>
                <w:rFonts w:ascii="Times New Roman" w:hAnsi="Times New Roman" w:cs="Times New Roman"/>
                <w:sz w:val="20"/>
                <w:szCs w:val="20"/>
                <w:lang w:val="ro-RO"/>
              </w:rPr>
              <w:t>Aplicabilitate generală.</w:t>
            </w:r>
          </w:p>
        </w:tc>
      </w:tr>
    </w:tbl>
    <w:p w14:paraId="0087D872" w14:textId="0183FA1E" w:rsidR="00B01D9E" w:rsidRPr="002016FB" w:rsidRDefault="00326361" w:rsidP="00122821">
      <w:pPr>
        <w:pStyle w:val="Listparagraf"/>
        <w:tabs>
          <w:tab w:val="left" w:pos="284"/>
          <w:tab w:val="left" w:pos="567"/>
          <w:tab w:val="left" w:pos="1134"/>
          <w:tab w:val="left" w:pos="1276"/>
        </w:tabs>
        <w:spacing w:after="0"/>
        <w:ind w:left="0" w:firstLine="567"/>
        <w:jc w:val="both"/>
        <w:rPr>
          <w:rFonts w:ascii="Times New Roman" w:hAnsi="Times New Roman" w:cs="Times New Roman"/>
          <w:i/>
          <w:iCs/>
          <w:sz w:val="20"/>
          <w:szCs w:val="20"/>
          <w:lang w:val="ro-MD"/>
        </w:rPr>
      </w:pPr>
      <w:r w:rsidRPr="002016FB">
        <w:rPr>
          <w:rFonts w:ascii="Times New Roman" w:hAnsi="Times New Roman" w:cs="Times New Roman"/>
          <w:i/>
          <w:iCs/>
          <w:sz w:val="20"/>
          <w:szCs w:val="20"/>
          <w:lang w:val="ro-MD"/>
        </w:rPr>
        <w:t>Tehnici de proiectare și funcționare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984"/>
        <w:gridCol w:w="4820"/>
        <w:gridCol w:w="2409"/>
      </w:tblGrid>
      <w:tr w:rsidR="00326361" w:rsidRPr="00326361" w14:paraId="2D48F588" w14:textId="77777777" w:rsidTr="00122821">
        <w:trPr>
          <w:trHeight w:val="1578"/>
        </w:trPr>
        <w:tc>
          <w:tcPr>
            <w:tcW w:w="426" w:type="dxa"/>
            <w:tcBorders>
              <w:left w:val="nil"/>
            </w:tcBorders>
          </w:tcPr>
          <w:p w14:paraId="571B9903" w14:textId="77777777" w:rsidR="00326361" w:rsidRPr="00326361" w:rsidRDefault="00326361" w:rsidP="00122821">
            <w:pPr>
              <w:pStyle w:val="Listparagraf"/>
              <w:tabs>
                <w:tab w:val="left" w:pos="284"/>
                <w:tab w:val="left" w:pos="1134"/>
                <w:tab w:val="left" w:pos="1276"/>
              </w:tabs>
              <w:spacing w:after="0"/>
              <w:ind w:left="0"/>
              <w:jc w:val="both"/>
              <w:rPr>
                <w:rFonts w:ascii="Times New Roman" w:hAnsi="Times New Roman" w:cs="Times New Roman"/>
                <w:i/>
                <w:sz w:val="20"/>
                <w:szCs w:val="20"/>
                <w:lang w:val="ro-RO"/>
              </w:rPr>
            </w:pPr>
          </w:p>
          <w:p w14:paraId="58C9D989" w14:textId="77777777" w:rsidR="00326361" w:rsidRPr="00326361" w:rsidRDefault="00326361" w:rsidP="00122821">
            <w:pPr>
              <w:pStyle w:val="Listparagraf"/>
              <w:tabs>
                <w:tab w:val="left" w:pos="284"/>
                <w:tab w:val="left" w:pos="1134"/>
                <w:tab w:val="left" w:pos="1276"/>
              </w:tabs>
              <w:spacing w:after="0"/>
              <w:ind w:left="0"/>
              <w:jc w:val="both"/>
              <w:rPr>
                <w:rFonts w:ascii="Times New Roman" w:hAnsi="Times New Roman" w:cs="Times New Roman"/>
                <w:sz w:val="20"/>
                <w:szCs w:val="20"/>
                <w:lang w:val="ro-RO"/>
              </w:rPr>
            </w:pPr>
            <w:r w:rsidRPr="00326361">
              <w:rPr>
                <w:rFonts w:ascii="Times New Roman" w:hAnsi="Times New Roman" w:cs="Times New Roman"/>
                <w:sz w:val="20"/>
                <w:szCs w:val="20"/>
                <w:lang w:val="ro-RO"/>
              </w:rPr>
              <w:t>c.</w:t>
            </w:r>
          </w:p>
        </w:tc>
        <w:tc>
          <w:tcPr>
            <w:tcW w:w="1984" w:type="dxa"/>
          </w:tcPr>
          <w:p w14:paraId="38677E8A" w14:textId="77777777" w:rsidR="00326361" w:rsidRPr="00326361" w:rsidRDefault="00326361" w:rsidP="00122821">
            <w:pPr>
              <w:pStyle w:val="Listparagraf"/>
              <w:tabs>
                <w:tab w:val="left" w:pos="284"/>
                <w:tab w:val="left" w:pos="567"/>
                <w:tab w:val="left" w:pos="1134"/>
                <w:tab w:val="left" w:pos="1276"/>
              </w:tabs>
              <w:spacing w:after="0"/>
              <w:ind w:left="2"/>
              <w:jc w:val="both"/>
              <w:rPr>
                <w:rFonts w:ascii="Times New Roman" w:hAnsi="Times New Roman" w:cs="Times New Roman"/>
                <w:sz w:val="20"/>
                <w:szCs w:val="20"/>
                <w:lang w:val="ro-RO"/>
              </w:rPr>
            </w:pPr>
            <w:r w:rsidRPr="00326361">
              <w:rPr>
                <w:rFonts w:ascii="Times New Roman" w:hAnsi="Times New Roman" w:cs="Times New Roman"/>
                <w:sz w:val="20"/>
                <w:szCs w:val="20"/>
                <w:lang w:val="ro-RO"/>
              </w:rPr>
              <w:t>Separarea fluxurilor de ape nepoluate și poluate</w:t>
            </w:r>
          </w:p>
        </w:tc>
        <w:tc>
          <w:tcPr>
            <w:tcW w:w="4820" w:type="dxa"/>
          </w:tcPr>
          <w:p w14:paraId="2333A0D2" w14:textId="77777777" w:rsidR="00326361" w:rsidRPr="00326361" w:rsidRDefault="00326361" w:rsidP="00122821">
            <w:pPr>
              <w:pStyle w:val="Listparagraf"/>
              <w:tabs>
                <w:tab w:val="left" w:pos="284"/>
                <w:tab w:val="left" w:pos="567"/>
                <w:tab w:val="left" w:pos="1134"/>
                <w:tab w:val="left" w:pos="1276"/>
              </w:tabs>
              <w:spacing w:after="0"/>
              <w:ind w:left="3"/>
              <w:rPr>
                <w:rFonts w:ascii="Times New Roman" w:hAnsi="Times New Roman" w:cs="Times New Roman"/>
                <w:sz w:val="20"/>
                <w:szCs w:val="20"/>
                <w:lang w:val="ro-RO"/>
              </w:rPr>
            </w:pPr>
            <w:r w:rsidRPr="00326361">
              <w:rPr>
                <w:rFonts w:ascii="Times New Roman" w:hAnsi="Times New Roman" w:cs="Times New Roman"/>
                <w:sz w:val="20"/>
                <w:szCs w:val="20"/>
                <w:lang w:val="ro-RO"/>
              </w:rPr>
              <w:t>Fluxurile de apă sunt colectate separat, în funcție de conținutul de poluanți și de tehnicile de tratare necesare. Fluxurile de apă poluate (de exemplu, soluțiile de proces uzate) și fluxurile de apă nepoluate (de exemplu, apele de răcire) care pot fi reutilizate fără tratare sunt separate de fluxurile de ape uzate care necesită tratare.</w:t>
            </w:r>
          </w:p>
        </w:tc>
        <w:tc>
          <w:tcPr>
            <w:tcW w:w="2409" w:type="dxa"/>
            <w:tcBorders>
              <w:right w:val="nil"/>
            </w:tcBorders>
          </w:tcPr>
          <w:p w14:paraId="2D624049" w14:textId="77777777" w:rsidR="00326361" w:rsidRPr="00326361" w:rsidRDefault="00326361"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326361">
              <w:rPr>
                <w:rFonts w:ascii="Times New Roman" w:hAnsi="Times New Roman" w:cs="Times New Roman"/>
                <w:sz w:val="20"/>
                <w:szCs w:val="20"/>
                <w:lang w:val="ro-RO"/>
              </w:rPr>
              <w:t>Aplicabilitatea la instalațiile existente poate fi limitată de configurația sistemului de colectare a apei și de lipsa de spațiu pentru rezervoarele de stocare temporară.</w:t>
            </w:r>
          </w:p>
        </w:tc>
      </w:tr>
      <w:tr w:rsidR="00326361" w:rsidRPr="00326361" w14:paraId="79D821A5" w14:textId="77777777" w:rsidTr="00B34F30">
        <w:trPr>
          <w:trHeight w:val="877"/>
        </w:trPr>
        <w:tc>
          <w:tcPr>
            <w:tcW w:w="426" w:type="dxa"/>
            <w:tcBorders>
              <w:left w:val="nil"/>
            </w:tcBorders>
          </w:tcPr>
          <w:p w14:paraId="0DA73708" w14:textId="77777777" w:rsidR="00326361" w:rsidRPr="00326361" w:rsidRDefault="00326361" w:rsidP="00122821">
            <w:pPr>
              <w:pStyle w:val="Listparagraf"/>
              <w:tabs>
                <w:tab w:val="left" w:pos="284"/>
                <w:tab w:val="left" w:pos="1134"/>
                <w:tab w:val="left" w:pos="1276"/>
              </w:tabs>
              <w:spacing w:after="0"/>
              <w:ind w:left="0"/>
              <w:jc w:val="both"/>
              <w:rPr>
                <w:rFonts w:ascii="Times New Roman" w:hAnsi="Times New Roman" w:cs="Times New Roman"/>
                <w:sz w:val="20"/>
                <w:szCs w:val="20"/>
                <w:lang w:val="ro-RO"/>
              </w:rPr>
            </w:pPr>
            <w:r w:rsidRPr="00326361">
              <w:rPr>
                <w:rFonts w:ascii="Times New Roman" w:hAnsi="Times New Roman" w:cs="Times New Roman"/>
                <w:sz w:val="20"/>
                <w:szCs w:val="20"/>
                <w:lang w:val="ro-RO"/>
              </w:rPr>
              <w:t>d.</w:t>
            </w:r>
          </w:p>
        </w:tc>
        <w:tc>
          <w:tcPr>
            <w:tcW w:w="1984" w:type="dxa"/>
          </w:tcPr>
          <w:p w14:paraId="35117430" w14:textId="77777777" w:rsidR="00326361" w:rsidRPr="00326361" w:rsidRDefault="00326361" w:rsidP="00122821">
            <w:pPr>
              <w:pStyle w:val="Listparagraf"/>
              <w:tabs>
                <w:tab w:val="left" w:pos="284"/>
                <w:tab w:val="left" w:pos="567"/>
                <w:tab w:val="left" w:pos="1134"/>
                <w:tab w:val="left" w:pos="1276"/>
              </w:tabs>
              <w:spacing w:after="0"/>
              <w:ind w:left="2"/>
              <w:jc w:val="both"/>
              <w:rPr>
                <w:rFonts w:ascii="Times New Roman" w:hAnsi="Times New Roman" w:cs="Times New Roman"/>
                <w:sz w:val="20"/>
                <w:szCs w:val="20"/>
                <w:lang w:val="ro-RO"/>
              </w:rPr>
            </w:pPr>
            <w:r w:rsidRPr="00326361">
              <w:rPr>
                <w:rFonts w:ascii="Times New Roman" w:hAnsi="Times New Roman" w:cs="Times New Roman"/>
                <w:sz w:val="20"/>
                <w:szCs w:val="20"/>
                <w:lang w:val="ro-RO"/>
              </w:rPr>
              <w:t>Procese care utilizează puțină apă sau deloc</w:t>
            </w:r>
          </w:p>
        </w:tc>
        <w:tc>
          <w:tcPr>
            <w:tcW w:w="4820" w:type="dxa"/>
          </w:tcPr>
          <w:p w14:paraId="021AA256" w14:textId="77777777" w:rsidR="00326361" w:rsidRPr="00326361" w:rsidRDefault="00326361" w:rsidP="00122821">
            <w:pPr>
              <w:pStyle w:val="Listparagraf"/>
              <w:tabs>
                <w:tab w:val="left" w:pos="284"/>
                <w:tab w:val="left" w:pos="567"/>
                <w:tab w:val="left" w:pos="1134"/>
                <w:tab w:val="left" w:pos="1276"/>
              </w:tabs>
              <w:spacing w:after="0"/>
              <w:ind w:left="3"/>
              <w:rPr>
                <w:rFonts w:ascii="Times New Roman" w:hAnsi="Times New Roman" w:cs="Times New Roman"/>
                <w:sz w:val="20"/>
                <w:szCs w:val="20"/>
                <w:lang w:val="ro-RO"/>
              </w:rPr>
            </w:pPr>
            <w:r w:rsidRPr="00326361">
              <w:rPr>
                <w:rFonts w:ascii="Times New Roman" w:hAnsi="Times New Roman" w:cs="Times New Roman"/>
                <w:sz w:val="20"/>
                <w:szCs w:val="20"/>
                <w:lang w:val="ro-RO"/>
              </w:rPr>
              <w:t>Procesele includ tratarea cu plasmă sau laser și procesele care utilizează cantități mici de apă, cum ar fi tratarea cu ozon.</w:t>
            </w:r>
          </w:p>
        </w:tc>
        <w:tc>
          <w:tcPr>
            <w:tcW w:w="2409" w:type="dxa"/>
            <w:tcBorders>
              <w:right w:val="nil"/>
            </w:tcBorders>
          </w:tcPr>
          <w:p w14:paraId="6B38B72D" w14:textId="77777777" w:rsidR="00326361" w:rsidRPr="00326361" w:rsidRDefault="00326361"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326361">
              <w:rPr>
                <w:rFonts w:ascii="Times New Roman" w:hAnsi="Times New Roman" w:cs="Times New Roman"/>
                <w:sz w:val="20"/>
                <w:szCs w:val="20"/>
                <w:lang w:val="ro-RO"/>
              </w:rPr>
              <w:t>Aplicabilitatea poate fi limitată de caracteristicile materialelor textile și/sau de specificațiile produsului.</w:t>
            </w:r>
          </w:p>
        </w:tc>
      </w:tr>
      <w:tr w:rsidR="00326361" w:rsidRPr="00326361" w14:paraId="4D904307" w14:textId="77777777" w:rsidTr="00B34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7"/>
        </w:trPr>
        <w:tc>
          <w:tcPr>
            <w:tcW w:w="426" w:type="dxa"/>
            <w:tcBorders>
              <w:top w:val="single" w:sz="6" w:space="0" w:color="000000"/>
              <w:left w:val="nil"/>
              <w:bottom w:val="single" w:sz="6" w:space="0" w:color="000000"/>
              <w:right w:val="single" w:sz="6" w:space="0" w:color="000000"/>
            </w:tcBorders>
          </w:tcPr>
          <w:p w14:paraId="51FEA49F" w14:textId="77777777" w:rsidR="00326361" w:rsidRPr="00326361" w:rsidRDefault="00326361" w:rsidP="00122821">
            <w:pPr>
              <w:pStyle w:val="Listparagraf"/>
              <w:tabs>
                <w:tab w:val="left" w:pos="284"/>
                <w:tab w:val="left" w:pos="1134"/>
                <w:tab w:val="left" w:pos="1276"/>
              </w:tabs>
              <w:spacing w:after="0"/>
              <w:ind w:left="0"/>
              <w:jc w:val="both"/>
              <w:rPr>
                <w:rFonts w:ascii="Times New Roman" w:hAnsi="Times New Roman" w:cs="Times New Roman"/>
                <w:i/>
                <w:sz w:val="20"/>
                <w:szCs w:val="20"/>
                <w:lang w:val="ro-RO"/>
              </w:rPr>
            </w:pPr>
            <w:r w:rsidRPr="00326361">
              <w:rPr>
                <w:rFonts w:ascii="Times New Roman" w:hAnsi="Times New Roman" w:cs="Times New Roman"/>
                <w:i/>
                <w:sz w:val="20"/>
                <w:szCs w:val="20"/>
                <w:lang w:val="ro-RO"/>
              </w:rPr>
              <w:t>e.</w:t>
            </w:r>
          </w:p>
        </w:tc>
        <w:tc>
          <w:tcPr>
            <w:tcW w:w="1984" w:type="dxa"/>
            <w:tcBorders>
              <w:top w:val="single" w:sz="6" w:space="0" w:color="000000"/>
              <w:left w:val="single" w:sz="6" w:space="0" w:color="000000"/>
              <w:bottom w:val="single" w:sz="6" w:space="0" w:color="000000"/>
              <w:right w:val="single" w:sz="6" w:space="0" w:color="000000"/>
            </w:tcBorders>
          </w:tcPr>
          <w:p w14:paraId="24E84577" w14:textId="77777777" w:rsidR="00326361" w:rsidRPr="00B34F30" w:rsidRDefault="00326361" w:rsidP="00122821">
            <w:pPr>
              <w:pStyle w:val="Listparagraf"/>
              <w:tabs>
                <w:tab w:val="left" w:pos="284"/>
                <w:tab w:val="left" w:pos="567"/>
                <w:tab w:val="left" w:pos="1134"/>
                <w:tab w:val="left" w:pos="1276"/>
              </w:tabs>
              <w:spacing w:after="0"/>
              <w:ind w:left="2"/>
              <w:jc w:val="both"/>
              <w:rPr>
                <w:rFonts w:ascii="Times New Roman" w:hAnsi="Times New Roman" w:cs="Times New Roman"/>
                <w:iCs/>
                <w:sz w:val="20"/>
                <w:szCs w:val="20"/>
                <w:lang w:val="ro-RO"/>
              </w:rPr>
            </w:pPr>
            <w:r w:rsidRPr="00B34F30">
              <w:rPr>
                <w:rFonts w:ascii="Times New Roman" w:hAnsi="Times New Roman" w:cs="Times New Roman"/>
                <w:iCs/>
                <w:sz w:val="20"/>
                <w:szCs w:val="20"/>
                <w:lang w:val="ro-RO"/>
              </w:rPr>
              <w:t>Optimizarea cantității de soluție de proces utilizată</w:t>
            </w:r>
          </w:p>
        </w:tc>
        <w:tc>
          <w:tcPr>
            <w:tcW w:w="4820" w:type="dxa"/>
            <w:tcBorders>
              <w:top w:val="single" w:sz="6" w:space="0" w:color="000000"/>
              <w:left w:val="single" w:sz="6" w:space="0" w:color="000000"/>
              <w:bottom w:val="single" w:sz="6" w:space="0" w:color="000000"/>
              <w:right w:val="single" w:sz="6" w:space="0" w:color="000000"/>
            </w:tcBorders>
          </w:tcPr>
          <w:p w14:paraId="7DBDA731" w14:textId="77777777" w:rsidR="00326361" w:rsidRPr="00B34F30" w:rsidRDefault="00326361" w:rsidP="00122821">
            <w:pPr>
              <w:pStyle w:val="Listparagraf"/>
              <w:tabs>
                <w:tab w:val="left" w:pos="284"/>
                <w:tab w:val="left" w:pos="567"/>
                <w:tab w:val="left" w:pos="1134"/>
                <w:tab w:val="left" w:pos="1276"/>
              </w:tabs>
              <w:spacing w:after="0"/>
              <w:ind w:left="3"/>
              <w:rPr>
                <w:rFonts w:ascii="Times New Roman" w:hAnsi="Times New Roman" w:cs="Times New Roman"/>
                <w:iCs/>
                <w:sz w:val="20"/>
                <w:szCs w:val="20"/>
                <w:lang w:val="ro-RO"/>
              </w:rPr>
            </w:pPr>
            <w:r w:rsidRPr="00B34F30">
              <w:rPr>
                <w:rFonts w:ascii="Times New Roman" w:hAnsi="Times New Roman" w:cs="Times New Roman"/>
                <w:iCs/>
                <w:sz w:val="20"/>
                <w:szCs w:val="20"/>
                <w:lang w:val="ro-RO"/>
              </w:rPr>
              <w:t>Procesele discontinue sunt efectuate cu sisteme cu raport de soluție scăzut (a se vedea punctul 1.9.4).</w:t>
            </w:r>
          </w:p>
          <w:p w14:paraId="6FC3EF25" w14:textId="77777777" w:rsidR="00326361" w:rsidRPr="00B34F30" w:rsidRDefault="00326361" w:rsidP="00122821">
            <w:pPr>
              <w:pStyle w:val="Listparagraf"/>
              <w:tabs>
                <w:tab w:val="left" w:pos="284"/>
                <w:tab w:val="left" w:pos="567"/>
                <w:tab w:val="left" w:pos="1134"/>
                <w:tab w:val="left" w:pos="1276"/>
              </w:tabs>
              <w:spacing w:after="0"/>
              <w:ind w:left="3"/>
              <w:rPr>
                <w:rFonts w:ascii="Times New Roman" w:hAnsi="Times New Roman" w:cs="Times New Roman"/>
                <w:iCs/>
                <w:sz w:val="20"/>
                <w:szCs w:val="20"/>
                <w:lang w:val="ro-RO"/>
              </w:rPr>
            </w:pPr>
            <w:r w:rsidRPr="00B34F30">
              <w:rPr>
                <w:rFonts w:ascii="Times New Roman" w:hAnsi="Times New Roman" w:cs="Times New Roman"/>
                <w:iCs/>
                <w:sz w:val="20"/>
                <w:szCs w:val="20"/>
                <w:lang w:val="ro-RO"/>
              </w:rPr>
              <w:t>Procesele continue sunt efectuate cu sisteme de aplicare de volum scăzut, cum ar fi pulverizarea (a se vedea secțiunea 1.9.4).</w:t>
            </w:r>
          </w:p>
        </w:tc>
        <w:tc>
          <w:tcPr>
            <w:tcW w:w="2409" w:type="dxa"/>
            <w:tcBorders>
              <w:top w:val="single" w:sz="6" w:space="0" w:color="000000"/>
              <w:left w:val="single" w:sz="6" w:space="0" w:color="000000"/>
              <w:bottom w:val="single" w:sz="6" w:space="0" w:color="000000"/>
              <w:right w:val="nil"/>
            </w:tcBorders>
          </w:tcPr>
          <w:p w14:paraId="1FBDC08A" w14:textId="77777777" w:rsidR="00326361" w:rsidRPr="00B34F30" w:rsidRDefault="00326361" w:rsidP="00122821">
            <w:pPr>
              <w:pStyle w:val="Listparagraf"/>
              <w:tabs>
                <w:tab w:val="left" w:pos="284"/>
                <w:tab w:val="left" w:pos="567"/>
                <w:tab w:val="left" w:pos="1134"/>
                <w:tab w:val="left" w:pos="1276"/>
              </w:tabs>
              <w:spacing w:after="0"/>
              <w:ind w:left="0"/>
              <w:jc w:val="both"/>
              <w:rPr>
                <w:rFonts w:ascii="Times New Roman" w:hAnsi="Times New Roman" w:cs="Times New Roman"/>
                <w:iCs/>
                <w:sz w:val="20"/>
                <w:szCs w:val="20"/>
                <w:lang w:val="ro-RO"/>
              </w:rPr>
            </w:pPr>
            <w:r w:rsidRPr="00B34F30">
              <w:rPr>
                <w:rFonts w:ascii="Times New Roman" w:hAnsi="Times New Roman" w:cs="Times New Roman"/>
                <w:iCs/>
                <w:sz w:val="20"/>
                <w:szCs w:val="20"/>
                <w:lang w:val="ro-RO"/>
              </w:rPr>
              <w:t>Aplicabilitate generală.</w:t>
            </w:r>
          </w:p>
        </w:tc>
      </w:tr>
      <w:tr w:rsidR="00326361" w:rsidRPr="00326361" w14:paraId="67E4ECEF" w14:textId="77777777" w:rsidTr="00B34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4"/>
        </w:trPr>
        <w:tc>
          <w:tcPr>
            <w:tcW w:w="426" w:type="dxa"/>
            <w:tcBorders>
              <w:top w:val="single" w:sz="6" w:space="0" w:color="000000"/>
              <w:left w:val="nil"/>
              <w:bottom w:val="single" w:sz="6" w:space="0" w:color="000000"/>
              <w:right w:val="single" w:sz="6" w:space="0" w:color="000000"/>
            </w:tcBorders>
          </w:tcPr>
          <w:p w14:paraId="1AAA32B4" w14:textId="77777777" w:rsidR="00326361" w:rsidRPr="00B34F30" w:rsidRDefault="00326361" w:rsidP="00122821">
            <w:pPr>
              <w:pStyle w:val="Listparagraf"/>
              <w:tabs>
                <w:tab w:val="left" w:pos="284"/>
                <w:tab w:val="left" w:pos="1134"/>
                <w:tab w:val="left" w:pos="1276"/>
              </w:tabs>
              <w:spacing w:after="0"/>
              <w:ind w:left="0"/>
              <w:jc w:val="both"/>
              <w:rPr>
                <w:rFonts w:ascii="Times New Roman" w:hAnsi="Times New Roman" w:cs="Times New Roman"/>
                <w:iCs/>
                <w:sz w:val="20"/>
                <w:szCs w:val="20"/>
                <w:lang w:val="ro-RO"/>
              </w:rPr>
            </w:pPr>
            <w:r w:rsidRPr="00B34F30">
              <w:rPr>
                <w:rFonts w:ascii="Times New Roman" w:hAnsi="Times New Roman" w:cs="Times New Roman"/>
                <w:iCs/>
                <w:sz w:val="20"/>
                <w:szCs w:val="20"/>
                <w:lang w:val="ro-RO"/>
              </w:rPr>
              <w:t>f.</w:t>
            </w:r>
          </w:p>
        </w:tc>
        <w:tc>
          <w:tcPr>
            <w:tcW w:w="1984" w:type="dxa"/>
            <w:tcBorders>
              <w:top w:val="single" w:sz="6" w:space="0" w:color="000000"/>
              <w:left w:val="single" w:sz="6" w:space="0" w:color="000000"/>
              <w:bottom w:val="single" w:sz="6" w:space="0" w:color="000000"/>
              <w:right w:val="single" w:sz="6" w:space="0" w:color="000000"/>
            </w:tcBorders>
          </w:tcPr>
          <w:p w14:paraId="7D1599E1" w14:textId="77777777" w:rsidR="00326361" w:rsidRPr="00B34F30" w:rsidRDefault="00326361" w:rsidP="00122821">
            <w:pPr>
              <w:pStyle w:val="Listparagraf"/>
              <w:tabs>
                <w:tab w:val="left" w:pos="284"/>
                <w:tab w:val="left" w:pos="567"/>
                <w:tab w:val="left" w:pos="1134"/>
                <w:tab w:val="left" w:pos="1276"/>
              </w:tabs>
              <w:spacing w:after="0"/>
              <w:ind w:left="2"/>
              <w:jc w:val="both"/>
              <w:rPr>
                <w:rFonts w:ascii="Times New Roman" w:hAnsi="Times New Roman" w:cs="Times New Roman"/>
                <w:iCs/>
                <w:sz w:val="20"/>
                <w:szCs w:val="20"/>
                <w:lang w:val="ro-RO"/>
              </w:rPr>
            </w:pPr>
            <w:r w:rsidRPr="00B34F30">
              <w:rPr>
                <w:rFonts w:ascii="Times New Roman" w:hAnsi="Times New Roman" w:cs="Times New Roman"/>
                <w:iCs/>
                <w:sz w:val="20"/>
                <w:szCs w:val="20"/>
                <w:lang w:val="ro-RO"/>
              </w:rPr>
              <w:t>Curățarea optimizată a echipamentului</w:t>
            </w:r>
          </w:p>
        </w:tc>
        <w:tc>
          <w:tcPr>
            <w:tcW w:w="4820" w:type="dxa"/>
            <w:tcBorders>
              <w:top w:val="single" w:sz="6" w:space="0" w:color="000000"/>
              <w:left w:val="single" w:sz="6" w:space="0" w:color="000000"/>
              <w:bottom w:val="single" w:sz="6" w:space="0" w:color="000000"/>
              <w:right w:val="single" w:sz="6" w:space="0" w:color="000000"/>
            </w:tcBorders>
          </w:tcPr>
          <w:p w14:paraId="38EF1C1D" w14:textId="77777777" w:rsidR="00B34F30" w:rsidRPr="00B34F30" w:rsidRDefault="00326361" w:rsidP="00122821">
            <w:pPr>
              <w:pStyle w:val="Listparagraf"/>
              <w:tabs>
                <w:tab w:val="left" w:pos="284"/>
                <w:tab w:val="left" w:pos="567"/>
                <w:tab w:val="left" w:pos="1134"/>
                <w:tab w:val="left" w:pos="1276"/>
              </w:tabs>
              <w:spacing w:after="0"/>
              <w:ind w:left="3"/>
              <w:jc w:val="both"/>
              <w:rPr>
                <w:rFonts w:ascii="Times New Roman" w:hAnsi="Times New Roman" w:cs="Times New Roman"/>
                <w:iCs/>
                <w:sz w:val="20"/>
                <w:szCs w:val="20"/>
                <w:lang w:val="ro-MD"/>
              </w:rPr>
            </w:pPr>
            <w:r w:rsidRPr="00B34F30">
              <w:rPr>
                <w:rFonts w:ascii="Times New Roman" w:hAnsi="Times New Roman" w:cs="Times New Roman"/>
                <w:iCs/>
                <w:sz w:val="20"/>
                <w:szCs w:val="20"/>
                <w:lang w:val="ro-MD"/>
              </w:rPr>
              <w:t>Aceasta cuprinde:</w:t>
            </w:r>
            <w:r w:rsidR="00B34F30" w:rsidRPr="00B34F30">
              <w:rPr>
                <w:rFonts w:ascii="Times New Roman" w:hAnsi="Times New Roman" w:cs="Times New Roman"/>
                <w:iCs/>
                <w:sz w:val="20"/>
                <w:szCs w:val="20"/>
                <w:lang w:val="ro-MD"/>
              </w:rPr>
              <w:t xml:space="preserve"> </w:t>
            </w:r>
          </w:p>
          <w:p w14:paraId="20D5D6AE" w14:textId="469996AB" w:rsidR="00B34F30" w:rsidRPr="00B34F30" w:rsidRDefault="00B34F30" w:rsidP="00122821">
            <w:pPr>
              <w:pStyle w:val="Listparagraf"/>
              <w:tabs>
                <w:tab w:val="left" w:pos="284"/>
                <w:tab w:val="left" w:pos="567"/>
                <w:tab w:val="left" w:pos="1134"/>
                <w:tab w:val="left" w:pos="1276"/>
              </w:tabs>
              <w:spacing w:after="0"/>
              <w:ind w:left="3"/>
              <w:jc w:val="both"/>
              <w:rPr>
                <w:rFonts w:ascii="Times New Roman" w:hAnsi="Times New Roman" w:cs="Times New Roman"/>
                <w:iCs/>
                <w:sz w:val="20"/>
                <w:szCs w:val="20"/>
                <w:lang w:val="ro-MD"/>
              </w:rPr>
            </w:pPr>
            <w:r w:rsidRPr="00B34F30">
              <w:rPr>
                <w:rFonts w:ascii="Times New Roman" w:hAnsi="Times New Roman" w:cs="Times New Roman"/>
                <w:iCs/>
                <w:sz w:val="20"/>
                <w:szCs w:val="20"/>
                <w:lang w:val="ro-MD"/>
              </w:rPr>
              <w:t xml:space="preserve">- </w:t>
            </w:r>
            <w:r w:rsidR="00326361" w:rsidRPr="00B34F30">
              <w:rPr>
                <w:rFonts w:ascii="Times New Roman" w:hAnsi="Times New Roman" w:cs="Times New Roman"/>
                <w:iCs/>
                <w:sz w:val="20"/>
                <w:szCs w:val="20"/>
                <w:lang w:val="ro-MD"/>
              </w:rPr>
              <w:t xml:space="preserve">curățarea fără apă [de exemplu, prin ștergerea sau perierea suprafețelor interioare ale rezervoarelor, </w:t>
            </w:r>
            <w:proofErr w:type="spellStart"/>
            <w:r w:rsidR="00326361" w:rsidRPr="00B34F30">
              <w:rPr>
                <w:rFonts w:ascii="Times New Roman" w:hAnsi="Times New Roman" w:cs="Times New Roman"/>
                <w:iCs/>
                <w:sz w:val="20"/>
                <w:szCs w:val="20"/>
                <w:lang w:val="ro-MD"/>
              </w:rPr>
              <w:t>precurățarea</w:t>
            </w:r>
            <w:proofErr w:type="spellEnd"/>
            <w:r w:rsidR="00326361" w:rsidRPr="00B34F30">
              <w:rPr>
                <w:rFonts w:ascii="Times New Roman" w:hAnsi="Times New Roman" w:cs="Times New Roman"/>
                <w:iCs/>
                <w:sz w:val="20"/>
                <w:szCs w:val="20"/>
                <w:lang w:val="ro-MD"/>
              </w:rPr>
              <w:t xml:space="preserve"> mecanică a inserțiilor de cauciuc, a ecranelor rotative și a cilindrilor care conțin pastă de imprimare (a se vedea BAT 44)];</w:t>
            </w:r>
            <w:r w:rsidRPr="00B34F30">
              <w:rPr>
                <w:rFonts w:ascii="Times New Roman" w:hAnsi="Times New Roman" w:cs="Times New Roman"/>
                <w:iCs/>
                <w:sz w:val="20"/>
                <w:szCs w:val="20"/>
                <w:lang w:val="ro-MD"/>
              </w:rPr>
              <w:t xml:space="preserve"> </w:t>
            </w:r>
          </w:p>
          <w:p w14:paraId="5E4540B5" w14:textId="0D360693" w:rsidR="00326361" w:rsidRPr="00B34F30" w:rsidRDefault="00B34F30" w:rsidP="00122821">
            <w:pPr>
              <w:pStyle w:val="Listparagraf"/>
              <w:tabs>
                <w:tab w:val="left" w:pos="284"/>
                <w:tab w:val="left" w:pos="567"/>
                <w:tab w:val="left" w:pos="1134"/>
                <w:tab w:val="left" w:pos="1276"/>
              </w:tabs>
              <w:spacing w:after="0"/>
              <w:ind w:left="3"/>
              <w:jc w:val="both"/>
              <w:rPr>
                <w:rFonts w:ascii="Times New Roman" w:hAnsi="Times New Roman" w:cs="Times New Roman"/>
                <w:iCs/>
                <w:sz w:val="20"/>
                <w:szCs w:val="20"/>
                <w:lang w:val="ro-MD"/>
              </w:rPr>
            </w:pPr>
            <w:r w:rsidRPr="00B34F30">
              <w:rPr>
                <w:rFonts w:ascii="Times New Roman" w:hAnsi="Times New Roman" w:cs="Times New Roman"/>
                <w:iCs/>
                <w:sz w:val="20"/>
                <w:szCs w:val="20"/>
                <w:lang w:val="ro-MD"/>
              </w:rPr>
              <w:t xml:space="preserve">- </w:t>
            </w:r>
            <w:r w:rsidR="00326361" w:rsidRPr="00B34F30">
              <w:rPr>
                <w:rFonts w:ascii="Times New Roman" w:hAnsi="Times New Roman" w:cs="Times New Roman"/>
                <w:iCs/>
                <w:sz w:val="20"/>
                <w:szCs w:val="20"/>
                <w:lang w:val="ro-MD"/>
              </w:rPr>
              <w:t>etape multiple de curățare cu cantități mici de apă; apa din ultima etapă de curățare poate fi reutilizată pentru a curăța o altă parte a echipamentului.</w:t>
            </w:r>
          </w:p>
        </w:tc>
        <w:tc>
          <w:tcPr>
            <w:tcW w:w="2409" w:type="dxa"/>
            <w:tcBorders>
              <w:top w:val="single" w:sz="6" w:space="0" w:color="000000"/>
              <w:left w:val="single" w:sz="6" w:space="0" w:color="000000"/>
              <w:bottom w:val="single" w:sz="6" w:space="0" w:color="000000"/>
              <w:right w:val="nil"/>
            </w:tcBorders>
          </w:tcPr>
          <w:p w14:paraId="4BDC924A" w14:textId="617E87B1" w:rsidR="00326361" w:rsidRPr="00B34F30" w:rsidRDefault="00326361" w:rsidP="00122821">
            <w:pPr>
              <w:pStyle w:val="Listparagraf"/>
              <w:tabs>
                <w:tab w:val="left" w:pos="284"/>
                <w:tab w:val="left" w:pos="567"/>
                <w:tab w:val="left" w:pos="1276"/>
              </w:tabs>
              <w:spacing w:after="0"/>
              <w:ind w:left="0"/>
              <w:jc w:val="both"/>
              <w:rPr>
                <w:rFonts w:ascii="Times New Roman" w:hAnsi="Times New Roman" w:cs="Times New Roman"/>
                <w:iCs/>
                <w:sz w:val="20"/>
                <w:szCs w:val="20"/>
                <w:lang w:val="ro-RO"/>
              </w:rPr>
            </w:pPr>
            <w:r w:rsidRPr="00B34F30">
              <w:rPr>
                <w:rFonts w:ascii="Times New Roman" w:hAnsi="Times New Roman" w:cs="Times New Roman"/>
                <w:iCs/>
                <w:sz w:val="20"/>
                <w:szCs w:val="20"/>
                <w:lang w:val="ro-RO"/>
              </w:rPr>
              <w:t>Aplicabilitatea curățării fără apă în instalațiile existente poate</w:t>
            </w:r>
            <w:r w:rsidRPr="00B34F30">
              <w:rPr>
                <w:rFonts w:ascii="Times New Roman" w:hAnsi="Times New Roman" w:cs="Times New Roman"/>
                <w:iCs/>
                <w:sz w:val="20"/>
                <w:szCs w:val="20"/>
                <w:lang w:val="ro-RO"/>
              </w:rPr>
              <w:tab/>
              <w:t>fi</w:t>
            </w:r>
            <w:r w:rsidRPr="00B34F30">
              <w:rPr>
                <w:rFonts w:ascii="Times New Roman" w:hAnsi="Times New Roman" w:cs="Times New Roman"/>
                <w:iCs/>
                <w:sz w:val="20"/>
                <w:szCs w:val="20"/>
                <w:lang w:val="ro-RO"/>
              </w:rPr>
              <w:tab/>
              <w:t>limitată</w:t>
            </w:r>
            <w:r w:rsidR="00B34F30" w:rsidRPr="00B34F30">
              <w:rPr>
                <w:rFonts w:ascii="Times New Roman" w:hAnsi="Times New Roman" w:cs="Times New Roman"/>
                <w:iCs/>
                <w:sz w:val="20"/>
                <w:szCs w:val="20"/>
                <w:lang w:val="ro-RO"/>
              </w:rPr>
              <w:t xml:space="preserve"> </w:t>
            </w:r>
            <w:r w:rsidRPr="00B34F30">
              <w:rPr>
                <w:rFonts w:ascii="Times New Roman" w:hAnsi="Times New Roman" w:cs="Times New Roman"/>
                <w:iCs/>
                <w:sz w:val="20"/>
                <w:szCs w:val="20"/>
                <w:lang w:val="ro-RO"/>
              </w:rPr>
              <w:t>de accesibilitatea echipamentelor (de exemplu, sisteme</w:t>
            </w:r>
            <w:r w:rsidRPr="00B34F30">
              <w:rPr>
                <w:rFonts w:ascii="Times New Roman" w:hAnsi="Times New Roman" w:cs="Times New Roman"/>
                <w:iCs/>
                <w:sz w:val="20"/>
                <w:szCs w:val="20"/>
                <w:lang w:val="ro-RO"/>
              </w:rPr>
              <w:tab/>
              <w:t>închise</w:t>
            </w:r>
            <w:r w:rsidR="00B34F30" w:rsidRPr="00B34F30">
              <w:rPr>
                <w:rFonts w:ascii="Times New Roman" w:hAnsi="Times New Roman" w:cs="Times New Roman"/>
                <w:iCs/>
                <w:sz w:val="20"/>
                <w:szCs w:val="20"/>
                <w:lang w:val="ro-RO"/>
              </w:rPr>
              <w:t xml:space="preserve"> </w:t>
            </w:r>
            <w:r w:rsidRPr="00B34F30">
              <w:rPr>
                <w:rFonts w:ascii="Times New Roman" w:hAnsi="Times New Roman" w:cs="Times New Roman"/>
                <w:iCs/>
                <w:sz w:val="20"/>
                <w:szCs w:val="20"/>
                <w:lang w:val="ro-RO"/>
              </w:rPr>
              <w:t>și semiînchise).</w:t>
            </w:r>
          </w:p>
        </w:tc>
      </w:tr>
      <w:tr w:rsidR="00326361" w:rsidRPr="00326361" w14:paraId="616C464E" w14:textId="77777777" w:rsidTr="00B34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6"/>
        </w:trPr>
        <w:tc>
          <w:tcPr>
            <w:tcW w:w="426" w:type="dxa"/>
            <w:tcBorders>
              <w:top w:val="single" w:sz="6" w:space="0" w:color="000000"/>
              <w:left w:val="nil"/>
              <w:bottom w:val="single" w:sz="6" w:space="0" w:color="000000"/>
              <w:right w:val="single" w:sz="6" w:space="0" w:color="000000"/>
            </w:tcBorders>
          </w:tcPr>
          <w:p w14:paraId="5B2AA2D6" w14:textId="77777777" w:rsidR="00326361" w:rsidRPr="00B34F30" w:rsidRDefault="00326361" w:rsidP="00122821">
            <w:pPr>
              <w:pStyle w:val="Listparagraf"/>
              <w:tabs>
                <w:tab w:val="left" w:pos="284"/>
                <w:tab w:val="left" w:pos="1134"/>
                <w:tab w:val="left" w:pos="1276"/>
              </w:tabs>
              <w:spacing w:after="0"/>
              <w:ind w:left="0"/>
              <w:jc w:val="both"/>
              <w:rPr>
                <w:rFonts w:ascii="Times New Roman" w:hAnsi="Times New Roman" w:cs="Times New Roman"/>
                <w:iCs/>
                <w:sz w:val="20"/>
                <w:szCs w:val="20"/>
                <w:lang w:val="ro-RO"/>
              </w:rPr>
            </w:pPr>
            <w:r w:rsidRPr="00B34F30">
              <w:rPr>
                <w:rFonts w:ascii="Times New Roman" w:hAnsi="Times New Roman" w:cs="Times New Roman"/>
                <w:iCs/>
                <w:sz w:val="20"/>
                <w:szCs w:val="20"/>
                <w:lang w:val="ro-RO"/>
              </w:rPr>
              <w:t>g.</w:t>
            </w:r>
          </w:p>
        </w:tc>
        <w:tc>
          <w:tcPr>
            <w:tcW w:w="1984" w:type="dxa"/>
            <w:tcBorders>
              <w:top w:val="single" w:sz="6" w:space="0" w:color="000000"/>
              <w:left w:val="single" w:sz="6" w:space="0" w:color="000000"/>
              <w:bottom w:val="single" w:sz="6" w:space="0" w:color="000000"/>
              <w:right w:val="single" w:sz="6" w:space="0" w:color="000000"/>
            </w:tcBorders>
          </w:tcPr>
          <w:p w14:paraId="1418B7E5" w14:textId="77777777" w:rsidR="00326361" w:rsidRPr="00B34F30" w:rsidRDefault="00326361" w:rsidP="00122821">
            <w:pPr>
              <w:pStyle w:val="Listparagraf"/>
              <w:tabs>
                <w:tab w:val="left" w:pos="284"/>
                <w:tab w:val="left" w:pos="567"/>
                <w:tab w:val="left" w:pos="1134"/>
                <w:tab w:val="left" w:pos="1276"/>
              </w:tabs>
              <w:spacing w:after="0"/>
              <w:ind w:left="2"/>
              <w:jc w:val="both"/>
              <w:rPr>
                <w:rFonts w:ascii="Times New Roman" w:hAnsi="Times New Roman" w:cs="Times New Roman"/>
                <w:iCs/>
                <w:sz w:val="20"/>
                <w:szCs w:val="20"/>
                <w:lang w:val="ro-RO"/>
              </w:rPr>
            </w:pPr>
            <w:r w:rsidRPr="00B34F30">
              <w:rPr>
                <w:rFonts w:ascii="Times New Roman" w:hAnsi="Times New Roman" w:cs="Times New Roman"/>
                <w:iCs/>
                <w:sz w:val="20"/>
                <w:szCs w:val="20"/>
                <w:lang w:val="ro-RO"/>
              </w:rPr>
              <w:t>Optimizarea prelucrării, a spălării și clătirii discontinue a materialelor textile</w:t>
            </w:r>
          </w:p>
        </w:tc>
        <w:tc>
          <w:tcPr>
            <w:tcW w:w="4820" w:type="dxa"/>
            <w:tcBorders>
              <w:top w:val="single" w:sz="6" w:space="0" w:color="000000"/>
              <w:left w:val="single" w:sz="6" w:space="0" w:color="000000"/>
              <w:bottom w:val="single" w:sz="6" w:space="0" w:color="000000"/>
              <w:right w:val="single" w:sz="6" w:space="0" w:color="000000"/>
            </w:tcBorders>
          </w:tcPr>
          <w:p w14:paraId="19F82A1A" w14:textId="77777777" w:rsidR="00B34F30" w:rsidRPr="00B34F30" w:rsidRDefault="00326361" w:rsidP="00122821">
            <w:pPr>
              <w:pStyle w:val="Listparagraf"/>
              <w:tabs>
                <w:tab w:val="left" w:pos="284"/>
                <w:tab w:val="left" w:pos="567"/>
                <w:tab w:val="left" w:pos="1134"/>
                <w:tab w:val="left" w:pos="1276"/>
              </w:tabs>
              <w:spacing w:after="0"/>
              <w:ind w:left="3"/>
              <w:jc w:val="both"/>
              <w:rPr>
                <w:rFonts w:ascii="Times New Roman" w:hAnsi="Times New Roman" w:cs="Times New Roman"/>
                <w:iCs/>
                <w:sz w:val="20"/>
                <w:szCs w:val="20"/>
                <w:lang w:val="ro-MD"/>
              </w:rPr>
            </w:pPr>
            <w:r w:rsidRPr="00B34F30">
              <w:rPr>
                <w:rFonts w:ascii="Times New Roman" w:hAnsi="Times New Roman" w:cs="Times New Roman"/>
                <w:iCs/>
                <w:sz w:val="20"/>
                <w:szCs w:val="20"/>
                <w:lang w:val="ro-MD"/>
              </w:rPr>
              <w:t>Aceasta cuprinde:</w:t>
            </w:r>
            <w:r w:rsidR="00B34F30" w:rsidRPr="00B34F30">
              <w:rPr>
                <w:rFonts w:ascii="Times New Roman" w:hAnsi="Times New Roman" w:cs="Times New Roman"/>
                <w:iCs/>
                <w:sz w:val="20"/>
                <w:szCs w:val="20"/>
                <w:lang w:val="ro-MD"/>
              </w:rPr>
              <w:t xml:space="preserve"> </w:t>
            </w:r>
          </w:p>
          <w:p w14:paraId="32BC12FD" w14:textId="77777777" w:rsidR="00B34F30" w:rsidRPr="00B34F30" w:rsidRDefault="00B34F30" w:rsidP="00122821">
            <w:pPr>
              <w:pStyle w:val="Listparagraf"/>
              <w:tabs>
                <w:tab w:val="left" w:pos="284"/>
                <w:tab w:val="left" w:pos="567"/>
                <w:tab w:val="left" w:pos="1134"/>
                <w:tab w:val="left" w:pos="1276"/>
              </w:tabs>
              <w:spacing w:after="0"/>
              <w:ind w:left="3"/>
              <w:jc w:val="both"/>
              <w:rPr>
                <w:rFonts w:ascii="Times New Roman" w:hAnsi="Times New Roman" w:cs="Times New Roman"/>
                <w:iCs/>
                <w:sz w:val="20"/>
                <w:szCs w:val="20"/>
                <w:lang w:val="ro-MD"/>
              </w:rPr>
            </w:pPr>
            <w:r w:rsidRPr="00B34F30">
              <w:rPr>
                <w:rFonts w:ascii="Times New Roman" w:hAnsi="Times New Roman" w:cs="Times New Roman"/>
                <w:iCs/>
                <w:sz w:val="20"/>
                <w:szCs w:val="20"/>
                <w:lang w:val="ro-MD"/>
              </w:rPr>
              <w:t xml:space="preserve">- </w:t>
            </w:r>
            <w:r w:rsidR="00326361" w:rsidRPr="00B34F30">
              <w:rPr>
                <w:rFonts w:ascii="Times New Roman" w:hAnsi="Times New Roman" w:cs="Times New Roman"/>
                <w:iCs/>
                <w:sz w:val="20"/>
                <w:szCs w:val="20"/>
                <w:lang w:val="ro-MD"/>
              </w:rPr>
              <w:t>utilizarea rezervoarelor auxiliare pentru depozitarea temporară a:</w:t>
            </w:r>
            <w:r w:rsidRPr="00B34F30">
              <w:rPr>
                <w:rFonts w:ascii="Times New Roman" w:hAnsi="Times New Roman" w:cs="Times New Roman"/>
                <w:iCs/>
                <w:sz w:val="20"/>
                <w:szCs w:val="20"/>
                <w:lang w:val="ro-MD"/>
              </w:rPr>
              <w:t xml:space="preserve"> </w:t>
            </w:r>
          </w:p>
          <w:p w14:paraId="2D265500" w14:textId="77777777" w:rsidR="00B34F30" w:rsidRPr="00B34F30" w:rsidRDefault="00B34F30" w:rsidP="00122821">
            <w:pPr>
              <w:pStyle w:val="Listparagraf"/>
              <w:tabs>
                <w:tab w:val="left" w:pos="284"/>
                <w:tab w:val="left" w:pos="567"/>
                <w:tab w:val="left" w:pos="1134"/>
                <w:tab w:val="left" w:pos="1276"/>
              </w:tabs>
              <w:spacing w:after="0"/>
              <w:ind w:left="3"/>
              <w:jc w:val="both"/>
              <w:rPr>
                <w:rFonts w:ascii="Times New Roman" w:hAnsi="Times New Roman" w:cs="Times New Roman"/>
                <w:iCs/>
                <w:sz w:val="20"/>
                <w:szCs w:val="20"/>
                <w:lang w:val="ro-MD"/>
              </w:rPr>
            </w:pPr>
            <w:r w:rsidRPr="00B34F30">
              <w:rPr>
                <w:rFonts w:ascii="Times New Roman" w:hAnsi="Times New Roman" w:cs="Times New Roman"/>
                <w:iCs/>
                <w:sz w:val="20"/>
                <w:szCs w:val="20"/>
                <w:lang w:val="ro-MD"/>
              </w:rPr>
              <w:t xml:space="preserve">- </w:t>
            </w:r>
            <w:r w:rsidR="00326361" w:rsidRPr="00B34F30">
              <w:rPr>
                <w:rFonts w:ascii="Times New Roman" w:hAnsi="Times New Roman" w:cs="Times New Roman"/>
                <w:iCs/>
                <w:sz w:val="20"/>
                <w:szCs w:val="20"/>
                <w:lang w:val="ro-MD"/>
              </w:rPr>
              <w:t>apei de spălare sau de clătire uzate;</w:t>
            </w:r>
            <w:r w:rsidRPr="00B34F30">
              <w:rPr>
                <w:rFonts w:ascii="Times New Roman" w:hAnsi="Times New Roman" w:cs="Times New Roman"/>
                <w:iCs/>
                <w:sz w:val="20"/>
                <w:szCs w:val="20"/>
                <w:lang w:val="ro-MD"/>
              </w:rPr>
              <w:t xml:space="preserve"> </w:t>
            </w:r>
          </w:p>
          <w:p w14:paraId="4DFFE46F" w14:textId="77777777" w:rsidR="00B34F30" w:rsidRPr="00B34F30" w:rsidRDefault="00B34F30" w:rsidP="00122821">
            <w:pPr>
              <w:pStyle w:val="Listparagraf"/>
              <w:tabs>
                <w:tab w:val="left" w:pos="284"/>
                <w:tab w:val="left" w:pos="567"/>
                <w:tab w:val="left" w:pos="1134"/>
                <w:tab w:val="left" w:pos="1276"/>
              </w:tabs>
              <w:spacing w:after="0"/>
              <w:ind w:left="3"/>
              <w:jc w:val="both"/>
              <w:rPr>
                <w:rFonts w:ascii="Times New Roman" w:hAnsi="Times New Roman" w:cs="Times New Roman"/>
                <w:iCs/>
                <w:sz w:val="20"/>
                <w:szCs w:val="20"/>
                <w:lang w:val="ro-MD"/>
              </w:rPr>
            </w:pPr>
            <w:r w:rsidRPr="00B34F30">
              <w:rPr>
                <w:rFonts w:ascii="Times New Roman" w:hAnsi="Times New Roman" w:cs="Times New Roman"/>
                <w:iCs/>
                <w:sz w:val="20"/>
                <w:szCs w:val="20"/>
                <w:lang w:val="ro-MD"/>
              </w:rPr>
              <w:t xml:space="preserve">- </w:t>
            </w:r>
            <w:r w:rsidR="00326361" w:rsidRPr="00B34F30">
              <w:rPr>
                <w:rFonts w:ascii="Times New Roman" w:hAnsi="Times New Roman" w:cs="Times New Roman"/>
                <w:iCs/>
                <w:sz w:val="20"/>
                <w:szCs w:val="20"/>
                <w:lang w:val="ro-MD"/>
              </w:rPr>
              <w:t>soluții de proces proaspete sau uzate;</w:t>
            </w:r>
            <w:r w:rsidRPr="00B34F30">
              <w:rPr>
                <w:rFonts w:ascii="Times New Roman" w:hAnsi="Times New Roman" w:cs="Times New Roman"/>
                <w:iCs/>
                <w:sz w:val="20"/>
                <w:szCs w:val="20"/>
                <w:lang w:val="ro-MD"/>
              </w:rPr>
              <w:t xml:space="preserve"> </w:t>
            </w:r>
          </w:p>
          <w:p w14:paraId="7DE4C8B5" w14:textId="06CEFE56" w:rsidR="00326361" w:rsidRPr="00B34F30" w:rsidRDefault="00B34F30" w:rsidP="00122821">
            <w:pPr>
              <w:pStyle w:val="Listparagraf"/>
              <w:tabs>
                <w:tab w:val="left" w:pos="284"/>
                <w:tab w:val="left" w:pos="567"/>
                <w:tab w:val="left" w:pos="1134"/>
                <w:tab w:val="left" w:pos="1276"/>
              </w:tabs>
              <w:spacing w:after="0"/>
              <w:ind w:left="3"/>
              <w:jc w:val="both"/>
              <w:rPr>
                <w:rFonts w:ascii="Times New Roman" w:hAnsi="Times New Roman" w:cs="Times New Roman"/>
                <w:iCs/>
                <w:sz w:val="20"/>
                <w:szCs w:val="20"/>
              </w:rPr>
            </w:pPr>
            <w:r w:rsidRPr="00B34F30">
              <w:rPr>
                <w:rFonts w:ascii="Times New Roman" w:hAnsi="Times New Roman" w:cs="Times New Roman"/>
                <w:iCs/>
                <w:sz w:val="20"/>
                <w:szCs w:val="20"/>
                <w:lang w:val="ro-MD"/>
              </w:rPr>
              <w:t xml:space="preserve">- </w:t>
            </w:r>
            <w:r w:rsidR="00326361" w:rsidRPr="00B34F30">
              <w:rPr>
                <w:rFonts w:ascii="Times New Roman" w:hAnsi="Times New Roman" w:cs="Times New Roman"/>
                <w:iCs/>
                <w:sz w:val="20"/>
                <w:szCs w:val="20"/>
                <w:lang w:val="ro-MD"/>
              </w:rPr>
              <w:t>etape multiple de drenare și umplere pentru clătire și spălare cu cantități mici de apă.</w:t>
            </w:r>
          </w:p>
        </w:tc>
        <w:tc>
          <w:tcPr>
            <w:tcW w:w="2409" w:type="dxa"/>
            <w:tcBorders>
              <w:top w:val="single" w:sz="6" w:space="0" w:color="000000"/>
              <w:left w:val="single" w:sz="6" w:space="0" w:color="000000"/>
              <w:bottom w:val="single" w:sz="6" w:space="0" w:color="000000"/>
              <w:right w:val="nil"/>
            </w:tcBorders>
          </w:tcPr>
          <w:p w14:paraId="218E0BED" w14:textId="77777777" w:rsidR="00326361" w:rsidRPr="00B34F30" w:rsidRDefault="00326361" w:rsidP="00122821">
            <w:pPr>
              <w:pStyle w:val="Listparagraf"/>
              <w:tabs>
                <w:tab w:val="left" w:pos="284"/>
                <w:tab w:val="left" w:pos="567"/>
                <w:tab w:val="left" w:pos="1134"/>
                <w:tab w:val="left" w:pos="1276"/>
              </w:tabs>
              <w:spacing w:after="0"/>
              <w:ind w:left="0"/>
              <w:rPr>
                <w:rFonts w:ascii="Times New Roman" w:hAnsi="Times New Roman" w:cs="Times New Roman"/>
                <w:iCs/>
                <w:sz w:val="20"/>
                <w:szCs w:val="20"/>
                <w:lang w:val="ro-RO"/>
              </w:rPr>
            </w:pPr>
            <w:r w:rsidRPr="00B34F30">
              <w:rPr>
                <w:rFonts w:ascii="Times New Roman" w:hAnsi="Times New Roman" w:cs="Times New Roman"/>
                <w:iCs/>
                <w:sz w:val="20"/>
                <w:szCs w:val="20"/>
                <w:lang w:val="ro-RO"/>
              </w:rPr>
              <w:t>Utilizarea unor rezervoare auxiliare în instalațiile existente ar putea fi limitată de lipsa de spațiu.</w:t>
            </w:r>
          </w:p>
        </w:tc>
      </w:tr>
      <w:tr w:rsidR="00326361" w:rsidRPr="00326361" w14:paraId="0A046BCB" w14:textId="77777777" w:rsidTr="00B34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6"/>
        </w:trPr>
        <w:tc>
          <w:tcPr>
            <w:tcW w:w="426" w:type="dxa"/>
            <w:tcBorders>
              <w:top w:val="single" w:sz="6" w:space="0" w:color="000000"/>
              <w:left w:val="nil"/>
              <w:bottom w:val="single" w:sz="6" w:space="0" w:color="000000"/>
              <w:right w:val="single" w:sz="6" w:space="0" w:color="000000"/>
            </w:tcBorders>
          </w:tcPr>
          <w:p w14:paraId="556B5172" w14:textId="77777777" w:rsidR="00326361" w:rsidRPr="00B34F30" w:rsidRDefault="00326361" w:rsidP="00122821">
            <w:pPr>
              <w:pStyle w:val="Listparagraf"/>
              <w:tabs>
                <w:tab w:val="left" w:pos="284"/>
                <w:tab w:val="left" w:pos="1134"/>
                <w:tab w:val="left" w:pos="1276"/>
              </w:tabs>
              <w:spacing w:after="0"/>
              <w:ind w:left="0"/>
              <w:jc w:val="both"/>
              <w:rPr>
                <w:rFonts w:ascii="Times New Roman" w:hAnsi="Times New Roman" w:cs="Times New Roman"/>
                <w:iCs/>
                <w:sz w:val="20"/>
                <w:szCs w:val="20"/>
                <w:lang w:val="ro-RO"/>
              </w:rPr>
            </w:pPr>
            <w:r w:rsidRPr="00B34F30">
              <w:rPr>
                <w:rFonts w:ascii="Times New Roman" w:hAnsi="Times New Roman" w:cs="Times New Roman"/>
                <w:iCs/>
                <w:sz w:val="20"/>
                <w:szCs w:val="20"/>
                <w:lang w:val="ro-RO"/>
              </w:rPr>
              <w:t>h.</w:t>
            </w:r>
          </w:p>
        </w:tc>
        <w:tc>
          <w:tcPr>
            <w:tcW w:w="1984" w:type="dxa"/>
            <w:tcBorders>
              <w:top w:val="single" w:sz="6" w:space="0" w:color="000000"/>
              <w:left w:val="single" w:sz="6" w:space="0" w:color="000000"/>
              <w:bottom w:val="single" w:sz="6" w:space="0" w:color="000000"/>
              <w:right w:val="single" w:sz="6" w:space="0" w:color="000000"/>
            </w:tcBorders>
          </w:tcPr>
          <w:p w14:paraId="4374A06B" w14:textId="77777777" w:rsidR="00326361" w:rsidRPr="00B34F30" w:rsidRDefault="00326361" w:rsidP="00122821">
            <w:pPr>
              <w:pStyle w:val="Listparagraf"/>
              <w:tabs>
                <w:tab w:val="left" w:pos="284"/>
                <w:tab w:val="left" w:pos="567"/>
                <w:tab w:val="left" w:pos="1134"/>
                <w:tab w:val="left" w:pos="1276"/>
              </w:tabs>
              <w:spacing w:after="0"/>
              <w:ind w:left="2"/>
              <w:jc w:val="both"/>
              <w:rPr>
                <w:rFonts w:ascii="Times New Roman" w:hAnsi="Times New Roman" w:cs="Times New Roman"/>
                <w:iCs/>
                <w:sz w:val="20"/>
                <w:szCs w:val="20"/>
                <w:lang w:val="ro-RO"/>
              </w:rPr>
            </w:pPr>
            <w:r w:rsidRPr="00B34F30">
              <w:rPr>
                <w:rFonts w:ascii="Times New Roman" w:hAnsi="Times New Roman" w:cs="Times New Roman"/>
                <w:iCs/>
                <w:sz w:val="20"/>
                <w:szCs w:val="20"/>
                <w:lang w:val="ro-RO"/>
              </w:rPr>
              <w:t>Optimizarea prelucrării, a spălării și clătirii continue a materialelor textile</w:t>
            </w:r>
          </w:p>
        </w:tc>
        <w:tc>
          <w:tcPr>
            <w:tcW w:w="4820" w:type="dxa"/>
            <w:tcBorders>
              <w:top w:val="single" w:sz="6" w:space="0" w:color="000000"/>
              <w:left w:val="single" w:sz="6" w:space="0" w:color="000000"/>
              <w:bottom w:val="single" w:sz="6" w:space="0" w:color="000000"/>
              <w:right w:val="single" w:sz="6" w:space="0" w:color="000000"/>
            </w:tcBorders>
          </w:tcPr>
          <w:p w14:paraId="6C3AFE49" w14:textId="77777777" w:rsidR="00326361" w:rsidRPr="00B34F30" w:rsidRDefault="00326361" w:rsidP="00122821">
            <w:pPr>
              <w:pStyle w:val="Listparagraf"/>
              <w:tabs>
                <w:tab w:val="left" w:pos="284"/>
                <w:tab w:val="left" w:pos="567"/>
                <w:tab w:val="left" w:pos="1134"/>
                <w:tab w:val="left" w:pos="1276"/>
              </w:tabs>
              <w:spacing w:after="0"/>
              <w:ind w:left="3"/>
              <w:rPr>
                <w:rFonts w:ascii="Times New Roman" w:hAnsi="Times New Roman" w:cs="Times New Roman"/>
                <w:iCs/>
                <w:sz w:val="20"/>
                <w:szCs w:val="20"/>
                <w:lang w:val="ro-RO"/>
              </w:rPr>
            </w:pPr>
            <w:r w:rsidRPr="00B34F30">
              <w:rPr>
                <w:rFonts w:ascii="Times New Roman" w:hAnsi="Times New Roman" w:cs="Times New Roman"/>
                <w:iCs/>
                <w:sz w:val="20"/>
                <w:szCs w:val="20"/>
                <w:lang w:val="ro-RO"/>
              </w:rPr>
              <w:t>Aceasta cuprinde:</w:t>
            </w:r>
          </w:p>
          <w:p w14:paraId="2E3A396C" w14:textId="77777777" w:rsidR="00326361" w:rsidRPr="00B34F30" w:rsidRDefault="00326361" w:rsidP="00122821">
            <w:pPr>
              <w:pStyle w:val="TableParagraph"/>
              <w:numPr>
                <w:ilvl w:val="0"/>
                <w:numId w:val="6"/>
              </w:numPr>
              <w:tabs>
                <w:tab w:val="left" w:pos="389"/>
              </w:tabs>
              <w:spacing w:line="230" w:lineRule="auto"/>
              <w:ind w:left="3" w:right="100" w:firstLine="0"/>
              <w:jc w:val="both"/>
              <w:rPr>
                <w:rFonts w:ascii="Times New Roman" w:eastAsiaTheme="minorHAnsi" w:hAnsi="Times New Roman" w:cs="Times New Roman"/>
                <w:iCs/>
                <w:kern w:val="2"/>
                <w:sz w:val="20"/>
                <w:szCs w:val="20"/>
                <w14:ligatures w14:val="standardContextual"/>
              </w:rPr>
            </w:pPr>
            <w:r w:rsidRPr="00B34F30">
              <w:rPr>
                <w:rFonts w:ascii="Times New Roman" w:eastAsiaTheme="minorHAnsi" w:hAnsi="Times New Roman" w:cs="Times New Roman"/>
                <w:iCs/>
                <w:kern w:val="2"/>
                <w:sz w:val="20"/>
                <w:szCs w:val="20"/>
                <w14:ligatures w14:val="standardContextual"/>
              </w:rPr>
              <w:t>pregătirea în timp util a soluțiilor de proces pe baza măsurătorilor de reținere online;</w:t>
            </w:r>
          </w:p>
          <w:p w14:paraId="0AB9A44D" w14:textId="77777777" w:rsidR="00326361" w:rsidRPr="00B34F30" w:rsidRDefault="00326361" w:rsidP="00122821">
            <w:pPr>
              <w:pStyle w:val="TableParagraph"/>
              <w:numPr>
                <w:ilvl w:val="0"/>
                <w:numId w:val="6"/>
              </w:numPr>
              <w:tabs>
                <w:tab w:val="left" w:pos="389"/>
              </w:tabs>
              <w:spacing w:line="230" w:lineRule="auto"/>
              <w:ind w:left="3" w:right="101" w:firstLine="0"/>
              <w:jc w:val="both"/>
              <w:rPr>
                <w:rFonts w:ascii="Times New Roman" w:eastAsiaTheme="minorHAnsi" w:hAnsi="Times New Roman" w:cs="Times New Roman"/>
                <w:iCs/>
                <w:kern w:val="2"/>
                <w:sz w:val="20"/>
                <w:szCs w:val="20"/>
                <w14:ligatures w14:val="standardContextual"/>
              </w:rPr>
            </w:pPr>
            <w:r w:rsidRPr="00B34F30">
              <w:rPr>
                <w:rFonts w:ascii="Times New Roman" w:eastAsiaTheme="minorHAnsi" w:hAnsi="Times New Roman" w:cs="Times New Roman"/>
                <w:iCs/>
                <w:kern w:val="2"/>
                <w:sz w:val="20"/>
                <w:szCs w:val="20"/>
                <w14:ligatures w14:val="standardContextual"/>
              </w:rPr>
              <w:t>închiderea automată a afluxului de apă de spălare atunci când mașina de spălat se oprește;</w:t>
            </w:r>
          </w:p>
          <w:p w14:paraId="0EE0DD11" w14:textId="77777777" w:rsidR="00326361" w:rsidRPr="00B34F30" w:rsidRDefault="00326361" w:rsidP="00122821">
            <w:pPr>
              <w:pStyle w:val="TableParagraph"/>
              <w:numPr>
                <w:ilvl w:val="0"/>
                <w:numId w:val="6"/>
              </w:numPr>
              <w:tabs>
                <w:tab w:val="left" w:pos="389"/>
              </w:tabs>
              <w:spacing w:line="209" w:lineRule="exact"/>
              <w:ind w:left="3" w:firstLine="0"/>
              <w:jc w:val="both"/>
              <w:rPr>
                <w:rFonts w:ascii="Times New Roman" w:eastAsiaTheme="minorHAnsi" w:hAnsi="Times New Roman" w:cs="Times New Roman"/>
                <w:iCs/>
                <w:kern w:val="2"/>
                <w:sz w:val="20"/>
                <w:szCs w:val="20"/>
                <w14:ligatures w14:val="standardContextual"/>
              </w:rPr>
            </w:pPr>
            <w:r w:rsidRPr="00B34F30">
              <w:rPr>
                <w:rFonts w:ascii="Times New Roman" w:eastAsiaTheme="minorHAnsi" w:hAnsi="Times New Roman" w:cs="Times New Roman"/>
                <w:iCs/>
                <w:kern w:val="2"/>
                <w:sz w:val="20"/>
                <w:szCs w:val="20"/>
                <w14:ligatures w14:val="standardContextual"/>
              </w:rPr>
              <w:t>clătirea și spălarea în contracurent;</w:t>
            </w:r>
          </w:p>
          <w:p w14:paraId="638D8667" w14:textId="77777777" w:rsidR="00326361" w:rsidRPr="00B34F30" w:rsidRDefault="00326361" w:rsidP="00122821">
            <w:pPr>
              <w:pStyle w:val="TableParagraph"/>
              <w:numPr>
                <w:ilvl w:val="0"/>
                <w:numId w:val="6"/>
              </w:numPr>
              <w:tabs>
                <w:tab w:val="left" w:pos="389"/>
              </w:tabs>
              <w:spacing w:line="230" w:lineRule="auto"/>
              <w:ind w:left="3" w:right="100" w:firstLine="0"/>
              <w:jc w:val="both"/>
              <w:rPr>
                <w:rFonts w:ascii="Times New Roman" w:eastAsiaTheme="minorHAnsi" w:hAnsi="Times New Roman" w:cs="Times New Roman"/>
                <w:iCs/>
                <w:kern w:val="2"/>
                <w:sz w:val="20"/>
                <w:szCs w:val="20"/>
                <w14:ligatures w14:val="standardContextual"/>
              </w:rPr>
            </w:pPr>
            <w:r w:rsidRPr="00B34F30">
              <w:rPr>
                <w:rFonts w:ascii="Times New Roman" w:eastAsiaTheme="minorHAnsi" w:hAnsi="Times New Roman" w:cs="Times New Roman"/>
                <w:iCs/>
                <w:kern w:val="2"/>
                <w:sz w:val="20"/>
                <w:szCs w:val="20"/>
                <w14:ligatures w14:val="standardContextual"/>
              </w:rPr>
              <w:t>stoarcerea mecanică intermediară a materialelor textile [a se vedea BAT 13 (a)] pentru a reduce trans­ ferul de substanțe chimice de proces.</w:t>
            </w:r>
          </w:p>
        </w:tc>
        <w:tc>
          <w:tcPr>
            <w:tcW w:w="2409" w:type="dxa"/>
            <w:tcBorders>
              <w:top w:val="single" w:sz="6" w:space="0" w:color="000000"/>
              <w:left w:val="single" w:sz="6" w:space="0" w:color="000000"/>
              <w:bottom w:val="single" w:sz="6" w:space="0" w:color="000000"/>
              <w:right w:val="nil"/>
            </w:tcBorders>
          </w:tcPr>
          <w:p w14:paraId="4444447E" w14:textId="77777777" w:rsidR="00326361" w:rsidRPr="00B34F30" w:rsidRDefault="00326361" w:rsidP="00122821">
            <w:pPr>
              <w:pStyle w:val="Listparagraf"/>
              <w:tabs>
                <w:tab w:val="left" w:pos="284"/>
                <w:tab w:val="left" w:pos="567"/>
                <w:tab w:val="left" w:pos="1134"/>
                <w:tab w:val="left" w:pos="1276"/>
              </w:tabs>
              <w:spacing w:after="0"/>
              <w:ind w:left="0"/>
              <w:jc w:val="both"/>
              <w:rPr>
                <w:rFonts w:ascii="Times New Roman" w:hAnsi="Times New Roman" w:cs="Times New Roman"/>
                <w:iCs/>
                <w:sz w:val="20"/>
                <w:szCs w:val="20"/>
                <w:lang w:val="ro-RO"/>
              </w:rPr>
            </w:pPr>
            <w:r w:rsidRPr="00B34F30">
              <w:rPr>
                <w:rFonts w:ascii="Times New Roman" w:hAnsi="Times New Roman" w:cs="Times New Roman"/>
                <w:iCs/>
                <w:sz w:val="20"/>
                <w:szCs w:val="20"/>
                <w:lang w:val="ro-RO"/>
              </w:rPr>
              <w:t>Aplicabilitate generală.</w:t>
            </w:r>
          </w:p>
        </w:tc>
      </w:tr>
    </w:tbl>
    <w:p w14:paraId="1B9284EC" w14:textId="77777777" w:rsidR="00E23A2D" w:rsidRPr="00E23A2D" w:rsidRDefault="00E23A2D" w:rsidP="00122821">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E23A2D">
        <w:rPr>
          <w:rFonts w:ascii="Times New Roman" w:hAnsi="Times New Roman" w:cs="Times New Roman"/>
          <w:i/>
          <w:sz w:val="20"/>
          <w:szCs w:val="20"/>
          <w:lang w:val="ro-RO"/>
        </w:rPr>
        <w:t>Tehnici de reutilizare și reciclare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984"/>
        <w:gridCol w:w="4820"/>
        <w:gridCol w:w="2409"/>
      </w:tblGrid>
      <w:tr w:rsidR="00E23A2D" w:rsidRPr="00E23A2D" w14:paraId="3D73FF30" w14:textId="77777777" w:rsidTr="00F27C04">
        <w:trPr>
          <w:trHeight w:val="2549"/>
        </w:trPr>
        <w:tc>
          <w:tcPr>
            <w:tcW w:w="426" w:type="dxa"/>
            <w:tcBorders>
              <w:left w:val="nil"/>
            </w:tcBorders>
          </w:tcPr>
          <w:p w14:paraId="30F4B961" w14:textId="77777777" w:rsidR="00E23A2D" w:rsidRPr="00E23A2D" w:rsidRDefault="00E23A2D" w:rsidP="00122821">
            <w:pPr>
              <w:pStyle w:val="Listparagraf"/>
              <w:tabs>
                <w:tab w:val="left" w:pos="284"/>
                <w:tab w:val="left" w:pos="1134"/>
                <w:tab w:val="left" w:pos="1276"/>
              </w:tabs>
              <w:spacing w:after="0"/>
              <w:ind w:left="-108" w:firstLine="108"/>
              <w:jc w:val="both"/>
              <w:rPr>
                <w:rFonts w:ascii="Times New Roman" w:hAnsi="Times New Roman" w:cs="Times New Roman"/>
                <w:sz w:val="20"/>
                <w:szCs w:val="20"/>
                <w:lang w:val="ro-RO"/>
              </w:rPr>
            </w:pPr>
            <w:r w:rsidRPr="00E23A2D">
              <w:rPr>
                <w:rFonts w:ascii="Times New Roman" w:hAnsi="Times New Roman" w:cs="Times New Roman"/>
                <w:sz w:val="20"/>
                <w:szCs w:val="20"/>
                <w:lang w:val="ro-RO"/>
              </w:rPr>
              <w:lastRenderedPageBreak/>
              <w:t>i.</w:t>
            </w:r>
          </w:p>
        </w:tc>
        <w:tc>
          <w:tcPr>
            <w:tcW w:w="1984" w:type="dxa"/>
          </w:tcPr>
          <w:p w14:paraId="4DC608E3" w14:textId="77777777" w:rsidR="00E23A2D" w:rsidRPr="00E23A2D" w:rsidRDefault="00E23A2D" w:rsidP="00122821">
            <w:pPr>
              <w:pStyle w:val="Listparagraf"/>
              <w:tabs>
                <w:tab w:val="left" w:pos="284"/>
                <w:tab w:val="left" w:pos="1134"/>
                <w:tab w:val="left" w:pos="1276"/>
              </w:tabs>
              <w:spacing w:after="0"/>
              <w:ind w:left="2"/>
              <w:jc w:val="both"/>
              <w:rPr>
                <w:rFonts w:ascii="Times New Roman" w:hAnsi="Times New Roman" w:cs="Times New Roman"/>
                <w:sz w:val="20"/>
                <w:szCs w:val="20"/>
                <w:lang w:val="ro-RO"/>
              </w:rPr>
            </w:pPr>
            <w:r w:rsidRPr="00E23A2D">
              <w:rPr>
                <w:rFonts w:ascii="Times New Roman" w:hAnsi="Times New Roman" w:cs="Times New Roman"/>
                <w:sz w:val="20"/>
                <w:szCs w:val="20"/>
                <w:lang w:val="ro-RO"/>
              </w:rPr>
              <w:t>Reutilizarea și/sau reciclarea apei</w:t>
            </w:r>
          </w:p>
        </w:tc>
        <w:tc>
          <w:tcPr>
            <w:tcW w:w="4820" w:type="dxa"/>
          </w:tcPr>
          <w:p w14:paraId="414FC122" w14:textId="77777777" w:rsidR="00E23A2D" w:rsidRPr="00E23A2D" w:rsidRDefault="00E23A2D" w:rsidP="00122821">
            <w:pPr>
              <w:pStyle w:val="Listparagraf"/>
              <w:tabs>
                <w:tab w:val="left" w:pos="284"/>
                <w:tab w:val="left" w:pos="567"/>
                <w:tab w:val="left" w:pos="1134"/>
                <w:tab w:val="left" w:pos="1276"/>
              </w:tabs>
              <w:spacing w:after="0"/>
              <w:ind w:left="0" w:firstLine="3"/>
              <w:jc w:val="both"/>
              <w:rPr>
                <w:rFonts w:ascii="Times New Roman" w:hAnsi="Times New Roman" w:cs="Times New Roman"/>
                <w:sz w:val="20"/>
                <w:szCs w:val="20"/>
                <w:lang w:val="ro-RO"/>
              </w:rPr>
            </w:pPr>
            <w:r w:rsidRPr="00E23A2D">
              <w:rPr>
                <w:rFonts w:ascii="Times New Roman" w:hAnsi="Times New Roman" w:cs="Times New Roman"/>
                <w:sz w:val="20"/>
                <w:szCs w:val="20"/>
                <w:lang w:val="ro-RO"/>
              </w:rPr>
              <w:t xml:space="preserve">Fluxurile de apă pot fi separate [a se vedea BAT 10 (c)] și/sau </w:t>
            </w:r>
            <w:proofErr w:type="spellStart"/>
            <w:r w:rsidRPr="00E23A2D">
              <w:rPr>
                <w:rFonts w:ascii="Times New Roman" w:hAnsi="Times New Roman" w:cs="Times New Roman"/>
                <w:sz w:val="20"/>
                <w:szCs w:val="20"/>
                <w:lang w:val="ro-RO"/>
              </w:rPr>
              <w:t>pretratate</w:t>
            </w:r>
            <w:proofErr w:type="spellEnd"/>
            <w:r w:rsidRPr="00E23A2D">
              <w:rPr>
                <w:rFonts w:ascii="Times New Roman" w:hAnsi="Times New Roman" w:cs="Times New Roman"/>
                <w:sz w:val="20"/>
                <w:szCs w:val="20"/>
                <w:lang w:val="ro-RO"/>
              </w:rPr>
              <w:t xml:space="preserve"> (de exemplu, filtrare prin membrană, evaporare) înainte de reutilizare și/sau reciclare, de exemplu pentru curățare, clătire, răcire sau pentru prelucrarea materialelor textile. Gradul de reutilizare/ reciclare a apei este limitat de conținutul de impurități din fluxurile de apă. Reutilizarea și/sau reciclarea apei provenite de la mai multe instalații care funcționează pe același amplasament poate fi integrată în gestionarea generală a apei dintr-un sit industrial mai mare (de exemplu, utilizarea epurării comune a apelor reziduale).</w:t>
            </w:r>
          </w:p>
        </w:tc>
        <w:tc>
          <w:tcPr>
            <w:tcW w:w="2409" w:type="dxa"/>
            <w:tcBorders>
              <w:right w:val="nil"/>
            </w:tcBorders>
          </w:tcPr>
          <w:p w14:paraId="2BB118EF" w14:textId="77777777" w:rsidR="00E23A2D" w:rsidRPr="00E23A2D" w:rsidRDefault="00E23A2D" w:rsidP="00122821">
            <w:pPr>
              <w:pStyle w:val="Listparagraf"/>
              <w:tabs>
                <w:tab w:val="left" w:pos="284"/>
                <w:tab w:val="left" w:pos="567"/>
                <w:tab w:val="left" w:pos="1134"/>
                <w:tab w:val="left" w:pos="1276"/>
              </w:tabs>
              <w:spacing w:after="0"/>
              <w:ind w:left="0"/>
              <w:jc w:val="both"/>
              <w:rPr>
                <w:rFonts w:ascii="Times New Roman" w:hAnsi="Times New Roman" w:cs="Times New Roman"/>
                <w:i/>
                <w:sz w:val="20"/>
                <w:szCs w:val="20"/>
                <w:lang w:val="ro-RO"/>
              </w:rPr>
            </w:pPr>
          </w:p>
          <w:p w14:paraId="5FAAFB35" w14:textId="77777777" w:rsidR="00E23A2D" w:rsidRPr="00E23A2D" w:rsidRDefault="00E23A2D"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E23A2D">
              <w:rPr>
                <w:rFonts w:ascii="Times New Roman" w:hAnsi="Times New Roman" w:cs="Times New Roman"/>
                <w:sz w:val="20"/>
                <w:szCs w:val="20"/>
                <w:lang w:val="ro-RO"/>
              </w:rPr>
              <w:t>Aplicabilitate generală.</w:t>
            </w:r>
          </w:p>
        </w:tc>
      </w:tr>
      <w:tr w:rsidR="00E23A2D" w:rsidRPr="00E23A2D" w14:paraId="65AC702E" w14:textId="77777777" w:rsidTr="00F27C04">
        <w:trPr>
          <w:trHeight w:val="1638"/>
        </w:trPr>
        <w:tc>
          <w:tcPr>
            <w:tcW w:w="426" w:type="dxa"/>
            <w:tcBorders>
              <w:left w:val="nil"/>
            </w:tcBorders>
          </w:tcPr>
          <w:p w14:paraId="475C5962" w14:textId="77777777" w:rsidR="00E23A2D" w:rsidRPr="00E23A2D" w:rsidRDefault="00E23A2D" w:rsidP="00122821">
            <w:pPr>
              <w:pStyle w:val="Listparagraf"/>
              <w:tabs>
                <w:tab w:val="left" w:pos="284"/>
                <w:tab w:val="left" w:pos="1134"/>
                <w:tab w:val="left" w:pos="1276"/>
              </w:tabs>
              <w:spacing w:after="0"/>
              <w:ind w:left="-108" w:firstLine="108"/>
              <w:jc w:val="both"/>
              <w:rPr>
                <w:rFonts w:ascii="Times New Roman" w:hAnsi="Times New Roman" w:cs="Times New Roman"/>
                <w:sz w:val="20"/>
                <w:szCs w:val="20"/>
                <w:lang w:val="ro-RO"/>
              </w:rPr>
            </w:pPr>
            <w:r w:rsidRPr="00E23A2D">
              <w:rPr>
                <w:rFonts w:ascii="Times New Roman" w:hAnsi="Times New Roman" w:cs="Times New Roman"/>
                <w:sz w:val="20"/>
                <w:szCs w:val="20"/>
                <w:lang w:val="ro-RO"/>
              </w:rPr>
              <w:t>j.</w:t>
            </w:r>
          </w:p>
        </w:tc>
        <w:tc>
          <w:tcPr>
            <w:tcW w:w="1984" w:type="dxa"/>
          </w:tcPr>
          <w:p w14:paraId="02CB0826" w14:textId="77777777" w:rsidR="00E23A2D" w:rsidRPr="00E23A2D" w:rsidRDefault="00E23A2D" w:rsidP="00122821">
            <w:pPr>
              <w:pStyle w:val="Listparagraf"/>
              <w:tabs>
                <w:tab w:val="left" w:pos="284"/>
                <w:tab w:val="left" w:pos="1134"/>
                <w:tab w:val="left" w:pos="1276"/>
              </w:tabs>
              <w:spacing w:after="0"/>
              <w:ind w:left="2"/>
              <w:rPr>
                <w:rFonts w:ascii="Times New Roman" w:hAnsi="Times New Roman" w:cs="Times New Roman"/>
                <w:sz w:val="20"/>
                <w:szCs w:val="20"/>
                <w:lang w:val="ro-RO"/>
              </w:rPr>
            </w:pPr>
            <w:r w:rsidRPr="00E23A2D">
              <w:rPr>
                <w:rFonts w:ascii="Times New Roman" w:hAnsi="Times New Roman" w:cs="Times New Roman"/>
                <w:sz w:val="20"/>
                <w:szCs w:val="20"/>
                <w:lang w:val="ro-RO"/>
              </w:rPr>
              <w:t>Reutilizarea soluțiilor de proces</w:t>
            </w:r>
          </w:p>
        </w:tc>
        <w:tc>
          <w:tcPr>
            <w:tcW w:w="4820" w:type="dxa"/>
          </w:tcPr>
          <w:p w14:paraId="420457C5" w14:textId="77777777" w:rsidR="00E23A2D" w:rsidRPr="00E23A2D" w:rsidRDefault="00E23A2D" w:rsidP="00122821">
            <w:pPr>
              <w:pStyle w:val="Listparagraf"/>
              <w:tabs>
                <w:tab w:val="left" w:pos="284"/>
                <w:tab w:val="left" w:pos="567"/>
                <w:tab w:val="left" w:pos="1134"/>
                <w:tab w:val="left" w:pos="1276"/>
              </w:tabs>
              <w:spacing w:after="0"/>
              <w:ind w:left="0" w:firstLine="3"/>
              <w:jc w:val="both"/>
              <w:rPr>
                <w:rFonts w:ascii="Times New Roman" w:hAnsi="Times New Roman" w:cs="Times New Roman"/>
                <w:sz w:val="20"/>
                <w:szCs w:val="20"/>
                <w:lang w:val="ro-RO"/>
              </w:rPr>
            </w:pPr>
            <w:r w:rsidRPr="00E23A2D">
              <w:rPr>
                <w:rFonts w:ascii="Times New Roman" w:hAnsi="Times New Roman" w:cs="Times New Roman"/>
                <w:sz w:val="20"/>
                <w:szCs w:val="20"/>
                <w:lang w:val="ro-RO"/>
              </w:rPr>
              <w:t>Soluțiile de proces, inclusiv soluția de proces extrasă din materiale textile prin stoarcere mecanică [a se vedea BAT 13 (a)], se reutilizează după analiză și completare, dacă este necesar.</w:t>
            </w:r>
          </w:p>
          <w:p w14:paraId="3BA802BA" w14:textId="77777777" w:rsidR="00E23A2D" w:rsidRPr="00E23A2D" w:rsidRDefault="00E23A2D" w:rsidP="00122821">
            <w:pPr>
              <w:pStyle w:val="Listparagraf"/>
              <w:tabs>
                <w:tab w:val="left" w:pos="284"/>
                <w:tab w:val="left" w:pos="567"/>
                <w:tab w:val="left" w:pos="1134"/>
                <w:tab w:val="left" w:pos="1276"/>
              </w:tabs>
              <w:spacing w:after="0"/>
              <w:ind w:left="0" w:firstLine="3"/>
              <w:jc w:val="both"/>
              <w:rPr>
                <w:rFonts w:ascii="Times New Roman" w:hAnsi="Times New Roman" w:cs="Times New Roman"/>
                <w:sz w:val="20"/>
                <w:szCs w:val="20"/>
                <w:lang w:val="ro-RO"/>
              </w:rPr>
            </w:pPr>
            <w:r w:rsidRPr="00E23A2D">
              <w:rPr>
                <w:rFonts w:ascii="Times New Roman" w:hAnsi="Times New Roman" w:cs="Times New Roman"/>
                <w:sz w:val="20"/>
                <w:szCs w:val="20"/>
                <w:lang w:val="ro-RO"/>
              </w:rPr>
              <w:t>Gradul de reutilizare a soluției de proces este limitat de modificarea compoziției sale chimice sau de conținutul său de impurități și de perisabilitatea sa.</w:t>
            </w:r>
          </w:p>
        </w:tc>
        <w:tc>
          <w:tcPr>
            <w:tcW w:w="2409" w:type="dxa"/>
            <w:tcBorders>
              <w:right w:val="nil"/>
            </w:tcBorders>
          </w:tcPr>
          <w:p w14:paraId="7F7925CF" w14:textId="77777777" w:rsidR="00E23A2D" w:rsidRPr="00E23A2D" w:rsidRDefault="00E23A2D" w:rsidP="00122821">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E23A2D">
              <w:rPr>
                <w:rFonts w:ascii="Times New Roman" w:hAnsi="Times New Roman" w:cs="Times New Roman"/>
                <w:sz w:val="20"/>
                <w:szCs w:val="20"/>
                <w:lang w:val="ro-RO"/>
              </w:rPr>
              <w:t>Aplicabilitate generală.</w:t>
            </w:r>
          </w:p>
        </w:tc>
      </w:tr>
    </w:tbl>
    <w:p w14:paraId="6EA18023" w14:textId="77777777" w:rsidR="00B34F30" w:rsidRPr="00F27C04" w:rsidRDefault="00B34F30" w:rsidP="00122821">
      <w:pPr>
        <w:pStyle w:val="Listparagraf"/>
        <w:tabs>
          <w:tab w:val="left" w:pos="284"/>
          <w:tab w:val="left" w:pos="567"/>
          <w:tab w:val="left" w:pos="1134"/>
          <w:tab w:val="left" w:pos="1276"/>
        </w:tabs>
        <w:spacing w:after="0"/>
        <w:ind w:left="0"/>
        <w:jc w:val="center"/>
        <w:rPr>
          <w:rFonts w:ascii="Times New Roman" w:hAnsi="Times New Roman" w:cs="Times New Roman"/>
          <w:sz w:val="12"/>
          <w:szCs w:val="12"/>
          <w:lang w:val="ro-MD"/>
        </w:rPr>
      </w:pPr>
    </w:p>
    <w:p w14:paraId="2FE4582D" w14:textId="38B81BDA" w:rsidR="00210C2C" w:rsidRDefault="00210C2C" w:rsidP="00122821">
      <w:pPr>
        <w:pStyle w:val="Listparagraf"/>
        <w:tabs>
          <w:tab w:val="left" w:pos="284"/>
          <w:tab w:val="left" w:pos="567"/>
          <w:tab w:val="left" w:pos="1134"/>
          <w:tab w:val="left" w:pos="1276"/>
        </w:tabs>
        <w:spacing w:after="0"/>
        <w:ind w:left="0"/>
        <w:jc w:val="center"/>
        <w:rPr>
          <w:rFonts w:ascii="Times New Roman" w:hAnsi="Times New Roman" w:cs="Times New Roman"/>
          <w:b/>
          <w:bCs/>
          <w:sz w:val="28"/>
          <w:szCs w:val="28"/>
          <w:lang w:val="ro-MD"/>
        </w:rPr>
      </w:pPr>
      <w:r w:rsidRPr="00702F3F">
        <w:rPr>
          <w:rFonts w:ascii="Times New Roman" w:hAnsi="Times New Roman" w:cs="Times New Roman"/>
          <w:i/>
          <w:iCs/>
          <w:sz w:val="28"/>
          <w:szCs w:val="28"/>
          <w:lang w:val="ro-MD"/>
        </w:rPr>
        <w:t>Tabelul 1.1</w:t>
      </w:r>
      <w:r w:rsidR="00551628">
        <w:rPr>
          <w:rFonts w:ascii="Times New Roman" w:hAnsi="Times New Roman" w:cs="Times New Roman"/>
          <w:i/>
          <w:iCs/>
          <w:sz w:val="28"/>
          <w:szCs w:val="28"/>
          <w:lang w:val="ro-MD"/>
        </w:rPr>
        <w:t xml:space="preserve">: </w:t>
      </w:r>
      <w:r w:rsidRPr="00210C2C">
        <w:rPr>
          <w:rFonts w:ascii="Times New Roman" w:hAnsi="Times New Roman" w:cs="Times New Roman"/>
          <w:b/>
          <w:bCs/>
          <w:sz w:val="28"/>
          <w:szCs w:val="28"/>
          <w:lang w:val="ro-MD"/>
        </w:rPr>
        <w:t>Niveluri orientative de performanță de mediu pentru consumul specific de apă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3"/>
        <w:gridCol w:w="1417"/>
        <w:gridCol w:w="3969"/>
      </w:tblGrid>
      <w:tr w:rsidR="00210C2C" w:rsidRPr="00210C2C" w14:paraId="63E05019" w14:textId="77777777" w:rsidTr="00421F03">
        <w:trPr>
          <w:trHeight w:val="292"/>
        </w:trPr>
        <w:tc>
          <w:tcPr>
            <w:tcW w:w="5670" w:type="dxa"/>
            <w:gridSpan w:val="2"/>
            <w:tcBorders>
              <w:left w:val="nil"/>
            </w:tcBorders>
          </w:tcPr>
          <w:p w14:paraId="2295FFFB"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b/>
                <w:bCs/>
                <w:sz w:val="20"/>
                <w:szCs w:val="20"/>
                <w:lang w:val="ro-RO"/>
              </w:rPr>
            </w:pPr>
            <w:r w:rsidRPr="00210C2C">
              <w:rPr>
                <w:rFonts w:ascii="Times New Roman" w:hAnsi="Times New Roman" w:cs="Times New Roman"/>
                <w:b/>
                <w:bCs/>
                <w:sz w:val="20"/>
                <w:szCs w:val="20"/>
                <w:lang w:val="ro-RO"/>
              </w:rPr>
              <w:t>Proces(e) specific(e)</w:t>
            </w:r>
          </w:p>
        </w:tc>
        <w:tc>
          <w:tcPr>
            <w:tcW w:w="3969" w:type="dxa"/>
            <w:tcBorders>
              <w:right w:val="nil"/>
            </w:tcBorders>
          </w:tcPr>
          <w:p w14:paraId="6F89F767"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b/>
                <w:bCs/>
                <w:sz w:val="20"/>
                <w:szCs w:val="20"/>
                <w:lang w:val="ro-RO"/>
              </w:rPr>
            </w:pPr>
            <w:r w:rsidRPr="00210C2C">
              <w:rPr>
                <w:rFonts w:ascii="Times New Roman" w:hAnsi="Times New Roman" w:cs="Times New Roman"/>
                <w:b/>
                <w:bCs/>
                <w:sz w:val="20"/>
                <w:szCs w:val="20"/>
                <w:lang w:val="ro-RO"/>
              </w:rPr>
              <w:t>Niveluri orientative (media anuală)</w:t>
            </w:r>
          </w:p>
          <w:p w14:paraId="1AE5259A"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b/>
                <w:bCs/>
                <w:sz w:val="20"/>
                <w:szCs w:val="20"/>
                <w:lang w:val="ro-RO"/>
              </w:rPr>
            </w:pPr>
            <w:r w:rsidRPr="00210C2C">
              <w:rPr>
                <w:rFonts w:ascii="Times New Roman" w:hAnsi="Times New Roman" w:cs="Times New Roman"/>
                <w:b/>
                <w:bCs/>
                <w:sz w:val="20"/>
                <w:szCs w:val="20"/>
                <w:lang w:val="ro-RO"/>
              </w:rPr>
              <w:t>(m</w:t>
            </w:r>
            <w:r w:rsidRPr="00702F3F">
              <w:rPr>
                <w:rFonts w:ascii="Times New Roman" w:hAnsi="Times New Roman" w:cs="Times New Roman"/>
                <w:b/>
                <w:bCs/>
                <w:sz w:val="20"/>
                <w:szCs w:val="20"/>
                <w:vertAlign w:val="superscript"/>
                <w:lang w:val="ro-RO"/>
              </w:rPr>
              <w:t>3</w:t>
            </w:r>
            <w:r w:rsidRPr="00210C2C">
              <w:rPr>
                <w:rFonts w:ascii="Times New Roman" w:hAnsi="Times New Roman" w:cs="Times New Roman"/>
                <w:b/>
                <w:bCs/>
                <w:sz w:val="20"/>
                <w:szCs w:val="20"/>
                <w:lang w:val="ro-RO"/>
              </w:rPr>
              <w:t>/t)</w:t>
            </w:r>
          </w:p>
        </w:tc>
      </w:tr>
      <w:tr w:rsidR="00210C2C" w:rsidRPr="00210C2C" w14:paraId="731FAB78" w14:textId="77777777" w:rsidTr="00B34F30">
        <w:trPr>
          <w:trHeight w:val="205"/>
        </w:trPr>
        <w:tc>
          <w:tcPr>
            <w:tcW w:w="4253" w:type="dxa"/>
            <w:vMerge w:val="restart"/>
            <w:tcBorders>
              <w:left w:val="nil"/>
            </w:tcBorders>
          </w:tcPr>
          <w:p w14:paraId="2F6DB00A"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Înălbire</w:t>
            </w:r>
          </w:p>
        </w:tc>
        <w:tc>
          <w:tcPr>
            <w:tcW w:w="1417" w:type="dxa"/>
          </w:tcPr>
          <w:p w14:paraId="1E074B1F" w14:textId="77777777" w:rsidR="00210C2C" w:rsidRPr="00210C2C" w:rsidRDefault="00210C2C" w:rsidP="00122821">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Discontinuu</w:t>
            </w:r>
          </w:p>
        </w:tc>
        <w:tc>
          <w:tcPr>
            <w:tcW w:w="3969" w:type="dxa"/>
            <w:tcBorders>
              <w:right w:val="nil"/>
            </w:tcBorders>
          </w:tcPr>
          <w:p w14:paraId="18D9B5C9" w14:textId="77777777" w:rsidR="00210C2C" w:rsidRPr="00210C2C" w:rsidRDefault="00210C2C"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 xml:space="preserve">10-32 </w:t>
            </w:r>
            <w:hyperlink w:anchor="_bookmark46" w:history="1">
              <w:r w:rsidRPr="00210C2C">
                <w:rPr>
                  <w:rStyle w:val="Hyperlink"/>
                  <w:rFonts w:ascii="Times New Roman" w:hAnsi="Times New Roman" w:cs="Times New Roman"/>
                  <w:sz w:val="20"/>
                  <w:szCs w:val="20"/>
                  <w:vertAlign w:val="superscript"/>
                  <w:lang w:val="ro-RO"/>
                </w:rPr>
                <w:t>(1)</w:t>
              </w:r>
            </w:hyperlink>
          </w:p>
        </w:tc>
      </w:tr>
      <w:tr w:rsidR="00210C2C" w:rsidRPr="00210C2C" w14:paraId="0E6DDC3F" w14:textId="77777777" w:rsidTr="00B34F30">
        <w:trPr>
          <w:trHeight w:val="69"/>
        </w:trPr>
        <w:tc>
          <w:tcPr>
            <w:tcW w:w="4253" w:type="dxa"/>
            <w:vMerge/>
            <w:tcBorders>
              <w:top w:val="nil"/>
              <w:left w:val="nil"/>
            </w:tcBorders>
          </w:tcPr>
          <w:p w14:paraId="2102176D"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sz w:val="20"/>
                <w:szCs w:val="20"/>
                <w:lang w:val="ro-RO"/>
              </w:rPr>
            </w:pPr>
          </w:p>
        </w:tc>
        <w:tc>
          <w:tcPr>
            <w:tcW w:w="1417" w:type="dxa"/>
          </w:tcPr>
          <w:p w14:paraId="68497BC0" w14:textId="77777777" w:rsidR="00210C2C" w:rsidRPr="00210C2C" w:rsidRDefault="00210C2C" w:rsidP="00122821">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Continuu</w:t>
            </w:r>
          </w:p>
        </w:tc>
        <w:tc>
          <w:tcPr>
            <w:tcW w:w="3969" w:type="dxa"/>
            <w:tcBorders>
              <w:right w:val="nil"/>
            </w:tcBorders>
          </w:tcPr>
          <w:p w14:paraId="661D55B5" w14:textId="77777777" w:rsidR="00210C2C" w:rsidRPr="00210C2C" w:rsidRDefault="00210C2C"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3-8</w:t>
            </w:r>
          </w:p>
        </w:tc>
      </w:tr>
      <w:tr w:rsidR="00210C2C" w:rsidRPr="00210C2C" w14:paraId="0BC96EEA" w14:textId="77777777" w:rsidTr="00F27C04">
        <w:trPr>
          <w:trHeight w:val="119"/>
        </w:trPr>
        <w:tc>
          <w:tcPr>
            <w:tcW w:w="4253" w:type="dxa"/>
            <w:vMerge w:val="restart"/>
            <w:tcBorders>
              <w:left w:val="nil"/>
            </w:tcBorders>
          </w:tcPr>
          <w:p w14:paraId="27A7080C"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Degresarea materialelor celulozice</w:t>
            </w:r>
          </w:p>
        </w:tc>
        <w:tc>
          <w:tcPr>
            <w:tcW w:w="1417" w:type="dxa"/>
          </w:tcPr>
          <w:p w14:paraId="4DEC7FD0" w14:textId="77777777" w:rsidR="00210C2C" w:rsidRPr="00210C2C" w:rsidRDefault="00210C2C" w:rsidP="00122821">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Discontinuu</w:t>
            </w:r>
          </w:p>
        </w:tc>
        <w:tc>
          <w:tcPr>
            <w:tcW w:w="3969" w:type="dxa"/>
            <w:tcBorders>
              <w:right w:val="nil"/>
            </w:tcBorders>
          </w:tcPr>
          <w:p w14:paraId="04F02509" w14:textId="77777777" w:rsidR="00210C2C" w:rsidRPr="00210C2C" w:rsidRDefault="00210C2C"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 xml:space="preserve">5-15 </w:t>
            </w:r>
            <w:hyperlink w:anchor="_bookmark46" w:history="1">
              <w:r w:rsidRPr="00210C2C">
                <w:rPr>
                  <w:rStyle w:val="Hyperlink"/>
                  <w:rFonts w:ascii="Times New Roman" w:hAnsi="Times New Roman" w:cs="Times New Roman"/>
                  <w:sz w:val="20"/>
                  <w:szCs w:val="20"/>
                  <w:vertAlign w:val="superscript"/>
                  <w:lang w:val="ro-RO"/>
                </w:rPr>
                <w:t>(1)</w:t>
              </w:r>
            </w:hyperlink>
          </w:p>
        </w:tc>
      </w:tr>
      <w:tr w:rsidR="00210C2C" w:rsidRPr="00210C2C" w14:paraId="30653D92" w14:textId="77777777" w:rsidTr="00B34F30">
        <w:trPr>
          <w:trHeight w:val="67"/>
        </w:trPr>
        <w:tc>
          <w:tcPr>
            <w:tcW w:w="4253" w:type="dxa"/>
            <w:vMerge/>
            <w:tcBorders>
              <w:top w:val="nil"/>
              <w:left w:val="nil"/>
            </w:tcBorders>
          </w:tcPr>
          <w:p w14:paraId="49B0B3AA"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sz w:val="20"/>
                <w:szCs w:val="20"/>
                <w:lang w:val="ro-RO"/>
              </w:rPr>
            </w:pPr>
          </w:p>
        </w:tc>
        <w:tc>
          <w:tcPr>
            <w:tcW w:w="1417" w:type="dxa"/>
          </w:tcPr>
          <w:p w14:paraId="1AE9647D" w14:textId="77777777" w:rsidR="00210C2C" w:rsidRPr="00210C2C" w:rsidRDefault="00210C2C" w:rsidP="00122821">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Continuu</w:t>
            </w:r>
          </w:p>
        </w:tc>
        <w:tc>
          <w:tcPr>
            <w:tcW w:w="3969" w:type="dxa"/>
            <w:tcBorders>
              <w:right w:val="nil"/>
            </w:tcBorders>
          </w:tcPr>
          <w:p w14:paraId="06C0E030" w14:textId="77777777" w:rsidR="00210C2C" w:rsidRPr="00210C2C" w:rsidRDefault="00210C2C"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 xml:space="preserve">5-12 </w:t>
            </w:r>
            <w:hyperlink w:anchor="_bookmark46" w:history="1">
              <w:r w:rsidRPr="00210C2C">
                <w:rPr>
                  <w:rStyle w:val="Hyperlink"/>
                  <w:rFonts w:ascii="Times New Roman" w:hAnsi="Times New Roman" w:cs="Times New Roman"/>
                  <w:sz w:val="20"/>
                  <w:szCs w:val="20"/>
                  <w:vertAlign w:val="superscript"/>
                  <w:lang w:val="ro-RO"/>
                </w:rPr>
                <w:t>(1)</w:t>
              </w:r>
            </w:hyperlink>
          </w:p>
        </w:tc>
      </w:tr>
      <w:tr w:rsidR="00210C2C" w:rsidRPr="00210C2C" w14:paraId="67A5B04C" w14:textId="77777777" w:rsidTr="00B34F30">
        <w:trPr>
          <w:trHeight w:val="55"/>
        </w:trPr>
        <w:tc>
          <w:tcPr>
            <w:tcW w:w="5670" w:type="dxa"/>
            <w:gridSpan w:val="2"/>
            <w:tcBorders>
              <w:left w:val="nil"/>
            </w:tcBorders>
          </w:tcPr>
          <w:p w14:paraId="36F7E35B"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Descleierea materialelor celulozice</w:t>
            </w:r>
          </w:p>
        </w:tc>
        <w:tc>
          <w:tcPr>
            <w:tcW w:w="3969" w:type="dxa"/>
            <w:tcBorders>
              <w:right w:val="nil"/>
            </w:tcBorders>
          </w:tcPr>
          <w:p w14:paraId="5ED9E150" w14:textId="77777777" w:rsidR="00210C2C" w:rsidRPr="00210C2C" w:rsidRDefault="00210C2C"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 xml:space="preserve">5-12 </w:t>
            </w:r>
            <w:hyperlink w:anchor="_bookmark46" w:history="1">
              <w:r w:rsidRPr="00210C2C">
                <w:rPr>
                  <w:rStyle w:val="Hyperlink"/>
                  <w:rFonts w:ascii="Times New Roman" w:hAnsi="Times New Roman" w:cs="Times New Roman"/>
                  <w:sz w:val="20"/>
                  <w:szCs w:val="20"/>
                  <w:vertAlign w:val="superscript"/>
                  <w:lang w:val="ro-RO"/>
                </w:rPr>
                <w:t>(1)</w:t>
              </w:r>
            </w:hyperlink>
          </w:p>
        </w:tc>
      </w:tr>
      <w:tr w:rsidR="00210C2C" w:rsidRPr="00210C2C" w14:paraId="555553F6" w14:textId="77777777" w:rsidTr="00F27C04">
        <w:trPr>
          <w:trHeight w:val="158"/>
        </w:trPr>
        <w:tc>
          <w:tcPr>
            <w:tcW w:w="5670" w:type="dxa"/>
            <w:gridSpan w:val="2"/>
            <w:tcBorders>
              <w:left w:val="nil"/>
            </w:tcBorders>
          </w:tcPr>
          <w:p w14:paraId="5A694593"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Înălbirea combinată, degresarea și descleierea materialelor celulozice</w:t>
            </w:r>
          </w:p>
        </w:tc>
        <w:tc>
          <w:tcPr>
            <w:tcW w:w="3969" w:type="dxa"/>
            <w:tcBorders>
              <w:right w:val="nil"/>
            </w:tcBorders>
          </w:tcPr>
          <w:p w14:paraId="139EFCCF" w14:textId="77777777" w:rsidR="00210C2C" w:rsidRPr="00210C2C" w:rsidRDefault="00210C2C"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 xml:space="preserve">9-20 </w:t>
            </w:r>
            <w:hyperlink w:anchor="_bookmark46" w:history="1">
              <w:r w:rsidRPr="00210C2C">
                <w:rPr>
                  <w:rStyle w:val="Hyperlink"/>
                  <w:rFonts w:ascii="Times New Roman" w:hAnsi="Times New Roman" w:cs="Times New Roman"/>
                  <w:sz w:val="20"/>
                  <w:szCs w:val="20"/>
                  <w:vertAlign w:val="superscript"/>
                  <w:lang w:val="ro-RO"/>
                </w:rPr>
                <w:t>(1)</w:t>
              </w:r>
            </w:hyperlink>
          </w:p>
        </w:tc>
      </w:tr>
      <w:tr w:rsidR="00210C2C" w:rsidRPr="00210C2C" w14:paraId="75E5A457" w14:textId="77777777" w:rsidTr="00F27C04">
        <w:trPr>
          <w:trHeight w:val="79"/>
        </w:trPr>
        <w:tc>
          <w:tcPr>
            <w:tcW w:w="5670" w:type="dxa"/>
            <w:gridSpan w:val="2"/>
            <w:tcBorders>
              <w:left w:val="nil"/>
            </w:tcBorders>
          </w:tcPr>
          <w:p w14:paraId="4582D823"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Mercerizarea</w:t>
            </w:r>
          </w:p>
        </w:tc>
        <w:tc>
          <w:tcPr>
            <w:tcW w:w="3969" w:type="dxa"/>
            <w:tcBorders>
              <w:right w:val="nil"/>
            </w:tcBorders>
          </w:tcPr>
          <w:p w14:paraId="47AA9367" w14:textId="77777777" w:rsidR="00210C2C" w:rsidRPr="00210C2C" w:rsidRDefault="00210C2C"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 xml:space="preserve">2-13 </w:t>
            </w:r>
            <w:hyperlink w:anchor="_bookmark46" w:history="1">
              <w:r w:rsidRPr="00210C2C">
                <w:rPr>
                  <w:rStyle w:val="Hyperlink"/>
                  <w:rFonts w:ascii="Times New Roman" w:hAnsi="Times New Roman" w:cs="Times New Roman"/>
                  <w:sz w:val="20"/>
                  <w:szCs w:val="20"/>
                  <w:vertAlign w:val="superscript"/>
                  <w:lang w:val="ro-RO"/>
                </w:rPr>
                <w:t>(1)</w:t>
              </w:r>
            </w:hyperlink>
          </w:p>
        </w:tc>
      </w:tr>
      <w:tr w:rsidR="00210C2C" w:rsidRPr="00210C2C" w14:paraId="67604C85" w14:textId="77777777" w:rsidTr="00F27C04">
        <w:trPr>
          <w:trHeight w:val="155"/>
        </w:trPr>
        <w:tc>
          <w:tcPr>
            <w:tcW w:w="5670" w:type="dxa"/>
            <w:gridSpan w:val="2"/>
            <w:tcBorders>
              <w:left w:val="nil"/>
            </w:tcBorders>
          </w:tcPr>
          <w:p w14:paraId="05DE9A37"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Spălarea materialelor sintetice</w:t>
            </w:r>
          </w:p>
        </w:tc>
        <w:tc>
          <w:tcPr>
            <w:tcW w:w="3969" w:type="dxa"/>
            <w:tcBorders>
              <w:right w:val="nil"/>
            </w:tcBorders>
          </w:tcPr>
          <w:p w14:paraId="47CEE627" w14:textId="77777777" w:rsidR="00210C2C" w:rsidRPr="00210C2C" w:rsidRDefault="00210C2C"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 xml:space="preserve">5-20 </w:t>
            </w:r>
            <w:hyperlink w:anchor="_bookmark46" w:history="1">
              <w:r w:rsidRPr="00210C2C">
                <w:rPr>
                  <w:rStyle w:val="Hyperlink"/>
                  <w:rFonts w:ascii="Times New Roman" w:hAnsi="Times New Roman" w:cs="Times New Roman"/>
                  <w:sz w:val="20"/>
                  <w:szCs w:val="20"/>
                  <w:vertAlign w:val="superscript"/>
                  <w:lang w:val="ro-RO"/>
                </w:rPr>
                <w:t>(1)</w:t>
              </w:r>
            </w:hyperlink>
          </w:p>
        </w:tc>
      </w:tr>
      <w:tr w:rsidR="00210C2C" w:rsidRPr="00210C2C" w14:paraId="7E8A543A" w14:textId="77777777" w:rsidTr="00F27C04">
        <w:trPr>
          <w:trHeight w:val="213"/>
        </w:trPr>
        <w:tc>
          <w:tcPr>
            <w:tcW w:w="4253" w:type="dxa"/>
            <w:vMerge w:val="restart"/>
            <w:tcBorders>
              <w:left w:val="nil"/>
            </w:tcBorders>
          </w:tcPr>
          <w:p w14:paraId="746468CC"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sz w:val="20"/>
                <w:szCs w:val="20"/>
                <w:lang w:val="ro-RO"/>
              </w:rPr>
            </w:pPr>
          </w:p>
          <w:p w14:paraId="4B155C2F"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Vopsirea discontinuă</w:t>
            </w:r>
          </w:p>
        </w:tc>
        <w:tc>
          <w:tcPr>
            <w:tcW w:w="1417" w:type="dxa"/>
          </w:tcPr>
          <w:p w14:paraId="0D7E5D81" w14:textId="77777777" w:rsidR="00210C2C" w:rsidRPr="00210C2C" w:rsidRDefault="00210C2C" w:rsidP="00122821">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Material textil</w:t>
            </w:r>
          </w:p>
        </w:tc>
        <w:tc>
          <w:tcPr>
            <w:tcW w:w="3969" w:type="dxa"/>
            <w:tcBorders>
              <w:right w:val="nil"/>
            </w:tcBorders>
          </w:tcPr>
          <w:p w14:paraId="43D5DCF4" w14:textId="77777777" w:rsidR="00210C2C" w:rsidRPr="00210C2C" w:rsidRDefault="00210C2C"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 xml:space="preserve">10-150 </w:t>
            </w:r>
            <w:hyperlink w:anchor="_bookmark46" w:history="1">
              <w:r w:rsidRPr="00210C2C">
                <w:rPr>
                  <w:rStyle w:val="Hyperlink"/>
                  <w:rFonts w:ascii="Times New Roman" w:hAnsi="Times New Roman" w:cs="Times New Roman"/>
                  <w:sz w:val="20"/>
                  <w:szCs w:val="20"/>
                  <w:vertAlign w:val="superscript"/>
                  <w:lang w:val="ro-RO"/>
                </w:rPr>
                <w:t>(1)</w:t>
              </w:r>
            </w:hyperlink>
          </w:p>
        </w:tc>
      </w:tr>
      <w:tr w:rsidR="00210C2C" w:rsidRPr="00210C2C" w14:paraId="6617290B" w14:textId="77777777" w:rsidTr="00F27C04">
        <w:trPr>
          <w:trHeight w:val="244"/>
        </w:trPr>
        <w:tc>
          <w:tcPr>
            <w:tcW w:w="4253" w:type="dxa"/>
            <w:vMerge/>
            <w:tcBorders>
              <w:top w:val="nil"/>
              <w:left w:val="nil"/>
            </w:tcBorders>
          </w:tcPr>
          <w:p w14:paraId="1BCE423D"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sz w:val="20"/>
                <w:szCs w:val="20"/>
                <w:lang w:val="ro-RO"/>
              </w:rPr>
            </w:pPr>
          </w:p>
        </w:tc>
        <w:tc>
          <w:tcPr>
            <w:tcW w:w="1417" w:type="dxa"/>
          </w:tcPr>
          <w:p w14:paraId="52CFD9BA" w14:textId="77777777" w:rsidR="00210C2C" w:rsidRPr="00210C2C" w:rsidRDefault="00210C2C" w:rsidP="00122821">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210C2C">
              <w:rPr>
                <w:rFonts w:ascii="Times New Roman" w:hAnsi="Times New Roman" w:cs="Times New Roman"/>
                <w:sz w:val="20"/>
                <w:szCs w:val="20"/>
                <w:lang w:val="ro-RO"/>
              </w:rPr>
              <w:t>Fire</w:t>
            </w:r>
          </w:p>
        </w:tc>
        <w:tc>
          <w:tcPr>
            <w:tcW w:w="3969" w:type="dxa"/>
            <w:tcBorders>
              <w:right w:val="nil"/>
            </w:tcBorders>
          </w:tcPr>
          <w:p w14:paraId="0AE09DEC" w14:textId="77777777" w:rsidR="00210C2C" w:rsidRPr="00210C2C" w:rsidRDefault="00210C2C"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23" w:name="_bookmark44"/>
            <w:bookmarkEnd w:id="23"/>
            <w:r w:rsidRPr="00210C2C">
              <w:rPr>
                <w:rFonts w:ascii="Times New Roman" w:hAnsi="Times New Roman" w:cs="Times New Roman"/>
                <w:sz w:val="20"/>
                <w:szCs w:val="20"/>
                <w:lang w:val="ro-RO"/>
              </w:rPr>
              <w:t xml:space="preserve">3-140 </w:t>
            </w:r>
            <w:hyperlink w:anchor="_bookmark46" w:history="1">
              <w:r w:rsidRPr="00210C2C">
                <w:rPr>
                  <w:rStyle w:val="Hyperlink"/>
                  <w:rFonts w:ascii="Times New Roman" w:hAnsi="Times New Roman" w:cs="Times New Roman"/>
                  <w:sz w:val="20"/>
                  <w:szCs w:val="20"/>
                  <w:vertAlign w:val="superscript"/>
                  <w:lang w:val="ro-RO"/>
                </w:rPr>
                <w:t>(1)</w:t>
              </w:r>
            </w:hyperlink>
            <w:r w:rsidRPr="00210C2C">
              <w:rPr>
                <w:rFonts w:ascii="Times New Roman" w:hAnsi="Times New Roman" w:cs="Times New Roman"/>
                <w:sz w:val="20"/>
                <w:szCs w:val="20"/>
                <w:vertAlign w:val="superscript"/>
                <w:lang w:val="ro-RO"/>
              </w:rPr>
              <w:t xml:space="preserve"> </w:t>
            </w:r>
            <w:hyperlink w:anchor="_bookmark47" w:history="1">
              <w:r w:rsidRPr="00210C2C">
                <w:rPr>
                  <w:rStyle w:val="Hyperlink"/>
                  <w:rFonts w:ascii="Times New Roman" w:hAnsi="Times New Roman" w:cs="Times New Roman"/>
                  <w:sz w:val="20"/>
                  <w:szCs w:val="20"/>
                  <w:vertAlign w:val="superscript"/>
                  <w:lang w:val="ro-RO"/>
                </w:rPr>
                <w:t>(2)</w:t>
              </w:r>
            </w:hyperlink>
          </w:p>
        </w:tc>
      </w:tr>
      <w:tr w:rsidR="00210C2C" w:rsidRPr="00210C2C" w14:paraId="56E301FE" w14:textId="77777777" w:rsidTr="00F27C04">
        <w:trPr>
          <w:trHeight w:val="121"/>
        </w:trPr>
        <w:tc>
          <w:tcPr>
            <w:tcW w:w="4253" w:type="dxa"/>
            <w:vMerge/>
            <w:tcBorders>
              <w:top w:val="nil"/>
              <w:left w:val="nil"/>
            </w:tcBorders>
          </w:tcPr>
          <w:p w14:paraId="218E81AF"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sz w:val="20"/>
                <w:szCs w:val="20"/>
                <w:lang w:val="ro-RO"/>
              </w:rPr>
            </w:pPr>
          </w:p>
        </w:tc>
        <w:tc>
          <w:tcPr>
            <w:tcW w:w="1417" w:type="dxa"/>
          </w:tcPr>
          <w:p w14:paraId="7311E59F" w14:textId="77777777" w:rsidR="00210C2C" w:rsidRPr="00210C2C" w:rsidRDefault="00210C2C" w:rsidP="00122821">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Fibră detașată</w:t>
            </w:r>
          </w:p>
        </w:tc>
        <w:tc>
          <w:tcPr>
            <w:tcW w:w="3969" w:type="dxa"/>
            <w:tcBorders>
              <w:right w:val="nil"/>
            </w:tcBorders>
          </w:tcPr>
          <w:p w14:paraId="10A2F6CE" w14:textId="77777777" w:rsidR="00210C2C" w:rsidRPr="00210C2C" w:rsidRDefault="00210C2C"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13-60</w:t>
            </w:r>
          </w:p>
        </w:tc>
      </w:tr>
      <w:tr w:rsidR="00210C2C" w:rsidRPr="00210C2C" w14:paraId="30A45D04" w14:textId="77777777" w:rsidTr="00B34F30">
        <w:trPr>
          <w:trHeight w:val="211"/>
        </w:trPr>
        <w:tc>
          <w:tcPr>
            <w:tcW w:w="5670" w:type="dxa"/>
            <w:gridSpan w:val="2"/>
            <w:tcBorders>
              <w:left w:val="nil"/>
            </w:tcBorders>
          </w:tcPr>
          <w:p w14:paraId="5DD06036" w14:textId="77777777" w:rsidR="00210C2C" w:rsidRPr="00210C2C" w:rsidRDefault="00210C2C" w:rsidP="00122821">
            <w:pPr>
              <w:pStyle w:val="Listparagraf"/>
              <w:tabs>
                <w:tab w:val="left" w:pos="284"/>
                <w:tab w:val="left" w:pos="567"/>
                <w:tab w:val="left" w:pos="1134"/>
                <w:tab w:val="left" w:pos="1276"/>
              </w:tabs>
              <w:spacing w:after="0"/>
              <w:ind w:left="-108"/>
              <w:jc w:val="center"/>
              <w:rPr>
                <w:rFonts w:ascii="Times New Roman" w:hAnsi="Times New Roman" w:cs="Times New Roman"/>
                <w:sz w:val="20"/>
                <w:szCs w:val="20"/>
                <w:lang w:val="ro-RO"/>
              </w:rPr>
            </w:pPr>
            <w:r w:rsidRPr="00210C2C">
              <w:rPr>
                <w:rFonts w:ascii="Times New Roman" w:hAnsi="Times New Roman" w:cs="Times New Roman"/>
                <w:sz w:val="20"/>
                <w:szCs w:val="20"/>
                <w:lang w:val="ro-RO"/>
              </w:rPr>
              <w:t>Vopsire continuă</w:t>
            </w:r>
          </w:p>
        </w:tc>
        <w:tc>
          <w:tcPr>
            <w:tcW w:w="3969" w:type="dxa"/>
            <w:tcBorders>
              <w:right w:val="nil"/>
            </w:tcBorders>
          </w:tcPr>
          <w:p w14:paraId="1E07E9E3" w14:textId="77777777" w:rsidR="00210C2C" w:rsidRPr="00210C2C" w:rsidRDefault="00210C2C"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24" w:name="_bookmark45"/>
            <w:bookmarkEnd w:id="24"/>
            <w:r w:rsidRPr="00210C2C">
              <w:rPr>
                <w:rFonts w:ascii="Times New Roman" w:hAnsi="Times New Roman" w:cs="Times New Roman"/>
                <w:sz w:val="20"/>
                <w:szCs w:val="20"/>
                <w:lang w:val="ro-RO"/>
              </w:rPr>
              <w:t xml:space="preserve">2-16 </w:t>
            </w:r>
            <w:hyperlink w:anchor="_bookmark46" w:history="1">
              <w:r w:rsidRPr="00210C2C">
                <w:rPr>
                  <w:rStyle w:val="Hyperlink"/>
                  <w:rFonts w:ascii="Times New Roman" w:hAnsi="Times New Roman" w:cs="Times New Roman"/>
                  <w:sz w:val="20"/>
                  <w:szCs w:val="20"/>
                  <w:vertAlign w:val="superscript"/>
                  <w:lang w:val="ro-RO"/>
                </w:rPr>
                <w:t>(1)</w:t>
              </w:r>
            </w:hyperlink>
            <w:r w:rsidRPr="00210C2C">
              <w:rPr>
                <w:rFonts w:ascii="Times New Roman" w:hAnsi="Times New Roman" w:cs="Times New Roman"/>
                <w:sz w:val="20"/>
                <w:szCs w:val="20"/>
                <w:vertAlign w:val="superscript"/>
                <w:lang w:val="ro-RO"/>
              </w:rPr>
              <w:t xml:space="preserve"> </w:t>
            </w:r>
            <w:hyperlink w:anchor="_bookmark48" w:history="1">
              <w:r w:rsidRPr="00210C2C">
                <w:rPr>
                  <w:rStyle w:val="Hyperlink"/>
                  <w:rFonts w:ascii="Times New Roman" w:hAnsi="Times New Roman" w:cs="Times New Roman"/>
                  <w:sz w:val="20"/>
                  <w:szCs w:val="20"/>
                  <w:vertAlign w:val="superscript"/>
                  <w:lang w:val="ro-RO"/>
                </w:rPr>
                <w:t>(3)</w:t>
              </w:r>
            </w:hyperlink>
          </w:p>
        </w:tc>
      </w:tr>
    </w:tbl>
    <w:p w14:paraId="751278DB" w14:textId="77777777" w:rsidR="00210C2C" w:rsidRPr="00210C2C" w:rsidRDefault="00210C2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210C2C">
        <w:rPr>
          <w:rFonts w:ascii="Times New Roman" w:hAnsi="Times New Roman" w:cs="Times New Roman"/>
          <w:sz w:val="16"/>
          <w:szCs w:val="16"/>
          <w:lang w:val="ro-MD"/>
        </w:rPr>
        <w:t>(1)</w:t>
      </w:r>
      <w:r w:rsidRPr="00210C2C">
        <w:rPr>
          <w:rFonts w:ascii="Times New Roman" w:hAnsi="Times New Roman" w:cs="Times New Roman"/>
          <w:sz w:val="16"/>
          <w:szCs w:val="16"/>
          <w:lang w:val="ro-MD"/>
        </w:rPr>
        <w:tab/>
        <w:t>Limita inferioară a intervalului poate fi atinsă cu un nivel ridicat de reciclare a apei (de exemplu, amplasamente cu gestionare integrată a apei pentru mai multe instalații).</w:t>
      </w:r>
    </w:p>
    <w:p w14:paraId="60B36D6E" w14:textId="77777777" w:rsidR="00210C2C" w:rsidRPr="00210C2C" w:rsidRDefault="00210C2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210C2C">
        <w:rPr>
          <w:rFonts w:ascii="Times New Roman" w:hAnsi="Times New Roman" w:cs="Times New Roman"/>
          <w:sz w:val="16"/>
          <w:szCs w:val="16"/>
          <w:lang w:val="ro-MD"/>
        </w:rPr>
        <w:t>(2)</w:t>
      </w:r>
      <w:r w:rsidRPr="00210C2C">
        <w:rPr>
          <w:rFonts w:ascii="Times New Roman" w:hAnsi="Times New Roman" w:cs="Times New Roman"/>
          <w:sz w:val="16"/>
          <w:szCs w:val="16"/>
          <w:lang w:val="ro-MD"/>
        </w:rPr>
        <w:tab/>
        <w:t>Intervalul se aplică, de asemenea, firelor combinate și vopsirii în vrac a fibrelor.</w:t>
      </w:r>
    </w:p>
    <w:p w14:paraId="1D9D3F6F" w14:textId="5E7A092C" w:rsidR="00210C2C" w:rsidRDefault="00210C2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210C2C">
        <w:rPr>
          <w:rFonts w:ascii="Times New Roman" w:hAnsi="Times New Roman" w:cs="Times New Roman"/>
          <w:sz w:val="16"/>
          <w:szCs w:val="16"/>
          <w:lang w:val="ro-MD"/>
        </w:rPr>
        <w:t>(3)</w:t>
      </w:r>
      <w:r w:rsidRPr="00210C2C">
        <w:rPr>
          <w:rFonts w:ascii="Times New Roman" w:hAnsi="Times New Roman" w:cs="Times New Roman"/>
          <w:sz w:val="16"/>
          <w:szCs w:val="16"/>
          <w:lang w:val="ro-MD"/>
        </w:rPr>
        <w:tab/>
        <w:t>Limita superioară a intervalului poate fi mai ridicată și de până la 100 m</w:t>
      </w:r>
      <w:r w:rsidRPr="00702F3F">
        <w:rPr>
          <w:rFonts w:ascii="Times New Roman" w:hAnsi="Times New Roman" w:cs="Times New Roman"/>
          <w:sz w:val="16"/>
          <w:szCs w:val="16"/>
          <w:vertAlign w:val="superscript"/>
          <w:lang w:val="ro-MD"/>
        </w:rPr>
        <w:t>3</w:t>
      </w:r>
      <w:r w:rsidRPr="00210C2C">
        <w:rPr>
          <w:rFonts w:ascii="Times New Roman" w:hAnsi="Times New Roman" w:cs="Times New Roman"/>
          <w:sz w:val="16"/>
          <w:szCs w:val="16"/>
          <w:lang w:val="ro-MD"/>
        </w:rPr>
        <w:t>/t pentru instalații care utilizează o combinație de procese continue și discontinue.</w:t>
      </w:r>
    </w:p>
    <w:p w14:paraId="1EF0707D" w14:textId="5FBD9907" w:rsidR="00210C2C" w:rsidRDefault="00210C2C"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10C2C">
        <w:rPr>
          <w:rFonts w:ascii="Times New Roman" w:hAnsi="Times New Roman" w:cs="Times New Roman"/>
          <w:sz w:val="28"/>
          <w:szCs w:val="28"/>
          <w:lang w:val="ro-MD"/>
        </w:rPr>
        <w:t>Monitorizarea aferentă este prevăzută la BAT 6.</w:t>
      </w:r>
    </w:p>
    <w:p w14:paraId="577C43EE" w14:textId="77777777" w:rsidR="00210C2C" w:rsidRPr="00B34F30" w:rsidRDefault="00210C2C"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6B57DD89" w14:textId="77777777" w:rsidR="00210C2C" w:rsidRDefault="00210C2C"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210C2C">
        <w:rPr>
          <w:rFonts w:ascii="Times New Roman" w:hAnsi="Times New Roman" w:cs="Times New Roman"/>
          <w:b/>
          <w:bCs/>
          <w:sz w:val="28"/>
          <w:szCs w:val="28"/>
          <w:lang w:val="ro-MD"/>
        </w:rPr>
        <w:t>1.1.4.</w:t>
      </w:r>
      <w:r w:rsidRPr="00210C2C">
        <w:rPr>
          <w:rFonts w:ascii="Times New Roman" w:hAnsi="Times New Roman" w:cs="Times New Roman"/>
          <w:b/>
          <w:bCs/>
          <w:sz w:val="28"/>
          <w:szCs w:val="28"/>
          <w:lang w:val="ro-MD"/>
        </w:rPr>
        <w:tab/>
        <w:t>Eficiența energetică</w:t>
      </w:r>
    </w:p>
    <w:p w14:paraId="3D6BCA25" w14:textId="77777777" w:rsidR="00210C2C" w:rsidRPr="00210C2C" w:rsidRDefault="00210C2C"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12"/>
          <w:szCs w:val="12"/>
          <w:lang w:val="ro-MD"/>
        </w:rPr>
      </w:pPr>
    </w:p>
    <w:p w14:paraId="1DB0841C" w14:textId="1118C4FF" w:rsidR="00210C2C" w:rsidRDefault="00210C2C"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10C2C">
        <w:rPr>
          <w:rFonts w:ascii="Times New Roman" w:hAnsi="Times New Roman" w:cs="Times New Roman"/>
          <w:b/>
          <w:bCs/>
          <w:sz w:val="28"/>
          <w:szCs w:val="28"/>
          <w:lang w:val="ro-MD"/>
        </w:rPr>
        <w:t>BAT 11.</w:t>
      </w:r>
      <w:r w:rsidRPr="00210C2C">
        <w:rPr>
          <w:rFonts w:ascii="Times New Roman" w:hAnsi="Times New Roman" w:cs="Times New Roman"/>
          <w:sz w:val="28"/>
          <w:szCs w:val="28"/>
          <w:lang w:val="ro-MD"/>
        </w:rPr>
        <w:t xml:space="preserve"> În vederea utilizării eficiente a energiei, BAT constau în utilizarea tehnicilor (a), (b), (c) și (d) și a unei combinații adecvate a tehnicilor (e)-(k) indicate mai jos.</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4820"/>
        <w:gridCol w:w="2693"/>
      </w:tblGrid>
      <w:tr w:rsidR="00210C2C" w:rsidRPr="00210C2C" w14:paraId="7F5D5A61" w14:textId="77777777" w:rsidTr="0042366C">
        <w:trPr>
          <w:trHeight w:val="132"/>
        </w:trPr>
        <w:tc>
          <w:tcPr>
            <w:tcW w:w="2268" w:type="dxa"/>
            <w:tcBorders>
              <w:left w:val="nil"/>
            </w:tcBorders>
          </w:tcPr>
          <w:p w14:paraId="54B46BC4" w14:textId="77777777" w:rsidR="00210C2C" w:rsidRPr="00210C2C" w:rsidRDefault="00210C2C"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bookmarkStart w:id="25" w:name="_Hlk171673889"/>
            <w:r w:rsidRPr="00210C2C">
              <w:rPr>
                <w:rFonts w:ascii="Times New Roman" w:hAnsi="Times New Roman" w:cs="Times New Roman"/>
                <w:b/>
                <w:bCs/>
                <w:sz w:val="20"/>
                <w:szCs w:val="20"/>
                <w:lang w:val="ro-RO"/>
              </w:rPr>
              <w:t>Tehnică</w:t>
            </w:r>
          </w:p>
        </w:tc>
        <w:tc>
          <w:tcPr>
            <w:tcW w:w="4820" w:type="dxa"/>
          </w:tcPr>
          <w:p w14:paraId="2897338B" w14:textId="77777777" w:rsidR="00210C2C" w:rsidRPr="00210C2C" w:rsidRDefault="00210C2C" w:rsidP="00F27C04">
            <w:pPr>
              <w:pStyle w:val="Listparagraf"/>
              <w:tabs>
                <w:tab w:val="left" w:pos="284"/>
                <w:tab w:val="left" w:pos="567"/>
                <w:tab w:val="left" w:pos="1134"/>
                <w:tab w:val="left" w:pos="1276"/>
              </w:tabs>
              <w:spacing w:after="0"/>
              <w:ind w:left="0" w:firstLine="3"/>
              <w:jc w:val="center"/>
              <w:rPr>
                <w:rFonts w:ascii="Times New Roman" w:hAnsi="Times New Roman" w:cs="Times New Roman"/>
                <w:b/>
                <w:bCs/>
                <w:sz w:val="20"/>
                <w:szCs w:val="20"/>
                <w:lang w:val="ro-RO"/>
              </w:rPr>
            </w:pPr>
            <w:r w:rsidRPr="00210C2C">
              <w:rPr>
                <w:rFonts w:ascii="Times New Roman" w:hAnsi="Times New Roman" w:cs="Times New Roman"/>
                <w:b/>
                <w:bCs/>
                <w:sz w:val="20"/>
                <w:szCs w:val="20"/>
                <w:lang w:val="ro-RO"/>
              </w:rPr>
              <w:t>Descriere</w:t>
            </w:r>
          </w:p>
        </w:tc>
        <w:tc>
          <w:tcPr>
            <w:tcW w:w="2693" w:type="dxa"/>
            <w:tcBorders>
              <w:right w:val="nil"/>
            </w:tcBorders>
          </w:tcPr>
          <w:p w14:paraId="4BA12034" w14:textId="77777777" w:rsidR="00210C2C" w:rsidRPr="00210C2C" w:rsidRDefault="00210C2C"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210C2C">
              <w:rPr>
                <w:rFonts w:ascii="Times New Roman" w:hAnsi="Times New Roman" w:cs="Times New Roman"/>
                <w:b/>
                <w:bCs/>
                <w:sz w:val="20"/>
                <w:szCs w:val="20"/>
                <w:lang w:val="ro-RO"/>
              </w:rPr>
              <w:t>Aplicabilitate</w:t>
            </w:r>
          </w:p>
        </w:tc>
      </w:tr>
    </w:tbl>
    <w:bookmarkEnd w:id="25"/>
    <w:p w14:paraId="7CF5C847" w14:textId="77777777" w:rsidR="00210C2C" w:rsidRPr="00210C2C" w:rsidRDefault="00210C2C"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210C2C">
        <w:rPr>
          <w:rFonts w:ascii="Times New Roman" w:hAnsi="Times New Roman" w:cs="Times New Roman"/>
          <w:i/>
          <w:sz w:val="20"/>
          <w:szCs w:val="20"/>
          <w:lang w:val="ro-RO"/>
        </w:rPr>
        <w:t>Tehnici de gestionare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134"/>
        <w:gridCol w:w="5670"/>
        <w:gridCol w:w="2409"/>
      </w:tblGrid>
      <w:tr w:rsidR="00210C2C" w:rsidRPr="00210C2C" w14:paraId="5ED5678D" w14:textId="77777777" w:rsidTr="0042366C">
        <w:trPr>
          <w:trHeight w:val="423"/>
        </w:trPr>
        <w:tc>
          <w:tcPr>
            <w:tcW w:w="426" w:type="dxa"/>
            <w:tcBorders>
              <w:left w:val="nil"/>
            </w:tcBorders>
          </w:tcPr>
          <w:p w14:paraId="1DA7CB8B" w14:textId="77777777" w:rsidR="00210C2C" w:rsidRPr="00210C2C" w:rsidRDefault="00210C2C" w:rsidP="00F27C04">
            <w:pPr>
              <w:pStyle w:val="Listparagraf"/>
              <w:tabs>
                <w:tab w:val="left" w:pos="284"/>
                <w:tab w:val="left" w:pos="1134"/>
                <w:tab w:val="left" w:pos="1276"/>
              </w:tabs>
              <w:spacing w:after="0"/>
              <w:ind w:left="0" w:firstLine="34"/>
              <w:jc w:val="both"/>
              <w:rPr>
                <w:rFonts w:ascii="Times New Roman" w:hAnsi="Times New Roman" w:cs="Times New Roman"/>
                <w:sz w:val="20"/>
                <w:szCs w:val="20"/>
                <w:lang w:val="ro-RO"/>
              </w:rPr>
            </w:pPr>
            <w:r w:rsidRPr="00210C2C">
              <w:rPr>
                <w:rFonts w:ascii="Times New Roman" w:hAnsi="Times New Roman" w:cs="Times New Roman"/>
                <w:sz w:val="20"/>
                <w:szCs w:val="20"/>
                <w:lang w:val="ro-RO"/>
              </w:rPr>
              <w:t>a.</w:t>
            </w:r>
          </w:p>
        </w:tc>
        <w:tc>
          <w:tcPr>
            <w:tcW w:w="1134" w:type="dxa"/>
          </w:tcPr>
          <w:p w14:paraId="1C403627" w14:textId="77777777" w:rsidR="00210C2C" w:rsidRPr="00210C2C" w:rsidRDefault="00210C2C"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210C2C">
              <w:rPr>
                <w:rFonts w:ascii="Times New Roman" w:hAnsi="Times New Roman" w:cs="Times New Roman"/>
                <w:sz w:val="20"/>
                <w:szCs w:val="20"/>
                <w:lang w:val="ro-RO"/>
              </w:rPr>
              <w:t xml:space="preserve">Planul pentru eficiență </w:t>
            </w:r>
            <w:r w:rsidRPr="00210C2C">
              <w:rPr>
                <w:rFonts w:ascii="Times New Roman" w:hAnsi="Times New Roman" w:cs="Times New Roman"/>
                <w:sz w:val="20"/>
                <w:szCs w:val="20"/>
                <w:lang w:val="ro-RO"/>
              </w:rPr>
              <w:lastRenderedPageBreak/>
              <w:t>energetică și auditurile energetice</w:t>
            </w:r>
          </w:p>
        </w:tc>
        <w:tc>
          <w:tcPr>
            <w:tcW w:w="5670" w:type="dxa"/>
          </w:tcPr>
          <w:p w14:paraId="666A2E36" w14:textId="77777777" w:rsidR="00210C2C" w:rsidRPr="00210C2C" w:rsidRDefault="00210C2C" w:rsidP="00F27C04">
            <w:pPr>
              <w:pStyle w:val="Listparagraf"/>
              <w:tabs>
                <w:tab w:val="left" w:pos="284"/>
                <w:tab w:val="left" w:pos="567"/>
                <w:tab w:val="left" w:pos="1134"/>
                <w:tab w:val="left" w:pos="1276"/>
              </w:tabs>
              <w:spacing w:after="0"/>
              <w:ind w:left="0" w:firstLine="3"/>
              <w:jc w:val="both"/>
              <w:rPr>
                <w:rFonts w:ascii="Times New Roman" w:hAnsi="Times New Roman" w:cs="Times New Roman"/>
                <w:sz w:val="20"/>
                <w:szCs w:val="20"/>
                <w:lang w:val="ro-RO"/>
              </w:rPr>
            </w:pPr>
            <w:r w:rsidRPr="00210C2C">
              <w:rPr>
                <w:rFonts w:ascii="Times New Roman" w:hAnsi="Times New Roman" w:cs="Times New Roman"/>
                <w:sz w:val="20"/>
                <w:szCs w:val="20"/>
                <w:lang w:val="ro-RO"/>
              </w:rPr>
              <w:lastRenderedPageBreak/>
              <w:t>Un plan de eficiență energetică și audituri energetice fac parte din SMM (a se vedea BAT 1) și includ:</w:t>
            </w:r>
          </w:p>
          <w:p w14:paraId="127BC8BA" w14:textId="4A7317FE" w:rsidR="00210C2C" w:rsidRPr="00210C2C" w:rsidRDefault="00210C2C" w:rsidP="00F27C04">
            <w:pPr>
              <w:pStyle w:val="Listparagraf"/>
              <w:numPr>
                <w:ilvl w:val="0"/>
                <w:numId w:val="9"/>
              </w:numPr>
              <w:tabs>
                <w:tab w:val="left" w:pos="287"/>
                <w:tab w:val="left" w:pos="1134"/>
                <w:tab w:val="left" w:pos="1276"/>
              </w:tabs>
              <w:spacing w:after="0"/>
              <w:ind w:left="0" w:firstLine="3"/>
              <w:jc w:val="both"/>
              <w:rPr>
                <w:rFonts w:ascii="Times New Roman" w:hAnsi="Times New Roman" w:cs="Times New Roman"/>
                <w:sz w:val="20"/>
                <w:szCs w:val="20"/>
                <w:lang w:val="ro-RO"/>
              </w:rPr>
            </w:pPr>
            <w:r w:rsidRPr="00210C2C">
              <w:rPr>
                <w:rFonts w:ascii="Times New Roman" w:hAnsi="Times New Roman" w:cs="Times New Roman"/>
                <w:sz w:val="20"/>
                <w:szCs w:val="20"/>
                <w:lang w:val="ro-RO"/>
              </w:rPr>
              <w:lastRenderedPageBreak/>
              <w:t>diagramele debitului de energie ale instalației și ale proceselor ca parte a inventarului intrărilor și ieșirilor menționat (a se vedea BAT 2);</w:t>
            </w:r>
          </w:p>
          <w:p w14:paraId="31D04BC2" w14:textId="77777777" w:rsidR="00210C2C" w:rsidRPr="00210C2C" w:rsidRDefault="00210C2C" w:rsidP="00F27C04">
            <w:pPr>
              <w:pStyle w:val="Listparagraf"/>
              <w:numPr>
                <w:ilvl w:val="0"/>
                <w:numId w:val="9"/>
              </w:numPr>
              <w:tabs>
                <w:tab w:val="left" w:pos="287"/>
                <w:tab w:val="left" w:pos="1134"/>
                <w:tab w:val="left" w:pos="1276"/>
              </w:tabs>
              <w:spacing w:after="0"/>
              <w:ind w:left="0" w:firstLine="3"/>
              <w:jc w:val="both"/>
              <w:rPr>
                <w:rFonts w:ascii="Times New Roman" w:hAnsi="Times New Roman" w:cs="Times New Roman"/>
                <w:sz w:val="20"/>
                <w:szCs w:val="20"/>
                <w:lang w:val="ro-RO"/>
              </w:rPr>
            </w:pPr>
            <w:r w:rsidRPr="00210C2C">
              <w:rPr>
                <w:rFonts w:ascii="Times New Roman" w:hAnsi="Times New Roman" w:cs="Times New Roman"/>
                <w:sz w:val="20"/>
                <w:szCs w:val="20"/>
                <w:lang w:val="ro-RO"/>
              </w:rPr>
              <w:t>stabilirea de obiective în ceea ce privește eficiența energetică (de exemplu, MWh/t de materiale textile prelucrate);</w:t>
            </w:r>
          </w:p>
          <w:p w14:paraId="1EF71032" w14:textId="77777777" w:rsidR="00210C2C" w:rsidRPr="00210C2C" w:rsidRDefault="00210C2C" w:rsidP="00F27C04">
            <w:pPr>
              <w:pStyle w:val="Listparagraf"/>
              <w:numPr>
                <w:ilvl w:val="0"/>
                <w:numId w:val="9"/>
              </w:numPr>
              <w:tabs>
                <w:tab w:val="left" w:pos="287"/>
                <w:tab w:val="left" w:pos="1134"/>
                <w:tab w:val="left" w:pos="1276"/>
              </w:tabs>
              <w:spacing w:after="0"/>
              <w:ind w:left="0" w:firstLine="3"/>
              <w:jc w:val="both"/>
              <w:rPr>
                <w:rFonts w:ascii="Times New Roman" w:hAnsi="Times New Roman" w:cs="Times New Roman"/>
                <w:sz w:val="20"/>
                <w:szCs w:val="20"/>
                <w:lang w:val="ro-RO"/>
              </w:rPr>
            </w:pPr>
            <w:r w:rsidRPr="00210C2C">
              <w:rPr>
                <w:rFonts w:ascii="Times New Roman" w:hAnsi="Times New Roman" w:cs="Times New Roman"/>
                <w:sz w:val="20"/>
                <w:szCs w:val="20"/>
                <w:lang w:val="ro-RO"/>
              </w:rPr>
              <w:t>punerea în aplicare a unor acțiuni pentru atingerea acestor obiective.</w:t>
            </w:r>
          </w:p>
          <w:p w14:paraId="073502EB" w14:textId="77777777" w:rsidR="00210C2C" w:rsidRPr="00210C2C" w:rsidRDefault="00210C2C" w:rsidP="00F27C04">
            <w:pPr>
              <w:pStyle w:val="Listparagraf"/>
              <w:tabs>
                <w:tab w:val="left" w:pos="284"/>
                <w:tab w:val="left" w:pos="567"/>
                <w:tab w:val="left" w:pos="1134"/>
                <w:tab w:val="left" w:pos="1276"/>
              </w:tabs>
              <w:spacing w:after="0"/>
              <w:ind w:left="0" w:firstLine="3"/>
              <w:jc w:val="both"/>
              <w:rPr>
                <w:rFonts w:ascii="Times New Roman" w:hAnsi="Times New Roman" w:cs="Times New Roman"/>
                <w:sz w:val="20"/>
                <w:szCs w:val="20"/>
                <w:lang w:val="ro-RO"/>
              </w:rPr>
            </w:pPr>
            <w:r w:rsidRPr="00210C2C">
              <w:rPr>
                <w:rFonts w:ascii="Times New Roman" w:hAnsi="Times New Roman" w:cs="Times New Roman"/>
                <w:sz w:val="20"/>
                <w:szCs w:val="20"/>
                <w:lang w:val="ro-RO"/>
              </w:rPr>
              <w:t>Auditurile se efectuează cel puțin o dată pe an pentru a se asigura că obiectivele planului pentru eficiența energetică sunt îndeplinite, iar recomandările auditurilor energetice sunt monitorizate și puse în aplicare.</w:t>
            </w:r>
          </w:p>
        </w:tc>
        <w:tc>
          <w:tcPr>
            <w:tcW w:w="2409" w:type="dxa"/>
            <w:tcBorders>
              <w:right w:val="nil"/>
            </w:tcBorders>
          </w:tcPr>
          <w:p w14:paraId="27EA33E4" w14:textId="47ABB20E" w:rsidR="00210C2C" w:rsidRPr="00210C2C" w:rsidRDefault="00210C2C" w:rsidP="00F27C04">
            <w:pPr>
              <w:pStyle w:val="Listparagraf"/>
              <w:tabs>
                <w:tab w:val="left" w:pos="284"/>
                <w:tab w:val="left" w:pos="1276"/>
              </w:tabs>
              <w:spacing w:after="0"/>
              <w:ind w:left="0"/>
              <w:jc w:val="both"/>
              <w:rPr>
                <w:rFonts w:ascii="Times New Roman" w:hAnsi="Times New Roman" w:cs="Times New Roman"/>
                <w:sz w:val="20"/>
                <w:szCs w:val="20"/>
                <w:lang w:val="ro-RO"/>
              </w:rPr>
            </w:pPr>
            <w:r w:rsidRPr="00210C2C">
              <w:rPr>
                <w:rFonts w:ascii="Times New Roman" w:hAnsi="Times New Roman" w:cs="Times New Roman"/>
                <w:sz w:val="20"/>
                <w:szCs w:val="20"/>
                <w:lang w:val="ro-RO"/>
              </w:rPr>
              <w:lastRenderedPageBreak/>
              <w:t xml:space="preserve">Nivelul de detaliu al planului pentru eficiență energetică și al auditurilor </w:t>
            </w:r>
            <w:r w:rsidRPr="00210C2C">
              <w:rPr>
                <w:rFonts w:ascii="Times New Roman" w:hAnsi="Times New Roman" w:cs="Times New Roman"/>
                <w:sz w:val="20"/>
                <w:szCs w:val="20"/>
                <w:lang w:val="ro-RO"/>
              </w:rPr>
              <w:lastRenderedPageBreak/>
              <w:t>va fi legat, în general,</w:t>
            </w:r>
            <w:r w:rsidRPr="00210C2C">
              <w:rPr>
                <w:rFonts w:ascii="Times New Roman" w:hAnsi="Times New Roman" w:cs="Times New Roman"/>
                <w:sz w:val="20"/>
                <w:szCs w:val="20"/>
                <w:lang w:val="ro-RO"/>
              </w:rPr>
              <w:tab/>
              <w:t>de</w:t>
            </w:r>
            <w:r>
              <w:rPr>
                <w:rFonts w:ascii="Times New Roman" w:hAnsi="Times New Roman" w:cs="Times New Roman"/>
                <w:sz w:val="20"/>
                <w:szCs w:val="20"/>
                <w:lang w:val="ro-RO"/>
              </w:rPr>
              <w:t xml:space="preserve"> </w:t>
            </w:r>
            <w:r w:rsidRPr="00210C2C">
              <w:rPr>
                <w:rFonts w:ascii="Times New Roman" w:hAnsi="Times New Roman" w:cs="Times New Roman"/>
                <w:sz w:val="20"/>
                <w:szCs w:val="20"/>
                <w:lang w:val="ro-RO"/>
              </w:rPr>
              <w:t>natura, dimensiunea</w:t>
            </w:r>
            <w:r w:rsidRPr="00210C2C">
              <w:rPr>
                <w:rFonts w:ascii="Times New Roman" w:hAnsi="Times New Roman" w:cs="Times New Roman"/>
                <w:sz w:val="20"/>
                <w:szCs w:val="20"/>
                <w:lang w:val="ro-RO"/>
              </w:rPr>
              <w:tab/>
              <w:t>și</w:t>
            </w:r>
            <w:r>
              <w:rPr>
                <w:rFonts w:ascii="Times New Roman" w:hAnsi="Times New Roman" w:cs="Times New Roman"/>
                <w:sz w:val="20"/>
                <w:szCs w:val="20"/>
                <w:lang w:val="ro-RO"/>
              </w:rPr>
              <w:t xml:space="preserve"> </w:t>
            </w:r>
            <w:r w:rsidRPr="00210C2C">
              <w:rPr>
                <w:rFonts w:ascii="Times New Roman" w:hAnsi="Times New Roman" w:cs="Times New Roman"/>
                <w:sz w:val="20"/>
                <w:szCs w:val="20"/>
                <w:lang w:val="ro-RO"/>
              </w:rPr>
              <w:t>complexitatea instalației.</w:t>
            </w:r>
          </w:p>
        </w:tc>
      </w:tr>
      <w:tr w:rsidR="00210C2C" w:rsidRPr="00210C2C" w14:paraId="1C1AB21D" w14:textId="77777777" w:rsidTr="00423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426" w:type="dxa"/>
            <w:tcBorders>
              <w:top w:val="single" w:sz="6" w:space="0" w:color="000000"/>
              <w:left w:val="nil"/>
              <w:bottom w:val="single" w:sz="6" w:space="0" w:color="000000"/>
              <w:right w:val="single" w:sz="6" w:space="0" w:color="000000"/>
            </w:tcBorders>
          </w:tcPr>
          <w:p w14:paraId="3D105C1C" w14:textId="77777777" w:rsidR="00210C2C" w:rsidRPr="00E77A46" w:rsidRDefault="00210C2C" w:rsidP="00F27C04">
            <w:pPr>
              <w:pStyle w:val="Listparagraf"/>
              <w:tabs>
                <w:tab w:val="left" w:pos="284"/>
                <w:tab w:val="left" w:pos="1134"/>
                <w:tab w:val="left" w:pos="1276"/>
              </w:tabs>
              <w:spacing w:after="0"/>
              <w:ind w:left="0" w:firstLine="34"/>
              <w:jc w:val="both"/>
              <w:rPr>
                <w:rFonts w:ascii="Times New Roman" w:hAnsi="Times New Roman" w:cs="Times New Roman"/>
                <w:iCs/>
                <w:sz w:val="20"/>
                <w:szCs w:val="20"/>
                <w:lang w:val="ro-RO"/>
              </w:rPr>
            </w:pPr>
            <w:r w:rsidRPr="00E77A46">
              <w:rPr>
                <w:rFonts w:ascii="Times New Roman" w:hAnsi="Times New Roman" w:cs="Times New Roman"/>
                <w:iCs/>
                <w:sz w:val="20"/>
                <w:szCs w:val="20"/>
                <w:lang w:val="ro-RO"/>
              </w:rPr>
              <w:lastRenderedPageBreak/>
              <w:t>b.</w:t>
            </w:r>
          </w:p>
        </w:tc>
        <w:tc>
          <w:tcPr>
            <w:tcW w:w="1134" w:type="dxa"/>
            <w:tcBorders>
              <w:top w:val="single" w:sz="6" w:space="0" w:color="000000"/>
              <w:left w:val="single" w:sz="6" w:space="0" w:color="000000"/>
              <w:bottom w:val="single" w:sz="6" w:space="0" w:color="000000"/>
              <w:right w:val="single" w:sz="6" w:space="0" w:color="000000"/>
            </w:tcBorders>
          </w:tcPr>
          <w:p w14:paraId="22B69229" w14:textId="77777777" w:rsidR="00210C2C" w:rsidRPr="00E77A46" w:rsidRDefault="00210C2C"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iCs/>
                <w:sz w:val="20"/>
                <w:szCs w:val="20"/>
                <w:lang w:val="ro-RO"/>
              </w:rPr>
            </w:pPr>
            <w:r w:rsidRPr="00E77A46">
              <w:rPr>
                <w:rFonts w:ascii="Times New Roman" w:hAnsi="Times New Roman" w:cs="Times New Roman"/>
                <w:iCs/>
                <w:sz w:val="20"/>
                <w:szCs w:val="20"/>
                <w:lang w:val="ro-RO"/>
              </w:rPr>
              <w:t>Optimizarea producției</w:t>
            </w:r>
          </w:p>
        </w:tc>
        <w:tc>
          <w:tcPr>
            <w:tcW w:w="5670" w:type="dxa"/>
            <w:tcBorders>
              <w:top w:val="single" w:sz="6" w:space="0" w:color="000000"/>
              <w:left w:val="single" w:sz="6" w:space="0" w:color="000000"/>
              <w:bottom w:val="single" w:sz="6" w:space="0" w:color="000000"/>
              <w:right w:val="single" w:sz="6" w:space="0" w:color="000000"/>
            </w:tcBorders>
          </w:tcPr>
          <w:p w14:paraId="5111E943" w14:textId="77777777" w:rsidR="00210C2C" w:rsidRPr="00210C2C" w:rsidRDefault="00210C2C" w:rsidP="00F27C04">
            <w:pPr>
              <w:pStyle w:val="Listparagraf"/>
              <w:tabs>
                <w:tab w:val="left" w:pos="284"/>
                <w:tab w:val="left" w:pos="567"/>
                <w:tab w:val="left" w:pos="1134"/>
                <w:tab w:val="left" w:pos="1276"/>
              </w:tabs>
              <w:spacing w:after="0"/>
              <w:ind w:left="0" w:firstLine="3"/>
              <w:jc w:val="both"/>
              <w:rPr>
                <w:rFonts w:ascii="Times New Roman" w:hAnsi="Times New Roman" w:cs="Times New Roman"/>
                <w:sz w:val="20"/>
                <w:szCs w:val="20"/>
                <w:lang w:val="ro-RO"/>
              </w:rPr>
            </w:pPr>
            <w:r w:rsidRPr="00210C2C">
              <w:rPr>
                <w:rFonts w:ascii="Times New Roman" w:hAnsi="Times New Roman" w:cs="Times New Roman"/>
                <w:sz w:val="20"/>
                <w:szCs w:val="20"/>
                <w:lang w:val="ro-RO"/>
              </w:rPr>
              <w:t>Optimizarea programării loturilor de țesături care urmează a fi supuse unui tratament termic în scopul reducerii la minimum a timpilor morți ai echipamentului.</w:t>
            </w:r>
          </w:p>
        </w:tc>
        <w:tc>
          <w:tcPr>
            <w:tcW w:w="2409" w:type="dxa"/>
            <w:tcBorders>
              <w:top w:val="single" w:sz="6" w:space="0" w:color="000000"/>
              <w:left w:val="single" w:sz="6" w:space="0" w:color="000000"/>
              <w:bottom w:val="single" w:sz="6" w:space="0" w:color="000000"/>
              <w:right w:val="nil"/>
            </w:tcBorders>
          </w:tcPr>
          <w:p w14:paraId="122E7A68" w14:textId="77777777" w:rsidR="00210C2C" w:rsidRPr="00E77A46" w:rsidRDefault="00210C2C" w:rsidP="00F27C04">
            <w:pPr>
              <w:pStyle w:val="Listparagraf"/>
              <w:tabs>
                <w:tab w:val="left" w:pos="284"/>
                <w:tab w:val="left" w:pos="1134"/>
                <w:tab w:val="left" w:pos="1276"/>
              </w:tabs>
              <w:spacing w:after="0"/>
              <w:ind w:left="0"/>
              <w:jc w:val="both"/>
              <w:rPr>
                <w:rFonts w:ascii="Times New Roman" w:hAnsi="Times New Roman" w:cs="Times New Roman"/>
                <w:iCs/>
                <w:sz w:val="20"/>
                <w:szCs w:val="20"/>
                <w:lang w:val="ro-RO"/>
              </w:rPr>
            </w:pPr>
            <w:r w:rsidRPr="00E77A46">
              <w:rPr>
                <w:rFonts w:ascii="Times New Roman" w:hAnsi="Times New Roman" w:cs="Times New Roman"/>
                <w:iCs/>
                <w:sz w:val="20"/>
                <w:szCs w:val="20"/>
                <w:lang w:val="ro-RO"/>
              </w:rPr>
              <w:t>Aplicabilitate generală.</w:t>
            </w:r>
          </w:p>
        </w:tc>
      </w:tr>
    </w:tbl>
    <w:p w14:paraId="57E3E9EF" w14:textId="77777777" w:rsidR="00134D58" w:rsidRPr="00134D58" w:rsidRDefault="00134D58"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134D58">
        <w:rPr>
          <w:rFonts w:ascii="Times New Roman" w:hAnsi="Times New Roman" w:cs="Times New Roman"/>
          <w:i/>
          <w:sz w:val="20"/>
          <w:szCs w:val="20"/>
          <w:lang w:val="ro-RO"/>
        </w:rPr>
        <w:t>Selectarea și optimizarea procesului și a echipamentelor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134"/>
        <w:gridCol w:w="5670"/>
        <w:gridCol w:w="2409"/>
      </w:tblGrid>
      <w:tr w:rsidR="00134D58" w:rsidRPr="00134D58" w14:paraId="0EF53E9D" w14:textId="77777777" w:rsidTr="0042366C">
        <w:trPr>
          <w:trHeight w:val="2708"/>
        </w:trPr>
        <w:tc>
          <w:tcPr>
            <w:tcW w:w="426" w:type="dxa"/>
            <w:tcBorders>
              <w:left w:val="nil"/>
            </w:tcBorders>
          </w:tcPr>
          <w:p w14:paraId="1C670BDE" w14:textId="77777777" w:rsidR="00134D58" w:rsidRPr="00134D58" w:rsidRDefault="00134D58" w:rsidP="00F27C04">
            <w:pPr>
              <w:pStyle w:val="Listparagraf"/>
              <w:tabs>
                <w:tab w:val="left" w:pos="284"/>
                <w:tab w:val="left" w:pos="567"/>
                <w:tab w:val="left" w:pos="1134"/>
                <w:tab w:val="left" w:pos="1276"/>
              </w:tabs>
              <w:spacing w:after="0"/>
              <w:ind w:left="-108" w:firstLine="142"/>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c.</w:t>
            </w:r>
          </w:p>
        </w:tc>
        <w:tc>
          <w:tcPr>
            <w:tcW w:w="1134" w:type="dxa"/>
          </w:tcPr>
          <w:p w14:paraId="48EDCCE8" w14:textId="77777777" w:rsidR="00134D58" w:rsidRPr="00134D58" w:rsidRDefault="00134D58" w:rsidP="00F27C04">
            <w:pPr>
              <w:pStyle w:val="Listparagraf"/>
              <w:tabs>
                <w:tab w:val="left" w:pos="284"/>
                <w:tab w:val="left" w:pos="567"/>
                <w:tab w:val="left" w:pos="1134"/>
                <w:tab w:val="left" w:pos="1276"/>
              </w:tabs>
              <w:spacing w:after="0"/>
              <w:ind w:left="27"/>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Utilizarea tehnicilor generale de economisire a energiei</w:t>
            </w:r>
          </w:p>
        </w:tc>
        <w:tc>
          <w:tcPr>
            <w:tcW w:w="5670" w:type="dxa"/>
          </w:tcPr>
          <w:p w14:paraId="65DACB0D" w14:textId="77777777" w:rsidR="00134D58" w:rsidRPr="00134D58" w:rsidRDefault="00134D58" w:rsidP="00F27C04">
            <w:pPr>
              <w:pStyle w:val="Listparagraf"/>
              <w:tabs>
                <w:tab w:val="left" w:pos="284"/>
                <w:tab w:val="left" w:pos="567"/>
                <w:tab w:val="left" w:pos="1134"/>
                <w:tab w:val="left" w:pos="1276"/>
              </w:tabs>
              <w:spacing w:after="0"/>
              <w:ind w:left="0"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Aceasta cuprinde:</w:t>
            </w:r>
          </w:p>
          <w:p w14:paraId="15ACABB5" w14:textId="77777777" w:rsidR="00134D58" w:rsidRPr="00134D58" w:rsidRDefault="00134D58" w:rsidP="00F27C04">
            <w:pPr>
              <w:pStyle w:val="Listparagraf"/>
              <w:numPr>
                <w:ilvl w:val="0"/>
                <w:numId w:val="11"/>
              </w:numPr>
              <w:tabs>
                <w:tab w:val="left" w:pos="315"/>
                <w:tab w:val="left" w:pos="1134"/>
                <w:tab w:val="left" w:pos="1276"/>
              </w:tabs>
              <w:spacing w:after="0"/>
              <w:ind w:left="32"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întreținerea și controlul arzătorului;</w:t>
            </w:r>
          </w:p>
          <w:p w14:paraId="1C440D82" w14:textId="77777777" w:rsidR="00134D58" w:rsidRPr="00134D58" w:rsidRDefault="00134D58" w:rsidP="00F27C04">
            <w:pPr>
              <w:pStyle w:val="Listparagraf"/>
              <w:numPr>
                <w:ilvl w:val="0"/>
                <w:numId w:val="11"/>
              </w:numPr>
              <w:tabs>
                <w:tab w:val="left" w:pos="315"/>
                <w:tab w:val="left" w:pos="1134"/>
                <w:tab w:val="left" w:pos="1276"/>
              </w:tabs>
              <w:spacing w:after="0"/>
              <w:ind w:left="32"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motoare eficiente din punct de vedere energetic;</w:t>
            </w:r>
          </w:p>
          <w:p w14:paraId="79C6E407" w14:textId="77777777" w:rsidR="00134D58" w:rsidRPr="00134D58" w:rsidRDefault="00134D58" w:rsidP="00F27C04">
            <w:pPr>
              <w:pStyle w:val="Listparagraf"/>
              <w:numPr>
                <w:ilvl w:val="0"/>
                <w:numId w:val="11"/>
              </w:numPr>
              <w:tabs>
                <w:tab w:val="left" w:pos="315"/>
                <w:tab w:val="left" w:pos="1134"/>
                <w:tab w:val="left" w:pos="1276"/>
              </w:tabs>
              <w:spacing w:after="0"/>
              <w:ind w:left="32"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iluminare eficientă din punct de vedere energetic;</w:t>
            </w:r>
          </w:p>
          <w:p w14:paraId="5E26DC66" w14:textId="77777777" w:rsidR="00134D58" w:rsidRPr="00134D58" w:rsidRDefault="00134D58" w:rsidP="00F27C04">
            <w:pPr>
              <w:pStyle w:val="Listparagraf"/>
              <w:numPr>
                <w:ilvl w:val="0"/>
                <w:numId w:val="11"/>
              </w:numPr>
              <w:tabs>
                <w:tab w:val="left" w:pos="315"/>
                <w:tab w:val="left" w:pos="1134"/>
                <w:tab w:val="left" w:pos="1276"/>
              </w:tabs>
              <w:spacing w:after="0"/>
              <w:ind w:left="32"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optimizarea sistemelor de distribuție a aburului, de exemplu prin utilizarea cazanelor de la punctul de utilizare;</w:t>
            </w:r>
          </w:p>
          <w:p w14:paraId="13E218A3" w14:textId="77777777" w:rsidR="00134D58" w:rsidRPr="00134D58" w:rsidRDefault="00134D58" w:rsidP="00F27C04">
            <w:pPr>
              <w:pStyle w:val="Listparagraf"/>
              <w:numPr>
                <w:ilvl w:val="0"/>
                <w:numId w:val="11"/>
              </w:numPr>
              <w:tabs>
                <w:tab w:val="left" w:pos="315"/>
                <w:tab w:val="left" w:pos="1134"/>
                <w:tab w:val="left" w:pos="1276"/>
              </w:tabs>
              <w:spacing w:after="0"/>
              <w:ind w:left="32"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inspecția și întreținerea periodică a sistemelor de distribuție a aburului pentru a preveni sau a reduce scurgerile de abur;</w:t>
            </w:r>
          </w:p>
          <w:p w14:paraId="63D7E80D" w14:textId="77777777" w:rsidR="00134D58" w:rsidRPr="00134D58" w:rsidRDefault="00134D58" w:rsidP="00F27C04">
            <w:pPr>
              <w:pStyle w:val="Listparagraf"/>
              <w:numPr>
                <w:ilvl w:val="0"/>
                <w:numId w:val="11"/>
              </w:numPr>
              <w:tabs>
                <w:tab w:val="left" w:pos="315"/>
                <w:tab w:val="left" w:pos="1134"/>
                <w:tab w:val="left" w:pos="1276"/>
              </w:tabs>
              <w:spacing w:after="0"/>
              <w:ind w:left="32"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sistemele de comandă a proceselor;</w:t>
            </w:r>
          </w:p>
          <w:p w14:paraId="6CEE1575" w14:textId="77777777" w:rsidR="00134D58" w:rsidRPr="00134D58" w:rsidRDefault="00134D58" w:rsidP="00F27C04">
            <w:pPr>
              <w:pStyle w:val="Listparagraf"/>
              <w:numPr>
                <w:ilvl w:val="0"/>
                <w:numId w:val="11"/>
              </w:numPr>
              <w:tabs>
                <w:tab w:val="left" w:pos="315"/>
                <w:tab w:val="left" w:pos="1134"/>
                <w:tab w:val="left" w:pos="1276"/>
              </w:tabs>
              <w:spacing w:after="0"/>
              <w:ind w:left="32"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utilizarea de variatoare de viteze;</w:t>
            </w:r>
          </w:p>
          <w:p w14:paraId="04BA2870" w14:textId="77777777" w:rsidR="00134D58" w:rsidRPr="00134D58" w:rsidRDefault="00134D58" w:rsidP="00F27C04">
            <w:pPr>
              <w:pStyle w:val="Listparagraf"/>
              <w:numPr>
                <w:ilvl w:val="0"/>
                <w:numId w:val="11"/>
              </w:numPr>
              <w:tabs>
                <w:tab w:val="left" w:pos="315"/>
                <w:tab w:val="left" w:pos="1134"/>
                <w:tab w:val="left" w:pos="1276"/>
              </w:tabs>
              <w:spacing w:after="0"/>
              <w:ind w:left="32"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optimizarea aerului condiționat și a încălzirii clădirilor.</w:t>
            </w:r>
          </w:p>
        </w:tc>
        <w:tc>
          <w:tcPr>
            <w:tcW w:w="2409" w:type="dxa"/>
            <w:tcBorders>
              <w:right w:val="nil"/>
            </w:tcBorders>
          </w:tcPr>
          <w:p w14:paraId="512DA496" w14:textId="77777777" w:rsidR="00134D58" w:rsidRPr="00134D58" w:rsidRDefault="00134D58" w:rsidP="00F27C04">
            <w:pPr>
              <w:pStyle w:val="Listparagraf"/>
              <w:tabs>
                <w:tab w:val="left" w:pos="284"/>
                <w:tab w:val="left" w:pos="567"/>
                <w:tab w:val="left" w:pos="1134"/>
                <w:tab w:val="left" w:pos="1276"/>
              </w:tabs>
              <w:spacing w:after="0"/>
              <w:ind w:left="0"/>
              <w:jc w:val="both"/>
              <w:rPr>
                <w:rFonts w:ascii="Times New Roman" w:hAnsi="Times New Roman" w:cs="Times New Roman"/>
                <w:i/>
                <w:sz w:val="20"/>
                <w:szCs w:val="20"/>
                <w:lang w:val="ro-RO"/>
              </w:rPr>
            </w:pPr>
          </w:p>
          <w:p w14:paraId="5F0FF49E" w14:textId="77777777" w:rsidR="00134D58" w:rsidRPr="00134D58" w:rsidRDefault="00134D58" w:rsidP="00F27C04">
            <w:pPr>
              <w:pStyle w:val="Listparagraf"/>
              <w:tabs>
                <w:tab w:val="left" w:pos="284"/>
                <w:tab w:val="left" w:pos="567"/>
                <w:tab w:val="left" w:pos="1134"/>
                <w:tab w:val="left" w:pos="1276"/>
              </w:tabs>
              <w:spacing w:after="0"/>
              <w:ind w:left="0"/>
              <w:jc w:val="both"/>
              <w:rPr>
                <w:rFonts w:ascii="Times New Roman" w:hAnsi="Times New Roman" w:cs="Times New Roman"/>
                <w:i/>
                <w:sz w:val="20"/>
                <w:szCs w:val="20"/>
                <w:lang w:val="ro-RO"/>
              </w:rPr>
            </w:pPr>
          </w:p>
          <w:p w14:paraId="02284158" w14:textId="77777777" w:rsidR="00134D58" w:rsidRPr="00134D58" w:rsidRDefault="00134D58" w:rsidP="00F27C04">
            <w:pPr>
              <w:pStyle w:val="Listparagraf"/>
              <w:tabs>
                <w:tab w:val="left" w:pos="284"/>
                <w:tab w:val="left" w:pos="567"/>
                <w:tab w:val="left" w:pos="1134"/>
                <w:tab w:val="left" w:pos="1276"/>
              </w:tabs>
              <w:spacing w:after="0"/>
              <w:ind w:left="0"/>
              <w:jc w:val="both"/>
              <w:rPr>
                <w:rFonts w:ascii="Times New Roman" w:hAnsi="Times New Roman" w:cs="Times New Roman"/>
                <w:i/>
                <w:sz w:val="20"/>
                <w:szCs w:val="20"/>
                <w:lang w:val="ro-RO"/>
              </w:rPr>
            </w:pPr>
          </w:p>
          <w:p w14:paraId="5D5F8EAE" w14:textId="77777777" w:rsidR="00134D58" w:rsidRPr="00134D58" w:rsidRDefault="00134D58" w:rsidP="00F27C04">
            <w:pPr>
              <w:pStyle w:val="Listparagraf"/>
              <w:tabs>
                <w:tab w:val="left" w:pos="284"/>
                <w:tab w:val="left" w:pos="567"/>
                <w:tab w:val="left" w:pos="1134"/>
                <w:tab w:val="left" w:pos="1276"/>
              </w:tabs>
              <w:spacing w:after="0"/>
              <w:ind w:left="0"/>
              <w:jc w:val="both"/>
              <w:rPr>
                <w:rFonts w:ascii="Times New Roman" w:hAnsi="Times New Roman" w:cs="Times New Roman"/>
                <w:i/>
                <w:sz w:val="20"/>
                <w:szCs w:val="20"/>
                <w:lang w:val="ro-RO"/>
              </w:rPr>
            </w:pPr>
          </w:p>
          <w:p w14:paraId="35F18E84" w14:textId="77777777" w:rsidR="00134D58" w:rsidRPr="00134D58" w:rsidRDefault="00134D58"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Aplicabilitate generală.</w:t>
            </w:r>
          </w:p>
        </w:tc>
      </w:tr>
      <w:tr w:rsidR="00134D58" w:rsidRPr="00134D58" w14:paraId="6C46A85D" w14:textId="77777777" w:rsidTr="00E77A46">
        <w:trPr>
          <w:trHeight w:val="1312"/>
        </w:trPr>
        <w:tc>
          <w:tcPr>
            <w:tcW w:w="426" w:type="dxa"/>
            <w:tcBorders>
              <w:left w:val="nil"/>
            </w:tcBorders>
          </w:tcPr>
          <w:p w14:paraId="60FF6D04" w14:textId="77777777" w:rsidR="00134D58" w:rsidRPr="00134D58" w:rsidRDefault="00134D58" w:rsidP="00F27C04">
            <w:pPr>
              <w:pStyle w:val="Listparagraf"/>
              <w:tabs>
                <w:tab w:val="left" w:pos="284"/>
                <w:tab w:val="left" w:pos="567"/>
                <w:tab w:val="left" w:pos="1134"/>
                <w:tab w:val="left" w:pos="1276"/>
              </w:tabs>
              <w:spacing w:after="0"/>
              <w:ind w:left="-108" w:firstLine="142"/>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d.</w:t>
            </w:r>
          </w:p>
        </w:tc>
        <w:tc>
          <w:tcPr>
            <w:tcW w:w="1134" w:type="dxa"/>
          </w:tcPr>
          <w:p w14:paraId="5FF1B920" w14:textId="77777777" w:rsidR="00134D58" w:rsidRPr="00134D58" w:rsidRDefault="00134D58" w:rsidP="00F27C04">
            <w:pPr>
              <w:pStyle w:val="Listparagraf"/>
              <w:tabs>
                <w:tab w:val="left" w:pos="284"/>
                <w:tab w:val="left" w:pos="567"/>
                <w:tab w:val="left" w:pos="1134"/>
                <w:tab w:val="left" w:pos="1276"/>
              </w:tabs>
              <w:spacing w:after="0"/>
              <w:ind w:left="27"/>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Optimizarea cererii de încălzire</w:t>
            </w:r>
          </w:p>
        </w:tc>
        <w:tc>
          <w:tcPr>
            <w:tcW w:w="5670" w:type="dxa"/>
          </w:tcPr>
          <w:p w14:paraId="5757DE0F" w14:textId="77777777" w:rsidR="00134D58" w:rsidRPr="00134D58" w:rsidRDefault="00134D58" w:rsidP="00F27C04">
            <w:pPr>
              <w:pStyle w:val="Listparagraf"/>
              <w:tabs>
                <w:tab w:val="left" w:pos="174"/>
                <w:tab w:val="left" w:pos="284"/>
                <w:tab w:val="left" w:pos="741"/>
                <w:tab w:val="left" w:pos="1276"/>
              </w:tabs>
              <w:spacing w:after="0"/>
              <w:ind w:left="0"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Aceasta cuprinde:</w:t>
            </w:r>
          </w:p>
          <w:p w14:paraId="60EED2B1" w14:textId="436EDCD1" w:rsidR="00134D58" w:rsidRPr="00134D58" w:rsidRDefault="00134D58" w:rsidP="00F27C04">
            <w:pPr>
              <w:pStyle w:val="Listparagraf"/>
              <w:numPr>
                <w:ilvl w:val="0"/>
                <w:numId w:val="10"/>
              </w:numPr>
              <w:tabs>
                <w:tab w:val="left" w:pos="174"/>
                <w:tab w:val="left" w:pos="315"/>
                <w:tab w:val="left" w:pos="1276"/>
              </w:tabs>
              <w:spacing w:after="0"/>
              <w:ind w:left="32"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reducerea pierderilor de căldură prin izolarea componentelor echipamentelor și prin acoperirea rezervoarelor sau a bazinelor care conțin soluție de proces caldă;</w:t>
            </w:r>
          </w:p>
          <w:p w14:paraId="4515CA0F" w14:textId="77777777" w:rsidR="00134D58" w:rsidRPr="00134D58" w:rsidRDefault="00134D58" w:rsidP="00F27C04">
            <w:pPr>
              <w:pStyle w:val="Listparagraf"/>
              <w:numPr>
                <w:ilvl w:val="0"/>
                <w:numId w:val="10"/>
              </w:numPr>
              <w:tabs>
                <w:tab w:val="left" w:pos="174"/>
                <w:tab w:val="left" w:pos="315"/>
                <w:tab w:val="left" w:pos="1276"/>
              </w:tabs>
              <w:spacing w:after="0"/>
              <w:ind w:left="32"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optimizarea temperaturii apei de clătire;</w:t>
            </w:r>
          </w:p>
          <w:p w14:paraId="6FF581A8" w14:textId="77777777" w:rsidR="00134D58" w:rsidRPr="00134D58" w:rsidRDefault="00134D58" w:rsidP="00F27C04">
            <w:pPr>
              <w:pStyle w:val="Listparagraf"/>
              <w:numPr>
                <w:ilvl w:val="0"/>
                <w:numId w:val="10"/>
              </w:numPr>
              <w:tabs>
                <w:tab w:val="left" w:pos="174"/>
                <w:tab w:val="left" w:pos="315"/>
                <w:tab w:val="left" w:pos="1276"/>
              </w:tabs>
              <w:spacing w:after="0"/>
              <w:ind w:left="32"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evitarea supraîncălzirii soluțiilor de proces.</w:t>
            </w:r>
          </w:p>
        </w:tc>
        <w:tc>
          <w:tcPr>
            <w:tcW w:w="2409" w:type="dxa"/>
            <w:tcBorders>
              <w:right w:val="nil"/>
            </w:tcBorders>
          </w:tcPr>
          <w:p w14:paraId="387BEC90" w14:textId="77777777" w:rsidR="00134D58" w:rsidRPr="00134D58" w:rsidRDefault="00134D58" w:rsidP="00F27C04">
            <w:pPr>
              <w:pStyle w:val="Listparagraf"/>
              <w:tabs>
                <w:tab w:val="left" w:pos="284"/>
                <w:tab w:val="left" w:pos="567"/>
                <w:tab w:val="left" w:pos="1134"/>
                <w:tab w:val="left" w:pos="1276"/>
              </w:tabs>
              <w:spacing w:after="0"/>
              <w:ind w:left="0"/>
              <w:jc w:val="both"/>
              <w:rPr>
                <w:rFonts w:ascii="Times New Roman" w:hAnsi="Times New Roman" w:cs="Times New Roman"/>
                <w:i/>
                <w:sz w:val="20"/>
                <w:szCs w:val="20"/>
                <w:lang w:val="ro-RO"/>
              </w:rPr>
            </w:pPr>
          </w:p>
          <w:p w14:paraId="052F24C3" w14:textId="77777777" w:rsidR="00134D58" w:rsidRPr="00134D58" w:rsidRDefault="00134D58" w:rsidP="00F27C04">
            <w:pPr>
              <w:pStyle w:val="Listparagraf"/>
              <w:tabs>
                <w:tab w:val="left" w:pos="284"/>
                <w:tab w:val="left" w:pos="567"/>
                <w:tab w:val="left" w:pos="1134"/>
                <w:tab w:val="left" w:pos="1276"/>
              </w:tabs>
              <w:spacing w:after="0"/>
              <w:ind w:left="0"/>
              <w:jc w:val="both"/>
              <w:rPr>
                <w:rFonts w:ascii="Times New Roman" w:hAnsi="Times New Roman" w:cs="Times New Roman"/>
                <w:i/>
                <w:sz w:val="20"/>
                <w:szCs w:val="20"/>
                <w:lang w:val="ro-RO"/>
              </w:rPr>
            </w:pPr>
          </w:p>
          <w:p w14:paraId="7CA1F526" w14:textId="77777777" w:rsidR="00134D58" w:rsidRPr="00134D58" w:rsidRDefault="00134D58"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Aplicabilitate generală.</w:t>
            </w:r>
          </w:p>
        </w:tc>
      </w:tr>
      <w:tr w:rsidR="00134D58" w:rsidRPr="00134D58" w14:paraId="78F72403" w14:textId="77777777" w:rsidTr="00E77A46">
        <w:trPr>
          <w:trHeight w:val="1093"/>
        </w:trPr>
        <w:tc>
          <w:tcPr>
            <w:tcW w:w="426" w:type="dxa"/>
            <w:tcBorders>
              <w:left w:val="nil"/>
            </w:tcBorders>
          </w:tcPr>
          <w:p w14:paraId="6C0317AE" w14:textId="77777777" w:rsidR="00134D58" w:rsidRPr="00134D58" w:rsidRDefault="00134D58" w:rsidP="00F27C04">
            <w:pPr>
              <w:pStyle w:val="Listparagraf"/>
              <w:tabs>
                <w:tab w:val="left" w:pos="284"/>
                <w:tab w:val="left" w:pos="567"/>
                <w:tab w:val="left" w:pos="1134"/>
                <w:tab w:val="left" w:pos="1276"/>
              </w:tabs>
              <w:spacing w:after="0"/>
              <w:ind w:left="-108" w:firstLine="142"/>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e.</w:t>
            </w:r>
          </w:p>
        </w:tc>
        <w:tc>
          <w:tcPr>
            <w:tcW w:w="1134" w:type="dxa"/>
          </w:tcPr>
          <w:p w14:paraId="4DB064F9" w14:textId="77777777" w:rsidR="00134D58" w:rsidRPr="00134D58" w:rsidRDefault="00134D58" w:rsidP="00F27C04">
            <w:pPr>
              <w:pStyle w:val="Listparagraf"/>
              <w:tabs>
                <w:tab w:val="left" w:pos="284"/>
                <w:tab w:val="left" w:pos="567"/>
                <w:tab w:val="left" w:pos="1134"/>
                <w:tab w:val="left" w:pos="1276"/>
              </w:tabs>
              <w:spacing w:after="0"/>
              <w:ind w:left="27"/>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Vopsirea sau finisarea țesăturilor „ud pe ud”</w:t>
            </w:r>
          </w:p>
        </w:tc>
        <w:tc>
          <w:tcPr>
            <w:tcW w:w="5670" w:type="dxa"/>
          </w:tcPr>
          <w:p w14:paraId="031E7A8E" w14:textId="77777777" w:rsidR="00134D58" w:rsidRPr="00134D58" w:rsidRDefault="00134D58" w:rsidP="00F27C04">
            <w:pPr>
              <w:pStyle w:val="Listparagraf"/>
              <w:tabs>
                <w:tab w:val="left" w:pos="284"/>
                <w:tab w:val="left" w:pos="567"/>
                <w:tab w:val="left" w:pos="1134"/>
                <w:tab w:val="left" w:pos="1276"/>
              </w:tabs>
              <w:spacing w:after="0"/>
              <w:ind w:left="0"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Soluțiile de vopsire sau de finisare se aplică direct pe țesătura umedă, evitându-se astfel o etapă intermediară de uscare. Trebuie avută în vedere programarea adecvată a etapelor de producție și dozarea substanțelor chimice.</w:t>
            </w:r>
          </w:p>
        </w:tc>
        <w:tc>
          <w:tcPr>
            <w:tcW w:w="2409" w:type="dxa"/>
            <w:tcBorders>
              <w:right w:val="nil"/>
            </w:tcBorders>
          </w:tcPr>
          <w:p w14:paraId="435041BF" w14:textId="77777777" w:rsidR="00134D58" w:rsidRPr="00134D58" w:rsidRDefault="00134D58"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Este posibil să nu fie aplicabilă în cazul în care substanțele chimice nu pot fi absorbite de țesătură din cauza unei doze reziduale insuficiente.</w:t>
            </w:r>
          </w:p>
        </w:tc>
      </w:tr>
      <w:tr w:rsidR="00134D58" w:rsidRPr="00134D58" w14:paraId="725F8B80" w14:textId="77777777" w:rsidTr="0042366C">
        <w:trPr>
          <w:trHeight w:val="1185"/>
        </w:trPr>
        <w:tc>
          <w:tcPr>
            <w:tcW w:w="426" w:type="dxa"/>
            <w:tcBorders>
              <w:left w:val="nil"/>
            </w:tcBorders>
          </w:tcPr>
          <w:p w14:paraId="63797C58" w14:textId="77777777" w:rsidR="00134D58" w:rsidRPr="00134D58" w:rsidRDefault="00134D58" w:rsidP="00F27C04">
            <w:pPr>
              <w:pStyle w:val="Listparagraf"/>
              <w:tabs>
                <w:tab w:val="left" w:pos="284"/>
                <w:tab w:val="left" w:pos="567"/>
                <w:tab w:val="left" w:pos="1134"/>
                <w:tab w:val="left" w:pos="1276"/>
              </w:tabs>
              <w:spacing w:after="0"/>
              <w:ind w:left="-108" w:firstLine="142"/>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f.</w:t>
            </w:r>
          </w:p>
        </w:tc>
        <w:tc>
          <w:tcPr>
            <w:tcW w:w="1134" w:type="dxa"/>
          </w:tcPr>
          <w:p w14:paraId="525283FA" w14:textId="77777777" w:rsidR="00134D58" w:rsidRPr="00134D58" w:rsidRDefault="00134D58" w:rsidP="00F27C04">
            <w:pPr>
              <w:pStyle w:val="Listparagraf"/>
              <w:tabs>
                <w:tab w:val="left" w:pos="284"/>
                <w:tab w:val="left" w:pos="567"/>
                <w:tab w:val="left" w:pos="1134"/>
                <w:tab w:val="left" w:pos="1276"/>
              </w:tabs>
              <w:spacing w:after="0"/>
              <w:ind w:left="0" w:right="-108"/>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Cogenerare</w:t>
            </w:r>
          </w:p>
        </w:tc>
        <w:tc>
          <w:tcPr>
            <w:tcW w:w="5670" w:type="dxa"/>
          </w:tcPr>
          <w:p w14:paraId="429DE257" w14:textId="77777777" w:rsidR="00134D58" w:rsidRPr="00134D58" w:rsidRDefault="00134D58" w:rsidP="00F27C04">
            <w:pPr>
              <w:pStyle w:val="Listparagraf"/>
              <w:tabs>
                <w:tab w:val="left" w:pos="284"/>
                <w:tab w:val="left" w:pos="567"/>
                <w:tab w:val="left" w:pos="1134"/>
                <w:tab w:val="left" w:pos="1276"/>
              </w:tabs>
              <w:spacing w:after="0"/>
              <w:ind w:left="0" w:firstLine="3"/>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Producerea combinată de energie termică și energie electrică, în care căldura (rezultată în principal din aburul care iese din turbină) este utilizată pentru producerea de apă/abur fierbinte pentru utilizare în procesele/activitățile industriale sau într-o rețea de încălzire/răcire urbană.</w:t>
            </w:r>
          </w:p>
        </w:tc>
        <w:tc>
          <w:tcPr>
            <w:tcW w:w="2409" w:type="dxa"/>
            <w:tcBorders>
              <w:right w:val="nil"/>
            </w:tcBorders>
          </w:tcPr>
          <w:p w14:paraId="4666D754" w14:textId="77777777" w:rsidR="00134D58" w:rsidRPr="00134D58" w:rsidRDefault="00134D58"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134D58">
              <w:rPr>
                <w:rFonts w:ascii="Times New Roman" w:hAnsi="Times New Roman" w:cs="Times New Roman"/>
                <w:sz w:val="20"/>
                <w:szCs w:val="20"/>
                <w:lang w:val="ro-RO"/>
              </w:rPr>
              <w:t>Aplicabilitatea în instalațiile existente poate fi limitată de configurația instalației și/sau de lipsa de spațiu.</w:t>
            </w:r>
          </w:p>
        </w:tc>
      </w:tr>
    </w:tbl>
    <w:p w14:paraId="0370E077" w14:textId="77777777" w:rsidR="00374FC4" w:rsidRPr="00374FC4" w:rsidRDefault="00374FC4"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374FC4">
        <w:rPr>
          <w:rFonts w:ascii="Times New Roman" w:hAnsi="Times New Roman" w:cs="Times New Roman"/>
          <w:i/>
          <w:sz w:val="20"/>
          <w:szCs w:val="20"/>
          <w:lang w:val="ro-RO"/>
        </w:rPr>
        <w:t>Tehnici de recuperare a căldurii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984"/>
        <w:gridCol w:w="4820"/>
        <w:gridCol w:w="2409"/>
      </w:tblGrid>
      <w:tr w:rsidR="00374FC4" w:rsidRPr="00374FC4" w14:paraId="57E28DEB" w14:textId="77777777" w:rsidTr="00F27C04">
        <w:trPr>
          <w:trHeight w:val="566"/>
        </w:trPr>
        <w:tc>
          <w:tcPr>
            <w:tcW w:w="426" w:type="dxa"/>
            <w:tcBorders>
              <w:left w:val="nil"/>
            </w:tcBorders>
          </w:tcPr>
          <w:p w14:paraId="74460913" w14:textId="77777777" w:rsidR="00374FC4" w:rsidRPr="00374FC4" w:rsidRDefault="00374FC4" w:rsidP="00F27C04">
            <w:pPr>
              <w:pStyle w:val="Listparagraf"/>
              <w:tabs>
                <w:tab w:val="left" w:pos="34"/>
                <w:tab w:val="left" w:pos="1134"/>
                <w:tab w:val="left" w:pos="1276"/>
              </w:tabs>
              <w:spacing w:after="0"/>
              <w:ind w:left="34"/>
              <w:jc w:val="both"/>
              <w:rPr>
                <w:rFonts w:ascii="Times New Roman" w:hAnsi="Times New Roman" w:cs="Times New Roman"/>
                <w:sz w:val="20"/>
                <w:szCs w:val="20"/>
                <w:lang w:val="ro-RO"/>
              </w:rPr>
            </w:pPr>
            <w:r w:rsidRPr="00374FC4">
              <w:rPr>
                <w:rFonts w:ascii="Times New Roman" w:hAnsi="Times New Roman" w:cs="Times New Roman"/>
                <w:sz w:val="20"/>
                <w:szCs w:val="20"/>
                <w:lang w:val="ro-RO"/>
              </w:rPr>
              <w:t>g.</w:t>
            </w:r>
          </w:p>
        </w:tc>
        <w:tc>
          <w:tcPr>
            <w:tcW w:w="1984" w:type="dxa"/>
          </w:tcPr>
          <w:p w14:paraId="3DD70A19" w14:textId="77777777" w:rsidR="00374FC4" w:rsidRPr="00374FC4" w:rsidRDefault="00374FC4"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374FC4">
              <w:rPr>
                <w:rFonts w:ascii="Times New Roman" w:hAnsi="Times New Roman" w:cs="Times New Roman"/>
                <w:sz w:val="20"/>
                <w:szCs w:val="20"/>
                <w:lang w:val="ro-RO"/>
              </w:rPr>
              <w:t>Reciclarea apei de răcire calde</w:t>
            </w:r>
          </w:p>
        </w:tc>
        <w:tc>
          <w:tcPr>
            <w:tcW w:w="4820" w:type="dxa"/>
          </w:tcPr>
          <w:p w14:paraId="7DAB4602" w14:textId="77777777" w:rsidR="00374FC4" w:rsidRPr="00374FC4" w:rsidRDefault="00374FC4" w:rsidP="00F27C04">
            <w:pPr>
              <w:pStyle w:val="Listparagraf"/>
              <w:tabs>
                <w:tab w:val="left" w:pos="284"/>
                <w:tab w:val="left" w:pos="567"/>
                <w:tab w:val="left" w:pos="1134"/>
                <w:tab w:val="left" w:pos="1276"/>
              </w:tabs>
              <w:spacing w:after="0"/>
              <w:ind w:left="0" w:firstLine="3"/>
              <w:jc w:val="both"/>
              <w:rPr>
                <w:rFonts w:ascii="Times New Roman" w:hAnsi="Times New Roman" w:cs="Times New Roman"/>
                <w:sz w:val="20"/>
                <w:szCs w:val="20"/>
                <w:lang w:val="ro-RO"/>
              </w:rPr>
            </w:pPr>
            <w:r w:rsidRPr="00374FC4">
              <w:rPr>
                <w:rFonts w:ascii="Times New Roman" w:hAnsi="Times New Roman" w:cs="Times New Roman"/>
                <w:sz w:val="20"/>
                <w:szCs w:val="20"/>
                <w:lang w:val="ro-RO"/>
              </w:rPr>
              <w:t>A se vedea BAT 10 (i). Se evită astfel necesitatea încălzirii apei reci.</w:t>
            </w:r>
          </w:p>
        </w:tc>
        <w:tc>
          <w:tcPr>
            <w:tcW w:w="2409" w:type="dxa"/>
            <w:vMerge w:val="restart"/>
            <w:tcBorders>
              <w:right w:val="nil"/>
            </w:tcBorders>
          </w:tcPr>
          <w:p w14:paraId="2EA9AE44" w14:textId="77777777" w:rsidR="00374FC4" w:rsidRPr="00374FC4" w:rsidRDefault="00374FC4" w:rsidP="00F27C04">
            <w:pPr>
              <w:pStyle w:val="Listparagraf"/>
              <w:tabs>
                <w:tab w:val="left" w:pos="284"/>
                <w:tab w:val="left" w:pos="567"/>
                <w:tab w:val="left" w:pos="1134"/>
                <w:tab w:val="left" w:pos="1276"/>
              </w:tabs>
              <w:spacing w:after="0"/>
              <w:ind w:firstLine="567"/>
              <w:jc w:val="both"/>
              <w:rPr>
                <w:rFonts w:ascii="Times New Roman" w:hAnsi="Times New Roman" w:cs="Times New Roman"/>
                <w:i/>
                <w:sz w:val="20"/>
                <w:szCs w:val="20"/>
                <w:lang w:val="ro-RO"/>
              </w:rPr>
            </w:pPr>
          </w:p>
          <w:p w14:paraId="3E8F4424" w14:textId="77777777" w:rsidR="00374FC4" w:rsidRPr="00374FC4" w:rsidRDefault="00374FC4" w:rsidP="00F27C04">
            <w:pPr>
              <w:pStyle w:val="Listparagraf"/>
              <w:tabs>
                <w:tab w:val="left" w:pos="284"/>
                <w:tab w:val="left" w:pos="567"/>
                <w:tab w:val="left" w:pos="1134"/>
                <w:tab w:val="left" w:pos="1276"/>
              </w:tabs>
              <w:spacing w:after="0"/>
              <w:ind w:firstLine="567"/>
              <w:jc w:val="both"/>
              <w:rPr>
                <w:rFonts w:ascii="Times New Roman" w:hAnsi="Times New Roman" w:cs="Times New Roman"/>
                <w:i/>
                <w:sz w:val="20"/>
                <w:szCs w:val="20"/>
                <w:lang w:val="ro-RO"/>
              </w:rPr>
            </w:pPr>
          </w:p>
          <w:p w14:paraId="1935DFF7" w14:textId="77777777" w:rsidR="00374FC4" w:rsidRPr="00374FC4" w:rsidRDefault="00374FC4" w:rsidP="00F27C04">
            <w:pPr>
              <w:pStyle w:val="Listparagraf"/>
              <w:tabs>
                <w:tab w:val="left" w:pos="284"/>
                <w:tab w:val="left" w:pos="567"/>
                <w:tab w:val="left" w:pos="1134"/>
                <w:tab w:val="left" w:pos="1276"/>
              </w:tabs>
              <w:spacing w:after="0"/>
              <w:ind w:firstLine="567"/>
              <w:jc w:val="both"/>
              <w:rPr>
                <w:rFonts w:ascii="Times New Roman" w:hAnsi="Times New Roman" w:cs="Times New Roman"/>
                <w:i/>
                <w:sz w:val="20"/>
                <w:szCs w:val="20"/>
                <w:lang w:val="ro-RO"/>
              </w:rPr>
            </w:pPr>
          </w:p>
          <w:p w14:paraId="42DDB3C3" w14:textId="77777777" w:rsidR="00374FC4" w:rsidRPr="00374FC4" w:rsidRDefault="00374FC4" w:rsidP="00F27C04">
            <w:pPr>
              <w:pStyle w:val="Listparagraf"/>
              <w:tabs>
                <w:tab w:val="left" w:pos="284"/>
                <w:tab w:val="left" w:pos="567"/>
                <w:tab w:val="left" w:pos="1134"/>
                <w:tab w:val="left" w:pos="1276"/>
              </w:tabs>
              <w:spacing w:after="0"/>
              <w:ind w:firstLine="567"/>
              <w:jc w:val="both"/>
              <w:rPr>
                <w:rFonts w:ascii="Times New Roman" w:hAnsi="Times New Roman" w:cs="Times New Roman"/>
                <w:i/>
                <w:sz w:val="20"/>
                <w:szCs w:val="20"/>
                <w:lang w:val="ro-RO"/>
              </w:rPr>
            </w:pPr>
          </w:p>
          <w:p w14:paraId="73484EE3" w14:textId="77777777" w:rsidR="00374FC4" w:rsidRPr="00374FC4" w:rsidRDefault="00374FC4" w:rsidP="00F27C04">
            <w:pPr>
              <w:pStyle w:val="Listparagraf"/>
              <w:tabs>
                <w:tab w:val="left" w:pos="284"/>
                <w:tab w:val="left" w:pos="1134"/>
                <w:tab w:val="left" w:pos="1276"/>
              </w:tabs>
              <w:spacing w:after="0"/>
              <w:ind w:left="0"/>
              <w:jc w:val="both"/>
              <w:rPr>
                <w:rFonts w:ascii="Times New Roman" w:hAnsi="Times New Roman" w:cs="Times New Roman"/>
                <w:i/>
                <w:sz w:val="20"/>
                <w:szCs w:val="20"/>
                <w:lang w:val="ro-RO"/>
              </w:rPr>
            </w:pPr>
          </w:p>
          <w:p w14:paraId="38075533" w14:textId="77777777" w:rsidR="00374FC4" w:rsidRPr="00374FC4" w:rsidRDefault="00374FC4" w:rsidP="00F27C04">
            <w:pPr>
              <w:pStyle w:val="Listparagraf"/>
              <w:tabs>
                <w:tab w:val="left" w:pos="284"/>
                <w:tab w:val="left" w:pos="1134"/>
                <w:tab w:val="left" w:pos="1276"/>
              </w:tabs>
              <w:spacing w:after="0"/>
              <w:ind w:left="0"/>
              <w:jc w:val="both"/>
              <w:rPr>
                <w:rFonts w:ascii="Times New Roman" w:hAnsi="Times New Roman" w:cs="Times New Roman"/>
                <w:i/>
                <w:sz w:val="20"/>
                <w:szCs w:val="20"/>
                <w:lang w:val="ro-RO"/>
              </w:rPr>
            </w:pPr>
          </w:p>
          <w:p w14:paraId="0C5C4D63" w14:textId="77777777" w:rsidR="00374FC4" w:rsidRPr="00374FC4" w:rsidRDefault="00374FC4" w:rsidP="00F27C04">
            <w:pPr>
              <w:pStyle w:val="Listparagraf"/>
              <w:tabs>
                <w:tab w:val="left" w:pos="284"/>
                <w:tab w:val="left" w:pos="1134"/>
                <w:tab w:val="left" w:pos="1276"/>
              </w:tabs>
              <w:spacing w:after="0"/>
              <w:ind w:left="0"/>
              <w:jc w:val="both"/>
              <w:rPr>
                <w:rFonts w:ascii="Times New Roman" w:hAnsi="Times New Roman" w:cs="Times New Roman"/>
                <w:i/>
                <w:sz w:val="20"/>
                <w:szCs w:val="20"/>
                <w:lang w:val="ro-RO"/>
              </w:rPr>
            </w:pPr>
          </w:p>
          <w:p w14:paraId="4C1189DC" w14:textId="77777777" w:rsidR="00374FC4" w:rsidRPr="00374FC4" w:rsidRDefault="00374FC4" w:rsidP="00F27C04">
            <w:pPr>
              <w:pStyle w:val="Listparagraf"/>
              <w:tabs>
                <w:tab w:val="left" w:pos="284"/>
                <w:tab w:val="left" w:pos="1134"/>
                <w:tab w:val="left" w:pos="1276"/>
              </w:tabs>
              <w:spacing w:after="0"/>
              <w:ind w:left="0"/>
              <w:jc w:val="both"/>
              <w:rPr>
                <w:rFonts w:ascii="Times New Roman" w:hAnsi="Times New Roman" w:cs="Times New Roman"/>
                <w:sz w:val="20"/>
                <w:szCs w:val="20"/>
                <w:lang w:val="ro-RO"/>
              </w:rPr>
            </w:pPr>
            <w:r w:rsidRPr="00374FC4">
              <w:rPr>
                <w:rFonts w:ascii="Times New Roman" w:hAnsi="Times New Roman" w:cs="Times New Roman"/>
                <w:sz w:val="20"/>
                <w:szCs w:val="20"/>
                <w:lang w:val="ro-RO"/>
              </w:rPr>
              <w:lastRenderedPageBreak/>
              <w:t>Aplicabilitate generală.</w:t>
            </w:r>
          </w:p>
        </w:tc>
      </w:tr>
      <w:tr w:rsidR="00374FC4" w:rsidRPr="00374FC4" w14:paraId="57337F02" w14:textId="77777777" w:rsidTr="00E77A46">
        <w:trPr>
          <w:trHeight w:val="465"/>
        </w:trPr>
        <w:tc>
          <w:tcPr>
            <w:tcW w:w="426" w:type="dxa"/>
            <w:tcBorders>
              <w:left w:val="nil"/>
            </w:tcBorders>
          </w:tcPr>
          <w:p w14:paraId="161313E2" w14:textId="77777777" w:rsidR="00374FC4" w:rsidRPr="00374FC4" w:rsidRDefault="00374FC4" w:rsidP="00F27C04">
            <w:pPr>
              <w:pStyle w:val="Listparagraf"/>
              <w:tabs>
                <w:tab w:val="left" w:pos="34"/>
                <w:tab w:val="left" w:pos="1134"/>
                <w:tab w:val="left" w:pos="1276"/>
              </w:tabs>
              <w:spacing w:after="0"/>
              <w:ind w:left="34"/>
              <w:jc w:val="both"/>
              <w:rPr>
                <w:rFonts w:ascii="Times New Roman" w:hAnsi="Times New Roman" w:cs="Times New Roman"/>
                <w:sz w:val="20"/>
                <w:szCs w:val="20"/>
                <w:lang w:val="ro-RO"/>
              </w:rPr>
            </w:pPr>
            <w:r w:rsidRPr="00374FC4">
              <w:rPr>
                <w:rFonts w:ascii="Times New Roman" w:hAnsi="Times New Roman" w:cs="Times New Roman"/>
                <w:sz w:val="20"/>
                <w:szCs w:val="20"/>
                <w:lang w:val="ro-RO"/>
              </w:rPr>
              <w:t>h.</w:t>
            </w:r>
          </w:p>
        </w:tc>
        <w:tc>
          <w:tcPr>
            <w:tcW w:w="1984" w:type="dxa"/>
          </w:tcPr>
          <w:p w14:paraId="74EE8D7B" w14:textId="77777777" w:rsidR="00374FC4" w:rsidRPr="00374FC4" w:rsidRDefault="00374FC4"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374FC4">
              <w:rPr>
                <w:rFonts w:ascii="Times New Roman" w:hAnsi="Times New Roman" w:cs="Times New Roman"/>
                <w:sz w:val="20"/>
                <w:szCs w:val="20"/>
                <w:lang w:val="ro-RO"/>
              </w:rPr>
              <w:t>Reutilizarea soluției de proces calde</w:t>
            </w:r>
          </w:p>
        </w:tc>
        <w:tc>
          <w:tcPr>
            <w:tcW w:w="4820" w:type="dxa"/>
          </w:tcPr>
          <w:p w14:paraId="7EB6935A" w14:textId="77777777" w:rsidR="00374FC4" w:rsidRPr="00374FC4" w:rsidRDefault="00374FC4" w:rsidP="00F27C04">
            <w:pPr>
              <w:pStyle w:val="Listparagraf"/>
              <w:tabs>
                <w:tab w:val="left" w:pos="284"/>
                <w:tab w:val="left" w:pos="567"/>
                <w:tab w:val="left" w:pos="1134"/>
                <w:tab w:val="left" w:pos="1276"/>
              </w:tabs>
              <w:spacing w:after="0"/>
              <w:ind w:left="0" w:firstLine="3"/>
              <w:jc w:val="both"/>
              <w:rPr>
                <w:rFonts w:ascii="Times New Roman" w:hAnsi="Times New Roman" w:cs="Times New Roman"/>
                <w:sz w:val="20"/>
                <w:szCs w:val="20"/>
                <w:lang w:val="ro-RO"/>
              </w:rPr>
            </w:pPr>
            <w:r w:rsidRPr="00374FC4">
              <w:rPr>
                <w:rFonts w:ascii="Times New Roman" w:hAnsi="Times New Roman" w:cs="Times New Roman"/>
                <w:sz w:val="20"/>
                <w:szCs w:val="20"/>
                <w:lang w:val="ro-RO"/>
              </w:rPr>
              <w:t>A se vedea BAT 10 (j). Se evită astfel necesitatea încălzirii soluției de proces reci.</w:t>
            </w:r>
          </w:p>
        </w:tc>
        <w:tc>
          <w:tcPr>
            <w:tcW w:w="2409" w:type="dxa"/>
            <w:vMerge/>
            <w:tcBorders>
              <w:top w:val="nil"/>
              <w:right w:val="nil"/>
            </w:tcBorders>
          </w:tcPr>
          <w:p w14:paraId="3D3FE4A6" w14:textId="77777777" w:rsidR="00374FC4" w:rsidRPr="00374FC4" w:rsidRDefault="00374FC4"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374FC4" w:rsidRPr="00374FC4" w14:paraId="4D7FAADC" w14:textId="77777777" w:rsidTr="00E77A46">
        <w:trPr>
          <w:trHeight w:val="568"/>
        </w:trPr>
        <w:tc>
          <w:tcPr>
            <w:tcW w:w="426" w:type="dxa"/>
            <w:tcBorders>
              <w:left w:val="nil"/>
            </w:tcBorders>
          </w:tcPr>
          <w:p w14:paraId="204BEB03" w14:textId="77777777" w:rsidR="00374FC4" w:rsidRPr="00374FC4" w:rsidRDefault="00374FC4" w:rsidP="00F27C04">
            <w:pPr>
              <w:pStyle w:val="Listparagraf"/>
              <w:tabs>
                <w:tab w:val="left" w:pos="34"/>
                <w:tab w:val="left" w:pos="1134"/>
                <w:tab w:val="left" w:pos="1276"/>
              </w:tabs>
              <w:spacing w:after="0"/>
              <w:ind w:left="34"/>
              <w:jc w:val="both"/>
              <w:rPr>
                <w:rFonts w:ascii="Times New Roman" w:hAnsi="Times New Roman" w:cs="Times New Roman"/>
                <w:sz w:val="20"/>
                <w:szCs w:val="20"/>
                <w:lang w:val="ro-RO"/>
              </w:rPr>
            </w:pPr>
            <w:r w:rsidRPr="00374FC4">
              <w:rPr>
                <w:rFonts w:ascii="Times New Roman" w:hAnsi="Times New Roman" w:cs="Times New Roman"/>
                <w:sz w:val="20"/>
                <w:szCs w:val="20"/>
                <w:lang w:val="ro-RO"/>
              </w:rPr>
              <w:t>i.</w:t>
            </w:r>
          </w:p>
        </w:tc>
        <w:tc>
          <w:tcPr>
            <w:tcW w:w="1984" w:type="dxa"/>
          </w:tcPr>
          <w:p w14:paraId="1B83A171" w14:textId="77777777" w:rsidR="00374FC4" w:rsidRPr="00374FC4" w:rsidRDefault="00374FC4"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374FC4">
              <w:rPr>
                <w:rFonts w:ascii="Times New Roman" w:hAnsi="Times New Roman" w:cs="Times New Roman"/>
                <w:sz w:val="20"/>
                <w:szCs w:val="20"/>
                <w:lang w:val="ro-RO"/>
              </w:rPr>
              <w:t>Recuperarea căldurii din apele reziduale</w:t>
            </w:r>
          </w:p>
        </w:tc>
        <w:tc>
          <w:tcPr>
            <w:tcW w:w="4820" w:type="dxa"/>
          </w:tcPr>
          <w:p w14:paraId="23D52D3E" w14:textId="77777777" w:rsidR="00374FC4" w:rsidRPr="00374FC4" w:rsidRDefault="00374FC4" w:rsidP="00F27C04">
            <w:pPr>
              <w:pStyle w:val="Listparagraf"/>
              <w:tabs>
                <w:tab w:val="left" w:pos="284"/>
                <w:tab w:val="left" w:pos="567"/>
                <w:tab w:val="left" w:pos="1134"/>
                <w:tab w:val="left" w:pos="1276"/>
              </w:tabs>
              <w:spacing w:after="0"/>
              <w:ind w:left="0" w:firstLine="3"/>
              <w:rPr>
                <w:rFonts w:ascii="Times New Roman" w:hAnsi="Times New Roman" w:cs="Times New Roman"/>
                <w:sz w:val="20"/>
                <w:szCs w:val="20"/>
                <w:lang w:val="ro-RO"/>
              </w:rPr>
            </w:pPr>
            <w:r w:rsidRPr="00374FC4">
              <w:rPr>
                <w:rFonts w:ascii="Times New Roman" w:hAnsi="Times New Roman" w:cs="Times New Roman"/>
                <w:sz w:val="20"/>
                <w:szCs w:val="20"/>
                <w:lang w:val="ro-RO"/>
              </w:rPr>
              <w:t>Căldura din apele reziduale este recuperată de schimbătoare de căldură, de exemplu pentru încălzirea soluției de proces.</w:t>
            </w:r>
          </w:p>
        </w:tc>
        <w:tc>
          <w:tcPr>
            <w:tcW w:w="2409" w:type="dxa"/>
            <w:vMerge/>
            <w:tcBorders>
              <w:top w:val="nil"/>
              <w:right w:val="nil"/>
            </w:tcBorders>
          </w:tcPr>
          <w:p w14:paraId="4435580C" w14:textId="77777777" w:rsidR="00374FC4" w:rsidRPr="00374FC4" w:rsidRDefault="00374FC4"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374FC4" w:rsidRPr="00374FC4" w14:paraId="5947FAC4" w14:textId="77777777" w:rsidTr="00F27C04">
        <w:trPr>
          <w:trHeight w:val="1132"/>
        </w:trPr>
        <w:tc>
          <w:tcPr>
            <w:tcW w:w="426" w:type="dxa"/>
            <w:tcBorders>
              <w:left w:val="nil"/>
            </w:tcBorders>
          </w:tcPr>
          <w:p w14:paraId="02AD1CDE" w14:textId="77777777" w:rsidR="00374FC4" w:rsidRPr="00374FC4" w:rsidRDefault="00374FC4" w:rsidP="00F27C04">
            <w:pPr>
              <w:pStyle w:val="Listparagraf"/>
              <w:tabs>
                <w:tab w:val="left" w:pos="34"/>
                <w:tab w:val="left" w:pos="1134"/>
                <w:tab w:val="left" w:pos="1276"/>
              </w:tabs>
              <w:spacing w:after="0"/>
              <w:ind w:left="34"/>
              <w:jc w:val="both"/>
              <w:rPr>
                <w:rFonts w:ascii="Times New Roman" w:hAnsi="Times New Roman" w:cs="Times New Roman"/>
                <w:sz w:val="20"/>
                <w:szCs w:val="20"/>
                <w:lang w:val="ro-RO"/>
              </w:rPr>
            </w:pPr>
            <w:r w:rsidRPr="00374FC4">
              <w:rPr>
                <w:rFonts w:ascii="Times New Roman" w:hAnsi="Times New Roman" w:cs="Times New Roman"/>
                <w:sz w:val="20"/>
                <w:szCs w:val="20"/>
                <w:lang w:val="ro-RO"/>
              </w:rPr>
              <w:lastRenderedPageBreak/>
              <w:t>j.</w:t>
            </w:r>
          </w:p>
        </w:tc>
        <w:tc>
          <w:tcPr>
            <w:tcW w:w="1984" w:type="dxa"/>
          </w:tcPr>
          <w:p w14:paraId="19DB096A" w14:textId="77777777" w:rsidR="00374FC4" w:rsidRPr="00374FC4" w:rsidRDefault="00374FC4"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374FC4">
              <w:rPr>
                <w:rFonts w:ascii="Times New Roman" w:hAnsi="Times New Roman" w:cs="Times New Roman"/>
                <w:sz w:val="20"/>
                <w:szCs w:val="20"/>
                <w:lang w:val="ro-RO"/>
              </w:rPr>
              <w:t>Recuperarea căldurii din gazele reziduale</w:t>
            </w:r>
          </w:p>
        </w:tc>
        <w:tc>
          <w:tcPr>
            <w:tcW w:w="4820" w:type="dxa"/>
          </w:tcPr>
          <w:p w14:paraId="0304DC56" w14:textId="77777777" w:rsidR="00374FC4" w:rsidRPr="00374FC4" w:rsidRDefault="00374FC4" w:rsidP="00F27C04">
            <w:pPr>
              <w:pStyle w:val="Listparagraf"/>
              <w:tabs>
                <w:tab w:val="left" w:pos="284"/>
                <w:tab w:val="left" w:pos="567"/>
                <w:tab w:val="left" w:pos="1134"/>
                <w:tab w:val="left" w:pos="1276"/>
              </w:tabs>
              <w:spacing w:after="0"/>
              <w:ind w:left="0" w:firstLine="3"/>
              <w:rPr>
                <w:rFonts w:ascii="Times New Roman" w:hAnsi="Times New Roman" w:cs="Times New Roman"/>
                <w:sz w:val="20"/>
                <w:szCs w:val="20"/>
                <w:lang w:val="ro-RO"/>
              </w:rPr>
            </w:pPr>
            <w:r w:rsidRPr="00374FC4">
              <w:rPr>
                <w:rFonts w:ascii="Times New Roman" w:hAnsi="Times New Roman" w:cs="Times New Roman"/>
                <w:sz w:val="20"/>
                <w:szCs w:val="20"/>
                <w:lang w:val="ro-RO"/>
              </w:rPr>
              <w:t>Căldura din gazele reziduale (de exemplu, de la tratarea termică a materialelor textile, cazanele cu abur) este recuperată de schimbătoare de căldură și utilizată (de exemplu, pentru încălzirea apei de proces sau pentru preîncălzirea aerului de combustie).</w:t>
            </w:r>
          </w:p>
        </w:tc>
        <w:tc>
          <w:tcPr>
            <w:tcW w:w="2409" w:type="dxa"/>
            <w:vMerge/>
            <w:tcBorders>
              <w:top w:val="nil"/>
              <w:right w:val="nil"/>
            </w:tcBorders>
          </w:tcPr>
          <w:p w14:paraId="6C8584E3" w14:textId="77777777" w:rsidR="00374FC4" w:rsidRPr="00374FC4" w:rsidRDefault="00374FC4"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374FC4" w:rsidRPr="00374FC4" w14:paraId="6AADB1B2" w14:textId="77777777" w:rsidTr="00E77A46">
        <w:trPr>
          <w:trHeight w:val="515"/>
        </w:trPr>
        <w:tc>
          <w:tcPr>
            <w:tcW w:w="426" w:type="dxa"/>
            <w:tcBorders>
              <w:left w:val="nil"/>
            </w:tcBorders>
          </w:tcPr>
          <w:p w14:paraId="03A81760" w14:textId="77777777" w:rsidR="00374FC4" w:rsidRPr="00374FC4" w:rsidRDefault="00374FC4" w:rsidP="00F27C04">
            <w:pPr>
              <w:pStyle w:val="Listparagraf"/>
              <w:tabs>
                <w:tab w:val="left" w:pos="34"/>
                <w:tab w:val="left" w:pos="1134"/>
                <w:tab w:val="left" w:pos="1276"/>
              </w:tabs>
              <w:spacing w:after="0"/>
              <w:ind w:left="34"/>
              <w:jc w:val="both"/>
              <w:rPr>
                <w:rFonts w:ascii="Times New Roman" w:hAnsi="Times New Roman" w:cs="Times New Roman"/>
                <w:sz w:val="20"/>
                <w:szCs w:val="20"/>
                <w:lang w:val="ro-RO"/>
              </w:rPr>
            </w:pPr>
            <w:r w:rsidRPr="00374FC4">
              <w:rPr>
                <w:rFonts w:ascii="Times New Roman" w:hAnsi="Times New Roman" w:cs="Times New Roman"/>
                <w:sz w:val="20"/>
                <w:szCs w:val="20"/>
                <w:lang w:val="ro-RO"/>
              </w:rPr>
              <w:t>k.</w:t>
            </w:r>
          </w:p>
        </w:tc>
        <w:tc>
          <w:tcPr>
            <w:tcW w:w="1984" w:type="dxa"/>
          </w:tcPr>
          <w:p w14:paraId="6295710D" w14:textId="77777777" w:rsidR="00374FC4" w:rsidRPr="00374FC4" w:rsidRDefault="00374FC4"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374FC4">
              <w:rPr>
                <w:rFonts w:ascii="Times New Roman" w:hAnsi="Times New Roman" w:cs="Times New Roman"/>
                <w:sz w:val="20"/>
                <w:szCs w:val="20"/>
                <w:lang w:val="ro-RO"/>
              </w:rPr>
              <w:t>Recuperarea căldurii din utilizarea aburului</w:t>
            </w:r>
          </w:p>
        </w:tc>
        <w:tc>
          <w:tcPr>
            <w:tcW w:w="4820" w:type="dxa"/>
          </w:tcPr>
          <w:p w14:paraId="2CE656FA" w14:textId="77777777" w:rsidR="00374FC4" w:rsidRPr="00374FC4" w:rsidRDefault="00374FC4" w:rsidP="00F27C04">
            <w:pPr>
              <w:pStyle w:val="Listparagraf"/>
              <w:tabs>
                <w:tab w:val="left" w:pos="284"/>
                <w:tab w:val="left" w:pos="567"/>
                <w:tab w:val="left" w:pos="1134"/>
                <w:tab w:val="left" w:pos="1276"/>
              </w:tabs>
              <w:spacing w:after="0"/>
              <w:ind w:left="0" w:firstLine="3"/>
              <w:jc w:val="both"/>
              <w:rPr>
                <w:rFonts w:ascii="Times New Roman" w:hAnsi="Times New Roman" w:cs="Times New Roman"/>
                <w:sz w:val="20"/>
                <w:szCs w:val="20"/>
                <w:lang w:val="ro-RO"/>
              </w:rPr>
            </w:pPr>
            <w:r w:rsidRPr="00374FC4">
              <w:rPr>
                <w:rFonts w:ascii="Times New Roman" w:hAnsi="Times New Roman" w:cs="Times New Roman"/>
                <w:sz w:val="20"/>
                <w:szCs w:val="20"/>
                <w:lang w:val="ro-RO"/>
              </w:rPr>
              <w:t>Se recuperează căldura, de exemplu din condensatul cald și din purja cazanului.</w:t>
            </w:r>
          </w:p>
        </w:tc>
        <w:tc>
          <w:tcPr>
            <w:tcW w:w="2409" w:type="dxa"/>
            <w:vMerge/>
            <w:tcBorders>
              <w:top w:val="nil"/>
              <w:right w:val="nil"/>
            </w:tcBorders>
          </w:tcPr>
          <w:p w14:paraId="1BA3818D" w14:textId="77777777" w:rsidR="00374FC4" w:rsidRPr="00374FC4" w:rsidRDefault="00374FC4"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bl>
    <w:p w14:paraId="2DE9F974" w14:textId="77777777" w:rsidR="00210C2C" w:rsidRPr="00273381" w:rsidRDefault="00210C2C"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2B8BE994" w14:textId="408C06F5" w:rsidR="00F9232C" w:rsidRDefault="00F9232C"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F9232C">
        <w:rPr>
          <w:rFonts w:ascii="Times New Roman" w:hAnsi="Times New Roman" w:cs="Times New Roman"/>
          <w:b/>
          <w:bCs/>
          <w:sz w:val="28"/>
          <w:szCs w:val="28"/>
          <w:lang w:val="ro-MD"/>
        </w:rPr>
        <w:t>BAT 12.</w:t>
      </w:r>
      <w:r w:rsidRPr="00F9232C">
        <w:rPr>
          <w:rFonts w:ascii="Times New Roman" w:hAnsi="Times New Roman" w:cs="Times New Roman"/>
          <w:sz w:val="28"/>
          <w:szCs w:val="28"/>
          <w:lang w:val="ro-MD"/>
        </w:rPr>
        <w:t xml:space="preserve"> În vederea sporirii eficienței energetice atunci când se utilizează aer comprimat, BAT constau în utilizarea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291"/>
        <w:gridCol w:w="4308"/>
        <w:gridCol w:w="2614"/>
      </w:tblGrid>
      <w:tr w:rsidR="00F9232C" w:rsidRPr="00F9232C" w14:paraId="6F5CCECB" w14:textId="77777777" w:rsidTr="00273381">
        <w:trPr>
          <w:trHeight w:val="65"/>
        </w:trPr>
        <w:tc>
          <w:tcPr>
            <w:tcW w:w="2717" w:type="dxa"/>
            <w:gridSpan w:val="2"/>
            <w:tcBorders>
              <w:left w:val="nil"/>
            </w:tcBorders>
          </w:tcPr>
          <w:p w14:paraId="2A19A09D" w14:textId="77777777" w:rsidR="00F9232C" w:rsidRPr="00F9232C" w:rsidRDefault="00F9232C"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F9232C">
              <w:rPr>
                <w:rFonts w:ascii="Times New Roman" w:hAnsi="Times New Roman" w:cs="Times New Roman"/>
                <w:b/>
                <w:bCs/>
                <w:sz w:val="20"/>
                <w:szCs w:val="20"/>
                <w:lang w:val="ro-RO"/>
              </w:rPr>
              <w:t>Tehnică</w:t>
            </w:r>
          </w:p>
        </w:tc>
        <w:tc>
          <w:tcPr>
            <w:tcW w:w="4308" w:type="dxa"/>
          </w:tcPr>
          <w:p w14:paraId="34337E1A" w14:textId="77777777" w:rsidR="00F9232C" w:rsidRPr="00F9232C" w:rsidRDefault="00F9232C"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F9232C">
              <w:rPr>
                <w:rFonts w:ascii="Times New Roman" w:hAnsi="Times New Roman" w:cs="Times New Roman"/>
                <w:b/>
                <w:bCs/>
                <w:sz w:val="20"/>
                <w:szCs w:val="20"/>
                <w:lang w:val="ro-RO"/>
              </w:rPr>
              <w:t>Descriere</w:t>
            </w:r>
          </w:p>
        </w:tc>
        <w:tc>
          <w:tcPr>
            <w:tcW w:w="2614" w:type="dxa"/>
            <w:tcBorders>
              <w:right w:val="nil"/>
            </w:tcBorders>
          </w:tcPr>
          <w:p w14:paraId="367987D5" w14:textId="77777777" w:rsidR="00F9232C" w:rsidRPr="00F9232C" w:rsidRDefault="00F9232C"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F9232C">
              <w:rPr>
                <w:rFonts w:ascii="Times New Roman" w:hAnsi="Times New Roman" w:cs="Times New Roman"/>
                <w:b/>
                <w:bCs/>
                <w:sz w:val="20"/>
                <w:szCs w:val="20"/>
                <w:lang w:val="ro-RO"/>
              </w:rPr>
              <w:t>Aplicabilitate</w:t>
            </w:r>
          </w:p>
        </w:tc>
      </w:tr>
      <w:tr w:rsidR="00F9232C" w:rsidRPr="00F9232C" w14:paraId="1B63F283" w14:textId="77777777" w:rsidTr="00F27C04">
        <w:trPr>
          <w:trHeight w:val="630"/>
        </w:trPr>
        <w:tc>
          <w:tcPr>
            <w:tcW w:w="426" w:type="dxa"/>
            <w:tcBorders>
              <w:left w:val="nil"/>
            </w:tcBorders>
          </w:tcPr>
          <w:p w14:paraId="0529F8B7" w14:textId="77777777" w:rsidR="00F9232C" w:rsidRPr="00F9232C" w:rsidRDefault="00F9232C" w:rsidP="00F27C04">
            <w:pPr>
              <w:pStyle w:val="Listparagraf"/>
              <w:tabs>
                <w:tab w:val="left" w:pos="284"/>
                <w:tab w:val="left" w:pos="1080"/>
                <w:tab w:val="left" w:pos="1134"/>
                <w:tab w:val="left" w:pos="1276"/>
              </w:tabs>
              <w:spacing w:after="0"/>
              <w:ind w:left="0" w:firstLine="59"/>
              <w:jc w:val="both"/>
              <w:rPr>
                <w:rFonts w:ascii="Times New Roman" w:hAnsi="Times New Roman" w:cs="Times New Roman"/>
                <w:sz w:val="20"/>
                <w:szCs w:val="20"/>
                <w:lang w:val="ro-RO"/>
              </w:rPr>
            </w:pPr>
            <w:r w:rsidRPr="00F9232C">
              <w:rPr>
                <w:rFonts w:ascii="Times New Roman" w:hAnsi="Times New Roman" w:cs="Times New Roman"/>
                <w:sz w:val="20"/>
                <w:szCs w:val="20"/>
                <w:lang w:val="ro-RO"/>
              </w:rPr>
              <w:t>a.</w:t>
            </w:r>
          </w:p>
        </w:tc>
        <w:tc>
          <w:tcPr>
            <w:tcW w:w="2291" w:type="dxa"/>
          </w:tcPr>
          <w:p w14:paraId="00F731D5" w14:textId="77777777" w:rsidR="00F9232C" w:rsidRPr="00F9232C" w:rsidRDefault="00F9232C" w:rsidP="00F27C04">
            <w:pPr>
              <w:pStyle w:val="Listparagraf"/>
              <w:tabs>
                <w:tab w:val="left" w:pos="284"/>
                <w:tab w:val="left" w:pos="1134"/>
                <w:tab w:val="left" w:pos="1276"/>
                <w:tab w:val="left" w:pos="1303"/>
              </w:tabs>
              <w:spacing w:after="0"/>
              <w:ind w:left="0" w:firstLine="27"/>
              <w:jc w:val="both"/>
              <w:rPr>
                <w:rFonts w:ascii="Times New Roman" w:hAnsi="Times New Roman" w:cs="Times New Roman"/>
                <w:sz w:val="20"/>
                <w:szCs w:val="20"/>
                <w:lang w:val="ro-RO"/>
              </w:rPr>
            </w:pPr>
            <w:r w:rsidRPr="00F9232C">
              <w:rPr>
                <w:rFonts w:ascii="Times New Roman" w:hAnsi="Times New Roman" w:cs="Times New Roman"/>
                <w:sz w:val="20"/>
                <w:szCs w:val="20"/>
                <w:lang w:val="ro-RO"/>
              </w:rPr>
              <w:t>Proiectarea optimă a sistemului de aer comprimat</w:t>
            </w:r>
          </w:p>
        </w:tc>
        <w:tc>
          <w:tcPr>
            <w:tcW w:w="4308" w:type="dxa"/>
          </w:tcPr>
          <w:p w14:paraId="6B0AF75E" w14:textId="77777777" w:rsidR="00F9232C" w:rsidRPr="00F9232C" w:rsidRDefault="00F9232C" w:rsidP="00F27C04">
            <w:pPr>
              <w:pStyle w:val="Listparagraf"/>
              <w:tabs>
                <w:tab w:val="left" w:pos="284"/>
                <w:tab w:val="left" w:pos="567"/>
                <w:tab w:val="left" w:pos="1134"/>
                <w:tab w:val="left" w:pos="1276"/>
              </w:tabs>
              <w:spacing w:after="0"/>
              <w:ind w:left="15"/>
              <w:jc w:val="both"/>
              <w:rPr>
                <w:rFonts w:ascii="Times New Roman" w:hAnsi="Times New Roman" w:cs="Times New Roman"/>
                <w:sz w:val="20"/>
                <w:szCs w:val="20"/>
                <w:lang w:val="ro-RO"/>
              </w:rPr>
            </w:pPr>
            <w:r w:rsidRPr="00F9232C">
              <w:rPr>
                <w:rFonts w:ascii="Times New Roman" w:hAnsi="Times New Roman" w:cs="Times New Roman"/>
                <w:sz w:val="20"/>
                <w:szCs w:val="20"/>
                <w:lang w:val="ro-RO"/>
              </w:rPr>
              <w:t>Mai multe unități de aer comprimat furnizează aer cu diferite niveluri de presiune. Se evită astfel producerea inutilă de aer de înaltă presiune.</w:t>
            </w:r>
          </w:p>
        </w:tc>
        <w:tc>
          <w:tcPr>
            <w:tcW w:w="2614" w:type="dxa"/>
            <w:tcBorders>
              <w:right w:val="nil"/>
            </w:tcBorders>
          </w:tcPr>
          <w:p w14:paraId="61F1FC2B" w14:textId="77777777" w:rsidR="00F9232C" w:rsidRPr="00F9232C" w:rsidRDefault="00F9232C" w:rsidP="00F27C04">
            <w:pPr>
              <w:pStyle w:val="Listparagraf"/>
              <w:tabs>
                <w:tab w:val="left" w:pos="284"/>
                <w:tab w:val="left" w:pos="952"/>
                <w:tab w:val="left" w:pos="1134"/>
                <w:tab w:val="left" w:pos="1276"/>
              </w:tabs>
              <w:spacing w:after="0"/>
              <w:ind w:left="0"/>
              <w:jc w:val="both"/>
              <w:rPr>
                <w:rFonts w:ascii="Times New Roman" w:hAnsi="Times New Roman" w:cs="Times New Roman"/>
                <w:sz w:val="20"/>
                <w:szCs w:val="20"/>
                <w:lang w:val="ro-RO"/>
              </w:rPr>
            </w:pPr>
            <w:r w:rsidRPr="00F9232C">
              <w:rPr>
                <w:rFonts w:ascii="Times New Roman" w:hAnsi="Times New Roman" w:cs="Times New Roman"/>
                <w:sz w:val="20"/>
                <w:szCs w:val="20"/>
                <w:lang w:val="ro-RO"/>
              </w:rPr>
              <w:t>Se aplică numai la instalațiile noi sau la cele supuse unor modernizări semnificative.</w:t>
            </w:r>
          </w:p>
        </w:tc>
      </w:tr>
      <w:tr w:rsidR="00F9232C" w:rsidRPr="00F9232C" w14:paraId="5492051F" w14:textId="77777777" w:rsidTr="00F9232C">
        <w:trPr>
          <w:trHeight w:val="1505"/>
        </w:trPr>
        <w:tc>
          <w:tcPr>
            <w:tcW w:w="426" w:type="dxa"/>
            <w:tcBorders>
              <w:left w:val="nil"/>
            </w:tcBorders>
          </w:tcPr>
          <w:p w14:paraId="3B17643E" w14:textId="77777777" w:rsidR="00F9232C" w:rsidRPr="00F9232C" w:rsidRDefault="00F9232C" w:rsidP="00F27C04">
            <w:pPr>
              <w:pStyle w:val="Listparagraf"/>
              <w:tabs>
                <w:tab w:val="left" w:pos="284"/>
                <w:tab w:val="left" w:pos="1080"/>
                <w:tab w:val="left" w:pos="1134"/>
                <w:tab w:val="left" w:pos="1276"/>
              </w:tabs>
              <w:spacing w:after="0"/>
              <w:ind w:left="0" w:firstLine="59"/>
              <w:jc w:val="both"/>
              <w:rPr>
                <w:rFonts w:ascii="Times New Roman" w:hAnsi="Times New Roman" w:cs="Times New Roman"/>
                <w:sz w:val="20"/>
                <w:szCs w:val="20"/>
                <w:lang w:val="ro-RO"/>
              </w:rPr>
            </w:pPr>
            <w:r w:rsidRPr="00F9232C">
              <w:rPr>
                <w:rFonts w:ascii="Times New Roman" w:hAnsi="Times New Roman" w:cs="Times New Roman"/>
                <w:sz w:val="20"/>
                <w:szCs w:val="20"/>
                <w:lang w:val="ro-RO"/>
              </w:rPr>
              <w:t>b.</w:t>
            </w:r>
          </w:p>
        </w:tc>
        <w:tc>
          <w:tcPr>
            <w:tcW w:w="2291" w:type="dxa"/>
          </w:tcPr>
          <w:p w14:paraId="0033EA88" w14:textId="77777777" w:rsidR="00F9232C" w:rsidRPr="00F9232C" w:rsidRDefault="00F9232C" w:rsidP="00F27C04">
            <w:pPr>
              <w:pStyle w:val="Listparagraf"/>
              <w:tabs>
                <w:tab w:val="left" w:pos="284"/>
                <w:tab w:val="left" w:pos="1134"/>
                <w:tab w:val="left" w:pos="1276"/>
                <w:tab w:val="left" w:pos="1303"/>
              </w:tabs>
              <w:spacing w:after="0"/>
              <w:ind w:left="0" w:firstLine="27"/>
              <w:jc w:val="both"/>
              <w:rPr>
                <w:rFonts w:ascii="Times New Roman" w:hAnsi="Times New Roman" w:cs="Times New Roman"/>
                <w:sz w:val="20"/>
                <w:szCs w:val="20"/>
                <w:lang w:val="ro-RO"/>
              </w:rPr>
            </w:pPr>
            <w:r w:rsidRPr="00F9232C">
              <w:rPr>
                <w:rFonts w:ascii="Times New Roman" w:hAnsi="Times New Roman" w:cs="Times New Roman"/>
                <w:sz w:val="20"/>
                <w:szCs w:val="20"/>
                <w:lang w:val="ro-RO"/>
              </w:rPr>
              <w:t>Utilizarea optimă a sistemului de aer comprimat</w:t>
            </w:r>
          </w:p>
        </w:tc>
        <w:tc>
          <w:tcPr>
            <w:tcW w:w="4308" w:type="dxa"/>
          </w:tcPr>
          <w:p w14:paraId="72A6E2A6" w14:textId="77777777" w:rsidR="00F9232C" w:rsidRPr="00F9232C" w:rsidRDefault="00F9232C" w:rsidP="00F27C04">
            <w:pPr>
              <w:pStyle w:val="Listparagraf"/>
              <w:tabs>
                <w:tab w:val="left" w:pos="284"/>
                <w:tab w:val="left" w:pos="567"/>
                <w:tab w:val="left" w:pos="1134"/>
                <w:tab w:val="left" w:pos="1276"/>
              </w:tabs>
              <w:spacing w:after="0"/>
              <w:ind w:left="15"/>
              <w:jc w:val="both"/>
              <w:rPr>
                <w:rFonts w:ascii="Times New Roman" w:hAnsi="Times New Roman" w:cs="Times New Roman"/>
                <w:sz w:val="20"/>
                <w:szCs w:val="20"/>
                <w:lang w:val="ro-RO"/>
              </w:rPr>
            </w:pPr>
            <w:r w:rsidRPr="00F9232C">
              <w:rPr>
                <w:rFonts w:ascii="Times New Roman" w:hAnsi="Times New Roman" w:cs="Times New Roman"/>
                <w:sz w:val="20"/>
                <w:szCs w:val="20"/>
                <w:lang w:val="ro-RO"/>
              </w:rPr>
              <w:t>Producția de aer comprimat este oprită în timpul perioadelor lungi de oprire sau de ralanti a echipamentului, iar zonele individuale pot fi izolate (de exemplu, prin supape) de restul  sistemului, în special dacă sunt asociate cu o utilizare cu frecvență redusă.</w:t>
            </w:r>
          </w:p>
        </w:tc>
        <w:tc>
          <w:tcPr>
            <w:tcW w:w="2614" w:type="dxa"/>
            <w:vMerge w:val="restart"/>
            <w:tcBorders>
              <w:right w:val="nil"/>
            </w:tcBorders>
          </w:tcPr>
          <w:p w14:paraId="0751FF4E" w14:textId="77777777" w:rsidR="00F9232C" w:rsidRPr="00F9232C" w:rsidRDefault="00F9232C" w:rsidP="00F27C04">
            <w:pPr>
              <w:pStyle w:val="Listparagraf"/>
              <w:tabs>
                <w:tab w:val="left" w:pos="284"/>
                <w:tab w:val="left" w:pos="952"/>
                <w:tab w:val="left" w:pos="1134"/>
                <w:tab w:val="left" w:pos="1276"/>
              </w:tabs>
              <w:spacing w:after="0"/>
              <w:ind w:left="0"/>
              <w:jc w:val="both"/>
              <w:rPr>
                <w:rFonts w:ascii="Times New Roman" w:hAnsi="Times New Roman" w:cs="Times New Roman"/>
                <w:b/>
                <w:sz w:val="20"/>
                <w:szCs w:val="20"/>
                <w:lang w:val="ro-RO"/>
              </w:rPr>
            </w:pPr>
          </w:p>
          <w:p w14:paraId="6FBC16B2" w14:textId="77777777" w:rsidR="00F9232C" w:rsidRPr="00F9232C" w:rsidRDefault="00F9232C" w:rsidP="00F27C04">
            <w:pPr>
              <w:pStyle w:val="Listparagraf"/>
              <w:tabs>
                <w:tab w:val="left" w:pos="284"/>
                <w:tab w:val="left" w:pos="952"/>
                <w:tab w:val="left" w:pos="1134"/>
                <w:tab w:val="left" w:pos="1276"/>
              </w:tabs>
              <w:spacing w:after="0"/>
              <w:ind w:left="0"/>
              <w:jc w:val="both"/>
              <w:rPr>
                <w:rFonts w:ascii="Times New Roman" w:hAnsi="Times New Roman" w:cs="Times New Roman"/>
                <w:b/>
                <w:sz w:val="20"/>
                <w:szCs w:val="20"/>
                <w:lang w:val="ro-RO"/>
              </w:rPr>
            </w:pPr>
          </w:p>
          <w:p w14:paraId="02D40865" w14:textId="77777777" w:rsidR="00F9232C" w:rsidRPr="00F9232C" w:rsidRDefault="00F9232C" w:rsidP="00F27C04">
            <w:pPr>
              <w:pStyle w:val="Listparagraf"/>
              <w:tabs>
                <w:tab w:val="left" w:pos="284"/>
                <w:tab w:val="left" w:pos="952"/>
                <w:tab w:val="left" w:pos="1134"/>
                <w:tab w:val="left" w:pos="1276"/>
              </w:tabs>
              <w:spacing w:after="0"/>
              <w:ind w:left="0"/>
              <w:jc w:val="both"/>
              <w:rPr>
                <w:rFonts w:ascii="Times New Roman" w:hAnsi="Times New Roman" w:cs="Times New Roman"/>
                <w:b/>
                <w:sz w:val="20"/>
                <w:szCs w:val="20"/>
                <w:lang w:val="ro-RO"/>
              </w:rPr>
            </w:pPr>
          </w:p>
          <w:p w14:paraId="1B52BC85" w14:textId="77777777" w:rsidR="00F9232C" w:rsidRPr="00F9232C" w:rsidRDefault="00F9232C" w:rsidP="00F27C04">
            <w:pPr>
              <w:pStyle w:val="Listparagraf"/>
              <w:tabs>
                <w:tab w:val="left" w:pos="284"/>
                <w:tab w:val="left" w:pos="952"/>
                <w:tab w:val="left" w:pos="1134"/>
                <w:tab w:val="left" w:pos="1276"/>
              </w:tabs>
              <w:spacing w:after="0"/>
              <w:ind w:left="0"/>
              <w:jc w:val="both"/>
              <w:rPr>
                <w:rFonts w:ascii="Times New Roman" w:hAnsi="Times New Roman" w:cs="Times New Roman"/>
                <w:b/>
                <w:sz w:val="20"/>
                <w:szCs w:val="20"/>
                <w:lang w:val="ro-RO"/>
              </w:rPr>
            </w:pPr>
          </w:p>
          <w:p w14:paraId="50170C24" w14:textId="77777777" w:rsidR="00F9232C" w:rsidRPr="00F9232C" w:rsidRDefault="00F9232C" w:rsidP="00F27C04">
            <w:pPr>
              <w:pStyle w:val="Listparagraf"/>
              <w:tabs>
                <w:tab w:val="left" w:pos="284"/>
                <w:tab w:val="left" w:pos="952"/>
                <w:tab w:val="left" w:pos="1134"/>
                <w:tab w:val="left" w:pos="1276"/>
              </w:tabs>
              <w:spacing w:after="0"/>
              <w:ind w:left="0"/>
              <w:jc w:val="both"/>
              <w:rPr>
                <w:rFonts w:ascii="Times New Roman" w:hAnsi="Times New Roman" w:cs="Times New Roman"/>
                <w:b/>
                <w:sz w:val="20"/>
                <w:szCs w:val="20"/>
                <w:lang w:val="ro-RO"/>
              </w:rPr>
            </w:pPr>
          </w:p>
          <w:p w14:paraId="1F39990C" w14:textId="77777777" w:rsidR="00F9232C" w:rsidRPr="00F9232C" w:rsidRDefault="00F9232C" w:rsidP="00F27C04">
            <w:pPr>
              <w:pStyle w:val="Listparagraf"/>
              <w:tabs>
                <w:tab w:val="left" w:pos="284"/>
                <w:tab w:val="left" w:pos="952"/>
                <w:tab w:val="left" w:pos="1134"/>
                <w:tab w:val="left" w:pos="1276"/>
              </w:tabs>
              <w:spacing w:after="0"/>
              <w:ind w:left="0"/>
              <w:jc w:val="both"/>
              <w:rPr>
                <w:rFonts w:ascii="Times New Roman" w:hAnsi="Times New Roman" w:cs="Times New Roman"/>
                <w:b/>
                <w:sz w:val="20"/>
                <w:szCs w:val="20"/>
                <w:lang w:val="ro-RO"/>
              </w:rPr>
            </w:pPr>
          </w:p>
          <w:p w14:paraId="7FB11E46" w14:textId="77777777" w:rsidR="00F9232C" w:rsidRPr="00F9232C" w:rsidRDefault="00F9232C" w:rsidP="00F27C04">
            <w:pPr>
              <w:pStyle w:val="Listparagraf"/>
              <w:tabs>
                <w:tab w:val="left" w:pos="284"/>
                <w:tab w:val="left" w:pos="952"/>
                <w:tab w:val="left" w:pos="1134"/>
                <w:tab w:val="left" w:pos="1276"/>
              </w:tabs>
              <w:spacing w:after="0"/>
              <w:ind w:left="0"/>
              <w:jc w:val="both"/>
              <w:rPr>
                <w:rFonts w:ascii="Times New Roman" w:hAnsi="Times New Roman" w:cs="Times New Roman"/>
                <w:b/>
                <w:sz w:val="20"/>
                <w:szCs w:val="20"/>
                <w:lang w:val="ro-RO"/>
              </w:rPr>
            </w:pPr>
          </w:p>
          <w:p w14:paraId="48E3571E" w14:textId="77777777" w:rsidR="00F9232C" w:rsidRPr="00F9232C" w:rsidRDefault="00F9232C" w:rsidP="00F27C04">
            <w:pPr>
              <w:pStyle w:val="Listparagraf"/>
              <w:tabs>
                <w:tab w:val="left" w:pos="284"/>
                <w:tab w:val="left" w:pos="952"/>
                <w:tab w:val="left" w:pos="1134"/>
                <w:tab w:val="left" w:pos="1276"/>
              </w:tabs>
              <w:spacing w:after="0"/>
              <w:ind w:left="0"/>
              <w:jc w:val="both"/>
              <w:rPr>
                <w:rFonts w:ascii="Times New Roman" w:hAnsi="Times New Roman" w:cs="Times New Roman"/>
                <w:sz w:val="20"/>
                <w:szCs w:val="20"/>
                <w:lang w:val="ro-RO"/>
              </w:rPr>
            </w:pPr>
            <w:r w:rsidRPr="00F9232C">
              <w:rPr>
                <w:rFonts w:ascii="Times New Roman" w:hAnsi="Times New Roman" w:cs="Times New Roman"/>
                <w:sz w:val="20"/>
                <w:szCs w:val="20"/>
                <w:lang w:val="ro-RO"/>
              </w:rPr>
              <w:t>Aplicabilitate generală.</w:t>
            </w:r>
          </w:p>
        </w:tc>
      </w:tr>
      <w:tr w:rsidR="00F9232C" w:rsidRPr="00F9232C" w14:paraId="0AAF1DED" w14:textId="77777777" w:rsidTr="00F9232C">
        <w:trPr>
          <w:trHeight w:val="973"/>
        </w:trPr>
        <w:tc>
          <w:tcPr>
            <w:tcW w:w="426" w:type="dxa"/>
            <w:tcBorders>
              <w:left w:val="nil"/>
            </w:tcBorders>
          </w:tcPr>
          <w:p w14:paraId="41625556" w14:textId="77777777" w:rsidR="00F9232C" w:rsidRPr="00F9232C" w:rsidRDefault="00F9232C" w:rsidP="00F27C04">
            <w:pPr>
              <w:pStyle w:val="Listparagraf"/>
              <w:tabs>
                <w:tab w:val="left" w:pos="284"/>
                <w:tab w:val="left" w:pos="1080"/>
                <w:tab w:val="left" w:pos="1134"/>
                <w:tab w:val="left" w:pos="1276"/>
              </w:tabs>
              <w:spacing w:after="0"/>
              <w:ind w:left="0" w:firstLine="59"/>
              <w:jc w:val="both"/>
              <w:rPr>
                <w:rFonts w:ascii="Times New Roman" w:hAnsi="Times New Roman" w:cs="Times New Roman"/>
                <w:sz w:val="20"/>
                <w:szCs w:val="20"/>
                <w:lang w:val="ro-RO"/>
              </w:rPr>
            </w:pPr>
            <w:r w:rsidRPr="00F9232C">
              <w:rPr>
                <w:rFonts w:ascii="Times New Roman" w:hAnsi="Times New Roman" w:cs="Times New Roman"/>
                <w:sz w:val="20"/>
                <w:szCs w:val="20"/>
                <w:lang w:val="ro-RO"/>
              </w:rPr>
              <w:t>c.</w:t>
            </w:r>
          </w:p>
        </w:tc>
        <w:tc>
          <w:tcPr>
            <w:tcW w:w="2291" w:type="dxa"/>
          </w:tcPr>
          <w:p w14:paraId="1D56B55C" w14:textId="77777777" w:rsidR="00F9232C" w:rsidRPr="00F9232C" w:rsidRDefault="00F9232C" w:rsidP="00F27C04">
            <w:pPr>
              <w:pStyle w:val="Listparagraf"/>
              <w:tabs>
                <w:tab w:val="left" w:pos="284"/>
                <w:tab w:val="left" w:pos="1134"/>
                <w:tab w:val="left" w:pos="1276"/>
                <w:tab w:val="left" w:pos="1303"/>
              </w:tabs>
              <w:spacing w:after="0"/>
              <w:ind w:left="0" w:firstLine="27"/>
              <w:jc w:val="both"/>
              <w:rPr>
                <w:rFonts w:ascii="Times New Roman" w:hAnsi="Times New Roman" w:cs="Times New Roman"/>
                <w:sz w:val="20"/>
                <w:szCs w:val="20"/>
                <w:lang w:val="ro-RO"/>
              </w:rPr>
            </w:pPr>
            <w:r w:rsidRPr="00F9232C">
              <w:rPr>
                <w:rFonts w:ascii="Times New Roman" w:hAnsi="Times New Roman" w:cs="Times New Roman"/>
                <w:sz w:val="20"/>
                <w:szCs w:val="20"/>
                <w:lang w:val="ro-RO"/>
              </w:rPr>
              <w:t>Controlul scurgerilor din sistemul de aer comprimat</w:t>
            </w:r>
          </w:p>
        </w:tc>
        <w:tc>
          <w:tcPr>
            <w:tcW w:w="4308" w:type="dxa"/>
          </w:tcPr>
          <w:p w14:paraId="79BD744B" w14:textId="77777777" w:rsidR="00F9232C" w:rsidRPr="00F9232C" w:rsidRDefault="00F9232C" w:rsidP="00F27C04">
            <w:pPr>
              <w:pStyle w:val="Listparagraf"/>
              <w:tabs>
                <w:tab w:val="left" w:pos="284"/>
                <w:tab w:val="left" w:pos="567"/>
                <w:tab w:val="left" w:pos="1134"/>
                <w:tab w:val="left" w:pos="1276"/>
              </w:tabs>
              <w:spacing w:after="0"/>
              <w:ind w:left="15"/>
              <w:jc w:val="both"/>
              <w:rPr>
                <w:rFonts w:ascii="Times New Roman" w:hAnsi="Times New Roman" w:cs="Times New Roman"/>
                <w:sz w:val="20"/>
                <w:szCs w:val="20"/>
                <w:lang w:val="ro-RO"/>
              </w:rPr>
            </w:pPr>
            <w:r w:rsidRPr="00F9232C">
              <w:rPr>
                <w:rFonts w:ascii="Times New Roman" w:hAnsi="Times New Roman" w:cs="Times New Roman"/>
                <w:sz w:val="20"/>
                <w:szCs w:val="20"/>
                <w:lang w:val="ro-RO"/>
              </w:rPr>
              <w:t>Cele mai frecvente surse de scurgeri de aer sunt inspectate și întreținute în mod regulat (de exemplu, racorduri, furtunuri, tuburi, accesorii, regulatoare de presiune).</w:t>
            </w:r>
          </w:p>
        </w:tc>
        <w:tc>
          <w:tcPr>
            <w:tcW w:w="2614" w:type="dxa"/>
            <w:vMerge/>
            <w:tcBorders>
              <w:top w:val="nil"/>
              <w:right w:val="nil"/>
            </w:tcBorders>
          </w:tcPr>
          <w:p w14:paraId="74235635" w14:textId="77777777" w:rsidR="00F9232C" w:rsidRPr="00F9232C" w:rsidRDefault="00F9232C"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F9232C" w:rsidRPr="00F9232C" w14:paraId="6AD394F1" w14:textId="77777777" w:rsidTr="00F9232C">
        <w:trPr>
          <w:trHeight w:val="1385"/>
        </w:trPr>
        <w:tc>
          <w:tcPr>
            <w:tcW w:w="426" w:type="dxa"/>
            <w:tcBorders>
              <w:left w:val="nil"/>
            </w:tcBorders>
          </w:tcPr>
          <w:p w14:paraId="38155F88" w14:textId="77777777" w:rsidR="00F9232C" w:rsidRPr="00F9232C" w:rsidRDefault="00F9232C" w:rsidP="00F27C04">
            <w:pPr>
              <w:pStyle w:val="Listparagraf"/>
              <w:tabs>
                <w:tab w:val="left" w:pos="284"/>
                <w:tab w:val="left" w:pos="1080"/>
                <w:tab w:val="left" w:pos="1134"/>
                <w:tab w:val="left" w:pos="1276"/>
              </w:tabs>
              <w:spacing w:after="0"/>
              <w:ind w:left="0" w:firstLine="59"/>
              <w:jc w:val="both"/>
              <w:rPr>
                <w:rFonts w:ascii="Times New Roman" w:hAnsi="Times New Roman" w:cs="Times New Roman"/>
                <w:sz w:val="20"/>
                <w:szCs w:val="20"/>
                <w:lang w:val="ro-RO"/>
              </w:rPr>
            </w:pPr>
            <w:r w:rsidRPr="00F9232C">
              <w:rPr>
                <w:rFonts w:ascii="Times New Roman" w:hAnsi="Times New Roman" w:cs="Times New Roman"/>
                <w:sz w:val="20"/>
                <w:szCs w:val="20"/>
                <w:lang w:val="ro-RO"/>
              </w:rPr>
              <w:t>d.</w:t>
            </w:r>
          </w:p>
        </w:tc>
        <w:tc>
          <w:tcPr>
            <w:tcW w:w="2291" w:type="dxa"/>
          </w:tcPr>
          <w:p w14:paraId="11CA771E" w14:textId="77777777" w:rsidR="00F9232C" w:rsidRPr="00F9232C" w:rsidRDefault="00F9232C" w:rsidP="00F27C04">
            <w:pPr>
              <w:pStyle w:val="Listparagraf"/>
              <w:tabs>
                <w:tab w:val="left" w:pos="284"/>
                <w:tab w:val="left" w:pos="1134"/>
                <w:tab w:val="left" w:pos="1276"/>
                <w:tab w:val="left" w:pos="1303"/>
              </w:tabs>
              <w:spacing w:after="0"/>
              <w:ind w:left="0" w:firstLine="27"/>
              <w:jc w:val="both"/>
              <w:rPr>
                <w:rFonts w:ascii="Times New Roman" w:hAnsi="Times New Roman" w:cs="Times New Roman"/>
                <w:sz w:val="20"/>
                <w:szCs w:val="20"/>
                <w:lang w:val="ro-RO"/>
              </w:rPr>
            </w:pPr>
            <w:r w:rsidRPr="00F9232C">
              <w:rPr>
                <w:rFonts w:ascii="Times New Roman" w:hAnsi="Times New Roman" w:cs="Times New Roman"/>
                <w:sz w:val="20"/>
                <w:szCs w:val="20"/>
                <w:lang w:val="ro-RO"/>
              </w:rPr>
              <w:t>Reutilizarea și/sau reciclarea apei calde de răcire sau a aerului cald de răcire din compresoarele de aer</w:t>
            </w:r>
          </w:p>
        </w:tc>
        <w:tc>
          <w:tcPr>
            <w:tcW w:w="4308" w:type="dxa"/>
          </w:tcPr>
          <w:p w14:paraId="720A1C4A" w14:textId="77777777" w:rsidR="00F9232C" w:rsidRPr="00F9232C" w:rsidRDefault="00F9232C" w:rsidP="00F27C04">
            <w:pPr>
              <w:pStyle w:val="Listparagraf"/>
              <w:tabs>
                <w:tab w:val="left" w:pos="284"/>
                <w:tab w:val="left" w:pos="567"/>
                <w:tab w:val="left" w:pos="1134"/>
                <w:tab w:val="left" w:pos="1276"/>
              </w:tabs>
              <w:spacing w:after="0"/>
              <w:ind w:left="15"/>
              <w:jc w:val="both"/>
              <w:rPr>
                <w:rFonts w:ascii="Times New Roman" w:hAnsi="Times New Roman" w:cs="Times New Roman"/>
                <w:sz w:val="20"/>
                <w:szCs w:val="20"/>
                <w:lang w:val="ro-RO"/>
              </w:rPr>
            </w:pPr>
            <w:r w:rsidRPr="00F9232C">
              <w:rPr>
                <w:rFonts w:ascii="Times New Roman" w:hAnsi="Times New Roman" w:cs="Times New Roman"/>
                <w:sz w:val="20"/>
                <w:szCs w:val="20"/>
                <w:lang w:val="ro-RO"/>
              </w:rPr>
              <w:t>Aerul cald de răcire (de exemplu, din compresoarele de aer răcite cu aer) este reutilizat și/sau reciclat (de exemplu, pentru uscarea bobinelor și a sculurilor, dacă este necesar). Pentru reutilizarea și/sau reciclarea apei de răcire, a se vedea BAT 11 (g).</w:t>
            </w:r>
          </w:p>
        </w:tc>
        <w:tc>
          <w:tcPr>
            <w:tcW w:w="2614" w:type="dxa"/>
            <w:vMerge/>
            <w:tcBorders>
              <w:top w:val="nil"/>
              <w:right w:val="nil"/>
            </w:tcBorders>
          </w:tcPr>
          <w:p w14:paraId="08EC4304" w14:textId="77777777" w:rsidR="00F9232C" w:rsidRPr="00F9232C" w:rsidRDefault="00F9232C"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bl>
    <w:p w14:paraId="3AE1D2DB" w14:textId="77777777" w:rsidR="00F9232C" w:rsidRPr="00F27C04" w:rsidRDefault="00F9232C"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3A488C77" w14:textId="7DE38903" w:rsidR="00273381" w:rsidRDefault="0027338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73381">
        <w:rPr>
          <w:rFonts w:ascii="Times New Roman" w:hAnsi="Times New Roman" w:cs="Times New Roman"/>
          <w:b/>
          <w:bCs/>
          <w:sz w:val="28"/>
          <w:szCs w:val="28"/>
          <w:lang w:val="ro-MD"/>
        </w:rPr>
        <w:t>BAT 13.</w:t>
      </w:r>
      <w:r w:rsidRPr="00273381">
        <w:rPr>
          <w:rFonts w:ascii="Times New Roman" w:hAnsi="Times New Roman" w:cs="Times New Roman"/>
          <w:sz w:val="28"/>
          <w:szCs w:val="28"/>
          <w:lang w:val="ro-MD"/>
        </w:rPr>
        <w:t xml:space="preserve"> În vederea sporirii eficienței energetice a tratamentului termic, BAT constau în aplicarea tuturor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5812"/>
        <w:gridCol w:w="1559"/>
      </w:tblGrid>
      <w:tr w:rsidR="00273381" w:rsidRPr="00273381" w14:paraId="1BC8BEB3" w14:textId="77777777" w:rsidTr="00421F03">
        <w:trPr>
          <w:trHeight w:val="73"/>
        </w:trPr>
        <w:tc>
          <w:tcPr>
            <w:tcW w:w="2268" w:type="dxa"/>
            <w:tcBorders>
              <w:left w:val="nil"/>
            </w:tcBorders>
          </w:tcPr>
          <w:p w14:paraId="6DEAA6DD" w14:textId="77777777" w:rsidR="00273381" w:rsidRPr="00273381" w:rsidRDefault="00273381"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273381">
              <w:rPr>
                <w:rFonts w:ascii="Times New Roman" w:hAnsi="Times New Roman" w:cs="Times New Roman"/>
                <w:b/>
                <w:bCs/>
                <w:sz w:val="20"/>
                <w:szCs w:val="20"/>
                <w:lang w:val="ro-RO"/>
              </w:rPr>
              <w:t>Tehnică</w:t>
            </w:r>
          </w:p>
        </w:tc>
        <w:tc>
          <w:tcPr>
            <w:tcW w:w="5812" w:type="dxa"/>
          </w:tcPr>
          <w:p w14:paraId="5E105F99" w14:textId="77777777" w:rsidR="00273381" w:rsidRPr="00273381" w:rsidRDefault="00273381"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273381">
              <w:rPr>
                <w:rFonts w:ascii="Times New Roman" w:hAnsi="Times New Roman" w:cs="Times New Roman"/>
                <w:b/>
                <w:bCs/>
                <w:sz w:val="20"/>
                <w:szCs w:val="20"/>
                <w:lang w:val="ro-RO"/>
              </w:rPr>
              <w:t>Descriere</w:t>
            </w:r>
          </w:p>
        </w:tc>
        <w:tc>
          <w:tcPr>
            <w:tcW w:w="1559" w:type="dxa"/>
            <w:tcBorders>
              <w:right w:val="nil"/>
            </w:tcBorders>
          </w:tcPr>
          <w:p w14:paraId="35305F67" w14:textId="77777777" w:rsidR="00273381" w:rsidRPr="00273381" w:rsidRDefault="00273381"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273381">
              <w:rPr>
                <w:rFonts w:ascii="Times New Roman" w:hAnsi="Times New Roman" w:cs="Times New Roman"/>
                <w:b/>
                <w:bCs/>
                <w:sz w:val="20"/>
                <w:szCs w:val="20"/>
                <w:lang w:val="ro-RO"/>
              </w:rPr>
              <w:t>Aplicabilitate</w:t>
            </w:r>
          </w:p>
        </w:tc>
      </w:tr>
    </w:tbl>
    <w:p w14:paraId="67701B95" w14:textId="77777777" w:rsidR="00273381" w:rsidRPr="00273381" w:rsidRDefault="0027338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273381">
        <w:rPr>
          <w:rFonts w:ascii="Times New Roman" w:hAnsi="Times New Roman" w:cs="Times New Roman"/>
          <w:i/>
          <w:sz w:val="20"/>
          <w:szCs w:val="20"/>
          <w:lang w:val="ro-RO"/>
        </w:rPr>
        <w:t>Tehnici de reducere a utilizării încălzirii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2693"/>
        <w:gridCol w:w="5103"/>
        <w:gridCol w:w="1559"/>
      </w:tblGrid>
      <w:tr w:rsidR="0087230B" w:rsidRPr="00273381" w14:paraId="187F82A3" w14:textId="77777777" w:rsidTr="00F53FDC">
        <w:trPr>
          <w:trHeight w:val="660"/>
        </w:trPr>
        <w:tc>
          <w:tcPr>
            <w:tcW w:w="284" w:type="dxa"/>
            <w:tcBorders>
              <w:left w:val="nil"/>
            </w:tcBorders>
          </w:tcPr>
          <w:p w14:paraId="40BA041F" w14:textId="77777777" w:rsidR="0087230B" w:rsidRPr="00273381" w:rsidRDefault="0087230B" w:rsidP="00F27C04">
            <w:pPr>
              <w:pStyle w:val="Listparagraf"/>
              <w:tabs>
                <w:tab w:val="left" w:pos="284"/>
                <w:tab w:val="left" w:pos="1092"/>
                <w:tab w:val="left" w:pos="1134"/>
                <w:tab w:val="left" w:pos="1276"/>
              </w:tabs>
              <w:spacing w:after="0"/>
              <w:ind w:left="0" w:hanging="108"/>
              <w:jc w:val="both"/>
              <w:rPr>
                <w:rFonts w:ascii="Times New Roman" w:hAnsi="Times New Roman" w:cs="Times New Roman"/>
                <w:i/>
                <w:sz w:val="20"/>
                <w:szCs w:val="20"/>
                <w:lang w:val="ro-RO"/>
              </w:rPr>
            </w:pPr>
          </w:p>
          <w:p w14:paraId="3B3CE64A" w14:textId="77777777" w:rsidR="0087230B" w:rsidRPr="00273381" w:rsidRDefault="0087230B" w:rsidP="00F27C04">
            <w:pPr>
              <w:pStyle w:val="Listparagraf"/>
              <w:tabs>
                <w:tab w:val="left" w:pos="284"/>
                <w:tab w:val="left" w:pos="1092"/>
                <w:tab w:val="left" w:pos="1134"/>
                <w:tab w:val="left" w:pos="1276"/>
              </w:tabs>
              <w:spacing w:after="0"/>
              <w:ind w:left="0" w:hanging="108"/>
              <w:jc w:val="both"/>
              <w:rPr>
                <w:rFonts w:ascii="Times New Roman" w:hAnsi="Times New Roman" w:cs="Times New Roman"/>
                <w:sz w:val="20"/>
                <w:szCs w:val="20"/>
                <w:lang w:val="ro-RO"/>
              </w:rPr>
            </w:pPr>
            <w:r w:rsidRPr="00273381">
              <w:rPr>
                <w:rFonts w:ascii="Times New Roman" w:hAnsi="Times New Roman" w:cs="Times New Roman"/>
                <w:sz w:val="20"/>
                <w:szCs w:val="20"/>
                <w:lang w:val="ro-RO"/>
              </w:rPr>
              <w:t>a.</w:t>
            </w:r>
          </w:p>
        </w:tc>
        <w:tc>
          <w:tcPr>
            <w:tcW w:w="2693" w:type="dxa"/>
          </w:tcPr>
          <w:p w14:paraId="2A5B743C" w14:textId="77777777" w:rsidR="0087230B" w:rsidRPr="00273381" w:rsidRDefault="0087230B" w:rsidP="00F27C04">
            <w:pPr>
              <w:pStyle w:val="Listparagraf"/>
              <w:tabs>
                <w:tab w:val="left" w:pos="284"/>
                <w:tab w:val="left" w:pos="1134"/>
                <w:tab w:val="left" w:pos="1161"/>
                <w:tab w:val="left" w:pos="1276"/>
              </w:tabs>
              <w:spacing w:after="0"/>
              <w:ind w:left="0" w:firstLine="27"/>
              <w:jc w:val="both"/>
              <w:rPr>
                <w:rFonts w:ascii="Times New Roman" w:hAnsi="Times New Roman" w:cs="Times New Roman"/>
                <w:sz w:val="20"/>
                <w:szCs w:val="20"/>
                <w:lang w:val="ro-RO"/>
              </w:rPr>
            </w:pPr>
            <w:r w:rsidRPr="00273381">
              <w:rPr>
                <w:rFonts w:ascii="Times New Roman" w:hAnsi="Times New Roman" w:cs="Times New Roman"/>
                <w:sz w:val="20"/>
                <w:szCs w:val="20"/>
                <w:lang w:val="ro-RO"/>
              </w:rPr>
              <w:t>Stoarcerea mecanică a materialelor textile</w:t>
            </w:r>
          </w:p>
        </w:tc>
        <w:tc>
          <w:tcPr>
            <w:tcW w:w="5103" w:type="dxa"/>
          </w:tcPr>
          <w:p w14:paraId="1186E2FD" w14:textId="77777777" w:rsidR="0087230B" w:rsidRPr="00273381" w:rsidRDefault="0087230B" w:rsidP="00F27C04">
            <w:pPr>
              <w:pStyle w:val="Listparagraf"/>
              <w:tabs>
                <w:tab w:val="left" w:pos="284"/>
                <w:tab w:val="left" w:pos="567"/>
                <w:tab w:val="left" w:pos="1134"/>
                <w:tab w:val="left" w:pos="1276"/>
              </w:tabs>
              <w:spacing w:after="0"/>
              <w:ind w:left="0" w:firstLine="3"/>
              <w:rPr>
                <w:rFonts w:ascii="Times New Roman" w:hAnsi="Times New Roman" w:cs="Times New Roman"/>
                <w:sz w:val="20"/>
                <w:szCs w:val="20"/>
                <w:lang w:val="ro-RO"/>
              </w:rPr>
            </w:pPr>
            <w:r w:rsidRPr="00273381">
              <w:rPr>
                <w:rFonts w:ascii="Times New Roman" w:hAnsi="Times New Roman" w:cs="Times New Roman"/>
                <w:sz w:val="20"/>
                <w:szCs w:val="20"/>
                <w:lang w:val="ro-RO"/>
              </w:rPr>
              <w:t>Conținutul de apă al materialelor textile este redus prin tehnici mecanice (de exemplu, extracție prin centrifugare, presare și/sau extracție sub vid).</w:t>
            </w:r>
          </w:p>
        </w:tc>
        <w:tc>
          <w:tcPr>
            <w:tcW w:w="1559" w:type="dxa"/>
            <w:vMerge w:val="restart"/>
            <w:tcBorders>
              <w:right w:val="nil"/>
            </w:tcBorders>
          </w:tcPr>
          <w:p w14:paraId="3A38CB11" w14:textId="77777777" w:rsidR="0087230B" w:rsidRDefault="0087230B"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p>
          <w:p w14:paraId="514007A2" w14:textId="77777777" w:rsidR="0087230B" w:rsidRDefault="0087230B"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p>
          <w:p w14:paraId="47F18B72" w14:textId="2071C0BF" w:rsidR="0087230B" w:rsidRPr="00273381" w:rsidRDefault="0087230B"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273381">
              <w:rPr>
                <w:rFonts w:ascii="Times New Roman" w:hAnsi="Times New Roman" w:cs="Times New Roman"/>
                <w:sz w:val="20"/>
                <w:szCs w:val="20"/>
                <w:lang w:val="ro-RO"/>
              </w:rPr>
              <w:t>Aplicabilitate generală.</w:t>
            </w:r>
          </w:p>
        </w:tc>
      </w:tr>
      <w:tr w:rsidR="0087230B" w:rsidRPr="00273381" w14:paraId="6C68439F" w14:textId="77777777" w:rsidTr="00F53FDC">
        <w:trPr>
          <w:trHeight w:val="193"/>
        </w:trPr>
        <w:tc>
          <w:tcPr>
            <w:tcW w:w="284" w:type="dxa"/>
            <w:tcBorders>
              <w:left w:val="nil"/>
              <w:bottom w:val="single" w:sz="6" w:space="0" w:color="000000"/>
            </w:tcBorders>
          </w:tcPr>
          <w:p w14:paraId="6EC3621B" w14:textId="6540E2B8" w:rsidR="0087230B" w:rsidRPr="00273381" w:rsidRDefault="0087230B" w:rsidP="00F27C04">
            <w:pPr>
              <w:pStyle w:val="Listparagraf"/>
              <w:tabs>
                <w:tab w:val="left" w:pos="284"/>
                <w:tab w:val="left" w:pos="1092"/>
                <w:tab w:val="left" w:pos="1134"/>
                <w:tab w:val="left" w:pos="1276"/>
              </w:tabs>
              <w:spacing w:after="0"/>
              <w:ind w:left="0" w:hanging="108"/>
              <w:jc w:val="both"/>
              <w:rPr>
                <w:rFonts w:ascii="Times New Roman" w:hAnsi="Times New Roman" w:cs="Times New Roman"/>
                <w:sz w:val="20"/>
                <w:szCs w:val="20"/>
                <w:lang w:val="ro-RO"/>
              </w:rPr>
            </w:pPr>
            <w:r w:rsidRPr="00273381">
              <w:rPr>
                <w:rFonts w:ascii="Times New Roman" w:hAnsi="Times New Roman" w:cs="Times New Roman"/>
                <w:sz w:val="20"/>
                <w:szCs w:val="20"/>
                <w:lang w:val="ro-RO"/>
              </w:rPr>
              <w:t>b.</w:t>
            </w:r>
          </w:p>
        </w:tc>
        <w:tc>
          <w:tcPr>
            <w:tcW w:w="2693" w:type="dxa"/>
            <w:tcBorders>
              <w:bottom w:val="single" w:sz="6" w:space="0" w:color="000000"/>
            </w:tcBorders>
          </w:tcPr>
          <w:p w14:paraId="0BE75CB3" w14:textId="77777777" w:rsidR="0087230B" w:rsidRPr="00273381" w:rsidRDefault="0087230B" w:rsidP="00F27C04">
            <w:pPr>
              <w:pStyle w:val="Listparagraf"/>
              <w:tabs>
                <w:tab w:val="left" w:pos="284"/>
                <w:tab w:val="left" w:pos="1134"/>
                <w:tab w:val="left" w:pos="1161"/>
                <w:tab w:val="left" w:pos="1276"/>
              </w:tabs>
              <w:spacing w:after="0"/>
              <w:ind w:left="0" w:firstLine="27"/>
              <w:jc w:val="both"/>
              <w:rPr>
                <w:rFonts w:ascii="Times New Roman" w:hAnsi="Times New Roman" w:cs="Times New Roman"/>
                <w:sz w:val="20"/>
                <w:szCs w:val="20"/>
                <w:lang w:val="ro-RO"/>
              </w:rPr>
            </w:pPr>
            <w:r w:rsidRPr="00273381">
              <w:rPr>
                <w:rFonts w:ascii="Times New Roman" w:hAnsi="Times New Roman" w:cs="Times New Roman"/>
                <w:sz w:val="20"/>
                <w:szCs w:val="20"/>
                <w:lang w:val="ro-RO"/>
              </w:rPr>
              <w:t>Evitarea uscării</w:t>
            </w:r>
            <w:r>
              <w:rPr>
                <w:rFonts w:ascii="Times New Roman" w:hAnsi="Times New Roman" w:cs="Times New Roman"/>
                <w:sz w:val="20"/>
                <w:szCs w:val="20"/>
                <w:lang w:val="ro-RO"/>
              </w:rPr>
              <w:t xml:space="preserve"> </w:t>
            </w:r>
          </w:p>
          <w:p w14:paraId="58979D2B" w14:textId="45DBEE75" w:rsidR="0087230B" w:rsidRPr="00273381" w:rsidRDefault="0087230B" w:rsidP="00F27C04">
            <w:pPr>
              <w:pStyle w:val="Listparagraf"/>
              <w:tabs>
                <w:tab w:val="left" w:pos="284"/>
                <w:tab w:val="left" w:pos="1134"/>
                <w:tab w:val="left" w:pos="1161"/>
                <w:tab w:val="left" w:pos="1276"/>
              </w:tabs>
              <w:spacing w:after="0"/>
              <w:ind w:left="0" w:firstLine="27"/>
              <w:jc w:val="both"/>
              <w:rPr>
                <w:rFonts w:ascii="Times New Roman" w:hAnsi="Times New Roman" w:cs="Times New Roman"/>
                <w:sz w:val="20"/>
                <w:szCs w:val="20"/>
                <w:lang w:val="ro-RO"/>
              </w:rPr>
            </w:pPr>
            <w:r w:rsidRPr="00273381">
              <w:rPr>
                <w:rFonts w:ascii="Times New Roman" w:hAnsi="Times New Roman" w:cs="Times New Roman"/>
                <w:sz w:val="20"/>
                <w:szCs w:val="20"/>
                <w:lang w:val="ro-RO"/>
              </w:rPr>
              <w:t>excesive a materialelor textile</w:t>
            </w:r>
          </w:p>
        </w:tc>
        <w:tc>
          <w:tcPr>
            <w:tcW w:w="5103" w:type="dxa"/>
            <w:tcBorders>
              <w:bottom w:val="single" w:sz="6" w:space="0" w:color="000000"/>
            </w:tcBorders>
          </w:tcPr>
          <w:p w14:paraId="4B756219" w14:textId="576E33FE" w:rsidR="0087230B" w:rsidRPr="00273381" w:rsidRDefault="0087230B" w:rsidP="00F27C04">
            <w:pPr>
              <w:pStyle w:val="Listparagraf"/>
              <w:tabs>
                <w:tab w:val="left" w:pos="284"/>
                <w:tab w:val="left" w:pos="567"/>
                <w:tab w:val="left" w:pos="1134"/>
                <w:tab w:val="left" w:pos="1276"/>
              </w:tabs>
              <w:spacing w:after="0"/>
              <w:ind w:left="0" w:firstLine="3"/>
              <w:jc w:val="both"/>
              <w:rPr>
                <w:rFonts w:ascii="Times New Roman" w:hAnsi="Times New Roman" w:cs="Times New Roman"/>
                <w:sz w:val="20"/>
                <w:szCs w:val="20"/>
                <w:lang w:val="ro-RO"/>
              </w:rPr>
            </w:pPr>
            <w:r w:rsidRPr="00273381">
              <w:rPr>
                <w:rFonts w:ascii="Times New Roman" w:hAnsi="Times New Roman" w:cs="Times New Roman"/>
                <w:sz w:val="20"/>
                <w:szCs w:val="20"/>
                <w:lang w:val="ro-RO"/>
              </w:rPr>
              <w:t>Materialele textile nu sunt uscate sub nivelul lor natural de umiditate.</w:t>
            </w:r>
          </w:p>
        </w:tc>
        <w:tc>
          <w:tcPr>
            <w:tcW w:w="1559" w:type="dxa"/>
            <w:vMerge/>
            <w:tcBorders>
              <w:bottom w:val="single" w:sz="6" w:space="0" w:color="000000"/>
              <w:right w:val="nil"/>
            </w:tcBorders>
          </w:tcPr>
          <w:p w14:paraId="71412D00" w14:textId="77777777" w:rsidR="0087230B" w:rsidRPr="00273381" w:rsidRDefault="0087230B"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p>
        </w:tc>
      </w:tr>
    </w:tbl>
    <w:p w14:paraId="3A5843F7" w14:textId="77777777" w:rsidR="00F54A43" w:rsidRPr="00F54A43" w:rsidRDefault="00F54A43"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F54A43">
        <w:rPr>
          <w:rFonts w:ascii="Times New Roman" w:hAnsi="Times New Roman" w:cs="Times New Roman"/>
          <w:i/>
          <w:sz w:val="20"/>
          <w:szCs w:val="20"/>
          <w:lang w:val="ro-RO"/>
        </w:rPr>
        <w:t>Tehnici de proiectare și funcționare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1276"/>
        <w:gridCol w:w="6520"/>
        <w:gridCol w:w="1559"/>
      </w:tblGrid>
      <w:tr w:rsidR="00F54A43" w:rsidRPr="00F54A43" w14:paraId="18459E46" w14:textId="77777777" w:rsidTr="0087230B">
        <w:trPr>
          <w:trHeight w:val="1427"/>
        </w:trPr>
        <w:tc>
          <w:tcPr>
            <w:tcW w:w="284" w:type="dxa"/>
            <w:tcBorders>
              <w:left w:val="nil"/>
            </w:tcBorders>
          </w:tcPr>
          <w:p w14:paraId="53C4A727" w14:textId="77777777" w:rsidR="00F54A43" w:rsidRPr="00F54A43" w:rsidRDefault="00F54A43" w:rsidP="00F54A43">
            <w:pPr>
              <w:pStyle w:val="Listparagraf"/>
              <w:tabs>
                <w:tab w:val="left" w:pos="204"/>
                <w:tab w:val="left" w:pos="1092"/>
                <w:tab w:val="left" w:pos="1134"/>
                <w:tab w:val="left" w:pos="1276"/>
              </w:tabs>
              <w:ind w:left="-108" w:firstLine="34"/>
              <w:jc w:val="both"/>
              <w:rPr>
                <w:rFonts w:ascii="Times New Roman" w:hAnsi="Times New Roman" w:cs="Times New Roman"/>
                <w:sz w:val="20"/>
                <w:szCs w:val="20"/>
                <w:lang w:val="ro-RO"/>
              </w:rPr>
            </w:pPr>
            <w:r w:rsidRPr="00F54A43">
              <w:rPr>
                <w:rFonts w:ascii="Times New Roman" w:hAnsi="Times New Roman" w:cs="Times New Roman"/>
                <w:sz w:val="20"/>
                <w:szCs w:val="20"/>
                <w:lang w:val="ro-RO"/>
              </w:rPr>
              <w:t>c.</w:t>
            </w:r>
          </w:p>
        </w:tc>
        <w:tc>
          <w:tcPr>
            <w:tcW w:w="1276" w:type="dxa"/>
          </w:tcPr>
          <w:p w14:paraId="3BFE304C" w14:textId="77777777" w:rsidR="00F54A43" w:rsidRPr="00F54A43" w:rsidRDefault="00F54A43" w:rsidP="00F54A43">
            <w:pPr>
              <w:pStyle w:val="Listparagraf"/>
              <w:tabs>
                <w:tab w:val="left" w:pos="284"/>
                <w:tab w:val="left" w:pos="1134"/>
                <w:tab w:val="left" w:pos="1276"/>
                <w:tab w:val="left" w:pos="1445"/>
              </w:tabs>
              <w:ind w:left="0"/>
              <w:jc w:val="both"/>
              <w:rPr>
                <w:rFonts w:ascii="Times New Roman" w:hAnsi="Times New Roman" w:cs="Times New Roman"/>
                <w:sz w:val="20"/>
                <w:szCs w:val="20"/>
                <w:lang w:val="ro-RO"/>
              </w:rPr>
            </w:pPr>
            <w:r w:rsidRPr="00F54A43">
              <w:rPr>
                <w:rFonts w:ascii="Times New Roman" w:hAnsi="Times New Roman" w:cs="Times New Roman"/>
                <w:sz w:val="20"/>
                <w:szCs w:val="20"/>
                <w:lang w:val="ro-RO"/>
              </w:rPr>
              <w:t>Optimizarea circulației aerului în rame</w:t>
            </w:r>
          </w:p>
        </w:tc>
        <w:tc>
          <w:tcPr>
            <w:tcW w:w="6520" w:type="dxa"/>
          </w:tcPr>
          <w:p w14:paraId="218FAB47" w14:textId="77777777" w:rsidR="00F54A43" w:rsidRPr="00F54A43" w:rsidRDefault="00F54A43" w:rsidP="00F54A43">
            <w:pPr>
              <w:pStyle w:val="Listparagraf"/>
              <w:tabs>
                <w:tab w:val="left" w:pos="284"/>
                <w:tab w:val="left" w:pos="567"/>
                <w:tab w:val="left" w:pos="1134"/>
                <w:tab w:val="left" w:pos="1276"/>
              </w:tabs>
              <w:ind w:left="0" w:firstLine="3"/>
              <w:jc w:val="both"/>
              <w:rPr>
                <w:rFonts w:ascii="Times New Roman" w:hAnsi="Times New Roman" w:cs="Times New Roman"/>
                <w:sz w:val="20"/>
                <w:szCs w:val="20"/>
                <w:lang w:val="ro-RO"/>
              </w:rPr>
            </w:pPr>
            <w:r w:rsidRPr="00F54A43">
              <w:rPr>
                <w:rFonts w:ascii="Times New Roman" w:hAnsi="Times New Roman" w:cs="Times New Roman"/>
                <w:sz w:val="20"/>
                <w:szCs w:val="20"/>
                <w:lang w:val="ro-RO"/>
              </w:rPr>
              <w:t>Aceasta cuprinde:</w:t>
            </w:r>
          </w:p>
          <w:p w14:paraId="1FAA8A34" w14:textId="77777777" w:rsidR="00F54A43" w:rsidRPr="00F54A43" w:rsidRDefault="00F54A43" w:rsidP="00F54A43">
            <w:pPr>
              <w:pStyle w:val="Listparagraf"/>
              <w:numPr>
                <w:ilvl w:val="0"/>
                <w:numId w:val="12"/>
              </w:numPr>
              <w:tabs>
                <w:tab w:val="left" w:pos="287"/>
                <w:tab w:val="left" w:pos="1134"/>
                <w:tab w:val="left" w:pos="1276"/>
                <w:tab w:val="left" w:pos="1421"/>
              </w:tabs>
              <w:ind w:left="3" w:firstLine="3"/>
              <w:jc w:val="both"/>
              <w:rPr>
                <w:rFonts w:ascii="Times New Roman" w:hAnsi="Times New Roman" w:cs="Times New Roman"/>
                <w:sz w:val="20"/>
                <w:szCs w:val="20"/>
                <w:lang w:val="ro-RO"/>
              </w:rPr>
            </w:pPr>
            <w:r w:rsidRPr="00F54A43">
              <w:rPr>
                <w:rFonts w:ascii="Times New Roman" w:hAnsi="Times New Roman" w:cs="Times New Roman"/>
                <w:sz w:val="20"/>
                <w:szCs w:val="20"/>
                <w:lang w:val="ro-RO"/>
              </w:rPr>
              <w:t>adaptarea numărului de duze de injecție de aer la lățimea țesăturii;</w:t>
            </w:r>
          </w:p>
          <w:p w14:paraId="6C84A456" w14:textId="144F524F" w:rsidR="00F54A43" w:rsidRPr="00F54A43" w:rsidRDefault="00F54A43" w:rsidP="00F54A43">
            <w:pPr>
              <w:pStyle w:val="Listparagraf"/>
              <w:numPr>
                <w:ilvl w:val="0"/>
                <w:numId w:val="12"/>
              </w:numPr>
              <w:tabs>
                <w:tab w:val="left" w:pos="287"/>
                <w:tab w:val="left" w:pos="1134"/>
                <w:tab w:val="left" w:pos="1276"/>
                <w:tab w:val="left" w:pos="1421"/>
              </w:tabs>
              <w:ind w:left="3" w:firstLine="3"/>
              <w:jc w:val="both"/>
              <w:rPr>
                <w:rFonts w:ascii="Times New Roman" w:hAnsi="Times New Roman" w:cs="Times New Roman"/>
                <w:sz w:val="20"/>
                <w:szCs w:val="20"/>
                <w:lang w:val="ro-RO"/>
              </w:rPr>
            </w:pPr>
            <w:r w:rsidRPr="00F54A43">
              <w:rPr>
                <w:rFonts w:ascii="Times New Roman" w:hAnsi="Times New Roman" w:cs="Times New Roman"/>
                <w:sz w:val="20"/>
                <w:szCs w:val="20"/>
                <w:lang w:val="ro-RO"/>
              </w:rPr>
              <w:t>asigurarea faptului că distanța dintre duze și material textil este cât mai mică posibil;</w:t>
            </w:r>
          </w:p>
          <w:p w14:paraId="37A160F8" w14:textId="77777777" w:rsidR="00F54A43" w:rsidRPr="00F54A43" w:rsidRDefault="00F54A43" w:rsidP="00F54A43">
            <w:pPr>
              <w:pStyle w:val="Listparagraf"/>
              <w:numPr>
                <w:ilvl w:val="0"/>
                <w:numId w:val="12"/>
              </w:numPr>
              <w:tabs>
                <w:tab w:val="left" w:pos="287"/>
                <w:tab w:val="left" w:pos="1134"/>
                <w:tab w:val="left" w:pos="1276"/>
                <w:tab w:val="left" w:pos="1421"/>
              </w:tabs>
              <w:ind w:left="3" w:firstLine="3"/>
              <w:jc w:val="both"/>
              <w:rPr>
                <w:rFonts w:ascii="Times New Roman" w:hAnsi="Times New Roman" w:cs="Times New Roman"/>
                <w:sz w:val="20"/>
                <w:szCs w:val="20"/>
                <w:lang w:val="ro-RO"/>
              </w:rPr>
            </w:pPr>
            <w:r w:rsidRPr="00F54A43">
              <w:rPr>
                <w:rFonts w:ascii="Times New Roman" w:hAnsi="Times New Roman" w:cs="Times New Roman"/>
                <w:sz w:val="20"/>
                <w:szCs w:val="20"/>
                <w:lang w:val="ro-RO"/>
              </w:rPr>
              <w:t>asigurarea faptului că scăderea presiunii cauzată de componentele interne ale ramelor este cât mai mică posibil.</w:t>
            </w:r>
          </w:p>
        </w:tc>
        <w:tc>
          <w:tcPr>
            <w:tcW w:w="1559" w:type="dxa"/>
            <w:tcBorders>
              <w:right w:val="nil"/>
            </w:tcBorders>
          </w:tcPr>
          <w:p w14:paraId="6D740DE3" w14:textId="77777777" w:rsidR="00F54A43" w:rsidRPr="00F54A43" w:rsidRDefault="00F54A43" w:rsidP="0087230B">
            <w:pPr>
              <w:pStyle w:val="Listparagraf"/>
              <w:tabs>
                <w:tab w:val="left" w:pos="284"/>
                <w:tab w:val="left" w:pos="1134"/>
                <w:tab w:val="left" w:pos="1649"/>
              </w:tabs>
              <w:ind w:left="-52" w:right="-111"/>
              <w:jc w:val="both"/>
              <w:rPr>
                <w:rFonts w:ascii="Times New Roman" w:hAnsi="Times New Roman" w:cs="Times New Roman"/>
                <w:sz w:val="20"/>
                <w:szCs w:val="20"/>
                <w:lang w:val="ro-RO"/>
              </w:rPr>
            </w:pPr>
            <w:r w:rsidRPr="00F54A43">
              <w:rPr>
                <w:rFonts w:ascii="Times New Roman" w:hAnsi="Times New Roman" w:cs="Times New Roman"/>
                <w:sz w:val="20"/>
                <w:szCs w:val="20"/>
                <w:lang w:val="ro-RO"/>
              </w:rPr>
              <w:t>Se aplică numai la instalațiile noi sau la cele supuse unor modernizări semnificative.</w:t>
            </w:r>
          </w:p>
        </w:tc>
      </w:tr>
      <w:tr w:rsidR="00F54A43" w:rsidRPr="00F54A43" w14:paraId="20627945" w14:textId="77777777" w:rsidTr="00872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284" w:type="dxa"/>
            <w:tcBorders>
              <w:top w:val="single" w:sz="6" w:space="0" w:color="000000"/>
              <w:left w:val="nil"/>
              <w:bottom w:val="single" w:sz="6" w:space="0" w:color="000000"/>
              <w:right w:val="single" w:sz="6" w:space="0" w:color="000000"/>
            </w:tcBorders>
          </w:tcPr>
          <w:p w14:paraId="6549CAC8" w14:textId="77777777" w:rsidR="00F54A43" w:rsidRPr="0087230B" w:rsidRDefault="00F54A43" w:rsidP="00342D8A">
            <w:pPr>
              <w:pStyle w:val="Listparagraf"/>
              <w:tabs>
                <w:tab w:val="left" w:pos="284"/>
                <w:tab w:val="left" w:pos="1092"/>
                <w:tab w:val="left" w:pos="1134"/>
                <w:tab w:val="left" w:pos="1276"/>
              </w:tabs>
              <w:ind w:left="-108" w:right="-104" w:firstLine="34"/>
              <w:jc w:val="both"/>
              <w:rPr>
                <w:rFonts w:ascii="Times New Roman" w:hAnsi="Times New Roman" w:cs="Times New Roman"/>
                <w:iCs/>
                <w:sz w:val="20"/>
                <w:szCs w:val="20"/>
                <w:lang w:val="ro-RO"/>
              </w:rPr>
            </w:pPr>
            <w:r w:rsidRPr="0087230B">
              <w:rPr>
                <w:rFonts w:ascii="Times New Roman" w:hAnsi="Times New Roman" w:cs="Times New Roman"/>
                <w:iCs/>
                <w:sz w:val="20"/>
                <w:szCs w:val="20"/>
                <w:lang w:val="ro-RO"/>
              </w:rPr>
              <w:t>d.</w:t>
            </w:r>
          </w:p>
        </w:tc>
        <w:tc>
          <w:tcPr>
            <w:tcW w:w="1276" w:type="dxa"/>
            <w:tcBorders>
              <w:top w:val="single" w:sz="6" w:space="0" w:color="000000"/>
              <w:left w:val="single" w:sz="6" w:space="0" w:color="000000"/>
              <w:bottom w:val="single" w:sz="6" w:space="0" w:color="000000"/>
              <w:right w:val="single" w:sz="6" w:space="0" w:color="000000"/>
            </w:tcBorders>
          </w:tcPr>
          <w:p w14:paraId="6E5922F9" w14:textId="77777777" w:rsidR="00F54A43" w:rsidRPr="0087230B" w:rsidRDefault="00F54A43" w:rsidP="00F54A43">
            <w:pPr>
              <w:pStyle w:val="Listparagraf"/>
              <w:tabs>
                <w:tab w:val="left" w:pos="284"/>
                <w:tab w:val="left" w:pos="1134"/>
                <w:tab w:val="left" w:pos="1276"/>
                <w:tab w:val="left" w:pos="1445"/>
              </w:tabs>
              <w:ind w:left="0"/>
              <w:jc w:val="both"/>
              <w:rPr>
                <w:rFonts w:ascii="Times New Roman" w:hAnsi="Times New Roman" w:cs="Times New Roman"/>
                <w:iCs/>
                <w:sz w:val="20"/>
                <w:szCs w:val="20"/>
                <w:lang w:val="ro-RO"/>
              </w:rPr>
            </w:pPr>
            <w:r w:rsidRPr="0087230B">
              <w:rPr>
                <w:rFonts w:ascii="Times New Roman" w:hAnsi="Times New Roman" w:cs="Times New Roman"/>
                <w:iCs/>
                <w:sz w:val="20"/>
                <w:szCs w:val="20"/>
                <w:lang w:val="ro-RO"/>
              </w:rPr>
              <w:t>Monitorizarea avansată a procesului și controlul uscării</w:t>
            </w:r>
          </w:p>
        </w:tc>
        <w:tc>
          <w:tcPr>
            <w:tcW w:w="6520" w:type="dxa"/>
            <w:tcBorders>
              <w:top w:val="single" w:sz="6" w:space="0" w:color="000000"/>
              <w:left w:val="single" w:sz="6" w:space="0" w:color="000000"/>
              <w:bottom w:val="single" w:sz="6" w:space="0" w:color="000000"/>
              <w:right w:val="single" w:sz="6" w:space="0" w:color="000000"/>
            </w:tcBorders>
          </w:tcPr>
          <w:p w14:paraId="19D990B5" w14:textId="77777777" w:rsidR="0087230B" w:rsidRPr="0087230B" w:rsidRDefault="00F54A43" w:rsidP="0087230B">
            <w:pPr>
              <w:pStyle w:val="Listparagraf"/>
              <w:tabs>
                <w:tab w:val="left" w:pos="284"/>
                <w:tab w:val="left" w:pos="567"/>
                <w:tab w:val="left" w:pos="1134"/>
                <w:tab w:val="left" w:pos="1276"/>
              </w:tabs>
              <w:ind w:left="0" w:firstLine="3"/>
              <w:jc w:val="both"/>
              <w:rPr>
                <w:rFonts w:ascii="Times New Roman" w:hAnsi="Times New Roman" w:cs="Times New Roman"/>
                <w:sz w:val="20"/>
                <w:szCs w:val="20"/>
                <w:lang w:val="ro-MD"/>
              </w:rPr>
            </w:pPr>
            <w:r w:rsidRPr="0087230B">
              <w:rPr>
                <w:rFonts w:ascii="Times New Roman" w:hAnsi="Times New Roman" w:cs="Times New Roman"/>
                <w:sz w:val="20"/>
                <w:szCs w:val="20"/>
                <w:lang w:val="ro-MD"/>
              </w:rPr>
              <w:t>Parametrii de uscare sunt monitorizați și controlați (a se vedea BAT 4). Acești parametri includ:</w:t>
            </w:r>
            <w:r w:rsidR="0087230B" w:rsidRPr="0087230B">
              <w:rPr>
                <w:rFonts w:ascii="Times New Roman" w:hAnsi="Times New Roman" w:cs="Times New Roman"/>
                <w:sz w:val="20"/>
                <w:szCs w:val="20"/>
                <w:lang w:val="ro-MD"/>
              </w:rPr>
              <w:t xml:space="preserve"> </w:t>
            </w:r>
          </w:p>
          <w:p w14:paraId="7232FD68" w14:textId="77777777" w:rsidR="0087230B" w:rsidRPr="0087230B" w:rsidRDefault="0087230B" w:rsidP="0087230B">
            <w:pPr>
              <w:pStyle w:val="Listparagraf"/>
              <w:tabs>
                <w:tab w:val="left" w:pos="284"/>
                <w:tab w:val="left" w:pos="567"/>
                <w:tab w:val="left" w:pos="1134"/>
                <w:tab w:val="left" w:pos="1276"/>
              </w:tabs>
              <w:ind w:left="0" w:firstLine="3"/>
              <w:jc w:val="both"/>
              <w:rPr>
                <w:rFonts w:ascii="Times New Roman" w:hAnsi="Times New Roman" w:cs="Times New Roman"/>
                <w:sz w:val="20"/>
                <w:szCs w:val="20"/>
                <w:lang w:val="ro-MD"/>
              </w:rPr>
            </w:pPr>
            <w:r w:rsidRPr="0087230B">
              <w:rPr>
                <w:rFonts w:ascii="Times New Roman" w:hAnsi="Times New Roman" w:cs="Times New Roman"/>
                <w:sz w:val="20"/>
                <w:szCs w:val="20"/>
                <w:lang w:val="ro-MD"/>
              </w:rPr>
              <w:t xml:space="preserve">- </w:t>
            </w:r>
            <w:r w:rsidR="00F54A43" w:rsidRPr="0087230B">
              <w:rPr>
                <w:rFonts w:ascii="Times New Roman" w:hAnsi="Times New Roman" w:cs="Times New Roman"/>
                <w:sz w:val="20"/>
                <w:szCs w:val="20"/>
                <w:lang w:val="ro-MD"/>
              </w:rPr>
              <w:t>conținutul de umiditate și temperatura aerului de admisie;</w:t>
            </w:r>
            <w:r w:rsidRPr="0087230B">
              <w:rPr>
                <w:rFonts w:ascii="Times New Roman" w:hAnsi="Times New Roman" w:cs="Times New Roman"/>
                <w:sz w:val="20"/>
                <w:szCs w:val="20"/>
                <w:lang w:val="ro-MD"/>
              </w:rPr>
              <w:t xml:space="preserve"> </w:t>
            </w:r>
          </w:p>
          <w:p w14:paraId="40C5E5A0" w14:textId="77777777" w:rsidR="0087230B" w:rsidRPr="0087230B" w:rsidRDefault="0087230B" w:rsidP="0087230B">
            <w:pPr>
              <w:pStyle w:val="Listparagraf"/>
              <w:tabs>
                <w:tab w:val="left" w:pos="284"/>
                <w:tab w:val="left" w:pos="567"/>
                <w:tab w:val="left" w:pos="1134"/>
                <w:tab w:val="left" w:pos="1276"/>
              </w:tabs>
              <w:ind w:left="0" w:firstLine="3"/>
              <w:jc w:val="both"/>
              <w:rPr>
                <w:rFonts w:ascii="Times New Roman" w:hAnsi="Times New Roman" w:cs="Times New Roman"/>
                <w:sz w:val="20"/>
                <w:szCs w:val="20"/>
                <w:lang w:val="ro-MD"/>
              </w:rPr>
            </w:pPr>
            <w:r w:rsidRPr="0087230B">
              <w:rPr>
                <w:rFonts w:ascii="Times New Roman" w:hAnsi="Times New Roman" w:cs="Times New Roman"/>
                <w:sz w:val="20"/>
                <w:szCs w:val="20"/>
                <w:lang w:val="ro-MD"/>
              </w:rPr>
              <w:t xml:space="preserve">- </w:t>
            </w:r>
            <w:r w:rsidR="00F54A43" w:rsidRPr="0087230B">
              <w:rPr>
                <w:rFonts w:ascii="Times New Roman" w:hAnsi="Times New Roman" w:cs="Times New Roman"/>
                <w:sz w:val="20"/>
                <w:szCs w:val="20"/>
                <w:lang w:val="ro-MD"/>
              </w:rPr>
              <w:t>temperatura materialelor textile și a aerului din uscător;</w:t>
            </w:r>
            <w:r w:rsidRPr="0087230B">
              <w:rPr>
                <w:rFonts w:ascii="Times New Roman" w:hAnsi="Times New Roman" w:cs="Times New Roman"/>
                <w:sz w:val="20"/>
                <w:szCs w:val="20"/>
                <w:lang w:val="ro-MD"/>
              </w:rPr>
              <w:t xml:space="preserve"> </w:t>
            </w:r>
          </w:p>
          <w:p w14:paraId="18AB8B68" w14:textId="62A764F2" w:rsidR="0087230B" w:rsidRPr="0087230B" w:rsidRDefault="0087230B" w:rsidP="0087230B">
            <w:pPr>
              <w:pStyle w:val="Listparagraf"/>
              <w:tabs>
                <w:tab w:val="left" w:pos="284"/>
                <w:tab w:val="left" w:pos="567"/>
                <w:tab w:val="left" w:pos="1134"/>
                <w:tab w:val="left" w:pos="1276"/>
              </w:tabs>
              <w:ind w:left="0" w:firstLine="3"/>
              <w:jc w:val="both"/>
              <w:rPr>
                <w:rFonts w:ascii="Times New Roman" w:hAnsi="Times New Roman" w:cs="Times New Roman"/>
                <w:sz w:val="20"/>
                <w:szCs w:val="20"/>
                <w:lang w:val="ro-MD"/>
              </w:rPr>
            </w:pPr>
            <w:r w:rsidRPr="0087230B">
              <w:rPr>
                <w:rFonts w:ascii="Times New Roman" w:hAnsi="Times New Roman" w:cs="Times New Roman"/>
                <w:sz w:val="20"/>
                <w:szCs w:val="20"/>
                <w:lang w:val="ro-MD"/>
              </w:rPr>
              <w:lastRenderedPageBreak/>
              <w:t xml:space="preserve">- </w:t>
            </w:r>
            <w:r w:rsidR="00F54A43" w:rsidRPr="0087230B">
              <w:rPr>
                <w:rFonts w:ascii="Times New Roman" w:hAnsi="Times New Roman" w:cs="Times New Roman"/>
                <w:sz w:val="20"/>
                <w:szCs w:val="20"/>
                <w:lang w:val="ro-MD"/>
              </w:rPr>
              <w:t>conținutul de umiditate și temperatura aerului evacuat; eficiența uscării este optimizată printr-un conținut adecvat de umiditate (de exemplu, peste 0,1 kg apă/kg aer uscat);</w:t>
            </w:r>
            <w:r w:rsidRPr="0087230B">
              <w:rPr>
                <w:rFonts w:ascii="Times New Roman" w:hAnsi="Times New Roman" w:cs="Times New Roman"/>
                <w:sz w:val="20"/>
                <w:szCs w:val="20"/>
                <w:lang w:val="ro-MD"/>
              </w:rPr>
              <w:t xml:space="preserve"> </w:t>
            </w:r>
          </w:p>
          <w:p w14:paraId="29528CF1" w14:textId="2CDF96DE" w:rsidR="00F54A43" w:rsidRPr="0087230B" w:rsidRDefault="0087230B" w:rsidP="0087230B">
            <w:pPr>
              <w:pStyle w:val="Listparagraf"/>
              <w:tabs>
                <w:tab w:val="left" w:pos="284"/>
                <w:tab w:val="left" w:pos="567"/>
                <w:tab w:val="left" w:pos="1134"/>
                <w:tab w:val="left" w:pos="1276"/>
              </w:tabs>
              <w:ind w:left="0" w:firstLine="3"/>
              <w:jc w:val="both"/>
              <w:rPr>
                <w:rFonts w:ascii="Times New Roman" w:hAnsi="Times New Roman" w:cs="Times New Roman"/>
                <w:sz w:val="20"/>
                <w:szCs w:val="20"/>
                <w:lang w:val="ro-MD"/>
              </w:rPr>
            </w:pPr>
            <w:r w:rsidRPr="0087230B">
              <w:rPr>
                <w:rFonts w:ascii="Times New Roman" w:hAnsi="Times New Roman" w:cs="Times New Roman"/>
                <w:sz w:val="20"/>
                <w:szCs w:val="20"/>
                <w:lang w:val="ro-MD"/>
              </w:rPr>
              <w:t xml:space="preserve">- </w:t>
            </w:r>
            <w:r w:rsidR="00F54A43" w:rsidRPr="0087230B">
              <w:rPr>
                <w:rFonts w:ascii="Times New Roman" w:hAnsi="Times New Roman" w:cs="Times New Roman"/>
                <w:sz w:val="20"/>
                <w:szCs w:val="20"/>
                <w:lang w:val="ro-MD"/>
              </w:rPr>
              <w:t>conținutul de umiditate reziduală al țesăturii. Debitul de aer evacuat se ajustează pentru a optimiza eficiența uscării și se reduce în timpul perioadelor de inactivitate ale echipamentului de uscare.</w:t>
            </w:r>
          </w:p>
        </w:tc>
        <w:tc>
          <w:tcPr>
            <w:tcW w:w="1559" w:type="dxa"/>
            <w:tcBorders>
              <w:top w:val="single" w:sz="6" w:space="0" w:color="000000"/>
              <w:left w:val="single" w:sz="6" w:space="0" w:color="000000"/>
              <w:bottom w:val="single" w:sz="6" w:space="0" w:color="000000"/>
              <w:right w:val="nil"/>
            </w:tcBorders>
          </w:tcPr>
          <w:p w14:paraId="22548AED" w14:textId="77777777" w:rsidR="00F54A43" w:rsidRPr="0087230B" w:rsidRDefault="00F54A43" w:rsidP="00F54A43">
            <w:pPr>
              <w:pStyle w:val="Listparagraf"/>
              <w:tabs>
                <w:tab w:val="left" w:pos="284"/>
                <w:tab w:val="left" w:pos="1134"/>
                <w:tab w:val="left" w:pos="1276"/>
                <w:tab w:val="left" w:pos="1649"/>
              </w:tabs>
              <w:ind w:left="-52"/>
              <w:jc w:val="both"/>
              <w:rPr>
                <w:rFonts w:ascii="Times New Roman" w:hAnsi="Times New Roman" w:cs="Times New Roman"/>
                <w:iCs/>
                <w:sz w:val="20"/>
                <w:szCs w:val="20"/>
                <w:lang w:val="ro-RO"/>
              </w:rPr>
            </w:pPr>
            <w:r w:rsidRPr="0087230B">
              <w:rPr>
                <w:rFonts w:ascii="Times New Roman" w:hAnsi="Times New Roman" w:cs="Times New Roman"/>
                <w:iCs/>
                <w:sz w:val="20"/>
                <w:szCs w:val="20"/>
                <w:lang w:val="ro-RO"/>
              </w:rPr>
              <w:lastRenderedPageBreak/>
              <w:t>Aplicabilitate generală.</w:t>
            </w:r>
          </w:p>
        </w:tc>
      </w:tr>
      <w:tr w:rsidR="00F54A43" w:rsidRPr="00F54A43" w14:paraId="173927A7" w14:textId="77777777" w:rsidTr="00702F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5"/>
        </w:trPr>
        <w:tc>
          <w:tcPr>
            <w:tcW w:w="284" w:type="dxa"/>
            <w:tcBorders>
              <w:top w:val="single" w:sz="6" w:space="0" w:color="000000"/>
              <w:left w:val="nil"/>
              <w:bottom w:val="single" w:sz="6" w:space="0" w:color="000000"/>
              <w:right w:val="single" w:sz="6" w:space="0" w:color="000000"/>
            </w:tcBorders>
          </w:tcPr>
          <w:p w14:paraId="7955593D" w14:textId="77777777" w:rsidR="00F54A43" w:rsidRPr="00F54A43" w:rsidRDefault="00F54A43" w:rsidP="00F27C04">
            <w:pPr>
              <w:pStyle w:val="Listparagraf"/>
              <w:tabs>
                <w:tab w:val="left" w:pos="284"/>
                <w:tab w:val="left" w:pos="1092"/>
                <w:tab w:val="left" w:pos="1134"/>
                <w:tab w:val="left" w:pos="1276"/>
              </w:tabs>
              <w:spacing w:after="0"/>
              <w:ind w:left="-108" w:firstLine="34"/>
              <w:jc w:val="both"/>
              <w:rPr>
                <w:rFonts w:ascii="Times New Roman" w:hAnsi="Times New Roman" w:cs="Times New Roman"/>
                <w:i/>
                <w:sz w:val="20"/>
                <w:szCs w:val="20"/>
                <w:lang w:val="ro-RO"/>
              </w:rPr>
            </w:pPr>
            <w:r w:rsidRPr="00F54A43">
              <w:rPr>
                <w:rFonts w:ascii="Times New Roman" w:hAnsi="Times New Roman" w:cs="Times New Roman"/>
                <w:i/>
                <w:sz w:val="20"/>
                <w:szCs w:val="20"/>
                <w:lang w:val="ro-RO"/>
              </w:rPr>
              <w:t>e.</w:t>
            </w:r>
          </w:p>
        </w:tc>
        <w:tc>
          <w:tcPr>
            <w:tcW w:w="1276" w:type="dxa"/>
            <w:tcBorders>
              <w:top w:val="single" w:sz="6" w:space="0" w:color="000000"/>
              <w:left w:val="single" w:sz="6" w:space="0" w:color="000000"/>
              <w:bottom w:val="single" w:sz="6" w:space="0" w:color="000000"/>
              <w:right w:val="single" w:sz="6" w:space="0" w:color="000000"/>
            </w:tcBorders>
          </w:tcPr>
          <w:p w14:paraId="681363AB" w14:textId="77777777" w:rsidR="00F54A43" w:rsidRPr="0087230B" w:rsidRDefault="00F54A43" w:rsidP="00F27C04">
            <w:pPr>
              <w:pStyle w:val="Listparagraf"/>
              <w:tabs>
                <w:tab w:val="left" w:pos="284"/>
                <w:tab w:val="left" w:pos="1134"/>
                <w:tab w:val="left" w:pos="1276"/>
                <w:tab w:val="left" w:pos="1445"/>
              </w:tabs>
              <w:spacing w:after="0"/>
              <w:ind w:left="0"/>
              <w:jc w:val="both"/>
              <w:rPr>
                <w:rFonts w:ascii="Times New Roman" w:hAnsi="Times New Roman" w:cs="Times New Roman"/>
                <w:iCs/>
                <w:sz w:val="20"/>
                <w:szCs w:val="20"/>
                <w:lang w:val="ro-RO"/>
              </w:rPr>
            </w:pPr>
            <w:r w:rsidRPr="0087230B">
              <w:rPr>
                <w:rFonts w:ascii="Times New Roman" w:hAnsi="Times New Roman" w:cs="Times New Roman"/>
                <w:iCs/>
                <w:sz w:val="20"/>
                <w:szCs w:val="20"/>
                <w:lang w:val="ro-RO"/>
              </w:rPr>
              <w:t>Uscătoare cu microunde sau radiofrecvențe</w:t>
            </w:r>
          </w:p>
        </w:tc>
        <w:tc>
          <w:tcPr>
            <w:tcW w:w="6520" w:type="dxa"/>
            <w:tcBorders>
              <w:top w:val="single" w:sz="6" w:space="0" w:color="000000"/>
              <w:left w:val="single" w:sz="6" w:space="0" w:color="000000"/>
              <w:bottom w:val="single" w:sz="6" w:space="0" w:color="000000"/>
              <w:right w:val="single" w:sz="6" w:space="0" w:color="000000"/>
            </w:tcBorders>
          </w:tcPr>
          <w:p w14:paraId="00AC76C4" w14:textId="77777777" w:rsidR="00F54A43" w:rsidRPr="00F54A43" w:rsidRDefault="00F54A43" w:rsidP="00F27C04">
            <w:pPr>
              <w:pStyle w:val="Listparagraf"/>
              <w:tabs>
                <w:tab w:val="left" w:pos="284"/>
                <w:tab w:val="left" w:pos="567"/>
                <w:tab w:val="left" w:pos="1134"/>
                <w:tab w:val="left" w:pos="1276"/>
              </w:tabs>
              <w:spacing w:after="0"/>
              <w:ind w:left="0" w:firstLine="3"/>
              <w:jc w:val="both"/>
              <w:rPr>
                <w:rFonts w:ascii="Times New Roman" w:hAnsi="Times New Roman" w:cs="Times New Roman"/>
                <w:sz w:val="20"/>
                <w:szCs w:val="20"/>
                <w:lang w:val="ro-RO"/>
              </w:rPr>
            </w:pPr>
            <w:r w:rsidRPr="00F54A43">
              <w:rPr>
                <w:rFonts w:ascii="Times New Roman" w:hAnsi="Times New Roman" w:cs="Times New Roman"/>
                <w:sz w:val="20"/>
                <w:szCs w:val="20"/>
                <w:lang w:val="ro-RO"/>
              </w:rPr>
              <w:t>Uscarea materialelor textile cu uscătoare de înaltă eficiență cu microunde sau radiofrecvențe.</w:t>
            </w:r>
          </w:p>
        </w:tc>
        <w:tc>
          <w:tcPr>
            <w:tcW w:w="1559" w:type="dxa"/>
            <w:tcBorders>
              <w:top w:val="single" w:sz="6" w:space="0" w:color="000000"/>
              <w:left w:val="single" w:sz="6" w:space="0" w:color="000000"/>
              <w:bottom w:val="single" w:sz="6" w:space="0" w:color="000000"/>
              <w:right w:val="nil"/>
            </w:tcBorders>
          </w:tcPr>
          <w:p w14:paraId="7354E549" w14:textId="77777777" w:rsidR="00F54A43" w:rsidRPr="00F53FDC" w:rsidRDefault="00F54A43" w:rsidP="00F27C04">
            <w:pPr>
              <w:pStyle w:val="Listparagraf"/>
              <w:tabs>
                <w:tab w:val="left" w:pos="284"/>
                <w:tab w:val="left" w:pos="1134"/>
                <w:tab w:val="left" w:pos="1276"/>
                <w:tab w:val="left" w:pos="1649"/>
              </w:tabs>
              <w:spacing w:after="0"/>
              <w:ind w:left="-52"/>
              <w:jc w:val="both"/>
              <w:rPr>
                <w:rFonts w:ascii="Times New Roman" w:hAnsi="Times New Roman" w:cs="Times New Roman"/>
                <w:iCs/>
                <w:sz w:val="20"/>
                <w:szCs w:val="20"/>
                <w:lang w:val="ro-RO"/>
              </w:rPr>
            </w:pPr>
            <w:r w:rsidRPr="00F53FDC">
              <w:rPr>
                <w:rFonts w:ascii="Times New Roman" w:hAnsi="Times New Roman" w:cs="Times New Roman"/>
                <w:iCs/>
                <w:sz w:val="20"/>
                <w:szCs w:val="20"/>
                <w:lang w:val="ro-RO"/>
              </w:rPr>
              <w:t>Nu se aplică materialelor textile care conțin fibre sau părți metalice.</w:t>
            </w:r>
          </w:p>
          <w:p w14:paraId="1AED288B" w14:textId="77777777" w:rsidR="00F54A43" w:rsidRPr="00F54A43" w:rsidRDefault="00F54A43" w:rsidP="00F27C04">
            <w:pPr>
              <w:pStyle w:val="Listparagraf"/>
              <w:tabs>
                <w:tab w:val="left" w:pos="284"/>
                <w:tab w:val="left" w:pos="1134"/>
                <w:tab w:val="left" w:pos="1276"/>
                <w:tab w:val="left" w:pos="1649"/>
              </w:tabs>
              <w:spacing w:after="0"/>
              <w:ind w:left="-52"/>
              <w:jc w:val="both"/>
              <w:rPr>
                <w:rFonts w:ascii="Times New Roman" w:hAnsi="Times New Roman" w:cs="Times New Roman"/>
                <w:i/>
                <w:sz w:val="20"/>
                <w:szCs w:val="20"/>
                <w:lang w:val="ro-RO"/>
              </w:rPr>
            </w:pPr>
            <w:r w:rsidRPr="00F53FDC">
              <w:rPr>
                <w:rFonts w:ascii="Times New Roman" w:hAnsi="Times New Roman" w:cs="Times New Roman"/>
                <w:iCs/>
                <w:sz w:val="20"/>
                <w:szCs w:val="20"/>
                <w:lang w:val="ro-RO"/>
              </w:rPr>
              <w:t>Se aplică numai la instalațiile noi sau la cele supuse unor modernizări semnificative.</w:t>
            </w:r>
          </w:p>
        </w:tc>
      </w:tr>
    </w:tbl>
    <w:p w14:paraId="3C904CCA" w14:textId="77777777" w:rsidR="00FD0ED0" w:rsidRPr="00FD0ED0" w:rsidRDefault="00FD0ED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FD0ED0">
        <w:rPr>
          <w:rFonts w:ascii="Times New Roman" w:hAnsi="Times New Roman" w:cs="Times New Roman"/>
          <w:i/>
          <w:sz w:val="20"/>
          <w:szCs w:val="20"/>
          <w:lang w:val="ro-RO"/>
        </w:rPr>
        <w:t>Tehnici de recuperare a căldurii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1701"/>
        <w:gridCol w:w="5245"/>
        <w:gridCol w:w="2409"/>
      </w:tblGrid>
      <w:tr w:rsidR="00FD0ED0" w:rsidRPr="00FD0ED0" w14:paraId="7C551ED8" w14:textId="77777777" w:rsidTr="00F27C04">
        <w:trPr>
          <w:trHeight w:val="670"/>
        </w:trPr>
        <w:tc>
          <w:tcPr>
            <w:tcW w:w="284" w:type="dxa"/>
            <w:tcBorders>
              <w:left w:val="nil"/>
            </w:tcBorders>
          </w:tcPr>
          <w:p w14:paraId="1D6E630A" w14:textId="77777777" w:rsidR="00FD0ED0" w:rsidRPr="00FD0ED0" w:rsidRDefault="00FD0ED0" w:rsidP="00F27C04">
            <w:pPr>
              <w:pStyle w:val="Listparagraf"/>
              <w:tabs>
                <w:tab w:val="left" w:pos="284"/>
                <w:tab w:val="left" w:pos="567"/>
                <w:tab w:val="left" w:pos="1134"/>
                <w:tab w:val="left" w:pos="1276"/>
              </w:tabs>
              <w:spacing w:after="0"/>
              <w:ind w:left="-108"/>
              <w:jc w:val="both"/>
              <w:rPr>
                <w:rFonts w:ascii="Times New Roman" w:hAnsi="Times New Roman" w:cs="Times New Roman"/>
                <w:i/>
                <w:sz w:val="20"/>
                <w:szCs w:val="20"/>
                <w:lang w:val="ro-RO"/>
              </w:rPr>
            </w:pPr>
          </w:p>
          <w:p w14:paraId="2EDA2BE9" w14:textId="77777777" w:rsidR="00FD0ED0" w:rsidRPr="00FD0ED0" w:rsidRDefault="00FD0ED0" w:rsidP="00F27C04">
            <w:pPr>
              <w:pStyle w:val="Listparagraf"/>
              <w:tabs>
                <w:tab w:val="left" w:pos="284"/>
                <w:tab w:val="left" w:pos="567"/>
                <w:tab w:val="left" w:pos="1134"/>
                <w:tab w:val="left" w:pos="1276"/>
              </w:tabs>
              <w:spacing w:after="0"/>
              <w:ind w:left="-108"/>
              <w:jc w:val="both"/>
              <w:rPr>
                <w:rFonts w:ascii="Times New Roman" w:hAnsi="Times New Roman" w:cs="Times New Roman"/>
                <w:sz w:val="20"/>
                <w:szCs w:val="20"/>
                <w:lang w:val="ro-RO"/>
              </w:rPr>
            </w:pPr>
            <w:r w:rsidRPr="00FD0ED0">
              <w:rPr>
                <w:rFonts w:ascii="Times New Roman" w:hAnsi="Times New Roman" w:cs="Times New Roman"/>
                <w:sz w:val="20"/>
                <w:szCs w:val="20"/>
                <w:lang w:val="ro-RO"/>
              </w:rPr>
              <w:t>f.</w:t>
            </w:r>
          </w:p>
        </w:tc>
        <w:tc>
          <w:tcPr>
            <w:tcW w:w="1701" w:type="dxa"/>
          </w:tcPr>
          <w:p w14:paraId="02D342BE" w14:textId="77777777" w:rsidR="00FD0ED0" w:rsidRPr="00FD0ED0" w:rsidRDefault="00FD0ED0"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FD0ED0">
              <w:rPr>
                <w:rFonts w:ascii="Times New Roman" w:hAnsi="Times New Roman" w:cs="Times New Roman"/>
                <w:sz w:val="20"/>
                <w:szCs w:val="20"/>
                <w:lang w:val="ro-RO"/>
              </w:rPr>
              <w:t>Recuperarea căldurii din gazele reziduale</w:t>
            </w:r>
          </w:p>
        </w:tc>
        <w:tc>
          <w:tcPr>
            <w:tcW w:w="5245" w:type="dxa"/>
          </w:tcPr>
          <w:p w14:paraId="7DB4363B" w14:textId="77777777" w:rsidR="00FD0ED0" w:rsidRPr="00FD0ED0" w:rsidRDefault="00FD0ED0" w:rsidP="00F27C04">
            <w:pPr>
              <w:pStyle w:val="Listparagraf"/>
              <w:tabs>
                <w:tab w:val="left" w:pos="284"/>
                <w:tab w:val="left" w:pos="567"/>
                <w:tab w:val="left" w:pos="1134"/>
                <w:tab w:val="left" w:pos="1276"/>
              </w:tabs>
              <w:spacing w:after="0"/>
              <w:ind w:firstLine="567"/>
              <w:jc w:val="both"/>
              <w:rPr>
                <w:rFonts w:ascii="Times New Roman" w:hAnsi="Times New Roman" w:cs="Times New Roman"/>
                <w:i/>
                <w:sz w:val="20"/>
                <w:szCs w:val="20"/>
                <w:lang w:val="ro-RO"/>
              </w:rPr>
            </w:pPr>
          </w:p>
          <w:p w14:paraId="05917305" w14:textId="77777777" w:rsidR="00FD0ED0" w:rsidRPr="00FD0ED0" w:rsidRDefault="00FD0ED0"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FD0ED0">
              <w:rPr>
                <w:rFonts w:ascii="Times New Roman" w:hAnsi="Times New Roman" w:cs="Times New Roman"/>
                <w:sz w:val="20"/>
                <w:szCs w:val="20"/>
                <w:lang w:val="ro-RO"/>
              </w:rPr>
              <w:t>A se vedea BAT 11 (j).</w:t>
            </w:r>
          </w:p>
        </w:tc>
        <w:tc>
          <w:tcPr>
            <w:tcW w:w="2409" w:type="dxa"/>
            <w:tcBorders>
              <w:right w:val="nil"/>
            </w:tcBorders>
          </w:tcPr>
          <w:p w14:paraId="37F63B7E" w14:textId="77777777" w:rsidR="00FD0ED0" w:rsidRPr="00FD0ED0" w:rsidRDefault="00FD0ED0"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FD0ED0">
              <w:rPr>
                <w:rFonts w:ascii="Times New Roman" w:hAnsi="Times New Roman" w:cs="Times New Roman"/>
                <w:sz w:val="20"/>
                <w:szCs w:val="20"/>
                <w:lang w:val="ro-RO"/>
              </w:rPr>
              <w:t>Se aplică numai atunci când fluxul de gaze reziduale este suficient.</w:t>
            </w:r>
          </w:p>
        </w:tc>
      </w:tr>
    </w:tbl>
    <w:p w14:paraId="7674229C" w14:textId="77777777" w:rsidR="00273381" w:rsidRPr="00702F3F" w:rsidRDefault="0027338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2B6CD6E7" w14:textId="1E314D64" w:rsidR="002C6FE0" w:rsidRDefault="002C6FE0"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8"/>
          <w:szCs w:val="28"/>
          <w:lang w:val="ro-MD"/>
        </w:rPr>
      </w:pPr>
      <w:r w:rsidRPr="00702F3F">
        <w:rPr>
          <w:rFonts w:ascii="Times New Roman" w:hAnsi="Times New Roman" w:cs="Times New Roman"/>
          <w:i/>
          <w:iCs/>
          <w:sz w:val="28"/>
          <w:szCs w:val="28"/>
          <w:lang w:val="ro-MD"/>
        </w:rPr>
        <w:t>Tabelul 1.2</w:t>
      </w:r>
      <w:r w:rsidR="00421F03">
        <w:rPr>
          <w:rFonts w:ascii="Times New Roman" w:hAnsi="Times New Roman" w:cs="Times New Roman"/>
          <w:i/>
          <w:iCs/>
          <w:sz w:val="28"/>
          <w:szCs w:val="28"/>
          <w:lang w:val="ro-MD"/>
        </w:rPr>
        <w:t xml:space="preserve">: </w:t>
      </w:r>
      <w:r w:rsidRPr="002C6FE0">
        <w:rPr>
          <w:rFonts w:ascii="Times New Roman" w:hAnsi="Times New Roman" w:cs="Times New Roman"/>
          <w:b/>
          <w:bCs/>
          <w:sz w:val="28"/>
          <w:szCs w:val="28"/>
          <w:lang w:val="ro-MD"/>
        </w:rPr>
        <w:t>Niveluri orientative de performanță de mediu pentru consumul specific de energie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9"/>
        <w:gridCol w:w="4930"/>
      </w:tblGrid>
      <w:tr w:rsidR="0053010A" w:rsidRPr="0053010A" w14:paraId="484470F9" w14:textId="77777777" w:rsidTr="00F53FDC">
        <w:trPr>
          <w:trHeight w:val="115"/>
        </w:trPr>
        <w:tc>
          <w:tcPr>
            <w:tcW w:w="4709" w:type="dxa"/>
            <w:tcBorders>
              <w:left w:val="nil"/>
            </w:tcBorders>
          </w:tcPr>
          <w:p w14:paraId="1B251D1B" w14:textId="77777777" w:rsidR="0053010A" w:rsidRPr="0053010A" w:rsidRDefault="0053010A"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53010A">
              <w:rPr>
                <w:rFonts w:ascii="Times New Roman" w:hAnsi="Times New Roman" w:cs="Times New Roman"/>
                <w:b/>
                <w:bCs/>
                <w:sz w:val="20"/>
                <w:szCs w:val="20"/>
                <w:lang w:val="ro-RO"/>
              </w:rPr>
              <w:t>Proces</w:t>
            </w:r>
          </w:p>
        </w:tc>
        <w:tc>
          <w:tcPr>
            <w:tcW w:w="4930" w:type="dxa"/>
            <w:tcBorders>
              <w:right w:val="nil"/>
            </w:tcBorders>
          </w:tcPr>
          <w:p w14:paraId="79DA56E4" w14:textId="77777777" w:rsidR="0053010A" w:rsidRPr="0053010A" w:rsidRDefault="0053010A"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53010A">
              <w:rPr>
                <w:rFonts w:ascii="Times New Roman" w:hAnsi="Times New Roman" w:cs="Times New Roman"/>
                <w:b/>
                <w:bCs/>
                <w:sz w:val="20"/>
                <w:szCs w:val="20"/>
                <w:lang w:val="ro-RO"/>
              </w:rPr>
              <w:t>Nivel indicativ (Medie anuală) (MWh/t)</w:t>
            </w:r>
          </w:p>
        </w:tc>
      </w:tr>
      <w:tr w:rsidR="0053010A" w:rsidRPr="0053010A" w14:paraId="6F092823" w14:textId="77777777" w:rsidTr="00F53FDC">
        <w:trPr>
          <w:trHeight w:val="121"/>
        </w:trPr>
        <w:tc>
          <w:tcPr>
            <w:tcW w:w="4709" w:type="dxa"/>
            <w:tcBorders>
              <w:left w:val="nil"/>
            </w:tcBorders>
          </w:tcPr>
          <w:p w14:paraId="04AEDBF3" w14:textId="77777777" w:rsidR="0053010A" w:rsidRPr="0053010A" w:rsidRDefault="0053010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53010A">
              <w:rPr>
                <w:rFonts w:ascii="Times New Roman" w:hAnsi="Times New Roman" w:cs="Times New Roman"/>
                <w:sz w:val="20"/>
                <w:szCs w:val="20"/>
                <w:lang w:val="ro-RO"/>
              </w:rPr>
              <w:t>Tratament termic</w:t>
            </w:r>
          </w:p>
        </w:tc>
        <w:tc>
          <w:tcPr>
            <w:tcW w:w="4930" w:type="dxa"/>
            <w:tcBorders>
              <w:right w:val="nil"/>
            </w:tcBorders>
          </w:tcPr>
          <w:p w14:paraId="4338A470" w14:textId="77777777" w:rsidR="0053010A" w:rsidRPr="0053010A" w:rsidRDefault="0053010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53010A">
              <w:rPr>
                <w:rFonts w:ascii="Times New Roman" w:hAnsi="Times New Roman" w:cs="Times New Roman"/>
                <w:sz w:val="20"/>
                <w:szCs w:val="20"/>
                <w:lang w:val="ro-RO"/>
              </w:rPr>
              <w:t>0,5-4,4</w:t>
            </w:r>
          </w:p>
        </w:tc>
      </w:tr>
    </w:tbl>
    <w:p w14:paraId="1624C54F" w14:textId="77777777" w:rsidR="0053010A" w:rsidRPr="0053010A" w:rsidRDefault="0053010A"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21FA51E9" w14:textId="64867AE0" w:rsidR="0053010A" w:rsidRDefault="0053010A"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53010A">
        <w:rPr>
          <w:rFonts w:ascii="Times New Roman" w:hAnsi="Times New Roman" w:cs="Times New Roman"/>
          <w:sz w:val="28"/>
          <w:szCs w:val="28"/>
          <w:lang w:val="ro-MD"/>
        </w:rPr>
        <w:t>Monitorizarea aferentă este prevăzută la BAT 6.</w:t>
      </w:r>
    </w:p>
    <w:p w14:paraId="489FE75D" w14:textId="77777777" w:rsidR="0053010A" w:rsidRPr="00510B60" w:rsidRDefault="0053010A"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12"/>
          <w:szCs w:val="12"/>
          <w:lang w:val="ro-MD"/>
        </w:rPr>
      </w:pPr>
    </w:p>
    <w:p w14:paraId="397BBC6B" w14:textId="77777777" w:rsidR="0053010A" w:rsidRPr="0053010A" w:rsidRDefault="0053010A"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53010A">
        <w:rPr>
          <w:rFonts w:ascii="Times New Roman" w:hAnsi="Times New Roman" w:cs="Times New Roman"/>
          <w:b/>
          <w:bCs/>
          <w:sz w:val="28"/>
          <w:szCs w:val="28"/>
          <w:lang w:val="ro-MD"/>
        </w:rPr>
        <w:t>1.1.5.</w:t>
      </w:r>
      <w:r w:rsidRPr="0053010A">
        <w:rPr>
          <w:rFonts w:ascii="Times New Roman" w:hAnsi="Times New Roman" w:cs="Times New Roman"/>
          <w:b/>
          <w:bCs/>
          <w:sz w:val="28"/>
          <w:szCs w:val="28"/>
          <w:lang w:val="ro-MD"/>
        </w:rPr>
        <w:tab/>
        <w:t>Gestionarea, consumul și substituirea substanțelor chimice</w:t>
      </w:r>
    </w:p>
    <w:p w14:paraId="5AF82258" w14:textId="77777777" w:rsidR="0053010A" w:rsidRPr="00510B60" w:rsidRDefault="0053010A"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3BD2DB66" w14:textId="77777777" w:rsidR="0053010A" w:rsidRPr="0053010A" w:rsidRDefault="0053010A"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53010A">
        <w:rPr>
          <w:rFonts w:ascii="Times New Roman" w:hAnsi="Times New Roman" w:cs="Times New Roman"/>
          <w:b/>
          <w:bCs/>
          <w:sz w:val="28"/>
          <w:szCs w:val="28"/>
          <w:lang w:val="ro-MD"/>
        </w:rPr>
        <w:t>BAT 14.</w:t>
      </w:r>
      <w:r w:rsidRPr="0053010A">
        <w:rPr>
          <w:rFonts w:ascii="Times New Roman" w:hAnsi="Times New Roman" w:cs="Times New Roman"/>
          <w:sz w:val="28"/>
          <w:szCs w:val="28"/>
          <w:lang w:val="ro-MD"/>
        </w:rPr>
        <w:t xml:space="preserve"> În vederea îmbunătățirii performanței generale de mediu, BAT constau în elaborarea și punerea în aplicare a unui sistem de gestionare a substanțelor chimice (SGSC), în cadrul SMM (a se vedea BAT 1), care prezintă toate caracteristicile următoare:</w:t>
      </w:r>
    </w:p>
    <w:p w14:paraId="2C319E89" w14:textId="2E7E59F2" w:rsidR="0053010A" w:rsidRDefault="0053010A" w:rsidP="00F27C04">
      <w:pPr>
        <w:pStyle w:val="Listparagraf"/>
        <w:numPr>
          <w:ilvl w:val="0"/>
          <w:numId w:val="14"/>
        </w:numPr>
        <w:tabs>
          <w:tab w:val="left" w:pos="284"/>
          <w:tab w:val="left" w:pos="567"/>
          <w:tab w:val="left" w:pos="851"/>
        </w:tabs>
        <w:spacing w:after="0"/>
        <w:ind w:left="0" w:firstLine="567"/>
        <w:jc w:val="both"/>
        <w:rPr>
          <w:rFonts w:ascii="Times New Roman" w:hAnsi="Times New Roman" w:cs="Times New Roman"/>
          <w:sz w:val="28"/>
          <w:szCs w:val="28"/>
          <w:lang w:val="ro-MD"/>
        </w:rPr>
      </w:pPr>
      <w:r w:rsidRPr="0053010A">
        <w:rPr>
          <w:rFonts w:ascii="Times New Roman" w:hAnsi="Times New Roman" w:cs="Times New Roman"/>
          <w:sz w:val="28"/>
          <w:szCs w:val="28"/>
          <w:lang w:val="ro-MD"/>
        </w:rPr>
        <w:t>O politică de reducere a consumului de substanțe chimice de proces și a riscurilor legate de acestea, inclusiv o politică de achiziții pentru selectarea unor substanțe chimice de proces mai puțin nocive și a furnizorilor acestora, în scopul de a se reduce la minimum utilizarea de substanțe periculoase și de substanțe care prezintă motive de îngrijorare deosebită, precum și evitarea achiziționării unor cantități excesive de substanțe chimice de proces. Selectarea substanțelor chimice de proces se bazează pe următoarele:</w:t>
      </w:r>
    </w:p>
    <w:p w14:paraId="7A95D321" w14:textId="77777777" w:rsidR="0053010A" w:rsidRPr="0053010A" w:rsidRDefault="0053010A"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53010A">
        <w:rPr>
          <w:rFonts w:ascii="Times New Roman" w:hAnsi="Times New Roman" w:cs="Times New Roman"/>
          <w:sz w:val="28"/>
          <w:szCs w:val="28"/>
          <w:lang w:val="ro-MD"/>
        </w:rPr>
        <w:t>(a)</w:t>
      </w:r>
      <w:r w:rsidRPr="0053010A">
        <w:rPr>
          <w:rFonts w:ascii="Times New Roman" w:hAnsi="Times New Roman" w:cs="Times New Roman"/>
          <w:sz w:val="28"/>
          <w:szCs w:val="28"/>
          <w:lang w:val="ro-MD"/>
        </w:rPr>
        <w:tab/>
        <w:t xml:space="preserve">analiza comparativă a </w:t>
      </w:r>
      <w:proofErr w:type="spellStart"/>
      <w:r w:rsidRPr="0053010A">
        <w:rPr>
          <w:rFonts w:ascii="Times New Roman" w:hAnsi="Times New Roman" w:cs="Times New Roman"/>
          <w:sz w:val="28"/>
          <w:szCs w:val="28"/>
          <w:lang w:val="ro-MD"/>
        </w:rPr>
        <w:t>bioeliminabilității</w:t>
      </w:r>
      <w:proofErr w:type="spellEnd"/>
      <w:r w:rsidRPr="0053010A">
        <w:rPr>
          <w:rFonts w:ascii="Times New Roman" w:hAnsi="Times New Roman" w:cs="Times New Roman"/>
          <w:sz w:val="28"/>
          <w:szCs w:val="28"/>
          <w:lang w:val="ro-MD"/>
        </w:rPr>
        <w:t>/</w:t>
      </w:r>
      <w:proofErr w:type="spellStart"/>
      <w:r w:rsidRPr="0053010A">
        <w:rPr>
          <w:rFonts w:ascii="Times New Roman" w:hAnsi="Times New Roman" w:cs="Times New Roman"/>
          <w:sz w:val="28"/>
          <w:szCs w:val="28"/>
          <w:lang w:val="ro-MD"/>
        </w:rPr>
        <w:t>biodegradabilității</w:t>
      </w:r>
      <w:proofErr w:type="spellEnd"/>
      <w:r w:rsidRPr="0053010A">
        <w:rPr>
          <w:rFonts w:ascii="Times New Roman" w:hAnsi="Times New Roman" w:cs="Times New Roman"/>
          <w:sz w:val="28"/>
          <w:szCs w:val="28"/>
          <w:lang w:val="ro-MD"/>
        </w:rPr>
        <w:t xml:space="preserve">, a </w:t>
      </w:r>
      <w:proofErr w:type="spellStart"/>
      <w:r w:rsidRPr="0053010A">
        <w:rPr>
          <w:rFonts w:ascii="Times New Roman" w:hAnsi="Times New Roman" w:cs="Times New Roman"/>
          <w:sz w:val="28"/>
          <w:szCs w:val="28"/>
          <w:lang w:val="ro-MD"/>
        </w:rPr>
        <w:t>ecotoxicității</w:t>
      </w:r>
      <w:proofErr w:type="spellEnd"/>
      <w:r w:rsidRPr="0053010A">
        <w:rPr>
          <w:rFonts w:ascii="Times New Roman" w:hAnsi="Times New Roman" w:cs="Times New Roman"/>
          <w:sz w:val="28"/>
          <w:szCs w:val="28"/>
          <w:lang w:val="ro-MD"/>
        </w:rPr>
        <w:t xml:space="preserve"> și a potențialului lor de a fi eliberate în mediu [care, în cazul emisiilor în aer, pot fi determinate, de exemplu, prin utilizarea factorilor de emisie (a se vedea secțiunea 1.9.1)];</w:t>
      </w:r>
    </w:p>
    <w:p w14:paraId="62C0EC33" w14:textId="77777777" w:rsidR="0053010A" w:rsidRPr="0053010A" w:rsidRDefault="0053010A"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53010A">
        <w:rPr>
          <w:rFonts w:ascii="Times New Roman" w:hAnsi="Times New Roman" w:cs="Times New Roman"/>
          <w:sz w:val="28"/>
          <w:szCs w:val="28"/>
          <w:lang w:val="ro-MD"/>
        </w:rPr>
        <w:lastRenderedPageBreak/>
        <w:t>(b)</w:t>
      </w:r>
      <w:r w:rsidRPr="0053010A">
        <w:rPr>
          <w:rFonts w:ascii="Times New Roman" w:hAnsi="Times New Roman" w:cs="Times New Roman"/>
          <w:sz w:val="28"/>
          <w:szCs w:val="28"/>
          <w:lang w:val="ro-MD"/>
        </w:rPr>
        <w:tab/>
        <w:t>caracterizarea riscurilor asociate cu substanțele chimice de proces, pe baza frazelor de pericol ale substanțelor chimice, a circuitului prin instalație, a potențialului de emisii și a nivelului de expunere;</w:t>
      </w:r>
    </w:p>
    <w:p w14:paraId="0B96700D" w14:textId="77777777" w:rsidR="0053010A" w:rsidRPr="0053010A" w:rsidRDefault="0053010A"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53010A">
        <w:rPr>
          <w:rFonts w:ascii="Times New Roman" w:hAnsi="Times New Roman" w:cs="Times New Roman"/>
          <w:sz w:val="28"/>
          <w:szCs w:val="28"/>
          <w:lang w:val="ro-MD"/>
        </w:rPr>
        <w:t>(c)</w:t>
      </w:r>
      <w:r w:rsidRPr="0053010A">
        <w:rPr>
          <w:rFonts w:ascii="Times New Roman" w:hAnsi="Times New Roman" w:cs="Times New Roman"/>
          <w:sz w:val="28"/>
          <w:szCs w:val="28"/>
          <w:lang w:val="ro-MD"/>
        </w:rPr>
        <w:tab/>
        <w:t>potențialul de recuperare și reutilizare [a se vedea BAT 16 literele (f) și (g), precum și BAT 39];</w:t>
      </w:r>
    </w:p>
    <w:p w14:paraId="578500EE" w14:textId="77777777" w:rsidR="0053010A" w:rsidRPr="0053010A" w:rsidRDefault="0053010A"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53010A">
        <w:rPr>
          <w:rFonts w:ascii="Times New Roman" w:hAnsi="Times New Roman" w:cs="Times New Roman"/>
          <w:sz w:val="28"/>
          <w:szCs w:val="28"/>
          <w:lang w:val="ro-MD"/>
        </w:rPr>
        <w:t>(d)</w:t>
      </w:r>
      <w:r w:rsidRPr="0053010A">
        <w:rPr>
          <w:rFonts w:ascii="Times New Roman" w:hAnsi="Times New Roman" w:cs="Times New Roman"/>
          <w:sz w:val="28"/>
          <w:szCs w:val="28"/>
          <w:lang w:val="ro-MD"/>
        </w:rPr>
        <w:tab/>
        <w:t xml:space="preserve">analiza periodică (de exemplu, anuală) a potențialului de înlocuire, cu scopul de a identifica posibile alternative noi disponibile și mai sigure la utilizarea substanțelor periculoase și a grupurilor de substanțe periculoase, precum și a substanțelor care prezintă motive de îngrijorare deosebită, cum ar fi PFAS, ftalații, substanțele ignifuge </w:t>
      </w:r>
      <w:proofErr w:type="spellStart"/>
      <w:r w:rsidRPr="0053010A">
        <w:rPr>
          <w:rFonts w:ascii="Times New Roman" w:hAnsi="Times New Roman" w:cs="Times New Roman"/>
          <w:sz w:val="28"/>
          <w:szCs w:val="28"/>
          <w:lang w:val="ro-MD"/>
        </w:rPr>
        <w:t>bromurate</w:t>
      </w:r>
      <w:proofErr w:type="spellEnd"/>
      <w:r w:rsidRPr="0053010A">
        <w:rPr>
          <w:rFonts w:ascii="Times New Roman" w:hAnsi="Times New Roman" w:cs="Times New Roman"/>
          <w:sz w:val="28"/>
          <w:szCs w:val="28"/>
          <w:lang w:val="ro-MD"/>
        </w:rPr>
        <w:t>, substanțele care conțin crom (VI); acest lucru poate fi realizat prin modificarea procesului (proceselor) sau prin utilizarea altor substanțe chimice de proces care nu au niciun impact asupra mediului sau care au un impact mai redus asupra mediului;</w:t>
      </w:r>
    </w:p>
    <w:p w14:paraId="17A370D0" w14:textId="77777777" w:rsidR="0053010A" w:rsidRPr="0053010A" w:rsidRDefault="0053010A"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53010A">
        <w:rPr>
          <w:rFonts w:ascii="Times New Roman" w:hAnsi="Times New Roman" w:cs="Times New Roman"/>
          <w:sz w:val="28"/>
          <w:szCs w:val="28"/>
          <w:lang w:val="ro-MD"/>
        </w:rPr>
        <w:t>(e)</w:t>
      </w:r>
      <w:r w:rsidRPr="0053010A">
        <w:rPr>
          <w:rFonts w:ascii="Times New Roman" w:hAnsi="Times New Roman" w:cs="Times New Roman"/>
          <w:sz w:val="28"/>
          <w:szCs w:val="28"/>
          <w:lang w:val="ro-MD"/>
        </w:rPr>
        <w:tab/>
        <w:t>analiza anticipată a modificărilor normative legate de substanțele chimice periculoase și de substanțele care prezintă motive de îngrijorare deosebită, precum și garantarea conformității cu cerințele juridice aplicabile.</w:t>
      </w:r>
    </w:p>
    <w:p w14:paraId="45D92747" w14:textId="77777777" w:rsidR="0053010A" w:rsidRPr="0053010A" w:rsidRDefault="0053010A"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53010A">
        <w:rPr>
          <w:rFonts w:ascii="Times New Roman" w:hAnsi="Times New Roman" w:cs="Times New Roman"/>
          <w:sz w:val="28"/>
          <w:szCs w:val="28"/>
          <w:lang w:val="ro-MD"/>
        </w:rPr>
        <w:t>Inventarul substanțelor chimice de proces (a se vedea BAT 15) poate servi ca bază pentru obținerea și actualizarea informațiilor necesare pentru selectarea substanțelor chimice de proces.</w:t>
      </w:r>
    </w:p>
    <w:p w14:paraId="342C8201" w14:textId="77777777" w:rsidR="0053010A" w:rsidRPr="0053010A" w:rsidRDefault="0053010A"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53010A">
        <w:rPr>
          <w:rFonts w:ascii="Times New Roman" w:hAnsi="Times New Roman" w:cs="Times New Roman"/>
          <w:sz w:val="28"/>
          <w:szCs w:val="28"/>
          <w:lang w:val="ro-MD"/>
        </w:rPr>
        <w:t>Criteriile de selecție a substanțelor chimice de proces și a furnizorilor acestora se pot baza pe sisteme sau standarde de certificare. În acest caz, conformitatea substanțelor chimice de proces și a furnizorilor acestora cu aceste sisteme sau standarde este verificată periodic.</w:t>
      </w:r>
    </w:p>
    <w:p w14:paraId="2BA3069E" w14:textId="77777777" w:rsidR="0053010A" w:rsidRPr="0053010A" w:rsidRDefault="0053010A"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53010A">
        <w:rPr>
          <w:rFonts w:ascii="Times New Roman" w:hAnsi="Times New Roman" w:cs="Times New Roman"/>
          <w:sz w:val="28"/>
          <w:szCs w:val="28"/>
          <w:lang w:val="ro-MD"/>
        </w:rPr>
        <w:t>II.</w:t>
      </w:r>
      <w:r w:rsidRPr="0053010A">
        <w:rPr>
          <w:rFonts w:ascii="Times New Roman" w:hAnsi="Times New Roman" w:cs="Times New Roman"/>
          <w:sz w:val="28"/>
          <w:szCs w:val="28"/>
          <w:lang w:val="ro-MD"/>
        </w:rPr>
        <w:tab/>
        <w:t>Obiective și planuri de acțiune pentru evitarea sau reducerea utilizării de substanțe periculoase și a substanțelor care prezintă motive de îngrijorare deosebită și a riscurilor legate de acestea.</w:t>
      </w:r>
    </w:p>
    <w:p w14:paraId="7BA4B8E6" w14:textId="77777777" w:rsidR="0053010A" w:rsidRPr="0053010A" w:rsidRDefault="0053010A"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53010A">
        <w:rPr>
          <w:rFonts w:ascii="Times New Roman" w:hAnsi="Times New Roman" w:cs="Times New Roman"/>
          <w:sz w:val="28"/>
          <w:szCs w:val="28"/>
          <w:lang w:val="ro-MD"/>
        </w:rPr>
        <w:t>III.</w:t>
      </w:r>
      <w:r w:rsidRPr="0053010A">
        <w:rPr>
          <w:rFonts w:ascii="Times New Roman" w:hAnsi="Times New Roman" w:cs="Times New Roman"/>
          <w:sz w:val="28"/>
          <w:szCs w:val="28"/>
          <w:lang w:val="ro-MD"/>
        </w:rPr>
        <w:tab/>
        <w:t>Elaborarea și punerea în aplicare a procedurilor pentru achiziționarea, manipularea, depozitarea și utilizarea substanțelor chimice de proces (a se vedea BAT 21), eliminarea deșeurilor care conțin substanțe chimice de proces și returnarea substanțelor chimice de proces neutilizate [a se vedea BAT 29 (d)], pentru a preveni sau a reduce emisiile în mediu.</w:t>
      </w:r>
    </w:p>
    <w:p w14:paraId="18FAB82F" w14:textId="30247009" w:rsidR="0053010A" w:rsidRPr="0053010A" w:rsidRDefault="0053010A"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53010A">
        <w:rPr>
          <w:rFonts w:ascii="Times New Roman" w:hAnsi="Times New Roman" w:cs="Times New Roman"/>
          <w:sz w:val="28"/>
          <w:szCs w:val="28"/>
          <w:lang w:val="ro-MD"/>
        </w:rPr>
        <w:t>Aplicabilitate</w:t>
      </w:r>
      <w:r w:rsidR="00421F03">
        <w:rPr>
          <w:rFonts w:ascii="Times New Roman" w:hAnsi="Times New Roman" w:cs="Times New Roman"/>
          <w:sz w:val="28"/>
          <w:szCs w:val="28"/>
          <w:lang w:val="ro-MD"/>
        </w:rPr>
        <w:t xml:space="preserve">: </w:t>
      </w:r>
      <w:r w:rsidRPr="0053010A">
        <w:rPr>
          <w:rFonts w:ascii="Times New Roman" w:hAnsi="Times New Roman" w:cs="Times New Roman"/>
          <w:sz w:val="28"/>
          <w:szCs w:val="28"/>
          <w:lang w:val="ro-MD"/>
        </w:rPr>
        <w:t>Nivelul de detaliu al SGSC va fi, în general, legat de natura, dimensiunea și complexitatea instalației.</w:t>
      </w:r>
    </w:p>
    <w:p w14:paraId="65789DAB" w14:textId="77777777" w:rsidR="0053010A" w:rsidRPr="00231321" w:rsidRDefault="0053010A" w:rsidP="00F27C04">
      <w:pPr>
        <w:pStyle w:val="Listparagraf"/>
        <w:tabs>
          <w:tab w:val="left" w:pos="284"/>
          <w:tab w:val="left" w:pos="567"/>
          <w:tab w:val="left" w:pos="1134"/>
        </w:tabs>
        <w:spacing w:after="0"/>
        <w:ind w:left="0" w:firstLine="567"/>
        <w:jc w:val="both"/>
        <w:rPr>
          <w:rFonts w:ascii="Times New Roman" w:hAnsi="Times New Roman" w:cs="Times New Roman"/>
          <w:sz w:val="12"/>
          <w:szCs w:val="12"/>
          <w:lang w:val="ro-MD"/>
        </w:rPr>
      </w:pPr>
    </w:p>
    <w:p w14:paraId="5E99AC70" w14:textId="77777777" w:rsidR="001B16FD" w:rsidRPr="001B16FD" w:rsidRDefault="001B16FD"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1B16FD">
        <w:rPr>
          <w:rFonts w:ascii="Times New Roman" w:hAnsi="Times New Roman" w:cs="Times New Roman"/>
          <w:b/>
          <w:bCs/>
          <w:sz w:val="28"/>
          <w:szCs w:val="28"/>
          <w:lang w:val="ro-MD"/>
        </w:rPr>
        <w:t>BAT 15.</w:t>
      </w:r>
      <w:r w:rsidRPr="001B16FD">
        <w:rPr>
          <w:rFonts w:ascii="Times New Roman" w:hAnsi="Times New Roman" w:cs="Times New Roman"/>
          <w:sz w:val="28"/>
          <w:szCs w:val="28"/>
          <w:lang w:val="ro-MD"/>
        </w:rPr>
        <w:t xml:space="preserve"> În vederea îmbunătățirii performanței generale de mediu, BAT constau în elaborarea și punerea în aplicare a unui inventar al substanțelor chimice, în cadrul SGSC (a se vedea BAT 14).</w:t>
      </w:r>
    </w:p>
    <w:p w14:paraId="5B09B036" w14:textId="608765D6" w:rsidR="001B16FD" w:rsidRPr="001B16FD" w:rsidRDefault="001B16FD"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1B16FD">
        <w:rPr>
          <w:rFonts w:ascii="Times New Roman" w:hAnsi="Times New Roman" w:cs="Times New Roman"/>
          <w:sz w:val="28"/>
          <w:szCs w:val="28"/>
          <w:lang w:val="ro-MD"/>
        </w:rPr>
        <w:t>Descriere</w:t>
      </w:r>
      <w:r w:rsidR="00421F03">
        <w:rPr>
          <w:rFonts w:ascii="Times New Roman" w:hAnsi="Times New Roman" w:cs="Times New Roman"/>
          <w:sz w:val="28"/>
          <w:szCs w:val="28"/>
          <w:lang w:val="ro-MD"/>
        </w:rPr>
        <w:t xml:space="preserve">: </w:t>
      </w:r>
      <w:r w:rsidRPr="001B16FD">
        <w:rPr>
          <w:rFonts w:ascii="Times New Roman" w:hAnsi="Times New Roman" w:cs="Times New Roman"/>
          <w:sz w:val="28"/>
          <w:szCs w:val="28"/>
          <w:lang w:val="ro-MD"/>
        </w:rPr>
        <w:t>Inventarul substanțelor chimice este computerizat și conține informații despre:</w:t>
      </w:r>
    </w:p>
    <w:p w14:paraId="02EACA90" w14:textId="77777777" w:rsidR="001B16FD" w:rsidRPr="001B16FD" w:rsidRDefault="001B16FD"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1B16FD">
        <w:rPr>
          <w:rFonts w:ascii="Times New Roman" w:hAnsi="Times New Roman" w:cs="Times New Roman"/>
          <w:sz w:val="28"/>
          <w:szCs w:val="28"/>
          <w:lang w:val="ro-MD"/>
        </w:rPr>
        <w:lastRenderedPageBreak/>
        <w:t>—</w:t>
      </w:r>
      <w:r w:rsidRPr="001B16FD">
        <w:rPr>
          <w:rFonts w:ascii="Times New Roman" w:hAnsi="Times New Roman" w:cs="Times New Roman"/>
          <w:sz w:val="28"/>
          <w:szCs w:val="28"/>
          <w:lang w:val="ro-MD"/>
        </w:rPr>
        <w:tab/>
        <w:t>identitatea substanțelor chimice de proces;</w:t>
      </w:r>
    </w:p>
    <w:p w14:paraId="643920D7" w14:textId="77777777" w:rsidR="001B16FD" w:rsidRPr="001B16FD" w:rsidRDefault="001B16FD"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1B16FD">
        <w:rPr>
          <w:rFonts w:ascii="Times New Roman" w:hAnsi="Times New Roman" w:cs="Times New Roman"/>
          <w:sz w:val="28"/>
          <w:szCs w:val="28"/>
          <w:lang w:val="ro-MD"/>
        </w:rPr>
        <w:t>—</w:t>
      </w:r>
      <w:r w:rsidRPr="001B16FD">
        <w:rPr>
          <w:rFonts w:ascii="Times New Roman" w:hAnsi="Times New Roman" w:cs="Times New Roman"/>
          <w:sz w:val="28"/>
          <w:szCs w:val="28"/>
          <w:lang w:val="ro-MD"/>
        </w:rPr>
        <w:tab/>
        <w:t>cantitățile, amplasarea și perisabilitatea substanțelor chimice de proces achiziționate, recuperate [a se vedea BAT 16 (g)], depozitate, utilizate și returnate furnizorilor;</w:t>
      </w:r>
    </w:p>
    <w:p w14:paraId="6BCBE153" w14:textId="77777777" w:rsidR="001B16FD" w:rsidRPr="001B16FD" w:rsidRDefault="001B16FD"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1B16FD">
        <w:rPr>
          <w:rFonts w:ascii="Times New Roman" w:hAnsi="Times New Roman" w:cs="Times New Roman"/>
          <w:sz w:val="28"/>
          <w:szCs w:val="28"/>
          <w:lang w:val="ro-MD"/>
        </w:rPr>
        <w:t>—</w:t>
      </w:r>
      <w:r w:rsidRPr="001B16FD">
        <w:rPr>
          <w:rFonts w:ascii="Times New Roman" w:hAnsi="Times New Roman" w:cs="Times New Roman"/>
          <w:sz w:val="28"/>
          <w:szCs w:val="28"/>
          <w:lang w:val="ro-MD"/>
        </w:rPr>
        <w:tab/>
        <w:t xml:space="preserve">compoziția și proprietățile </w:t>
      </w:r>
      <w:proofErr w:type="spellStart"/>
      <w:r w:rsidRPr="001B16FD">
        <w:rPr>
          <w:rFonts w:ascii="Times New Roman" w:hAnsi="Times New Roman" w:cs="Times New Roman"/>
          <w:sz w:val="28"/>
          <w:szCs w:val="28"/>
          <w:lang w:val="ro-MD"/>
        </w:rPr>
        <w:t>fizico</w:t>
      </w:r>
      <w:proofErr w:type="spellEnd"/>
      <w:r w:rsidRPr="001B16FD">
        <w:rPr>
          <w:rFonts w:ascii="Times New Roman" w:hAnsi="Times New Roman" w:cs="Times New Roman"/>
          <w:sz w:val="28"/>
          <w:szCs w:val="28"/>
          <w:lang w:val="ro-MD"/>
        </w:rPr>
        <w:t>-chimice ale substanțelor chimice de proces (de exemplu, solubilitatea, presiunea vaporilor, coeficientul de partiție n-</w:t>
      </w:r>
      <w:proofErr w:type="spellStart"/>
      <w:r w:rsidRPr="001B16FD">
        <w:rPr>
          <w:rFonts w:ascii="Times New Roman" w:hAnsi="Times New Roman" w:cs="Times New Roman"/>
          <w:sz w:val="28"/>
          <w:szCs w:val="28"/>
          <w:lang w:val="ro-MD"/>
        </w:rPr>
        <w:t>octanol</w:t>
      </w:r>
      <w:proofErr w:type="spellEnd"/>
      <w:r w:rsidRPr="001B16FD">
        <w:rPr>
          <w:rFonts w:ascii="Times New Roman" w:hAnsi="Times New Roman" w:cs="Times New Roman"/>
          <w:sz w:val="28"/>
          <w:szCs w:val="28"/>
          <w:lang w:val="ro-MD"/>
        </w:rPr>
        <w:t xml:space="preserve">/apă), inclusiv proprietățile cu efecte adverse asupra mediului și/sau asupra sănătății umane (de exemplu, </w:t>
      </w:r>
      <w:proofErr w:type="spellStart"/>
      <w:r w:rsidRPr="001B16FD">
        <w:rPr>
          <w:rFonts w:ascii="Times New Roman" w:hAnsi="Times New Roman" w:cs="Times New Roman"/>
          <w:sz w:val="28"/>
          <w:szCs w:val="28"/>
          <w:lang w:val="ro-MD"/>
        </w:rPr>
        <w:t>ecotoxicitate</w:t>
      </w:r>
      <w:proofErr w:type="spellEnd"/>
      <w:r w:rsidRPr="001B16FD">
        <w:rPr>
          <w:rFonts w:ascii="Times New Roman" w:hAnsi="Times New Roman" w:cs="Times New Roman"/>
          <w:sz w:val="28"/>
          <w:szCs w:val="28"/>
          <w:lang w:val="ro-MD"/>
        </w:rPr>
        <w:t xml:space="preserve">, </w:t>
      </w:r>
      <w:proofErr w:type="spellStart"/>
      <w:r w:rsidRPr="001B16FD">
        <w:rPr>
          <w:rFonts w:ascii="Times New Roman" w:hAnsi="Times New Roman" w:cs="Times New Roman"/>
          <w:sz w:val="28"/>
          <w:szCs w:val="28"/>
          <w:lang w:val="ro-MD"/>
        </w:rPr>
        <w:t>bioeliminabilitate</w:t>
      </w:r>
      <w:proofErr w:type="spellEnd"/>
      <w:r w:rsidRPr="001B16FD">
        <w:rPr>
          <w:rFonts w:ascii="Times New Roman" w:hAnsi="Times New Roman" w:cs="Times New Roman"/>
          <w:sz w:val="28"/>
          <w:szCs w:val="28"/>
          <w:lang w:val="ro-MD"/>
        </w:rPr>
        <w:t>/</w:t>
      </w:r>
      <w:proofErr w:type="spellStart"/>
      <w:r w:rsidRPr="001B16FD">
        <w:rPr>
          <w:rFonts w:ascii="Times New Roman" w:hAnsi="Times New Roman" w:cs="Times New Roman"/>
          <w:sz w:val="28"/>
          <w:szCs w:val="28"/>
          <w:lang w:val="ro-MD"/>
        </w:rPr>
        <w:t>biodegradabilitate</w:t>
      </w:r>
      <w:proofErr w:type="spellEnd"/>
      <w:r w:rsidRPr="001B16FD">
        <w:rPr>
          <w:rFonts w:ascii="Times New Roman" w:hAnsi="Times New Roman" w:cs="Times New Roman"/>
          <w:sz w:val="28"/>
          <w:szCs w:val="28"/>
          <w:lang w:val="ro-MD"/>
        </w:rPr>
        <w:t>).</w:t>
      </w:r>
    </w:p>
    <w:p w14:paraId="4128CDCE" w14:textId="77777777" w:rsidR="001B16FD" w:rsidRPr="001B16FD" w:rsidRDefault="001B16FD" w:rsidP="00F27C04">
      <w:pPr>
        <w:pStyle w:val="Listparagraf"/>
        <w:tabs>
          <w:tab w:val="left" w:pos="284"/>
          <w:tab w:val="left" w:pos="567"/>
          <w:tab w:val="left" w:pos="1134"/>
        </w:tabs>
        <w:spacing w:after="0"/>
        <w:ind w:left="0" w:firstLine="567"/>
        <w:jc w:val="both"/>
        <w:rPr>
          <w:rFonts w:ascii="Times New Roman" w:hAnsi="Times New Roman" w:cs="Times New Roman"/>
          <w:sz w:val="28"/>
          <w:szCs w:val="28"/>
          <w:lang w:val="ro-MD"/>
        </w:rPr>
      </w:pPr>
      <w:r w:rsidRPr="001B16FD">
        <w:rPr>
          <w:rFonts w:ascii="Times New Roman" w:hAnsi="Times New Roman" w:cs="Times New Roman"/>
          <w:sz w:val="28"/>
          <w:szCs w:val="28"/>
          <w:lang w:val="ro-MD"/>
        </w:rPr>
        <w:t>Aceste informații pot fi extrase din fișele cu date de securitate, din fișele tehnice de securitate sau din alte surse.</w:t>
      </w:r>
    </w:p>
    <w:p w14:paraId="682452EF" w14:textId="77777777" w:rsidR="00DD34DA" w:rsidRPr="00231321" w:rsidRDefault="00DD34DA"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12"/>
          <w:szCs w:val="12"/>
          <w:lang w:val="ro-MD"/>
        </w:rPr>
      </w:pPr>
    </w:p>
    <w:p w14:paraId="32AEC574" w14:textId="548E96FB" w:rsidR="0053010A" w:rsidRDefault="00DD34DA"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DD34DA">
        <w:rPr>
          <w:rFonts w:ascii="Times New Roman" w:hAnsi="Times New Roman" w:cs="Times New Roman"/>
          <w:b/>
          <w:bCs/>
          <w:sz w:val="28"/>
          <w:szCs w:val="28"/>
          <w:lang w:val="ro-MD"/>
        </w:rPr>
        <w:t>BAT 16.</w:t>
      </w:r>
      <w:r w:rsidRPr="00DD34DA">
        <w:rPr>
          <w:rFonts w:ascii="Times New Roman" w:hAnsi="Times New Roman" w:cs="Times New Roman"/>
          <w:sz w:val="28"/>
          <w:szCs w:val="28"/>
          <w:lang w:val="ro-MD"/>
        </w:rPr>
        <w:t xml:space="preserve"> În vederea reducerii consumului de substanțe chimice, BAT constau în utilizarea tuturor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126"/>
        <w:gridCol w:w="4473"/>
        <w:gridCol w:w="2614"/>
      </w:tblGrid>
      <w:tr w:rsidR="00DD34DA" w:rsidRPr="00DD34DA" w14:paraId="2543F738" w14:textId="77777777" w:rsidTr="00702F3F">
        <w:trPr>
          <w:trHeight w:val="124"/>
        </w:trPr>
        <w:tc>
          <w:tcPr>
            <w:tcW w:w="2552" w:type="dxa"/>
            <w:gridSpan w:val="2"/>
            <w:tcBorders>
              <w:left w:val="nil"/>
            </w:tcBorders>
          </w:tcPr>
          <w:p w14:paraId="54FC6523" w14:textId="77777777" w:rsidR="00DD34DA" w:rsidRPr="00DD34DA" w:rsidRDefault="00DD34DA"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DD34DA">
              <w:rPr>
                <w:rFonts w:ascii="Times New Roman" w:hAnsi="Times New Roman" w:cs="Times New Roman"/>
                <w:b/>
                <w:bCs/>
                <w:sz w:val="20"/>
                <w:szCs w:val="20"/>
                <w:lang w:val="ro-RO"/>
              </w:rPr>
              <w:t>Tehnică</w:t>
            </w:r>
          </w:p>
        </w:tc>
        <w:tc>
          <w:tcPr>
            <w:tcW w:w="4473" w:type="dxa"/>
          </w:tcPr>
          <w:p w14:paraId="71C0E26D" w14:textId="77777777" w:rsidR="00DD34DA" w:rsidRPr="00DD34DA" w:rsidRDefault="00DD34DA"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DD34DA">
              <w:rPr>
                <w:rFonts w:ascii="Times New Roman" w:hAnsi="Times New Roman" w:cs="Times New Roman"/>
                <w:b/>
                <w:bCs/>
                <w:sz w:val="20"/>
                <w:szCs w:val="20"/>
                <w:lang w:val="ro-RO"/>
              </w:rPr>
              <w:t>Descriere</w:t>
            </w:r>
          </w:p>
        </w:tc>
        <w:tc>
          <w:tcPr>
            <w:tcW w:w="2614" w:type="dxa"/>
            <w:tcBorders>
              <w:right w:val="nil"/>
            </w:tcBorders>
          </w:tcPr>
          <w:p w14:paraId="0FBB7353" w14:textId="77777777" w:rsidR="00DD34DA" w:rsidRPr="00DD34DA" w:rsidRDefault="00DD34DA"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DD34DA">
              <w:rPr>
                <w:rFonts w:ascii="Times New Roman" w:hAnsi="Times New Roman" w:cs="Times New Roman"/>
                <w:b/>
                <w:bCs/>
                <w:sz w:val="20"/>
                <w:szCs w:val="20"/>
                <w:lang w:val="ro-RO"/>
              </w:rPr>
              <w:t>Aplicabilitate</w:t>
            </w:r>
          </w:p>
        </w:tc>
      </w:tr>
      <w:tr w:rsidR="00DD34DA" w:rsidRPr="00DD34DA" w14:paraId="65B2ECEC" w14:textId="77777777" w:rsidTr="00910FBA">
        <w:trPr>
          <w:trHeight w:val="925"/>
        </w:trPr>
        <w:tc>
          <w:tcPr>
            <w:tcW w:w="426" w:type="dxa"/>
            <w:tcBorders>
              <w:left w:val="nil"/>
            </w:tcBorders>
          </w:tcPr>
          <w:p w14:paraId="38963ACF" w14:textId="77777777" w:rsidR="00DD34DA" w:rsidRPr="00DD34DA" w:rsidRDefault="00DD34DA" w:rsidP="00F27C04">
            <w:pPr>
              <w:pStyle w:val="Listparagraf"/>
              <w:tabs>
                <w:tab w:val="left" w:pos="567"/>
                <w:tab w:val="left" w:pos="885"/>
                <w:tab w:val="left" w:pos="1134"/>
                <w:tab w:val="left" w:pos="1276"/>
              </w:tabs>
              <w:spacing w:after="0"/>
              <w:ind w:left="-250" w:firstLine="284"/>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a.</w:t>
            </w:r>
          </w:p>
        </w:tc>
        <w:tc>
          <w:tcPr>
            <w:tcW w:w="2126" w:type="dxa"/>
          </w:tcPr>
          <w:p w14:paraId="765AF921" w14:textId="77777777" w:rsidR="00DD34DA" w:rsidRPr="00DD34DA" w:rsidRDefault="00DD34DA"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Reducerea nevoii de substanțe chimice de proces</w:t>
            </w:r>
          </w:p>
        </w:tc>
        <w:tc>
          <w:tcPr>
            <w:tcW w:w="4473" w:type="dxa"/>
          </w:tcPr>
          <w:p w14:paraId="755ADC10" w14:textId="77777777" w:rsidR="00DD34DA" w:rsidRPr="00DD34DA" w:rsidRDefault="00DD34DA" w:rsidP="00F27C04">
            <w:pPr>
              <w:pStyle w:val="Listparagraf"/>
              <w:tabs>
                <w:tab w:val="left" w:pos="284"/>
                <w:tab w:val="left" w:pos="1134"/>
                <w:tab w:val="left" w:pos="1276"/>
                <w:tab w:val="left" w:pos="1716"/>
              </w:tabs>
              <w:spacing w:after="0"/>
              <w:ind w:left="15"/>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Aceasta cuprinde:</w:t>
            </w:r>
          </w:p>
          <w:p w14:paraId="39B95670" w14:textId="404027A7" w:rsidR="00DD34DA" w:rsidRPr="00DD34DA" w:rsidRDefault="00DD34DA" w:rsidP="00F27C04">
            <w:pPr>
              <w:pStyle w:val="Listparagraf"/>
              <w:numPr>
                <w:ilvl w:val="0"/>
                <w:numId w:val="15"/>
              </w:numPr>
              <w:tabs>
                <w:tab w:val="left" w:pos="284"/>
                <w:tab w:val="left" w:pos="1134"/>
                <w:tab w:val="left" w:pos="1276"/>
                <w:tab w:val="left" w:pos="1716"/>
              </w:tabs>
              <w:spacing w:after="0"/>
              <w:ind w:left="15" w:firstLine="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revizuirea periodică și optimizarea formulării substanțelor chimice și a soluțiilor de proces;</w:t>
            </w:r>
          </w:p>
          <w:p w14:paraId="1635CDA6" w14:textId="77777777" w:rsidR="00DD34DA" w:rsidRPr="00DD34DA" w:rsidRDefault="00DD34DA" w:rsidP="00F27C04">
            <w:pPr>
              <w:pStyle w:val="Listparagraf"/>
              <w:numPr>
                <w:ilvl w:val="0"/>
                <w:numId w:val="15"/>
              </w:numPr>
              <w:tabs>
                <w:tab w:val="left" w:pos="284"/>
                <w:tab w:val="left" w:pos="1134"/>
                <w:tab w:val="left" w:pos="1276"/>
                <w:tab w:val="left" w:pos="1716"/>
              </w:tabs>
              <w:spacing w:after="0"/>
              <w:ind w:left="15" w:firstLine="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optimizarea producției [a se vedea BAT 10 (b)].</w:t>
            </w:r>
          </w:p>
        </w:tc>
        <w:tc>
          <w:tcPr>
            <w:tcW w:w="2614" w:type="dxa"/>
            <w:tcBorders>
              <w:right w:val="nil"/>
            </w:tcBorders>
          </w:tcPr>
          <w:p w14:paraId="291F0D4F" w14:textId="77777777" w:rsidR="00DD34DA" w:rsidRPr="00DD34DA" w:rsidRDefault="00DD34DA" w:rsidP="00F27C04">
            <w:pPr>
              <w:pStyle w:val="Listparagraf"/>
              <w:tabs>
                <w:tab w:val="left" w:pos="284"/>
                <w:tab w:val="left" w:pos="1094"/>
                <w:tab w:val="left" w:pos="1134"/>
                <w:tab w:val="left" w:pos="1276"/>
              </w:tabs>
              <w:spacing w:after="0"/>
              <w:ind w:left="0"/>
              <w:jc w:val="both"/>
              <w:rPr>
                <w:rFonts w:ascii="Times New Roman" w:hAnsi="Times New Roman" w:cs="Times New Roman"/>
                <w:b/>
                <w:sz w:val="20"/>
                <w:szCs w:val="20"/>
                <w:lang w:val="ro-RO"/>
              </w:rPr>
            </w:pPr>
          </w:p>
          <w:p w14:paraId="00CA2325" w14:textId="77777777" w:rsidR="00DD34DA" w:rsidRPr="00DD34DA" w:rsidRDefault="00DD34DA" w:rsidP="00F27C04">
            <w:pPr>
              <w:pStyle w:val="Listparagraf"/>
              <w:tabs>
                <w:tab w:val="left" w:pos="284"/>
                <w:tab w:val="left" w:pos="1094"/>
                <w:tab w:val="left" w:pos="1134"/>
                <w:tab w:val="left" w:pos="1276"/>
              </w:tabs>
              <w:spacing w:after="0"/>
              <w:ind w:left="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Aplicabilitate generală.</w:t>
            </w:r>
          </w:p>
        </w:tc>
      </w:tr>
      <w:tr w:rsidR="00DD34DA" w:rsidRPr="00BF4A51" w14:paraId="19C6CC99" w14:textId="77777777" w:rsidTr="00910FBA">
        <w:trPr>
          <w:trHeight w:val="770"/>
        </w:trPr>
        <w:tc>
          <w:tcPr>
            <w:tcW w:w="426" w:type="dxa"/>
            <w:tcBorders>
              <w:left w:val="nil"/>
            </w:tcBorders>
          </w:tcPr>
          <w:p w14:paraId="2F3989F9" w14:textId="77777777" w:rsidR="00DD34DA" w:rsidRPr="00DD34DA" w:rsidRDefault="00DD34DA" w:rsidP="00F27C04">
            <w:pPr>
              <w:pStyle w:val="Listparagraf"/>
              <w:tabs>
                <w:tab w:val="left" w:pos="567"/>
                <w:tab w:val="left" w:pos="885"/>
                <w:tab w:val="left" w:pos="1134"/>
                <w:tab w:val="left" w:pos="1276"/>
              </w:tabs>
              <w:spacing w:after="0"/>
              <w:ind w:left="-250" w:firstLine="284"/>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b.</w:t>
            </w:r>
          </w:p>
        </w:tc>
        <w:tc>
          <w:tcPr>
            <w:tcW w:w="2126" w:type="dxa"/>
          </w:tcPr>
          <w:p w14:paraId="4D6ED512" w14:textId="77777777" w:rsidR="00DD34DA" w:rsidRPr="00DD34DA" w:rsidRDefault="00DD34DA"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 xml:space="preserve">Reducerea utilizării agenților </w:t>
            </w:r>
            <w:proofErr w:type="spellStart"/>
            <w:r w:rsidRPr="00DD34DA">
              <w:rPr>
                <w:rFonts w:ascii="Times New Roman" w:hAnsi="Times New Roman" w:cs="Times New Roman"/>
                <w:sz w:val="20"/>
                <w:szCs w:val="20"/>
                <w:lang w:val="ro-RO"/>
              </w:rPr>
              <w:t>complexanți</w:t>
            </w:r>
            <w:proofErr w:type="spellEnd"/>
          </w:p>
        </w:tc>
        <w:tc>
          <w:tcPr>
            <w:tcW w:w="4473" w:type="dxa"/>
          </w:tcPr>
          <w:p w14:paraId="2FF0F58C" w14:textId="77777777" w:rsidR="00DD34DA" w:rsidRPr="00DD34DA" w:rsidRDefault="00DD34DA" w:rsidP="00F27C04">
            <w:pPr>
              <w:pStyle w:val="Listparagraf"/>
              <w:tabs>
                <w:tab w:val="left" w:pos="284"/>
                <w:tab w:val="left" w:pos="1134"/>
                <w:tab w:val="left" w:pos="1276"/>
                <w:tab w:val="left" w:pos="1716"/>
              </w:tabs>
              <w:spacing w:after="0"/>
              <w:ind w:left="15"/>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 xml:space="preserve">Utilizarea apei dulci/dedurizate reduce cantitatea de agenți </w:t>
            </w:r>
            <w:proofErr w:type="spellStart"/>
            <w:r w:rsidRPr="00DD34DA">
              <w:rPr>
                <w:rFonts w:ascii="Times New Roman" w:hAnsi="Times New Roman" w:cs="Times New Roman"/>
                <w:sz w:val="20"/>
                <w:szCs w:val="20"/>
                <w:lang w:val="ro-RO"/>
              </w:rPr>
              <w:t>complexanți</w:t>
            </w:r>
            <w:proofErr w:type="spellEnd"/>
            <w:r w:rsidRPr="00DD34DA">
              <w:rPr>
                <w:rFonts w:ascii="Times New Roman" w:hAnsi="Times New Roman" w:cs="Times New Roman"/>
                <w:sz w:val="20"/>
                <w:szCs w:val="20"/>
                <w:lang w:val="ro-RO"/>
              </w:rPr>
              <w:t xml:space="preserve"> utilizată în soluțiile de proces, de exemplu pentru vopsire sau înălbire [a se vedea BAT 38 (b)].</w:t>
            </w:r>
          </w:p>
        </w:tc>
        <w:tc>
          <w:tcPr>
            <w:tcW w:w="2614" w:type="dxa"/>
            <w:tcBorders>
              <w:right w:val="nil"/>
            </w:tcBorders>
          </w:tcPr>
          <w:p w14:paraId="4D99A11E" w14:textId="77777777" w:rsidR="00DD34DA" w:rsidRPr="00DD34DA" w:rsidRDefault="00DD34DA" w:rsidP="00F27C04">
            <w:pPr>
              <w:pStyle w:val="Listparagraf"/>
              <w:tabs>
                <w:tab w:val="left" w:pos="284"/>
                <w:tab w:val="left" w:pos="1094"/>
                <w:tab w:val="left" w:pos="1134"/>
                <w:tab w:val="left" w:pos="1276"/>
              </w:tabs>
              <w:spacing w:after="0"/>
              <w:ind w:left="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Nu se aplică în cazul spălării și clătirii.</w:t>
            </w:r>
          </w:p>
        </w:tc>
      </w:tr>
      <w:tr w:rsidR="00DD34DA" w:rsidRPr="00DD34DA" w14:paraId="7FFDE4E9" w14:textId="77777777" w:rsidTr="00F27C04">
        <w:trPr>
          <w:trHeight w:val="1183"/>
        </w:trPr>
        <w:tc>
          <w:tcPr>
            <w:tcW w:w="426" w:type="dxa"/>
            <w:tcBorders>
              <w:left w:val="nil"/>
            </w:tcBorders>
          </w:tcPr>
          <w:p w14:paraId="2273D7A2" w14:textId="77777777" w:rsidR="00DD34DA" w:rsidRPr="00DD34DA" w:rsidRDefault="00DD34DA" w:rsidP="00F27C04">
            <w:pPr>
              <w:pStyle w:val="Listparagraf"/>
              <w:tabs>
                <w:tab w:val="left" w:pos="567"/>
                <w:tab w:val="left" w:pos="885"/>
                <w:tab w:val="left" w:pos="1134"/>
                <w:tab w:val="left" w:pos="1276"/>
              </w:tabs>
              <w:spacing w:after="0"/>
              <w:ind w:left="-250" w:firstLine="284"/>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c.</w:t>
            </w:r>
          </w:p>
        </w:tc>
        <w:tc>
          <w:tcPr>
            <w:tcW w:w="2126" w:type="dxa"/>
          </w:tcPr>
          <w:p w14:paraId="706A0826" w14:textId="77777777" w:rsidR="00DD34DA" w:rsidRPr="00DD34DA" w:rsidRDefault="00DD34DA"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Tratarea cu enzime a materialelor textile</w:t>
            </w:r>
          </w:p>
        </w:tc>
        <w:tc>
          <w:tcPr>
            <w:tcW w:w="4473" w:type="dxa"/>
          </w:tcPr>
          <w:p w14:paraId="2EC79EF4" w14:textId="77777777" w:rsidR="00DD34DA" w:rsidRPr="00DD34DA" w:rsidRDefault="00DD34DA" w:rsidP="00F27C04">
            <w:pPr>
              <w:pStyle w:val="Listparagraf"/>
              <w:tabs>
                <w:tab w:val="left" w:pos="284"/>
                <w:tab w:val="left" w:pos="1134"/>
                <w:tab w:val="left" w:pos="1276"/>
                <w:tab w:val="left" w:pos="1716"/>
              </w:tabs>
              <w:spacing w:after="0"/>
              <w:ind w:left="15"/>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Enzimele sunt selectate [a se vedea BAT 14 I. (d)] și utilizate pentru catalizarea reacțiilor cu materiale textile pentru a reduce consumul de substanțe chimice de proces (de exemplu, la descleiere, înălbire și/sau spălare).</w:t>
            </w:r>
          </w:p>
        </w:tc>
        <w:tc>
          <w:tcPr>
            <w:tcW w:w="2614" w:type="dxa"/>
            <w:tcBorders>
              <w:right w:val="nil"/>
            </w:tcBorders>
          </w:tcPr>
          <w:p w14:paraId="4CE81F19" w14:textId="77777777" w:rsidR="00DD34DA" w:rsidRPr="00DD34DA" w:rsidRDefault="00DD34DA" w:rsidP="00F27C04">
            <w:pPr>
              <w:pStyle w:val="Listparagraf"/>
              <w:tabs>
                <w:tab w:val="left" w:pos="284"/>
                <w:tab w:val="left" w:pos="1094"/>
                <w:tab w:val="left" w:pos="1134"/>
                <w:tab w:val="left" w:pos="1276"/>
              </w:tabs>
              <w:spacing w:after="0"/>
              <w:ind w:left="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Aplicabilitatea poate fi limitată de disponibilitatea enzimelor adecvate.</w:t>
            </w:r>
          </w:p>
        </w:tc>
      </w:tr>
      <w:tr w:rsidR="00DD34DA" w:rsidRPr="00DD34DA" w14:paraId="46B26BE3" w14:textId="77777777" w:rsidTr="00421F03">
        <w:trPr>
          <w:trHeight w:val="2035"/>
        </w:trPr>
        <w:tc>
          <w:tcPr>
            <w:tcW w:w="426" w:type="dxa"/>
            <w:tcBorders>
              <w:left w:val="nil"/>
            </w:tcBorders>
          </w:tcPr>
          <w:p w14:paraId="4A43AEE3" w14:textId="77777777" w:rsidR="00DD34DA" w:rsidRPr="00DD34DA" w:rsidRDefault="00DD34DA" w:rsidP="00F27C04">
            <w:pPr>
              <w:pStyle w:val="Listparagraf"/>
              <w:tabs>
                <w:tab w:val="left" w:pos="567"/>
                <w:tab w:val="left" w:pos="885"/>
                <w:tab w:val="left" w:pos="1134"/>
                <w:tab w:val="left" w:pos="1276"/>
              </w:tabs>
              <w:spacing w:after="0"/>
              <w:ind w:left="-250" w:firstLine="284"/>
              <w:jc w:val="both"/>
              <w:rPr>
                <w:rFonts w:ascii="Times New Roman" w:hAnsi="Times New Roman" w:cs="Times New Roman"/>
                <w:b/>
                <w:sz w:val="20"/>
                <w:szCs w:val="20"/>
                <w:lang w:val="ro-RO"/>
              </w:rPr>
            </w:pPr>
          </w:p>
          <w:p w14:paraId="25D1DBAB" w14:textId="77777777" w:rsidR="00DD34DA" w:rsidRPr="00DD34DA" w:rsidRDefault="00DD34DA" w:rsidP="00F27C04">
            <w:pPr>
              <w:pStyle w:val="Listparagraf"/>
              <w:tabs>
                <w:tab w:val="left" w:pos="567"/>
                <w:tab w:val="left" w:pos="885"/>
                <w:tab w:val="left" w:pos="1134"/>
                <w:tab w:val="left" w:pos="1276"/>
              </w:tabs>
              <w:spacing w:after="0"/>
              <w:ind w:left="-250" w:firstLine="284"/>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d.</w:t>
            </w:r>
          </w:p>
        </w:tc>
        <w:tc>
          <w:tcPr>
            <w:tcW w:w="2126" w:type="dxa"/>
          </w:tcPr>
          <w:p w14:paraId="7EE50390" w14:textId="77777777" w:rsidR="00DD34DA" w:rsidRPr="00DD34DA" w:rsidRDefault="00DD34DA"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Sisteme automate de preparare și dozare a substanțelor chimice de proces și a soluțiilor de proces</w:t>
            </w:r>
          </w:p>
        </w:tc>
        <w:tc>
          <w:tcPr>
            <w:tcW w:w="4473" w:type="dxa"/>
          </w:tcPr>
          <w:p w14:paraId="3CF7C98C" w14:textId="77777777" w:rsidR="00DD34DA" w:rsidRPr="00DD34DA" w:rsidRDefault="00DD34DA" w:rsidP="00F27C04">
            <w:pPr>
              <w:pStyle w:val="Listparagraf"/>
              <w:tabs>
                <w:tab w:val="left" w:pos="284"/>
                <w:tab w:val="left" w:pos="1134"/>
                <w:tab w:val="left" w:pos="1276"/>
                <w:tab w:val="left" w:pos="1716"/>
              </w:tabs>
              <w:spacing w:after="0"/>
              <w:ind w:left="15"/>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Sisteme automate de cântărire, dozare, dizolvare, măsurare și distribuire care asigură livrarea precisă a substanțelor chimice de proces și a soluțiilor de proces către mașinile de producție.</w:t>
            </w:r>
          </w:p>
          <w:p w14:paraId="08FBDAC0" w14:textId="77777777" w:rsidR="00DD34DA" w:rsidRPr="00DD34DA" w:rsidRDefault="00DD34DA" w:rsidP="00F27C04">
            <w:pPr>
              <w:pStyle w:val="Listparagraf"/>
              <w:tabs>
                <w:tab w:val="left" w:pos="284"/>
                <w:tab w:val="left" w:pos="1134"/>
                <w:tab w:val="left" w:pos="1276"/>
                <w:tab w:val="left" w:pos="1716"/>
              </w:tabs>
              <w:spacing w:after="0"/>
              <w:ind w:left="15"/>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A se vedea BAT 4.</w:t>
            </w:r>
          </w:p>
        </w:tc>
        <w:tc>
          <w:tcPr>
            <w:tcW w:w="2614" w:type="dxa"/>
            <w:tcBorders>
              <w:right w:val="nil"/>
            </w:tcBorders>
          </w:tcPr>
          <w:p w14:paraId="4103B7E4" w14:textId="77777777" w:rsidR="00DD34DA" w:rsidRPr="00DD34DA" w:rsidRDefault="00DD34DA" w:rsidP="00F27C04">
            <w:pPr>
              <w:pStyle w:val="Listparagraf"/>
              <w:tabs>
                <w:tab w:val="left" w:pos="284"/>
                <w:tab w:val="left" w:pos="1094"/>
                <w:tab w:val="left" w:pos="1134"/>
                <w:tab w:val="left" w:pos="1276"/>
              </w:tabs>
              <w:spacing w:after="0"/>
              <w:ind w:left="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Aplicabilitatea în cazul instalațiilor existente poate fi limitată de lipsa de spațiu, de distanța dintre preparare și mașinile de producție sau de modificări frecvente ale substanțelor chimice de prelucrare și ale soluțiilor de proces.</w:t>
            </w:r>
          </w:p>
        </w:tc>
      </w:tr>
      <w:tr w:rsidR="00DD34DA" w:rsidRPr="00DD34DA" w14:paraId="43D0A896" w14:textId="77777777" w:rsidTr="00910FBA">
        <w:trPr>
          <w:trHeight w:val="698"/>
        </w:trPr>
        <w:tc>
          <w:tcPr>
            <w:tcW w:w="426" w:type="dxa"/>
            <w:tcBorders>
              <w:left w:val="nil"/>
            </w:tcBorders>
          </w:tcPr>
          <w:p w14:paraId="02A59C6A" w14:textId="77777777" w:rsidR="00DD34DA" w:rsidRPr="00DD34DA" w:rsidRDefault="00DD34DA" w:rsidP="00F27C04">
            <w:pPr>
              <w:pStyle w:val="Listparagraf"/>
              <w:tabs>
                <w:tab w:val="left" w:pos="567"/>
                <w:tab w:val="left" w:pos="885"/>
                <w:tab w:val="left" w:pos="1134"/>
                <w:tab w:val="left" w:pos="1276"/>
              </w:tabs>
              <w:spacing w:after="0"/>
              <w:ind w:left="-250" w:firstLine="284"/>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e.</w:t>
            </w:r>
          </w:p>
        </w:tc>
        <w:tc>
          <w:tcPr>
            <w:tcW w:w="2126" w:type="dxa"/>
          </w:tcPr>
          <w:p w14:paraId="266E3CE4" w14:textId="77777777" w:rsidR="00DD34DA" w:rsidRPr="00DD34DA" w:rsidRDefault="00DD34DA"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Optimizarea cantității de substanțe chimice de proces utilizată</w:t>
            </w:r>
          </w:p>
        </w:tc>
        <w:tc>
          <w:tcPr>
            <w:tcW w:w="4473" w:type="dxa"/>
          </w:tcPr>
          <w:p w14:paraId="0FC29009" w14:textId="77777777" w:rsidR="00DD34DA" w:rsidRPr="00DD34DA" w:rsidRDefault="00DD34DA" w:rsidP="00F27C04">
            <w:pPr>
              <w:pStyle w:val="Listparagraf"/>
              <w:tabs>
                <w:tab w:val="left" w:pos="284"/>
                <w:tab w:val="left" w:pos="1134"/>
                <w:tab w:val="left" w:pos="1276"/>
                <w:tab w:val="left" w:pos="1716"/>
              </w:tabs>
              <w:spacing w:after="0"/>
              <w:ind w:left="15"/>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A se vedea BAT 10 (e).</w:t>
            </w:r>
          </w:p>
        </w:tc>
        <w:tc>
          <w:tcPr>
            <w:tcW w:w="2614" w:type="dxa"/>
            <w:tcBorders>
              <w:right w:val="nil"/>
            </w:tcBorders>
          </w:tcPr>
          <w:p w14:paraId="5B7F75A2" w14:textId="77777777" w:rsidR="00DD34DA" w:rsidRPr="00DD34DA" w:rsidRDefault="00DD34DA" w:rsidP="00F27C04">
            <w:pPr>
              <w:pStyle w:val="Listparagraf"/>
              <w:tabs>
                <w:tab w:val="left" w:pos="284"/>
                <w:tab w:val="left" w:pos="1094"/>
                <w:tab w:val="left" w:pos="1134"/>
                <w:tab w:val="left" w:pos="1276"/>
              </w:tabs>
              <w:spacing w:after="0"/>
              <w:ind w:left="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Aplicabilitate generală.</w:t>
            </w:r>
          </w:p>
        </w:tc>
      </w:tr>
      <w:tr w:rsidR="00DD34DA" w:rsidRPr="00DD34DA" w14:paraId="602635EC" w14:textId="77777777" w:rsidTr="00910FBA">
        <w:trPr>
          <w:trHeight w:val="510"/>
        </w:trPr>
        <w:tc>
          <w:tcPr>
            <w:tcW w:w="426" w:type="dxa"/>
            <w:tcBorders>
              <w:left w:val="nil"/>
            </w:tcBorders>
          </w:tcPr>
          <w:p w14:paraId="55603BC9" w14:textId="77777777" w:rsidR="00DD34DA" w:rsidRPr="00DD34DA" w:rsidRDefault="00DD34DA" w:rsidP="00F27C04">
            <w:pPr>
              <w:pStyle w:val="Listparagraf"/>
              <w:tabs>
                <w:tab w:val="left" w:pos="567"/>
                <w:tab w:val="left" w:pos="885"/>
                <w:tab w:val="left" w:pos="1134"/>
                <w:tab w:val="left" w:pos="1276"/>
              </w:tabs>
              <w:spacing w:after="0"/>
              <w:ind w:left="-250" w:firstLine="284"/>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f.</w:t>
            </w:r>
          </w:p>
        </w:tc>
        <w:tc>
          <w:tcPr>
            <w:tcW w:w="2126" w:type="dxa"/>
          </w:tcPr>
          <w:p w14:paraId="67E27EB6" w14:textId="77777777" w:rsidR="00DD34DA" w:rsidRPr="00DD34DA" w:rsidRDefault="00DD34DA"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DD34DA">
              <w:rPr>
                <w:rFonts w:ascii="Times New Roman" w:hAnsi="Times New Roman" w:cs="Times New Roman"/>
                <w:sz w:val="20"/>
                <w:szCs w:val="20"/>
                <w:lang w:val="ro-RO"/>
              </w:rPr>
              <w:t>Reutilizarea soluțiilor de proces</w:t>
            </w:r>
          </w:p>
        </w:tc>
        <w:tc>
          <w:tcPr>
            <w:tcW w:w="4473" w:type="dxa"/>
          </w:tcPr>
          <w:p w14:paraId="384DAD43" w14:textId="77777777" w:rsidR="00DD34DA" w:rsidRPr="00DD34DA" w:rsidRDefault="00DD34DA" w:rsidP="00F27C04">
            <w:pPr>
              <w:pStyle w:val="Listparagraf"/>
              <w:tabs>
                <w:tab w:val="left" w:pos="284"/>
                <w:tab w:val="left" w:pos="1134"/>
                <w:tab w:val="left" w:pos="1276"/>
                <w:tab w:val="left" w:pos="1716"/>
              </w:tabs>
              <w:spacing w:after="0"/>
              <w:ind w:left="15"/>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A se vedea BAT 10 (j).</w:t>
            </w:r>
          </w:p>
        </w:tc>
        <w:tc>
          <w:tcPr>
            <w:tcW w:w="2614" w:type="dxa"/>
            <w:tcBorders>
              <w:right w:val="nil"/>
            </w:tcBorders>
          </w:tcPr>
          <w:p w14:paraId="771AF497" w14:textId="77777777" w:rsidR="00DD34DA" w:rsidRPr="00DD34DA" w:rsidRDefault="00DD34DA" w:rsidP="00F27C04">
            <w:pPr>
              <w:pStyle w:val="Listparagraf"/>
              <w:tabs>
                <w:tab w:val="left" w:pos="284"/>
                <w:tab w:val="left" w:pos="1094"/>
                <w:tab w:val="left" w:pos="1134"/>
                <w:tab w:val="left" w:pos="1276"/>
              </w:tabs>
              <w:spacing w:after="0"/>
              <w:ind w:left="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Aplicabilitate generală.</w:t>
            </w:r>
          </w:p>
        </w:tc>
      </w:tr>
      <w:tr w:rsidR="00DD34DA" w:rsidRPr="00DD34DA" w14:paraId="0F226C3A" w14:textId="77777777" w:rsidTr="00910FBA">
        <w:trPr>
          <w:trHeight w:val="1466"/>
        </w:trPr>
        <w:tc>
          <w:tcPr>
            <w:tcW w:w="426" w:type="dxa"/>
            <w:tcBorders>
              <w:left w:val="nil"/>
            </w:tcBorders>
          </w:tcPr>
          <w:p w14:paraId="104C6DD4" w14:textId="77777777" w:rsidR="00DD34DA" w:rsidRPr="00DD34DA" w:rsidRDefault="00DD34DA" w:rsidP="00F27C04">
            <w:pPr>
              <w:pStyle w:val="Listparagraf"/>
              <w:tabs>
                <w:tab w:val="left" w:pos="567"/>
                <w:tab w:val="left" w:pos="885"/>
                <w:tab w:val="left" w:pos="1134"/>
                <w:tab w:val="left" w:pos="1276"/>
              </w:tabs>
              <w:spacing w:after="0"/>
              <w:ind w:left="-250" w:firstLine="284"/>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g.</w:t>
            </w:r>
          </w:p>
        </w:tc>
        <w:tc>
          <w:tcPr>
            <w:tcW w:w="2126" w:type="dxa"/>
          </w:tcPr>
          <w:p w14:paraId="20A2F429" w14:textId="77777777" w:rsidR="00DD34DA" w:rsidRPr="00DD34DA" w:rsidRDefault="00DD34DA"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Recuperarea și utilizarea substanțelor chimice rămase</w:t>
            </w:r>
          </w:p>
        </w:tc>
        <w:tc>
          <w:tcPr>
            <w:tcW w:w="4473" w:type="dxa"/>
          </w:tcPr>
          <w:p w14:paraId="267D9A6B" w14:textId="77777777" w:rsidR="00DD34DA" w:rsidRPr="00DD34DA" w:rsidRDefault="00DD34DA" w:rsidP="00F27C04">
            <w:pPr>
              <w:pStyle w:val="Listparagraf"/>
              <w:tabs>
                <w:tab w:val="left" w:pos="284"/>
                <w:tab w:val="left" w:pos="1134"/>
                <w:tab w:val="left" w:pos="1276"/>
                <w:tab w:val="left" w:pos="1716"/>
              </w:tabs>
              <w:spacing w:after="0"/>
              <w:ind w:left="15"/>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Substanțele chimice de proces reziduale sunt recuperate (de exemplu, prin purjarea riguroasă a țevilor sau golirea completă a ambalajelor) și sunt utilizate în proces. Gradul de utilizare poate fi limitat de conținutul de impurități și de perisabilitatea substanțelor chimice de proces.</w:t>
            </w:r>
          </w:p>
        </w:tc>
        <w:tc>
          <w:tcPr>
            <w:tcW w:w="2614" w:type="dxa"/>
            <w:tcBorders>
              <w:right w:val="nil"/>
            </w:tcBorders>
          </w:tcPr>
          <w:p w14:paraId="40A182C4" w14:textId="77777777" w:rsidR="00DD34DA" w:rsidRPr="00DD34DA" w:rsidRDefault="00DD34DA" w:rsidP="00F27C04">
            <w:pPr>
              <w:pStyle w:val="Listparagraf"/>
              <w:tabs>
                <w:tab w:val="left" w:pos="284"/>
                <w:tab w:val="left" w:pos="1094"/>
                <w:tab w:val="left" w:pos="1134"/>
                <w:tab w:val="left" w:pos="1276"/>
              </w:tabs>
              <w:spacing w:after="0"/>
              <w:ind w:left="0"/>
              <w:jc w:val="both"/>
              <w:rPr>
                <w:rFonts w:ascii="Times New Roman" w:hAnsi="Times New Roman" w:cs="Times New Roman"/>
                <w:sz w:val="20"/>
                <w:szCs w:val="20"/>
                <w:lang w:val="ro-RO"/>
              </w:rPr>
            </w:pPr>
            <w:r w:rsidRPr="00DD34DA">
              <w:rPr>
                <w:rFonts w:ascii="Times New Roman" w:hAnsi="Times New Roman" w:cs="Times New Roman"/>
                <w:sz w:val="20"/>
                <w:szCs w:val="20"/>
                <w:lang w:val="ro-RO"/>
              </w:rPr>
              <w:t>Aplicabilitate generală.</w:t>
            </w:r>
          </w:p>
        </w:tc>
      </w:tr>
    </w:tbl>
    <w:p w14:paraId="0C9F1A47" w14:textId="77777777" w:rsidR="00DD34DA" w:rsidRPr="00231321" w:rsidRDefault="00DD34DA"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7CFF0668" w14:textId="470C063D" w:rsidR="005D254F" w:rsidRDefault="00EE72D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EE72DB">
        <w:rPr>
          <w:rFonts w:ascii="Times New Roman" w:hAnsi="Times New Roman" w:cs="Times New Roman"/>
          <w:b/>
          <w:bCs/>
          <w:sz w:val="28"/>
          <w:szCs w:val="28"/>
          <w:lang w:val="ro-MD"/>
        </w:rPr>
        <w:lastRenderedPageBreak/>
        <w:t>BAT 17.</w:t>
      </w:r>
      <w:r w:rsidRPr="00EE72DB">
        <w:rPr>
          <w:rFonts w:ascii="Times New Roman" w:hAnsi="Times New Roman" w:cs="Times New Roman"/>
          <w:sz w:val="28"/>
          <w:szCs w:val="28"/>
          <w:lang w:val="ro-MD"/>
        </w:rPr>
        <w:t xml:space="preserve"> În vederea prevenirii sau reducerii emisiilor în apă a substanțelor slab biodegradabile, BAT constau în utilizarea tuturor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150"/>
        <w:gridCol w:w="5505"/>
        <w:gridCol w:w="1417"/>
      </w:tblGrid>
      <w:tr w:rsidR="00EE72DB" w:rsidRPr="00EE72DB" w14:paraId="76E8ACA4" w14:textId="77777777" w:rsidTr="00EE72DB">
        <w:trPr>
          <w:trHeight w:val="243"/>
        </w:trPr>
        <w:tc>
          <w:tcPr>
            <w:tcW w:w="2717" w:type="dxa"/>
            <w:gridSpan w:val="2"/>
            <w:tcBorders>
              <w:left w:val="nil"/>
            </w:tcBorders>
          </w:tcPr>
          <w:p w14:paraId="33A97FB5" w14:textId="77777777" w:rsidR="00EE72DB" w:rsidRPr="00EE72DB" w:rsidRDefault="00EE72DB"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EE72DB">
              <w:rPr>
                <w:rFonts w:ascii="Times New Roman" w:hAnsi="Times New Roman" w:cs="Times New Roman"/>
                <w:b/>
                <w:bCs/>
                <w:sz w:val="20"/>
                <w:szCs w:val="20"/>
                <w:lang w:val="ro-RO"/>
              </w:rPr>
              <w:t>Tehnică</w:t>
            </w:r>
          </w:p>
        </w:tc>
        <w:tc>
          <w:tcPr>
            <w:tcW w:w="5505" w:type="dxa"/>
          </w:tcPr>
          <w:p w14:paraId="0895091E" w14:textId="77777777" w:rsidR="00EE72DB" w:rsidRPr="00EE72DB" w:rsidRDefault="00EE72DB"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EE72DB">
              <w:rPr>
                <w:rFonts w:ascii="Times New Roman" w:hAnsi="Times New Roman" w:cs="Times New Roman"/>
                <w:b/>
                <w:bCs/>
                <w:sz w:val="20"/>
                <w:szCs w:val="20"/>
                <w:lang w:val="ro-RO"/>
              </w:rPr>
              <w:t>Descriere</w:t>
            </w:r>
          </w:p>
        </w:tc>
        <w:tc>
          <w:tcPr>
            <w:tcW w:w="1417" w:type="dxa"/>
            <w:tcBorders>
              <w:right w:val="nil"/>
            </w:tcBorders>
          </w:tcPr>
          <w:p w14:paraId="588B6684" w14:textId="77777777" w:rsidR="00EE72DB" w:rsidRPr="00EE72DB" w:rsidRDefault="00EE72DB"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EE72DB">
              <w:rPr>
                <w:rFonts w:ascii="Times New Roman" w:hAnsi="Times New Roman" w:cs="Times New Roman"/>
                <w:b/>
                <w:bCs/>
                <w:sz w:val="20"/>
                <w:szCs w:val="20"/>
                <w:lang w:val="ro-RO"/>
              </w:rPr>
              <w:t>Aplicabilitate</w:t>
            </w:r>
          </w:p>
        </w:tc>
      </w:tr>
      <w:tr w:rsidR="00EE72DB" w:rsidRPr="00EE72DB" w14:paraId="1358D783" w14:textId="77777777" w:rsidTr="00EE72DB">
        <w:trPr>
          <w:trHeight w:val="815"/>
        </w:trPr>
        <w:tc>
          <w:tcPr>
            <w:tcW w:w="567" w:type="dxa"/>
            <w:tcBorders>
              <w:left w:val="nil"/>
            </w:tcBorders>
          </w:tcPr>
          <w:p w14:paraId="4FDB1A0C" w14:textId="77777777" w:rsidR="00EE72DB" w:rsidRPr="00EE72DB" w:rsidRDefault="00EE72DB" w:rsidP="00F27C04">
            <w:pPr>
              <w:pStyle w:val="Listparagraf"/>
              <w:tabs>
                <w:tab w:val="left" w:pos="284"/>
                <w:tab w:val="left" w:pos="1134"/>
                <w:tab w:val="left" w:pos="1276"/>
              </w:tabs>
              <w:spacing w:after="0"/>
              <w:ind w:left="153" w:firstLine="23"/>
              <w:jc w:val="both"/>
              <w:rPr>
                <w:rFonts w:ascii="Times New Roman" w:hAnsi="Times New Roman" w:cs="Times New Roman"/>
                <w:sz w:val="20"/>
                <w:szCs w:val="20"/>
                <w:lang w:val="ro-RO"/>
              </w:rPr>
            </w:pPr>
            <w:r w:rsidRPr="00EE72DB">
              <w:rPr>
                <w:rFonts w:ascii="Times New Roman" w:hAnsi="Times New Roman" w:cs="Times New Roman"/>
                <w:sz w:val="20"/>
                <w:szCs w:val="20"/>
                <w:lang w:val="ro-RO"/>
              </w:rPr>
              <w:t>a.</w:t>
            </w:r>
          </w:p>
        </w:tc>
        <w:tc>
          <w:tcPr>
            <w:tcW w:w="2150" w:type="dxa"/>
          </w:tcPr>
          <w:p w14:paraId="23832AEF" w14:textId="77777777" w:rsidR="00EE72DB" w:rsidRPr="00EE72DB" w:rsidRDefault="00EE72DB"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EE72DB">
              <w:rPr>
                <w:rFonts w:ascii="Times New Roman" w:hAnsi="Times New Roman" w:cs="Times New Roman"/>
                <w:sz w:val="20"/>
                <w:szCs w:val="20"/>
                <w:lang w:val="ro-RO"/>
              </w:rPr>
              <w:t xml:space="preserve">Înlocuirea </w:t>
            </w:r>
            <w:proofErr w:type="spellStart"/>
            <w:r w:rsidRPr="00EE72DB">
              <w:rPr>
                <w:rFonts w:ascii="Times New Roman" w:hAnsi="Times New Roman" w:cs="Times New Roman"/>
                <w:sz w:val="20"/>
                <w:szCs w:val="20"/>
                <w:lang w:val="ro-RO"/>
              </w:rPr>
              <w:t>alchilfenolilor</w:t>
            </w:r>
            <w:proofErr w:type="spellEnd"/>
            <w:r w:rsidRPr="00EE72DB">
              <w:rPr>
                <w:rFonts w:ascii="Times New Roman" w:hAnsi="Times New Roman" w:cs="Times New Roman"/>
                <w:sz w:val="20"/>
                <w:szCs w:val="20"/>
                <w:lang w:val="ro-RO"/>
              </w:rPr>
              <w:t xml:space="preserve"> și a </w:t>
            </w:r>
            <w:proofErr w:type="spellStart"/>
            <w:r w:rsidRPr="00EE72DB">
              <w:rPr>
                <w:rFonts w:ascii="Times New Roman" w:hAnsi="Times New Roman" w:cs="Times New Roman"/>
                <w:sz w:val="20"/>
                <w:szCs w:val="20"/>
                <w:lang w:val="ro-RO"/>
              </w:rPr>
              <w:t>etoxilaților</w:t>
            </w:r>
            <w:proofErr w:type="spellEnd"/>
            <w:r w:rsidRPr="00EE72DB">
              <w:rPr>
                <w:rFonts w:ascii="Times New Roman" w:hAnsi="Times New Roman" w:cs="Times New Roman"/>
                <w:sz w:val="20"/>
                <w:szCs w:val="20"/>
                <w:lang w:val="ro-RO"/>
              </w:rPr>
              <w:t xml:space="preserve"> de </w:t>
            </w:r>
            <w:proofErr w:type="spellStart"/>
            <w:r w:rsidRPr="00EE72DB">
              <w:rPr>
                <w:rFonts w:ascii="Times New Roman" w:hAnsi="Times New Roman" w:cs="Times New Roman"/>
                <w:sz w:val="20"/>
                <w:szCs w:val="20"/>
                <w:lang w:val="ro-RO"/>
              </w:rPr>
              <w:t>alchilfenol</w:t>
            </w:r>
            <w:proofErr w:type="spellEnd"/>
          </w:p>
        </w:tc>
        <w:tc>
          <w:tcPr>
            <w:tcW w:w="5505" w:type="dxa"/>
          </w:tcPr>
          <w:p w14:paraId="3E709C95" w14:textId="77777777" w:rsidR="00EE72DB" w:rsidRPr="00EE72DB" w:rsidRDefault="00EE72DB" w:rsidP="00F27C04">
            <w:pPr>
              <w:pStyle w:val="Listparagraf"/>
              <w:tabs>
                <w:tab w:val="left" w:pos="284"/>
                <w:tab w:val="left" w:pos="1134"/>
                <w:tab w:val="left" w:pos="1276"/>
                <w:tab w:val="left" w:pos="1433"/>
              </w:tabs>
              <w:spacing w:after="0"/>
              <w:ind w:left="0" w:firstLine="15"/>
              <w:rPr>
                <w:rFonts w:ascii="Times New Roman" w:hAnsi="Times New Roman" w:cs="Times New Roman"/>
                <w:sz w:val="20"/>
                <w:szCs w:val="20"/>
                <w:lang w:val="ro-RO"/>
              </w:rPr>
            </w:pPr>
            <w:proofErr w:type="spellStart"/>
            <w:r w:rsidRPr="00EE72DB">
              <w:rPr>
                <w:rFonts w:ascii="Times New Roman" w:hAnsi="Times New Roman" w:cs="Times New Roman"/>
                <w:sz w:val="20"/>
                <w:szCs w:val="20"/>
                <w:lang w:val="ro-RO"/>
              </w:rPr>
              <w:t>Alchilfenolii</w:t>
            </w:r>
            <w:proofErr w:type="spellEnd"/>
            <w:r w:rsidRPr="00EE72DB">
              <w:rPr>
                <w:rFonts w:ascii="Times New Roman" w:hAnsi="Times New Roman" w:cs="Times New Roman"/>
                <w:sz w:val="20"/>
                <w:szCs w:val="20"/>
                <w:lang w:val="ro-RO"/>
              </w:rPr>
              <w:t xml:space="preserve"> și </w:t>
            </w:r>
            <w:proofErr w:type="spellStart"/>
            <w:r w:rsidRPr="00EE72DB">
              <w:rPr>
                <w:rFonts w:ascii="Times New Roman" w:hAnsi="Times New Roman" w:cs="Times New Roman"/>
                <w:sz w:val="20"/>
                <w:szCs w:val="20"/>
                <w:lang w:val="ro-RO"/>
              </w:rPr>
              <w:t>etoxilații</w:t>
            </w:r>
            <w:proofErr w:type="spellEnd"/>
            <w:r w:rsidRPr="00EE72DB">
              <w:rPr>
                <w:rFonts w:ascii="Times New Roman" w:hAnsi="Times New Roman" w:cs="Times New Roman"/>
                <w:sz w:val="20"/>
                <w:szCs w:val="20"/>
                <w:lang w:val="ro-RO"/>
              </w:rPr>
              <w:t xml:space="preserve"> de </w:t>
            </w:r>
            <w:proofErr w:type="spellStart"/>
            <w:r w:rsidRPr="00EE72DB">
              <w:rPr>
                <w:rFonts w:ascii="Times New Roman" w:hAnsi="Times New Roman" w:cs="Times New Roman"/>
                <w:sz w:val="20"/>
                <w:szCs w:val="20"/>
                <w:lang w:val="ro-RO"/>
              </w:rPr>
              <w:t>alchilfenol</w:t>
            </w:r>
            <w:proofErr w:type="spellEnd"/>
            <w:r w:rsidRPr="00EE72DB">
              <w:rPr>
                <w:rFonts w:ascii="Times New Roman" w:hAnsi="Times New Roman" w:cs="Times New Roman"/>
                <w:sz w:val="20"/>
                <w:szCs w:val="20"/>
                <w:lang w:val="ro-RO"/>
              </w:rPr>
              <w:t xml:space="preserve"> sunt înlocuiți cu agenți tensioactivi biodegradabili, de exemplu </w:t>
            </w:r>
            <w:proofErr w:type="spellStart"/>
            <w:r w:rsidRPr="00EE72DB">
              <w:rPr>
                <w:rFonts w:ascii="Times New Roman" w:hAnsi="Times New Roman" w:cs="Times New Roman"/>
                <w:sz w:val="20"/>
                <w:szCs w:val="20"/>
                <w:lang w:val="ro-RO"/>
              </w:rPr>
              <w:t>etoxilați</w:t>
            </w:r>
            <w:proofErr w:type="spellEnd"/>
            <w:r w:rsidRPr="00EE72DB">
              <w:rPr>
                <w:rFonts w:ascii="Times New Roman" w:hAnsi="Times New Roman" w:cs="Times New Roman"/>
                <w:sz w:val="20"/>
                <w:szCs w:val="20"/>
                <w:lang w:val="ro-RO"/>
              </w:rPr>
              <w:t xml:space="preserve"> de alcool.</w:t>
            </w:r>
          </w:p>
        </w:tc>
        <w:tc>
          <w:tcPr>
            <w:tcW w:w="1417" w:type="dxa"/>
            <w:tcBorders>
              <w:right w:val="nil"/>
            </w:tcBorders>
          </w:tcPr>
          <w:p w14:paraId="3E0CC774" w14:textId="77777777" w:rsidR="00EE72DB" w:rsidRPr="00EE72DB" w:rsidRDefault="00EE72DB" w:rsidP="00F27C04">
            <w:pPr>
              <w:pStyle w:val="Listparagraf"/>
              <w:tabs>
                <w:tab w:val="left" w:pos="284"/>
                <w:tab w:val="left" w:pos="567"/>
                <w:tab w:val="left" w:pos="1134"/>
                <w:tab w:val="left" w:pos="1276"/>
              </w:tabs>
              <w:spacing w:after="0"/>
              <w:ind w:left="0" w:hanging="107"/>
              <w:jc w:val="both"/>
              <w:rPr>
                <w:rFonts w:ascii="Times New Roman" w:hAnsi="Times New Roman" w:cs="Times New Roman"/>
                <w:b/>
                <w:sz w:val="20"/>
                <w:szCs w:val="20"/>
                <w:lang w:val="ro-RO"/>
              </w:rPr>
            </w:pPr>
          </w:p>
          <w:p w14:paraId="0B4C90BA" w14:textId="77777777" w:rsidR="00EE72DB" w:rsidRPr="00EE72DB" w:rsidRDefault="00EE72DB" w:rsidP="00F27C04">
            <w:pPr>
              <w:pStyle w:val="Listparagraf"/>
              <w:tabs>
                <w:tab w:val="left" w:pos="284"/>
                <w:tab w:val="left" w:pos="567"/>
                <w:tab w:val="left" w:pos="1134"/>
                <w:tab w:val="left" w:pos="1276"/>
              </w:tabs>
              <w:spacing w:after="0"/>
              <w:ind w:left="0" w:hanging="107"/>
              <w:jc w:val="both"/>
              <w:rPr>
                <w:rFonts w:ascii="Times New Roman" w:hAnsi="Times New Roman" w:cs="Times New Roman"/>
                <w:sz w:val="20"/>
                <w:szCs w:val="20"/>
                <w:lang w:val="ro-RO"/>
              </w:rPr>
            </w:pPr>
            <w:r w:rsidRPr="00EE72DB">
              <w:rPr>
                <w:rFonts w:ascii="Times New Roman" w:hAnsi="Times New Roman" w:cs="Times New Roman"/>
                <w:sz w:val="20"/>
                <w:szCs w:val="20"/>
                <w:lang w:val="ro-RO"/>
              </w:rPr>
              <w:t>Aplicabilitate generală.</w:t>
            </w:r>
          </w:p>
        </w:tc>
      </w:tr>
      <w:tr w:rsidR="00EE72DB" w:rsidRPr="00EE72DB" w14:paraId="6623D879" w14:textId="77777777" w:rsidTr="00EE7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8"/>
        </w:trPr>
        <w:tc>
          <w:tcPr>
            <w:tcW w:w="567" w:type="dxa"/>
            <w:tcBorders>
              <w:top w:val="single" w:sz="6" w:space="0" w:color="000000"/>
              <w:left w:val="nil"/>
              <w:bottom w:val="single" w:sz="6" w:space="0" w:color="000000"/>
              <w:right w:val="single" w:sz="6" w:space="0" w:color="000000"/>
            </w:tcBorders>
          </w:tcPr>
          <w:p w14:paraId="6CE200A9" w14:textId="77777777" w:rsidR="00EE72DB" w:rsidRPr="00EE72DB" w:rsidRDefault="00EE72DB" w:rsidP="00F27C04">
            <w:pPr>
              <w:pStyle w:val="Listparagraf"/>
              <w:tabs>
                <w:tab w:val="left" w:pos="284"/>
                <w:tab w:val="left" w:pos="1134"/>
                <w:tab w:val="left" w:pos="1276"/>
              </w:tabs>
              <w:spacing w:after="0"/>
              <w:ind w:left="153" w:firstLine="23"/>
              <w:jc w:val="both"/>
              <w:rPr>
                <w:rFonts w:ascii="Times New Roman" w:hAnsi="Times New Roman" w:cs="Times New Roman"/>
                <w:bCs/>
                <w:sz w:val="20"/>
                <w:szCs w:val="20"/>
                <w:lang w:val="ro-RO"/>
              </w:rPr>
            </w:pPr>
            <w:r w:rsidRPr="00EE72DB">
              <w:rPr>
                <w:rFonts w:ascii="Times New Roman" w:hAnsi="Times New Roman" w:cs="Times New Roman"/>
                <w:bCs/>
                <w:sz w:val="20"/>
                <w:szCs w:val="20"/>
                <w:lang w:val="ro-RO"/>
              </w:rPr>
              <w:t>b.</w:t>
            </w:r>
          </w:p>
        </w:tc>
        <w:tc>
          <w:tcPr>
            <w:tcW w:w="2150" w:type="dxa"/>
            <w:tcBorders>
              <w:top w:val="single" w:sz="6" w:space="0" w:color="000000"/>
              <w:left w:val="single" w:sz="6" w:space="0" w:color="000000"/>
              <w:bottom w:val="single" w:sz="6" w:space="0" w:color="000000"/>
              <w:right w:val="single" w:sz="6" w:space="0" w:color="000000"/>
            </w:tcBorders>
          </w:tcPr>
          <w:p w14:paraId="7E40EAC7" w14:textId="77777777" w:rsidR="00EE72DB" w:rsidRPr="00EE72DB" w:rsidRDefault="00EE72DB"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EE72DB">
              <w:rPr>
                <w:rFonts w:ascii="Times New Roman" w:hAnsi="Times New Roman" w:cs="Times New Roman"/>
                <w:sz w:val="20"/>
                <w:szCs w:val="20"/>
                <w:lang w:val="ro-RO"/>
              </w:rPr>
              <w:t xml:space="preserve">Înlocuirea agenților </w:t>
            </w:r>
            <w:proofErr w:type="spellStart"/>
            <w:r w:rsidRPr="00EE72DB">
              <w:rPr>
                <w:rFonts w:ascii="Times New Roman" w:hAnsi="Times New Roman" w:cs="Times New Roman"/>
                <w:sz w:val="20"/>
                <w:szCs w:val="20"/>
                <w:lang w:val="ro-RO"/>
              </w:rPr>
              <w:t>complexanți</w:t>
            </w:r>
            <w:proofErr w:type="spellEnd"/>
            <w:r w:rsidRPr="00EE72DB">
              <w:rPr>
                <w:rFonts w:ascii="Times New Roman" w:hAnsi="Times New Roman" w:cs="Times New Roman"/>
                <w:sz w:val="20"/>
                <w:szCs w:val="20"/>
                <w:lang w:val="ro-RO"/>
              </w:rPr>
              <w:t xml:space="preserve"> slab biodegradabili cu conținut de fosfor sau azot</w:t>
            </w:r>
          </w:p>
        </w:tc>
        <w:tc>
          <w:tcPr>
            <w:tcW w:w="5505" w:type="dxa"/>
            <w:tcBorders>
              <w:top w:val="single" w:sz="6" w:space="0" w:color="000000"/>
              <w:left w:val="single" w:sz="6" w:space="0" w:color="000000"/>
              <w:bottom w:val="single" w:sz="6" w:space="0" w:color="000000"/>
              <w:right w:val="single" w:sz="6" w:space="0" w:color="000000"/>
            </w:tcBorders>
          </w:tcPr>
          <w:p w14:paraId="1B7BD087" w14:textId="77777777" w:rsidR="00EE72DB" w:rsidRPr="00EE72DB" w:rsidRDefault="00EE72DB" w:rsidP="00F27C04">
            <w:pPr>
              <w:pStyle w:val="Listparagraf"/>
              <w:tabs>
                <w:tab w:val="left" w:pos="284"/>
                <w:tab w:val="left" w:pos="1134"/>
                <w:tab w:val="left" w:pos="1276"/>
                <w:tab w:val="left" w:pos="1433"/>
              </w:tabs>
              <w:spacing w:after="0"/>
              <w:ind w:left="0" w:firstLine="15"/>
              <w:rPr>
                <w:rFonts w:ascii="Times New Roman" w:hAnsi="Times New Roman" w:cs="Times New Roman"/>
                <w:bCs/>
                <w:sz w:val="20"/>
                <w:szCs w:val="20"/>
                <w:lang w:val="ro-RO"/>
              </w:rPr>
            </w:pPr>
            <w:r w:rsidRPr="00EE72DB">
              <w:rPr>
                <w:rFonts w:ascii="Times New Roman" w:hAnsi="Times New Roman" w:cs="Times New Roman"/>
                <w:bCs/>
                <w:sz w:val="20"/>
                <w:szCs w:val="20"/>
                <w:lang w:val="ro-RO"/>
              </w:rPr>
              <w:t xml:space="preserve">Agenții </w:t>
            </w:r>
            <w:proofErr w:type="spellStart"/>
            <w:r w:rsidRPr="00EE72DB">
              <w:rPr>
                <w:rFonts w:ascii="Times New Roman" w:hAnsi="Times New Roman" w:cs="Times New Roman"/>
                <w:bCs/>
                <w:sz w:val="20"/>
                <w:szCs w:val="20"/>
                <w:lang w:val="ro-RO"/>
              </w:rPr>
              <w:t>complexanți</w:t>
            </w:r>
            <w:proofErr w:type="spellEnd"/>
            <w:r w:rsidRPr="00EE72DB">
              <w:rPr>
                <w:rFonts w:ascii="Times New Roman" w:hAnsi="Times New Roman" w:cs="Times New Roman"/>
                <w:bCs/>
                <w:sz w:val="20"/>
                <w:szCs w:val="20"/>
                <w:lang w:val="ro-RO"/>
              </w:rPr>
              <w:t xml:space="preserve"> care conțin fosfor (de exemplu, </w:t>
            </w:r>
            <w:proofErr w:type="spellStart"/>
            <w:r w:rsidRPr="00EE72DB">
              <w:rPr>
                <w:rFonts w:ascii="Times New Roman" w:hAnsi="Times New Roman" w:cs="Times New Roman"/>
                <w:bCs/>
                <w:sz w:val="20"/>
                <w:szCs w:val="20"/>
                <w:lang w:val="ro-RO"/>
              </w:rPr>
              <w:t>trifosfați</w:t>
            </w:r>
            <w:proofErr w:type="spellEnd"/>
            <w:r w:rsidRPr="00EE72DB">
              <w:rPr>
                <w:rFonts w:ascii="Times New Roman" w:hAnsi="Times New Roman" w:cs="Times New Roman"/>
                <w:bCs/>
                <w:sz w:val="20"/>
                <w:szCs w:val="20"/>
                <w:lang w:val="ro-RO"/>
              </w:rPr>
              <w:t xml:space="preserve">) sau azot (de exemplu, acizi </w:t>
            </w:r>
            <w:proofErr w:type="spellStart"/>
            <w:r w:rsidRPr="00EE72DB">
              <w:rPr>
                <w:rFonts w:ascii="Times New Roman" w:hAnsi="Times New Roman" w:cs="Times New Roman"/>
                <w:bCs/>
                <w:sz w:val="20"/>
                <w:szCs w:val="20"/>
                <w:lang w:val="ro-RO"/>
              </w:rPr>
              <w:t>aminopolicarboxilici</w:t>
            </w:r>
            <w:proofErr w:type="spellEnd"/>
            <w:r w:rsidRPr="00EE72DB">
              <w:rPr>
                <w:rFonts w:ascii="Times New Roman" w:hAnsi="Times New Roman" w:cs="Times New Roman"/>
                <w:bCs/>
                <w:sz w:val="20"/>
                <w:szCs w:val="20"/>
                <w:lang w:val="ro-RO"/>
              </w:rPr>
              <w:t>, cum ar fi EDTA sau DTPA) sunt înlocuiți cu substanțe biodegradabile/</w:t>
            </w:r>
            <w:proofErr w:type="spellStart"/>
            <w:r w:rsidRPr="00EE72DB">
              <w:rPr>
                <w:rFonts w:ascii="Times New Roman" w:hAnsi="Times New Roman" w:cs="Times New Roman"/>
                <w:bCs/>
                <w:sz w:val="20"/>
                <w:szCs w:val="20"/>
                <w:lang w:val="ro-RO"/>
              </w:rPr>
              <w:t>bioeliminabile</w:t>
            </w:r>
            <w:proofErr w:type="spellEnd"/>
            <w:r w:rsidRPr="00EE72DB">
              <w:rPr>
                <w:rFonts w:ascii="Times New Roman" w:hAnsi="Times New Roman" w:cs="Times New Roman"/>
                <w:bCs/>
                <w:sz w:val="20"/>
                <w:szCs w:val="20"/>
                <w:lang w:val="ro-RO"/>
              </w:rPr>
              <w:t>, de exemplu:</w:t>
            </w:r>
          </w:p>
          <w:p w14:paraId="77FB84CF" w14:textId="77777777" w:rsidR="00EE72DB" w:rsidRPr="00EE72DB" w:rsidRDefault="00EE72DB" w:rsidP="00F27C04">
            <w:pPr>
              <w:pStyle w:val="TableParagraph"/>
              <w:numPr>
                <w:ilvl w:val="0"/>
                <w:numId w:val="16"/>
              </w:numPr>
              <w:tabs>
                <w:tab w:val="left" w:pos="395"/>
                <w:tab w:val="left" w:pos="1433"/>
              </w:tabs>
              <w:spacing w:line="208" w:lineRule="exact"/>
              <w:ind w:left="0" w:firstLine="15"/>
              <w:jc w:val="both"/>
              <w:rPr>
                <w:rFonts w:ascii="Times New Roman" w:eastAsiaTheme="minorHAnsi" w:hAnsi="Times New Roman" w:cs="Times New Roman"/>
                <w:bCs/>
                <w:kern w:val="2"/>
                <w:sz w:val="20"/>
                <w:szCs w:val="20"/>
                <w14:ligatures w14:val="standardContextual"/>
              </w:rPr>
            </w:pPr>
            <w:proofErr w:type="spellStart"/>
            <w:r w:rsidRPr="00EE72DB">
              <w:rPr>
                <w:rFonts w:ascii="Times New Roman" w:eastAsiaTheme="minorHAnsi" w:hAnsi="Times New Roman" w:cs="Times New Roman"/>
                <w:bCs/>
                <w:kern w:val="2"/>
                <w:sz w:val="20"/>
                <w:szCs w:val="20"/>
                <w14:ligatures w14:val="standardContextual"/>
              </w:rPr>
              <w:t>policarboxilați</w:t>
            </w:r>
            <w:proofErr w:type="spellEnd"/>
            <w:r w:rsidRPr="00EE72DB">
              <w:rPr>
                <w:rFonts w:ascii="Times New Roman" w:eastAsiaTheme="minorHAnsi" w:hAnsi="Times New Roman" w:cs="Times New Roman"/>
                <w:bCs/>
                <w:kern w:val="2"/>
                <w:sz w:val="20"/>
                <w:szCs w:val="20"/>
                <w14:ligatures w14:val="standardContextual"/>
              </w:rPr>
              <w:t xml:space="preserve"> (de exemplu, </w:t>
            </w:r>
            <w:proofErr w:type="spellStart"/>
            <w:r w:rsidRPr="00EE72DB">
              <w:rPr>
                <w:rFonts w:ascii="Times New Roman" w:eastAsiaTheme="minorHAnsi" w:hAnsi="Times New Roman" w:cs="Times New Roman"/>
                <w:bCs/>
                <w:kern w:val="2"/>
                <w:sz w:val="20"/>
                <w:szCs w:val="20"/>
                <w14:ligatures w14:val="standardContextual"/>
              </w:rPr>
              <w:t>poliacrilați</w:t>
            </w:r>
            <w:proofErr w:type="spellEnd"/>
            <w:r w:rsidRPr="00EE72DB">
              <w:rPr>
                <w:rFonts w:ascii="Times New Roman" w:eastAsiaTheme="minorHAnsi" w:hAnsi="Times New Roman" w:cs="Times New Roman"/>
                <w:bCs/>
                <w:kern w:val="2"/>
                <w:sz w:val="20"/>
                <w:szCs w:val="20"/>
                <w14:ligatures w14:val="standardContextual"/>
              </w:rPr>
              <w:t>);</w:t>
            </w:r>
          </w:p>
          <w:p w14:paraId="0722FB21" w14:textId="77777777" w:rsidR="00EE72DB" w:rsidRPr="00EE72DB" w:rsidRDefault="00EE72DB" w:rsidP="00F27C04">
            <w:pPr>
              <w:pStyle w:val="TableParagraph"/>
              <w:numPr>
                <w:ilvl w:val="0"/>
                <w:numId w:val="16"/>
              </w:numPr>
              <w:tabs>
                <w:tab w:val="left" w:pos="395"/>
                <w:tab w:val="left" w:pos="1433"/>
              </w:tabs>
              <w:spacing w:line="230" w:lineRule="auto"/>
              <w:ind w:left="0" w:right="95" w:firstLine="15"/>
              <w:jc w:val="both"/>
              <w:rPr>
                <w:rFonts w:ascii="Times New Roman" w:eastAsiaTheme="minorHAnsi" w:hAnsi="Times New Roman" w:cs="Times New Roman"/>
                <w:bCs/>
                <w:kern w:val="2"/>
                <w:sz w:val="20"/>
                <w:szCs w:val="20"/>
                <w14:ligatures w14:val="standardContextual"/>
              </w:rPr>
            </w:pPr>
            <w:r w:rsidRPr="00EE72DB">
              <w:rPr>
                <w:rFonts w:ascii="Times New Roman" w:eastAsiaTheme="minorHAnsi" w:hAnsi="Times New Roman" w:cs="Times New Roman"/>
                <w:bCs/>
                <w:kern w:val="2"/>
                <w:sz w:val="20"/>
                <w:szCs w:val="20"/>
                <w14:ligatures w14:val="standardContextual"/>
              </w:rPr>
              <w:t xml:space="preserve">săruri ale acizilor </w:t>
            </w:r>
            <w:proofErr w:type="spellStart"/>
            <w:r w:rsidRPr="00EE72DB">
              <w:rPr>
                <w:rFonts w:ascii="Times New Roman" w:eastAsiaTheme="minorHAnsi" w:hAnsi="Times New Roman" w:cs="Times New Roman"/>
                <w:bCs/>
                <w:kern w:val="2"/>
                <w:sz w:val="20"/>
                <w:szCs w:val="20"/>
                <w14:ligatures w14:val="standardContextual"/>
              </w:rPr>
              <w:t>hidroxi</w:t>
            </w:r>
            <w:proofErr w:type="spellEnd"/>
            <w:r w:rsidRPr="00EE72DB">
              <w:rPr>
                <w:rFonts w:ascii="Times New Roman" w:eastAsiaTheme="minorHAnsi" w:hAnsi="Times New Roman" w:cs="Times New Roman"/>
                <w:bCs/>
                <w:kern w:val="2"/>
                <w:sz w:val="20"/>
                <w:szCs w:val="20"/>
                <w14:ligatures w14:val="standardContextual"/>
              </w:rPr>
              <w:t xml:space="preserve"> </w:t>
            </w:r>
            <w:proofErr w:type="spellStart"/>
            <w:r w:rsidRPr="00EE72DB">
              <w:rPr>
                <w:rFonts w:ascii="Times New Roman" w:eastAsiaTheme="minorHAnsi" w:hAnsi="Times New Roman" w:cs="Times New Roman"/>
                <w:bCs/>
                <w:kern w:val="2"/>
                <w:sz w:val="20"/>
                <w:szCs w:val="20"/>
                <w14:ligatures w14:val="standardContextual"/>
              </w:rPr>
              <w:t>carboxilici</w:t>
            </w:r>
            <w:proofErr w:type="spellEnd"/>
            <w:r w:rsidRPr="00EE72DB">
              <w:rPr>
                <w:rFonts w:ascii="Times New Roman" w:eastAsiaTheme="minorHAnsi" w:hAnsi="Times New Roman" w:cs="Times New Roman"/>
                <w:bCs/>
                <w:kern w:val="2"/>
                <w:sz w:val="20"/>
                <w:szCs w:val="20"/>
                <w14:ligatures w14:val="standardContextual"/>
              </w:rPr>
              <w:t xml:space="preserve"> (de exemplu </w:t>
            </w:r>
            <w:proofErr w:type="spellStart"/>
            <w:r w:rsidRPr="00EE72DB">
              <w:rPr>
                <w:rFonts w:ascii="Times New Roman" w:eastAsiaTheme="minorHAnsi" w:hAnsi="Times New Roman" w:cs="Times New Roman"/>
                <w:bCs/>
                <w:kern w:val="2"/>
                <w:sz w:val="20"/>
                <w:szCs w:val="20"/>
                <w14:ligatures w14:val="standardContextual"/>
              </w:rPr>
              <w:t>gluconați</w:t>
            </w:r>
            <w:proofErr w:type="spellEnd"/>
            <w:r w:rsidRPr="00EE72DB">
              <w:rPr>
                <w:rFonts w:ascii="Times New Roman" w:eastAsiaTheme="minorHAnsi" w:hAnsi="Times New Roman" w:cs="Times New Roman"/>
                <w:bCs/>
                <w:kern w:val="2"/>
                <w:sz w:val="20"/>
                <w:szCs w:val="20"/>
                <w14:ligatures w14:val="standardContextual"/>
              </w:rPr>
              <w:t>, citrați);</w:t>
            </w:r>
          </w:p>
          <w:p w14:paraId="6408D343" w14:textId="77777777" w:rsidR="00EE72DB" w:rsidRPr="00EE72DB" w:rsidRDefault="00EE72DB" w:rsidP="00F27C04">
            <w:pPr>
              <w:pStyle w:val="TableParagraph"/>
              <w:numPr>
                <w:ilvl w:val="0"/>
                <w:numId w:val="16"/>
              </w:numPr>
              <w:tabs>
                <w:tab w:val="left" w:pos="395"/>
                <w:tab w:val="left" w:pos="1433"/>
              </w:tabs>
              <w:spacing w:line="209" w:lineRule="exact"/>
              <w:ind w:left="0" w:firstLine="15"/>
              <w:jc w:val="both"/>
              <w:rPr>
                <w:rFonts w:ascii="Times New Roman" w:eastAsiaTheme="minorHAnsi" w:hAnsi="Times New Roman" w:cs="Times New Roman"/>
                <w:bCs/>
                <w:kern w:val="2"/>
                <w:sz w:val="20"/>
                <w:szCs w:val="20"/>
                <w14:ligatures w14:val="standardContextual"/>
              </w:rPr>
            </w:pPr>
            <w:r w:rsidRPr="00EE72DB">
              <w:rPr>
                <w:rFonts w:ascii="Times New Roman" w:eastAsiaTheme="minorHAnsi" w:hAnsi="Times New Roman" w:cs="Times New Roman"/>
                <w:bCs/>
                <w:kern w:val="2"/>
                <w:sz w:val="20"/>
                <w:szCs w:val="20"/>
                <w14:ligatures w14:val="standardContextual"/>
              </w:rPr>
              <w:t>copolimeri de acid acrilic pe bază de zahăr;</w:t>
            </w:r>
          </w:p>
          <w:p w14:paraId="419DACF9" w14:textId="77777777" w:rsidR="00EE72DB" w:rsidRPr="00EE72DB" w:rsidRDefault="00EE72DB" w:rsidP="00F27C04">
            <w:pPr>
              <w:pStyle w:val="TableParagraph"/>
              <w:numPr>
                <w:ilvl w:val="0"/>
                <w:numId w:val="16"/>
              </w:numPr>
              <w:tabs>
                <w:tab w:val="left" w:pos="395"/>
                <w:tab w:val="left" w:pos="1433"/>
              </w:tabs>
              <w:spacing w:line="230" w:lineRule="auto"/>
              <w:ind w:left="0" w:right="95" w:firstLine="15"/>
              <w:jc w:val="both"/>
              <w:rPr>
                <w:rFonts w:ascii="Times New Roman" w:eastAsiaTheme="minorHAnsi" w:hAnsi="Times New Roman" w:cs="Times New Roman"/>
                <w:bCs/>
                <w:kern w:val="2"/>
                <w:sz w:val="20"/>
                <w:szCs w:val="20"/>
                <w14:ligatures w14:val="standardContextual"/>
              </w:rPr>
            </w:pPr>
            <w:r w:rsidRPr="00EE72DB">
              <w:rPr>
                <w:rFonts w:ascii="Times New Roman" w:eastAsiaTheme="minorHAnsi" w:hAnsi="Times New Roman" w:cs="Times New Roman"/>
                <w:bCs/>
                <w:kern w:val="2"/>
                <w:sz w:val="20"/>
                <w:szCs w:val="20"/>
                <w14:ligatures w14:val="standardContextual"/>
              </w:rPr>
              <w:t xml:space="preserve">acid </w:t>
            </w:r>
            <w:proofErr w:type="spellStart"/>
            <w:r w:rsidRPr="00EE72DB">
              <w:rPr>
                <w:rFonts w:ascii="Times New Roman" w:eastAsiaTheme="minorHAnsi" w:hAnsi="Times New Roman" w:cs="Times New Roman"/>
                <w:bCs/>
                <w:kern w:val="2"/>
                <w:sz w:val="20"/>
                <w:szCs w:val="20"/>
                <w14:ligatures w14:val="standardContextual"/>
              </w:rPr>
              <w:t>metilglicinodiacetic</w:t>
            </w:r>
            <w:proofErr w:type="spellEnd"/>
            <w:r w:rsidRPr="00EE72DB">
              <w:rPr>
                <w:rFonts w:ascii="Times New Roman" w:eastAsiaTheme="minorHAnsi" w:hAnsi="Times New Roman" w:cs="Times New Roman"/>
                <w:bCs/>
                <w:kern w:val="2"/>
                <w:sz w:val="20"/>
                <w:szCs w:val="20"/>
                <w14:ligatures w14:val="standardContextual"/>
              </w:rPr>
              <w:t xml:space="preserve"> (MGDA), acid L-</w:t>
            </w:r>
            <w:proofErr w:type="spellStart"/>
            <w:r w:rsidRPr="00EE72DB">
              <w:rPr>
                <w:rFonts w:ascii="Times New Roman" w:eastAsiaTheme="minorHAnsi" w:hAnsi="Times New Roman" w:cs="Times New Roman"/>
                <w:bCs/>
                <w:kern w:val="2"/>
                <w:sz w:val="20"/>
                <w:szCs w:val="20"/>
                <w14:ligatures w14:val="standardContextual"/>
              </w:rPr>
              <w:t>glutamic</w:t>
            </w:r>
            <w:proofErr w:type="spellEnd"/>
            <w:r w:rsidRPr="00EE72DB">
              <w:rPr>
                <w:rFonts w:ascii="Times New Roman" w:eastAsiaTheme="minorHAnsi" w:hAnsi="Times New Roman" w:cs="Times New Roman"/>
                <w:bCs/>
                <w:kern w:val="2"/>
                <w:sz w:val="20"/>
                <w:szCs w:val="20"/>
                <w14:ligatures w14:val="standardContextual"/>
              </w:rPr>
              <w:t>, acid N,N-</w:t>
            </w:r>
            <w:proofErr w:type="spellStart"/>
            <w:r w:rsidRPr="00EE72DB">
              <w:rPr>
                <w:rFonts w:ascii="Times New Roman" w:eastAsiaTheme="minorHAnsi" w:hAnsi="Times New Roman" w:cs="Times New Roman"/>
                <w:bCs/>
                <w:kern w:val="2"/>
                <w:sz w:val="20"/>
                <w:szCs w:val="20"/>
                <w14:ligatures w14:val="standardContextual"/>
              </w:rPr>
              <w:t>diacetic</w:t>
            </w:r>
            <w:proofErr w:type="spellEnd"/>
            <w:r w:rsidRPr="00EE72DB">
              <w:rPr>
                <w:rFonts w:ascii="Times New Roman" w:eastAsiaTheme="minorHAnsi" w:hAnsi="Times New Roman" w:cs="Times New Roman"/>
                <w:bCs/>
                <w:kern w:val="2"/>
                <w:sz w:val="20"/>
                <w:szCs w:val="20"/>
                <w14:ligatures w14:val="standardContextual"/>
              </w:rPr>
              <w:t xml:space="preserve"> (GLDA) și acid </w:t>
            </w:r>
            <w:proofErr w:type="spellStart"/>
            <w:r w:rsidRPr="00EE72DB">
              <w:rPr>
                <w:rFonts w:ascii="Times New Roman" w:eastAsiaTheme="minorHAnsi" w:hAnsi="Times New Roman" w:cs="Times New Roman"/>
                <w:bCs/>
                <w:kern w:val="2"/>
                <w:sz w:val="20"/>
                <w:szCs w:val="20"/>
                <w14:ligatures w14:val="standardContextual"/>
              </w:rPr>
              <w:t>iminodisuccinic</w:t>
            </w:r>
            <w:proofErr w:type="spellEnd"/>
            <w:r w:rsidRPr="00EE72DB">
              <w:rPr>
                <w:rFonts w:ascii="Times New Roman" w:eastAsiaTheme="minorHAnsi" w:hAnsi="Times New Roman" w:cs="Times New Roman"/>
                <w:bCs/>
                <w:kern w:val="2"/>
                <w:sz w:val="20"/>
                <w:szCs w:val="20"/>
                <w14:ligatures w14:val="standardContextual"/>
              </w:rPr>
              <w:t xml:space="preserve"> (IDS);</w:t>
            </w:r>
          </w:p>
          <w:p w14:paraId="59019B0E" w14:textId="2D5DAE8E" w:rsidR="00EE72DB" w:rsidRPr="00EE72DB" w:rsidRDefault="00EE72DB" w:rsidP="00F27C04">
            <w:pPr>
              <w:pStyle w:val="TableParagraph"/>
              <w:numPr>
                <w:ilvl w:val="0"/>
                <w:numId w:val="16"/>
              </w:numPr>
              <w:tabs>
                <w:tab w:val="left" w:pos="395"/>
                <w:tab w:val="left" w:pos="1433"/>
              </w:tabs>
              <w:spacing w:line="230" w:lineRule="auto"/>
              <w:ind w:left="0" w:right="95" w:firstLine="15"/>
              <w:jc w:val="both"/>
              <w:rPr>
                <w:rFonts w:ascii="Times New Roman" w:eastAsiaTheme="minorHAnsi" w:hAnsi="Times New Roman" w:cs="Times New Roman"/>
                <w:bCs/>
                <w:kern w:val="2"/>
                <w:sz w:val="20"/>
                <w:szCs w:val="20"/>
                <w14:ligatures w14:val="standardContextual"/>
              </w:rPr>
            </w:pPr>
            <w:proofErr w:type="spellStart"/>
            <w:r w:rsidRPr="00EE72DB">
              <w:rPr>
                <w:rFonts w:ascii="Times New Roman" w:eastAsiaTheme="minorHAnsi" w:hAnsi="Times New Roman" w:cs="Times New Roman"/>
                <w:bCs/>
                <w:kern w:val="2"/>
                <w:sz w:val="20"/>
                <w:szCs w:val="20"/>
                <w14:ligatures w14:val="standardContextual"/>
              </w:rPr>
              <w:t>fosfonați</w:t>
            </w:r>
            <w:proofErr w:type="spellEnd"/>
            <w:r w:rsidRPr="00EE72DB">
              <w:rPr>
                <w:rFonts w:ascii="Times New Roman" w:eastAsiaTheme="minorHAnsi" w:hAnsi="Times New Roman" w:cs="Times New Roman"/>
                <w:bCs/>
                <w:kern w:val="2"/>
                <w:sz w:val="20"/>
                <w:szCs w:val="20"/>
                <w14:ligatures w14:val="standardContextual"/>
              </w:rPr>
              <w:t xml:space="preserve"> [de exemplu, acid </w:t>
            </w:r>
            <w:proofErr w:type="spellStart"/>
            <w:r w:rsidRPr="00EE72DB">
              <w:rPr>
                <w:rFonts w:ascii="Times New Roman" w:eastAsiaTheme="minorHAnsi" w:hAnsi="Times New Roman" w:cs="Times New Roman"/>
                <w:bCs/>
                <w:kern w:val="2"/>
                <w:sz w:val="20"/>
                <w:szCs w:val="20"/>
                <w14:ligatures w14:val="standardContextual"/>
              </w:rPr>
              <w:t>aminotris</w:t>
            </w:r>
            <w:proofErr w:type="spellEnd"/>
            <w:r w:rsidRPr="00EE72DB">
              <w:rPr>
                <w:rFonts w:ascii="Times New Roman" w:eastAsiaTheme="minorHAnsi" w:hAnsi="Times New Roman" w:cs="Times New Roman"/>
                <w:bCs/>
                <w:kern w:val="2"/>
                <w:sz w:val="20"/>
                <w:szCs w:val="20"/>
                <w14:ligatures w14:val="standardContextual"/>
              </w:rPr>
              <w:t xml:space="preserve"> metilen </w:t>
            </w:r>
            <w:proofErr w:type="spellStart"/>
            <w:r w:rsidRPr="00EE72DB">
              <w:rPr>
                <w:rFonts w:ascii="Times New Roman" w:eastAsiaTheme="minorHAnsi" w:hAnsi="Times New Roman" w:cs="Times New Roman"/>
                <w:bCs/>
                <w:kern w:val="2"/>
                <w:sz w:val="20"/>
                <w:szCs w:val="20"/>
                <w14:ligatures w14:val="standardContextual"/>
              </w:rPr>
              <w:t>fosfonic</w:t>
            </w:r>
            <w:proofErr w:type="spellEnd"/>
            <w:r w:rsidRPr="00EE72DB">
              <w:rPr>
                <w:rFonts w:ascii="Times New Roman" w:eastAsiaTheme="minorHAnsi" w:hAnsi="Times New Roman" w:cs="Times New Roman"/>
                <w:bCs/>
                <w:kern w:val="2"/>
                <w:sz w:val="20"/>
                <w:szCs w:val="20"/>
                <w14:ligatures w14:val="standardContextual"/>
              </w:rPr>
              <w:t xml:space="preserve"> (ATMP), acid </w:t>
            </w:r>
            <w:proofErr w:type="spellStart"/>
            <w:r w:rsidRPr="00EE72DB">
              <w:rPr>
                <w:rFonts w:ascii="Times New Roman" w:eastAsiaTheme="minorHAnsi" w:hAnsi="Times New Roman" w:cs="Times New Roman"/>
                <w:bCs/>
                <w:kern w:val="2"/>
                <w:sz w:val="20"/>
                <w:szCs w:val="20"/>
                <w14:ligatures w14:val="standardContextual"/>
              </w:rPr>
              <w:t>dietilenetriam-pentametilen</w:t>
            </w:r>
            <w:proofErr w:type="spellEnd"/>
            <w:r w:rsidRPr="00EE72DB">
              <w:rPr>
                <w:rFonts w:ascii="Times New Roman" w:eastAsiaTheme="minorHAnsi" w:hAnsi="Times New Roman" w:cs="Times New Roman"/>
                <w:bCs/>
                <w:kern w:val="2"/>
                <w:sz w:val="20"/>
                <w:szCs w:val="20"/>
                <w14:ligatures w14:val="standardContextual"/>
              </w:rPr>
              <w:t xml:space="preserve"> </w:t>
            </w:r>
            <w:proofErr w:type="spellStart"/>
            <w:r w:rsidRPr="00EE72DB">
              <w:rPr>
                <w:rFonts w:ascii="Times New Roman" w:eastAsiaTheme="minorHAnsi" w:hAnsi="Times New Roman" w:cs="Times New Roman"/>
                <w:bCs/>
                <w:kern w:val="2"/>
                <w:sz w:val="20"/>
                <w:szCs w:val="20"/>
                <w14:ligatures w14:val="standardContextual"/>
              </w:rPr>
              <w:t>fosfonic</w:t>
            </w:r>
            <w:proofErr w:type="spellEnd"/>
            <w:r w:rsidRPr="00EE72DB">
              <w:rPr>
                <w:rFonts w:ascii="Times New Roman" w:eastAsiaTheme="minorHAnsi" w:hAnsi="Times New Roman" w:cs="Times New Roman"/>
                <w:bCs/>
                <w:kern w:val="2"/>
                <w:sz w:val="20"/>
                <w:szCs w:val="20"/>
                <w14:ligatures w14:val="standardContextual"/>
              </w:rPr>
              <w:t xml:space="preserve"> (DTPMP) și acid 1-hidroxil etiliden-1,1-difosfonic (HEDP)].</w:t>
            </w:r>
          </w:p>
        </w:tc>
        <w:tc>
          <w:tcPr>
            <w:tcW w:w="1417" w:type="dxa"/>
            <w:tcBorders>
              <w:top w:val="single" w:sz="6" w:space="0" w:color="000000"/>
              <w:left w:val="single" w:sz="6" w:space="0" w:color="000000"/>
              <w:bottom w:val="single" w:sz="6" w:space="0" w:color="000000"/>
              <w:right w:val="nil"/>
            </w:tcBorders>
          </w:tcPr>
          <w:p w14:paraId="0A61D48D" w14:textId="77777777" w:rsidR="00EE72DB" w:rsidRPr="00EE72DB" w:rsidRDefault="00EE72DB" w:rsidP="00F27C04">
            <w:pPr>
              <w:pStyle w:val="Listparagraf"/>
              <w:tabs>
                <w:tab w:val="left" w:pos="284"/>
                <w:tab w:val="left" w:pos="567"/>
                <w:tab w:val="left" w:pos="1134"/>
                <w:tab w:val="left" w:pos="1276"/>
              </w:tabs>
              <w:spacing w:after="0"/>
              <w:ind w:left="0" w:hanging="107"/>
              <w:jc w:val="both"/>
              <w:rPr>
                <w:rFonts w:ascii="Times New Roman" w:hAnsi="Times New Roman" w:cs="Times New Roman"/>
                <w:bCs/>
                <w:sz w:val="20"/>
                <w:szCs w:val="20"/>
                <w:lang w:val="ro-RO"/>
              </w:rPr>
            </w:pPr>
            <w:r w:rsidRPr="00EE72DB">
              <w:rPr>
                <w:rFonts w:ascii="Times New Roman" w:hAnsi="Times New Roman" w:cs="Times New Roman"/>
                <w:bCs/>
                <w:sz w:val="20"/>
                <w:szCs w:val="20"/>
                <w:lang w:val="ro-RO"/>
              </w:rPr>
              <w:t>Aplicabilitate generală.</w:t>
            </w:r>
          </w:p>
        </w:tc>
      </w:tr>
      <w:tr w:rsidR="00EE72DB" w:rsidRPr="00EE72DB" w14:paraId="78F215C7" w14:textId="77777777" w:rsidTr="00EE7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567" w:type="dxa"/>
            <w:tcBorders>
              <w:top w:val="single" w:sz="6" w:space="0" w:color="000000"/>
              <w:left w:val="nil"/>
              <w:bottom w:val="single" w:sz="6" w:space="0" w:color="000000"/>
              <w:right w:val="single" w:sz="6" w:space="0" w:color="000000"/>
            </w:tcBorders>
          </w:tcPr>
          <w:p w14:paraId="72D5E84E" w14:textId="77777777" w:rsidR="00EE72DB" w:rsidRPr="00EE72DB" w:rsidRDefault="00EE72DB" w:rsidP="00F27C04">
            <w:pPr>
              <w:pStyle w:val="Listparagraf"/>
              <w:tabs>
                <w:tab w:val="left" w:pos="284"/>
                <w:tab w:val="left" w:pos="1134"/>
                <w:tab w:val="left" w:pos="1276"/>
              </w:tabs>
              <w:spacing w:after="0"/>
              <w:ind w:left="153" w:firstLine="23"/>
              <w:jc w:val="both"/>
              <w:rPr>
                <w:rFonts w:ascii="Times New Roman" w:hAnsi="Times New Roman" w:cs="Times New Roman"/>
                <w:bCs/>
                <w:sz w:val="20"/>
                <w:szCs w:val="20"/>
                <w:lang w:val="ro-RO"/>
              </w:rPr>
            </w:pPr>
            <w:r w:rsidRPr="00EE72DB">
              <w:rPr>
                <w:rFonts w:ascii="Times New Roman" w:hAnsi="Times New Roman" w:cs="Times New Roman"/>
                <w:bCs/>
                <w:sz w:val="20"/>
                <w:szCs w:val="20"/>
                <w:lang w:val="ro-RO"/>
              </w:rPr>
              <w:t>c.</w:t>
            </w:r>
          </w:p>
        </w:tc>
        <w:tc>
          <w:tcPr>
            <w:tcW w:w="2150" w:type="dxa"/>
            <w:tcBorders>
              <w:top w:val="single" w:sz="6" w:space="0" w:color="000000"/>
              <w:left w:val="single" w:sz="6" w:space="0" w:color="000000"/>
              <w:bottom w:val="single" w:sz="6" w:space="0" w:color="000000"/>
              <w:right w:val="single" w:sz="6" w:space="0" w:color="000000"/>
            </w:tcBorders>
          </w:tcPr>
          <w:p w14:paraId="133DECED" w14:textId="77777777" w:rsidR="00EE72DB" w:rsidRPr="00EE72DB" w:rsidRDefault="00EE72DB"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EE72DB">
              <w:rPr>
                <w:rFonts w:ascii="Times New Roman" w:hAnsi="Times New Roman" w:cs="Times New Roman"/>
                <w:sz w:val="20"/>
                <w:szCs w:val="20"/>
                <w:lang w:val="ro-RO"/>
              </w:rPr>
              <w:t>Înlocuirea agenților antispumanți pe bază de uleiuri minerale</w:t>
            </w:r>
          </w:p>
        </w:tc>
        <w:tc>
          <w:tcPr>
            <w:tcW w:w="5505" w:type="dxa"/>
            <w:tcBorders>
              <w:top w:val="single" w:sz="6" w:space="0" w:color="000000"/>
              <w:left w:val="single" w:sz="6" w:space="0" w:color="000000"/>
              <w:bottom w:val="single" w:sz="6" w:space="0" w:color="000000"/>
              <w:right w:val="single" w:sz="6" w:space="0" w:color="000000"/>
            </w:tcBorders>
          </w:tcPr>
          <w:p w14:paraId="0E4E762D" w14:textId="77777777" w:rsidR="00EE72DB" w:rsidRPr="00EE72DB" w:rsidRDefault="00EE72DB" w:rsidP="00F27C04">
            <w:pPr>
              <w:pStyle w:val="Listparagraf"/>
              <w:tabs>
                <w:tab w:val="left" w:pos="284"/>
                <w:tab w:val="left" w:pos="1134"/>
                <w:tab w:val="left" w:pos="1276"/>
                <w:tab w:val="left" w:pos="1433"/>
              </w:tabs>
              <w:spacing w:after="0"/>
              <w:ind w:left="0" w:firstLine="15"/>
              <w:rPr>
                <w:rFonts w:ascii="Times New Roman" w:hAnsi="Times New Roman" w:cs="Times New Roman"/>
                <w:bCs/>
                <w:sz w:val="20"/>
                <w:szCs w:val="20"/>
                <w:lang w:val="ro-RO"/>
              </w:rPr>
            </w:pPr>
            <w:r w:rsidRPr="00EE72DB">
              <w:rPr>
                <w:rFonts w:ascii="Times New Roman" w:hAnsi="Times New Roman" w:cs="Times New Roman"/>
                <w:bCs/>
                <w:sz w:val="20"/>
                <w:szCs w:val="20"/>
                <w:lang w:val="ro-RO"/>
              </w:rPr>
              <w:t>Agenții antispumanți pe bază de uleiuri minerale sunt înlocuiți cu substanțe biodegradabile, de exemplu agenți antispumanți pe bază de ulei de ester sintetic.</w:t>
            </w:r>
          </w:p>
        </w:tc>
        <w:tc>
          <w:tcPr>
            <w:tcW w:w="1417" w:type="dxa"/>
            <w:tcBorders>
              <w:top w:val="single" w:sz="6" w:space="0" w:color="000000"/>
              <w:left w:val="single" w:sz="6" w:space="0" w:color="000000"/>
              <w:bottom w:val="single" w:sz="6" w:space="0" w:color="000000"/>
              <w:right w:val="nil"/>
            </w:tcBorders>
          </w:tcPr>
          <w:p w14:paraId="5221E243" w14:textId="77777777" w:rsidR="00EE72DB" w:rsidRPr="00EE72DB" w:rsidRDefault="00EE72DB" w:rsidP="00F27C04">
            <w:pPr>
              <w:pStyle w:val="Listparagraf"/>
              <w:tabs>
                <w:tab w:val="left" w:pos="284"/>
                <w:tab w:val="left" w:pos="567"/>
                <w:tab w:val="left" w:pos="1134"/>
                <w:tab w:val="left" w:pos="1276"/>
              </w:tabs>
              <w:spacing w:after="0"/>
              <w:ind w:left="0" w:hanging="107"/>
              <w:jc w:val="both"/>
              <w:rPr>
                <w:rFonts w:ascii="Times New Roman" w:hAnsi="Times New Roman" w:cs="Times New Roman"/>
                <w:bCs/>
                <w:sz w:val="20"/>
                <w:szCs w:val="20"/>
                <w:lang w:val="ro-RO"/>
              </w:rPr>
            </w:pPr>
            <w:r w:rsidRPr="00EE72DB">
              <w:rPr>
                <w:rFonts w:ascii="Times New Roman" w:hAnsi="Times New Roman" w:cs="Times New Roman"/>
                <w:bCs/>
                <w:sz w:val="20"/>
                <w:szCs w:val="20"/>
                <w:lang w:val="ro-RO"/>
              </w:rPr>
              <w:t>Aplicabilitate generală.</w:t>
            </w:r>
          </w:p>
        </w:tc>
      </w:tr>
    </w:tbl>
    <w:p w14:paraId="25763518" w14:textId="77777777" w:rsidR="00EE72DB" w:rsidRPr="00231321" w:rsidRDefault="00EE72D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5EC25B7C" w14:textId="38A38845" w:rsidR="00231321" w:rsidRPr="00231321" w:rsidRDefault="0023132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231321">
        <w:rPr>
          <w:rFonts w:ascii="Times New Roman" w:hAnsi="Times New Roman" w:cs="Times New Roman"/>
          <w:b/>
          <w:bCs/>
          <w:sz w:val="28"/>
          <w:szCs w:val="28"/>
          <w:lang w:val="ro-MD"/>
        </w:rPr>
        <w:t>1.1.6.</w:t>
      </w:r>
      <w:r w:rsidRPr="00231321">
        <w:rPr>
          <w:rFonts w:ascii="Times New Roman" w:hAnsi="Times New Roman" w:cs="Times New Roman"/>
          <w:b/>
          <w:bCs/>
          <w:sz w:val="28"/>
          <w:szCs w:val="28"/>
          <w:lang w:val="ro-MD"/>
        </w:rPr>
        <w:tab/>
        <w:t>Emisiile în apă</w:t>
      </w:r>
    </w:p>
    <w:p w14:paraId="613C9F14" w14:textId="77777777" w:rsidR="00231321" w:rsidRPr="00231321" w:rsidRDefault="0023132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067A38AC" w14:textId="77777777" w:rsidR="00231321" w:rsidRPr="00231321" w:rsidRDefault="0023132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31321">
        <w:rPr>
          <w:rFonts w:ascii="Times New Roman" w:hAnsi="Times New Roman" w:cs="Times New Roman"/>
          <w:b/>
          <w:bCs/>
          <w:sz w:val="28"/>
          <w:szCs w:val="28"/>
          <w:lang w:val="ro-MD"/>
        </w:rPr>
        <w:t>BAT 18.</w:t>
      </w:r>
      <w:r w:rsidRPr="00231321">
        <w:rPr>
          <w:rFonts w:ascii="Times New Roman" w:hAnsi="Times New Roman" w:cs="Times New Roman"/>
          <w:sz w:val="28"/>
          <w:szCs w:val="28"/>
          <w:lang w:val="ro-MD"/>
        </w:rPr>
        <w:t xml:space="preserve"> În vederea reducerii volumului de ape uzate, a prevenirii sau a reducerii încărcărilor poluante evacuate în stația de epurare a apelor uzate și a emisiilor în apă, BAT constau în utilizarea unei strategii integrate pentru gestionarea și epurarea apelor uzate, care include o combinație adecvată a tehnicilor indicate mai jos, cu următoarea ordine de prioritate:</w:t>
      </w:r>
    </w:p>
    <w:p w14:paraId="19DCD2DD" w14:textId="77777777" w:rsidR="00231321" w:rsidRPr="00231321" w:rsidRDefault="0023132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31321">
        <w:rPr>
          <w:rFonts w:ascii="Times New Roman" w:hAnsi="Times New Roman" w:cs="Times New Roman"/>
          <w:sz w:val="28"/>
          <w:szCs w:val="28"/>
          <w:lang w:val="ro-MD"/>
        </w:rPr>
        <w:t>—</w:t>
      </w:r>
      <w:r w:rsidRPr="00231321">
        <w:rPr>
          <w:rFonts w:ascii="Times New Roman" w:hAnsi="Times New Roman" w:cs="Times New Roman"/>
          <w:sz w:val="28"/>
          <w:szCs w:val="28"/>
          <w:lang w:val="ro-MD"/>
        </w:rPr>
        <w:tab/>
        <w:t>tehnici integrate în proces (a se vedea BAT 10 și concluziile BAT din secțiunile 1.2-1.7);</w:t>
      </w:r>
    </w:p>
    <w:p w14:paraId="47921A7D" w14:textId="77777777" w:rsidR="00231321" w:rsidRPr="00231321" w:rsidRDefault="0023132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31321">
        <w:rPr>
          <w:rFonts w:ascii="Times New Roman" w:hAnsi="Times New Roman" w:cs="Times New Roman"/>
          <w:sz w:val="28"/>
          <w:szCs w:val="28"/>
          <w:lang w:val="ro-MD"/>
        </w:rPr>
        <w:t>—</w:t>
      </w:r>
      <w:r w:rsidRPr="00231321">
        <w:rPr>
          <w:rFonts w:ascii="Times New Roman" w:hAnsi="Times New Roman" w:cs="Times New Roman"/>
          <w:sz w:val="28"/>
          <w:szCs w:val="28"/>
          <w:lang w:val="ro-MD"/>
        </w:rPr>
        <w:tab/>
        <w:t xml:space="preserve">tehnici de recuperare și reutilizare a soluțiilor de proces [a se vedea BAT 10 (j) și BAT 39], colectarea separată a fluxurilor de ape uzate și a pastelor (de exemplu, imprimare și acoperire) care conțin încărcături mari de poluanți care nu pot fi tratați în mod adecvat prin epurare biologică; aceste fluxuri de ape uzate și paste sunt fie </w:t>
      </w:r>
      <w:proofErr w:type="spellStart"/>
      <w:r w:rsidRPr="00231321">
        <w:rPr>
          <w:rFonts w:ascii="Times New Roman" w:hAnsi="Times New Roman" w:cs="Times New Roman"/>
          <w:sz w:val="28"/>
          <w:szCs w:val="28"/>
          <w:lang w:val="ro-MD"/>
        </w:rPr>
        <w:t>pretratate</w:t>
      </w:r>
      <w:proofErr w:type="spellEnd"/>
      <w:r w:rsidRPr="00231321">
        <w:rPr>
          <w:rFonts w:ascii="Times New Roman" w:hAnsi="Times New Roman" w:cs="Times New Roman"/>
          <w:sz w:val="28"/>
          <w:szCs w:val="28"/>
          <w:lang w:val="ro-MD"/>
        </w:rPr>
        <w:t xml:space="preserve"> (a se vedea BAT 19), fie tratate ca deșeuri (a se vedea BAT 30);</w:t>
      </w:r>
    </w:p>
    <w:p w14:paraId="4B0EFBB6" w14:textId="77777777" w:rsidR="00231321" w:rsidRPr="00231321" w:rsidRDefault="0023132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31321">
        <w:rPr>
          <w:rFonts w:ascii="Times New Roman" w:hAnsi="Times New Roman" w:cs="Times New Roman"/>
          <w:sz w:val="28"/>
          <w:szCs w:val="28"/>
          <w:lang w:val="ro-MD"/>
        </w:rPr>
        <w:t>—</w:t>
      </w:r>
      <w:r w:rsidRPr="00231321">
        <w:rPr>
          <w:rFonts w:ascii="Times New Roman" w:hAnsi="Times New Roman" w:cs="Times New Roman"/>
          <w:sz w:val="28"/>
          <w:szCs w:val="28"/>
          <w:lang w:val="ro-MD"/>
        </w:rPr>
        <w:tab/>
        <w:t>tehnici (finale) de epurare a apelor uzate (a se vedea BAT 20).</w:t>
      </w:r>
    </w:p>
    <w:p w14:paraId="7EC26B1E" w14:textId="31561B23" w:rsidR="00231321" w:rsidRPr="00231321" w:rsidRDefault="0023132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31321">
        <w:rPr>
          <w:rFonts w:ascii="Times New Roman" w:hAnsi="Times New Roman" w:cs="Times New Roman"/>
          <w:sz w:val="28"/>
          <w:szCs w:val="28"/>
          <w:lang w:val="ro-MD"/>
        </w:rPr>
        <w:t>Descriere</w:t>
      </w:r>
      <w:r w:rsidR="00702F3F">
        <w:rPr>
          <w:rFonts w:ascii="Times New Roman" w:hAnsi="Times New Roman" w:cs="Times New Roman"/>
          <w:sz w:val="28"/>
          <w:szCs w:val="28"/>
          <w:lang w:val="ro-MD"/>
        </w:rPr>
        <w:t xml:space="preserve">: </w:t>
      </w:r>
      <w:r w:rsidRPr="00231321">
        <w:rPr>
          <w:rFonts w:ascii="Times New Roman" w:hAnsi="Times New Roman" w:cs="Times New Roman"/>
          <w:sz w:val="28"/>
          <w:szCs w:val="28"/>
          <w:lang w:val="ro-MD"/>
        </w:rPr>
        <w:t>Strategia integrată pentru gestionarea și epurarea apelor uzate se bazează pe informațiile furnizate de inventarul intrărilor și ieșirilor (a se vedea BAT 2).</w:t>
      </w:r>
    </w:p>
    <w:p w14:paraId="6FF325B5" w14:textId="77777777" w:rsidR="00231321" w:rsidRPr="00231321" w:rsidRDefault="0023132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5DFA7F7F" w14:textId="1B95CAEE" w:rsidR="00231321" w:rsidRPr="00231321" w:rsidRDefault="0023132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31321">
        <w:rPr>
          <w:rFonts w:ascii="Times New Roman" w:hAnsi="Times New Roman" w:cs="Times New Roman"/>
          <w:b/>
          <w:bCs/>
          <w:sz w:val="28"/>
          <w:szCs w:val="28"/>
          <w:lang w:val="ro-MD"/>
        </w:rPr>
        <w:t>BAT 19.</w:t>
      </w:r>
      <w:r w:rsidRPr="00231321">
        <w:rPr>
          <w:rFonts w:ascii="Times New Roman" w:hAnsi="Times New Roman" w:cs="Times New Roman"/>
          <w:sz w:val="28"/>
          <w:szCs w:val="28"/>
          <w:lang w:val="ro-MD"/>
        </w:rPr>
        <w:t xml:space="preserve"> În vederea reducerii emisiilor în apă, BAT constau în </w:t>
      </w:r>
      <w:proofErr w:type="spellStart"/>
      <w:r w:rsidRPr="00231321">
        <w:rPr>
          <w:rFonts w:ascii="Times New Roman" w:hAnsi="Times New Roman" w:cs="Times New Roman"/>
          <w:sz w:val="28"/>
          <w:szCs w:val="28"/>
          <w:lang w:val="ro-MD"/>
        </w:rPr>
        <w:t>pretratarea</w:t>
      </w:r>
      <w:proofErr w:type="spellEnd"/>
      <w:r w:rsidRPr="00231321">
        <w:rPr>
          <w:rFonts w:ascii="Times New Roman" w:hAnsi="Times New Roman" w:cs="Times New Roman"/>
          <w:sz w:val="28"/>
          <w:szCs w:val="28"/>
          <w:lang w:val="ro-MD"/>
        </w:rPr>
        <w:t xml:space="preserve"> debitelor de ape uzate (colectate separat) și a pastelor (de exemplu, pentru imprimare și acoperire) care conțin încărcări ridicate de poluanți care nu pot fi tratați în mod adecvat prin epurare biologică.</w:t>
      </w:r>
    </w:p>
    <w:p w14:paraId="399194E4" w14:textId="46201D30" w:rsidR="00231321" w:rsidRPr="00231321" w:rsidRDefault="0023132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31321">
        <w:rPr>
          <w:rFonts w:ascii="Times New Roman" w:hAnsi="Times New Roman" w:cs="Times New Roman"/>
          <w:sz w:val="28"/>
          <w:szCs w:val="28"/>
          <w:lang w:val="ro-MD"/>
        </w:rPr>
        <w:t>Descriere</w:t>
      </w:r>
      <w:r w:rsidR="00421F03">
        <w:rPr>
          <w:rFonts w:ascii="Times New Roman" w:hAnsi="Times New Roman" w:cs="Times New Roman"/>
          <w:sz w:val="28"/>
          <w:szCs w:val="28"/>
          <w:lang w:val="ro-MD"/>
        </w:rPr>
        <w:t xml:space="preserve">: </w:t>
      </w:r>
      <w:r w:rsidRPr="00231321">
        <w:rPr>
          <w:rFonts w:ascii="Times New Roman" w:hAnsi="Times New Roman" w:cs="Times New Roman"/>
          <w:sz w:val="28"/>
          <w:szCs w:val="28"/>
          <w:lang w:val="ro-MD"/>
        </w:rPr>
        <w:t>Astfel de fluxuri de ape uzate și paste includ:</w:t>
      </w:r>
    </w:p>
    <w:p w14:paraId="2109B124" w14:textId="77777777" w:rsidR="00231321" w:rsidRPr="00231321" w:rsidRDefault="0023132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31321">
        <w:rPr>
          <w:rFonts w:ascii="Times New Roman" w:hAnsi="Times New Roman" w:cs="Times New Roman"/>
          <w:sz w:val="28"/>
          <w:szCs w:val="28"/>
          <w:lang w:val="ro-MD"/>
        </w:rPr>
        <w:lastRenderedPageBreak/>
        <w:t>—</w:t>
      </w:r>
      <w:r w:rsidRPr="00231321">
        <w:rPr>
          <w:rFonts w:ascii="Times New Roman" w:hAnsi="Times New Roman" w:cs="Times New Roman"/>
          <w:sz w:val="28"/>
          <w:szCs w:val="28"/>
          <w:lang w:val="ro-MD"/>
        </w:rPr>
        <w:tab/>
        <w:t xml:space="preserve">soluții uzate de vopsire, soluții de acoperire sau de finisare prin fulardare în urma tratamentelor continue și/sau </w:t>
      </w:r>
      <w:proofErr w:type="spellStart"/>
      <w:r w:rsidRPr="00231321">
        <w:rPr>
          <w:rFonts w:ascii="Times New Roman" w:hAnsi="Times New Roman" w:cs="Times New Roman"/>
          <w:sz w:val="28"/>
          <w:szCs w:val="28"/>
          <w:lang w:val="ro-MD"/>
        </w:rPr>
        <w:t>semicontinue</w:t>
      </w:r>
      <w:proofErr w:type="spellEnd"/>
      <w:r w:rsidRPr="00231321">
        <w:rPr>
          <w:rFonts w:ascii="Times New Roman" w:hAnsi="Times New Roman" w:cs="Times New Roman"/>
          <w:sz w:val="28"/>
          <w:szCs w:val="28"/>
          <w:lang w:val="ro-MD"/>
        </w:rPr>
        <w:t>;</w:t>
      </w:r>
    </w:p>
    <w:p w14:paraId="0BDD8268" w14:textId="77777777" w:rsidR="00231321" w:rsidRPr="00231321" w:rsidRDefault="0023132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31321">
        <w:rPr>
          <w:rFonts w:ascii="Times New Roman" w:hAnsi="Times New Roman" w:cs="Times New Roman"/>
          <w:sz w:val="28"/>
          <w:szCs w:val="28"/>
          <w:lang w:val="ro-MD"/>
        </w:rPr>
        <w:t>—</w:t>
      </w:r>
      <w:r w:rsidRPr="00231321">
        <w:rPr>
          <w:rFonts w:ascii="Times New Roman" w:hAnsi="Times New Roman" w:cs="Times New Roman"/>
          <w:sz w:val="28"/>
          <w:szCs w:val="28"/>
          <w:lang w:val="ro-MD"/>
        </w:rPr>
        <w:tab/>
        <w:t>soluții de descleiere;</w:t>
      </w:r>
    </w:p>
    <w:p w14:paraId="4BE07878" w14:textId="77777777" w:rsidR="00231321" w:rsidRPr="00231321" w:rsidRDefault="0023132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31321">
        <w:rPr>
          <w:rFonts w:ascii="Times New Roman" w:hAnsi="Times New Roman" w:cs="Times New Roman"/>
          <w:sz w:val="28"/>
          <w:szCs w:val="28"/>
          <w:lang w:val="ro-MD"/>
        </w:rPr>
        <w:t>—</w:t>
      </w:r>
      <w:r w:rsidRPr="00231321">
        <w:rPr>
          <w:rFonts w:ascii="Times New Roman" w:hAnsi="Times New Roman" w:cs="Times New Roman"/>
          <w:sz w:val="28"/>
          <w:szCs w:val="28"/>
          <w:lang w:val="ro-MD"/>
        </w:rPr>
        <w:tab/>
        <w:t>paste de imprimare și de acoperire uzate.</w:t>
      </w:r>
    </w:p>
    <w:p w14:paraId="3D7AEB07" w14:textId="77777777" w:rsidR="006B2B5B" w:rsidRPr="006B2B5B" w:rsidRDefault="006B2B5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proofErr w:type="spellStart"/>
      <w:r w:rsidRPr="006B2B5B">
        <w:rPr>
          <w:rFonts w:ascii="Times New Roman" w:hAnsi="Times New Roman" w:cs="Times New Roman"/>
          <w:sz w:val="28"/>
          <w:szCs w:val="28"/>
          <w:lang w:val="ro-MD"/>
        </w:rPr>
        <w:t>Pretratarea</w:t>
      </w:r>
      <w:proofErr w:type="spellEnd"/>
      <w:r w:rsidRPr="006B2B5B">
        <w:rPr>
          <w:rFonts w:ascii="Times New Roman" w:hAnsi="Times New Roman" w:cs="Times New Roman"/>
          <w:sz w:val="28"/>
          <w:szCs w:val="28"/>
          <w:lang w:val="ro-MD"/>
        </w:rPr>
        <w:t xml:space="preserve"> se efectuează în cadrul unei strategii integrate de gestionare și epurare a apelor uzate (a se vedea BAT 18) și, în general, este necesară pentru:</w:t>
      </w:r>
    </w:p>
    <w:p w14:paraId="597B9034" w14:textId="77777777" w:rsidR="006B2B5B" w:rsidRPr="006B2B5B" w:rsidRDefault="006B2B5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6B2B5B">
        <w:rPr>
          <w:rFonts w:ascii="Times New Roman" w:hAnsi="Times New Roman" w:cs="Times New Roman"/>
          <w:sz w:val="28"/>
          <w:szCs w:val="28"/>
          <w:lang w:val="ro-MD"/>
        </w:rPr>
        <w:t>—</w:t>
      </w:r>
      <w:r w:rsidRPr="006B2B5B">
        <w:rPr>
          <w:rFonts w:ascii="Times New Roman" w:hAnsi="Times New Roman" w:cs="Times New Roman"/>
          <w:sz w:val="28"/>
          <w:szCs w:val="28"/>
          <w:lang w:val="ro-MD"/>
        </w:rPr>
        <w:tab/>
        <w:t>protejarea epurării biologice (în aval) a apelor uzate împotriva compușilor inhibitori sau toxici;</w:t>
      </w:r>
    </w:p>
    <w:p w14:paraId="6EE129C2" w14:textId="77777777" w:rsidR="006B2B5B" w:rsidRPr="006B2B5B" w:rsidRDefault="006B2B5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6B2B5B">
        <w:rPr>
          <w:rFonts w:ascii="Times New Roman" w:hAnsi="Times New Roman" w:cs="Times New Roman"/>
          <w:sz w:val="28"/>
          <w:szCs w:val="28"/>
          <w:lang w:val="ro-MD"/>
        </w:rPr>
        <w:t>—</w:t>
      </w:r>
      <w:r w:rsidRPr="006B2B5B">
        <w:rPr>
          <w:rFonts w:ascii="Times New Roman" w:hAnsi="Times New Roman" w:cs="Times New Roman"/>
          <w:sz w:val="28"/>
          <w:szCs w:val="28"/>
          <w:lang w:val="ro-MD"/>
        </w:rPr>
        <w:tab/>
        <w:t>eliminarea compușilor care nu sunt reduși suficient în timpul epurării biologice a apelor uzate (de exemplu, compuși toxici, compuși organici slab biodegradabili, compuși organici prezenți în cantități mari sau metale);</w:t>
      </w:r>
    </w:p>
    <w:p w14:paraId="145B5750" w14:textId="77777777" w:rsidR="006B2B5B" w:rsidRPr="006B2B5B" w:rsidRDefault="006B2B5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6B2B5B">
        <w:rPr>
          <w:rFonts w:ascii="Times New Roman" w:hAnsi="Times New Roman" w:cs="Times New Roman"/>
          <w:sz w:val="28"/>
          <w:szCs w:val="28"/>
          <w:lang w:val="ro-MD"/>
        </w:rPr>
        <w:t>—</w:t>
      </w:r>
      <w:r w:rsidRPr="006B2B5B">
        <w:rPr>
          <w:rFonts w:ascii="Times New Roman" w:hAnsi="Times New Roman" w:cs="Times New Roman"/>
          <w:sz w:val="28"/>
          <w:szCs w:val="28"/>
          <w:lang w:val="ro-MD"/>
        </w:rPr>
        <w:tab/>
        <w:t>eliminarea compușilor care ar putea fi separați în aer din sistemul de colectare sau în timpul epurării biologice a apelor uzate (de exemplu, sulfură);</w:t>
      </w:r>
    </w:p>
    <w:p w14:paraId="7203551A" w14:textId="77777777" w:rsidR="006B2B5B" w:rsidRPr="006B2B5B" w:rsidRDefault="006B2B5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6B2B5B">
        <w:rPr>
          <w:rFonts w:ascii="Times New Roman" w:hAnsi="Times New Roman" w:cs="Times New Roman"/>
          <w:sz w:val="28"/>
          <w:szCs w:val="28"/>
          <w:lang w:val="ro-MD"/>
        </w:rPr>
        <w:t>—</w:t>
      </w:r>
      <w:r w:rsidRPr="006B2B5B">
        <w:rPr>
          <w:rFonts w:ascii="Times New Roman" w:hAnsi="Times New Roman" w:cs="Times New Roman"/>
          <w:sz w:val="28"/>
          <w:szCs w:val="28"/>
          <w:lang w:val="ro-MD"/>
        </w:rPr>
        <w:tab/>
        <w:t>eliminarea compușilor care au alte efecte negative (de exemplu, coroziunea echipamentelor, reacții nedorite cu alte substanțe; contaminarea nămolului de la epurarea apelor uzate).</w:t>
      </w:r>
    </w:p>
    <w:p w14:paraId="57410480" w14:textId="77777777" w:rsidR="006B2B5B" w:rsidRPr="006B2B5B" w:rsidRDefault="006B2B5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6B2B5B">
        <w:rPr>
          <w:rFonts w:ascii="Times New Roman" w:hAnsi="Times New Roman" w:cs="Times New Roman"/>
          <w:sz w:val="28"/>
          <w:szCs w:val="28"/>
          <w:lang w:val="ro-MD"/>
        </w:rPr>
        <w:t xml:space="preserve">Printre compușii menționați mai sus care trebuie eliminați se numără compușii </w:t>
      </w:r>
      <w:proofErr w:type="spellStart"/>
      <w:r w:rsidRPr="006B2B5B">
        <w:rPr>
          <w:rFonts w:ascii="Times New Roman" w:hAnsi="Times New Roman" w:cs="Times New Roman"/>
          <w:sz w:val="28"/>
          <w:szCs w:val="28"/>
          <w:lang w:val="ro-MD"/>
        </w:rPr>
        <w:t>organofosforici</w:t>
      </w:r>
      <w:proofErr w:type="spellEnd"/>
      <w:r w:rsidRPr="006B2B5B">
        <w:rPr>
          <w:rFonts w:ascii="Times New Roman" w:hAnsi="Times New Roman" w:cs="Times New Roman"/>
          <w:sz w:val="28"/>
          <w:szCs w:val="28"/>
          <w:lang w:val="ro-MD"/>
        </w:rPr>
        <w:t xml:space="preserve"> și agenții de ignifugare </w:t>
      </w:r>
      <w:proofErr w:type="spellStart"/>
      <w:r w:rsidRPr="006B2B5B">
        <w:rPr>
          <w:rFonts w:ascii="Times New Roman" w:hAnsi="Times New Roman" w:cs="Times New Roman"/>
          <w:sz w:val="28"/>
          <w:szCs w:val="28"/>
          <w:lang w:val="ro-MD"/>
        </w:rPr>
        <w:t>bromurați</w:t>
      </w:r>
      <w:proofErr w:type="spellEnd"/>
      <w:r w:rsidRPr="006B2B5B">
        <w:rPr>
          <w:rFonts w:ascii="Times New Roman" w:hAnsi="Times New Roman" w:cs="Times New Roman"/>
          <w:sz w:val="28"/>
          <w:szCs w:val="28"/>
          <w:lang w:val="ro-MD"/>
        </w:rPr>
        <w:t>, PFAS, ftalații și compușii care conțin crom (VI).</w:t>
      </w:r>
    </w:p>
    <w:p w14:paraId="3939D5BF" w14:textId="77777777" w:rsidR="006B2B5B" w:rsidRPr="006B2B5B" w:rsidRDefault="006B2B5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6B2B5B">
        <w:rPr>
          <w:rFonts w:ascii="Times New Roman" w:hAnsi="Times New Roman" w:cs="Times New Roman"/>
          <w:sz w:val="28"/>
          <w:szCs w:val="28"/>
          <w:lang w:val="ro-MD"/>
        </w:rPr>
        <w:t xml:space="preserve">Tratarea prealabilă a acestor fluxuri de ape uzate se efectuează, în general, cât mai aproape posibil de sursă, pentru a evita diluarea. Tehnicile de </w:t>
      </w:r>
      <w:proofErr w:type="spellStart"/>
      <w:r w:rsidRPr="006B2B5B">
        <w:rPr>
          <w:rFonts w:ascii="Times New Roman" w:hAnsi="Times New Roman" w:cs="Times New Roman"/>
          <w:sz w:val="28"/>
          <w:szCs w:val="28"/>
          <w:lang w:val="ro-MD"/>
        </w:rPr>
        <w:t>pretratare</w:t>
      </w:r>
      <w:proofErr w:type="spellEnd"/>
      <w:r w:rsidRPr="006B2B5B">
        <w:rPr>
          <w:rFonts w:ascii="Times New Roman" w:hAnsi="Times New Roman" w:cs="Times New Roman"/>
          <w:sz w:val="28"/>
          <w:szCs w:val="28"/>
          <w:lang w:val="ro-MD"/>
        </w:rPr>
        <w:t xml:space="preserve"> utilizate depind de poluanții vizați și pot include adsorbția, filtrarea, precipitarea, oxidarea chimică sau reducerea chimică (a se vedea BAT 20).</w:t>
      </w:r>
    </w:p>
    <w:p w14:paraId="2BE57ED5" w14:textId="77777777" w:rsidR="006B2B5B" w:rsidRPr="006B2B5B" w:rsidRDefault="006B2B5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proofErr w:type="spellStart"/>
      <w:r w:rsidRPr="006B2B5B">
        <w:rPr>
          <w:rFonts w:ascii="Times New Roman" w:hAnsi="Times New Roman" w:cs="Times New Roman"/>
          <w:sz w:val="28"/>
          <w:szCs w:val="28"/>
          <w:lang w:val="ro-MD"/>
        </w:rPr>
        <w:t>Bioeliminabilitatea</w:t>
      </w:r>
      <w:proofErr w:type="spellEnd"/>
      <w:r w:rsidRPr="006B2B5B">
        <w:rPr>
          <w:rFonts w:ascii="Times New Roman" w:hAnsi="Times New Roman" w:cs="Times New Roman"/>
          <w:sz w:val="28"/>
          <w:szCs w:val="28"/>
          <w:lang w:val="ro-MD"/>
        </w:rPr>
        <w:t>/</w:t>
      </w:r>
      <w:proofErr w:type="spellStart"/>
      <w:r w:rsidRPr="006B2B5B">
        <w:rPr>
          <w:rFonts w:ascii="Times New Roman" w:hAnsi="Times New Roman" w:cs="Times New Roman"/>
          <w:sz w:val="28"/>
          <w:szCs w:val="28"/>
          <w:lang w:val="ro-MD"/>
        </w:rPr>
        <w:t>biodegradabilitatea</w:t>
      </w:r>
      <w:proofErr w:type="spellEnd"/>
      <w:r w:rsidRPr="006B2B5B">
        <w:rPr>
          <w:rFonts w:ascii="Times New Roman" w:hAnsi="Times New Roman" w:cs="Times New Roman"/>
          <w:sz w:val="28"/>
          <w:szCs w:val="28"/>
          <w:lang w:val="ro-MD"/>
        </w:rPr>
        <w:t xml:space="preserve"> fluxurilor de ape uzate și a pastelor înainte ca acestea să fie trimise la epurarea biologică este de cel puțin:</w:t>
      </w:r>
    </w:p>
    <w:p w14:paraId="03295EEC" w14:textId="77777777" w:rsidR="006B2B5B" w:rsidRPr="006B2B5B" w:rsidRDefault="006B2B5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6B2B5B">
        <w:rPr>
          <w:rFonts w:ascii="Times New Roman" w:hAnsi="Times New Roman" w:cs="Times New Roman"/>
          <w:sz w:val="28"/>
          <w:szCs w:val="28"/>
          <w:lang w:val="ro-MD"/>
        </w:rPr>
        <w:t>—</w:t>
      </w:r>
      <w:r w:rsidRPr="006B2B5B">
        <w:rPr>
          <w:rFonts w:ascii="Times New Roman" w:hAnsi="Times New Roman" w:cs="Times New Roman"/>
          <w:sz w:val="28"/>
          <w:szCs w:val="28"/>
          <w:lang w:val="ro-MD"/>
        </w:rPr>
        <w:tab/>
        <w:t>80 % după 7 zile (pentru nămoluri adaptate), atunci când este determinat în conformitate cu standardul EN ISO 9888; sau</w:t>
      </w:r>
    </w:p>
    <w:p w14:paraId="6083EB95" w14:textId="6B11EE71" w:rsidR="00231321" w:rsidRDefault="006B2B5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6B2B5B">
        <w:rPr>
          <w:rFonts w:ascii="Times New Roman" w:hAnsi="Times New Roman" w:cs="Times New Roman"/>
          <w:sz w:val="28"/>
          <w:szCs w:val="28"/>
          <w:lang w:val="ro-MD"/>
        </w:rPr>
        <w:t>—</w:t>
      </w:r>
      <w:r w:rsidRPr="006B2B5B">
        <w:rPr>
          <w:rFonts w:ascii="Times New Roman" w:hAnsi="Times New Roman" w:cs="Times New Roman"/>
          <w:sz w:val="28"/>
          <w:szCs w:val="28"/>
          <w:lang w:val="ro-MD"/>
        </w:rPr>
        <w:tab/>
        <w:t xml:space="preserve">70 % după 28 zile atunci când este determinat în conformitate cu standardul </w:t>
      </w:r>
      <w:r w:rsidR="00A7100B">
        <w:rPr>
          <w:rFonts w:ascii="Times New Roman" w:hAnsi="Times New Roman" w:cs="Times New Roman"/>
          <w:sz w:val="28"/>
          <w:szCs w:val="28"/>
          <w:lang w:val="ro-MD"/>
        </w:rPr>
        <w:t xml:space="preserve">SM </w:t>
      </w:r>
      <w:r w:rsidRPr="00A7100B">
        <w:rPr>
          <w:rFonts w:ascii="Times New Roman" w:hAnsi="Times New Roman" w:cs="Times New Roman"/>
          <w:sz w:val="28"/>
          <w:szCs w:val="28"/>
          <w:lang w:val="ro-MD"/>
        </w:rPr>
        <w:t>EN ISO 7827</w:t>
      </w:r>
      <w:r w:rsidR="00A7100B" w:rsidRPr="00A7100B">
        <w:rPr>
          <w:rFonts w:ascii="Times New Roman" w:hAnsi="Times New Roman" w:cs="Times New Roman"/>
          <w:sz w:val="28"/>
          <w:szCs w:val="28"/>
          <w:lang w:val="ro-MD"/>
        </w:rPr>
        <w:t>:</w:t>
      </w:r>
      <w:r w:rsidR="00A7100B">
        <w:rPr>
          <w:rFonts w:ascii="Times New Roman" w:hAnsi="Times New Roman" w:cs="Times New Roman"/>
          <w:sz w:val="28"/>
          <w:szCs w:val="28"/>
          <w:lang w:val="ro-MD"/>
        </w:rPr>
        <w:t>2016</w:t>
      </w:r>
      <w:r w:rsidRPr="006B2B5B">
        <w:rPr>
          <w:rFonts w:ascii="Times New Roman" w:hAnsi="Times New Roman" w:cs="Times New Roman"/>
          <w:sz w:val="28"/>
          <w:szCs w:val="28"/>
          <w:lang w:val="ro-MD"/>
        </w:rPr>
        <w:t>. Monitorizarea aferentă este prevăzută la BAT 7.</w:t>
      </w:r>
    </w:p>
    <w:p w14:paraId="5AC0C675" w14:textId="77777777" w:rsidR="006B2B5B" w:rsidRPr="006B2B5B" w:rsidRDefault="006B2B5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450DF395" w14:textId="20107873" w:rsidR="006B2B5B" w:rsidRDefault="00BF7F3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BF7F31">
        <w:rPr>
          <w:rFonts w:ascii="Times New Roman" w:hAnsi="Times New Roman" w:cs="Times New Roman"/>
          <w:b/>
          <w:bCs/>
          <w:sz w:val="28"/>
          <w:szCs w:val="28"/>
          <w:lang w:val="ro-MD"/>
        </w:rPr>
        <w:t>BAT 20.</w:t>
      </w:r>
      <w:r w:rsidRPr="00BF7F31">
        <w:rPr>
          <w:rFonts w:ascii="Times New Roman" w:hAnsi="Times New Roman" w:cs="Times New Roman"/>
          <w:sz w:val="28"/>
          <w:szCs w:val="28"/>
          <w:lang w:val="ro-MD"/>
        </w:rPr>
        <w:t xml:space="preserve"> În vederea reducerii emisiilor în apă, BAT constau în utilizarea unei combinații adecvate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89"/>
        <w:gridCol w:w="4649"/>
        <w:gridCol w:w="1701"/>
      </w:tblGrid>
      <w:tr w:rsidR="00BF7F31" w:rsidRPr="00BF7F31" w14:paraId="67FE5A2A" w14:textId="77777777" w:rsidTr="00421F03">
        <w:trPr>
          <w:trHeight w:val="58"/>
        </w:trPr>
        <w:tc>
          <w:tcPr>
            <w:tcW w:w="3289" w:type="dxa"/>
            <w:tcBorders>
              <w:left w:val="nil"/>
            </w:tcBorders>
          </w:tcPr>
          <w:p w14:paraId="568D0EA5" w14:textId="77777777" w:rsidR="00BF7F31" w:rsidRPr="00BF7F31" w:rsidRDefault="00BF7F31"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BF7F31">
              <w:rPr>
                <w:rFonts w:ascii="Times New Roman" w:hAnsi="Times New Roman" w:cs="Times New Roman"/>
                <w:b/>
                <w:bCs/>
                <w:sz w:val="20"/>
                <w:szCs w:val="20"/>
                <w:lang w:val="ro-RO"/>
              </w:rPr>
              <w:t xml:space="preserve">Tehnică </w:t>
            </w:r>
            <w:hyperlink w:anchor="_bookmark51" w:history="1">
              <w:r w:rsidRPr="00BF7F31">
                <w:rPr>
                  <w:rStyle w:val="Hyperlink"/>
                  <w:rFonts w:ascii="Times New Roman" w:hAnsi="Times New Roman" w:cs="Times New Roman"/>
                  <w:b/>
                  <w:bCs/>
                  <w:sz w:val="20"/>
                  <w:szCs w:val="20"/>
                  <w:vertAlign w:val="superscript"/>
                  <w:lang w:val="ro-RO"/>
                </w:rPr>
                <w:t>(1)</w:t>
              </w:r>
            </w:hyperlink>
          </w:p>
        </w:tc>
        <w:tc>
          <w:tcPr>
            <w:tcW w:w="4649" w:type="dxa"/>
          </w:tcPr>
          <w:p w14:paraId="7C77C460" w14:textId="77777777" w:rsidR="00BF7F31" w:rsidRPr="00BF7F31" w:rsidRDefault="00BF7F31"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BF7F31">
              <w:rPr>
                <w:rFonts w:ascii="Times New Roman" w:hAnsi="Times New Roman" w:cs="Times New Roman"/>
                <w:b/>
                <w:bCs/>
                <w:sz w:val="20"/>
                <w:szCs w:val="20"/>
                <w:lang w:val="ro-RO"/>
              </w:rPr>
              <w:t>Poluanți tipici vizați</w:t>
            </w:r>
          </w:p>
        </w:tc>
        <w:tc>
          <w:tcPr>
            <w:tcW w:w="1701" w:type="dxa"/>
            <w:tcBorders>
              <w:right w:val="nil"/>
            </w:tcBorders>
          </w:tcPr>
          <w:p w14:paraId="19B5A16C" w14:textId="77777777" w:rsidR="00BF7F31" w:rsidRPr="00BF7F31" w:rsidRDefault="00BF7F31"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BF7F31">
              <w:rPr>
                <w:rFonts w:ascii="Times New Roman" w:hAnsi="Times New Roman" w:cs="Times New Roman"/>
                <w:b/>
                <w:bCs/>
                <w:sz w:val="20"/>
                <w:szCs w:val="20"/>
                <w:lang w:val="ro-RO"/>
              </w:rPr>
              <w:t>Aplicabilitate</w:t>
            </w:r>
          </w:p>
        </w:tc>
      </w:tr>
    </w:tbl>
    <w:p w14:paraId="47EF0241" w14:textId="77777777" w:rsidR="00AC7E79" w:rsidRPr="00AC7E79" w:rsidRDefault="00AC7E79"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proofErr w:type="spellStart"/>
      <w:r w:rsidRPr="00AC7E79">
        <w:rPr>
          <w:rFonts w:ascii="Times New Roman" w:hAnsi="Times New Roman" w:cs="Times New Roman"/>
          <w:i/>
          <w:sz w:val="20"/>
          <w:szCs w:val="20"/>
          <w:lang w:val="ro-RO"/>
        </w:rPr>
        <w:t>Pretratarea</w:t>
      </w:r>
      <w:proofErr w:type="spellEnd"/>
      <w:r w:rsidRPr="00AC7E79">
        <w:rPr>
          <w:rFonts w:ascii="Times New Roman" w:hAnsi="Times New Roman" w:cs="Times New Roman"/>
          <w:i/>
          <w:sz w:val="20"/>
          <w:szCs w:val="20"/>
          <w:lang w:val="ro-RO"/>
        </w:rPr>
        <w:t xml:space="preserve"> fluxurilor individuale de ape uzate (listă neexhaustivă)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722"/>
        <w:gridCol w:w="4649"/>
        <w:gridCol w:w="1701"/>
      </w:tblGrid>
      <w:tr w:rsidR="00AC7E79" w:rsidRPr="00AC7E79" w14:paraId="76A40000" w14:textId="77777777" w:rsidTr="00F27C04">
        <w:trPr>
          <w:trHeight w:val="676"/>
        </w:trPr>
        <w:tc>
          <w:tcPr>
            <w:tcW w:w="567" w:type="dxa"/>
            <w:tcBorders>
              <w:left w:val="nil"/>
            </w:tcBorders>
          </w:tcPr>
          <w:p w14:paraId="6E693F6D" w14:textId="77777777" w:rsidR="00AC7E79" w:rsidRPr="00AC7E79" w:rsidRDefault="00AC7E79" w:rsidP="00F27C04">
            <w:pPr>
              <w:pStyle w:val="Listparagraf"/>
              <w:tabs>
                <w:tab w:val="left" w:pos="176"/>
                <w:tab w:val="left" w:pos="567"/>
                <w:tab w:val="left" w:pos="1134"/>
                <w:tab w:val="left" w:pos="1276"/>
              </w:tabs>
              <w:spacing w:after="0"/>
              <w:ind w:left="176"/>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a.</w:t>
            </w:r>
          </w:p>
        </w:tc>
        <w:tc>
          <w:tcPr>
            <w:tcW w:w="2722" w:type="dxa"/>
          </w:tcPr>
          <w:p w14:paraId="3388AE61" w14:textId="77777777" w:rsidR="00AC7E79" w:rsidRPr="00AC7E79" w:rsidRDefault="00AC7E79" w:rsidP="00F27C04">
            <w:pPr>
              <w:pStyle w:val="Listparagraf"/>
              <w:tabs>
                <w:tab w:val="left" w:pos="284"/>
                <w:tab w:val="left" w:pos="1134"/>
                <w:tab w:val="left" w:pos="1276"/>
              </w:tabs>
              <w:spacing w:after="0"/>
              <w:ind w:left="37"/>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Adsorbția</w:t>
            </w:r>
          </w:p>
        </w:tc>
        <w:tc>
          <w:tcPr>
            <w:tcW w:w="4649" w:type="dxa"/>
          </w:tcPr>
          <w:p w14:paraId="1D967CFB" w14:textId="77777777" w:rsidR="00AC7E79" w:rsidRPr="00AC7E79" w:rsidRDefault="00AC7E79"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 xml:space="preserve">Poluanți </w:t>
            </w:r>
            <w:proofErr w:type="spellStart"/>
            <w:r w:rsidRPr="00AC7E79">
              <w:rPr>
                <w:rFonts w:ascii="Times New Roman" w:hAnsi="Times New Roman" w:cs="Times New Roman"/>
                <w:sz w:val="20"/>
                <w:szCs w:val="20"/>
                <w:lang w:val="ro-RO"/>
              </w:rPr>
              <w:t>nebiodegradabili</w:t>
            </w:r>
            <w:proofErr w:type="spellEnd"/>
            <w:r w:rsidRPr="00AC7E79">
              <w:rPr>
                <w:rFonts w:ascii="Times New Roman" w:hAnsi="Times New Roman" w:cs="Times New Roman"/>
                <w:sz w:val="20"/>
                <w:szCs w:val="20"/>
                <w:lang w:val="ro-RO"/>
              </w:rPr>
              <w:t xml:space="preserve"> sau inhibitori dizolvați </w:t>
            </w:r>
            <w:proofErr w:type="spellStart"/>
            <w:r w:rsidRPr="00AC7E79">
              <w:rPr>
                <w:rFonts w:ascii="Times New Roman" w:hAnsi="Times New Roman" w:cs="Times New Roman"/>
                <w:sz w:val="20"/>
                <w:szCs w:val="20"/>
                <w:lang w:val="ro-RO"/>
              </w:rPr>
              <w:t>adsorbabili</w:t>
            </w:r>
            <w:proofErr w:type="spellEnd"/>
            <w:r w:rsidRPr="00AC7E79">
              <w:rPr>
                <w:rFonts w:ascii="Times New Roman" w:hAnsi="Times New Roman" w:cs="Times New Roman"/>
                <w:sz w:val="20"/>
                <w:szCs w:val="20"/>
                <w:lang w:val="ro-RO"/>
              </w:rPr>
              <w:t xml:space="preserve"> (de exemplu, AOX în coloranți, agenți de ignifugare </w:t>
            </w:r>
            <w:proofErr w:type="spellStart"/>
            <w:r w:rsidRPr="00AC7E79">
              <w:rPr>
                <w:rFonts w:ascii="Times New Roman" w:hAnsi="Times New Roman" w:cs="Times New Roman"/>
                <w:sz w:val="20"/>
                <w:szCs w:val="20"/>
                <w:lang w:val="ro-RO"/>
              </w:rPr>
              <w:t>organofosforici</w:t>
            </w:r>
            <w:proofErr w:type="spellEnd"/>
            <w:r w:rsidRPr="00AC7E79">
              <w:rPr>
                <w:rFonts w:ascii="Times New Roman" w:hAnsi="Times New Roman" w:cs="Times New Roman"/>
                <w:sz w:val="20"/>
                <w:szCs w:val="20"/>
                <w:lang w:val="ro-RO"/>
              </w:rPr>
              <w:t>)</w:t>
            </w:r>
          </w:p>
        </w:tc>
        <w:tc>
          <w:tcPr>
            <w:tcW w:w="1701" w:type="dxa"/>
            <w:vMerge w:val="restart"/>
            <w:tcBorders>
              <w:right w:val="nil"/>
            </w:tcBorders>
          </w:tcPr>
          <w:p w14:paraId="31457670" w14:textId="77777777" w:rsidR="00AC7E79" w:rsidRPr="00AC7E79" w:rsidRDefault="00AC7E79" w:rsidP="00F27C04">
            <w:pPr>
              <w:pStyle w:val="Listparagraf"/>
              <w:tabs>
                <w:tab w:val="left" w:pos="284"/>
                <w:tab w:val="left" w:pos="567"/>
                <w:tab w:val="left" w:pos="1134"/>
                <w:tab w:val="left" w:pos="1276"/>
              </w:tabs>
              <w:spacing w:after="0"/>
              <w:ind w:firstLine="567"/>
              <w:jc w:val="both"/>
              <w:rPr>
                <w:rFonts w:ascii="Times New Roman" w:hAnsi="Times New Roman" w:cs="Times New Roman"/>
                <w:i/>
                <w:sz w:val="20"/>
                <w:szCs w:val="20"/>
                <w:lang w:val="ro-RO"/>
              </w:rPr>
            </w:pPr>
          </w:p>
          <w:p w14:paraId="50DD6494" w14:textId="77777777" w:rsidR="00AC7E79" w:rsidRPr="00AC7E79" w:rsidRDefault="00AC7E79" w:rsidP="00F27C04">
            <w:pPr>
              <w:pStyle w:val="Listparagraf"/>
              <w:tabs>
                <w:tab w:val="left" w:pos="284"/>
                <w:tab w:val="left" w:pos="567"/>
                <w:tab w:val="left" w:pos="1134"/>
                <w:tab w:val="left" w:pos="1276"/>
              </w:tabs>
              <w:spacing w:after="0"/>
              <w:ind w:firstLine="567"/>
              <w:jc w:val="both"/>
              <w:rPr>
                <w:rFonts w:ascii="Times New Roman" w:hAnsi="Times New Roman" w:cs="Times New Roman"/>
                <w:i/>
                <w:sz w:val="20"/>
                <w:szCs w:val="20"/>
                <w:lang w:val="ro-RO"/>
              </w:rPr>
            </w:pPr>
          </w:p>
          <w:p w14:paraId="58685CF4" w14:textId="77777777" w:rsidR="00AC7E79" w:rsidRPr="00AC7E79" w:rsidRDefault="00AC7E79" w:rsidP="00F27C04">
            <w:pPr>
              <w:pStyle w:val="Listparagraf"/>
              <w:tabs>
                <w:tab w:val="left" w:pos="284"/>
                <w:tab w:val="left" w:pos="567"/>
                <w:tab w:val="left" w:pos="1134"/>
                <w:tab w:val="left" w:pos="1276"/>
              </w:tabs>
              <w:spacing w:after="0"/>
              <w:ind w:left="0"/>
              <w:jc w:val="both"/>
              <w:rPr>
                <w:rFonts w:ascii="Times New Roman" w:hAnsi="Times New Roman" w:cs="Times New Roman"/>
                <w:i/>
                <w:sz w:val="20"/>
                <w:szCs w:val="20"/>
                <w:lang w:val="ro-RO"/>
              </w:rPr>
            </w:pPr>
          </w:p>
          <w:p w14:paraId="0A919A09" w14:textId="77777777" w:rsidR="00AC7E79" w:rsidRPr="00AC7E79" w:rsidRDefault="00AC7E79" w:rsidP="00F27C04">
            <w:pPr>
              <w:pStyle w:val="Listparagraf"/>
              <w:tabs>
                <w:tab w:val="left" w:pos="284"/>
                <w:tab w:val="left" w:pos="567"/>
                <w:tab w:val="left" w:pos="1134"/>
                <w:tab w:val="left" w:pos="1276"/>
              </w:tabs>
              <w:spacing w:after="0"/>
              <w:ind w:left="0"/>
              <w:jc w:val="both"/>
              <w:rPr>
                <w:rFonts w:ascii="Times New Roman" w:hAnsi="Times New Roman" w:cs="Times New Roman"/>
                <w:i/>
                <w:sz w:val="20"/>
                <w:szCs w:val="20"/>
                <w:lang w:val="ro-RO"/>
              </w:rPr>
            </w:pPr>
          </w:p>
          <w:p w14:paraId="0ECF0B90" w14:textId="77777777" w:rsidR="00AC7E79" w:rsidRPr="00AC7E79" w:rsidRDefault="00AC7E79" w:rsidP="00F27C04">
            <w:pPr>
              <w:pStyle w:val="Listparagraf"/>
              <w:tabs>
                <w:tab w:val="left" w:pos="284"/>
                <w:tab w:val="left" w:pos="567"/>
                <w:tab w:val="left" w:pos="1134"/>
                <w:tab w:val="left" w:pos="1276"/>
              </w:tabs>
              <w:spacing w:after="0"/>
              <w:ind w:left="0"/>
              <w:jc w:val="both"/>
              <w:rPr>
                <w:rFonts w:ascii="Times New Roman" w:hAnsi="Times New Roman" w:cs="Times New Roman"/>
                <w:i/>
                <w:sz w:val="20"/>
                <w:szCs w:val="20"/>
                <w:lang w:val="ro-RO"/>
              </w:rPr>
            </w:pPr>
          </w:p>
          <w:p w14:paraId="37FB40F2" w14:textId="77777777" w:rsidR="00AC7E79" w:rsidRPr="00AC7E79" w:rsidRDefault="00AC7E79" w:rsidP="00F27C04">
            <w:pPr>
              <w:pStyle w:val="Listparagraf"/>
              <w:tabs>
                <w:tab w:val="left" w:pos="284"/>
                <w:tab w:val="left" w:pos="567"/>
                <w:tab w:val="left" w:pos="1134"/>
                <w:tab w:val="left" w:pos="1276"/>
              </w:tabs>
              <w:spacing w:after="0"/>
              <w:ind w:left="0"/>
              <w:jc w:val="both"/>
              <w:rPr>
                <w:rFonts w:ascii="Times New Roman" w:hAnsi="Times New Roman" w:cs="Times New Roman"/>
                <w:i/>
                <w:sz w:val="20"/>
                <w:szCs w:val="20"/>
                <w:lang w:val="ro-RO"/>
              </w:rPr>
            </w:pPr>
          </w:p>
          <w:p w14:paraId="3CF74F25" w14:textId="77777777" w:rsidR="00AC7E79" w:rsidRPr="00AC7E79" w:rsidRDefault="00AC7E79"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Aplicabilitate generală.</w:t>
            </w:r>
          </w:p>
        </w:tc>
      </w:tr>
      <w:tr w:rsidR="00AC7E79" w:rsidRPr="00AC7E79" w14:paraId="49597385" w14:textId="77777777" w:rsidTr="00AC7E79">
        <w:trPr>
          <w:trHeight w:val="293"/>
        </w:trPr>
        <w:tc>
          <w:tcPr>
            <w:tcW w:w="567" w:type="dxa"/>
            <w:tcBorders>
              <w:left w:val="nil"/>
            </w:tcBorders>
          </w:tcPr>
          <w:p w14:paraId="1732C0FC" w14:textId="77777777" w:rsidR="00AC7E79" w:rsidRPr="00AC7E79" w:rsidRDefault="00AC7E79" w:rsidP="00F27C04">
            <w:pPr>
              <w:pStyle w:val="Listparagraf"/>
              <w:tabs>
                <w:tab w:val="left" w:pos="176"/>
                <w:tab w:val="left" w:pos="567"/>
                <w:tab w:val="left" w:pos="1134"/>
                <w:tab w:val="left" w:pos="1276"/>
              </w:tabs>
              <w:spacing w:after="0"/>
              <w:ind w:left="176"/>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b.</w:t>
            </w:r>
          </w:p>
        </w:tc>
        <w:tc>
          <w:tcPr>
            <w:tcW w:w="2722" w:type="dxa"/>
          </w:tcPr>
          <w:p w14:paraId="680D59B4" w14:textId="77777777" w:rsidR="00AC7E79" w:rsidRPr="00AC7E79" w:rsidRDefault="00AC7E79" w:rsidP="00F27C04">
            <w:pPr>
              <w:pStyle w:val="Listparagraf"/>
              <w:tabs>
                <w:tab w:val="left" w:pos="284"/>
                <w:tab w:val="left" w:pos="1134"/>
                <w:tab w:val="left" w:pos="1276"/>
              </w:tabs>
              <w:spacing w:after="0"/>
              <w:ind w:left="37"/>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Precipitarea</w:t>
            </w:r>
          </w:p>
        </w:tc>
        <w:tc>
          <w:tcPr>
            <w:tcW w:w="4649" w:type="dxa"/>
          </w:tcPr>
          <w:p w14:paraId="63374261" w14:textId="77777777" w:rsidR="00AC7E79" w:rsidRPr="00AC7E79" w:rsidRDefault="00AC7E79"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 xml:space="preserve">Poluanți precipitabili dizolvați </w:t>
            </w:r>
            <w:proofErr w:type="spellStart"/>
            <w:r w:rsidRPr="00AC7E79">
              <w:rPr>
                <w:rFonts w:ascii="Times New Roman" w:hAnsi="Times New Roman" w:cs="Times New Roman"/>
                <w:sz w:val="20"/>
                <w:szCs w:val="20"/>
                <w:lang w:val="ro-RO"/>
              </w:rPr>
              <w:t>nebiodegradabili</w:t>
            </w:r>
            <w:proofErr w:type="spellEnd"/>
            <w:r w:rsidRPr="00AC7E79">
              <w:rPr>
                <w:rFonts w:ascii="Times New Roman" w:hAnsi="Times New Roman" w:cs="Times New Roman"/>
                <w:sz w:val="20"/>
                <w:szCs w:val="20"/>
                <w:lang w:val="ro-RO"/>
              </w:rPr>
              <w:t xml:space="preserve"> sau</w:t>
            </w:r>
          </w:p>
          <w:p w14:paraId="59FA63F8" w14:textId="77777777" w:rsidR="00AC7E79" w:rsidRPr="00AC7E79" w:rsidRDefault="00AC7E79"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inhibitori (de exemplu, metalele din coloranți)</w:t>
            </w:r>
          </w:p>
        </w:tc>
        <w:tc>
          <w:tcPr>
            <w:tcW w:w="1701" w:type="dxa"/>
            <w:vMerge/>
            <w:tcBorders>
              <w:top w:val="nil"/>
              <w:right w:val="nil"/>
            </w:tcBorders>
          </w:tcPr>
          <w:p w14:paraId="75DA0E09" w14:textId="77777777" w:rsidR="00AC7E79" w:rsidRPr="00AC7E79" w:rsidRDefault="00AC7E79"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AC7E79" w:rsidRPr="00AC7E79" w14:paraId="6592C334" w14:textId="77777777" w:rsidTr="00AC7E79">
        <w:trPr>
          <w:trHeight w:val="485"/>
        </w:trPr>
        <w:tc>
          <w:tcPr>
            <w:tcW w:w="567" w:type="dxa"/>
            <w:tcBorders>
              <w:left w:val="nil"/>
            </w:tcBorders>
          </w:tcPr>
          <w:p w14:paraId="3F7D9DD8" w14:textId="77777777" w:rsidR="00AC7E79" w:rsidRPr="00AC7E79" w:rsidRDefault="00AC7E79" w:rsidP="00F27C04">
            <w:pPr>
              <w:pStyle w:val="Listparagraf"/>
              <w:tabs>
                <w:tab w:val="left" w:pos="176"/>
                <w:tab w:val="left" w:pos="567"/>
                <w:tab w:val="left" w:pos="1134"/>
                <w:tab w:val="left" w:pos="1276"/>
              </w:tabs>
              <w:spacing w:after="0"/>
              <w:ind w:left="176"/>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c.</w:t>
            </w:r>
          </w:p>
        </w:tc>
        <w:tc>
          <w:tcPr>
            <w:tcW w:w="2722" w:type="dxa"/>
          </w:tcPr>
          <w:p w14:paraId="6B0BBD9C" w14:textId="77777777" w:rsidR="00AC7E79" w:rsidRPr="00AC7E79" w:rsidRDefault="00AC7E79" w:rsidP="00F27C04">
            <w:pPr>
              <w:pStyle w:val="Listparagraf"/>
              <w:tabs>
                <w:tab w:val="left" w:pos="284"/>
                <w:tab w:val="left" w:pos="1134"/>
                <w:tab w:val="left" w:pos="1276"/>
              </w:tabs>
              <w:spacing w:after="0"/>
              <w:ind w:left="37"/>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Coagularea și flocularea</w:t>
            </w:r>
          </w:p>
        </w:tc>
        <w:tc>
          <w:tcPr>
            <w:tcW w:w="4649" w:type="dxa"/>
          </w:tcPr>
          <w:p w14:paraId="3C75F857" w14:textId="77777777" w:rsidR="00AC7E79" w:rsidRPr="00AC7E79" w:rsidRDefault="00AC7E79"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 xml:space="preserve">Materii solide în suspensie și particule poluante </w:t>
            </w:r>
            <w:proofErr w:type="spellStart"/>
            <w:r w:rsidRPr="00AC7E79">
              <w:rPr>
                <w:rFonts w:ascii="Times New Roman" w:hAnsi="Times New Roman" w:cs="Times New Roman"/>
                <w:sz w:val="20"/>
                <w:szCs w:val="20"/>
                <w:lang w:val="ro-RO"/>
              </w:rPr>
              <w:t>nebiodegradabile</w:t>
            </w:r>
            <w:proofErr w:type="spellEnd"/>
            <w:r w:rsidRPr="00AC7E79">
              <w:rPr>
                <w:rFonts w:ascii="Times New Roman" w:hAnsi="Times New Roman" w:cs="Times New Roman"/>
                <w:sz w:val="20"/>
                <w:szCs w:val="20"/>
                <w:lang w:val="ro-RO"/>
              </w:rPr>
              <w:t xml:space="preserve"> sau inhibitoare (de exemplu, metalele din coloranți)</w:t>
            </w:r>
          </w:p>
        </w:tc>
        <w:tc>
          <w:tcPr>
            <w:tcW w:w="1701" w:type="dxa"/>
            <w:vMerge/>
            <w:tcBorders>
              <w:top w:val="nil"/>
              <w:right w:val="nil"/>
            </w:tcBorders>
          </w:tcPr>
          <w:p w14:paraId="14C50663" w14:textId="77777777" w:rsidR="00AC7E79" w:rsidRPr="00AC7E79" w:rsidRDefault="00AC7E79"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AC7E79" w:rsidRPr="00AC7E79" w14:paraId="005F287F" w14:textId="77777777" w:rsidTr="00AC7E79">
        <w:trPr>
          <w:trHeight w:val="722"/>
        </w:trPr>
        <w:tc>
          <w:tcPr>
            <w:tcW w:w="567" w:type="dxa"/>
            <w:tcBorders>
              <w:left w:val="nil"/>
            </w:tcBorders>
          </w:tcPr>
          <w:p w14:paraId="754B48A3" w14:textId="77777777" w:rsidR="00AC7E79" w:rsidRPr="00AC7E79" w:rsidRDefault="00AC7E79" w:rsidP="00F27C04">
            <w:pPr>
              <w:pStyle w:val="Listparagraf"/>
              <w:tabs>
                <w:tab w:val="left" w:pos="176"/>
                <w:tab w:val="left" w:pos="567"/>
                <w:tab w:val="left" w:pos="1134"/>
                <w:tab w:val="left" w:pos="1276"/>
              </w:tabs>
              <w:spacing w:after="0"/>
              <w:ind w:left="176"/>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lastRenderedPageBreak/>
              <w:t>d.</w:t>
            </w:r>
          </w:p>
        </w:tc>
        <w:tc>
          <w:tcPr>
            <w:tcW w:w="2722" w:type="dxa"/>
          </w:tcPr>
          <w:p w14:paraId="642E9DE2" w14:textId="77777777" w:rsidR="00AC7E79" w:rsidRPr="00AC7E79" w:rsidRDefault="00AC7E79" w:rsidP="00F27C04">
            <w:pPr>
              <w:pStyle w:val="Listparagraf"/>
              <w:tabs>
                <w:tab w:val="left" w:pos="284"/>
                <w:tab w:val="left" w:pos="1134"/>
                <w:tab w:val="left" w:pos="1276"/>
              </w:tabs>
              <w:spacing w:after="0"/>
              <w:ind w:left="37"/>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Oxidare chimică (de exemplu, oxidare cu ozon, peroxid de hidrogen sau lumină UV)</w:t>
            </w:r>
          </w:p>
        </w:tc>
        <w:tc>
          <w:tcPr>
            <w:tcW w:w="4649" w:type="dxa"/>
          </w:tcPr>
          <w:p w14:paraId="21A19A88" w14:textId="77777777" w:rsidR="00AC7E79" w:rsidRPr="00AC7E79" w:rsidRDefault="00AC7E79"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 xml:space="preserve">Poluanți oxidabili dizolvați </w:t>
            </w:r>
            <w:proofErr w:type="spellStart"/>
            <w:r w:rsidRPr="00AC7E79">
              <w:rPr>
                <w:rFonts w:ascii="Times New Roman" w:hAnsi="Times New Roman" w:cs="Times New Roman"/>
                <w:sz w:val="20"/>
                <w:szCs w:val="20"/>
                <w:lang w:val="ro-RO"/>
              </w:rPr>
              <w:t>nebiodegradabili</w:t>
            </w:r>
            <w:proofErr w:type="spellEnd"/>
            <w:r w:rsidRPr="00AC7E79">
              <w:rPr>
                <w:rFonts w:ascii="Times New Roman" w:hAnsi="Times New Roman" w:cs="Times New Roman"/>
                <w:sz w:val="20"/>
                <w:szCs w:val="20"/>
                <w:lang w:val="ro-RO"/>
              </w:rPr>
              <w:t xml:space="preserve"> sau inhibitori (de exemplu, agenți de înălbire optică și coloranți azoici, sulfuri)</w:t>
            </w:r>
          </w:p>
        </w:tc>
        <w:tc>
          <w:tcPr>
            <w:tcW w:w="1701" w:type="dxa"/>
            <w:vMerge/>
            <w:tcBorders>
              <w:top w:val="nil"/>
              <w:right w:val="nil"/>
            </w:tcBorders>
          </w:tcPr>
          <w:p w14:paraId="4FB225C0" w14:textId="77777777" w:rsidR="00AC7E79" w:rsidRPr="00AC7E79" w:rsidRDefault="00AC7E79"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AC7E79" w:rsidRPr="00AC7E79" w14:paraId="1014D7C4" w14:textId="77777777" w:rsidTr="00AC7E79">
        <w:trPr>
          <w:trHeight w:val="378"/>
        </w:trPr>
        <w:tc>
          <w:tcPr>
            <w:tcW w:w="567" w:type="dxa"/>
            <w:tcBorders>
              <w:left w:val="nil"/>
            </w:tcBorders>
          </w:tcPr>
          <w:p w14:paraId="0D1F018F" w14:textId="77777777" w:rsidR="00AC7E79" w:rsidRPr="00AC7E79" w:rsidRDefault="00AC7E79" w:rsidP="00F27C04">
            <w:pPr>
              <w:pStyle w:val="Listparagraf"/>
              <w:tabs>
                <w:tab w:val="left" w:pos="176"/>
                <w:tab w:val="left" w:pos="567"/>
                <w:tab w:val="left" w:pos="1134"/>
                <w:tab w:val="left" w:pos="1276"/>
              </w:tabs>
              <w:spacing w:after="0"/>
              <w:ind w:left="176"/>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e.</w:t>
            </w:r>
          </w:p>
        </w:tc>
        <w:tc>
          <w:tcPr>
            <w:tcW w:w="2722" w:type="dxa"/>
          </w:tcPr>
          <w:p w14:paraId="7891E0DA" w14:textId="77777777" w:rsidR="00AC7E79" w:rsidRPr="00AC7E79" w:rsidRDefault="00AC7E79" w:rsidP="00F27C04">
            <w:pPr>
              <w:pStyle w:val="Listparagraf"/>
              <w:tabs>
                <w:tab w:val="left" w:pos="284"/>
                <w:tab w:val="left" w:pos="1134"/>
                <w:tab w:val="left" w:pos="1276"/>
              </w:tabs>
              <w:spacing w:after="0"/>
              <w:ind w:left="37"/>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Reducerea chimică</w:t>
            </w:r>
          </w:p>
        </w:tc>
        <w:tc>
          <w:tcPr>
            <w:tcW w:w="4649" w:type="dxa"/>
          </w:tcPr>
          <w:p w14:paraId="0F6BFF1D" w14:textId="77777777" w:rsidR="00AC7E79" w:rsidRPr="00AC7E79" w:rsidRDefault="00AC7E79"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 xml:space="preserve">Poluanți reductibili dizolvați </w:t>
            </w:r>
            <w:proofErr w:type="spellStart"/>
            <w:r w:rsidRPr="00AC7E79">
              <w:rPr>
                <w:rFonts w:ascii="Times New Roman" w:hAnsi="Times New Roman" w:cs="Times New Roman"/>
                <w:sz w:val="20"/>
                <w:szCs w:val="20"/>
                <w:lang w:val="ro-RO"/>
              </w:rPr>
              <w:t>nebiodegradabili</w:t>
            </w:r>
            <w:proofErr w:type="spellEnd"/>
            <w:r w:rsidRPr="00AC7E79">
              <w:rPr>
                <w:rFonts w:ascii="Times New Roman" w:hAnsi="Times New Roman" w:cs="Times New Roman"/>
                <w:sz w:val="20"/>
                <w:szCs w:val="20"/>
                <w:lang w:val="ro-RO"/>
              </w:rPr>
              <w:t xml:space="preserve"> sau inhibitori [de exemplu, crom hexavalent (Cr (VI)]</w:t>
            </w:r>
          </w:p>
        </w:tc>
        <w:tc>
          <w:tcPr>
            <w:tcW w:w="1701" w:type="dxa"/>
            <w:vMerge/>
            <w:tcBorders>
              <w:top w:val="nil"/>
              <w:right w:val="nil"/>
            </w:tcBorders>
          </w:tcPr>
          <w:p w14:paraId="3D26AF03" w14:textId="77777777" w:rsidR="00AC7E79" w:rsidRPr="00AC7E79" w:rsidRDefault="00AC7E79"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AC7E79" w:rsidRPr="00AC7E79" w14:paraId="635B8F89" w14:textId="77777777" w:rsidTr="00097266">
        <w:trPr>
          <w:trHeight w:val="300"/>
        </w:trPr>
        <w:tc>
          <w:tcPr>
            <w:tcW w:w="567" w:type="dxa"/>
            <w:tcBorders>
              <w:left w:val="nil"/>
              <w:bottom w:val="single" w:sz="12" w:space="0" w:color="000000"/>
            </w:tcBorders>
          </w:tcPr>
          <w:p w14:paraId="0AA62D3C" w14:textId="77777777" w:rsidR="00AC7E79" w:rsidRPr="00AC7E79" w:rsidRDefault="00AC7E79" w:rsidP="00F27C04">
            <w:pPr>
              <w:pStyle w:val="Listparagraf"/>
              <w:tabs>
                <w:tab w:val="left" w:pos="176"/>
                <w:tab w:val="left" w:pos="567"/>
                <w:tab w:val="left" w:pos="1134"/>
                <w:tab w:val="left" w:pos="1276"/>
              </w:tabs>
              <w:spacing w:after="0"/>
              <w:ind w:left="176"/>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f.</w:t>
            </w:r>
          </w:p>
        </w:tc>
        <w:tc>
          <w:tcPr>
            <w:tcW w:w="2722" w:type="dxa"/>
            <w:tcBorders>
              <w:bottom w:val="single" w:sz="12" w:space="0" w:color="000000"/>
            </w:tcBorders>
          </w:tcPr>
          <w:p w14:paraId="2421FEA9" w14:textId="77777777" w:rsidR="00AC7E79" w:rsidRPr="00AC7E79" w:rsidRDefault="00AC7E79" w:rsidP="00F27C04">
            <w:pPr>
              <w:pStyle w:val="Listparagraf"/>
              <w:tabs>
                <w:tab w:val="left" w:pos="284"/>
                <w:tab w:val="left" w:pos="1134"/>
                <w:tab w:val="left" w:pos="1276"/>
              </w:tabs>
              <w:spacing w:after="0"/>
              <w:ind w:left="37"/>
              <w:jc w:val="both"/>
              <w:rPr>
                <w:rFonts w:ascii="Times New Roman" w:hAnsi="Times New Roman" w:cs="Times New Roman"/>
                <w:sz w:val="20"/>
                <w:szCs w:val="20"/>
                <w:lang w:val="ro-RO"/>
              </w:rPr>
            </w:pPr>
            <w:proofErr w:type="spellStart"/>
            <w:r w:rsidRPr="00AC7E79">
              <w:rPr>
                <w:rFonts w:ascii="Times New Roman" w:hAnsi="Times New Roman" w:cs="Times New Roman"/>
                <w:sz w:val="20"/>
                <w:szCs w:val="20"/>
                <w:lang w:val="ro-RO"/>
              </w:rPr>
              <w:t>Pretratarea</w:t>
            </w:r>
            <w:proofErr w:type="spellEnd"/>
            <w:r w:rsidRPr="00AC7E79">
              <w:rPr>
                <w:rFonts w:ascii="Times New Roman" w:hAnsi="Times New Roman" w:cs="Times New Roman"/>
                <w:sz w:val="20"/>
                <w:szCs w:val="20"/>
                <w:lang w:val="ro-RO"/>
              </w:rPr>
              <w:t xml:space="preserve"> anaerobă</w:t>
            </w:r>
          </w:p>
        </w:tc>
        <w:tc>
          <w:tcPr>
            <w:tcW w:w="4649" w:type="dxa"/>
            <w:tcBorders>
              <w:bottom w:val="single" w:sz="12" w:space="0" w:color="000000"/>
            </w:tcBorders>
          </w:tcPr>
          <w:p w14:paraId="47336526" w14:textId="77777777" w:rsidR="00AC7E79" w:rsidRPr="00AC7E79" w:rsidRDefault="00AC7E79"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AC7E79">
              <w:rPr>
                <w:rFonts w:ascii="Times New Roman" w:hAnsi="Times New Roman" w:cs="Times New Roman"/>
                <w:sz w:val="20"/>
                <w:szCs w:val="20"/>
                <w:lang w:val="ro-RO"/>
              </w:rPr>
              <w:t>Compuși organici biodegradabili (de exemplu, coloranți azoici, paste de imprimare)</w:t>
            </w:r>
          </w:p>
        </w:tc>
        <w:tc>
          <w:tcPr>
            <w:tcW w:w="1701" w:type="dxa"/>
            <w:vMerge/>
            <w:tcBorders>
              <w:top w:val="nil"/>
              <w:right w:val="nil"/>
            </w:tcBorders>
          </w:tcPr>
          <w:p w14:paraId="19BC2EC9" w14:textId="77777777" w:rsidR="00AC7E79" w:rsidRPr="00AC7E79" w:rsidRDefault="00AC7E79"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097266" w14:paraId="6415E051" w14:textId="77777777" w:rsidTr="00F27C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567" w:type="dxa"/>
            <w:tcBorders>
              <w:top w:val="single" w:sz="6" w:space="0" w:color="000000"/>
              <w:left w:val="nil"/>
              <w:bottom w:val="single" w:sz="12" w:space="0" w:color="000000"/>
              <w:right w:val="single" w:sz="6" w:space="0" w:color="000000"/>
            </w:tcBorders>
          </w:tcPr>
          <w:p w14:paraId="5EC4AEF4" w14:textId="77777777" w:rsidR="00097266" w:rsidRPr="00097266" w:rsidRDefault="00097266" w:rsidP="00F27C04">
            <w:pPr>
              <w:pStyle w:val="Listparagraf"/>
              <w:tabs>
                <w:tab w:val="left" w:pos="176"/>
                <w:tab w:val="left" w:pos="567"/>
                <w:tab w:val="left" w:pos="1134"/>
                <w:tab w:val="left" w:pos="1276"/>
              </w:tabs>
              <w:spacing w:after="0"/>
              <w:ind w:left="176"/>
              <w:jc w:val="both"/>
              <w:rPr>
                <w:rFonts w:ascii="Times New Roman" w:hAnsi="Times New Roman" w:cs="Times New Roman"/>
                <w:sz w:val="20"/>
                <w:szCs w:val="20"/>
                <w:lang w:val="ro-RO"/>
              </w:rPr>
            </w:pPr>
          </w:p>
          <w:p w14:paraId="3A789F82" w14:textId="77777777" w:rsidR="00097266" w:rsidRPr="00097266" w:rsidRDefault="00097266" w:rsidP="00F27C04">
            <w:pPr>
              <w:pStyle w:val="Listparagraf"/>
              <w:tabs>
                <w:tab w:val="left" w:pos="176"/>
                <w:tab w:val="left" w:pos="567"/>
                <w:tab w:val="left" w:pos="1134"/>
                <w:tab w:val="left" w:pos="1276"/>
              </w:tabs>
              <w:spacing w:after="0"/>
              <w:ind w:left="176"/>
              <w:jc w:val="both"/>
              <w:rPr>
                <w:rFonts w:ascii="Times New Roman" w:hAnsi="Times New Roman" w:cs="Times New Roman"/>
                <w:sz w:val="20"/>
                <w:szCs w:val="20"/>
                <w:lang w:val="ro-RO"/>
              </w:rPr>
            </w:pPr>
            <w:r w:rsidRPr="00097266">
              <w:rPr>
                <w:rFonts w:ascii="Times New Roman" w:hAnsi="Times New Roman" w:cs="Times New Roman"/>
                <w:sz w:val="20"/>
                <w:szCs w:val="20"/>
                <w:lang w:val="ro-RO"/>
              </w:rPr>
              <w:t>g.</w:t>
            </w:r>
          </w:p>
        </w:tc>
        <w:tc>
          <w:tcPr>
            <w:tcW w:w="2722" w:type="dxa"/>
            <w:tcBorders>
              <w:top w:val="single" w:sz="6" w:space="0" w:color="000000"/>
              <w:left w:val="single" w:sz="6" w:space="0" w:color="000000"/>
              <w:bottom w:val="single" w:sz="12" w:space="0" w:color="000000"/>
              <w:right w:val="single" w:sz="6" w:space="0" w:color="000000"/>
            </w:tcBorders>
          </w:tcPr>
          <w:p w14:paraId="408C0209" w14:textId="77777777" w:rsidR="00097266" w:rsidRPr="00097266" w:rsidRDefault="00097266" w:rsidP="00F27C04">
            <w:pPr>
              <w:pStyle w:val="Listparagraf"/>
              <w:tabs>
                <w:tab w:val="left" w:pos="284"/>
                <w:tab w:val="left" w:pos="1134"/>
                <w:tab w:val="left" w:pos="1276"/>
              </w:tabs>
              <w:spacing w:after="0"/>
              <w:ind w:left="37"/>
              <w:jc w:val="both"/>
              <w:rPr>
                <w:rFonts w:ascii="Times New Roman" w:hAnsi="Times New Roman" w:cs="Times New Roman"/>
                <w:sz w:val="20"/>
                <w:szCs w:val="20"/>
                <w:lang w:val="ro-RO"/>
              </w:rPr>
            </w:pPr>
            <w:r w:rsidRPr="00097266">
              <w:rPr>
                <w:rFonts w:ascii="Times New Roman" w:hAnsi="Times New Roman" w:cs="Times New Roman"/>
                <w:sz w:val="20"/>
                <w:szCs w:val="20"/>
                <w:lang w:val="ro-RO"/>
              </w:rPr>
              <w:t xml:space="preserve">Filtrare (de exemplu, </w:t>
            </w:r>
            <w:proofErr w:type="spellStart"/>
            <w:r w:rsidRPr="00097266">
              <w:rPr>
                <w:rFonts w:ascii="Times New Roman" w:hAnsi="Times New Roman" w:cs="Times New Roman"/>
                <w:sz w:val="20"/>
                <w:szCs w:val="20"/>
                <w:lang w:val="ro-RO"/>
              </w:rPr>
              <w:t>nanofiltrare</w:t>
            </w:r>
            <w:proofErr w:type="spellEnd"/>
            <w:r w:rsidRPr="00097266">
              <w:rPr>
                <w:rFonts w:ascii="Times New Roman" w:hAnsi="Times New Roman" w:cs="Times New Roman"/>
                <w:sz w:val="20"/>
                <w:szCs w:val="20"/>
                <w:lang w:val="ro-RO"/>
              </w:rPr>
              <w:t>)</w:t>
            </w:r>
          </w:p>
        </w:tc>
        <w:tc>
          <w:tcPr>
            <w:tcW w:w="4649" w:type="dxa"/>
            <w:tcBorders>
              <w:top w:val="single" w:sz="6" w:space="0" w:color="000000"/>
              <w:left w:val="single" w:sz="6" w:space="0" w:color="000000"/>
              <w:bottom w:val="single" w:sz="12" w:space="0" w:color="000000"/>
              <w:right w:val="single" w:sz="6" w:space="0" w:color="000000"/>
            </w:tcBorders>
          </w:tcPr>
          <w:p w14:paraId="5636FBDE" w14:textId="77777777" w:rsidR="00097266" w:rsidRPr="00097266" w:rsidRDefault="00097266"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097266">
              <w:rPr>
                <w:rFonts w:ascii="Times New Roman" w:hAnsi="Times New Roman" w:cs="Times New Roman"/>
                <w:sz w:val="20"/>
                <w:szCs w:val="20"/>
                <w:lang w:val="ro-RO"/>
              </w:rPr>
              <w:t xml:space="preserve">Materii solide în suspensie și particule poluante </w:t>
            </w:r>
            <w:proofErr w:type="spellStart"/>
            <w:r w:rsidRPr="00097266">
              <w:rPr>
                <w:rFonts w:ascii="Times New Roman" w:hAnsi="Times New Roman" w:cs="Times New Roman"/>
                <w:sz w:val="20"/>
                <w:szCs w:val="20"/>
                <w:lang w:val="ro-RO"/>
              </w:rPr>
              <w:t>nebiodegradabile</w:t>
            </w:r>
            <w:proofErr w:type="spellEnd"/>
            <w:r w:rsidRPr="00097266">
              <w:rPr>
                <w:rFonts w:ascii="Times New Roman" w:hAnsi="Times New Roman" w:cs="Times New Roman"/>
                <w:sz w:val="20"/>
                <w:szCs w:val="20"/>
                <w:lang w:val="ro-RO"/>
              </w:rPr>
              <w:t xml:space="preserve"> sau inhibitoare</w:t>
            </w:r>
          </w:p>
        </w:tc>
        <w:tc>
          <w:tcPr>
            <w:tcW w:w="1701" w:type="dxa"/>
            <w:vMerge/>
            <w:tcBorders>
              <w:top w:val="nil"/>
            </w:tcBorders>
          </w:tcPr>
          <w:p w14:paraId="1669635F" w14:textId="77777777" w:rsidR="00097266" w:rsidRDefault="00097266" w:rsidP="00F27C04">
            <w:pPr>
              <w:pStyle w:val="TableParagraph"/>
              <w:rPr>
                <w:rFonts w:ascii="Times New Roman"/>
                <w:sz w:val="18"/>
              </w:rPr>
            </w:pPr>
          </w:p>
        </w:tc>
      </w:tr>
    </w:tbl>
    <w:p w14:paraId="1B97EFC5" w14:textId="77777777" w:rsidR="00097266" w:rsidRPr="00097266" w:rsidRDefault="00097266"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proofErr w:type="spellStart"/>
      <w:r w:rsidRPr="00097266">
        <w:rPr>
          <w:rFonts w:ascii="Times New Roman" w:hAnsi="Times New Roman" w:cs="Times New Roman"/>
          <w:i/>
          <w:sz w:val="20"/>
          <w:szCs w:val="20"/>
          <w:lang w:val="ro-RO"/>
        </w:rPr>
        <w:t>Pretratarea</w:t>
      </w:r>
      <w:proofErr w:type="spellEnd"/>
      <w:r w:rsidRPr="00097266">
        <w:rPr>
          <w:rFonts w:ascii="Times New Roman" w:hAnsi="Times New Roman" w:cs="Times New Roman"/>
          <w:i/>
          <w:sz w:val="20"/>
          <w:szCs w:val="20"/>
          <w:lang w:val="ro-RO"/>
        </w:rPr>
        <w:t xml:space="preserve"> fluxurilor individuale de ape uzate (listă neexhaustivă)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722"/>
        <w:gridCol w:w="4649"/>
        <w:gridCol w:w="1701"/>
      </w:tblGrid>
      <w:tr w:rsidR="00097266" w:rsidRPr="00097266" w14:paraId="43FC48BC" w14:textId="77777777" w:rsidTr="00097266">
        <w:trPr>
          <w:trHeight w:val="1229"/>
        </w:trPr>
        <w:tc>
          <w:tcPr>
            <w:tcW w:w="567" w:type="dxa"/>
            <w:tcBorders>
              <w:left w:val="nil"/>
            </w:tcBorders>
          </w:tcPr>
          <w:p w14:paraId="56F83F01" w14:textId="77777777" w:rsidR="00097266" w:rsidRPr="00097266" w:rsidRDefault="00097266" w:rsidP="00F27C04">
            <w:pPr>
              <w:pStyle w:val="Listparagraf"/>
              <w:tabs>
                <w:tab w:val="left" w:pos="284"/>
                <w:tab w:val="left" w:pos="1092"/>
                <w:tab w:val="left" w:pos="1134"/>
                <w:tab w:val="left" w:pos="1276"/>
              </w:tabs>
              <w:spacing w:after="0"/>
              <w:ind w:left="34" w:firstLine="142"/>
              <w:jc w:val="both"/>
              <w:rPr>
                <w:rFonts w:ascii="Times New Roman" w:hAnsi="Times New Roman" w:cs="Times New Roman"/>
                <w:sz w:val="20"/>
                <w:szCs w:val="20"/>
                <w:lang w:val="ro-RO"/>
              </w:rPr>
            </w:pPr>
            <w:r w:rsidRPr="00097266">
              <w:rPr>
                <w:rFonts w:ascii="Times New Roman" w:hAnsi="Times New Roman" w:cs="Times New Roman"/>
                <w:sz w:val="20"/>
                <w:szCs w:val="20"/>
                <w:lang w:val="ro-RO"/>
              </w:rPr>
              <w:t>h.</w:t>
            </w:r>
          </w:p>
        </w:tc>
        <w:tc>
          <w:tcPr>
            <w:tcW w:w="2722" w:type="dxa"/>
          </w:tcPr>
          <w:p w14:paraId="0C95EB39" w14:textId="77777777" w:rsidR="00097266" w:rsidRPr="00097266" w:rsidRDefault="00097266" w:rsidP="00F27C04">
            <w:pPr>
              <w:pStyle w:val="Listparagraf"/>
              <w:tabs>
                <w:tab w:val="left" w:pos="284"/>
                <w:tab w:val="left" w:pos="567"/>
                <w:tab w:val="left" w:pos="1134"/>
                <w:tab w:val="left" w:pos="1276"/>
              </w:tabs>
              <w:spacing w:after="0"/>
              <w:ind w:left="0" w:firstLine="37"/>
              <w:jc w:val="both"/>
              <w:rPr>
                <w:rFonts w:ascii="Times New Roman" w:hAnsi="Times New Roman" w:cs="Times New Roman"/>
                <w:sz w:val="20"/>
                <w:szCs w:val="20"/>
                <w:lang w:val="ro-RO"/>
              </w:rPr>
            </w:pPr>
            <w:r w:rsidRPr="00097266">
              <w:rPr>
                <w:rFonts w:ascii="Times New Roman" w:hAnsi="Times New Roman" w:cs="Times New Roman"/>
                <w:sz w:val="20"/>
                <w:szCs w:val="20"/>
                <w:lang w:val="ro-RO"/>
              </w:rPr>
              <w:t>Separare fizică (de exemplu prin grătare, site, deznisipatoare, separatoare de grăsimi, separatoare ulei-apă sau decantoare primare)</w:t>
            </w:r>
          </w:p>
        </w:tc>
        <w:tc>
          <w:tcPr>
            <w:tcW w:w="4649" w:type="dxa"/>
          </w:tcPr>
          <w:p w14:paraId="435CD150" w14:textId="77777777" w:rsidR="00097266" w:rsidRPr="00097266" w:rsidRDefault="00097266" w:rsidP="00F27C04">
            <w:pPr>
              <w:pStyle w:val="Listparagraf"/>
              <w:tabs>
                <w:tab w:val="left" w:pos="284"/>
                <w:tab w:val="left" w:pos="1134"/>
                <w:tab w:val="left" w:pos="1276"/>
                <w:tab w:val="left" w:pos="1566"/>
              </w:tabs>
              <w:spacing w:after="0"/>
              <w:ind w:left="0" w:firstLine="6"/>
              <w:jc w:val="both"/>
              <w:rPr>
                <w:rFonts w:ascii="Times New Roman" w:hAnsi="Times New Roman" w:cs="Times New Roman"/>
                <w:sz w:val="20"/>
                <w:szCs w:val="20"/>
                <w:lang w:val="ro-RO"/>
              </w:rPr>
            </w:pPr>
            <w:r w:rsidRPr="00097266">
              <w:rPr>
                <w:rFonts w:ascii="Times New Roman" w:hAnsi="Times New Roman" w:cs="Times New Roman"/>
                <w:sz w:val="20"/>
                <w:szCs w:val="20"/>
                <w:lang w:val="ro-RO"/>
              </w:rPr>
              <w:t>Materii solide grosiere, materii solide în suspensie, ulei/grăsimi</w:t>
            </w:r>
          </w:p>
        </w:tc>
        <w:tc>
          <w:tcPr>
            <w:tcW w:w="1701" w:type="dxa"/>
            <w:vMerge w:val="restart"/>
            <w:tcBorders>
              <w:right w:val="nil"/>
            </w:tcBorders>
          </w:tcPr>
          <w:p w14:paraId="5AD6BCB5" w14:textId="77777777" w:rsidR="00097266" w:rsidRPr="00097266" w:rsidRDefault="00097266" w:rsidP="00F27C04">
            <w:pPr>
              <w:pStyle w:val="Listparagraf"/>
              <w:tabs>
                <w:tab w:val="left" w:pos="284"/>
                <w:tab w:val="left" w:pos="1134"/>
                <w:tab w:val="left" w:pos="1276"/>
                <w:tab w:val="left" w:pos="1304"/>
              </w:tabs>
              <w:spacing w:after="0"/>
              <w:ind w:left="0" w:firstLine="28"/>
              <w:jc w:val="both"/>
              <w:rPr>
                <w:rFonts w:ascii="Times New Roman" w:hAnsi="Times New Roman" w:cs="Times New Roman"/>
                <w:i/>
                <w:sz w:val="20"/>
                <w:szCs w:val="20"/>
                <w:lang w:val="ro-RO"/>
              </w:rPr>
            </w:pPr>
          </w:p>
          <w:p w14:paraId="743273B8" w14:textId="77777777" w:rsidR="00097266" w:rsidRPr="00097266" w:rsidRDefault="00097266" w:rsidP="00F27C04">
            <w:pPr>
              <w:pStyle w:val="Listparagraf"/>
              <w:tabs>
                <w:tab w:val="left" w:pos="284"/>
                <w:tab w:val="left" w:pos="1134"/>
                <w:tab w:val="left" w:pos="1276"/>
                <w:tab w:val="left" w:pos="1304"/>
              </w:tabs>
              <w:spacing w:after="0"/>
              <w:ind w:left="0" w:firstLine="28"/>
              <w:jc w:val="both"/>
              <w:rPr>
                <w:rFonts w:ascii="Times New Roman" w:hAnsi="Times New Roman" w:cs="Times New Roman"/>
                <w:i/>
                <w:sz w:val="20"/>
                <w:szCs w:val="20"/>
                <w:lang w:val="ro-RO"/>
              </w:rPr>
            </w:pPr>
          </w:p>
          <w:p w14:paraId="4E8E4BBC" w14:textId="77777777" w:rsidR="00097266" w:rsidRPr="00097266" w:rsidRDefault="00097266" w:rsidP="00F27C04">
            <w:pPr>
              <w:pStyle w:val="Listparagraf"/>
              <w:tabs>
                <w:tab w:val="left" w:pos="284"/>
                <w:tab w:val="left" w:pos="1134"/>
                <w:tab w:val="left" w:pos="1276"/>
                <w:tab w:val="left" w:pos="1304"/>
              </w:tabs>
              <w:spacing w:after="0"/>
              <w:ind w:left="0" w:firstLine="28"/>
              <w:jc w:val="both"/>
              <w:rPr>
                <w:rFonts w:ascii="Times New Roman" w:hAnsi="Times New Roman" w:cs="Times New Roman"/>
                <w:sz w:val="20"/>
                <w:szCs w:val="20"/>
                <w:lang w:val="ro-RO"/>
              </w:rPr>
            </w:pPr>
            <w:r w:rsidRPr="00097266">
              <w:rPr>
                <w:rFonts w:ascii="Times New Roman" w:hAnsi="Times New Roman" w:cs="Times New Roman"/>
                <w:sz w:val="20"/>
                <w:szCs w:val="20"/>
                <w:lang w:val="ro-RO"/>
              </w:rPr>
              <w:t>Aplicabilitate generală.</w:t>
            </w:r>
          </w:p>
        </w:tc>
      </w:tr>
      <w:tr w:rsidR="00097266" w:rsidRPr="00097266" w14:paraId="04A435FF" w14:textId="77777777" w:rsidTr="00097266">
        <w:trPr>
          <w:trHeight w:val="113"/>
        </w:trPr>
        <w:tc>
          <w:tcPr>
            <w:tcW w:w="567" w:type="dxa"/>
            <w:tcBorders>
              <w:left w:val="nil"/>
            </w:tcBorders>
          </w:tcPr>
          <w:p w14:paraId="407F1B2E" w14:textId="77777777" w:rsidR="00097266" w:rsidRPr="00097266" w:rsidRDefault="00097266" w:rsidP="00F27C04">
            <w:pPr>
              <w:pStyle w:val="Listparagraf"/>
              <w:tabs>
                <w:tab w:val="left" w:pos="284"/>
                <w:tab w:val="left" w:pos="1092"/>
                <w:tab w:val="left" w:pos="1134"/>
                <w:tab w:val="left" w:pos="1276"/>
              </w:tabs>
              <w:spacing w:after="0"/>
              <w:ind w:left="34" w:firstLine="142"/>
              <w:jc w:val="both"/>
              <w:rPr>
                <w:rFonts w:ascii="Times New Roman" w:hAnsi="Times New Roman" w:cs="Times New Roman"/>
                <w:sz w:val="20"/>
                <w:szCs w:val="20"/>
                <w:lang w:val="ro-RO"/>
              </w:rPr>
            </w:pPr>
            <w:r w:rsidRPr="00097266">
              <w:rPr>
                <w:rFonts w:ascii="Times New Roman" w:hAnsi="Times New Roman" w:cs="Times New Roman"/>
                <w:sz w:val="20"/>
                <w:szCs w:val="20"/>
                <w:lang w:val="ro-RO"/>
              </w:rPr>
              <w:t>i.</w:t>
            </w:r>
          </w:p>
        </w:tc>
        <w:tc>
          <w:tcPr>
            <w:tcW w:w="2722" w:type="dxa"/>
          </w:tcPr>
          <w:p w14:paraId="6742871B" w14:textId="77777777" w:rsidR="00097266" w:rsidRPr="00097266" w:rsidRDefault="00097266" w:rsidP="00F27C04">
            <w:pPr>
              <w:pStyle w:val="Listparagraf"/>
              <w:tabs>
                <w:tab w:val="left" w:pos="284"/>
                <w:tab w:val="left" w:pos="567"/>
                <w:tab w:val="left" w:pos="1134"/>
                <w:tab w:val="left" w:pos="1276"/>
              </w:tabs>
              <w:spacing w:after="0"/>
              <w:ind w:left="0" w:firstLine="37"/>
              <w:jc w:val="both"/>
              <w:rPr>
                <w:rFonts w:ascii="Times New Roman" w:hAnsi="Times New Roman" w:cs="Times New Roman"/>
                <w:sz w:val="20"/>
                <w:szCs w:val="20"/>
                <w:lang w:val="ro-RO"/>
              </w:rPr>
            </w:pPr>
            <w:r w:rsidRPr="00097266">
              <w:rPr>
                <w:rFonts w:ascii="Times New Roman" w:hAnsi="Times New Roman" w:cs="Times New Roman"/>
                <w:sz w:val="20"/>
                <w:szCs w:val="20"/>
                <w:lang w:val="ro-RO"/>
              </w:rPr>
              <w:t>Egalizarea</w:t>
            </w:r>
          </w:p>
        </w:tc>
        <w:tc>
          <w:tcPr>
            <w:tcW w:w="4649" w:type="dxa"/>
          </w:tcPr>
          <w:p w14:paraId="7E45F703" w14:textId="77777777" w:rsidR="00097266" w:rsidRPr="00097266" w:rsidRDefault="00097266" w:rsidP="00F27C04">
            <w:pPr>
              <w:pStyle w:val="Listparagraf"/>
              <w:tabs>
                <w:tab w:val="left" w:pos="284"/>
                <w:tab w:val="left" w:pos="1134"/>
                <w:tab w:val="left" w:pos="1276"/>
                <w:tab w:val="left" w:pos="1566"/>
              </w:tabs>
              <w:spacing w:after="0"/>
              <w:ind w:left="0" w:firstLine="6"/>
              <w:jc w:val="both"/>
              <w:rPr>
                <w:rFonts w:ascii="Times New Roman" w:hAnsi="Times New Roman" w:cs="Times New Roman"/>
                <w:sz w:val="20"/>
                <w:szCs w:val="20"/>
                <w:lang w:val="ro-RO"/>
              </w:rPr>
            </w:pPr>
            <w:r w:rsidRPr="00097266">
              <w:rPr>
                <w:rFonts w:ascii="Times New Roman" w:hAnsi="Times New Roman" w:cs="Times New Roman"/>
                <w:sz w:val="20"/>
                <w:szCs w:val="20"/>
                <w:lang w:val="ro-RO"/>
              </w:rPr>
              <w:t>Toți poluanții</w:t>
            </w:r>
          </w:p>
        </w:tc>
        <w:tc>
          <w:tcPr>
            <w:tcW w:w="1701" w:type="dxa"/>
            <w:vMerge/>
            <w:tcBorders>
              <w:top w:val="nil"/>
              <w:right w:val="nil"/>
            </w:tcBorders>
          </w:tcPr>
          <w:p w14:paraId="5D2236FB" w14:textId="77777777" w:rsidR="00097266" w:rsidRPr="00097266" w:rsidRDefault="00097266" w:rsidP="00F27C04">
            <w:pPr>
              <w:pStyle w:val="Listparagraf"/>
              <w:tabs>
                <w:tab w:val="left" w:pos="284"/>
                <w:tab w:val="left" w:pos="1134"/>
                <w:tab w:val="left" w:pos="1276"/>
                <w:tab w:val="left" w:pos="1304"/>
              </w:tabs>
              <w:spacing w:after="0"/>
              <w:ind w:left="0" w:firstLine="28"/>
              <w:jc w:val="both"/>
              <w:rPr>
                <w:rFonts w:ascii="Times New Roman" w:hAnsi="Times New Roman" w:cs="Times New Roman"/>
                <w:sz w:val="20"/>
                <w:szCs w:val="20"/>
                <w:lang w:val="ro-RO"/>
              </w:rPr>
            </w:pPr>
          </w:p>
        </w:tc>
      </w:tr>
      <w:tr w:rsidR="00097266" w:rsidRPr="00097266" w14:paraId="688AD264" w14:textId="77777777" w:rsidTr="00097266">
        <w:trPr>
          <w:trHeight w:val="130"/>
        </w:trPr>
        <w:tc>
          <w:tcPr>
            <w:tcW w:w="567" w:type="dxa"/>
            <w:tcBorders>
              <w:left w:val="nil"/>
            </w:tcBorders>
          </w:tcPr>
          <w:p w14:paraId="2AB81FF3" w14:textId="77777777" w:rsidR="00097266" w:rsidRPr="00097266" w:rsidRDefault="00097266" w:rsidP="00F27C04">
            <w:pPr>
              <w:pStyle w:val="Listparagraf"/>
              <w:tabs>
                <w:tab w:val="left" w:pos="284"/>
                <w:tab w:val="left" w:pos="1092"/>
                <w:tab w:val="left" w:pos="1134"/>
                <w:tab w:val="left" w:pos="1276"/>
              </w:tabs>
              <w:spacing w:after="0"/>
              <w:ind w:left="34" w:firstLine="142"/>
              <w:jc w:val="both"/>
              <w:rPr>
                <w:rFonts w:ascii="Times New Roman" w:hAnsi="Times New Roman" w:cs="Times New Roman"/>
                <w:sz w:val="20"/>
                <w:szCs w:val="20"/>
                <w:lang w:val="ro-RO"/>
              </w:rPr>
            </w:pPr>
            <w:r w:rsidRPr="00097266">
              <w:rPr>
                <w:rFonts w:ascii="Times New Roman" w:hAnsi="Times New Roman" w:cs="Times New Roman"/>
                <w:sz w:val="20"/>
                <w:szCs w:val="20"/>
                <w:lang w:val="ro-RO"/>
              </w:rPr>
              <w:t>j.</w:t>
            </w:r>
          </w:p>
        </w:tc>
        <w:tc>
          <w:tcPr>
            <w:tcW w:w="2722" w:type="dxa"/>
          </w:tcPr>
          <w:p w14:paraId="74AE7C79" w14:textId="77777777" w:rsidR="00097266" w:rsidRPr="00097266" w:rsidRDefault="00097266" w:rsidP="00F27C04">
            <w:pPr>
              <w:pStyle w:val="Listparagraf"/>
              <w:tabs>
                <w:tab w:val="left" w:pos="284"/>
                <w:tab w:val="left" w:pos="567"/>
                <w:tab w:val="left" w:pos="1134"/>
                <w:tab w:val="left" w:pos="1276"/>
              </w:tabs>
              <w:spacing w:after="0"/>
              <w:ind w:left="0" w:firstLine="37"/>
              <w:jc w:val="both"/>
              <w:rPr>
                <w:rFonts w:ascii="Times New Roman" w:hAnsi="Times New Roman" w:cs="Times New Roman"/>
                <w:sz w:val="20"/>
                <w:szCs w:val="20"/>
                <w:lang w:val="ro-RO"/>
              </w:rPr>
            </w:pPr>
            <w:r w:rsidRPr="00097266">
              <w:rPr>
                <w:rFonts w:ascii="Times New Roman" w:hAnsi="Times New Roman" w:cs="Times New Roman"/>
                <w:sz w:val="20"/>
                <w:szCs w:val="20"/>
                <w:lang w:val="ro-RO"/>
              </w:rPr>
              <w:t>Neutralizarea</w:t>
            </w:r>
          </w:p>
        </w:tc>
        <w:tc>
          <w:tcPr>
            <w:tcW w:w="4649" w:type="dxa"/>
          </w:tcPr>
          <w:p w14:paraId="64EA2DEF" w14:textId="77777777" w:rsidR="00097266" w:rsidRPr="00097266" w:rsidRDefault="00097266" w:rsidP="00F27C04">
            <w:pPr>
              <w:pStyle w:val="Listparagraf"/>
              <w:tabs>
                <w:tab w:val="left" w:pos="284"/>
                <w:tab w:val="left" w:pos="1134"/>
                <w:tab w:val="left" w:pos="1276"/>
                <w:tab w:val="left" w:pos="1566"/>
              </w:tabs>
              <w:spacing w:after="0"/>
              <w:ind w:left="0" w:firstLine="6"/>
              <w:jc w:val="both"/>
              <w:rPr>
                <w:rFonts w:ascii="Times New Roman" w:hAnsi="Times New Roman" w:cs="Times New Roman"/>
                <w:sz w:val="20"/>
                <w:szCs w:val="20"/>
                <w:lang w:val="ro-RO"/>
              </w:rPr>
            </w:pPr>
            <w:r w:rsidRPr="00097266">
              <w:rPr>
                <w:rFonts w:ascii="Times New Roman" w:hAnsi="Times New Roman" w:cs="Times New Roman"/>
                <w:sz w:val="20"/>
                <w:szCs w:val="20"/>
                <w:lang w:val="ro-RO"/>
              </w:rPr>
              <w:t>Acizi, alcalii</w:t>
            </w:r>
          </w:p>
        </w:tc>
        <w:tc>
          <w:tcPr>
            <w:tcW w:w="1701" w:type="dxa"/>
            <w:vMerge/>
            <w:tcBorders>
              <w:top w:val="nil"/>
              <w:right w:val="nil"/>
            </w:tcBorders>
          </w:tcPr>
          <w:p w14:paraId="06F10CF5" w14:textId="77777777" w:rsidR="00097266" w:rsidRPr="00097266" w:rsidRDefault="00097266" w:rsidP="00F27C04">
            <w:pPr>
              <w:pStyle w:val="Listparagraf"/>
              <w:tabs>
                <w:tab w:val="left" w:pos="284"/>
                <w:tab w:val="left" w:pos="1134"/>
                <w:tab w:val="left" w:pos="1276"/>
                <w:tab w:val="left" w:pos="1304"/>
              </w:tabs>
              <w:spacing w:after="0"/>
              <w:ind w:left="0" w:firstLine="28"/>
              <w:jc w:val="both"/>
              <w:rPr>
                <w:rFonts w:ascii="Times New Roman" w:hAnsi="Times New Roman" w:cs="Times New Roman"/>
                <w:sz w:val="20"/>
                <w:szCs w:val="20"/>
                <w:lang w:val="ro-RO"/>
              </w:rPr>
            </w:pPr>
          </w:p>
        </w:tc>
      </w:tr>
    </w:tbl>
    <w:p w14:paraId="2857470A" w14:textId="77777777" w:rsidR="00EF6E2C" w:rsidRPr="00EF6E2C" w:rsidRDefault="00EF6E2C"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EF6E2C">
        <w:rPr>
          <w:rFonts w:ascii="Times New Roman" w:hAnsi="Times New Roman" w:cs="Times New Roman"/>
          <w:i/>
          <w:sz w:val="20"/>
          <w:szCs w:val="20"/>
          <w:lang w:val="ro-RO"/>
        </w:rPr>
        <w:t>Tratament primar (listă neexhaustivă)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722"/>
        <w:gridCol w:w="4649"/>
        <w:gridCol w:w="1701"/>
      </w:tblGrid>
      <w:tr w:rsidR="00EF6E2C" w:rsidRPr="00EF6E2C" w14:paraId="38FDBEEE" w14:textId="77777777" w:rsidTr="00F27C04">
        <w:trPr>
          <w:trHeight w:val="400"/>
        </w:trPr>
        <w:tc>
          <w:tcPr>
            <w:tcW w:w="567" w:type="dxa"/>
            <w:tcBorders>
              <w:left w:val="nil"/>
            </w:tcBorders>
          </w:tcPr>
          <w:p w14:paraId="45E38559" w14:textId="77777777" w:rsidR="00EF6E2C" w:rsidRPr="00EF6E2C" w:rsidRDefault="00EF6E2C" w:rsidP="00F27C04">
            <w:pPr>
              <w:pStyle w:val="Listparagraf"/>
              <w:tabs>
                <w:tab w:val="left" w:pos="284"/>
                <w:tab w:val="left" w:pos="1092"/>
                <w:tab w:val="left" w:pos="1134"/>
                <w:tab w:val="left" w:pos="1276"/>
              </w:tabs>
              <w:spacing w:after="0"/>
              <w:ind w:left="34" w:firstLine="142"/>
              <w:jc w:val="both"/>
              <w:rPr>
                <w:rFonts w:ascii="Times New Roman" w:hAnsi="Times New Roman" w:cs="Times New Roman"/>
                <w:sz w:val="20"/>
                <w:szCs w:val="20"/>
                <w:lang w:val="ro-RO"/>
              </w:rPr>
            </w:pPr>
            <w:r w:rsidRPr="00EF6E2C">
              <w:rPr>
                <w:rFonts w:ascii="Times New Roman" w:hAnsi="Times New Roman" w:cs="Times New Roman"/>
                <w:sz w:val="20"/>
                <w:szCs w:val="20"/>
                <w:lang w:val="ro-RO"/>
              </w:rPr>
              <w:t>k.</w:t>
            </w:r>
          </w:p>
        </w:tc>
        <w:tc>
          <w:tcPr>
            <w:tcW w:w="2722" w:type="dxa"/>
          </w:tcPr>
          <w:p w14:paraId="6CF26AFA" w14:textId="77777777" w:rsidR="00EF6E2C" w:rsidRPr="00EF6E2C" w:rsidRDefault="00EF6E2C"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EF6E2C">
              <w:rPr>
                <w:rFonts w:ascii="Times New Roman" w:hAnsi="Times New Roman" w:cs="Times New Roman"/>
                <w:sz w:val="20"/>
                <w:szCs w:val="20"/>
                <w:lang w:val="ro-RO"/>
              </w:rPr>
              <w:t>Decantarea</w:t>
            </w:r>
          </w:p>
        </w:tc>
        <w:tc>
          <w:tcPr>
            <w:tcW w:w="4649" w:type="dxa"/>
          </w:tcPr>
          <w:p w14:paraId="2AFEF906" w14:textId="77777777" w:rsidR="00EF6E2C" w:rsidRPr="00EF6E2C" w:rsidRDefault="00EF6E2C"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EF6E2C">
              <w:rPr>
                <w:rFonts w:ascii="Times New Roman" w:hAnsi="Times New Roman" w:cs="Times New Roman"/>
                <w:sz w:val="20"/>
                <w:szCs w:val="20"/>
                <w:lang w:val="ro-RO"/>
              </w:rPr>
              <w:t xml:space="preserve">Materii solide în suspensie, particule metalice sau particule poluante </w:t>
            </w:r>
            <w:proofErr w:type="spellStart"/>
            <w:r w:rsidRPr="00EF6E2C">
              <w:rPr>
                <w:rFonts w:ascii="Times New Roman" w:hAnsi="Times New Roman" w:cs="Times New Roman"/>
                <w:sz w:val="20"/>
                <w:szCs w:val="20"/>
                <w:lang w:val="ro-RO"/>
              </w:rPr>
              <w:t>nebiodegradabile</w:t>
            </w:r>
            <w:proofErr w:type="spellEnd"/>
            <w:r w:rsidRPr="00EF6E2C">
              <w:rPr>
                <w:rFonts w:ascii="Times New Roman" w:hAnsi="Times New Roman" w:cs="Times New Roman"/>
                <w:sz w:val="20"/>
                <w:szCs w:val="20"/>
                <w:lang w:val="ro-RO"/>
              </w:rPr>
              <w:t xml:space="preserve"> sau inhibitoare</w:t>
            </w:r>
          </w:p>
        </w:tc>
        <w:tc>
          <w:tcPr>
            <w:tcW w:w="1701" w:type="dxa"/>
            <w:vMerge w:val="restart"/>
            <w:tcBorders>
              <w:right w:val="nil"/>
            </w:tcBorders>
          </w:tcPr>
          <w:p w14:paraId="55ED329B" w14:textId="77777777" w:rsidR="00EF6E2C" w:rsidRPr="00EF6E2C" w:rsidRDefault="00EF6E2C" w:rsidP="00F27C04">
            <w:pPr>
              <w:pStyle w:val="Listparagraf"/>
              <w:tabs>
                <w:tab w:val="left" w:pos="284"/>
                <w:tab w:val="left" w:pos="567"/>
                <w:tab w:val="left" w:pos="1134"/>
                <w:tab w:val="left" w:pos="1276"/>
              </w:tabs>
              <w:spacing w:after="0"/>
              <w:ind w:left="0" w:firstLine="28"/>
              <w:jc w:val="both"/>
              <w:rPr>
                <w:rFonts w:ascii="Times New Roman" w:hAnsi="Times New Roman" w:cs="Times New Roman"/>
                <w:i/>
                <w:sz w:val="20"/>
                <w:szCs w:val="20"/>
                <w:lang w:val="ro-RO"/>
              </w:rPr>
            </w:pPr>
          </w:p>
          <w:p w14:paraId="07BB56CE" w14:textId="77777777" w:rsidR="00EF6E2C" w:rsidRPr="00EF6E2C" w:rsidRDefault="00EF6E2C" w:rsidP="00F27C04">
            <w:pPr>
              <w:pStyle w:val="Listparagraf"/>
              <w:tabs>
                <w:tab w:val="left" w:pos="284"/>
                <w:tab w:val="left" w:pos="567"/>
                <w:tab w:val="left" w:pos="1134"/>
                <w:tab w:val="left" w:pos="1276"/>
              </w:tabs>
              <w:spacing w:after="0"/>
              <w:ind w:left="0" w:firstLine="28"/>
              <w:jc w:val="both"/>
              <w:rPr>
                <w:rFonts w:ascii="Times New Roman" w:hAnsi="Times New Roman" w:cs="Times New Roman"/>
                <w:sz w:val="20"/>
                <w:szCs w:val="20"/>
                <w:lang w:val="ro-RO"/>
              </w:rPr>
            </w:pPr>
            <w:r w:rsidRPr="00EF6E2C">
              <w:rPr>
                <w:rFonts w:ascii="Times New Roman" w:hAnsi="Times New Roman" w:cs="Times New Roman"/>
                <w:sz w:val="20"/>
                <w:szCs w:val="20"/>
                <w:lang w:val="ro-RO"/>
              </w:rPr>
              <w:t>Aplicabilitate generală.</w:t>
            </w:r>
          </w:p>
        </w:tc>
      </w:tr>
      <w:tr w:rsidR="00EF6E2C" w:rsidRPr="00EF6E2C" w14:paraId="2BBAB270" w14:textId="77777777" w:rsidTr="00F27C04">
        <w:trPr>
          <w:trHeight w:val="450"/>
        </w:trPr>
        <w:tc>
          <w:tcPr>
            <w:tcW w:w="567" w:type="dxa"/>
            <w:tcBorders>
              <w:left w:val="nil"/>
            </w:tcBorders>
          </w:tcPr>
          <w:p w14:paraId="03C8350E" w14:textId="77777777" w:rsidR="00EF6E2C" w:rsidRPr="00EF6E2C" w:rsidRDefault="00EF6E2C" w:rsidP="00F27C04">
            <w:pPr>
              <w:pStyle w:val="Listparagraf"/>
              <w:tabs>
                <w:tab w:val="left" w:pos="284"/>
                <w:tab w:val="left" w:pos="1092"/>
                <w:tab w:val="left" w:pos="1134"/>
                <w:tab w:val="left" w:pos="1276"/>
              </w:tabs>
              <w:spacing w:after="0"/>
              <w:ind w:left="34" w:firstLine="142"/>
              <w:jc w:val="both"/>
              <w:rPr>
                <w:rFonts w:ascii="Times New Roman" w:hAnsi="Times New Roman" w:cs="Times New Roman"/>
                <w:sz w:val="20"/>
                <w:szCs w:val="20"/>
                <w:lang w:val="ro-RO"/>
              </w:rPr>
            </w:pPr>
            <w:r w:rsidRPr="00EF6E2C">
              <w:rPr>
                <w:rFonts w:ascii="Times New Roman" w:hAnsi="Times New Roman" w:cs="Times New Roman"/>
                <w:sz w:val="20"/>
                <w:szCs w:val="20"/>
                <w:lang w:val="ro-RO"/>
              </w:rPr>
              <w:t>l.</w:t>
            </w:r>
          </w:p>
        </w:tc>
        <w:tc>
          <w:tcPr>
            <w:tcW w:w="2722" w:type="dxa"/>
          </w:tcPr>
          <w:p w14:paraId="769B4245" w14:textId="77777777" w:rsidR="00EF6E2C" w:rsidRPr="00EF6E2C" w:rsidRDefault="00EF6E2C"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EF6E2C">
              <w:rPr>
                <w:rFonts w:ascii="Times New Roman" w:hAnsi="Times New Roman" w:cs="Times New Roman"/>
                <w:sz w:val="20"/>
                <w:szCs w:val="20"/>
                <w:lang w:val="ro-RO"/>
              </w:rPr>
              <w:t>Precipitarea</w:t>
            </w:r>
          </w:p>
        </w:tc>
        <w:tc>
          <w:tcPr>
            <w:tcW w:w="4649" w:type="dxa"/>
          </w:tcPr>
          <w:p w14:paraId="3D4A56AA" w14:textId="77777777" w:rsidR="00EF6E2C" w:rsidRPr="00EF6E2C" w:rsidRDefault="00EF6E2C"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EF6E2C">
              <w:rPr>
                <w:rFonts w:ascii="Times New Roman" w:hAnsi="Times New Roman" w:cs="Times New Roman"/>
                <w:sz w:val="20"/>
                <w:szCs w:val="20"/>
                <w:lang w:val="ro-RO"/>
              </w:rPr>
              <w:t xml:space="preserve">Poluanți precipitabili dizolvați </w:t>
            </w:r>
            <w:proofErr w:type="spellStart"/>
            <w:r w:rsidRPr="00EF6E2C">
              <w:rPr>
                <w:rFonts w:ascii="Times New Roman" w:hAnsi="Times New Roman" w:cs="Times New Roman"/>
                <w:sz w:val="20"/>
                <w:szCs w:val="20"/>
                <w:lang w:val="ro-RO"/>
              </w:rPr>
              <w:t>nebiodegradabili</w:t>
            </w:r>
            <w:proofErr w:type="spellEnd"/>
            <w:r w:rsidRPr="00EF6E2C">
              <w:rPr>
                <w:rFonts w:ascii="Times New Roman" w:hAnsi="Times New Roman" w:cs="Times New Roman"/>
                <w:sz w:val="20"/>
                <w:szCs w:val="20"/>
                <w:lang w:val="ro-RO"/>
              </w:rPr>
              <w:t xml:space="preserve"> sau</w:t>
            </w:r>
          </w:p>
          <w:p w14:paraId="67EB8C80" w14:textId="77777777" w:rsidR="00EF6E2C" w:rsidRPr="00EF6E2C" w:rsidRDefault="00EF6E2C"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EF6E2C">
              <w:rPr>
                <w:rFonts w:ascii="Times New Roman" w:hAnsi="Times New Roman" w:cs="Times New Roman"/>
                <w:sz w:val="20"/>
                <w:szCs w:val="20"/>
                <w:lang w:val="ro-RO"/>
              </w:rPr>
              <w:t>inhibitori (de exemplu, metalele din coloranți)</w:t>
            </w:r>
          </w:p>
        </w:tc>
        <w:tc>
          <w:tcPr>
            <w:tcW w:w="1701" w:type="dxa"/>
            <w:vMerge/>
            <w:tcBorders>
              <w:top w:val="nil"/>
              <w:right w:val="nil"/>
            </w:tcBorders>
          </w:tcPr>
          <w:p w14:paraId="5279F50C" w14:textId="77777777" w:rsidR="00EF6E2C" w:rsidRPr="00EF6E2C" w:rsidRDefault="00EF6E2C" w:rsidP="00F27C04">
            <w:pPr>
              <w:pStyle w:val="Listparagraf"/>
              <w:tabs>
                <w:tab w:val="left" w:pos="284"/>
                <w:tab w:val="left" w:pos="567"/>
                <w:tab w:val="left" w:pos="1134"/>
                <w:tab w:val="left" w:pos="1276"/>
              </w:tabs>
              <w:spacing w:after="0"/>
              <w:ind w:left="0" w:firstLine="28"/>
              <w:jc w:val="both"/>
              <w:rPr>
                <w:rFonts w:ascii="Times New Roman" w:hAnsi="Times New Roman" w:cs="Times New Roman"/>
                <w:sz w:val="20"/>
                <w:szCs w:val="20"/>
                <w:lang w:val="ro-RO"/>
              </w:rPr>
            </w:pPr>
          </w:p>
        </w:tc>
      </w:tr>
      <w:tr w:rsidR="00EF6E2C" w:rsidRPr="00EF6E2C" w14:paraId="7FAD790A" w14:textId="77777777" w:rsidTr="00EF6E2C">
        <w:trPr>
          <w:trHeight w:val="706"/>
        </w:trPr>
        <w:tc>
          <w:tcPr>
            <w:tcW w:w="567" w:type="dxa"/>
            <w:tcBorders>
              <w:left w:val="nil"/>
            </w:tcBorders>
          </w:tcPr>
          <w:p w14:paraId="54218684" w14:textId="77777777" w:rsidR="00EF6E2C" w:rsidRPr="00EF6E2C" w:rsidRDefault="00EF6E2C" w:rsidP="00F27C04">
            <w:pPr>
              <w:pStyle w:val="Listparagraf"/>
              <w:tabs>
                <w:tab w:val="left" w:pos="284"/>
                <w:tab w:val="left" w:pos="1092"/>
                <w:tab w:val="left" w:pos="1134"/>
                <w:tab w:val="left" w:pos="1276"/>
              </w:tabs>
              <w:spacing w:after="0"/>
              <w:ind w:left="34"/>
              <w:jc w:val="both"/>
              <w:rPr>
                <w:rFonts w:ascii="Times New Roman" w:hAnsi="Times New Roman" w:cs="Times New Roman"/>
                <w:sz w:val="20"/>
                <w:szCs w:val="20"/>
                <w:lang w:val="ro-RO"/>
              </w:rPr>
            </w:pPr>
            <w:r w:rsidRPr="00EF6E2C">
              <w:rPr>
                <w:rFonts w:ascii="Times New Roman" w:hAnsi="Times New Roman" w:cs="Times New Roman"/>
                <w:sz w:val="20"/>
                <w:szCs w:val="20"/>
                <w:lang w:val="ro-RO"/>
              </w:rPr>
              <w:t>m.</w:t>
            </w:r>
          </w:p>
        </w:tc>
        <w:tc>
          <w:tcPr>
            <w:tcW w:w="2722" w:type="dxa"/>
          </w:tcPr>
          <w:p w14:paraId="171A85B0" w14:textId="77777777" w:rsidR="00EF6E2C" w:rsidRPr="00EF6E2C" w:rsidRDefault="00EF6E2C"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EF6E2C">
              <w:rPr>
                <w:rFonts w:ascii="Times New Roman" w:hAnsi="Times New Roman" w:cs="Times New Roman"/>
                <w:sz w:val="20"/>
                <w:szCs w:val="20"/>
                <w:lang w:val="ro-RO"/>
              </w:rPr>
              <w:t>Coagularea și flocularea</w:t>
            </w:r>
          </w:p>
        </w:tc>
        <w:tc>
          <w:tcPr>
            <w:tcW w:w="4649" w:type="dxa"/>
          </w:tcPr>
          <w:p w14:paraId="6F87672F" w14:textId="77777777" w:rsidR="00EF6E2C" w:rsidRPr="00EF6E2C" w:rsidRDefault="00EF6E2C"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EF6E2C">
              <w:rPr>
                <w:rFonts w:ascii="Times New Roman" w:hAnsi="Times New Roman" w:cs="Times New Roman"/>
                <w:sz w:val="20"/>
                <w:szCs w:val="20"/>
                <w:lang w:val="ro-RO"/>
              </w:rPr>
              <w:t xml:space="preserve">Materii solide în suspensie și particule poluante </w:t>
            </w:r>
            <w:proofErr w:type="spellStart"/>
            <w:r w:rsidRPr="00EF6E2C">
              <w:rPr>
                <w:rFonts w:ascii="Times New Roman" w:hAnsi="Times New Roman" w:cs="Times New Roman"/>
                <w:sz w:val="20"/>
                <w:szCs w:val="20"/>
                <w:lang w:val="ro-RO"/>
              </w:rPr>
              <w:t>nebiodegradabile</w:t>
            </w:r>
            <w:proofErr w:type="spellEnd"/>
            <w:r w:rsidRPr="00EF6E2C">
              <w:rPr>
                <w:rFonts w:ascii="Times New Roman" w:hAnsi="Times New Roman" w:cs="Times New Roman"/>
                <w:sz w:val="20"/>
                <w:szCs w:val="20"/>
                <w:lang w:val="ro-RO"/>
              </w:rPr>
              <w:t xml:space="preserve"> sau inhibitoare (de exemplu, metalele din coloranți)</w:t>
            </w:r>
          </w:p>
        </w:tc>
        <w:tc>
          <w:tcPr>
            <w:tcW w:w="1701" w:type="dxa"/>
            <w:tcBorders>
              <w:right w:val="nil"/>
            </w:tcBorders>
          </w:tcPr>
          <w:p w14:paraId="4987F421" w14:textId="77777777" w:rsidR="00EF6E2C" w:rsidRPr="00EF6E2C" w:rsidRDefault="00EF6E2C" w:rsidP="00F27C04">
            <w:pPr>
              <w:pStyle w:val="Listparagraf"/>
              <w:tabs>
                <w:tab w:val="left" w:pos="284"/>
                <w:tab w:val="left" w:pos="567"/>
                <w:tab w:val="left" w:pos="1134"/>
                <w:tab w:val="left" w:pos="1276"/>
              </w:tabs>
              <w:spacing w:after="0"/>
              <w:ind w:left="0" w:firstLine="28"/>
              <w:jc w:val="both"/>
              <w:rPr>
                <w:rFonts w:ascii="Times New Roman" w:hAnsi="Times New Roman" w:cs="Times New Roman"/>
                <w:sz w:val="20"/>
                <w:szCs w:val="20"/>
                <w:lang w:val="ro-RO"/>
              </w:rPr>
            </w:pPr>
            <w:r w:rsidRPr="00EF6E2C">
              <w:rPr>
                <w:rFonts w:ascii="Times New Roman" w:hAnsi="Times New Roman" w:cs="Times New Roman"/>
                <w:sz w:val="20"/>
                <w:szCs w:val="20"/>
                <w:lang w:val="ro-RO"/>
              </w:rPr>
              <w:t>Aplicabilitate generală.</w:t>
            </w:r>
          </w:p>
        </w:tc>
      </w:tr>
    </w:tbl>
    <w:p w14:paraId="65F99D89" w14:textId="77777777" w:rsidR="00092E17" w:rsidRPr="00092E17" w:rsidRDefault="00092E17"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092E17">
        <w:rPr>
          <w:rFonts w:ascii="Times New Roman" w:hAnsi="Times New Roman" w:cs="Times New Roman"/>
          <w:i/>
          <w:sz w:val="20"/>
          <w:szCs w:val="20"/>
          <w:lang w:val="ro-RO"/>
        </w:rPr>
        <w:t>Tratare secundară (epurare biologică) (listă neexhaustivă)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719"/>
        <w:gridCol w:w="4652"/>
        <w:gridCol w:w="1701"/>
      </w:tblGrid>
      <w:tr w:rsidR="00092E17" w:rsidRPr="00092E17" w14:paraId="12C1E6BB" w14:textId="77777777" w:rsidTr="006763F0">
        <w:trPr>
          <w:trHeight w:val="239"/>
        </w:trPr>
        <w:tc>
          <w:tcPr>
            <w:tcW w:w="567" w:type="dxa"/>
            <w:tcBorders>
              <w:left w:val="nil"/>
            </w:tcBorders>
          </w:tcPr>
          <w:p w14:paraId="3AACB494" w14:textId="77777777" w:rsidR="00092E17" w:rsidRPr="00092E17" w:rsidRDefault="00092E17" w:rsidP="00F27C04">
            <w:pPr>
              <w:pStyle w:val="Listparagraf"/>
              <w:tabs>
                <w:tab w:val="left" w:pos="459"/>
                <w:tab w:val="left" w:pos="567"/>
                <w:tab w:val="left" w:pos="1134"/>
                <w:tab w:val="left" w:pos="1276"/>
              </w:tabs>
              <w:spacing w:after="0"/>
              <w:ind w:left="34"/>
              <w:jc w:val="both"/>
              <w:rPr>
                <w:rFonts w:ascii="Times New Roman" w:hAnsi="Times New Roman" w:cs="Times New Roman"/>
                <w:sz w:val="20"/>
                <w:szCs w:val="20"/>
                <w:lang w:val="ro-RO"/>
              </w:rPr>
            </w:pPr>
            <w:r w:rsidRPr="00092E17">
              <w:rPr>
                <w:rFonts w:ascii="Times New Roman" w:hAnsi="Times New Roman" w:cs="Times New Roman"/>
                <w:sz w:val="20"/>
                <w:szCs w:val="20"/>
                <w:lang w:val="ro-RO"/>
              </w:rPr>
              <w:t>n.</w:t>
            </w:r>
          </w:p>
        </w:tc>
        <w:tc>
          <w:tcPr>
            <w:tcW w:w="2719" w:type="dxa"/>
          </w:tcPr>
          <w:p w14:paraId="0E9852A8" w14:textId="77777777" w:rsidR="00092E17" w:rsidRPr="00092E17" w:rsidRDefault="00092E17"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092E17">
              <w:rPr>
                <w:rFonts w:ascii="Times New Roman" w:hAnsi="Times New Roman" w:cs="Times New Roman"/>
                <w:sz w:val="20"/>
                <w:szCs w:val="20"/>
                <w:lang w:val="ro-RO"/>
              </w:rPr>
              <w:t>Proces cu nămol activ</w:t>
            </w:r>
          </w:p>
        </w:tc>
        <w:tc>
          <w:tcPr>
            <w:tcW w:w="4652" w:type="dxa"/>
            <w:vMerge w:val="restart"/>
          </w:tcPr>
          <w:p w14:paraId="30FFBAFC" w14:textId="77777777" w:rsidR="00092E17" w:rsidRPr="00092E17" w:rsidRDefault="00092E17" w:rsidP="00F27C04">
            <w:pPr>
              <w:pStyle w:val="Listparagraf"/>
              <w:tabs>
                <w:tab w:val="left" w:pos="284"/>
                <w:tab w:val="left" w:pos="1134"/>
                <w:tab w:val="left" w:pos="1276"/>
                <w:tab w:val="left" w:pos="1424"/>
              </w:tabs>
              <w:spacing w:after="0"/>
              <w:ind w:left="6"/>
              <w:jc w:val="both"/>
              <w:rPr>
                <w:rFonts w:ascii="Times New Roman" w:hAnsi="Times New Roman" w:cs="Times New Roman"/>
                <w:i/>
                <w:sz w:val="20"/>
                <w:szCs w:val="20"/>
                <w:lang w:val="ro-RO"/>
              </w:rPr>
            </w:pPr>
          </w:p>
          <w:p w14:paraId="5DB51A1B" w14:textId="77777777" w:rsidR="00092E17" w:rsidRPr="00092E17" w:rsidRDefault="00092E17" w:rsidP="00F27C04">
            <w:pPr>
              <w:pStyle w:val="Listparagraf"/>
              <w:tabs>
                <w:tab w:val="left" w:pos="284"/>
                <w:tab w:val="left" w:pos="1134"/>
                <w:tab w:val="left" w:pos="1276"/>
                <w:tab w:val="left" w:pos="1424"/>
              </w:tabs>
              <w:spacing w:after="0"/>
              <w:ind w:left="6"/>
              <w:jc w:val="both"/>
              <w:rPr>
                <w:rFonts w:ascii="Times New Roman" w:hAnsi="Times New Roman" w:cs="Times New Roman"/>
                <w:sz w:val="20"/>
                <w:szCs w:val="20"/>
                <w:lang w:val="ro-RO"/>
              </w:rPr>
            </w:pPr>
            <w:r w:rsidRPr="00092E17">
              <w:rPr>
                <w:rFonts w:ascii="Times New Roman" w:hAnsi="Times New Roman" w:cs="Times New Roman"/>
                <w:sz w:val="20"/>
                <w:szCs w:val="20"/>
                <w:lang w:val="ro-RO"/>
              </w:rPr>
              <w:t>Compuși organici biodegradabili</w:t>
            </w:r>
          </w:p>
        </w:tc>
        <w:tc>
          <w:tcPr>
            <w:tcW w:w="1701" w:type="dxa"/>
            <w:vMerge w:val="restart"/>
            <w:tcBorders>
              <w:right w:val="nil"/>
            </w:tcBorders>
          </w:tcPr>
          <w:p w14:paraId="41AC86F3" w14:textId="77777777" w:rsidR="00092E17" w:rsidRPr="00092E17" w:rsidRDefault="00092E17" w:rsidP="00F27C04">
            <w:pPr>
              <w:pStyle w:val="Listparagraf"/>
              <w:tabs>
                <w:tab w:val="left" w:pos="284"/>
                <w:tab w:val="left" w:pos="1134"/>
                <w:tab w:val="left" w:pos="1162"/>
                <w:tab w:val="left" w:pos="1276"/>
              </w:tabs>
              <w:spacing w:after="0"/>
              <w:ind w:left="0"/>
              <w:jc w:val="both"/>
              <w:rPr>
                <w:rFonts w:ascii="Times New Roman" w:hAnsi="Times New Roman" w:cs="Times New Roman"/>
                <w:sz w:val="20"/>
                <w:szCs w:val="20"/>
                <w:lang w:val="ro-RO"/>
              </w:rPr>
            </w:pPr>
            <w:r w:rsidRPr="00092E17">
              <w:rPr>
                <w:rFonts w:ascii="Times New Roman" w:hAnsi="Times New Roman" w:cs="Times New Roman"/>
                <w:sz w:val="20"/>
                <w:szCs w:val="20"/>
                <w:lang w:val="ro-RO"/>
              </w:rPr>
              <w:t>Aplicabilitate generală.</w:t>
            </w:r>
          </w:p>
        </w:tc>
      </w:tr>
      <w:tr w:rsidR="00092E17" w:rsidRPr="00092E17" w14:paraId="3477C1E9" w14:textId="77777777" w:rsidTr="00F27C04">
        <w:trPr>
          <w:trHeight w:val="79"/>
        </w:trPr>
        <w:tc>
          <w:tcPr>
            <w:tcW w:w="567" w:type="dxa"/>
            <w:tcBorders>
              <w:left w:val="nil"/>
            </w:tcBorders>
          </w:tcPr>
          <w:p w14:paraId="006EED0D" w14:textId="77777777" w:rsidR="00092E17" w:rsidRPr="00092E17" w:rsidRDefault="00092E17" w:rsidP="00F27C04">
            <w:pPr>
              <w:pStyle w:val="Listparagraf"/>
              <w:tabs>
                <w:tab w:val="left" w:pos="459"/>
                <w:tab w:val="left" w:pos="567"/>
                <w:tab w:val="left" w:pos="1134"/>
                <w:tab w:val="left" w:pos="1276"/>
              </w:tabs>
              <w:spacing w:after="0"/>
              <w:ind w:left="34"/>
              <w:jc w:val="both"/>
              <w:rPr>
                <w:rFonts w:ascii="Times New Roman" w:hAnsi="Times New Roman" w:cs="Times New Roman"/>
                <w:sz w:val="20"/>
                <w:szCs w:val="20"/>
                <w:lang w:val="ro-RO"/>
              </w:rPr>
            </w:pPr>
            <w:r w:rsidRPr="00092E17">
              <w:rPr>
                <w:rFonts w:ascii="Times New Roman" w:hAnsi="Times New Roman" w:cs="Times New Roman"/>
                <w:sz w:val="20"/>
                <w:szCs w:val="20"/>
                <w:lang w:val="ro-RO"/>
              </w:rPr>
              <w:t>o.</w:t>
            </w:r>
          </w:p>
        </w:tc>
        <w:tc>
          <w:tcPr>
            <w:tcW w:w="2719" w:type="dxa"/>
          </w:tcPr>
          <w:p w14:paraId="3A88C75E" w14:textId="77777777" w:rsidR="00092E17" w:rsidRPr="00092E17" w:rsidRDefault="00092E17"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proofErr w:type="spellStart"/>
            <w:r w:rsidRPr="00092E17">
              <w:rPr>
                <w:rFonts w:ascii="Times New Roman" w:hAnsi="Times New Roman" w:cs="Times New Roman"/>
                <w:sz w:val="20"/>
                <w:szCs w:val="20"/>
                <w:lang w:val="ro-RO"/>
              </w:rPr>
              <w:t>Bioreactor</w:t>
            </w:r>
            <w:proofErr w:type="spellEnd"/>
            <w:r w:rsidRPr="00092E17">
              <w:rPr>
                <w:rFonts w:ascii="Times New Roman" w:hAnsi="Times New Roman" w:cs="Times New Roman"/>
                <w:sz w:val="20"/>
                <w:szCs w:val="20"/>
                <w:lang w:val="ro-RO"/>
              </w:rPr>
              <w:t xml:space="preserve"> cu membrană</w:t>
            </w:r>
          </w:p>
        </w:tc>
        <w:tc>
          <w:tcPr>
            <w:tcW w:w="4652" w:type="dxa"/>
            <w:vMerge/>
            <w:tcBorders>
              <w:top w:val="nil"/>
            </w:tcBorders>
          </w:tcPr>
          <w:p w14:paraId="2C552B1B" w14:textId="77777777" w:rsidR="00092E17" w:rsidRPr="00092E17" w:rsidRDefault="00092E17" w:rsidP="00F27C04">
            <w:pPr>
              <w:pStyle w:val="Listparagraf"/>
              <w:tabs>
                <w:tab w:val="left" w:pos="284"/>
                <w:tab w:val="left" w:pos="1134"/>
                <w:tab w:val="left" w:pos="1276"/>
                <w:tab w:val="left" w:pos="1424"/>
              </w:tabs>
              <w:spacing w:after="0"/>
              <w:ind w:left="6"/>
              <w:jc w:val="both"/>
              <w:rPr>
                <w:rFonts w:ascii="Times New Roman" w:hAnsi="Times New Roman" w:cs="Times New Roman"/>
                <w:sz w:val="20"/>
                <w:szCs w:val="20"/>
                <w:lang w:val="ro-RO"/>
              </w:rPr>
            </w:pPr>
          </w:p>
        </w:tc>
        <w:tc>
          <w:tcPr>
            <w:tcW w:w="1701" w:type="dxa"/>
            <w:vMerge/>
            <w:tcBorders>
              <w:top w:val="nil"/>
              <w:right w:val="nil"/>
            </w:tcBorders>
          </w:tcPr>
          <w:p w14:paraId="5A637476" w14:textId="77777777" w:rsidR="00092E17" w:rsidRPr="00092E17" w:rsidRDefault="00092E17" w:rsidP="00F27C04">
            <w:pPr>
              <w:pStyle w:val="Listparagraf"/>
              <w:tabs>
                <w:tab w:val="left" w:pos="284"/>
                <w:tab w:val="left" w:pos="1134"/>
                <w:tab w:val="left" w:pos="1162"/>
                <w:tab w:val="left" w:pos="1276"/>
              </w:tabs>
              <w:spacing w:after="0"/>
              <w:ind w:left="0"/>
              <w:jc w:val="both"/>
              <w:rPr>
                <w:rFonts w:ascii="Times New Roman" w:hAnsi="Times New Roman" w:cs="Times New Roman"/>
                <w:sz w:val="20"/>
                <w:szCs w:val="20"/>
                <w:lang w:val="ro-RO"/>
              </w:rPr>
            </w:pPr>
          </w:p>
        </w:tc>
      </w:tr>
      <w:tr w:rsidR="00092E17" w:rsidRPr="00092E17" w14:paraId="749DFC0E" w14:textId="77777777" w:rsidTr="00702F3F">
        <w:trPr>
          <w:trHeight w:val="2832"/>
        </w:trPr>
        <w:tc>
          <w:tcPr>
            <w:tcW w:w="567" w:type="dxa"/>
            <w:tcBorders>
              <w:left w:val="nil"/>
            </w:tcBorders>
          </w:tcPr>
          <w:p w14:paraId="597336E4" w14:textId="77777777" w:rsidR="00092E17" w:rsidRPr="00092E17" w:rsidRDefault="00092E17" w:rsidP="00F27C04">
            <w:pPr>
              <w:pStyle w:val="Listparagraf"/>
              <w:tabs>
                <w:tab w:val="left" w:pos="459"/>
                <w:tab w:val="left" w:pos="567"/>
                <w:tab w:val="left" w:pos="1134"/>
                <w:tab w:val="left" w:pos="1276"/>
              </w:tabs>
              <w:spacing w:after="0"/>
              <w:ind w:left="34"/>
              <w:jc w:val="both"/>
              <w:rPr>
                <w:rFonts w:ascii="Times New Roman" w:hAnsi="Times New Roman" w:cs="Times New Roman"/>
                <w:sz w:val="20"/>
                <w:szCs w:val="20"/>
                <w:lang w:val="ro-RO"/>
              </w:rPr>
            </w:pPr>
            <w:r w:rsidRPr="00092E17">
              <w:rPr>
                <w:rFonts w:ascii="Times New Roman" w:hAnsi="Times New Roman" w:cs="Times New Roman"/>
                <w:sz w:val="20"/>
                <w:szCs w:val="20"/>
                <w:lang w:val="ro-RO"/>
              </w:rPr>
              <w:t>p.</w:t>
            </w:r>
          </w:p>
        </w:tc>
        <w:tc>
          <w:tcPr>
            <w:tcW w:w="2719" w:type="dxa"/>
          </w:tcPr>
          <w:p w14:paraId="67E15C7D" w14:textId="77777777" w:rsidR="00092E17" w:rsidRPr="00092E17" w:rsidRDefault="00092E17"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092E17">
              <w:rPr>
                <w:rFonts w:ascii="Times New Roman" w:hAnsi="Times New Roman" w:cs="Times New Roman"/>
                <w:sz w:val="20"/>
                <w:szCs w:val="20"/>
                <w:lang w:val="ro-RO"/>
              </w:rPr>
              <w:t>Nitrificare/denitrificare (atunci când epurarea include și epurare biologică)</w:t>
            </w:r>
          </w:p>
        </w:tc>
        <w:tc>
          <w:tcPr>
            <w:tcW w:w="4652" w:type="dxa"/>
          </w:tcPr>
          <w:p w14:paraId="58968D4C" w14:textId="77777777" w:rsidR="00092E17" w:rsidRPr="00092E17" w:rsidRDefault="00092E17" w:rsidP="00F27C04">
            <w:pPr>
              <w:pStyle w:val="Listparagraf"/>
              <w:tabs>
                <w:tab w:val="left" w:pos="284"/>
                <w:tab w:val="left" w:pos="1134"/>
                <w:tab w:val="left" w:pos="1276"/>
                <w:tab w:val="left" w:pos="1424"/>
              </w:tabs>
              <w:spacing w:after="0"/>
              <w:ind w:left="6"/>
              <w:jc w:val="both"/>
              <w:rPr>
                <w:rFonts w:ascii="Times New Roman" w:hAnsi="Times New Roman" w:cs="Times New Roman"/>
                <w:sz w:val="20"/>
                <w:szCs w:val="20"/>
                <w:lang w:val="ro-RO"/>
              </w:rPr>
            </w:pPr>
            <w:r w:rsidRPr="00092E17">
              <w:rPr>
                <w:rFonts w:ascii="Times New Roman" w:hAnsi="Times New Roman" w:cs="Times New Roman"/>
                <w:sz w:val="20"/>
                <w:szCs w:val="20"/>
                <w:lang w:val="ro-RO"/>
              </w:rPr>
              <w:t>Azot total, amoniu/amoniac</w:t>
            </w:r>
          </w:p>
        </w:tc>
        <w:tc>
          <w:tcPr>
            <w:tcW w:w="1701" w:type="dxa"/>
            <w:tcBorders>
              <w:right w:val="nil"/>
            </w:tcBorders>
          </w:tcPr>
          <w:p w14:paraId="22B77F5E" w14:textId="0D7241BB" w:rsidR="00092E17" w:rsidRPr="00092E17" w:rsidRDefault="00092E17" w:rsidP="00F27C04">
            <w:pPr>
              <w:pStyle w:val="Listparagraf"/>
              <w:tabs>
                <w:tab w:val="left" w:pos="284"/>
                <w:tab w:val="left" w:pos="1134"/>
                <w:tab w:val="left" w:pos="1162"/>
              </w:tabs>
              <w:spacing w:after="0"/>
              <w:ind w:left="0"/>
              <w:rPr>
                <w:rFonts w:ascii="Times New Roman" w:hAnsi="Times New Roman" w:cs="Times New Roman"/>
                <w:sz w:val="19"/>
                <w:szCs w:val="19"/>
                <w:lang w:val="ro-RO"/>
              </w:rPr>
            </w:pPr>
            <w:r w:rsidRPr="00092E17">
              <w:rPr>
                <w:rFonts w:ascii="Times New Roman" w:hAnsi="Times New Roman" w:cs="Times New Roman"/>
                <w:sz w:val="19"/>
                <w:szCs w:val="19"/>
                <w:lang w:val="ro-RO"/>
              </w:rPr>
              <w:t>Nitrificarea poate să nu fie aplicabilă</w:t>
            </w:r>
            <w:r w:rsidR="006763F0">
              <w:rPr>
                <w:rFonts w:ascii="Times New Roman" w:hAnsi="Times New Roman" w:cs="Times New Roman"/>
                <w:sz w:val="19"/>
                <w:szCs w:val="19"/>
                <w:lang w:val="ro-RO"/>
              </w:rPr>
              <w:t xml:space="preserve"> </w:t>
            </w:r>
            <w:r w:rsidRPr="00092E17">
              <w:rPr>
                <w:rFonts w:ascii="Times New Roman" w:hAnsi="Times New Roman" w:cs="Times New Roman"/>
                <w:sz w:val="19"/>
                <w:szCs w:val="19"/>
                <w:lang w:val="ro-RO"/>
              </w:rPr>
              <w:t>în</w:t>
            </w:r>
            <w:r w:rsidR="006763F0">
              <w:rPr>
                <w:rFonts w:ascii="Times New Roman" w:hAnsi="Times New Roman" w:cs="Times New Roman"/>
                <w:sz w:val="19"/>
                <w:szCs w:val="19"/>
                <w:lang w:val="ro-RO"/>
              </w:rPr>
              <w:t xml:space="preserve"> </w:t>
            </w:r>
            <w:r w:rsidRPr="00092E17">
              <w:rPr>
                <w:rFonts w:ascii="Times New Roman" w:hAnsi="Times New Roman" w:cs="Times New Roman"/>
                <w:sz w:val="19"/>
                <w:szCs w:val="19"/>
                <w:lang w:val="ro-RO"/>
              </w:rPr>
              <w:t>cazul concentrațiilor ridicate de clorură (de exemplu, peste 10 g/l). Nitrificarea nu este aplicabilă atunci când temperatura apelor uzate este scăzută (de exemplu, sub 12 °C).</w:t>
            </w:r>
          </w:p>
        </w:tc>
      </w:tr>
    </w:tbl>
    <w:p w14:paraId="45DA7DB1" w14:textId="77777777" w:rsidR="00485B08" w:rsidRPr="00485B08" w:rsidRDefault="00485B08"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485B08">
        <w:rPr>
          <w:rFonts w:ascii="Times New Roman" w:hAnsi="Times New Roman" w:cs="Times New Roman"/>
          <w:i/>
          <w:sz w:val="20"/>
          <w:szCs w:val="20"/>
          <w:lang w:val="ro-RO"/>
        </w:rPr>
        <w:t>Tratament terțiar (listă neexhaustivă)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722"/>
        <w:gridCol w:w="4649"/>
        <w:gridCol w:w="1701"/>
      </w:tblGrid>
      <w:tr w:rsidR="00485B08" w:rsidRPr="00485B08" w14:paraId="7C14B773" w14:textId="77777777" w:rsidTr="00485B08">
        <w:trPr>
          <w:trHeight w:val="738"/>
        </w:trPr>
        <w:tc>
          <w:tcPr>
            <w:tcW w:w="567" w:type="dxa"/>
            <w:tcBorders>
              <w:left w:val="nil"/>
            </w:tcBorders>
          </w:tcPr>
          <w:p w14:paraId="07C28A4D" w14:textId="77777777" w:rsidR="00485B08" w:rsidRPr="00485B08" w:rsidRDefault="00485B08" w:rsidP="00F27C04">
            <w:pPr>
              <w:pStyle w:val="Listparagraf"/>
              <w:tabs>
                <w:tab w:val="left" w:pos="743"/>
                <w:tab w:val="left" w:pos="1092"/>
                <w:tab w:val="left" w:pos="1134"/>
                <w:tab w:val="left" w:pos="1276"/>
              </w:tabs>
              <w:spacing w:after="0"/>
              <w:ind w:left="0" w:firstLine="34"/>
              <w:jc w:val="both"/>
              <w:rPr>
                <w:rFonts w:ascii="Times New Roman" w:hAnsi="Times New Roman" w:cs="Times New Roman"/>
                <w:sz w:val="20"/>
                <w:szCs w:val="20"/>
                <w:lang w:val="ro-RO"/>
              </w:rPr>
            </w:pPr>
            <w:r w:rsidRPr="00485B08">
              <w:rPr>
                <w:rFonts w:ascii="Times New Roman" w:hAnsi="Times New Roman" w:cs="Times New Roman"/>
                <w:sz w:val="20"/>
                <w:szCs w:val="20"/>
                <w:lang w:val="ro-RO"/>
              </w:rPr>
              <w:t>q.</w:t>
            </w:r>
          </w:p>
        </w:tc>
        <w:tc>
          <w:tcPr>
            <w:tcW w:w="2722" w:type="dxa"/>
          </w:tcPr>
          <w:p w14:paraId="3CAE2D04" w14:textId="77777777" w:rsidR="00485B08" w:rsidRPr="00485B08" w:rsidRDefault="00485B08" w:rsidP="00F27C04">
            <w:pPr>
              <w:pStyle w:val="Listparagraf"/>
              <w:tabs>
                <w:tab w:val="left" w:pos="284"/>
                <w:tab w:val="left" w:pos="1134"/>
                <w:tab w:val="left" w:pos="1276"/>
                <w:tab w:val="left" w:pos="1880"/>
              </w:tabs>
              <w:spacing w:after="0"/>
              <w:ind w:left="37"/>
              <w:jc w:val="both"/>
              <w:rPr>
                <w:rFonts w:ascii="Times New Roman" w:hAnsi="Times New Roman" w:cs="Times New Roman"/>
                <w:sz w:val="20"/>
                <w:szCs w:val="20"/>
                <w:lang w:val="ro-RO"/>
              </w:rPr>
            </w:pPr>
            <w:r w:rsidRPr="00485B08">
              <w:rPr>
                <w:rFonts w:ascii="Times New Roman" w:hAnsi="Times New Roman" w:cs="Times New Roman"/>
                <w:sz w:val="20"/>
                <w:szCs w:val="20"/>
                <w:lang w:val="ro-RO"/>
              </w:rPr>
              <w:t>Coagularea și flocularea</w:t>
            </w:r>
          </w:p>
        </w:tc>
        <w:tc>
          <w:tcPr>
            <w:tcW w:w="4649" w:type="dxa"/>
          </w:tcPr>
          <w:p w14:paraId="0101BB36" w14:textId="77777777" w:rsidR="00485B08" w:rsidRPr="00485B08" w:rsidRDefault="00485B08" w:rsidP="00F27C04">
            <w:pPr>
              <w:pStyle w:val="Listparagraf"/>
              <w:tabs>
                <w:tab w:val="left" w:pos="284"/>
                <w:tab w:val="left" w:pos="567"/>
                <w:tab w:val="left" w:pos="1134"/>
                <w:tab w:val="left" w:pos="1276"/>
              </w:tabs>
              <w:spacing w:after="0"/>
              <w:ind w:left="0" w:firstLine="6"/>
              <w:rPr>
                <w:rFonts w:ascii="Times New Roman" w:hAnsi="Times New Roman" w:cs="Times New Roman"/>
                <w:sz w:val="20"/>
                <w:szCs w:val="20"/>
                <w:lang w:val="ro-RO"/>
              </w:rPr>
            </w:pPr>
            <w:r w:rsidRPr="00485B08">
              <w:rPr>
                <w:rFonts w:ascii="Times New Roman" w:hAnsi="Times New Roman" w:cs="Times New Roman"/>
                <w:sz w:val="20"/>
                <w:szCs w:val="20"/>
                <w:lang w:val="ro-RO"/>
              </w:rPr>
              <w:t xml:space="preserve">Materii solide în suspensie și particule poluante </w:t>
            </w:r>
            <w:proofErr w:type="spellStart"/>
            <w:r w:rsidRPr="00485B08">
              <w:rPr>
                <w:rFonts w:ascii="Times New Roman" w:hAnsi="Times New Roman" w:cs="Times New Roman"/>
                <w:sz w:val="20"/>
                <w:szCs w:val="20"/>
                <w:lang w:val="ro-RO"/>
              </w:rPr>
              <w:t>nebiodegradabile</w:t>
            </w:r>
            <w:proofErr w:type="spellEnd"/>
            <w:r w:rsidRPr="00485B08">
              <w:rPr>
                <w:rFonts w:ascii="Times New Roman" w:hAnsi="Times New Roman" w:cs="Times New Roman"/>
                <w:sz w:val="20"/>
                <w:szCs w:val="20"/>
                <w:lang w:val="ro-RO"/>
              </w:rPr>
              <w:t xml:space="preserve"> sau inhibitoare (de exemplu, metalele din coloranți)</w:t>
            </w:r>
          </w:p>
        </w:tc>
        <w:tc>
          <w:tcPr>
            <w:tcW w:w="1701" w:type="dxa"/>
            <w:vMerge w:val="restart"/>
            <w:tcBorders>
              <w:right w:val="nil"/>
            </w:tcBorders>
          </w:tcPr>
          <w:p w14:paraId="3A77C868" w14:textId="77777777" w:rsidR="00485B08" w:rsidRPr="00485B08" w:rsidRDefault="00485B08" w:rsidP="00F27C04">
            <w:pPr>
              <w:pStyle w:val="Listparagraf"/>
              <w:tabs>
                <w:tab w:val="left" w:pos="284"/>
                <w:tab w:val="left" w:pos="567"/>
                <w:tab w:val="left" w:pos="1134"/>
                <w:tab w:val="left" w:pos="1276"/>
              </w:tabs>
              <w:spacing w:after="0"/>
              <w:ind w:firstLine="567"/>
              <w:jc w:val="both"/>
              <w:rPr>
                <w:rFonts w:ascii="Times New Roman" w:hAnsi="Times New Roman" w:cs="Times New Roman"/>
                <w:i/>
                <w:sz w:val="20"/>
                <w:szCs w:val="20"/>
                <w:lang w:val="ro-RO"/>
              </w:rPr>
            </w:pPr>
          </w:p>
          <w:p w14:paraId="205003B1" w14:textId="77777777" w:rsidR="00485B08" w:rsidRPr="00485B08" w:rsidRDefault="00485B08" w:rsidP="00F27C04">
            <w:pPr>
              <w:pStyle w:val="Listparagraf"/>
              <w:tabs>
                <w:tab w:val="left" w:pos="284"/>
                <w:tab w:val="left" w:pos="567"/>
                <w:tab w:val="left" w:pos="1134"/>
                <w:tab w:val="left" w:pos="1276"/>
              </w:tabs>
              <w:spacing w:after="0"/>
              <w:ind w:firstLine="567"/>
              <w:jc w:val="both"/>
              <w:rPr>
                <w:rFonts w:ascii="Times New Roman" w:hAnsi="Times New Roman" w:cs="Times New Roman"/>
                <w:i/>
                <w:sz w:val="20"/>
                <w:szCs w:val="20"/>
                <w:lang w:val="ro-RO"/>
              </w:rPr>
            </w:pPr>
          </w:p>
          <w:p w14:paraId="38AA6E4D" w14:textId="77777777" w:rsidR="00485B08" w:rsidRPr="00485B08" w:rsidRDefault="00485B08" w:rsidP="00F27C04">
            <w:pPr>
              <w:pStyle w:val="Listparagraf"/>
              <w:tabs>
                <w:tab w:val="left" w:pos="284"/>
                <w:tab w:val="left" w:pos="567"/>
                <w:tab w:val="left" w:pos="1134"/>
                <w:tab w:val="left" w:pos="1276"/>
              </w:tabs>
              <w:spacing w:after="0"/>
              <w:ind w:firstLine="567"/>
              <w:jc w:val="both"/>
              <w:rPr>
                <w:rFonts w:ascii="Times New Roman" w:hAnsi="Times New Roman" w:cs="Times New Roman"/>
                <w:i/>
                <w:sz w:val="20"/>
                <w:szCs w:val="20"/>
                <w:lang w:val="ro-RO"/>
              </w:rPr>
            </w:pPr>
          </w:p>
          <w:p w14:paraId="7D564102" w14:textId="77777777" w:rsidR="00485B08" w:rsidRPr="00485B08" w:rsidRDefault="00485B08" w:rsidP="00F27C04">
            <w:pPr>
              <w:pStyle w:val="Listparagraf"/>
              <w:tabs>
                <w:tab w:val="left" w:pos="284"/>
                <w:tab w:val="left" w:pos="567"/>
                <w:tab w:val="left" w:pos="1134"/>
                <w:tab w:val="left" w:pos="1276"/>
              </w:tabs>
              <w:spacing w:after="0"/>
              <w:ind w:firstLine="567"/>
              <w:jc w:val="both"/>
              <w:rPr>
                <w:rFonts w:ascii="Times New Roman" w:hAnsi="Times New Roman" w:cs="Times New Roman"/>
                <w:i/>
                <w:sz w:val="20"/>
                <w:szCs w:val="20"/>
                <w:lang w:val="ro-RO"/>
              </w:rPr>
            </w:pPr>
          </w:p>
          <w:p w14:paraId="7108DD0A" w14:textId="77777777" w:rsidR="00485B08" w:rsidRPr="00485B08" w:rsidRDefault="00485B08"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485B08">
              <w:rPr>
                <w:rFonts w:ascii="Times New Roman" w:hAnsi="Times New Roman" w:cs="Times New Roman"/>
                <w:sz w:val="20"/>
                <w:szCs w:val="20"/>
                <w:lang w:val="ro-RO"/>
              </w:rPr>
              <w:t>Aplicabilitate generală.</w:t>
            </w:r>
          </w:p>
        </w:tc>
      </w:tr>
      <w:tr w:rsidR="00485B08" w:rsidRPr="00485B08" w14:paraId="619CCA13" w14:textId="77777777" w:rsidTr="00F27C04">
        <w:trPr>
          <w:trHeight w:val="396"/>
        </w:trPr>
        <w:tc>
          <w:tcPr>
            <w:tcW w:w="567" w:type="dxa"/>
            <w:tcBorders>
              <w:left w:val="nil"/>
            </w:tcBorders>
          </w:tcPr>
          <w:p w14:paraId="30492436" w14:textId="77777777" w:rsidR="00485B08" w:rsidRPr="00485B08" w:rsidRDefault="00485B08" w:rsidP="00F27C04">
            <w:pPr>
              <w:pStyle w:val="Listparagraf"/>
              <w:tabs>
                <w:tab w:val="left" w:pos="743"/>
                <w:tab w:val="left" w:pos="1092"/>
                <w:tab w:val="left" w:pos="1134"/>
                <w:tab w:val="left" w:pos="1276"/>
              </w:tabs>
              <w:spacing w:after="0"/>
              <w:ind w:left="0" w:firstLine="34"/>
              <w:jc w:val="both"/>
              <w:rPr>
                <w:rFonts w:ascii="Times New Roman" w:hAnsi="Times New Roman" w:cs="Times New Roman"/>
                <w:sz w:val="20"/>
                <w:szCs w:val="20"/>
                <w:lang w:val="ro-RO"/>
              </w:rPr>
            </w:pPr>
            <w:r w:rsidRPr="00485B08">
              <w:rPr>
                <w:rFonts w:ascii="Times New Roman" w:hAnsi="Times New Roman" w:cs="Times New Roman"/>
                <w:sz w:val="20"/>
                <w:szCs w:val="20"/>
                <w:lang w:val="ro-RO"/>
              </w:rPr>
              <w:t>r.</w:t>
            </w:r>
          </w:p>
        </w:tc>
        <w:tc>
          <w:tcPr>
            <w:tcW w:w="2722" w:type="dxa"/>
          </w:tcPr>
          <w:p w14:paraId="4FA9EBE5" w14:textId="77777777" w:rsidR="00485B08" w:rsidRPr="00485B08" w:rsidRDefault="00485B08" w:rsidP="00F27C04">
            <w:pPr>
              <w:pStyle w:val="Listparagraf"/>
              <w:tabs>
                <w:tab w:val="left" w:pos="284"/>
                <w:tab w:val="left" w:pos="1134"/>
                <w:tab w:val="left" w:pos="1276"/>
                <w:tab w:val="left" w:pos="1880"/>
              </w:tabs>
              <w:spacing w:after="0"/>
              <w:ind w:left="37"/>
              <w:jc w:val="both"/>
              <w:rPr>
                <w:rFonts w:ascii="Times New Roman" w:hAnsi="Times New Roman" w:cs="Times New Roman"/>
                <w:sz w:val="20"/>
                <w:szCs w:val="20"/>
                <w:lang w:val="ro-RO"/>
              </w:rPr>
            </w:pPr>
            <w:r w:rsidRPr="00485B08">
              <w:rPr>
                <w:rFonts w:ascii="Times New Roman" w:hAnsi="Times New Roman" w:cs="Times New Roman"/>
                <w:sz w:val="20"/>
                <w:szCs w:val="20"/>
                <w:lang w:val="ro-RO"/>
              </w:rPr>
              <w:t>Precipitarea</w:t>
            </w:r>
          </w:p>
        </w:tc>
        <w:tc>
          <w:tcPr>
            <w:tcW w:w="4649" w:type="dxa"/>
          </w:tcPr>
          <w:p w14:paraId="44CB9067" w14:textId="77777777" w:rsidR="00485B08" w:rsidRPr="00485B08" w:rsidRDefault="00485B08"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485B08">
              <w:rPr>
                <w:rFonts w:ascii="Times New Roman" w:hAnsi="Times New Roman" w:cs="Times New Roman"/>
                <w:sz w:val="20"/>
                <w:szCs w:val="20"/>
                <w:lang w:val="ro-RO"/>
              </w:rPr>
              <w:t>Poluanți</w:t>
            </w:r>
            <w:r w:rsidRPr="00485B08">
              <w:rPr>
                <w:rFonts w:ascii="Times New Roman" w:hAnsi="Times New Roman" w:cs="Times New Roman"/>
                <w:sz w:val="20"/>
                <w:szCs w:val="20"/>
                <w:lang w:val="ro-RO"/>
              </w:rPr>
              <w:tab/>
              <w:t>dizolvați</w:t>
            </w:r>
            <w:r w:rsidRPr="00485B08">
              <w:rPr>
                <w:rFonts w:ascii="Times New Roman" w:hAnsi="Times New Roman" w:cs="Times New Roman"/>
                <w:sz w:val="20"/>
                <w:szCs w:val="20"/>
                <w:lang w:val="ro-RO"/>
              </w:rPr>
              <w:tab/>
            </w:r>
            <w:proofErr w:type="spellStart"/>
            <w:r w:rsidRPr="00485B08">
              <w:rPr>
                <w:rFonts w:ascii="Times New Roman" w:hAnsi="Times New Roman" w:cs="Times New Roman"/>
                <w:sz w:val="20"/>
                <w:szCs w:val="20"/>
                <w:lang w:val="ro-RO"/>
              </w:rPr>
              <w:t>nebiodegradabili</w:t>
            </w:r>
            <w:proofErr w:type="spellEnd"/>
            <w:r w:rsidRPr="00485B08">
              <w:rPr>
                <w:rFonts w:ascii="Times New Roman" w:hAnsi="Times New Roman" w:cs="Times New Roman"/>
                <w:sz w:val="20"/>
                <w:szCs w:val="20"/>
                <w:lang w:val="ro-RO"/>
              </w:rPr>
              <w:tab/>
              <w:t>sau inhibitori (de exemplu, metalele din coloranți)</w:t>
            </w:r>
          </w:p>
        </w:tc>
        <w:tc>
          <w:tcPr>
            <w:tcW w:w="1701" w:type="dxa"/>
            <w:vMerge/>
            <w:tcBorders>
              <w:top w:val="nil"/>
              <w:right w:val="nil"/>
            </w:tcBorders>
          </w:tcPr>
          <w:p w14:paraId="506F870C" w14:textId="77777777" w:rsidR="00485B08" w:rsidRPr="00485B08" w:rsidRDefault="00485B08"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485B08" w:rsidRPr="00485B08" w14:paraId="535375CD" w14:textId="77777777" w:rsidTr="00485B08">
        <w:trPr>
          <w:trHeight w:val="402"/>
        </w:trPr>
        <w:tc>
          <w:tcPr>
            <w:tcW w:w="567" w:type="dxa"/>
            <w:tcBorders>
              <w:left w:val="nil"/>
              <w:bottom w:val="single" w:sz="12" w:space="0" w:color="000000"/>
            </w:tcBorders>
          </w:tcPr>
          <w:p w14:paraId="600CA89E" w14:textId="77777777" w:rsidR="00485B08" w:rsidRPr="00485B08" w:rsidRDefault="00485B08" w:rsidP="00F27C04">
            <w:pPr>
              <w:pStyle w:val="Listparagraf"/>
              <w:tabs>
                <w:tab w:val="left" w:pos="743"/>
                <w:tab w:val="left" w:pos="1092"/>
                <w:tab w:val="left" w:pos="1134"/>
                <w:tab w:val="left" w:pos="1276"/>
              </w:tabs>
              <w:spacing w:after="0"/>
              <w:ind w:left="0" w:firstLine="34"/>
              <w:jc w:val="both"/>
              <w:rPr>
                <w:rFonts w:ascii="Times New Roman" w:hAnsi="Times New Roman" w:cs="Times New Roman"/>
                <w:sz w:val="20"/>
                <w:szCs w:val="20"/>
                <w:lang w:val="ro-RO"/>
              </w:rPr>
            </w:pPr>
            <w:r w:rsidRPr="00485B08">
              <w:rPr>
                <w:rFonts w:ascii="Times New Roman" w:hAnsi="Times New Roman" w:cs="Times New Roman"/>
                <w:sz w:val="20"/>
                <w:szCs w:val="20"/>
                <w:lang w:val="ro-RO"/>
              </w:rPr>
              <w:t>s.</w:t>
            </w:r>
          </w:p>
        </w:tc>
        <w:tc>
          <w:tcPr>
            <w:tcW w:w="2722" w:type="dxa"/>
            <w:tcBorders>
              <w:bottom w:val="single" w:sz="12" w:space="0" w:color="000000"/>
            </w:tcBorders>
          </w:tcPr>
          <w:p w14:paraId="7D03CCD6" w14:textId="77777777" w:rsidR="00485B08" w:rsidRPr="00485B08" w:rsidRDefault="00485B08" w:rsidP="00F27C04">
            <w:pPr>
              <w:pStyle w:val="Listparagraf"/>
              <w:tabs>
                <w:tab w:val="left" w:pos="284"/>
                <w:tab w:val="left" w:pos="1134"/>
                <w:tab w:val="left" w:pos="1276"/>
                <w:tab w:val="left" w:pos="1880"/>
              </w:tabs>
              <w:spacing w:after="0"/>
              <w:ind w:left="37"/>
              <w:jc w:val="both"/>
              <w:rPr>
                <w:rFonts w:ascii="Times New Roman" w:hAnsi="Times New Roman" w:cs="Times New Roman"/>
                <w:sz w:val="20"/>
                <w:szCs w:val="20"/>
                <w:lang w:val="ro-RO"/>
              </w:rPr>
            </w:pPr>
            <w:r w:rsidRPr="00485B08">
              <w:rPr>
                <w:rFonts w:ascii="Times New Roman" w:hAnsi="Times New Roman" w:cs="Times New Roman"/>
                <w:sz w:val="20"/>
                <w:szCs w:val="20"/>
                <w:lang w:val="ro-RO"/>
              </w:rPr>
              <w:t>Adsorbția</w:t>
            </w:r>
          </w:p>
        </w:tc>
        <w:tc>
          <w:tcPr>
            <w:tcW w:w="4649" w:type="dxa"/>
            <w:tcBorders>
              <w:bottom w:val="single" w:sz="12" w:space="0" w:color="000000"/>
            </w:tcBorders>
          </w:tcPr>
          <w:p w14:paraId="15D63A29" w14:textId="77777777" w:rsidR="00485B08" w:rsidRPr="00485B08" w:rsidRDefault="00485B08"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485B08">
              <w:rPr>
                <w:rFonts w:ascii="Times New Roman" w:hAnsi="Times New Roman" w:cs="Times New Roman"/>
                <w:sz w:val="20"/>
                <w:szCs w:val="20"/>
                <w:lang w:val="ro-RO"/>
              </w:rPr>
              <w:t xml:space="preserve">Poluanți </w:t>
            </w:r>
            <w:proofErr w:type="spellStart"/>
            <w:r w:rsidRPr="00485B08">
              <w:rPr>
                <w:rFonts w:ascii="Times New Roman" w:hAnsi="Times New Roman" w:cs="Times New Roman"/>
                <w:sz w:val="20"/>
                <w:szCs w:val="20"/>
                <w:lang w:val="ro-RO"/>
              </w:rPr>
              <w:t>adsorbabili</w:t>
            </w:r>
            <w:proofErr w:type="spellEnd"/>
            <w:r w:rsidRPr="00485B08">
              <w:rPr>
                <w:rFonts w:ascii="Times New Roman" w:hAnsi="Times New Roman" w:cs="Times New Roman"/>
                <w:sz w:val="20"/>
                <w:szCs w:val="20"/>
                <w:lang w:val="ro-RO"/>
              </w:rPr>
              <w:t xml:space="preserve"> dizolvați </w:t>
            </w:r>
            <w:proofErr w:type="spellStart"/>
            <w:r w:rsidRPr="00485B08">
              <w:rPr>
                <w:rFonts w:ascii="Times New Roman" w:hAnsi="Times New Roman" w:cs="Times New Roman"/>
                <w:sz w:val="20"/>
                <w:szCs w:val="20"/>
                <w:lang w:val="ro-RO"/>
              </w:rPr>
              <w:t>nebiodegradabili</w:t>
            </w:r>
            <w:proofErr w:type="spellEnd"/>
            <w:r w:rsidRPr="00485B08">
              <w:rPr>
                <w:rFonts w:ascii="Times New Roman" w:hAnsi="Times New Roman" w:cs="Times New Roman"/>
                <w:sz w:val="20"/>
                <w:szCs w:val="20"/>
                <w:lang w:val="ro-RO"/>
              </w:rPr>
              <w:t xml:space="preserve"> sau inhibitori (de exemplu, AOX din coloranți)</w:t>
            </w:r>
          </w:p>
        </w:tc>
        <w:tc>
          <w:tcPr>
            <w:tcW w:w="1701" w:type="dxa"/>
            <w:vMerge/>
            <w:tcBorders>
              <w:top w:val="nil"/>
              <w:right w:val="nil"/>
            </w:tcBorders>
          </w:tcPr>
          <w:p w14:paraId="5681F9A8" w14:textId="77777777" w:rsidR="00485B08" w:rsidRPr="00485B08" w:rsidRDefault="00485B08"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485B08" w:rsidRPr="00485B08" w14:paraId="6227C29F" w14:textId="77777777" w:rsidTr="00485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567" w:type="dxa"/>
            <w:tcBorders>
              <w:top w:val="single" w:sz="6" w:space="0" w:color="000000"/>
              <w:left w:val="nil"/>
              <w:bottom w:val="single" w:sz="12" w:space="0" w:color="000000"/>
              <w:right w:val="single" w:sz="6" w:space="0" w:color="000000"/>
            </w:tcBorders>
          </w:tcPr>
          <w:p w14:paraId="2D0E8EE2" w14:textId="77777777" w:rsidR="00485B08" w:rsidRPr="00485B08" w:rsidRDefault="00485B08" w:rsidP="00F27C04">
            <w:pPr>
              <w:pStyle w:val="Listparagraf"/>
              <w:tabs>
                <w:tab w:val="left" w:pos="743"/>
                <w:tab w:val="left" w:pos="1092"/>
                <w:tab w:val="left" w:pos="1134"/>
                <w:tab w:val="left" w:pos="1276"/>
              </w:tabs>
              <w:spacing w:after="0"/>
              <w:ind w:left="0" w:firstLine="34"/>
              <w:jc w:val="both"/>
              <w:rPr>
                <w:rFonts w:ascii="Times New Roman" w:hAnsi="Times New Roman" w:cs="Times New Roman"/>
                <w:i/>
                <w:sz w:val="20"/>
                <w:szCs w:val="20"/>
                <w:lang w:val="ro-RO"/>
              </w:rPr>
            </w:pPr>
            <w:r w:rsidRPr="00485B08">
              <w:rPr>
                <w:rFonts w:ascii="Times New Roman" w:hAnsi="Times New Roman" w:cs="Times New Roman"/>
                <w:i/>
                <w:sz w:val="20"/>
                <w:szCs w:val="20"/>
                <w:lang w:val="ro-RO"/>
              </w:rPr>
              <w:t>t.</w:t>
            </w:r>
          </w:p>
        </w:tc>
        <w:tc>
          <w:tcPr>
            <w:tcW w:w="2722" w:type="dxa"/>
            <w:tcBorders>
              <w:top w:val="single" w:sz="6" w:space="0" w:color="000000"/>
              <w:left w:val="single" w:sz="6" w:space="0" w:color="000000"/>
              <w:bottom w:val="single" w:sz="12" w:space="0" w:color="000000"/>
              <w:right w:val="single" w:sz="6" w:space="0" w:color="000000"/>
            </w:tcBorders>
          </w:tcPr>
          <w:p w14:paraId="228C3A89" w14:textId="77777777" w:rsidR="00485B08" w:rsidRPr="00485B08" w:rsidRDefault="00485B08" w:rsidP="00F27C04">
            <w:pPr>
              <w:pStyle w:val="Listparagraf"/>
              <w:tabs>
                <w:tab w:val="left" w:pos="284"/>
                <w:tab w:val="left" w:pos="1134"/>
                <w:tab w:val="left" w:pos="1276"/>
                <w:tab w:val="left" w:pos="1880"/>
              </w:tabs>
              <w:spacing w:after="0"/>
              <w:ind w:left="37"/>
              <w:jc w:val="both"/>
              <w:rPr>
                <w:rFonts w:ascii="Times New Roman" w:hAnsi="Times New Roman" w:cs="Times New Roman"/>
                <w:i/>
                <w:sz w:val="20"/>
                <w:szCs w:val="20"/>
                <w:lang w:val="ro-RO"/>
              </w:rPr>
            </w:pPr>
            <w:r w:rsidRPr="00485B08">
              <w:rPr>
                <w:rFonts w:ascii="Times New Roman" w:hAnsi="Times New Roman" w:cs="Times New Roman"/>
                <w:i/>
                <w:sz w:val="20"/>
                <w:szCs w:val="20"/>
                <w:lang w:val="ro-RO"/>
              </w:rPr>
              <w:t>Oxidare chimică (de exemplu, oxidare cu ozon, peroxid de hidrogen sau lumină UV)</w:t>
            </w:r>
          </w:p>
        </w:tc>
        <w:tc>
          <w:tcPr>
            <w:tcW w:w="4649" w:type="dxa"/>
            <w:tcBorders>
              <w:top w:val="single" w:sz="6" w:space="0" w:color="000000"/>
              <w:left w:val="single" w:sz="6" w:space="0" w:color="000000"/>
              <w:bottom w:val="single" w:sz="12" w:space="0" w:color="000000"/>
              <w:right w:val="single" w:sz="6" w:space="0" w:color="000000"/>
            </w:tcBorders>
          </w:tcPr>
          <w:p w14:paraId="561A8A6A" w14:textId="77777777" w:rsidR="00485B08" w:rsidRPr="00485B08" w:rsidRDefault="00485B08" w:rsidP="00F27C04">
            <w:pPr>
              <w:pStyle w:val="Listparagraf"/>
              <w:tabs>
                <w:tab w:val="left" w:pos="284"/>
                <w:tab w:val="left" w:pos="567"/>
                <w:tab w:val="left" w:pos="1134"/>
                <w:tab w:val="left" w:pos="1276"/>
              </w:tabs>
              <w:spacing w:after="0"/>
              <w:ind w:left="0" w:firstLine="6"/>
              <w:rPr>
                <w:rFonts w:ascii="Times New Roman" w:hAnsi="Times New Roman" w:cs="Times New Roman"/>
                <w:sz w:val="20"/>
                <w:szCs w:val="20"/>
                <w:lang w:val="ro-RO"/>
              </w:rPr>
            </w:pPr>
            <w:r w:rsidRPr="00485B08">
              <w:rPr>
                <w:rFonts w:ascii="Times New Roman" w:hAnsi="Times New Roman" w:cs="Times New Roman"/>
                <w:sz w:val="20"/>
                <w:szCs w:val="20"/>
                <w:lang w:val="ro-RO"/>
              </w:rPr>
              <w:t xml:space="preserve">Poluanți oxidabili dizolvați </w:t>
            </w:r>
            <w:proofErr w:type="spellStart"/>
            <w:r w:rsidRPr="00485B08">
              <w:rPr>
                <w:rFonts w:ascii="Times New Roman" w:hAnsi="Times New Roman" w:cs="Times New Roman"/>
                <w:sz w:val="20"/>
                <w:szCs w:val="20"/>
                <w:lang w:val="ro-RO"/>
              </w:rPr>
              <w:t>nebiodegradabili</w:t>
            </w:r>
            <w:proofErr w:type="spellEnd"/>
            <w:r w:rsidRPr="00485B08">
              <w:rPr>
                <w:rFonts w:ascii="Times New Roman" w:hAnsi="Times New Roman" w:cs="Times New Roman"/>
                <w:sz w:val="20"/>
                <w:szCs w:val="20"/>
                <w:lang w:val="ro-RO"/>
              </w:rPr>
              <w:t xml:space="preserve"> sau inhibitori (de exemplu, agenți de înălbire optică și coloranți azoici, sulfuri)</w:t>
            </w:r>
          </w:p>
        </w:tc>
        <w:tc>
          <w:tcPr>
            <w:tcW w:w="1701" w:type="dxa"/>
            <w:vMerge/>
            <w:tcBorders>
              <w:top w:val="nil"/>
            </w:tcBorders>
          </w:tcPr>
          <w:p w14:paraId="533CE4F1" w14:textId="77777777" w:rsidR="00485B08" w:rsidRPr="00485B08" w:rsidRDefault="00485B08" w:rsidP="00F27C04">
            <w:pPr>
              <w:pStyle w:val="TableParagraph"/>
              <w:rPr>
                <w:rFonts w:ascii="Times New Roman"/>
                <w:sz w:val="20"/>
                <w:szCs w:val="20"/>
              </w:rPr>
            </w:pPr>
          </w:p>
        </w:tc>
      </w:tr>
      <w:tr w:rsidR="00485B08" w:rsidRPr="00485B08" w14:paraId="00CC1C89" w14:textId="77777777" w:rsidTr="00485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567" w:type="dxa"/>
            <w:tcBorders>
              <w:top w:val="single" w:sz="6" w:space="0" w:color="000000"/>
              <w:left w:val="nil"/>
              <w:bottom w:val="single" w:sz="12" w:space="0" w:color="000000"/>
              <w:right w:val="single" w:sz="6" w:space="0" w:color="000000"/>
            </w:tcBorders>
          </w:tcPr>
          <w:p w14:paraId="2A623C22" w14:textId="77777777" w:rsidR="00485B08" w:rsidRPr="00485B08" w:rsidRDefault="00485B08" w:rsidP="00F27C04">
            <w:pPr>
              <w:pStyle w:val="Listparagraf"/>
              <w:tabs>
                <w:tab w:val="left" w:pos="743"/>
                <w:tab w:val="left" w:pos="1092"/>
                <w:tab w:val="left" w:pos="1134"/>
                <w:tab w:val="left" w:pos="1276"/>
              </w:tabs>
              <w:spacing w:after="0"/>
              <w:ind w:left="0" w:firstLine="34"/>
              <w:jc w:val="both"/>
              <w:rPr>
                <w:rFonts w:ascii="Times New Roman" w:hAnsi="Times New Roman" w:cs="Times New Roman"/>
                <w:i/>
                <w:sz w:val="20"/>
                <w:szCs w:val="20"/>
                <w:lang w:val="ro-RO"/>
              </w:rPr>
            </w:pPr>
            <w:r w:rsidRPr="00485B08">
              <w:rPr>
                <w:rFonts w:ascii="Times New Roman" w:hAnsi="Times New Roman" w:cs="Times New Roman"/>
                <w:i/>
                <w:sz w:val="20"/>
                <w:szCs w:val="20"/>
                <w:lang w:val="ro-RO"/>
              </w:rPr>
              <w:lastRenderedPageBreak/>
              <w:t>u.</w:t>
            </w:r>
          </w:p>
        </w:tc>
        <w:tc>
          <w:tcPr>
            <w:tcW w:w="2722" w:type="dxa"/>
            <w:tcBorders>
              <w:top w:val="single" w:sz="6" w:space="0" w:color="000000"/>
              <w:left w:val="single" w:sz="6" w:space="0" w:color="000000"/>
              <w:bottom w:val="single" w:sz="12" w:space="0" w:color="000000"/>
              <w:right w:val="single" w:sz="6" w:space="0" w:color="000000"/>
            </w:tcBorders>
          </w:tcPr>
          <w:p w14:paraId="15A9AD2F" w14:textId="77777777" w:rsidR="00485B08" w:rsidRPr="00485B08" w:rsidRDefault="00485B08" w:rsidP="00F27C04">
            <w:pPr>
              <w:pStyle w:val="Listparagraf"/>
              <w:tabs>
                <w:tab w:val="left" w:pos="284"/>
                <w:tab w:val="left" w:pos="1134"/>
                <w:tab w:val="left" w:pos="1276"/>
                <w:tab w:val="left" w:pos="1880"/>
              </w:tabs>
              <w:spacing w:after="0"/>
              <w:ind w:left="37"/>
              <w:jc w:val="both"/>
              <w:rPr>
                <w:rFonts w:ascii="Times New Roman" w:hAnsi="Times New Roman" w:cs="Times New Roman"/>
                <w:i/>
                <w:sz w:val="20"/>
                <w:szCs w:val="20"/>
                <w:lang w:val="ro-RO"/>
              </w:rPr>
            </w:pPr>
            <w:r w:rsidRPr="00485B08">
              <w:rPr>
                <w:rFonts w:ascii="Times New Roman" w:hAnsi="Times New Roman" w:cs="Times New Roman"/>
                <w:i/>
                <w:sz w:val="20"/>
                <w:szCs w:val="20"/>
                <w:lang w:val="ro-RO"/>
              </w:rPr>
              <w:t>Flotația</w:t>
            </w:r>
          </w:p>
        </w:tc>
        <w:tc>
          <w:tcPr>
            <w:tcW w:w="4649" w:type="dxa"/>
            <w:tcBorders>
              <w:top w:val="single" w:sz="6" w:space="0" w:color="000000"/>
              <w:left w:val="single" w:sz="6" w:space="0" w:color="000000"/>
              <w:bottom w:val="single" w:sz="12" w:space="0" w:color="000000"/>
              <w:right w:val="single" w:sz="6" w:space="0" w:color="000000"/>
            </w:tcBorders>
          </w:tcPr>
          <w:p w14:paraId="2965ACD5" w14:textId="77777777" w:rsidR="00485B08" w:rsidRPr="00485B08" w:rsidRDefault="00485B08"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485B08">
              <w:rPr>
                <w:rFonts w:ascii="Times New Roman" w:hAnsi="Times New Roman" w:cs="Times New Roman"/>
                <w:sz w:val="20"/>
                <w:szCs w:val="20"/>
                <w:lang w:val="ro-RO"/>
              </w:rPr>
              <w:t xml:space="preserve">Materii solide în suspensie și particule poluante </w:t>
            </w:r>
            <w:proofErr w:type="spellStart"/>
            <w:r w:rsidRPr="00485B08">
              <w:rPr>
                <w:rFonts w:ascii="Times New Roman" w:hAnsi="Times New Roman" w:cs="Times New Roman"/>
                <w:sz w:val="20"/>
                <w:szCs w:val="20"/>
                <w:lang w:val="ro-RO"/>
              </w:rPr>
              <w:t>nebiodegradabile</w:t>
            </w:r>
            <w:proofErr w:type="spellEnd"/>
            <w:r w:rsidRPr="00485B08">
              <w:rPr>
                <w:rFonts w:ascii="Times New Roman" w:hAnsi="Times New Roman" w:cs="Times New Roman"/>
                <w:sz w:val="20"/>
                <w:szCs w:val="20"/>
                <w:lang w:val="ro-RO"/>
              </w:rPr>
              <w:t xml:space="preserve"> sau inhibitoare</w:t>
            </w:r>
          </w:p>
        </w:tc>
        <w:tc>
          <w:tcPr>
            <w:tcW w:w="1701" w:type="dxa"/>
            <w:vMerge/>
          </w:tcPr>
          <w:p w14:paraId="3CA4292B" w14:textId="77777777" w:rsidR="00485B08" w:rsidRPr="00485B08" w:rsidRDefault="00485B08" w:rsidP="00F27C04">
            <w:pPr>
              <w:spacing w:after="0"/>
              <w:rPr>
                <w:sz w:val="20"/>
                <w:szCs w:val="20"/>
              </w:rPr>
            </w:pPr>
          </w:p>
        </w:tc>
      </w:tr>
      <w:tr w:rsidR="00485B08" w:rsidRPr="00485B08" w14:paraId="3328619D" w14:textId="77777777" w:rsidTr="00485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567" w:type="dxa"/>
            <w:tcBorders>
              <w:top w:val="single" w:sz="6" w:space="0" w:color="000000"/>
              <w:left w:val="nil"/>
              <w:bottom w:val="single" w:sz="12" w:space="0" w:color="000000"/>
              <w:right w:val="single" w:sz="6" w:space="0" w:color="000000"/>
            </w:tcBorders>
          </w:tcPr>
          <w:p w14:paraId="16CDB09C" w14:textId="77777777" w:rsidR="00485B08" w:rsidRPr="00485B08" w:rsidRDefault="00485B08" w:rsidP="00F27C04">
            <w:pPr>
              <w:pStyle w:val="Listparagraf"/>
              <w:tabs>
                <w:tab w:val="left" w:pos="743"/>
                <w:tab w:val="left" w:pos="1092"/>
                <w:tab w:val="left" w:pos="1134"/>
                <w:tab w:val="left" w:pos="1276"/>
              </w:tabs>
              <w:spacing w:after="0"/>
              <w:ind w:left="0" w:firstLine="34"/>
              <w:jc w:val="both"/>
              <w:rPr>
                <w:rFonts w:ascii="Times New Roman" w:hAnsi="Times New Roman" w:cs="Times New Roman"/>
                <w:i/>
                <w:sz w:val="20"/>
                <w:szCs w:val="20"/>
                <w:lang w:val="ro-RO"/>
              </w:rPr>
            </w:pPr>
            <w:r w:rsidRPr="00485B08">
              <w:rPr>
                <w:rFonts w:ascii="Times New Roman" w:hAnsi="Times New Roman" w:cs="Times New Roman"/>
                <w:i/>
                <w:sz w:val="20"/>
                <w:szCs w:val="20"/>
                <w:lang w:val="ro-RO"/>
              </w:rPr>
              <w:t>v.</w:t>
            </w:r>
          </w:p>
        </w:tc>
        <w:tc>
          <w:tcPr>
            <w:tcW w:w="2722" w:type="dxa"/>
            <w:tcBorders>
              <w:top w:val="single" w:sz="6" w:space="0" w:color="000000"/>
              <w:left w:val="single" w:sz="6" w:space="0" w:color="000000"/>
              <w:bottom w:val="single" w:sz="12" w:space="0" w:color="000000"/>
              <w:right w:val="single" w:sz="6" w:space="0" w:color="000000"/>
            </w:tcBorders>
          </w:tcPr>
          <w:p w14:paraId="6BFD1378" w14:textId="77777777" w:rsidR="00485B08" w:rsidRPr="00485B08" w:rsidRDefault="00485B08" w:rsidP="00F27C04">
            <w:pPr>
              <w:pStyle w:val="Listparagraf"/>
              <w:tabs>
                <w:tab w:val="left" w:pos="284"/>
                <w:tab w:val="left" w:pos="1134"/>
                <w:tab w:val="left" w:pos="1276"/>
                <w:tab w:val="left" w:pos="1880"/>
              </w:tabs>
              <w:spacing w:after="0"/>
              <w:ind w:left="37"/>
              <w:jc w:val="both"/>
              <w:rPr>
                <w:rFonts w:ascii="Times New Roman" w:hAnsi="Times New Roman" w:cs="Times New Roman"/>
                <w:i/>
                <w:sz w:val="20"/>
                <w:szCs w:val="20"/>
                <w:lang w:val="ro-RO"/>
              </w:rPr>
            </w:pPr>
            <w:r w:rsidRPr="00485B08">
              <w:rPr>
                <w:rFonts w:ascii="Times New Roman" w:hAnsi="Times New Roman" w:cs="Times New Roman"/>
                <w:i/>
                <w:sz w:val="20"/>
                <w:szCs w:val="20"/>
                <w:lang w:val="ro-RO"/>
              </w:rPr>
              <w:t>Filtrarea (de exemplu, filtrarea prin nisip)</w:t>
            </w:r>
          </w:p>
        </w:tc>
        <w:tc>
          <w:tcPr>
            <w:tcW w:w="4649" w:type="dxa"/>
            <w:tcBorders>
              <w:top w:val="single" w:sz="6" w:space="0" w:color="000000"/>
              <w:left w:val="single" w:sz="6" w:space="0" w:color="000000"/>
              <w:bottom w:val="single" w:sz="12" w:space="0" w:color="000000"/>
              <w:right w:val="single" w:sz="6" w:space="0" w:color="000000"/>
            </w:tcBorders>
          </w:tcPr>
          <w:p w14:paraId="66E0CD07" w14:textId="77777777" w:rsidR="00485B08" w:rsidRPr="00485B08" w:rsidRDefault="00485B08" w:rsidP="00F27C04">
            <w:pPr>
              <w:pStyle w:val="Listparagraf"/>
              <w:tabs>
                <w:tab w:val="left" w:pos="284"/>
                <w:tab w:val="left" w:pos="567"/>
                <w:tab w:val="left" w:pos="1134"/>
                <w:tab w:val="left" w:pos="1276"/>
              </w:tabs>
              <w:spacing w:after="0"/>
              <w:ind w:firstLine="6"/>
              <w:jc w:val="both"/>
              <w:rPr>
                <w:rFonts w:ascii="Times New Roman" w:hAnsi="Times New Roman" w:cs="Times New Roman"/>
                <w:sz w:val="20"/>
                <w:szCs w:val="20"/>
                <w:lang w:val="ro-RO"/>
              </w:rPr>
            </w:pPr>
          </w:p>
        </w:tc>
        <w:tc>
          <w:tcPr>
            <w:tcW w:w="1701" w:type="dxa"/>
            <w:vMerge/>
          </w:tcPr>
          <w:p w14:paraId="59267376" w14:textId="77777777" w:rsidR="00485B08" w:rsidRPr="00485B08" w:rsidRDefault="00485B08" w:rsidP="00F27C04">
            <w:pPr>
              <w:spacing w:after="0"/>
              <w:rPr>
                <w:sz w:val="20"/>
                <w:szCs w:val="20"/>
              </w:rPr>
            </w:pPr>
          </w:p>
        </w:tc>
      </w:tr>
    </w:tbl>
    <w:p w14:paraId="77A30AAE" w14:textId="77777777" w:rsidR="00F94452" w:rsidRPr="00F94452" w:rsidRDefault="00F94452"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0"/>
          <w:szCs w:val="20"/>
          <w:lang w:val="ro-RO"/>
        </w:rPr>
      </w:pPr>
      <w:r w:rsidRPr="00F94452">
        <w:rPr>
          <w:rFonts w:ascii="Times New Roman" w:hAnsi="Times New Roman" w:cs="Times New Roman"/>
          <w:i/>
          <w:sz w:val="20"/>
          <w:szCs w:val="20"/>
          <w:lang w:val="ro-RO"/>
        </w:rPr>
        <w:t xml:space="preserve">Tratare avansată pentru reciclarea apelor uzate (listă neexhaustivă) </w:t>
      </w:r>
      <w:hyperlink w:anchor="_bookmark52" w:history="1">
        <w:r w:rsidRPr="00F94452">
          <w:rPr>
            <w:rStyle w:val="Hyperlink"/>
            <w:rFonts w:ascii="Times New Roman" w:hAnsi="Times New Roman" w:cs="Times New Roman"/>
            <w:sz w:val="20"/>
            <w:szCs w:val="20"/>
            <w:vertAlign w:val="superscript"/>
            <w:lang w:val="ro-RO"/>
          </w:rPr>
          <w:t>(2)</w:t>
        </w:r>
      </w:hyperlink>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722"/>
        <w:gridCol w:w="4649"/>
        <w:gridCol w:w="1701"/>
      </w:tblGrid>
      <w:tr w:rsidR="00F94452" w:rsidRPr="00F94452" w14:paraId="46F542E6" w14:textId="77777777" w:rsidTr="00F94452">
        <w:trPr>
          <w:trHeight w:val="728"/>
        </w:trPr>
        <w:tc>
          <w:tcPr>
            <w:tcW w:w="567" w:type="dxa"/>
            <w:tcBorders>
              <w:left w:val="nil"/>
            </w:tcBorders>
          </w:tcPr>
          <w:p w14:paraId="2DA34772" w14:textId="77777777" w:rsidR="00F94452" w:rsidRPr="00F94452" w:rsidRDefault="00F94452" w:rsidP="00F27C04">
            <w:pPr>
              <w:pStyle w:val="Listparagraf"/>
              <w:tabs>
                <w:tab w:val="left" w:pos="284"/>
                <w:tab w:val="left" w:pos="567"/>
                <w:tab w:val="left" w:pos="1134"/>
                <w:tab w:val="left" w:pos="1276"/>
              </w:tabs>
              <w:spacing w:after="0"/>
              <w:ind w:left="34"/>
              <w:jc w:val="both"/>
              <w:rPr>
                <w:rFonts w:ascii="Times New Roman" w:hAnsi="Times New Roman" w:cs="Times New Roman"/>
                <w:sz w:val="20"/>
                <w:szCs w:val="20"/>
                <w:lang w:val="ro-RO"/>
              </w:rPr>
            </w:pPr>
            <w:r w:rsidRPr="00F94452">
              <w:rPr>
                <w:rFonts w:ascii="Times New Roman" w:hAnsi="Times New Roman" w:cs="Times New Roman"/>
                <w:sz w:val="20"/>
                <w:szCs w:val="20"/>
                <w:lang w:val="ro-RO"/>
              </w:rPr>
              <w:t>w.</w:t>
            </w:r>
          </w:p>
        </w:tc>
        <w:tc>
          <w:tcPr>
            <w:tcW w:w="2722" w:type="dxa"/>
          </w:tcPr>
          <w:p w14:paraId="6BF8A6C5" w14:textId="77777777" w:rsidR="00F94452" w:rsidRPr="00F94452" w:rsidRDefault="00F94452" w:rsidP="00F27C04">
            <w:pPr>
              <w:pStyle w:val="Listparagraf"/>
              <w:tabs>
                <w:tab w:val="left" w:pos="284"/>
                <w:tab w:val="left" w:pos="567"/>
                <w:tab w:val="left" w:pos="1134"/>
                <w:tab w:val="left" w:pos="1276"/>
              </w:tabs>
              <w:spacing w:after="0"/>
              <w:ind w:left="0" w:firstLine="37"/>
              <w:jc w:val="both"/>
              <w:rPr>
                <w:rFonts w:ascii="Times New Roman" w:hAnsi="Times New Roman" w:cs="Times New Roman"/>
                <w:sz w:val="20"/>
                <w:szCs w:val="20"/>
                <w:lang w:val="ro-RO"/>
              </w:rPr>
            </w:pPr>
            <w:r w:rsidRPr="00F94452">
              <w:rPr>
                <w:rFonts w:ascii="Times New Roman" w:hAnsi="Times New Roman" w:cs="Times New Roman"/>
                <w:sz w:val="20"/>
                <w:szCs w:val="20"/>
                <w:lang w:val="ro-RO"/>
              </w:rPr>
              <w:t>Filtrare (de exemplu, filtrare cu nisip sau filtrare prin membrană)</w:t>
            </w:r>
          </w:p>
        </w:tc>
        <w:tc>
          <w:tcPr>
            <w:tcW w:w="4649" w:type="dxa"/>
          </w:tcPr>
          <w:p w14:paraId="799C3B7C" w14:textId="77777777" w:rsidR="00F94452" w:rsidRPr="00F94452" w:rsidRDefault="00F94452" w:rsidP="00F27C04">
            <w:pPr>
              <w:pStyle w:val="Listparagraf"/>
              <w:tabs>
                <w:tab w:val="left" w:pos="284"/>
                <w:tab w:val="left" w:pos="1134"/>
                <w:tab w:val="left" w:pos="1276"/>
              </w:tabs>
              <w:spacing w:after="0"/>
              <w:ind w:left="6"/>
              <w:jc w:val="both"/>
              <w:rPr>
                <w:rFonts w:ascii="Times New Roman" w:hAnsi="Times New Roman" w:cs="Times New Roman"/>
                <w:sz w:val="20"/>
                <w:szCs w:val="20"/>
                <w:lang w:val="ro-RO"/>
              </w:rPr>
            </w:pPr>
            <w:r w:rsidRPr="00F94452">
              <w:rPr>
                <w:rFonts w:ascii="Times New Roman" w:hAnsi="Times New Roman" w:cs="Times New Roman"/>
                <w:sz w:val="20"/>
                <w:szCs w:val="20"/>
                <w:lang w:val="ro-RO"/>
              </w:rPr>
              <w:t xml:space="preserve">Materii solide în suspensie și particule poluante </w:t>
            </w:r>
            <w:proofErr w:type="spellStart"/>
            <w:r w:rsidRPr="00F94452">
              <w:rPr>
                <w:rFonts w:ascii="Times New Roman" w:hAnsi="Times New Roman" w:cs="Times New Roman"/>
                <w:sz w:val="20"/>
                <w:szCs w:val="20"/>
                <w:lang w:val="ro-RO"/>
              </w:rPr>
              <w:t>nebiodegradabile</w:t>
            </w:r>
            <w:proofErr w:type="spellEnd"/>
            <w:r w:rsidRPr="00F94452">
              <w:rPr>
                <w:rFonts w:ascii="Times New Roman" w:hAnsi="Times New Roman" w:cs="Times New Roman"/>
                <w:sz w:val="20"/>
                <w:szCs w:val="20"/>
                <w:lang w:val="ro-RO"/>
              </w:rPr>
              <w:t xml:space="preserve"> sau inhibitoare</w:t>
            </w:r>
          </w:p>
        </w:tc>
        <w:tc>
          <w:tcPr>
            <w:tcW w:w="1701" w:type="dxa"/>
            <w:vMerge w:val="restart"/>
            <w:tcBorders>
              <w:right w:val="nil"/>
            </w:tcBorders>
          </w:tcPr>
          <w:p w14:paraId="7B269CC1" w14:textId="77777777" w:rsidR="00F94452" w:rsidRPr="00F94452" w:rsidRDefault="00F94452" w:rsidP="00F27C04">
            <w:pPr>
              <w:pStyle w:val="Listparagraf"/>
              <w:tabs>
                <w:tab w:val="left" w:pos="284"/>
                <w:tab w:val="left" w:pos="1134"/>
                <w:tab w:val="left" w:pos="1276"/>
                <w:tab w:val="left" w:pos="1304"/>
              </w:tabs>
              <w:spacing w:after="0"/>
              <w:ind w:left="0" w:firstLine="28"/>
              <w:jc w:val="both"/>
              <w:rPr>
                <w:rFonts w:ascii="Times New Roman" w:hAnsi="Times New Roman" w:cs="Times New Roman"/>
                <w:sz w:val="20"/>
                <w:szCs w:val="20"/>
                <w:lang w:val="ro-RO"/>
              </w:rPr>
            </w:pPr>
          </w:p>
          <w:p w14:paraId="13588BBB" w14:textId="77777777" w:rsidR="00F94452" w:rsidRPr="00F94452" w:rsidRDefault="00F94452" w:rsidP="00F27C04">
            <w:pPr>
              <w:pStyle w:val="Listparagraf"/>
              <w:tabs>
                <w:tab w:val="left" w:pos="284"/>
                <w:tab w:val="left" w:pos="1134"/>
                <w:tab w:val="left" w:pos="1276"/>
                <w:tab w:val="left" w:pos="1304"/>
              </w:tabs>
              <w:spacing w:after="0"/>
              <w:ind w:left="0" w:firstLine="28"/>
              <w:jc w:val="both"/>
              <w:rPr>
                <w:rFonts w:ascii="Times New Roman" w:hAnsi="Times New Roman" w:cs="Times New Roman"/>
                <w:sz w:val="20"/>
                <w:szCs w:val="20"/>
                <w:lang w:val="ro-RO"/>
              </w:rPr>
            </w:pPr>
            <w:r w:rsidRPr="00F94452">
              <w:rPr>
                <w:rFonts w:ascii="Times New Roman" w:hAnsi="Times New Roman" w:cs="Times New Roman"/>
                <w:sz w:val="20"/>
                <w:szCs w:val="20"/>
                <w:lang w:val="ro-RO"/>
              </w:rPr>
              <w:t>Aplicabilitate generală.</w:t>
            </w:r>
          </w:p>
        </w:tc>
      </w:tr>
      <w:tr w:rsidR="00F94452" w:rsidRPr="00F94452" w14:paraId="3C18E11D" w14:textId="77777777" w:rsidTr="00F94452">
        <w:trPr>
          <w:trHeight w:val="257"/>
        </w:trPr>
        <w:tc>
          <w:tcPr>
            <w:tcW w:w="567" w:type="dxa"/>
            <w:tcBorders>
              <w:left w:val="nil"/>
            </w:tcBorders>
          </w:tcPr>
          <w:p w14:paraId="4A1453B6" w14:textId="77777777" w:rsidR="00F94452" w:rsidRPr="00F94452" w:rsidRDefault="00F94452" w:rsidP="00F27C04">
            <w:pPr>
              <w:pStyle w:val="Listparagraf"/>
              <w:tabs>
                <w:tab w:val="left" w:pos="284"/>
                <w:tab w:val="left" w:pos="567"/>
                <w:tab w:val="left" w:pos="1134"/>
                <w:tab w:val="left" w:pos="1276"/>
              </w:tabs>
              <w:spacing w:after="0"/>
              <w:ind w:left="34"/>
              <w:jc w:val="both"/>
              <w:rPr>
                <w:rFonts w:ascii="Times New Roman" w:hAnsi="Times New Roman" w:cs="Times New Roman"/>
                <w:sz w:val="20"/>
                <w:szCs w:val="20"/>
                <w:lang w:val="ro-RO"/>
              </w:rPr>
            </w:pPr>
            <w:r w:rsidRPr="00F94452">
              <w:rPr>
                <w:rFonts w:ascii="Times New Roman" w:hAnsi="Times New Roman" w:cs="Times New Roman"/>
                <w:sz w:val="20"/>
                <w:szCs w:val="20"/>
                <w:lang w:val="ro-RO"/>
              </w:rPr>
              <w:t>x.</w:t>
            </w:r>
          </w:p>
        </w:tc>
        <w:tc>
          <w:tcPr>
            <w:tcW w:w="2722" w:type="dxa"/>
          </w:tcPr>
          <w:p w14:paraId="08DC4503" w14:textId="77777777" w:rsidR="00F94452" w:rsidRPr="00F94452" w:rsidRDefault="00F94452" w:rsidP="00F27C04">
            <w:pPr>
              <w:pStyle w:val="Listparagraf"/>
              <w:tabs>
                <w:tab w:val="left" w:pos="284"/>
                <w:tab w:val="left" w:pos="567"/>
                <w:tab w:val="left" w:pos="1134"/>
                <w:tab w:val="left" w:pos="1276"/>
              </w:tabs>
              <w:spacing w:after="0"/>
              <w:ind w:left="0" w:firstLine="37"/>
              <w:jc w:val="both"/>
              <w:rPr>
                <w:rFonts w:ascii="Times New Roman" w:hAnsi="Times New Roman" w:cs="Times New Roman"/>
                <w:sz w:val="20"/>
                <w:szCs w:val="20"/>
                <w:lang w:val="ro-RO"/>
              </w:rPr>
            </w:pPr>
            <w:r w:rsidRPr="00F94452">
              <w:rPr>
                <w:rFonts w:ascii="Times New Roman" w:hAnsi="Times New Roman" w:cs="Times New Roman"/>
                <w:sz w:val="20"/>
                <w:szCs w:val="20"/>
                <w:lang w:val="ro-RO"/>
              </w:rPr>
              <w:t>Evaporare</w:t>
            </w:r>
          </w:p>
        </w:tc>
        <w:tc>
          <w:tcPr>
            <w:tcW w:w="4649" w:type="dxa"/>
          </w:tcPr>
          <w:p w14:paraId="05503A0B" w14:textId="77777777" w:rsidR="00F94452" w:rsidRPr="00F94452" w:rsidRDefault="00F94452" w:rsidP="00F27C04">
            <w:pPr>
              <w:pStyle w:val="Listparagraf"/>
              <w:tabs>
                <w:tab w:val="left" w:pos="284"/>
                <w:tab w:val="left" w:pos="1134"/>
                <w:tab w:val="left" w:pos="1276"/>
              </w:tabs>
              <w:spacing w:after="0"/>
              <w:ind w:left="6"/>
              <w:jc w:val="both"/>
              <w:rPr>
                <w:rFonts w:ascii="Times New Roman" w:hAnsi="Times New Roman" w:cs="Times New Roman"/>
                <w:sz w:val="20"/>
                <w:szCs w:val="20"/>
                <w:lang w:val="ro-RO"/>
              </w:rPr>
            </w:pPr>
            <w:r w:rsidRPr="00F94452">
              <w:rPr>
                <w:rFonts w:ascii="Times New Roman" w:hAnsi="Times New Roman" w:cs="Times New Roman"/>
                <w:sz w:val="20"/>
                <w:szCs w:val="20"/>
                <w:lang w:val="ro-RO"/>
              </w:rPr>
              <w:t>Contaminanți solubili (de exemplu, săruri)</w:t>
            </w:r>
          </w:p>
        </w:tc>
        <w:tc>
          <w:tcPr>
            <w:tcW w:w="1701" w:type="dxa"/>
            <w:vMerge/>
            <w:tcBorders>
              <w:top w:val="nil"/>
              <w:right w:val="nil"/>
            </w:tcBorders>
          </w:tcPr>
          <w:p w14:paraId="71CF6314" w14:textId="77777777" w:rsidR="00F94452" w:rsidRPr="00F94452" w:rsidRDefault="00F94452"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bl>
    <w:p w14:paraId="76BB3C5A" w14:textId="77777777" w:rsidR="00D86477" w:rsidRPr="00D86477" w:rsidRDefault="00D86477"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D86477">
        <w:rPr>
          <w:rFonts w:ascii="Times New Roman" w:hAnsi="Times New Roman" w:cs="Times New Roman"/>
          <w:sz w:val="16"/>
          <w:szCs w:val="16"/>
          <w:lang w:val="ro-MD"/>
        </w:rPr>
        <w:t>(1)</w:t>
      </w:r>
      <w:r w:rsidRPr="00D86477">
        <w:rPr>
          <w:rFonts w:ascii="Times New Roman" w:hAnsi="Times New Roman" w:cs="Times New Roman"/>
          <w:sz w:val="16"/>
          <w:szCs w:val="16"/>
          <w:lang w:val="ro-MD"/>
        </w:rPr>
        <w:tab/>
        <w:t>Aceste tehnici sunt descrise în secțiunea 1.9.3.</w:t>
      </w:r>
    </w:p>
    <w:p w14:paraId="413D44A9" w14:textId="08073173" w:rsidR="00BF7F31" w:rsidRDefault="00D86477"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D86477">
        <w:rPr>
          <w:rFonts w:ascii="Times New Roman" w:hAnsi="Times New Roman" w:cs="Times New Roman"/>
          <w:sz w:val="16"/>
          <w:szCs w:val="16"/>
          <w:lang w:val="ro-MD"/>
        </w:rPr>
        <w:t>(2)</w:t>
      </w:r>
      <w:r w:rsidRPr="00D86477">
        <w:rPr>
          <w:rFonts w:ascii="Times New Roman" w:hAnsi="Times New Roman" w:cs="Times New Roman"/>
          <w:sz w:val="16"/>
          <w:szCs w:val="16"/>
          <w:lang w:val="ro-MD"/>
        </w:rPr>
        <w:tab/>
        <w:t>Recurgerea la o combinație de tehnici, inclusiv tehnici avansate de epurare pentru reciclarea apelor uzate, poate permite evacuarea unei cantități minime de efluenți lichizi (de exemplu, „evacuarea de lichid egală cu zero”).</w:t>
      </w:r>
    </w:p>
    <w:p w14:paraId="7F366B27" w14:textId="77777777" w:rsidR="00D86477" w:rsidRDefault="00D86477"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p>
    <w:p w14:paraId="22F88F9A" w14:textId="02E3BD49" w:rsid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8"/>
          <w:szCs w:val="28"/>
          <w:lang w:val="ro-MD"/>
        </w:rPr>
      </w:pPr>
      <w:r w:rsidRPr="00702F3F">
        <w:rPr>
          <w:rFonts w:ascii="Times New Roman" w:hAnsi="Times New Roman" w:cs="Times New Roman"/>
          <w:i/>
          <w:iCs/>
          <w:sz w:val="28"/>
          <w:szCs w:val="28"/>
          <w:lang w:val="ro-MD"/>
        </w:rPr>
        <w:t>Tabelul 1.3</w:t>
      </w:r>
      <w:r w:rsidR="00421F03">
        <w:rPr>
          <w:rFonts w:ascii="Times New Roman" w:hAnsi="Times New Roman" w:cs="Times New Roman"/>
          <w:i/>
          <w:iCs/>
          <w:sz w:val="28"/>
          <w:szCs w:val="28"/>
          <w:lang w:val="ro-MD"/>
        </w:rPr>
        <w:t xml:space="preserve">: </w:t>
      </w:r>
      <w:r w:rsidRPr="00D86477">
        <w:rPr>
          <w:rFonts w:ascii="Times New Roman" w:hAnsi="Times New Roman" w:cs="Times New Roman"/>
          <w:b/>
          <w:bCs/>
          <w:sz w:val="28"/>
          <w:szCs w:val="28"/>
          <w:lang w:val="ro-MD"/>
        </w:rPr>
        <w:t>Nivelurile de emisie asociate cu BAT (BAT-AEL-uri) pentru evacuările directe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76"/>
        <w:gridCol w:w="1729"/>
        <w:gridCol w:w="3775"/>
        <w:gridCol w:w="1559"/>
      </w:tblGrid>
      <w:tr w:rsidR="00D86477" w:rsidRPr="00D86477" w14:paraId="7BDF553A" w14:textId="77777777" w:rsidTr="00421F03">
        <w:trPr>
          <w:trHeight w:val="53"/>
        </w:trPr>
        <w:tc>
          <w:tcPr>
            <w:tcW w:w="4305" w:type="dxa"/>
            <w:gridSpan w:val="2"/>
            <w:tcBorders>
              <w:left w:val="nil"/>
            </w:tcBorders>
          </w:tcPr>
          <w:p w14:paraId="1561C889"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D86477">
              <w:rPr>
                <w:rFonts w:ascii="Times New Roman" w:hAnsi="Times New Roman" w:cs="Times New Roman"/>
                <w:b/>
                <w:bCs/>
                <w:sz w:val="20"/>
                <w:szCs w:val="20"/>
                <w:lang w:val="ro-RO"/>
              </w:rPr>
              <w:t>Substanță/parametru</w:t>
            </w:r>
          </w:p>
        </w:tc>
        <w:tc>
          <w:tcPr>
            <w:tcW w:w="3775" w:type="dxa"/>
          </w:tcPr>
          <w:p w14:paraId="6356DDD9"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D86477">
              <w:rPr>
                <w:rFonts w:ascii="Times New Roman" w:hAnsi="Times New Roman" w:cs="Times New Roman"/>
                <w:b/>
                <w:bCs/>
                <w:sz w:val="20"/>
                <w:szCs w:val="20"/>
                <w:lang w:val="ro-RO"/>
              </w:rPr>
              <w:t>Activități/procese</w:t>
            </w:r>
          </w:p>
        </w:tc>
        <w:tc>
          <w:tcPr>
            <w:tcW w:w="1559" w:type="dxa"/>
            <w:tcBorders>
              <w:right w:val="nil"/>
            </w:tcBorders>
          </w:tcPr>
          <w:p w14:paraId="1689C2DF"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bookmarkStart w:id="26" w:name="_bookmark53"/>
            <w:bookmarkEnd w:id="26"/>
            <w:r w:rsidRPr="00D86477">
              <w:rPr>
                <w:rFonts w:ascii="Times New Roman" w:hAnsi="Times New Roman" w:cs="Times New Roman"/>
                <w:b/>
                <w:bCs/>
                <w:sz w:val="20"/>
                <w:szCs w:val="20"/>
                <w:lang w:val="ro-RO"/>
              </w:rPr>
              <w:t xml:space="preserve">BAT-AEL </w:t>
            </w:r>
            <w:hyperlink w:anchor="_bookmark64" w:history="1">
              <w:r w:rsidRPr="00D86477">
                <w:rPr>
                  <w:rStyle w:val="Hyperlink"/>
                  <w:rFonts w:ascii="Times New Roman" w:hAnsi="Times New Roman" w:cs="Times New Roman"/>
                  <w:b/>
                  <w:bCs/>
                  <w:sz w:val="20"/>
                  <w:szCs w:val="20"/>
                  <w:vertAlign w:val="superscript"/>
                  <w:lang w:val="ro-RO"/>
                </w:rPr>
                <w:t>(1)</w:t>
              </w:r>
            </w:hyperlink>
          </w:p>
          <w:p w14:paraId="3E05B436"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D86477">
              <w:rPr>
                <w:rFonts w:ascii="Times New Roman" w:hAnsi="Times New Roman" w:cs="Times New Roman"/>
                <w:b/>
                <w:bCs/>
                <w:sz w:val="20"/>
                <w:szCs w:val="20"/>
                <w:lang w:val="ro-RO"/>
              </w:rPr>
              <w:t>(mg/l)</w:t>
            </w:r>
          </w:p>
        </w:tc>
      </w:tr>
      <w:tr w:rsidR="00D86477" w:rsidRPr="00D86477" w14:paraId="027F85CF" w14:textId="77777777" w:rsidTr="00F27C04">
        <w:trPr>
          <w:trHeight w:val="227"/>
        </w:trPr>
        <w:tc>
          <w:tcPr>
            <w:tcW w:w="4305" w:type="dxa"/>
            <w:gridSpan w:val="2"/>
            <w:tcBorders>
              <w:left w:val="nil"/>
            </w:tcBorders>
          </w:tcPr>
          <w:p w14:paraId="41D59B90"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 xml:space="preserve">Halogeni legați organic </w:t>
            </w:r>
            <w:proofErr w:type="spellStart"/>
            <w:r w:rsidRPr="00D86477">
              <w:rPr>
                <w:rFonts w:ascii="Times New Roman" w:hAnsi="Times New Roman" w:cs="Times New Roman"/>
                <w:sz w:val="20"/>
                <w:szCs w:val="20"/>
                <w:lang w:val="ro-RO"/>
              </w:rPr>
              <w:t>adsorbabili</w:t>
            </w:r>
            <w:proofErr w:type="spellEnd"/>
            <w:r w:rsidRPr="00D86477">
              <w:rPr>
                <w:rFonts w:ascii="Times New Roman" w:hAnsi="Times New Roman" w:cs="Times New Roman"/>
                <w:sz w:val="20"/>
                <w:szCs w:val="20"/>
                <w:lang w:val="ro-RO"/>
              </w:rPr>
              <w:t xml:space="preserve"> (AOX) </w:t>
            </w:r>
            <w:hyperlink w:anchor="_bookmark65" w:history="1">
              <w:r w:rsidRPr="00D86477">
                <w:rPr>
                  <w:rStyle w:val="Hyperlink"/>
                  <w:rFonts w:ascii="Times New Roman" w:hAnsi="Times New Roman" w:cs="Times New Roman"/>
                  <w:sz w:val="20"/>
                  <w:szCs w:val="20"/>
                  <w:vertAlign w:val="superscript"/>
                  <w:lang w:val="ro-RO"/>
                </w:rPr>
                <w:t>(2)</w:t>
              </w:r>
            </w:hyperlink>
          </w:p>
        </w:tc>
        <w:tc>
          <w:tcPr>
            <w:tcW w:w="3775" w:type="dxa"/>
            <w:vMerge w:val="restart"/>
          </w:tcPr>
          <w:p w14:paraId="3ABDC924"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1DDA3E26"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Toate activitățile/procesele</w:t>
            </w:r>
          </w:p>
        </w:tc>
        <w:tc>
          <w:tcPr>
            <w:tcW w:w="1559" w:type="dxa"/>
            <w:tcBorders>
              <w:right w:val="nil"/>
            </w:tcBorders>
          </w:tcPr>
          <w:p w14:paraId="588F0A00"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27" w:name="_bookmark54"/>
            <w:bookmarkEnd w:id="27"/>
            <w:r w:rsidRPr="00D86477">
              <w:rPr>
                <w:rFonts w:ascii="Times New Roman" w:hAnsi="Times New Roman" w:cs="Times New Roman"/>
                <w:sz w:val="20"/>
                <w:szCs w:val="20"/>
                <w:lang w:val="ro-RO"/>
              </w:rPr>
              <w:t xml:space="preserve">0,1-0,4 </w:t>
            </w:r>
            <w:hyperlink w:anchor="_bookmark66" w:history="1">
              <w:r w:rsidRPr="00D86477">
                <w:rPr>
                  <w:rStyle w:val="Hyperlink"/>
                  <w:rFonts w:ascii="Times New Roman" w:hAnsi="Times New Roman" w:cs="Times New Roman"/>
                  <w:sz w:val="20"/>
                  <w:szCs w:val="20"/>
                  <w:vertAlign w:val="superscript"/>
                  <w:lang w:val="ro-RO"/>
                </w:rPr>
                <w:t>(3)</w:t>
              </w:r>
            </w:hyperlink>
          </w:p>
        </w:tc>
      </w:tr>
      <w:tr w:rsidR="00D86477" w:rsidRPr="00D86477" w14:paraId="78A12677" w14:textId="77777777" w:rsidTr="00F27C04">
        <w:trPr>
          <w:trHeight w:val="244"/>
        </w:trPr>
        <w:tc>
          <w:tcPr>
            <w:tcW w:w="4305" w:type="dxa"/>
            <w:gridSpan w:val="2"/>
            <w:tcBorders>
              <w:left w:val="nil"/>
            </w:tcBorders>
          </w:tcPr>
          <w:p w14:paraId="713D0793"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 xml:space="preserve">Consum chimic de oxigen (CCO) </w:t>
            </w:r>
            <w:hyperlink w:anchor="_bookmark67" w:history="1">
              <w:r w:rsidRPr="00D86477">
                <w:rPr>
                  <w:rStyle w:val="Hyperlink"/>
                  <w:rFonts w:ascii="Times New Roman" w:hAnsi="Times New Roman" w:cs="Times New Roman"/>
                  <w:sz w:val="20"/>
                  <w:szCs w:val="20"/>
                  <w:vertAlign w:val="superscript"/>
                  <w:lang w:val="ro-RO"/>
                </w:rPr>
                <w:t>(4)</w:t>
              </w:r>
            </w:hyperlink>
          </w:p>
        </w:tc>
        <w:tc>
          <w:tcPr>
            <w:tcW w:w="3775" w:type="dxa"/>
            <w:vMerge/>
            <w:tcBorders>
              <w:top w:val="nil"/>
            </w:tcBorders>
          </w:tcPr>
          <w:p w14:paraId="4D588724"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559" w:type="dxa"/>
            <w:tcBorders>
              <w:right w:val="nil"/>
            </w:tcBorders>
          </w:tcPr>
          <w:p w14:paraId="584560D8"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28" w:name="_bookmark55"/>
            <w:bookmarkEnd w:id="28"/>
            <w:r w:rsidRPr="00D86477">
              <w:rPr>
                <w:rFonts w:ascii="Times New Roman" w:hAnsi="Times New Roman" w:cs="Times New Roman"/>
                <w:sz w:val="20"/>
                <w:szCs w:val="20"/>
                <w:lang w:val="ro-RO"/>
              </w:rPr>
              <w:t xml:space="preserve">40-100 </w:t>
            </w:r>
            <w:hyperlink w:anchor="_bookmark68" w:history="1">
              <w:r w:rsidRPr="00D86477">
                <w:rPr>
                  <w:rStyle w:val="Hyperlink"/>
                  <w:rFonts w:ascii="Times New Roman" w:hAnsi="Times New Roman" w:cs="Times New Roman"/>
                  <w:sz w:val="20"/>
                  <w:szCs w:val="20"/>
                  <w:vertAlign w:val="superscript"/>
                  <w:lang w:val="ro-RO"/>
                </w:rPr>
                <w:t>(5)</w:t>
              </w:r>
            </w:hyperlink>
            <w:r w:rsidRPr="00D86477">
              <w:rPr>
                <w:rFonts w:ascii="Times New Roman" w:hAnsi="Times New Roman" w:cs="Times New Roman"/>
                <w:sz w:val="20"/>
                <w:szCs w:val="20"/>
                <w:vertAlign w:val="superscript"/>
                <w:lang w:val="ro-RO"/>
              </w:rPr>
              <w:t xml:space="preserve"> </w:t>
            </w:r>
            <w:hyperlink w:anchor="_bookmark69" w:history="1">
              <w:r w:rsidRPr="00D86477">
                <w:rPr>
                  <w:rStyle w:val="Hyperlink"/>
                  <w:rFonts w:ascii="Times New Roman" w:hAnsi="Times New Roman" w:cs="Times New Roman"/>
                  <w:sz w:val="20"/>
                  <w:szCs w:val="20"/>
                  <w:vertAlign w:val="superscript"/>
                  <w:lang w:val="ro-RO"/>
                </w:rPr>
                <w:t>(6)</w:t>
              </w:r>
            </w:hyperlink>
          </w:p>
        </w:tc>
      </w:tr>
      <w:tr w:rsidR="00D86477" w:rsidRPr="00D86477" w14:paraId="59065AD3" w14:textId="77777777" w:rsidTr="00421F03">
        <w:trPr>
          <w:trHeight w:val="91"/>
        </w:trPr>
        <w:tc>
          <w:tcPr>
            <w:tcW w:w="4305" w:type="dxa"/>
            <w:gridSpan w:val="2"/>
            <w:tcBorders>
              <w:left w:val="nil"/>
            </w:tcBorders>
          </w:tcPr>
          <w:p w14:paraId="594DA7ED"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 xml:space="preserve">Indice de hidrocarburi (IH) </w:t>
            </w:r>
            <w:hyperlink w:anchor="_bookmark65" w:history="1">
              <w:r w:rsidRPr="00D86477">
                <w:rPr>
                  <w:rStyle w:val="Hyperlink"/>
                  <w:rFonts w:ascii="Times New Roman" w:hAnsi="Times New Roman" w:cs="Times New Roman"/>
                  <w:sz w:val="20"/>
                  <w:szCs w:val="20"/>
                  <w:vertAlign w:val="superscript"/>
                  <w:lang w:val="ro-RO"/>
                </w:rPr>
                <w:t>(2)</w:t>
              </w:r>
            </w:hyperlink>
          </w:p>
        </w:tc>
        <w:tc>
          <w:tcPr>
            <w:tcW w:w="3775" w:type="dxa"/>
            <w:vMerge/>
            <w:tcBorders>
              <w:top w:val="nil"/>
            </w:tcBorders>
          </w:tcPr>
          <w:p w14:paraId="13302351"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559" w:type="dxa"/>
            <w:tcBorders>
              <w:right w:val="nil"/>
            </w:tcBorders>
          </w:tcPr>
          <w:p w14:paraId="38C78356"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1-7</w:t>
            </w:r>
          </w:p>
        </w:tc>
      </w:tr>
      <w:tr w:rsidR="00D86477" w:rsidRPr="00D86477" w14:paraId="05774961" w14:textId="77777777" w:rsidTr="00F27C04">
        <w:trPr>
          <w:trHeight w:val="396"/>
        </w:trPr>
        <w:tc>
          <w:tcPr>
            <w:tcW w:w="2576" w:type="dxa"/>
            <w:vMerge w:val="restart"/>
            <w:tcBorders>
              <w:left w:val="nil"/>
            </w:tcBorders>
          </w:tcPr>
          <w:p w14:paraId="63D72FA9"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514C4C85"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77207A42"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33FF1E0E"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5D30BE19"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31F9BC12"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Metale/metaloizi</w:t>
            </w:r>
          </w:p>
        </w:tc>
        <w:tc>
          <w:tcPr>
            <w:tcW w:w="1729" w:type="dxa"/>
            <w:vMerge w:val="restart"/>
          </w:tcPr>
          <w:p w14:paraId="54B0C319"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1C3977A4"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Antimoniu (Sb)</w:t>
            </w:r>
          </w:p>
        </w:tc>
        <w:tc>
          <w:tcPr>
            <w:tcW w:w="3775" w:type="dxa"/>
          </w:tcPr>
          <w:p w14:paraId="63AF9515"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proofErr w:type="spellStart"/>
            <w:r w:rsidRPr="00D86477">
              <w:rPr>
                <w:rFonts w:ascii="Times New Roman" w:hAnsi="Times New Roman" w:cs="Times New Roman"/>
                <w:sz w:val="20"/>
                <w:szCs w:val="20"/>
                <w:lang w:val="ro-RO"/>
              </w:rPr>
              <w:t>Pretratarea</w:t>
            </w:r>
            <w:proofErr w:type="spellEnd"/>
            <w:r w:rsidRPr="00D86477">
              <w:rPr>
                <w:rFonts w:ascii="Times New Roman" w:hAnsi="Times New Roman" w:cs="Times New Roman"/>
                <w:sz w:val="20"/>
                <w:szCs w:val="20"/>
                <w:lang w:val="ro-RO"/>
              </w:rPr>
              <w:t xml:space="preserve"> și/sau vopsirea materialelor textile din poliester</w:t>
            </w:r>
          </w:p>
        </w:tc>
        <w:tc>
          <w:tcPr>
            <w:tcW w:w="1559" w:type="dxa"/>
            <w:vMerge w:val="restart"/>
            <w:tcBorders>
              <w:right w:val="nil"/>
            </w:tcBorders>
          </w:tcPr>
          <w:p w14:paraId="61F743E8"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65F51018"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29" w:name="_bookmark56"/>
            <w:bookmarkEnd w:id="29"/>
            <w:r w:rsidRPr="00D86477">
              <w:rPr>
                <w:rFonts w:ascii="Times New Roman" w:hAnsi="Times New Roman" w:cs="Times New Roman"/>
                <w:sz w:val="20"/>
                <w:szCs w:val="20"/>
                <w:lang w:val="ro-RO"/>
              </w:rPr>
              <w:t xml:space="preserve">0,1-0,2 </w:t>
            </w:r>
            <w:hyperlink w:anchor="_bookmark70" w:history="1">
              <w:r w:rsidRPr="00D86477">
                <w:rPr>
                  <w:rStyle w:val="Hyperlink"/>
                  <w:rFonts w:ascii="Times New Roman" w:hAnsi="Times New Roman" w:cs="Times New Roman"/>
                  <w:sz w:val="20"/>
                  <w:szCs w:val="20"/>
                  <w:vertAlign w:val="superscript"/>
                  <w:lang w:val="ro-RO"/>
                </w:rPr>
                <w:t>(7)</w:t>
              </w:r>
            </w:hyperlink>
          </w:p>
        </w:tc>
      </w:tr>
      <w:tr w:rsidR="00D86477" w:rsidRPr="00D86477" w14:paraId="4A315FE1" w14:textId="77777777" w:rsidTr="00421F03">
        <w:trPr>
          <w:trHeight w:val="77"/>
        </w:trPr>
        <w:tc>
          <w:tcPr>
            <w:tcW w:w="2576" w:type="dxa"/>
            <w:vMerge/>
            <w:tcBorders>
              <w:top w:val="nil"/>
              <w:left w:val="nil"/>
            </w:tcBorders>
          </w:tcPr>
          <w:p w14:paraId="4C46CDDA"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729" w:type="dxa"/>
            <w:vMerge/>
            <w:tcBorders>
              <w:top w:val="nil"/>
            </w:tcBorders>
          </w:tcPr>
          <w:p w14:paraId="53540633"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3775" w:type="dxa"/>
          </w:tcPr>
          <w:p w14:paraId="597EC2D8"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Finisare cu substanțe ignifuge cu trioxid de antimoniu</w:t>
            </w:r>
          </w:p>
        </w:tc>
        <w:tc>
          <w:tcPr>
            <w:tcW w:w="1559" w:type="dxa"/>
            <w:vMerge/>
            <w:tcBorders>
              <w:top w:val="nil"/>
              <w:right w:val="nil"/>
            </w:tcBorders>
          </w:tcPr>
          <w:p w14:paraId="6F05BD05"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r>
      <w:tr w:rsidR="00D86477" w:rsidRPr="00D86477" w14:paraId="37CEFD8F" w14:textId="77777777" w:rsidTr="00F27C04">
        <w:trPr>
          <w:trHeight w:val="510"/>
        </w:trPr>
        <w:tc>
          <w:tcPr>
            <w:tcW w:w="2576" w:type="dxa"/>
            <w:vMerge/>
            <w:tcBorders>
              <w:top w:val="nil"/>
              <w:left w:val="nil"/>
            </w:tcBorders>
          </w:tcPr>
          <w:p w14:paraId="63380657"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729" w:type="dxa"/>
          </w:tcPr>
          <w:p w14:paraId="77581C02"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0A3761DB"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Crom (Cr)</w:t>
            </w:r>
          </w:p>
        </w:tc>
        <w:tc>
          <w:tcPr>
            <w:tcW w:w="3775" w:type="dxa"/>
          </w:tcPr>
          <w:p w14:paraId="09B1BC0B" w14:textId="77777777" w:rsidR="00D86477" w:rsidRPr="00D86477" w:rsidRDefault="00D86477"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D86477">
              <w:rPr>
                <w:rFonts w:ascii="Times New Roman" w:hAnsi="Times New Roman" w:cs="Times New Roman"/>
                <w:sz w:val="20"/>
                <w:szCs w:val="20"/>
                <w:lang w:val="ro-RO"/>
              </w:rPr>
              <w:t>Vopsirea cu mordant de crom sau coloranți care conțin crom (de exemplu, coloranți pe bază de compuși metalici)</w:t>
            </w:r>
          </w:p>
        </w:tc>
        <w:tc>
          <w:tcPr>
            <w:tcW w:w="1559" w:type="dxa"/>
            <w:tcBorders>
              <w:right w:val="nil"/>
            </w:tcBorders>
          </w:tcPr>
          <w:p w14:paraId="0287AF4B"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2A5C73B0"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30" w:name="_bookmark57"/>
            <w:bookmarkEnd w:id="30"/>
            <w:r w:rsidRPr="00D86477">
              <w:rPr>
                <w:rFonts w:ascii="Times New Roman" w:hAnsi="Times New Roman" w:cs="Times New Roman"/>
                <w:sz w:val="20"/>
                <w:szCs w:val="20"/>
                <w:lang w:val="ro-RO"/>
              </w:rPr>
              <w:t xml:space="preserve">0,01-0,1 </w:t>
            </w:r>
            <w:hyperlink w:anchor="_bookmark71" w:history="1">
              <w:r w:rsidRPr="00D86477">
                <w:rPr>
                  <w:rStyle w:val="Hyperlink"/>
                  <w:rFonts w:ascii="Times New Roman" w:hAnsi="Times New Roman" w:cs="Times New Roman"/>
                  <w:sz w:val="20"/>
                  <w:szCs w:val="20"/>
                  <w:vertAlign w:val="superscript"/>
                  <w:lang w:val="ro-RO"/>
                </w:rPr>
                <w:t>(8)</w:t>
              </w:r>
            </w:hyperlink>
          </w:p>
        </w:tc>
      </w:tr>
      <w:tr w:rsidR="00D86477" w:rsidRPr="00D86477" w14:paraId="6488DA8A" w14:textId="77777777" w:rsidTr="00D44346">
        <w:trPr>
          <w:trHeight w:val="261"/>
        </w:trPr>
        <w:tc>
          <w:tcPr>
            <w:tcW w:w="2576" w:type="dxa"/>
            <w:vMerge/>
            <w:tcBorders>
              <w:top w:val="nil"/>
              <w:left w:val="nil"/>
            </w:tcBorders>
          </w:tcPr>
          <w:p w14:paraId="1AE22088"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729" w:type="dxa"/>
          </w:tcPr>
          <w:p w14:paraId="7006C31E"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Cupru (Cu)</w:t>
            </w:r>
          </w:p>
        </w:tc>
        <w:tc>
          <w:tcPr>
            <w:tcW w:w="3775" w:type="dxa"/>
            <w:vMerge w:val="restart"/>
          </w:tcPr>
          <w:p w14:paraId="4E783B33"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Vopsire Imprimare cu coloranți</w:t>
            </w:r>
          </w:p>
        </w:tc>
        <w:tc>
          <w:tcPr>
            <w:tcW w:w="1559" w:type="dxa"/>
            <w:tcBorders>
              <w:right w:val="nil"/>
            </w:tcBorders>
          </w:tcPr>
          <w:p w14:paraId="7584038B"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0,03-0,4</w:t>
            </w:r>
          </w:p>
        </w:tc>
      </w:tr>
      <w:tr w:rsidR="00D86477" w:rsidRPr="00D86477" w14:paraId="4A3446AA" w14:textId="77777777" w:rsidTr="00421F03">
        <w:trPr>
          <w:trHeight w:val="59"/>
        </w:trPr>
        <w:tc>
          <w:tcPr>
            <w:tcW w:w="2576" w:type="dxa"/>
            <w:vMerge/>
            <w:tcBorders>
              <w:top w:val="nil"/>
              <w:left w:val="nil"/>
            </w:tcBorders>
          </w:tcPr>
          <w:p w14:paraId="7134C176"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729" w:type="dxa"/>
          </w:tcPr>
          <w:p w14:paraId="0FEECA33"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Nichel (Ni)</w:t>
            </w:r>
          </w:p>
        </w:tc>
        <w:tc>
          <w:tcPr>
            <w:tcW w:w="3775" w:type="dxa"/>
            <w:vMerge/>
            <w:tcBorders>
              <w:top w:val="nil"/>
            </w:tcBorders>
          </w:tcPr>
          <w:p w14:paraId="56CFC398"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559" w:type="dxa"/>
            <w:tcBorders>
              <w:right w:val="nil"/>
            </w:tcBorders>
          </w:tcPr>
          <w:p w14:paraId="7B8F797A"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31" w:name="_bookmark58"/>
            <w:bookmarkEnd w:id="31"/>
            <w:r w:rsidRPr="00D86477">
              <w:rPr>
                <w:rFonts w:ascii="Times New Roman" w:hAnsi="Times New Roman" w:cs="Times New Roman"/>
                <w:sz w:val="20"/>
                <w:szCs w:val="20"/>
                <w:lang w:val="ro-RO"/>
              </w:rPr>
              <w:t xml:space="preserve">0,01-0,1 </w:t>
            </w:r>
            <w:hyperlink w:anchor="_bookmark72" w:history="1">
              <w:r w:rsidRPr="00D86477">
                <w:rPr>
                  <w:rStyle w:val="Hyperlink"/>
                  <w:rFonts w:ascii="Times New Roman" w:hAnsi="Times New Roman" w:cs="Times New Roman"/>
                  <w:sz w:val="20"/>
                  <w:szCs w:val="20"/>
                  <w:vertAlign w:val="superscript"/>
                  <w:lang w:val="ro-RO"/>
                </w:rPr>
                <w:t>(9)</w:t>
              </w:r>
            </w:hyperlink>
          </w:p>
        </w:tc>
      </w:tr>
      <w:tr w:rsidR="00D86477" w:rsidRPr="00D86477" w14:paraId="4B580C04" w14:textId="77777777" w:rsidTr="00F27C04">
        <w:trPr>
          <w:trHeight w:val="53"/>
        </w:trPr>
        <w:tc>
          <w:tcPr>
            <w:tcW w:w="2576" w:type="dxa"/>
            <w:vMerge/>
            <w:tcBorders>
              <w:top w:val="nil"/>
              <w:left w:val="nil"/>
            </w:tcBorders>
          </w:tcPr>
          <w:p w14:paraId="5287BFA6"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729" w:type="dxa"/>
          </w:tcPr>
          <w:p w14:paraId="3CD01F9E"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32" w:name="_bookmark59"/>
            <w:bookmarkEnd w:id="32"/>
            <w:r w:rsidRPr="00D86477">
              <w:rPr>
                <w:rFonts w:ascii="Times New Roman" w:hAnsi="Times New Roman" w:cs="Times New Roman"/>
                <w:sz w:val="20"/>
                <w:szCs w:val="20"/>
                <w:lang w:val="ro-RO"/>
              </w:rPr>
              <w:t xml:space="preserve">Zinc (Zn) </w:t>
            </w:r>
            <w:hyperlink w:anchor="_bookmark65" w:history="1">
              <w:r w:rsidRPr="00D86477">
                <w:rPr>
                  <w:rStyle w:val="Hyperlink"/>
                  <w:rFonts w:ascii="Times New Roman" w:hAnsi="Times New Roman" w:cs="Times New Roman"/>
                  <w:sz w:val="20"/>
                  <w:szCs w:val="20"/>
                  <w:vertAlign w:val="superscript"/>
                  <w:lang w:val="ro-RO"/>
                </w:rPr>
                <w:t>(2)</w:t>
              </w:r>
            </w:hyperlink>
          </w:p>
        </w:tc>
        <w:tc>
          <w:tcPr>
            <w:tcW w:w="3775" w:type="dxa"/>
          </w:tcPr>
          <w:p w14:paraId="1759C1D9" w14:textId="77777777" w:rsidR="00D86477" w:rsidRPr="00D86477" w:rsidRDefault="00D86477"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D86477">
              <w:rPr>
                <w:rFonts w:ascii="Times New Roman" w:hAnsi="Times New Roman" w:cs="Times New Roman"/>
                <w:sz w:val="20"/>
                <w:szCs w:val="20"/>
                <w:lang w:val="ro-RO"/>
              </w:rPr>
              <w:t>Toate activitățile/procesele</w:t>
            </w:r>
          </w:p>
        </w:tc>
        <w:tc>
          <w:tcPr>
            <w:tcW w:w="1559" w:type="dxa"/>
            <w:tcBorders>
              <w:right w:val="nil"/>
            </w:tcBorders>
          </w:tcPr>
          <w:p w14:paraId="696E6650"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33" w:name="_bookmark60"/>
            <w:bookmarkEnd w:id="33"/>
            <w:r w:rsidRPr="00D86477">
              <w:rPr>
                <w:rFonts w:ascii="Times New Roman" w:hAnsi="Times New Roman" w:cs="Times New Roman"/>
                <w:sz w:val="20"/>
                <w:szCs w:val="20"/>
                <w:lang w:val="ro-RO"/>
              </w:rPr>
              <w:t xml:space="preserve">0,04-0,5 </w:t>
            </w:r>
            <w:hyperlink w:anchor="_bookmark73" w:history="1">
              <w:r w:rsidRPr="00D86477">
                <w:rPr>
                  <w:rStyle w:val="Hyperlink"/>
                  <w:rFonts w:ascii="Times New Roman" w:hAnsi="Times New Roman" w:cs="Times New Roman"/>
                  <w:sz w:val="20"/>
                  <w:szCs w:val="20"/>
                  <w:vertAlign w:val="superscript"/>
                  <w:lang w:val="ro-RO"/>
                </w:rPr>
                <w:t>(10)</w:t>
              </w:r>
            </w:hyperlink>
          </w:p>
        </w:tc>
      </w:tr>
      <w:tr w:rsidR="00D86477" w:rsidRPr="00D86477" w14:paraId="3C8646E7" w14:textId="77777777" w:rsidTr="00421F03">
        <w:trPr>
          <w:trHeight w:val="71"/>
        </w:trPr>
        <w:tc>
          <w:tcPr>
            <w:tcW w:w="4305" w:type="dxa"/>
            <w:gridSpan w:val="2"/>
            <w:tcBorders>
              <w:left w:val="nil"/>
            </w:tcBorders>
          </w:tcPr>
          <w:p w14:paraId="0BD1C016"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Sulfură, eliberată cu ușurință (S</w:t>
            </w:r>
            <w:r w:rsidRPr="00702F3F">
              <w:rPr>
                <w:rFonts w:ascii="Times New Roman" w:hAnsi="Times New Roman" w:cs="Times New Roman"/>
                <w:sz w:val="20"/>
                <w:szCs w:val="20"/>
                <w:vertAlign w:val="superscript"/>
                <w:lang w:val="ro-RO"/>
              </w:rPr>
              <w:t>2-</w:t>
            </w:r>
            <w:r w:rsidRPr="00D86477">
              <w:rPr>
                <w:rFonts w:ascii="Times New Roman" w:hAnsi="Times New Roman" w:cs="Times New Roman"/>
                <w:sz w:val="20"/>
                <w:szCs w:val="20"/>
                <w:lang w:val="ro-RO"/>
              </w:rPr>
              <w:t>)</w:t>
            </w:r>
          </w:p>
        </w:tc>
        <w:tc>
          <w:tcPr>
            <w:tcW w:w="3775" w:type="dxa"/>
          </w:tcPr>
          <w:p w14:paraId="08C2BC2D" w14:textId="77777777" w:rsidR="00D86477" w:rsidRPr="00D86477" w:rsidRDefault="00D86477"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D86477">
              <w:rPr>
                <w:rFonts w:ascii="Times New Roman" w:hAnsi="Times New Roman" w:cs="Times New Roman"/>
                <w:sz w:val="20"/>
                <w:szCs w:val="20"/>
                <w:lang w:val="ro-RO"/>
              </w:rPr>
              <w:t>Vopsirea cu coloranți pe bază de sulf</w:t>
            </w:r>
          </w:p>
        </w:tc>
        <w:tc>
          <w:tcPr>
            <w:tcW w:w="1559" w:type="dxa"/>
            <w:tcBorders>
              <w:right w:val="nil"/>
            </w:tcBorders>
          </w:tcPr>
          <w:p w14:paraId="31B9B5F5"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&lt; 1</w:t>
            </w:r>
          </w:p>
        </w:tc>
      </w:tr>
      <w:tr w:rsidR="00D86477" w:rsidRPr="00D86477" w14:paraId="2AD2EFCA" w14:textId="77777777" w:rsidTr="00421F03">
        <w:trPr>
          <w:trHeight w:val="53"/>
        </w:trPr>
        <w:tc>
          <w:tcPr>
            <w:tcW w:w="4305" w:type="dxa"/>
            <w:gridSpan w:val="2"/>
            <w:tcBorders>
              <w:left w:val="nil"/>
            </w:tcBorders>
          </w:tcPr>
          <w:p w14:paraId="065AF007"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Azot total (NT)</w:t>
            </w:r>
          </w:p>
        </w:tc>
        <w:tc>
          <w:tcPr>
            <w:tcW w:w="3775" w:type="dxa"/>
            <w:vMerge w:val="restart"/>
          </w:tcPr>
          <w:p w14:paraId="69B6E36E"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283FD737"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3430342B"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34" w:name="_bookmark61"/>
            <w:bookmarkEnd w:id="34"/>
            <w:r w:rsidRPr="00D86477">
              <w:rPr>
                <w:rFonts w:ascii="Times New Roman" w:hAnsi="Times New Roman" w:cs="Times New Roman"/>
                <w:sz w:val="20"/>
                <w:szCs w:val="20"/>
                <w:lang w:val="ro-RO"/>
              </w:rPr>
              <w:t>Toate activitățile/procesele</w:t>
            </w:r>
          </w:p>
        </w:tc>
        <w:tc>
          <w:tcPr>
            <w:tcW w:w="1559" w:type="dxa"/>
            <w:tcBorders>
              <w:right w:val="nil"/>
            </w:tcBorders>
          </w:tcPr>
          <w:p w14:paraId="384E31A2"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35" w:name="_bookmark62"/>
            <w:bookmarkEnd w:id="35"/>
            <w:r w:rsidRPr="00D86477">
              <w:rPr>
                <w:rFonts w:ascii="Times New Roman" w:hAnsi="Times New Roman" w:cs="Times New Roman"/>
                <w:sz w:val="20"/>
                <w:szCs w:val="20"/>
                <w:lang w:val="ro-RO"/>
              </w:rPr>
              <w:t xml:space="preserve">5-15 </w:t>
            </w:r>
            <w:hyperlink w:anchor="_bookmark74" w:history="1">
              <w:r w:rsidRPr="00D86477">
                <w:rPr>
                  <w:rStyle w:val="Hyperlink"/>
                  <w:rFonts w:ascii="Times New Roman" w:hAnsi="Times New Roman" w:cs="Times New Roman"/>
                  <w:sz w:val="20"/>
                  <w:szCs w:val="20"/>
                  <w:vertAlign w:val="superscript"/>
                  <w:lang w:val="ro-RO"/>
                </w:rPr>
                <w:t>(11)</w:t>
              </w:r>
            </w:hyperlink>
          </w:p>
        </w:tc>
      </w:tr>
      <w:tr w:rsidR="00D86477" w:rsidRPr="00D86477" w14:paraId="54650167" w14:textId="77777777" w:rsidTr="00F27C04">
        <w:trPr>
          <w:trHeight w:val="154"/>
        </w:trPr>
        <w:tc>
          <w:tcPr>
            <w:tcW w:w="4305" w:type="dxa"/>
            <w:gridSpan w:val="2"/>
            <w:tcBorders>
              <w:left w:val="nil"/>
            </w:tcBorders>
          </w:tcPr>
          <w:p w14:paraId="7945ED59"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 xml:space="preserve">Carbon organic total (COT) </w:t>
            </w:r>
            <w:hyperlink w:anchor="_bookmark67" w:history="1">
              <w:r w:rsidRPr="00D86477">
                <w:rPr>
                  <w:rStyle w:val="Hyperlink"/>
                  <w:rFonts w:ascii="Times New Roman" w:hAnsi="Times New Roman" w:cs="Times New Roman"/>
                  <w:sz w:val="20"/>
                  <w:szCs w:val="20"/>
                  <w:vertAlign w:val="superscript"/>
                  <w:lang w:val="ro-RO"/>
                </w:rPr>
                <w:t>(4)</w:t>
              </w:r>
            </w:hyperlink>
          </w:p>
        </w:tc>
        <w:tc>
          <w:tcPr>
            <w:tcW w:w="3775" w:type="dxa"/>
            <w:vMerge/>
            <w:tcBorders>
              <w:top w:val="nil"/>
            </w:tcBorders>
          </w:tcPr>
          <w:p w14:paraId="0AAF6ECA"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559" w:type="dxa"/>
            <w:tcBorders>
              <w:right w:val="nil"/>
            </w:tcBorders>
          </w:tcPr>
          <w:p w14:paraId="0739EDD0"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36" w:name="_bookmark63"/>
            <w:bookmarkEnd w:id="36"/>
            <w:r w:rsidRPr="00D86477">
              <w:rPr>
                <w:rFonts w:ascii="Times New Roman" w:hAnsi="Times New Roman" w:cs="Times New Roman"/>
                <w:sz w:val="20"/>
                <w:szCs w:val="20"/>
                <w:lang w:val="ro-RO"/>
              </w:rPr>
              <w:t xml:space="preserve">13-30 </w:t>
            </w:r>
            <w:hyperlink w:anchor="_bookmark69" w:history="1">
              <w:r w:rsidRPr="00D86477">
                <w:rPr>
                  <w:rStyle w:val="Hyperlink"/>
                  <w:rFonts w:ascii="Times New Roman" w:hAnsi="Times New Roman" w:cs="Times New Roman"/>
                  <w:sz w:val="20"/>
                  <w:szCs w:val="20"/>
                  <w:vertAlign w:val="superscript"/>
                  <w:lang w:val="ro-RO"/>
                </w:rPr>
                <w:t xml:space="preserve">(6) </w:t>
              </w:r>
            </w:hyperlink>
            <w:hyperlink w:anchor="_bookmark75" w:history="1">
              <w:r w:rsidRPr="00D86477">
                <w:rPr>
                  <w:rStyle w:val="Hyperlink"/>
                  <w:rFonts w:ascii="Times New Roman" w:hAnsi="Times New Roman" w:cs="Times New Roman"/>
                  <w:sz w:val="20"/>
                  <w:szCs w:val="20"/>
                  <w:vertAlign w:val="superscript"/>
                  <w:lang w:val="ro-RO"/>
                </w:rPr>
                <w:t>(12)</w:t>
              </w:r>
            </w:hyperlink>
          </w:p>
        </w:tc>
      </w:tr>
      <w:tr w:rsidR="00D86477" w:rsidRPr="00D86477" w14:paraId="5957FDFC" w14:textId="77777777" w:rsidTr="00F27C04">
        <w:trPr>
          <w:trHeight w:val="53"/>
        </w:trPr>
        <w:tc>
          <w:tcPr>
            <w:tcW w:w="4305" w:type="dxa"/>
            <w:gridSpan w:val="2"/>
            <w:tcBorders>
              <w:left w:val="nil"/>
            </w:tcBorders>
          </w:tcPr>
          <w:p w14:paraId="41F3B924"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Fosfor total (PT)</w:t>
            </w:r>
          </w:p>
        </w:tc>
        <w:tc>
          <w:tcPr>
            <w:tcW w:w="3775" w:type="dxa"/>
            <w:vMerge/>
            <w:tcBorders>
              <w:top w:val="nil"/>
            </w:tcBorders>
          </w:tcPr>
          <w:p w14:paraId="3E12630F"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559" w:type="dxa"/>
            <w:tcBorders>
              <w:right w:val="nil"/>
            </w:tcBorders>
          </w:tcPr>
          <w:p w14:paraId="626F0D24"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0,4-2</w:t>
            </w:r>
          </w:p>
        </w:tc>
      </w:tr>
      <w:tr w:rsidR="00D86477" w:rsidRPr="00D86477" w14:paraId="09A96772" w14:textId="77777777" w:rsidTr="00F27C04">
        <w:trPr>
          <w:trHeight w:val="190"/>
        </w:trPr>
        <w:tc>
          <w:tcPr>
            <w:tcW w:w="4305" w:type="dxa"/>
            <w:gridSpan w:val="2"/>
            <w:tcBorders>
              <w:left w:val="nil"/>
            </w:tcBorders>
          </w:tcPr>
          <w:p w14:paraId="1FB79992"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Materii solide totale în suspensie (MTS)</w:t>
            </w:r>
          </w:p>
        </w:tc>
        <w:tc>
          <w:tcPr>
            <w:tcW w:w="3775" w:type="dxa"/>
            <w:vMerge/>
            <w:tcBorders>
              <w:top w:val="nil"/>
            </w:tcBorders>
          </w:tcPr>
          <w:p w14:paraId="618B3487" w14:textId="77777777" w:rsidR="00D86477" w:rsidRPr="00D86477" w:rsidRDefault="00D86477"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559" w:type="dxa"/>
            <w:tcBorders>
              <w:right w:val="nil"/>
            </w:tcBorders>
          </w:tcPr>
          <w:p w14:paraId="346B0B9D" w14:textId="77777777" w:rsidR="00D86477" w:rsidRPr="00D86477" w:rsidRDefault="00D86477"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D86477">
              <w:rPr>
                <w:rFonts w:ascii="Times New Roman" w:hAnsi="Times New Roman" w:cs="Times New Roman"/>
                <w:sz w:val="20"/>
                <w:szCs w:val="20"/>
                <w:lang w:val="ro-RO"/>
              </w:rPr>
              <w:t>5-30</w:t>
            </w:r>
          </w:p>
        </w:tc>
      </w:tr>
    </w:tbl>
    <w:p w14:paraId="60FD5935"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(1)</w:t>
      </w:r>
      <w:r w:rsidRPr="00F3208C">
        <w:rPr>
          <w:rFonts w:ascii="Times New Roman" w:hAnsi="Times New Roman" w:cs="Times New Roman"/>
          <w:sz w:val="16"/>
          <w:szCs w:val="16"/>
          <w:lang w:val="ro-MD"/>
        </w:rPr>
        <w:tab/>
        <w:t>Perioadele de calculare a valorilor medii sunt definite în secțiunea dedicată considerațiilor generale.</w:t>
      </w:r>
    </w:p>
    <w:p w14:paraId="72543D3D"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(2)</w:t>
      </w:r>
      <w:r w:rsidRPr="00F3208C">
        <w:rPr>
          <w:rFonts w:ascii="Times New Roman" w:hAnsi="Times New Roman" w:cs="Times New Roman"/>
          <w:sz w:val="16"/>
          <w:szCs w:val="16"/>
          <w:lang w:val="ro-MD"/>
        </w:rPr>
        <w:tab/>
        <w:t>BAT-AEL se aplică numai atunci când substanța sau substanțele/parametrul sau parametrii vizați sunt identificați ca fiind relevanți în fluxul de ape uzate, pe baza inventarului fluxurilor de intrare și de ieșire menționat în BAT 2.</w:t>
      </w:r>
    </w:p>
    <w:p w14:paraId="24BE3816"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(3)</w:t>
      </w:r>
      <w:r w:rsidRPr="00F3208C">
        <w:rPr>
          <w:rFonts w:ascii="Times New Roman" w:hAnsi="Times New Roman" w:cs="Times New Roman"/>
          <w:sz w:val="16"/>
          <w:szCs w:val="16"/>
          <w:lang w:val="ro-MD"/>
        </w:rPr>
        <w:tab/>
        <w:t xml:space="preserve">Limita superioară a intervalului BAT-AEL poate fi mai mare și de până la 0,8 mg/l în cazul vopsirii fibrelor de poliester și/sau </w:t>
      </w:r>
      <w:proofErr w:type="spellStart"/>
      <w:r w:rsidRPr="00F3208C">
        <w:rPr>
          <w:rFonts w:ascii="Times New Roman" w:hAnsi="Times New Roman" w:cs="Times New Roman"/>
          <w:sz w:val="16"/>
          <w:szCs w:val="16"/>
          <w:lang w:val="ro-MD"/>
        </w:rPr>
        <w:t>modacrilice</w:t>
      </w:r>
      <w:proofErr w:type="spellEnd"/>
      <w:r w:rsidRPr="00F3208C">
        <w:rPr>
          <w:rFonts w:ascii="Times New Roman" w:hAnsi="Times New Roman" w:cs="Times New Roman"/>
          <w:sz w:val="16"/>
          <w:szCs w:val="16"/>
          <w:lang w:val="ro-MD"/>
        </w:rPr>
        <w:t>.</w:t>
      </w:r>
    </w:p>
    <w:p w14:paraId="307A5F43"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(4)</w:t>
      </w:r>
      <w:r w:rsidRPr="00F3208C">
        <w:rPr>
          <w:rFonts w:ascii="Times New Roman" w:hAnsi="Times New Roman" w:cs="Times New Roman"/>
          <w:sz w:val="16"/>
          <w:szCs w:val="16"/>
          <w:lang w:val="ro-MD"/>
        </w:rPr>
        <w:tab/>
        <w:t>Se aplică fie BAT-AEL pentru CCO, fie BAT-AEL pentru COT. BAT-AEL pentru COT este opțiunea preferată, deoarece monitorizarea COT nu se bazează pe utilizarea unor compuși extrem de toxici.</w:t>
      </w:r>
    </w:p>
    <w:p w14:paraId="61A55AD0"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(5)</w:t>
      </w:r>
      <w:r w:rsidRPr="00F3208C">
        <w:rPr>
          <w:rFonts w:ascii="Times New Roman" w:hAnsi="Times New Roman" w:cs="Times New Roman"/>
          <w:sz w:val="16"/>
          <w:szCs w:val="16"/>
          <w:lang w:val="ro-MD"/>
        </w:rPr>
        <w:tab/>
        <w:t>Limita superioară a intervalului BAT-AEL poate atinge 150 mg/l:</w:t>
      </w:r>
    </w:p>
    <w:p w14:paraId="6BCF4607"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w:t>
      </w:r>
      <w:r w:rsidRPr="00F3208C">
        <w:rPr>
          <w:rFonts w:ascii="Times New Roman" w:hAnsi="Times New Roman" w:cs="Times New Roman"/>
          <w:sz w:val="16"/>
          <w:szCs w:val="16"/>
          <w:lang w:val="ro-MD"/>
        </w:rPr>
        <w:tab/>
        <w:t>în cazul în care cantitatea specifică de ape uzate evacuate este mai mică de 25 m3/t de materiale textile tratate ca medie anuală mobilă; sau</w:t>
      </w:r>
    </w:p>
    <w:p w14:paraId="09BE7E0C"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w:t>
      </w:r>
      <w:r w:rsidRPr="00F3208C">
        <w:rPr>
          <w:rFonts w:ascii="Times New Roman" w:hAnsi="Times New Roman" w:cs="Times New Roman"/>
          <w:sz w:val="16"/>
          <w:szCs w:val="16"/>
          <w:lang w:val="ro-MD"/>
        </w:rPr>
        <w:tab/>
        <w:t>în cazul în care eficiența reducerii emisiilor este ≥ 95 % ca medie anuală mobilă.</w:t>
      </w:r>
    </w:p>
    <w:p w14:paraId="6BF63D71"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(6)</w:t>
      </w:r>
      <w:r w:rsidRPr="00F3208C">
        <w:rPr>
          <w:rFonts w:ascii="Times New Roman" w:hAnsi="Times New Roman" w:cs="Times New Roman"/>
          <w:sz w:val="16"/>
          <w:szCs w:val="16"/>
          <w:lang w:val="ro-MD"/>
        </w:rPr>
        <w:tab/>
        <w:t>Nu se aplică BAT-AEL pentru consumul biochimic de oxigen (CBO). Cu titlu orientativ, nivelul mediu anual al CBO5 în efluenții dintr-o stație de epurare biologică a apelor uzate va fi, în general, ≤ 10 mg/l.</w:t>
      </w:r>
    </w:p>
    <w:p w14:paraId="60A002E6"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(7)</w:t>
      </w:r>
      <w:r w:rsidRPr="00F3208C">
        <w:rPr>
          <w:rFonts w:ascii="Times New Roman" w:hAnsi="Times New Roman" w:cs="Times New Roman"/>
          <w:sz w:val="16"/>
          <w:szCs w:val="16"/>
          <w:lang w:val="ro-MD"/>
        </w:rPr>
        <w:tab/>
        <w:t xml:space="preserve">Limita superioară a intervalului BAT-AEL poate fi mai ridicată și de până la 1,2 mg/l în cazul vopsirii fibrelor de poliester și/sau </w:t>
      </w:r>
      <w:proofErr w:type="spellStart"/>
      <w:r w:rsidRPr="00F3208C">
        <w:rPr>
          <w:rFonts w:ascii="Times New Roman" w:hAnsi="Times New Roman" w:cs="Times New Roman"/>
          <w:sz w:val="16"/>
          <w:szCs w:val="16"/>
          <w:lang w:val="ro-MD"/>
        </w:rPr>
        <w:t>modacrilice</w:t>
      </w:r>
      <w:proofErr w:type="spellEnd"/>
      <w:r w:rsidRPr="00F3208C">
        <w:rPr>
          <w:rFonts w:ascii="Times New Roman" w:hAnsi="Times New Roman" w:cs="Times New Roman"/>
          <w:sz w:val="16"/>
          <w:szCs w:val="16"/>
          <w:lang w:val="ro-MD"/>
        </w:rPr>
        <w:t>.</w:t>
      </w:r>
    </w:p>
    <w:p w14:paraId="759C0C4A"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(8)</w:t>
      </w:r>
      <w:r w:rsidRPr="00F3208C">
        <w:rPr>
          <w:rFonts w:ascii="Times New Roman" w:hAnsi="Times New Roman" w:cs="Times New Roman"/>
          <w:sz w:val="16"/>
          <w:szCs w:val="16"/>
          <w:lang w:val="ro-MD"/>
        </w:rPr>
        <w:tab/>
        <w:t>Limita superioară a intervalului BAT-AEL poate fi mai ridicată și de până la 0,3 mg/l în cazul vopsirii fibrelor de poliamidă, de lână sau de mătase cu ajutorul unor coloranți conținând metale.</w:t>
      </w:r>
    </w:p>
    <w:p w14:paraId="7E9071CF"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(9)</w:t>
      </w:r>
      <w:r w:rsidRPr="00F3208C">
        <w:rPr>
          <w:rFonts w:ascii="Times New Roman" w:hAnsi="Times New Roman" w:cs="Times New Roman"/>
          <w:sz w:val="16"/>
          <w:szCs w:val="16"/>
          <w:lang w:val="ro-MD"/>
        </w:rPr>
        <w:tab/>
        <w:t>Limita superioară a intervalului BAT-AEL poate fi mai ridicată și de până la 0,2 mg/l în cazul imprimării cu coloranți sau pigmenți reactivi care conțin nichel.</w:t>
      </w:r>
    </w:p>
    <w:p w14:paraId="066B0704"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(10)</w:t>
      </w:r>
      <w:r w:rsidRPr="00F3208C">
        <w:rPr>
          <w:rFonts w:ascii="Times New Roman" w:hAnsi="Times New Roman" w:cs="Times New Roman"/>
          <w:sz w:val="16"/>
          <w:szCs w:val="16"/>
          <w:lang w:val="ro-MD"/>
        </w:rPr>
        <w:tab/>
        <w:t xml:space="preserve">Limita superioară a intervalului BAT-AEL poate fi mai ridicată și de până la 0,8 mg/l în cazul tratării fibrelor de </w:t>
      </w:r>
      <w:proofErr w:type="spellStart"/>
      <w:r w:rsidRPr="00F3208C">
        <w:rPr>
          <w:rFonts w:ascii="Times New Roman" w:hAnsi="Times New Roman" w:cs="Times New Roman"/>
          <w:sz w:val="16"/>
          <w:szCs w:val="16"/>
          <w:lang w:val="ro-MD"/>
        </w:rPr>
        <w:t>vâscoză</w:t>
      </w:r>
      <w:proofErr w:type="spellEnd"/>
      <w:r w:rsidRPr="00F3208C">
        <w:rPr>
          <w:rFonts w:ascii="Times New Roman" w:hAnsi="Times New Roman" w:cs="Times New Roman"/>
          <w:sz w:val="16"/>
          <w:szCs w:val="16"/>
          <w:lang w:val="ro-MD"/>
        </w:rPr>
        <w:t xml:space="preserve"> sau al vopsirii cu ajutorul unor coloranți cationici care conțin zinc.</w:t>
      </w:r>
    </w:p>
    <w:p w14:paraId="52F8DED2"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(11)</w:t>
      </w:r>
      <w:r w:rsidRPr="00F3208C">
        <w:rPr>
          <w:rFonts w:ascii="Times New Roman" w:hAnsi="Times New Roman" w:cs="Times New Roman"/>
          <w:sz w:val="16"/>
          <w:szCs w:val="16"/>
          <w:lang w:val="ro-MD"/>
        </w:rPr>
        <w:tab/>
        <w:t>BAT-AEL-urile pot să nu se aplice atunci când temperatura apelor uzate este scăzută (de exemplu, sub 12 °C) pentru perioade îndelungate.</w:t>
      </w:r>
    </w:p>
    <w:p w14:paraId="30890B3C"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(12)</w:t>
      </w:r>
      <w:r w:rsidRPr="00F3208C">
        <w:rPr>
          <w:rFonts w:ascii="Times New Roman" w:hAnsi="Times New Roman" w:cs="Times New Roman"/>
          <w:sz w:val="16"/>
          <w:szCs w:val="16"/>
          <w:lang w:val="ro-MD"/>
        </w:rPr>
        <w:tab/>
        <w:t>Limita superioară a intervalului BAT-AEL poate atinge 50 mg/l:</w:t>
      </w:r>
    </w:p>
    <w:p w14:paraId="2E5235E8"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w:t>
      </w:r>
      <w:r w:rsidRPr="00F3208C">
        <w:rPr>
          <w:rFonts w:ascii="Times New Roman" w:hAnsi="Times New Roman" w:cs="Times New Roman"/>
          <w:sz w:val="16"/>
          <w:szCs w:val="16"/>
          <w:lang w:val="ro-MD"/>
        </w:rPr>
        <w:tab/>
        <w:t>în cazul în care cantitatea specifică de ape uzate evacuate este mai mică de 25 m3/t de materiale textile tratate ca medie anuală mobilă; sau</w:t>
      </w:r>
    </w:p>
    <w:p w14:paraId="22EABFF4"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3208C">
        <w:rPr>
          <w:rFonts w:ascii="Times New Roman" w:hAnsi="Times New Roman" w:cs="Times New Roman"/>
          <w:sz w:val="16"/>
          <w:szCs w:val="16"/>
          <w:lang w:val="ro-MD"/>
        </w:rPr>
        <w:t>—</w:t>
      </w:r>
      <w:r w:rsidRPr="00F3208C">
        <w:rPr>
          <w:rFonts w:ascii="Times New Roman" w:hAnsi="Times New Roman" w:cs="Times New Roman"/>
          <w:sz w:val="16"/>
          <w:szCs w:val="16"/>
          <w:lang w:val="ro-MD"/>
        </w:rPr>
        <w:tab/>
        <w:t>în cazul în care eficiența reducerii emisiilor este ≥ 95 % ca medie anuală mobilă.</w:t>
      </w:r>
    </w:p>
    <w:p w14:paraId="22D2AFBC" w14:textId="77777777" w:rsidR="00F3208C" w:rsidRPr="00F3208C" w:rsidRDefault="00F3208C" w:rsidP="00F27C04">
      <w:pPr>
        <w:pStyle w:val="Listparagraf"/>
        <w:tabs>
          <w:tab w:val="left" w:pos="284"/>
          <w:tab w:val="left" w:pos="567"/>
          <w:tab w:val="left" w:pos="1134"/>
          <w:tab w:val="left" w:pos="1276"/>
        </w:tabs>
        <w:spacing w:after="0"/>
        <w:ind w:left="0"/>
        <w:jc w:val="both"/>
        <w:rPr>
          <w:rFonts w:ascii="Times New Roman" w:hAnsi="Times New Roman" w:cs="Times New Roman"/>
          <w:sz w:val="12"/>
          <w:szCs w:val="12"/>
          <w:lang w:val="ro-MD"/>
        </w:rPr>
      </w:pPr>
    </w:p>
    <w:p w14:paraId="26F80EF0" w14:textId="07AC8CB4" w:rsidR="00D86477" w:rsidRDefault="00F3208C"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F3208C">
        <w:rPr>
          <w:rFonts w:ascii="Times New Roman" w:hAnsi="Times New Roman" w:cs="Times New Roman"/>
          <w:sz w:val="28"/>
          <w:szCs w:val="28"/>
          <w:lang w:val="ro-MD"/>
        </w:rPr>
        <w:t>Monitorizarea aferentă este prevăzută la BAT 8.</w:t>
      </w:r>
    </w:p>
    <w:p w14:paraId="03E3D5AA" w14:textId="77777777" w:rsidR="00786FAA" w:rsidRPr="00786FAA" w:rsidRDefault="00786FAA"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514C53E1" w14:textId="324A74A2" w:rsid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8"/>
          <w:szCs w:val="28"/>
          <w:lang w:val="ro-MD"/>
        </w:rPr>
      </w:pPr>
      <w:r w:rsidRPr="00702F3F">
        <w:rPr>
          <w:rFonts w:ascii="Times New Roman" w:hAnsi="Times New Roman" w:cs="Times New Roman"/>
          <w:i/>
          <w:iCs/>
          <w:sz w:val="28"/>
          <w:szCs w:val="28"/>
          <w:lang w:val="ro-MD"/>
        </w:rPr>
        <w:t>Tabelul 1.4</w:t>
      </w:r>
      <w:r w:rsidR="00421F03">
        <w:rPr>
          <w:rFonts w:ascii="Times New Roman" w:hAnsi="Times New Roman" w:cs="Times New Roman"/>
          <w:i/>
          <w:iCs/>
          <w:sz w:val="28"/>
          <w:szCs w:val="28"/>
          <w:lang w:val="ro-MD"/>
        </w:rPr>
        <w:t xml:space="preserve">: </w:t>
      </w:r>
      <w:r w:rsidRPr="00786FAA">
        <w:rPr>
          <w:rFonts w:ascii="Times New Roman" w:hAnsi="Times New Roman" w:cs="Times New Roman"/>
          <w:b/>
          <w:bCs/>
          <w:sz w:val="28"/>
          <w:szCs w:val="28"/>
          <w:lang w:val="ro-MD"/>
        </w:rPr>
        <w:t>Nivelurile de emisie asociate cu BAT (BAT-AEL-uri) pentru evacuările indirecte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1418"/>
        <w:gridCol w:w="4961"/>
        <w:gridCol w:w="1559"/>
      </w:tblGrid>
      <w:tr w:rsidR="00786FAA" w:rsidRPr="00786FAA" w14:paraId="4E07B973" w14:textId="77777777" w:rsidTr="004874CF">
        <w:trPr>
          <w:trHeight w:val="294"/>
        </w:trPr>
        <w:tc>
          <w:tcPr>
            <w:tcW w:w="3119" w:type="dxa"/>
            <w:gridSpan w:val="2"/>
            <w:tcBorders>
              <w:left w:val="nil"/>
            </w:tcBorders>
          </w:tcPr>
          <w:p w14:paraId="2500417F"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786FAA">
              <w:rPr>
                <w:rFonts w:ascii="Times New Roman" w:hAnsi="Times New Roman" w:cs="Times New Roman"/>
                <w:b/>
                <w:bCs/>
                <w:sz w:val="20"/>
                <w:szCs w:val="20"/>
                <w:lang w:val="ro-RO"/>
              </w:rPr>
              <w:t>Substanță/parametru</w:t>
            </w:r>
          </w:p>
        </w:tc>
        <w:tc>
          <w:tcPr>
            <w:tcW w:w="4961" w:type="dxa"/>
          </w:tcPr>
          <w:p w14:paraId="15DD686D"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786FAA">
              <w:rPr>
                <w:rFonts w:ascii="Times New Roman" w:hAnsi="Times New Roman" w:cs="Times New Roman"/>
                <w:b/>
                <w:bCs/>
                <w:sz w:val="20"/>
                <w:szCs w:val="20"/>
                <w:lang w:val="ro-RO"/>
              </w:rPr>
              <w:t>Activități/procese</w:t>
            </w:r>
          </w:p>
        </w:tc>
        <w:tc>
          <w:tcPr>
            <w:tcW w:w="1559" w:type="dxa"/>
            <w:tcBorders>
              <w:right w:val="nil"/>
            </w:tcBorders>
          </w:tcPr>
          <w:p w14:paraId="69FBD56B"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vertAlign w:val="superscript"/>
                <w:lang w:val="ro-RO"/>
              </w:rPr>
            </w:pPr>
            <w:bookmarkStart w:id="37" w:name="_bookmark76"/>
            <w:bookmarkEnd w:id="37"/>
            <w:r w:rsidRPr="00786FAA">
              <w:rPr>
                <w:rFonts w:ascii="Times New Roman" w:hAnsi="Times New Roman" w:cs="Times New Roman"/>
                <w:b/>
                <w:bCs/>
                <w:sz w:val="20"/>
                <w:szCs w:val="20"/>
                <w:lang w:val="ro-RO"/>
              </w:rPr>
              <w:t xml:space="preserve">BAT-AEL </w:t>
            </w:r>
            <w:hyperlink w:anchor="_bookmark83" w:history="1">
              <w:r w:rsidRPr="00786FAA">
                <w:rPr>
                  <w:rStyle w:val="Hyperlink"/>
                  <w:rFonts w:ascii="Times New Roman" w:hAnsi="Times New Roman" w:cs="Times New Roman"/>
                  <w:b/>
                  <w:bCs/>
                  <w:sz w:val="20"/>
                  <w:szCs w:val="20"/>
                  <w:vertAlign w:val="superscript"/>
                  <w:lang w:val="ro-RO"/>
                </w:rPr>
                <w:t>(1)</w:t>
              </w:r>
            </w:hyperlink>
            <w:r w:rsidRPr="00786FAA">
              <w:rPr>
                <w:rFonts w:ascii="Times New Roman" w:hAnsi="Times New Roman" w:cs="Times New Roman"/>
                <w:b/>
                <w:bCs/>
                <w:sz w:val="20"/>
                <w:szCs w:val="20"/>
                <w:vertAlign w:val="superscript"/>
                <w:lang w:val="ro-RO"/>
              </w:rPr>
              <w:t xml:space="preserve"> </w:t>
            </w:r>
            <w:hyperlink w:anchor="_bookmark84" w:history="1">
              <w:r w:rsidRPr="00786FAA">
                <w:rPr>
                  <w:rStyle w:val="Hyperlink"/>
                  <w:rFonts w:ascii="Times New Roman" w:hAnsi="Times New Roman" w:cs="Times New Roman"/>
                  <w:b/>
                  <w:bCs/>
                  <w:sz w:val="20"/>
                  <w:szCs w:val="20"/>
                  <w:vertAlign w:val="superscript"/>
                  <w:lang w:val="ro-RO"/>
                </w:rPr>
                <w:t>(2)</w:t>
              </w:r>
            </w:hyperlink>
          </w:p>
          <w:p w14:paraId="7D375012"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786FAA">
              <w:rPr>
                <w:rFonts w:ascii="Times New Roman" w:hAnsi="Times New Roman" w:cs="Times New Roman"/>
                <w:b/>
                <w:bCs/>
                <w:sz w:val="20"/>
                <w:szCs w:val="20"/>
                <w:lang w:val="ro-RO"/>
              </w:rPr>
              <w:t>(mg/l)</w:t>
            </w:r>
          </w:p>
        </w:tc>
      </w:tr>
      <w:tr w:rsidR="00786FAA" w:rsidRPr="00786FAA" w14:paraId="4828BC56" w14:textId="77777777" w:rsidTr="009B4684">
        <w:trPr>
          <w:trHeight w:val="479"/>
        </w:trPr>
        <w:tc>
          <w:tcPr>
            <w:tcW w:w="3119" w:type="dxa"/>
            <w:gridSpan w:val="2"/>
            <w:tcBorders>
              <w:left w:val="nil"/>
            </w:tcBorders>
          </w:tcPr>
          <w:p w14:paraId="196254CF"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 xml:space="preserve">Halogeni legați organic </w:t>
            </w:r>
            <w:proofErr w:type="spellStart"/>
            <w:r w:rsidRPr="00786FAA">
              <w:rPr>
                <w:rFonts w:ascii="Times New Roman" w:hAnsi="Times New Roman" w:cs="Times New Roman"/>
                <w:sz w:val="20"/>
                <w:szCs w:val="20"/>
                <w:lang w:val="ro-RO"/>
              </w:rPr>
              <w:t>adsorbabili</w:t>
            </w:r>
            <w:proofErr w:type="spellEnd"/>
            <w:r w:rsidRPr="00786FAA">
              <w:rPr>
                <w:rFonts w:ascii="Times New Roman" w:hAnsi="Times New Roman" w:cs="Times New Roman"/>
                <w:sz w:val="20"/>
                <w:szCs w:val="20"/>
                <w:lang w:val="ro-RO"/>
              </w:rPr>
              <w:t xml:space="preserve"> (AOX) </w:t>
            </w:r>
            <w:hyperlink w:anchor="_bookmark85" w:history="1">
              <w:r w:rsidRPr="00786FAA">
                <w:rPr>
                  <w:rStyle w:val="Hyperlink"/>
                  <w:rFonts w:ascii="Times New Roman" w:hAnsi="Times New Roman" w:cs="Times New Roman"/>
                  <w:sz w:val="20"/>
                  <w:szCs w:val="20"/>
                  <w:vertAlign w:val="superscript"/>
                  <w:lang w:val="ro-RO"/>
                </w:rPr>
                <w:t>(3)</w:t>
              </w:r>
            </w:hyperlink>
          </w:p>
        </w:tc>
        <w:tc>
          <w:tcPr>
            <w:tcW w:w="4961" w:type="dxa"/>
          </w:tcPr>
          <w:p w14:paraId="6C5C4F7B"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Toate procesele</w:t>
            </w:r>
          </w:p>
        </w:tc>
        <w:tc>
          <w:tcPr>
            <w:tcW w:w="1559" w:type="dxa"/>
            <w:tcBorders>
              <w:right w:val="nil"/>
            </w:tcBorders>
          </w:tcPr>
          <w:p w14:paraId="2C620A0F"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38" w:name="_bookmark77"/>
            <w:bookmarkEnd w:id="38"/>
            <w:r w:rsidRPr="00786FAA">
              <w:rPr>
                <w:rFonts w:ascii="Times New Roman" w:hAnsi="Times New Roman" w:cs="Times New Roman"/>
                <w:sz w:val="20"/>
                <w:szCs w:val="20"/>
                <w:lang w:val="ro-RO"/>
              </w:rPr>
              <w:t xml:space="preserve">0,1-0,4 </w:t>
            </w:r>
            <w:hyperlink w:anchor="_bookmark86" w:history="1">
              <w:r w:rsidRPr="00786FAA">
                <w:rPr>
                  <w:rStyle w:val="Hyperlink"/>
                  <w:rFonts w:ascii="Times New Roman" w:hAnsi="Times New Roman" w:cs="Times New Roman"/>
                  <w:sz w:val="20"/>
                  <w:szCs w:val="20"/>
                  <w:vertAlign w:val="superscript"/>
                  <w:lang w:val="ro-RO"/>
                </w:rPr>
                <w:t>(4)</w:t>
              </w:r>
            </w:hyperlink>
          </w:p>
        </w:tc>
      </w:tr>
      <w:tr w:rsidR="00786FAA" w:rsidRPr="00786FAA" w14:paraId="47FBC347" w14:textId="77777777" w:rsidTr="004874CF">
        <w:trPr>
          <w:trHeight w:val="240"/>
        </w:trPr>
        <w:tc>
          <w:tcPr>
            <w:tcW w:w="3119" w:type="dxa"/>
            <w:gridSpan w:val="2"/>
            <w:tcBorders>
              <w:left w:val="nil"/>
            </w:tcBorders>
          </w:tcPr>
          <w:p w14:paraId="5DCE15BE"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 xml:space="preserve">Indice de hidrocarburi (IH) </w:t>
            </w:r>
            <w:hyperlink w:anchor="_bookmark85" w:history="1">
              <w:r w:rsidRPr="00786FAA">
                <w:rPr>
                  <w:rStyle w:val="Hyperlink"/>
                  <w:rFonts w:ascii="Times New Roman" w:hAnsi="Times New Roman" w:cs="Times New Roman"/>
                  <w:sz w:val="20"/>
                  <w:szCs w:val="20"/>
                  <w:vertAlign w:val="superscript"/>
                  <w:lang w:val="ro-RO"/>
                </w:rPr>
                <w:t>(3)</w:t>
              </w:r>
            </w:hyperlink>
          </w:p>
        </w:tc>
        <w:tc>
          <w:tcPr>
            <w:tcW w:w="4961" w:type="dxa"/>
          </w:tcPr>
          <w:p w14:paraId="46250672"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Toate procesele</w:t>
            </w:r>
          </w:p>
        </w:tc>
        <w:tc>
          <w:tcPr>
            <w:tcW w:w="1559" w:type="dxa"/>
            <w:tcBorders>
              <w:right w:val="nil"/>
            </w:tcBorders>
          </w:tcPr>
          <w:p w14:paraId="157516E3"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1-7</w:t>
            </w:r>
          </w:p>
        </w:tc>
      </w:tr>
      <w:tr w:rsidR="009B4684" w:rsidRPr="00786FAA" w14:paraId="0CE8E68B" w14:textId="77777777" w:rsidTr="00F27C04">
        <w:trPr>
          <w:trHeight w:val="259"/>
        </w:trPr>
        <w:tc>
          <w:tcPr>
            <w:tcW w:w="1701" w:type="dxa"/>
            <w:vMerge w:val="restart"/>
            <w:tcBorders>
              <w:left w:val="nil"/>
            </w:tcBorders>
          </w:tcPr>
          <w:p w14:paraId="207F5934"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Metale/metaloizi</w:t>
            </w:r>
          </w:p>
        </w:tc>
        <w:tc>
          <w:tcPr>
            <w:tcW w:w="1418" w:type="dxa"/>
            <w:vMerge w:val="restart"/>
          </w:tcPr>
          <w:p w14:paraId="508DF4A2"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Antimoniu (Sb)</w:t>
            </w:r>
          </w:p>
        </w:tc>
        <w:tc>
          <w:tcPr>
            <w:tcW w:w="4961" w:type="dxa"/>
          </w:tcPr>
          <w:p w14:paraId="70EED566"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proofErr w:type="spellStart"/>
            <w:r w:rsidRPr="00786FAA">
              <w:rPr>
                <w:rFonts w:ascii="Times New Roman" w:hAnsi="Times New Roman" w:cs="Times New Roman"/>
                <w:sz w:val="20"/>
                <w:szCs w:val="20"/>
                <w:lang w:val="ro-RO"/>
              </w:rPr>
              <w:t>Pretratarea</w:t>
            </w:r>
            <w:proofErr w:type="spellEnd"/>
            <w:r w:rsidRPr="00786FAA">
              <w:rPr>
                <w:rFonts w:ascii="Times New Roman" w:hAnsi="Times New Roman" w:cs="Times New Roman"/>
                <w:sz w:val="20"/>
                <w:szCs w:val="20"/>
                <w:lang w:val="ro-RO"/>
              </w:rPr>
              <w:t xml:space="preserve"> și/sau vopsirea materialelor textile din poliester</w:t>
            </w:r>
          </w:p>
        </w:tc>
        <w:tc>
          <w:tcPr>
            <w:tcW w:w="1559" w:type="dxa"/>
            <w:vMerge w:val="restart"/>
            <w:tcBorders>
              <w:right w:val="nil"/>
            </w:tcBorders>
          </w:tcPr>
          <w:p w14:paraId="157D8F23"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39" w:name="_bookmark78"/>
            <w:bookmarkEnd w:id="39"/>
            <w:r w:rsidRPr="00786FAA">
              <w:rPr>
                <w:rFonts w:ascii="Times New Roman" w:hAnsi="Times New Roman" w:cs="Times New Roman"/>
                <w:sz w:val="20"/>
                <w:szCs w:val="20"/>
                <w:lang w:val="ro-RO"/>
              </w:rPr>
              <w:t xml:space="preserve">0,1-0,2 </w:t>
            </w:r>
            <w:hyperlink w:anchor="_bookmark87" w:history="1">
              <w:r w:rsidRPr="00786FAA">
                <w:rPr>
                  <w:rStyle w:val="Hyperlink"/>
                  <w:rFonts w:ascii="Times New Roman" w:hAnsi="Times New Roman" w:cs="Times New Roman"/>
                  <w:sz w:val="20"/>
                  <w:szCs w:val="20"/>
                  <w:vertAlign w:val="superscript"/>
                  <w:lang w:val="ro-RO"/>
                </w:rPr>
                <w:t>(5)</w:t>
              </w:r>
            </w:hyperlink>
          </w:p>
        </w:tc>
      </w:tr>
      <w:tr w:rsidR="009B4684" w:rsidRPr="00786FAA" w14:paraId="28C6D3C3" w14:textId="77777777" w:rsidTr="00F27C04">
        <w:trPr>
          <w:trHeight w:val="121"/>
        </w:trPr>
        <w:tc>
          <w:tcPr>
            <w:tcW w:w="1701" w:type="dxa"/>
            <w:vMerge/>
            <w:tcBorders>
              <w:top w:val="nil"/>
              <w:left w:val="nil"/>
            </w:tcBorders>
          </w:tcPr>
          <w:p w14:paraId="5DE11825" w14:textId="77777777" w:rsidR="00786FAA" w:rsidRPr="00786FAA" w:rsidRDefault="00786FAA"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418" w:type="dxa"/>
            <w:vMerge/>
            <w:tcBorders>
              <w:top w:val="nil"/>
            </w:tcBorders>
          </w:tcPr>
          <w:p w14:paraId="1F681F61" w14:textId="77777777" w:rsidR="00786FAA" w:rsidRPr="00786FAA" w:rsidRDefault="00786FAA"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4961" w:type="dxa"/>
          </w:tcPr>
          <w:p w14:paraId="7888A134"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Finisare cu substanțe ignifuge cu trioxid de antimoniu</w:t>
            </w:r>
          </w:p>
        </w:tc>
        <w:tc>
          <w:tcPr>
            <w:tcW w:w="1559" w:type="dxa"/>
            <w:vMerge/>
            <w:tcBorders>
              <w:top w:val="nil"/>
              <w:right w:val="nil"/>
            </w:tcBorders>
          </w:tcPr>
          <w:p w14:paraId="2C9D4758" w14:textId="77777777" w:rsidR="00786FAA" w:rsidRPr="00786FAA" w:rsidRDefault="00786FAA"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r>
      <w:tr w:rsidR="009B4684" w:rsidRPr="00786FAA" w14:paraId="0B82F5C8" w14:textId="77777777" w:rsidTr="00F27C04">
        <w:trPr>
          <w:trHeight w:val="280"/>
        </w:trPr>
        <w:tc>
          <w:tcPr>
            <w:tcW w:w="1701" w:type="dxa"/>
            <w:vMerge/>
            <w:tcBorders>
              <w:top w:val="nil"/>
              <w:left w:val="nil"/>
            </w:tcBorders>
          </w:tcPr>
          <w:p w14:paraId="6EB69CAE" w14:textId="77777777" w:rsidR="00786FAA" w:rsidRPr="00786FAA" w:rsidRDefault="00786FAA"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418" w:type="dxa"/>
          </w:tcPr>
          <w:p w14:paraId="64C1B8E1"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Crom (Cr)</w:t>
            </w:r>
          </w:p>
        </w:tc>
        <w:tc>
          <w:tcPr>
            <w:tcW w:w="4961" w:type="dxa"/>
          </w:tcPr>
          <w:p w14:paraId="76DE6D78"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Vopsirea cu mordant de crom sau coloranți care conțin crom (de exemplu, coloranți pe bază de compuși metalici)</w:t>
            </w:r>
          </w:p>
        </w:tc>
        <w:tc>
          <w:tcPr>
            <w:tcW w:w="1559" w:type="dxa"/>
            <w:tcBorders>
              <w:right w:val="nil"/>
            </w:tcBorders>
          </w:tcPr>
          <w:p w14:paraId="6E21388A"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40" w:name="_bookmark79"/>
            <w:bookmarkEnd w:id="40"/>
            <w:r w:rsidRPr="00786FAA">
              <w:rPr>
                <w:rFonts w:ascii="Times New Roman" w:hAnsi="Times New Roman" w:cs="Times New Roman"/>
                <w:sz w:val="20"/>
                <w:szCs w:val="20"/>
                <w:lang w:val="ro-RO"/>
              </w:rPr>
              <w:t xml:space="preserve">0,01-0,1 </w:t>
            </w:r>
            <w:hyperlink w:anchor="_bookmark88" w:history="1">
              <w:r w:rsidRPr="00786FAA">
                <w:rPr>
                  <w:rStyle w:val="Hyperlink"/>
                  <w:rFonts w:ascii="Times New Roman" w:hAnsi="Times New Roman" w:cs="Times New Roman"/>
                  <w:sz w:val="20"/>
                  <w:szCs w:val="20"/>
                  <w:vertAlign w:val="superscript"/>
                  <w:lang w:val="ro-RO"/>
                </w:rPr>
                <w:t>(6)</w:t>
              </w:r>
            </w:hyperlink>
          </w:p>
        </w:tc>
      </w:tr>
      <w:tr w:rsidR="009B4684" w:rsidRPr="00786FAA" w14:paraId="64A308C7" w14:textId="77777777" w:rsidTr="009B4684">
        <w:trPr>
          <w:trHeight w:val="159"/>
        </w:trPr>
        <w:tc>
          <w:tcPr>
            <w:tcW w:w="1701" w:type="dxa"/>
            <w:vMerge/>
            <w:tcBorders>
              <w:top w:val="nil"/>
              <w:left w:val="nil"/>
            </w:tcBorders>
          </w:tcPr>
          <w:p w14:paraId="3A1B9FA5" w14:textId="77777777" w:rsidR="00786FAA" w:rsidRPr="00786FAA" w:rsidRDefault="00786FAA"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418" w:type="dxa"/>
          </w:tcPr>
          <w:p w14:paraId="313D2240"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Cupru (Cu)</w:t>
            </w:r>
          </w:p>
        </w:tc>
        <w:tc>
          <w:tcPr>
            <w:tcW w:w="4961" w:type="dxa"/>
          </w:tcPr>
          <w:p w14:paraId="1157C8C5"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Vopsire</w:t>
            </w:r>
          </w:p>
          <w:p w14:paraId="6FBDE709"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Imprimare cu coloranți</w:t>
            </w:r>
          </w:p>
        </w:tc>
        <w:tc>
          <w:tcPr>
            <w:tcW w:w="1559" w:type="dxa"/>
            <w:tcBorders>
              <w:right w:val="nil"/>
            </w:tcBorders>
          </w:tcPr>
          <w:p w14:paraId="554574EA"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0,03-0,4</w:t>
            </w:r>
          </w:p>
        </w:tc>
      </w:tr>
      <w:tr w:rsidR="009B4684" w:rsidRPr="00786FAA" w14:paraId="7670E729" w14:textId="77777777" w:rsidTr="009B4684">
        <w:trPr>
          <w:trHeight w:val="321"/>
        </w:trPr>
        <w:tc>
          <w:tcPr>
            <w:tcW w:w="1701" w:type="dxa"/>
            <w:vMerge/>
            <w:tcBorders>
              <w:top w:val="nil"/>
              <w:left w:val="nil"/>
            </w:tcBorders>
          </w:tcPr>
          <w:p w14:paraId="5D9496FA" w14:textId="77777777" w:rsidR="00786FAA" w:rsidRPr="00786FAA" w:rsidRDefault="00786FAA"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418" w:type="dxa"/>
          </w:tcPr>
          <w:p w14:paraId="0EABAD6B"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Nichel (Ni)</w:t>
            </w:r>
          </w:p>
        </w:tc>
        <w:tc>
          <w:tcPr>
            <w:tcW w:w="4961" w:type="dxa"/>
          </w:tcPr>
          <w:p w14:paraId="6B2897F8"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Vopsire</w:t>
            </w:r>
          </w:p>
          <w:p w14:paraId="0F5AE47B"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Imprimare cu coloranți</w:t>
            </w:r>
          </w:p>
        </w:tc>
        <w:tc>
          <w:tcPr>
            <w:tcW w:w="1559" w:type="dxa"/>
            <w:tcBorders>
              <w:right w:val="nil"/>
            </w:tcBorders>
          </w:tcPr>
          <w:p w14:paraId="5A72854E"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41" w:name="_bookmark80"/>
            <w:bookmarkEnd w:id="41"/>
            <w:r w:rsidRPr="00786FAA">
              <w:rPr>
                <w:rFonts w:ascii="Times New Roman" w:hAnsi="Times New Roman" w:cs="Times New Roman"/>
                <w:sz w:val="20"/>
                <w:szCs w:val="20"/>
                <w:lang w:val="ro-RO"/>
              </w:rPr>
              <w:t xml:space="preserve">0,01-0,1 </w:t>
            </w:r>
            <w:hyperlink w:anchor="_bookmark89" w:history="1">
              <w:r w:rsidRPr="00786FAA">
                <w:rPr>
                  <w:rStyle w:val="Hyperlink"/>
                  <w:rFonts w:ascii="Times New Roman" w:hAnsi="Times New Roman" w:cs="Times New Roman"/>
                  <w:sz w:val="20"/>
                  <w:szCs w:val="20"/>
                  <w:vertAlign w:val="superscript"/>
                  <w:lang w:val="ro-RO"/>
                </w:rPr>
                <w:t>(7)</w:t>
              </w:r>
            </w:hyperlink>
          </w:p>
        </w:tc>
      </w:tr>
      <w:tr w:rsidR="009B4684" w:rsidRPr="00786FAA" w14:paraId="10EA1AD8" w14:textId="77777777" w:rsidTr="004874CF">
        <w:trPr>
          <w:trHeight w:val="189"/>
        </w:trPr>
        <w:tc>
          <w:tcPr>
            <w:tcW w:w="1701" w:type="dxa"/>
            <w:vMerge/>
            <w:tcBorders>
              <w:top w:val="nil"/>
              <w:left w:val="nil"/>
            </w:tcBorders>
          </w:tcPr>
          <w:p w14:paraId="64610A53" w14:textId="77777777" w:rsidR="00786FAA" w:rsidRPr="00786FAA" w:rsidRDefault="00786FAA"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1418" w:type="dxa"/>
          </w:tcPr>
          <w:p w14:paraId="79D60ADC"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42" w:name="_bookmark81"/>
            <w:bookmarkEnd w:id="42"/>
            <w:r w:rsidRPr="00786FAA">
              <w:rPr>
                <w:rFonts w:ascii="Times New Roman" w:hAnsi="Times New Roman" w:cs="Times New Roman"/>
                <w:sz w:val="20"/>
                <w:szCs w:val="20"/>
                <w:lang w:val="ro-RO"/>
              </w:rPr>
              <w:t xml:space="preserve">Zinc (Zn) </w:t>
            </w:r>
            <w:hyperlink w:anchor="_bookmark85" w:history="1">
              <w:r w:rsidRPr="00786FAA">
                <w:rPr>
                  <w:rStyle w:val="Hyperlink"/>
                  <w:rFonts w:ascii="Times New Roman" w:hAnsi="Times New Roman" w:cs="Times New Roman"/>
                  <w:sz w:val="20"/>
                  <w:szCs w:val="20"/>
                  <w:vertAlign w:val="superscript"/>
                  <w:lang w:val="ro-RO"/>
                </w:rPr>
                <w:t>(3)</w:t>
              </w:r>
            </w:hyperlink>
          </w:p>
        </w:tc>
        <w:tc>
          <w:tcPr>
            <w:tcW w:w="4961" w:type="dxa"/>
          </w:tcPr>
          <w:p w14:paraId="236B8BAA"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Toate procesele</w:t>
            </w:r>
          </w:p>
        </w:tc>
        <w:tc>
          <w:tcPr>
            <w:tcW w:w="1559" w:type="dxa"/>
            <w:tcBorders>
              <w:right w:val="nil"/>
            </w:tcBorders>
          </w:tcPr>
          <w:p w14:paraId="6FD9C867"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43" w:name="_bookmark82"/>
            <w:bookmarkEnd w:id="43"/>
            <w:r w:rsidRPr="00786FAA">
              <w:rPr>
                <w:rFonts w:ascii="Times New Roman" w:hAnsi="Times New Roman" w:cs="Times New Roman"/>
                <w:sz w:val="20"/>
                <w:szCs w:val="20"/>
                <w:lang w:val="ro-RO"/>
              </w:rPr>
              <w:t xml:space="preserve">0,04-0,5 </w:t>
            </w:r>
            <w:hyperlink w:anchor="_bookmark90" w:history="1">
              <w:r w:rsidRPr="00786FAA">
                <w:rPr>
                  <w:rStyle w:val="Hyperlink"/>
                  <w:rFonts w:ascii="Times New Roman" w:hAnsi="Times New Roman" w:cs="Times New Roman"/>
                  <w:sz w:val="20"/>
                  <w:szCs w:val="20"/>
                  <w:vertAlign w:val="superscript"/>
                  <w:lang w:val="ro-RO"/>
                </w:rPr>
                <w:t>(8)</w:t>
              </w:r>
            </w:hyperlink>
          </w:p>
        </w:tc>
      </w:tr>
      <w:tr w:rsidR="00786FAA" w:rsidRPr="00786FAA" w14:paraId="6DEF6B6A" w14:textId="77777777" w:rsidTr="004874CF">
        <w:trPr>
          <w:trHeight w:val="196"/>
        </w:trPr>
        <w:tc>
          <w:tcPr>
            <w:tcW w:w="3119" w:type="dxa"/>
            <w:gridSpan w:val="2"/>
            <w:tcBorders>
              <w:left w:val="nil"/>
            </w:tcBorders>
          </w:tcPr>
          <w:p w14:paraId="00149B07"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Sulfură, eliberată cu ușurință (S</w:t>
            </w:r>
            <w:r w:rsidRPr="00702F3F">
              <w:rPr>
                <w:rFonts w:ascii="Times New Roman" w:hAnsi="Times New Roman" w:cs="Times New Roman"/>
                <w:sz w:val="20"/>
                <w:szCs w:val="20"/>
                <w:vertAlign w:val="superscript"/>
                <w:lang w:val="ro-RO"/>
              </w:rPr>
              <w:t>2-</w:t>
            </w:r>
            <w:r w:rsidRPr="00786FAA">
              <w:rPr>
                <w:rFonts w:ascii="Times New Roman" w:hAnsi="Times New Roman" w:cs="Times New Roman"/>
                <w:sz w:val="20"/>
                <w:szCs w:val="20"/>
                <w:lang w:val="ro-RO"/>
              </w:rPr>
              <w:t>)</w:t>
            </w:r>
          </w:p>
        </w:tc>
        <w:tc>
          <w:tcPr>
            <w:tcW w:w="4961" w:type="dxa"/>
          </w:tcPr>
          <w:p w14:paraId="318C04C1"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Vopsirea cu coloranți pe bază de sulf</w:t>
            </w:r>
          </w:p>
        </w:tc>
        <w:tc>
          <w:tcPr>
            <w:tcW w:w="1559" w:type="dxa"/>
            <w:tcBorders>
              <w:right w:val="nil"/>
            </w:tcBorders>
          </w:tcPr>
          <w:p w14:paraId="639F3635" w14:textId="77777777" w:rsidR="00786FAA" w:rsidRPr="00786FAA" w:rsidRDefault="00786FAA"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786FAA">
              <w:rPr>
                <w:rFonts w:ascii="Times New Roman" w:hAnsi="Times New Roman" w:cs="Times New Roman"/>
                <w:sz w:val="20"/>
                <w:szCs w:val="20"/>
                <w:lang w:val="ro-RO"/>
              </w:rPr>
              <w:t>&lt; 1</w:t>
            </w:r>
          </w:p>
        </w:tc>
      </w:tr>
    </w:tbl>
    <w:p w14:paraId="64571D42" w14:textId="77777777" w:rsidR="00930ABE" w:rsidRPr="00930ABE" w:rsidRDefault="00930ABE"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930ABE">
        <w:rPr>
          <w:rFonts w:ascii="Times New Roman" w:hAnsi="Times New Roman" w:cs="Times New Roman"/>
          <w:sz w:val="16"/>
          <w:szCs w:val="16"/>
          <w:lang w:val="ro-MD"/>
        </w:rPr>
        <w:t>(1)</w:t>
      </w:r>
      <w:r w:rsidRPr="00930ABE">
        <w:rPr>
          <w:rFonts w:ascii="Times New Roman" w:hAnsi="Times New Roman" w:cs="Times New Roman"/>
          <w:sz w:val="16"/>
          <w:szCs w:val="16"/>
          <w:lang w:val="ro-MD"/>
        </w:rPr>
        <w:tab/>
        <w:t>Perioadele de calculare a valorilor medii sunt definite în secțiunea dedicată considerațiilor generale.</w:t>
      </w:r>
    </w:p>
    <w:p w14:paraId="0EA78D76" w14:textId="5646D9E4" w:rsidR="00930ABE" w:rsidRPr="00930ABE" w:rsidRDefault="00930ABE"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930ABE">
        <w:rPr>
          <w:rFonts w:ascii="Times New Roman" w:hAnsi="Times New Roman" w:cs="Times New Roman"/>
          <w:sz w:val="16"/>
          <w:szCs w:val="16"/>
          <w:lang w:val="ro-MD"/>
        </w:rPr>
        <w:t>(2)</w:t>
      </w:r>
      <w:r w:rsidRPr="00930ABE">
        <w:rPr>
          <w:rFonts w:ascii="Times New Roman" w:hAnsi="Times New Roman" w:cs="Times New Roman"/>
          <w:sz w:val="16"/>
          <w:szCs w:val="16"/>
          <w:lang w:val="ro-MD"/>
        </w:rPr>
        <w:tab/>
        <w:t>BAT-AEL-urile pot să nu se aplice dacă instalația de epurare a apelor uzate din aval este proiectată și dotată în mod corespunzător pentru reducerea poluanților vizați, cu condiția ca acest lucru să nu ducă la creșterea nivelului de poluare a</w:t>
      </w:r>
      <w:r>
        <w:rPr>
          <w:rFonts w:ascii="Times New Roman" w:hAnsi="Times New Roman" w:cs="Times New Roman"/>
          <w:sz w:val="16"/>
          <w:szCs w:val="16"/>
          <w:lang w:val="ro-MD"/>
        </w:rPr>
        <w:t xml:space="preserve"> </w:t>
      </w:r>
      <w:r w:rsidRPr="00930ABE">
        <w:rPr>
          <w:rFonts w:ascii="Times New Roman" w:hAnsi="Times New Roman" w:cs="Times New Roman"/>
          <w:sz w:val="16"/>
          <w:szCs w:val="16"/>
          <w:lang w:val="ro-MD"/>
        </w:rPr>
        <w:t>mediului.</w:t>
      </w:r>
    </w:p>
    <w:p w14:paraId="4CEAB09F" w14:textId="77777777" w:rsidR="00930ABE" w:rsidRPr="00930ABE" w:rsidRDefault="00930ABE"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930ABE">
        <w:rPr>
          <w:rFonts w:ascii="Times New Roman" w:hAnsi="Times New Roman" w:cs="Times New Roman"/>
          <w:sz w:val="16"/>
          <w:szCs w:val="16"/>
          <w:lang w:val="ro-MD"/>
        </w:rPr>
        <w:t>(3) BAT-AEL-urile se aplică numai atunci când substanța sau substanțele/parametrul sau parametrii vizați sunt identificați ca fiind relevanți în fluxul de ape uzate, pe baza inventarului fluxurilor de intrare și de ieșire menționat în BAT 2.</w:t>
      </w:r>
    </w:p>
    <w:p w14:paraId="6286ABE9" w14:textId="77777777" w:rsidR="00930ABE" w:rsidRPr="00930ABE" w:rsidRDefault="00930ABE"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930ABE">
        <w:rPr>
          <w:rFonts w:ascii="Times New Roman" w:hAnsi="Times New Roman" w:cs="Times New Roman"/>
          <w:sz w:val="16"/>
          <w:szCs w:val="16"/>
          <w:lang w:val="ro-MD"/>
        </w:rPr>
        <w:t xml:space="preserve">(4) Limita superioară a intervalului BAT-AEL poate fi mai ridicată și de până la 0,8 mg/l în cazul vopsirii fibrelor de poliester și/sau </w:t>
      </w:r>
      <w:proofErr w:type="spellStart"/>
      <w:r w:rsidRPr="00930ABE">
        <w:rPr>
          <w:rFonts w:ascii="Times New Roman" w:hAnsi="Times New Roman" w:cs="Times New Roman"/>
          <w:sz w:val="16"/>
          <w:szCs w:val="16"/>
          <w:lang w:val="ro-MD"/>
        </w:rPr>
        <w:t>modacrilice</w:t>
      </w:r>
      <w:proofErr w:type="spellEnd"/>
      <w:r w:rsidRPr="00930ABE">
        <w:rPr>
          <w:rFonts w:ascii="Times New Roman" w:hAnsi="Times New Roman" w:cs="Times New Roman"/>
          <w:sz w:val="16"/>
          <w:szCs w:val="16"/>
          <w:lang w:val="ro-MD"/>
        </w:rPr>
        <w:t>.</w:t>
      </w:r>
    </w:p>
    <w:p w14:paraId="637DF5EA" w14:textId="77777777" w:rsidR="00930ABE" w:rsidRPr="00930ABE" w:rsidRDefault="00930ABE"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930ABE">
        <w:rPr>
          <w:rFonts w:ascii="Times New Roman" w:hAnsi="Times New Roman" w:cs="Times New Roman"/>
          <w:sz w:val="16"/>
          <w:szCs w:val="16"/>
          <w:lang w:val="ro-MD"/>
        </w:rPr>
        <w:t xml:space="preserve">(5) Limita superioară a intervalului BAT-AEL poate fi mai ridicată și de până la 1,2 mg/l în cazul vopsirii fibrelor de poliester și/sau </w:t>
      </w:r>
      <w:proofErr w:type="spellStart"/>
      <w:r w:rsidRPr="00930ABE">
        <w:rPr>
          <w:rFonts w:ascii="Times New Roman" w:hAnsi="Times New Roman" w:cs="Times New Roman"/>
          <w:sz w:val="16"/>
          <w:szCs w:val="16"/>
          <w:lang w:val="ro-MD"/>
        </w:rPr>
        <w:t>modacrilice</w:t>
      </w:r>
      <w:proofErr w:type="spellEnd"/>
      <w:r w:rsidRPr="00930ABE">
        <w:rPr>
          <w:rFonts w:ascii="Times New Roman" w:hAnsi="Times New Roman" w:cs="Times New Roman"/>
          <w:sz w:val="16"/>
          <w:szCs w:val="16"/>
          <w:lang w:val="ro-MD"/>
        </w:rPr>
        <w:t>.</w:t>
      </w:r>
    </w:p>
    <w:p w14:paraId="724FFDE7" w14:textId="77777777" w:rsidR="00930ABE" w:rsidRPr="00930ABE" w:rsidRDefault="00930ABE"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930ABE">
        <w:rPr>
          <w:rFonts w:ascii="Times New Roman" w:hAnsi="Times New Roman" w:cs="Times New Roman"/>
          <w:sz w:val="16"/>
          <w:szCs w:val="16"/>
          <w:lang w:val="ro-MD"/>
        </w:rPr>
        <w:t>(6) Limita superioară a intervalului BAT-AEL poate fi mai ridicată și de până la 0,3 mg/l în cazul vopsirii fibrelor de poliamidă, de lână sau de mătase cu ajutorul unor coloranți conținând metale.</w:t>
      </w:r>
    </w:p>
    <w:p w14:paraId="01CC7657" w14:textId="77777777" w:rsidR="00930ABE" w:rsidRPr="00930ABE" w:rsidRDefault="00930ABE"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930ABE">
        <w:rPr>
          <w:rFonts w:ascii="Times New Roman" w:hAnsi="Times New Roman" w:cs="Times New Roman"/>
          <w:sz w:val="16"/>
          <w:szCs w:val="16"/>
          <w:lang w:val="ro-MD"/>
        </w:rPr>
        <w:t>(7) Limita superioară a intervalului BAT-AEL poate fi mai ridicată și de până la 0,2 mg/l în cazul imprimării cu coloranți sau pigmenți reactivi care conțin nichel.</w:t>
      </w:r>
    </w:p>
    <w:p w14:paraId="6E53FA7E" w14:textId="1BE49EFB" w:rsidR="00786FAA" w:rsidRDefault="00930ABE"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930ABE">
        <w:rPr>
          <w:rFonts w:ascii="Times New Roman" w:hAnsi="Times New Roman" w:cs="Times New Roman"/>
          <w:sz w:val="16"/>
          <w:szCs w:val="16"/>
          <w:lang w:val="ro-MD"/>
        </w:rPr>
        <w:t xml:space="preserve">(8) Limita superioară a intervalului BAT-AEL poate fi mai ridicată și de până la 0,8 mg/l în cazul tratării fibrelor de </w:t>
      </w:r>
      <w:proofErr w:type="spellStart"/>
      <w:r w:rsidRPr="00930ABE">
        <w:rPr>
          <w:rFonts w:ascii="Times New Roman" w:hAnsi="Times New Roman" w:cs="Times New Roman"/>
          <w:sz w:val="16"/>
          <w:szCs w:val="16"/>
          <w:lang w:val="ro-MD"/>
        </w:rPr>
        <w:t>vâscoză</w:t>
      </w:r>
      <w:proofErr w:type="spellEnd"/>
      <w:r w:rsidRPr="00930ABE">
        <w:rPr>
          <w:rFonts w:ascii="Times New Roman" w:hAnsi="Times New Roman" w:cs="Times New Roman"/>
          <w:sz w:val="16"/>
          <w:szCs w:val="16"/>
          <w:lang w:val="ro-MD"/>
        </w:rPr>
        <w:t xml:space="preserve"> sau al vopsirii cu ajutorul unor coloranți cationici care conțin zinc.</w:t>
      </w:r>
    </w:p>
    <w:p w14:paraId="2CDD213A" w14:textId="77777777" w:rsidR="007E6435" w:rsidRPr="007E6435" w:rsidRDefault="007E6435"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8"/>
          <w:szCs w:val="28"/>
          <w:lang w:val="ro-MD"/>
        </w:rPr>
      </w:pPr>
      <w:r w:rsidRPr="007E6435">
        <w:rPr>
          <w:rFonts w:ascii="Times New Roman" w:hAnsi="Times New Roman" w:cs="Times New Roman"/>
          <w:sz w:val="28"/>
          <w:szCs w:val="28"/>
          <w:lang w:val="ro-MD"/>
        </w:rPr>
        <w:t>Monitorizarea aferentă este prevăzută la BAT 8.</w:t>
      </w:r>
    </w:p>
    <w:p w14:paraId="3A506BE3" w14:textId="77777777" w:rsidR="007E6435" w:rsidRPr="007E6435" w:rsidRDefault="007E6435"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12"/>
          <w:szCs w:val="12"/>
          <w:lang w:val="ro-MD"/>
        </w:rPr>
      </w:pPr>
    </w:p>
    <w:p w14:paraId="3A47B7AF" w14:textId="77777777" w:rsidR="007E6435" w:rsidRPr="007E6435" w:rsidRDefault="007E643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7E6435">
        <w:rPr>
          <w:rFonts w:ascii="Times New Roman" w:hAnsi="Times New Roman" w:cs="Times New Roman"/>
          <w:b/>
          <w:bCs/>
          <w:sz w:val="28"/>
          <w:szCs w:val="28"/>
          <w:lang w:val="ro-MD"/>
        </w:rPr>
        <w:t>1.1.7.</w:t>
      </w:r>
      <w:r w:rsidRPr="007E6435">
        <w:rPr>
          <w:rFonts w:ascii="Times New Roman" w:hAnsi="Times New Roman" w:cs="Times New Roman"/>
          <w:b/>
          <w:bCs/>
          <w:sz w:val="28"/>
          <w:szCs w:val="28"/>
          <w:lang w:val="ro-MD"/>
        </w:rPr>
        <w:tab/>
        <w:t>Emisii în sol și în apele subterane</w:t>
      </w:r>
    </w:p>
    <w:p w14:paraId="6C5E94B4" w14:textId="77777777" w:rsidR="007E6435" w:rsidRPr="007E6435" w:rsidRDefault="007E6435"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12"/>
          <w:szCs w:val="12"/>
          <w:lang w:val="ro-MD"/>
        </w:rPr>
      </w:pPr>
    </w:p>
    <w:p w14:paraId="4CEF4F7B" w14:textId="037BBF52" w:rsidR="00930ABE" w:rsidRDefault="007E643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7E6435">
        <w:rPr>
          <w:rFonts w:ascii="Times New Roman" w:hAnsi="Times New Roman" w:cs="Times New Roman"/>
          <w:b/>
          <w:bCs/>
          <w:sz w:val="28"/>
          <w:szCs w:val="28"/>
          <w:lang w:val="ro-MD"/>
        </w:rPr>
        <w:t>BAT 21.</w:t>
      </w:r>
      <w:r w:rsidRPr="007E6435">
        <w:rPr>
          <w:rFonts w:ascii="Times New Roman" w:hAnsi="Times New Roman" w:cs="Times New Roman"/>
          <w:sz w:val="28"/>
          <w:szCs w:val="28"/>
          <w:lang w:val="ro-MD"/>
        </w:rPr>
        <w:t xml:space="preserve"> În vederea prevenirii sau a reducerii emisiile în sol și în apele subterane și a îmbunătățirii performanței generale în ceea ce privește manipularea și depozitarea substanțelor chimice de proces, BAT constau în utilizarea tuturor tehnicilor indicate mai jos.</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
        <w:gridCol w:w="284"/>
        <w:gridCol w:w="2409"/>
        <w:gridCol w:w="5245"/>
        <w:gridCol w:w="1559"/>
        <w:gridCol w:w="142"/>
      </w:tblGrid>
      <w:tr w:rsidR="007E6435" w:rsidRPr="007E6435" w14:paraId="6C0004AA" w14:textId="77777777" w:rsidTr="004874CF">
        <w:trPr>
          <w:gridAfter w:val="1"/>
          <w:wAfter w:w="142" w:type="dxa"/>
          <w:trHeight w:val="159"/>
        </w:trPr>
        <w:tc>
          <w:tcPr>
            <w:tcW w:w="2835" w:type="dxa"/>
            <w:gridSpan w:val="3"/>
            <w:tcBorders>
              <w:left w:val="nil"/>
            </w:tcBorders>
          </w:tcPr>
          <w:p w14:paraId="3E1FF640" w14:textId="77777777" w:rsidR="007E6435" w:rsidRPr="007E6435" w:rsidRDefault="007E6435"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7E6435">
              <w:rPr>
                <w:rFonts w:ascii="Times New Roman" w:hAnsi="Times New Roman" w:cs="Times New Roman"/>
                <w:b/>
                <w:bCs/>
                <w:sz w:val="20"/>
                <w:szCs w:val="20"/>
                <w:lang w:val="ro-RO"/>
              </w:rPr>
              <w:t>Tehnică</w:t>
            </w:r>
          </w:p>
        </w:tc>
        <w:tc>
          <w:tcPr>
            <w:tcW w:w="5245" w:type="dxa"/>
          </w:tcPr>
          <w:p w14:paraId="6B36D59B" w14:textId="77777777" w:rsidR="007E6435" w:rsidRPr="007E6435" w:rsidRDefault="007E6435"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7E6435">
              <w:rPr>
                <w:rFonts w:ascii="Times New Roman" w:hAnsi="Times New Roman" w:cs="Times New Roman"/>
                <w:b/>
                <w:bCs/>
                <w:sz w:val="20"/>
                <w:szCs w:val="20"/>
                <w:lang w:val="ro-RO"/>
              </w:rPr>
              <w:t>Descriere</w:t>
            </w:r>
          </w:p>
        </w:tc>
        <w:tc>
          <w:tcPr>
            <w:tcW w:w="1559" w:type="dxa"/>
            <w:tcBorders>
              <w:right w:val="nil"/>
            </w:tcBorders>
          </w:tcPr>
          <w:p w14:paraId="31AD9A2A" w14:textId="77777777" w:rsidR="007E6435" w:rsidRPr="007E6435" w:rsidRDefault="007E6435"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7E6435">
              <w:rPr>
                <w:rFonts w:ascii="Times New Roman" w:hAnsi="Times New Roman" w:cs="Times New Roman"/>
                <w:b/>
                <w:bCs/>
                <w:sz w:val="20"/>
                <w:szCs w:val="20"/>
                <w:lang w:val="ro-RO"/>
              </w:rPr>
              <w:t>Aplicabilitate</w:t>
            </w:r>
          </w:p>
        </w:tc>
      </w:tr>
      <w:tr w:rsidR="007E6435" w:rsidRPr="007E6435" w14:paraId="4AF1BE19" w14:textId="77777777" w:rsidTr="00CC46B1">
        <w:trPr>
          <w:gridAfter w:val="1"/>
          <w:wAfter w:w="142" w:type="dxa"/>
          <w:trHeight w:val="4675"/>
        </w:trPr>
        <w:tc>
          <w:tcPr>
            <w:tcW w:w="426" w:type="dxa"/>
            <w:gridSpan w:val="2"/>
            <w:tcBorders>
              <w:left w:val="nil"/>
            </w:tcBorders>
          </w:tcPr>
          <w:p w14:paraId="7A5B2AD5" w14:textId="77777777" w:rsidR="007E6435" w:rsidRPr="007E6435" w:rsidRDefault="007E6435" w:rsidP="00F27C04">
            <w:pPr>
              <w:pStyle w:val="Listparagraf"/>
              <w:tabs>
                <w:tab w:val="left" w:pos="284"/>
                <w:tab w:val="left" w:pos="1026"/>
                <w:tab w:val="left" w:pos="1134"/>
                <w:tab w:val="left" w:pos="1276"/>
              </w:tabs>
              <w:spacing w:after="0"/>
              <w:ind w:left="0" w:firstLine="34"/>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lastRenderedPageBreak/>
              <w:t>a.</w:t>
            </w:r>
          </w:p>
        </w:tc>
        <w:tc>
          <w:tcPr>
            <w:tcW w:w="2409" w:type="dxa"/>
          </w:tcPr>
          <w:p w14:paraId="4503DB73" w14:textId="77777777" w:rsidR="007E6435" w:rsidRPr="007E6435" w:rsidRDefault="007E6435" w:rsidP="00F27C04">
            <w:pPr>
              <w:pStyle w:val="Listparagraf"/>
              <w:tabs>
                <w:tab w:val="left" w:pos="284"/>
                <w:tab w:val="left" w:pos="1134"/>
                <w:tab w:val="left" w:pos="1276"/>
                <w:tab w:val="left" w:pos="1587"/>
              </w:tabs>
              <w:spacing w:after="0"/>
              <w:ind w:left="27"/>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Tehnici pentru reducerea probabilității și a impactului deversărilor preaplinurilor și pierderilor din rezervoarele de tratare și de depozitare</w:t>
            </w:r>
          </w:p>
        </w:tc>
        <w:tc>
          <w:tcPr>
            <w:tcW w:w="5245" w:type="dxa"/>
          </w:tcPr>
          <w:p w14:paraId="40069E3F" w14:textId="77777777" w:rsidR="007E6435" w:rsidRPr="007E6435" w:rsidRDefault="007E6435" w:rsidP="00F27C04">
            <w:pPr>
              <w:pStyle w:val="Listparagraf"/>
              <w:tabs>
                <w:tab w:val="left" w:pos="284"/>
                <w:tab w:val="left" w:pos="567"/>
                <w:tab w:val="left" w:pos="1134"/>
                <w:tab w:val="left" w:pos="1276"/>
              </w:tabs>
              <w:spacing w:after="0"/>
              <w:ind w:left="0" w:firstLine="30"/>
              <w:rPr>
                <w:rFonts w:ascii="Times New Roman" w:hAnsi="Times New Roman" w:cs="Times New Roman"/>
                <w:sz w:val="20"/>
                <w:szCs w:val="20"/>
                <w:lang w:val="ro-RO"/>
              </w:rPr>
            </w:pPr>
            <w:r w:rsidRPr="007E6435">
              <w:rPr>
                <w:rFonts w:ascii="Times New Roman" w:hAnsi="Times New Roman" w:cs="Times New Roman"/>
                <w:sz w:val="20"/>
                <w:szCs w:val="20"/>
                <w:lang w:val="ro-RO"/>
              </w:rPr>
              <w:t>Aceasta cuprinde:</w:t>
            </w:r>
          </w:p>
          <w:p w14:paraId="58F1BE10" w14:textId="77777777" w:rsidR="007E6435" w:rsidRPr="007E6435" w:rsidRDefault="007E6435" w:rsidP="00F27C04">
            <w:pPr>
              <w:pStyle w:val="Listparagraf"/>
              <w:numPr>
                <w:ilvl w:val="0"/>
                <w:numId w:val="17"/>
              </w:numPr>
              <w:tabs>
                <w:tab w:val="left" w:pos="290"/>
                <w:tab w:val="left" w:pos="999"/>
                <w:tab w:val="left" w:pos="1134"/>
                <w:tab w:val="left" w:pos="1276"/>
              </w:tabs>
              <w:spacing w:after="0"/>
              <w:ind w:left="6" w:firstLine="3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scufundarea și retragerea lentă a materiale­ lor textile din lichidul de tratare pentru a evita scurgerile;</w:t>
            </w:r>
          </w:p>
          <w:p w14:paraId="4D154A39" w14:textId="0F84A378" w:rsidR="007E6435" w:rsidRPr="007E6435" w:rsidRDefault="007E6435" w:rsidP="00F27C04">
            <w:pPr>
              <w:pStyle w:val="Listparagraf"/>
              <w:numPr>
                <w:ilvl w:val="0"/>
                <w:numId w:val="17"/>
              </w:numPr>
              <w:tabs>
                <w:tab w:val="left" w:pos="290"/>
                <w:tab w:val="left" w:pos="999"/>
                <w:tab w:val="left" w:pos="1134"/>
                <w:tab w:val="left" w:pos="1276"/>
              </w:tabs>
              <w:spacing w:after="0"/>
              <w:ind w:left="6" w:firstLine="3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reglarea automată a nivelului soluției de proces (a se vedea BAT 4);</w:t>
            </w:r>
          </w:p>
          <w:p w14:paraId="44CD4173" w14:textId="248D25E9" w:rsidR="007E6435" w:rsidRPr="007E6435" w:rsidRDefault="007E6435" w:rsidP="00F27C04">
            <w:pPr>
              <w:pStyle w:val="Listparagraf"/>
              <w:numPr>
                <w:ilvl w:val="0"/>
                <w:numId w:val="17"/>
              </w:numPr>
              <w:tabs>
                <w:tab w:val="left" w:pos="290"/>
                <w:tab w:val="left" w:pos="999"/>
                <w:tab w:val="left" w:pos="1134"/>
                <w:tab w:val="left" w:pos="1276"/>
              </w:tabs>
              <w:spacing w:after="0"/>
              <w:ind w:left="6" w:firstLine="3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evitarea injectării directe a apei pentru încălzirea sau răcirea soluției de tratare;</w:t>
            </w:r>
          </w:p>
          <w:p w14:paraId="1154C354" w14:textId="77777777" w:rsidR="007E6435" w:rsidRPr="007E6435" w:rsidRDefault="007E6435" w:rsidP="00F27C04">
            <w:pPr>
              <w:pStyle w:val="Listparagraf"/>
              <w:numPr>
                <w:ilvl w:val="0"/>
                <w:numId w:val="17"/>
              </w:numPr>
              <w:tabs>
                <w:tab w:val="left" w:pos="290"/>
                <w:tab w:val="left" w:pos="999"/>
                <w:tab w:val="left" w:pos="1134"/>
                <w:tab w:val="left" w:pos="1276"/>
              </w:tabs>
              <w:spacing w:after="0"/>
              <w:ind w:left="6" w:firstLine="3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detectoare de preaplin;</w:t>
            </w:r>
          </w:p>
          <w:p w14:paraId="7BD62C3A" w14:textId="77777777" w:rsidR="007E6435" w:rsidRPr="007E6435" w:rsidRDefault="007E6435" w:rsidP="00F27C04">
            <w:pPr>
              <w:pStyle w:val="Listparagraf"/>
              <w:numPr>
                <w:ilvl w:val="0"/>
                <w:numId w:val="17"/>
              </w:numPr>
              <w:tabs>
                <w:tab w:val="left" w:pos="290"/>
                <w:tab w:val="left" w:pos="999"/>
                <w:tab w:val="left" w:pos="1134"/>
                <w:tab w:val="left" w:pos="1276"/>
              </w:tabs>
              <w:spacing w:after="0"/>
              <w:ind w:left="6" w:firstLine="3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canalizarea preaplinurilor către un alt rezervor;</w:t>
            </w:r>
          </w:p>
          <w:p w14:paraId="626BAE8B" w14:textId="3F366958" w:rsidR="007E6435" w:rsidRPr="007E6435" w:rsidRDefault="007E6435" w:rsidP="00F27C04">
            <w:pPr>
              <w:pStyle w:val="Listparagraf"/>
              <w:numPr>
                <w:ilvl w:val="0"/>
                <w:numId w:val="17"/>
              </w:numPr>
              <w:tabs>
                <w:tab w:val="left" w:pos="290"/>
                <w:tab w:val="left" w:pos="999"/>
                <w:tab w:val="left" w:pos="1134"/>
                <w:tab w:val="left" w:pos="1276"/>
              </w:tabs>
              <w:spacing w:after="0"/>
              <w:ind w:left="6" w:firstLine="3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amplasarea rezervoarelor pentru lichide (substanțe chimice de proces sau deșeuri lichide) într-un sistem de reținere secundar adecvat; volumul lor este dimensionat pentru a permite cel puțin cantitatea rezultată din pierderea completă a lichidului celui mai mare rezervor care se află în zona de reținere secundară;</w:t>
            </w:r>
          </w:p>
          <w:p w14:paraId="581405E7" w14:textId="77777777" w:rsidR="007E6435" w:rsidRPr="007E6435" w:rsidRDefault="007E6435" w:rsidP="00F27C04">
            <w:pPr>
              <w:pStyle w:val="Listparagraf"/>
              <w:numPr>
                <w:ilvl w:val="0"/>
                <w:numId w:val="17"/>
              </w:numPr>
              <w:tabs>
                <w:tab w:val="left" w:pos="290"/>
                <w:tab w:val="left" w:pos="999"/>
                <w:tab w:val="left" w:pos="1134"/>
                <w:tab w:val="left" w:pos="1276"/>
              </w:tabs>
              <w:spacing w:after="0"/>
              <w:ind w:left="6" w:firstLine="3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izolarea rezervoarelor și a zonei secundare de reținere (de exemplu, prin închiderea valvelor);</w:t>
            </w:r>
          </w:p>
          <w:p w14:paraId="13334EFB" w14:textId="6DC86295" w:rsidR="007E6435" w:rsidRPr="007E6435" w:rsidRDefault="007E6435" w:rsidP="00F27C04">
            <w:pPr>
              <w:pStyle w:val="Listparagraf"/>
              <w:numPr>
                <w:ilvl w:val="0"/>
                <w:numId w:val="17"/>
              </w:numPr>
              <w:tabs>
                <w:tab w:val="left" w:pos="290"/>
                <w:tab w:val="left" w:pos="999"/>
                <w:tab w:val="left" w:pos="1134"/>
                <w:tab w:val="left" w:pos="1276"/>
              </w:tabs>
              <w:spacing w:after="0"/>
              <w:ind w:left="6" w:firstLine="3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asigurarea faptului că suprafețele de prelucrare și zonele de depozitare sunt impermeabile la lichidele în cauză.</w:t>
            </w:r>
          </w:p>
        </w:tc>
        <w:tc>
          <w:tcPr>
            <w:tcW w:w="1559" w:type="dxa"/>
            <w:vMerge w:val="restart"/>
            <w:tcBorders>
              <w:right w:val="nil"/>
            </w:tcBorders>
          </w:tcPr>
          <w:p w14:paraId="019223FF" w14:textId="77777777" w:rsidR="007E6435" w:rsidRPr="007E6435" w:rsidRDefault="007E6435" w:rsidP="00F27C04">
            <w:pPr>
              <w:pStyle w:val="Listparagraf"/>
              <w:tabs>
                <w:tab w:val="left" w:pos="284"/>
                <w:tab w:val="left" w:pos="1134"/>
                <w:tab w:val="left" w:pos="1200"/>
                <w:tab w:val="left" w:pos="1276"/>
              </w:tabs>
              <w:spacing w:after="0"/>
              <w:ind w:left="36"/>
              <w:jc w:val="both"/>
              <w:rPr>
                <w:rFonts w:ascii="Times New Roman" w:hAnsi="Times New Roman" w:cs="Times New Roman"/>
                <w:sz w:val="20"/>
                <w:szCs w:val="20"/>
                <w:lang w:val="ro-RO"/>
              </w:rPr>
            </w:pPr>
          </w:p>
          <w:p w14:paraId="5E7B9A98" w14:textId="77777777" w:rsidR="007E6435" w:rsidRPr="007E6435" w:rsidRDefault="007E6435" w:rsidP="00F27C04">
            <w:pPr>
              <w:pStyle w:val="Listparagraf"/>
              <w:tabs>
                <w:tab w:val="left" w:pos="284"/>
                <w:tab w:val="left" w:pos="1134"/>
                <w:tab w:val="left" w:pos="1200"/>
                <w:tab w:val="left" w:pos="1276"/>
              </w:tabs>
              <w:spacing w:after="0"/>
              <w:ind w:left="36"/>
              <w:jc w:val="both"/>
              <w:rPr>
                <w:rFonts w:ascii="Times New Roman" w:hAnsi="Times New Roman" w:cs="Times New Roman"/>
                <w:sz w:val="20"/>
                <w:szCs w:val="20"/>
                <w:lang w:val="ro-RO"/>
              </w:rPr>
            </w:pPr>
          </w:p>
          <w:p w14:paraId="46E69276" w14:textId="77777777" w:rsidR="007E6435" w:rsidRPr="007E6435" w:rsidRDefault="007E6435" w:rsidP="00F27C04">
            <w:pPr>
              <w:pStyle w:val="Listparagraf"/>
              <w:tabs>
                <w:tab w:val="left" w:pos="284"/>
                <w:tab w:val="left" w:pos="1134"/>
                <w:tab w:val="left" w:pos="1200"/>
                <w:tab w:val="left" w:pos="1276"/>
              </w:tabs>
              <w:spacing w:after="0"/>
              <w:ind w:left="36"/>
              <w:jc w:val="both"/>
              <w:rPr>
                <w:rFonts w:ascii="Times New Roman" w:hAnsi="Times New Roman" w:cs="Times New Roman"/>
                <w:sz w:val="20"/>
                <w:szCs w:val="20"/>
                <w:lang w:val="ro-RO"/>
              </w:rPr>
            </w:pPr>
          </w:p>
          <w:p w14:paraId="168D849F" w14:textId="77777777" w:rsidR="007E6435" w:rsidRPr="007E6435" w:rsidRDefault="007E6435" w:rsidP="00F27C04">
            <w:pPr>
              <w:pStyle w:val="Listparagraf"/>
              <w:tabs>
                <w:tab w:val="left" w:pos="284"/>
                <w:tab w:val="left" w:pos="1134"/>
                <w:tab w:val="left" w:pos="1200"/>
                <w:tab w:val="left" w:pos="1276"/>
              </w:tabs>
              <w:spacing w:after="0"/>
              <w:ind w:left="36"/>
              <w:jc w:val="both"/>
              <w:rPr>
                <w:rFonts w:ascii="Times New Roman" w:hAnsi="Times New Roman" w:cs="Times New Roman"/>
                <w:sz w:val="20"/>
                <w:szCs w:val="20"/>
                <w:lang w:val="ro-RO"/>
              </w:rPr>
            </w:pPr>
          </w:p>
          <w:p w14:paraId="4E2593BD" w14:textId="77777777" w:rsidR="007E6435" w:rsidRPr="007E6435" w:rsidRDefault="007E6435" w:rsidP="00F27C04">
            <w:pPr>
              <w:pStyle w:val="Listparagraf"/>
              <w:tabs>
                <w:tab w:val="left" w:pos="284"/>
                <w:tab w:val="left" w:pos="1134"/>
                <w:tab w:val="left" w:pos="1200"/>
                <w:tab w:val="left" w:pos="1276"/>
              </w:tabs>
              <w:spacing w:after="0"/>
              <w:ind w:left="36"/>
              <w:jc w:val="both"/>
              <w:rPr>
                <w:rFonts w:ascii="Times New Roman" w:hAnsi="Times New Roman" w:cs="Times New Roman"/>
                <w:sz w:val="20"/>
                <w:szCs w:val="20"/>
                <w:lang w:val="ro-RO"/>
              </w:rPr>
            </w:pPr>
          </w:p>
          <w:p w14:paraId="12A19A8C" w14:textId="77777777" w:rsidR="007E6435" w:rsidRPr="007E6435" w:rsidRDefault="007E6435" w:rsidP="00F27C04">
            <w:pPr>
              <w:pStyle w:val="Listparagraf"/>
              <w:tabs>
                <w:tab w:val="left" w:pos="284"/>
                <w:tab w:val="left" w:pos="1134"/>
                <w:tab w:val="left" w:pos="1200"/>
                <w:tab w:val="left" w:pos="1276"/>
              </w:tabs>
              <w:spacing w:after="0"/>
              <w:ind w:left="36"/>
              <w:jc w:val="both"/>
              <w:rPr>
                <w:rFonts w:ascii="Times New Roman" w:hAnsi="Times New Roman" w:cs="Times New Roman"/>
                <w:sz w:val="20"/>
                <w:szCs w:val="20"/>
                <w:lang w:val="ro-RO"/>
              </w:rPr>
            </w:pPr>
          </w:p>
          <w:p w14:paraId="5CB29B04" w14:textId="77777777" w:rsidR="007E6435" w:rsidRPr="007E6435" w:rsidRDefault="007E6435" w:rsidP="00F27C04">
            <w:pPr>
              <w:pStyle w:val="Listparagraf"/>
              <w:tabs>
                <w:tab w:val="left" w:pos="284"/>
                <w:tab w:val="left" w:pos="1134"/>
                <w:tab w:val="left" w:pos="1200"/>
                <w:tab w:val="left" w:pos="1276"/>
              </w:tabs>
              <w:spacing w:after="0"/>
              <w:ind w:left="36"/>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Aplicabilitate generală.</w:t>
            </w:r>
          </w:p>
        </w:tc>
      </w:tr>
      <w:tr w:rsidR="007E6435" w:rsidRPr="007E6435" w14:paraId="5360FF6C" w14:textId="77777777" w:rsidTr="00CC46B1">
        <w:trPr>
          <w:gridAfter w:val="1"/>
          <w:wAfter w:w="142" w:type="dxa"/>
          <w:trHeight w:val="1699"/>
        </w:trPr>
        <w:tc>
          <w:tcPr>
            <w:tcW w:w="426" w:type="dxa"/>
            <w:gridSpan w:val="2"/>
            <w:tcBorders>
              <w:left w:val="nil"/>
            </w:tcBorders>
          </w:tcPr>
          <w:p w14:paraId="0D7745AE" w14:textId="77777777" w:rsidR="007E6435" w:rsidRPr="007E6435" w:rsidRDefault="007E6435" w:rsidP="00F27C04">
            <w:pPr>
              <w:pStyle w:val="Listparagraf"/>
              <w:tabs>
                <w:tab w:val="left" w:pos="284"/>
                <w:tab w:val="left" w:pos="1026"/>
                <w:tab w:val="left" w:pos="1134"/>
                <w:tab w:val="left" w:pos="1276"/>
              </w:tabs>
              <w:spacing w:after="0"/>
              <w:ind w:left="0" w:firstLine="34"/>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b.</w:t>
            </w:r>
          </w:p>
        </w:tc>
        <w:tc>
          <w:tcPr>
            <w:tcW w:w="2409" w:type="dxa"/>
          </w:tcPr>
          <w:p w14:paraId="58C5F8EA" w14:textId="77777777" w:rsidR="007E6435" w:rsidRPr="007E6435" w:rsidRDefault="007E6435" w:rsidP="00F27C04">
            <w:pPr>
              <w:pStyle w:val="Listparagraf"/>
              <w:tabs>
                <w:tab w:val="left" w:pos="284"/>
                <w:tab w:val="left" w:pos="1134"/>
                <w:tab w:val="left" w:pos="1276"/>
                <w:tab w:val="left" w:pos="1587"/>
              </w:tabs>
              <w:spacing w:after="0"/>
              <w:ind w:left="27"/>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Inspectarea și întreținerea periodică a instalației și a echipamentelor</w:t>
            </w:r>
          </w:p>
        </w:tc>
        <w:tc>
          <w:tcPr>
            <w:tcW w:w="5245" w:type="dxa"/>
          </w:tcPr>
          <w:p w14:paraId="3DEB00AD" w14:textId="77777777" w:rsidR="007E6435" w:rsidRPr="007E6435" w:rsidRDefault="007E6435" w:rsidP="00F27C04">
            <w:pPr>
              <w:pStyle w:val="Listparagraf"/>
              <w:tabs>
                <w:tab w:val="left" w:pos="284"/>
                <w:tab w:val="left" w:pos="567"/>
                <w:tab w:val="left" w:pos="1134"/>
                <w:tab w:val="left" w:pos="1276"/>
              </w:tabs>
              <w:spacing w:after="0"/>
              <w:ind w:left="0" w:firstLine="3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Instalația și echipamentele sunt inspectate și întreținute periodic pentru a asigura funcționarea adecvată; aceasta include, în special, verificarea integrității și/sau a stării de etanșeitate a supapelor, pompelor, țevilor, rezervoarelor și containerelor/racordurilor, precum și a funcționării corespunzătoare a sistemelor de avertizare (de exemplu, a detectoarelor de deversare).</w:t>
            </w:r>
          </w:p>
        </w:tc>
        <w:tc>
          <w:tcPr>
            <w:tcW w:w="1559" w:type="dxa"/>
            <w:vMerge/>
            <w:tcBorders>
              <w:top w:val="nil"/>
              <w:bottom w:val="single" w:sz="6" w:space="0" w:color="000000"/>
              <w:right w:val="nil"/>
            </w:tcBorders>
          </w:tcPr>
          <w:p w14:paraId="7B85B440" w14:textId="77777777" w:rsidR="007E6435" w:rsidRPr="007E6435" w:rsidRDefault="007E6435" w:rsidP="00F27C04">
            <w:pPr>
              <w:pStyle w:val="Listparagraf"/>
              <w:tabs>
                <w:tab w:val="left" w:pos="284"/>
                <w:tab w:val="left" w:pos="1134"/>
                <w:tab w:val="left" w:pos="1200"/>
                <w:tab w:val="left" w:pos="1276"/>
              </w:tabs>
              <w:spacing w:after="0"/>
              <w:ind w:left="36"/>
              <w:jc w:val="both"/>
              <w:rPr>
                <w:rFonts w:ascii="Times New Roman" w:hAnsi="Times New Roman" w:cs="Times New Roman"/>
                <w:sz w:val="20"/>
                <w:szCs w:val="20"/>
                <w:lang w:val="ro-RO"/>
              </w:rPr>
            </w:pPr>
          </w:p>
        </w:tc>
      </w:tr>
      <w:tr w:rsidR="007E6435" w:rsidRPr="007E6435" w14:paraId="631CA44D" w14:textId="77777777" w:rsidTr="00487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131"/>
        </w:trPr>
        <w:tc>
          <w:tcPr>
            <w:tcW w:w="426" w:type="dxa"/>
            <w:gridSpan w:val="2"/>
            <w:tcBorders>
              <w:top w:val="single" w:sz="6" w:space="0" w:color="000000"/>
              <w:left w:val="nil"/>
              <w:bottom w:val="single" w:sz="6" w:space="0" w:color="000000"/>
              <w:right w:val="single" w:sz="6" w:space="0" w:color="000000"/>
            </w:tcBorders>
          </w:tcPr>
          <w:p w14:paraId="32B9050C" w14:textId="77777777" w:rsidR="007E6435" w:rsidRPr="007E6435" w:rsidRDefault="007E6435" w:rsidP="00F27C04">
            <w:pPr>
              <w:pStyle w:val="Listparagraf"/>
              <w:tabs>
                <w:tab w:val="left" w:pos="284"/>
                <w:tab w:val="left" w:pos="1026"/>
                <w:tab w:val="left" w:pos="1134"/>
                <w:tab w:val="left" w:pos="1276"/>
              </w:tabs>
              <w:spacing w:after="0"/>
              <w:ind w:left="0" w:firstLine="34"/>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c.</w:t>
            </w:r>
          </w:p>
        </w:tc>
        <w:tc>
          <w:tcPr>
            <w:tcW w:w="2409" w:type="dxa"/>
            <w:tcBorders>
              <w:top w:val="single" w:sz="6" w:space="0" w:color="000000"/>
              <w:left w:val="single" w:sz="6" w:space="0" w:color="000000"/>
              <w:bottom w:val="single" w:sz="6" w:space="0" w:color="000000"/>
              <w:right w:val="single" w:sz="6" w:space="0" w:color="000000"/>
            </w:tcBorders>
          </w:tcPr>
          <w:p w14:paraId="41E41E01" w14:textId="77777777" w:rsidR="007E6435" w:rsidRPr="007E6435" w:rsidRDefault="007E6435" w:rsidP="00F27C04">
            <w:pPr>
              <w:pStyle w:val="Listparagraf"/>
              <w:tabs>
                <w:tab w:val="left" w:pos="284"/>
                <w:tab w:val="left" w:pos="1134"/>
                <w:tab w:val="left" w:pos="1276"/>
                <w:tab w:val="left" w:pos="1587"/>
              </w:tabs>
              <w:spacing w:after="0"/>
              <w:ind w:left="27"/>
              <w:rPr>
                <w:rFonts w:ascii="Times New Roman" w:hAnsi="Times New Roman" w:cs="Times New Roman"/>
                <w:sz w:val="20"/>
                <w:szCs w:val="20"/>
                <w:lang w:val="ro-RO"/>
              </w:rPr>
            </w:pPr>
            <w:r w:rsidRPr="007E6435">
              <w:rPr>
                <w:rFonts w:ascii="Times New Roman" w:hAnsi="Times New Roman" w:cs="Times New Roman"/>
                <w:sz w:val="20"/>
                <w:szCs w:val="20"/>
                <w:lang w:val="ro-RO"/>
              </w:rPr>
              <w:t>Optimizarea amplasării locației de depozitare a substanțelor chimice de proces</w:t>
            </w:r>
          </w:p>
        </w:tc>
        <w:tc>
          <w:tcPr>
            <w:tcW w:w="5245" w:type="dxa"/>
            <w:tcBorders>
              <w:top w:val="single" w:sz="6" w:space="0" w:color="000000"/>
              <w:left w:val="single" w:sz="6" w:space="0" w:color="000000"/>
              <w:bottom w:val="single" w:sz="6" w:space="0" w:color="000000"/>
              <w:right w:val="single" w:sz="6" w:space="0" w:color="000000"/>
            </w:tcBorders>
          </w:tcPr>
          <w:p w14:paraId="675FD7D0" w14:textId="77777777" w:rsidR="007E6435" w:rsidRPr="007E6435" w:rsidRDefault="007E6435" w:rsidP="00F27C04">
            <w:pPr>
              <w:pStyle w:val="Listparagraf"/>
              <w:tabs>
                <w:tab w:val="left" w:pos="284"/>
                <w:tab w:val="left" w:pos="567"/>
                <w:tab w:val="left" w:pos="1134"/>
                <w:tab w:val="left" w:pos="1276"/>
              </w:tabs>
              <w:spacing w:after="0"/>
              <w:ind w:left="0" w:firstLine="3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Zonele de depozitare sunt situate astfel încât să se elimine sau să se reducă la minimum transportul inutil al substanțelor chimice de proces în interiorul instalației (de exemplu, reducând la minimum distanțele de transport la fața locului).</w:t>
            </w:r>
          </w:p>
        </w:tc>
        <w:tc>
          <w:tcPr>
            <w:tcW w:w="1559" w:type="dxa"/>
            <w:tcBorders>
              <w:top w:val="single" w:sz="6" w:space="0" w:color="000000"/>
              <w:bottom w:val="single" w:sz="4" w:space="0" w:color="auto"/>
            </w:tcBorders>
          </w:tcPr>
          <w:p w14:paraId="7A8533AE" w14:textId="77777777" w:rsidR="007E6435" w:rsidRPr="007E6435" w:rsidRDefault="007E6435" w:rsidP="00F27C04">
            <w:pPr>
              <w:pStyle w:val="TableParagraph"/>
              <w:tabs>
                <w:tab w:val="left" w:pos="1200"/>
              </w:tabs>
              <w:spacing w:line="230" w:lineRule="auto"/>
              <w:ind w:left="36" w:right="-15"/>
              <w:jc w:val="both"/>
              <w:rPr>
                <w:sz w:val="20"/>
                <w:szCs w:val="20"/>
              </w:rPr>
            </w:pPr>
            <w:r w:rsidRPr="007E6435">
              <w:rPr>
                <w:w w:val="90"/>
                <w:sz w:val="20"/>
                <w:szCs w:val="20"/>
              </w:rPr>
              <w:t>Aplicabilitatea</w:t>
            </w:r>
            <w:r w:rsidRPr="007E6435">
              <w:rPr>
                <w:spacing w:val="1"/>
                <w:w w:val="90"/>
                <w:sz w:val="20"/>
                <w:szCs w:val="20"/>
              </w:rPr>
              <w:t xml:space="preserve"> </w:t>
            </w:r>
            <w:r w:rsidRPr="007E6435">
              <w:rPr>
                <w:w w:val="90"/>
                <w:sz w:val="20"/>
                <w:szCs w:val="20"/>
              </w:rPr>
              <w:t>la</w:t>
            </w:r>
            <w:r w:rsidRPr="007E6435">
              <w:rPr>
                <w:spacing w:val="1"/>
                <w:w w:val="90"/>
                <w:sz w:val="20"/>
                <w:szCs w:val="20"/>
              </w:rPr>
              <w:t xml:space="preserve"> </w:t>
            </w:r>
            <w:r w:rsidRPr="007E6435">
              <w:rPr>
                <w:w w:val="90"/>
                <w:sz w:val="20"/>
                <w:szCs w:val="20"/>
              </w:rPr>
              <w:t>instalațiile</w:t>
            </w:r>
            <w:r w:rsidRPr="007E6435">
              <w:rPr>
                <w:spacing w:val="-35"/>
                <w:w w:val="90"/>
                <w:sz w:val="20"/>
                <w:szCs w:val="20"/>
              </w:rPr>
              <w:t xml:space="preserve"> </w:t>
            </w:r>
            <w:r w:rsidRPr="007E6435">
              <w:rPr>
                <w:w w:val="90"/>
                <w:sz w:val="20"/>
                <w:szCs w:val="20"/>
              </w:rPr>
              <w:t>existente ar</w:t>
            </w:r>
            <w:r w:rsidRPr="007E6435">
              <w:rPr>
                <w:spacing w:val="1"/>
                <w:w w:val="90"/>
                <w:sz w:val="20"/>
                <w:szCs w:val="20"/>
              </w:rPr>
              <w:t xml:space="preserve"> </w:t>
            </w:r>
            <w:r w:rsidRPr="007E6435">
              <w:rPr>
                <w:w w:val="90"/>
                <w:sz w:val="20"/>
                <w:szCs w:val="20"/>
              </w:rPr>
              <w:t>putea fi</w:t>
            </w:r>
            <w:r w:rsidRPr="007E6435">
              <w:rPr>
                <w:spacing w:val="1"/>
                <w:w w:val="90"/>
                <w:sz w:val="20"/>
                <w:szCs w:val="20"/>
              </w:rPr>
              <w:t xml:space="preserve"> </w:t>
            </w:r>
            <w:r w:rsidRPr="007E6435">
              <w:rPr>
                <w:w w:val="90"/>
                <w:sz w:val="20"/>
                <w:szCs w:val="20"/>
              </w:rPr>
              <w:t>limitată</w:t>
            </w:r>
            <w:r w:rsidRPr="007E6435">
              <w:rPr>
                <w:spacing w:val="1"/>
                <w:w w:val="90"/>
                <w:sz w:val="20"/>
                <w:szCs w:val="20"/>
              </w:rPr>
              <w:t xml:space="preserve"> </w:t>
            </w:r>
            <w:r w:rsidRPr="007E6435">
              <w:rPr>
                <w:sz w:val="20"/>
                <w:szCs w:val="20"/>
              </w:rPr>
              <w:t>de</w:t>
            </w:r>
            <w:r w:rsidRPr="007E6435">
              <w:rPr>
                <w:spacing w:val="-3"/>
                <w:sz w:val="20"/>
                <w:szCs w:val="20"/>
              </w:rPr>
              <w:t xml:space="preserve"> </w:t>
            </w:r>
            <w:r w:rsidRPr="007E6435">
              <w:rPr>
                <w:sz w:val="20"/>
                <w:szCs w:val="20"/>
              </w:rPr>
              <w:t>lipsa</w:t>
            </w:r>
            <w:r w:rsidRPr="007E6435">
              <w:rPr>
                <w:spacing w:val="-4"/>
                <w:sz w:val="20"/>
                <w:szCs w:val="20"/>
              </w:rPr>
              <w:t xml:space="preserve"> </w:t>
            </w:r>
            <w:r w:rsidRPr="007E6435">
              <w:rPr>
                <w:sz w:val="20"/>
                <w:szCs w:val="20"/>
              </w:rPr>
              <w:t>de</w:t>
            </w:r>
            <w:r w:rsidRPr="007E6435">
              <w:rPr>
                <w:spacing w:val="-2"/>
                <w:sz w:val="20"/>
                <w:szCs w:val="20"/>
              </w:rPr>
              <w:t xml:space="preserve"> </w:t>
            </w:r>
            <w:r w:rsidRPr="007E6435">
              <w:rPr>
                <w:sz w:val="20"/>
                <w:szCs w:val="20"/>
              </w:rPr>
              <w:t>spațiu.</w:t>
            </w:r>
          </w:p>
        </w:tc>
      </w:tr>
      <w:tr w:rsidR="007E6435" w:rsidRPr="007E6435" w14:paraId="00C19321" w14:textId="77777777" w:rsidTr="00CC4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1051"/>
        </w:trPr>
        <w:tc>
          <w:tcPr>
            <w:tcW w:w="284" w:type="dxa"/>
            <w:tcBorders>
              <w:top w:val="single" w:sz="6" w:space="0" w:color="000000"/>
              <w:left w:val="nil"/>
              <w:bottom w:val="single" w:sz="6" w:space="0" w:color="000000"/>
              <w:right w:val="single" w:sz="6" w:space="0" w:color="000000"/>
            </w:tcBorders>
          </w:tcPr>
          <w:p w14:paraId="7D5CD453" w14:textId="77777777" w:rsidR="007E6435" w:rsidRPr="007E6435" w:rsidRDefault="007E6435" w:rsidP="00F27C04">
            <w:pPr>
              <w:pStyle w:val="Listparagraf"/>
              <w:tabs>
                <w:tab w:val="left" w:pos="284"/>
                <w:tab w:val="left" w:pos="1134"/>
                <w:tab w:val="left" w:pos="1276"/>
                <w:tab w:val="left" w:pos="1620"/>
              </w:tabs>
              <w:spacing w:after="0"/>
              <w:ind w:left="-11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d.</w:t>
            </w:r>
          </w:p>
        </w:tc>
        <w:tc>
          <w:tcPr>
            <w:tcW w:w="2409" w:type="dxa"/>
            <w:tcBorders>
              <w:top w:val="single" w:sz="6" w:space="0" w:color="000000"/>
              <w:left w:val="single" w:sz="6" w:space="0" w:color="000000"/>
              <w:bottom w:val="single" w:sz="6" w:space="0" w:color="000000"/>
              <w:right w:val="single" w:sz="6" w:space="0" w:color="000000"/>
            </w:tcBorders>
          </w:tcPr>
          <w:p w14:paraId="6D4A6225" w14:textId="77777777" w:rsidR="007E6435" w:rsidRPr="007E6435" w:rsidRDefault="007E6435" w:rsidP="00F27C04">
            <w:pPr>
              <w:pStyle w:val="Listparagraf"/>
              <w:tabs>
                <w:tab w:val="left" w:pos="284"/>
                <w:tab w:val="left" w:pos="1134"/>
                <w:tab w:val="left" w:pos="1276"/>
                <w:tab w:val="left" w:pos="1587"/>
              </w:tabs>
              <w:spacing w:after="0"/>
              <w:ind w:left="27"/>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Zonă dedicată pentru descărcarea produselor chimice de proces care conțin substanțe periculoase</w:t>
            </w:r>
          </w:p>
        </w:tc>
        <w:tc>
          <w:tcPr>
            <w:tcW w:w="5245" w:type="dxa"/>
            <w:tcBorders>
              <w:top w:val="single" w:sz="6" w:space="0" w:color="000000"/>
              <w:left w:val="single" w:sz="6" w:space="0" w:color="000000"/>
              <w:bottom w:val="single" w:sz="6" w:space="0" w:color="000000"/>
              <w:right w:val="single" w:sz="6" w:space="0" w:color="000000"/>
            </w:tcBorders>
          </w:tcPr>
          <w:p w14:paraId="073F93F8" w14:textId="77777777" w:rsidR="007E6435" w:rsidRPr="007E6435" w:rsidRDefault="007E6435" w:rsidP="00F27C04">
            <w:pPr>
              <w:pStyle w:val="Listparagraf"/>
              <w:tabs>
                <w:tab w:val="left" w:pos="284"/>
                <w:tab w:val="left" w:pos="1134"/>
                <w:tab w:val="left" w:pos="1276"/>
                <w:tab w:val="left" w:pos="1587"/>
              </w:tabs>
              <w:spacing w:after="0"/>
              <w:ind w:left="27" w:firstLine="3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Produsele chimice de proces care conțin substanțe periculoase sunt descărcate într-o zonă bine delimitată. Scurgerile ocazionale sunt colectate și trimise pentru epurare.</w:t>
            </w:r>
          </w:p>
        </w:tc>
        <w:tc>
          <w:tcPr>
            <w:tcW w:w="1701" w:type="dxa"/>
            <w:gridSpan w:val="2"/>
            <w:vMerge w:val="restart"/>
            <w:tcBorders>
              <w:top w:val="nil"/>
            </w:tcBorders>
          </w:tcPr>
          <w:p w14:paraId="2D1C57FA" w14:textId="77777777" w:rsidR="007E6435" w:rsidRPr="007E6435" w:rsidRDefault="007E6435" w:rsidP="00F27C04">
            <w:pPr>
              <w:pStyle w:val="TableParagraph"/>
              <w:rPr>
                <w:sz w:val="20"/>
                <w:szCs w:val="20"/>
              </w:rPr>
            </w:pPr>
          </w:p>
          <w:p w14:paraId="3367E537" w14:textId="77777777" w:rsidR="007E6435" w:rsidRPr="007E6435" w:rsidRDefault="007E6435" w:rsidP="00F27C04">
            <w:pPr>
              <w:pStyle w:val="TableParagraph"/>
              <w:rPr>
                <w:sz w:val="20"/>
                <w:szCs w:val="20"/>
              </w:rPr>
            </w:pPr>
          </w:p>
          <w:p w14:paraId="33D14F31" w14:textId="77777777" w:rsidR="007E6435" w:rsidRPr="007E6435" w:rsidRDefault="007E6435" w:rsidP="00F27C04">
            <w:pPr>
              <w:pStyle w:val="TableParagraph"/>
              <w:rPr>
                <w:sz w:val="20"/>
                <w:szCs w:val="20"/>
              </w:rPr>
            </w:pPr>
          </w:p>
          <w:p w14:paraId="7FD7C6F7" w14:textId="77777777" w:rsidR="007E6435" w:rsidRPr="007E6435" w:rsidRDefault="007E6435" w:rsidP="00F27C04">
            <w:pPr>
              <w:pStyle w:val="TableParagraph"/>
              <w:rPr>
                <w:sz w:val="20"/>
                <w:szCs w:val="20"/>
              </w:rPr>
            </w:pPr>
          </w:p>
          <w:p w14:paraId="13F8EC77" w14:textId="77777777" w:rsidR="007E6435" w:rsidRPr="007E6435" w:rsidRDefault="007E6435" w:rsidP="00F27C04">
            <w:pPr>
              <w:pStyle w:val="TableParagraph"/>
              <w:rPr>
                <w:sz w:val="20"/>
                <w:szCs w:val="20"/>
              </w:rPr>
            </w:pPr>
          </w:p>
          <w:p w14:paraId="3ED3A23F" w14:textId="77777777" w:rsidR="007E6435" w:rsidRPr="007E6435" w:rsidRDefault="007E6435" w:rsidP="00F27C04">
            <w:pPr>
              <w:pStyle w:val="TableParagraph"/>
              <w:rPr>
                <w:sz w:val="20"/>
                <w:szCs w:val="20"/>
              </w:rPr>
            </w:pPr>
          </w:p>
          <w:p w14:paraId="58043249" w14:textId="77777777" w:rsidR="007E6435" w:rsidRPr="007E6435" w:rsidRDefault="007E6435" w:rsidP="00F27C04">
            <w:pPr>
              <w:pStyle w:val="TableParagraph"/>
              <w:jc w:val="both"/>
              <w:rPr>
                <w:sz w:val="20"/>
                <w:szCs w:val="20"/>
              </w:rPr>
            </w:pPr>
          </w:p>
          <w:p w14:paraId="340A0DD6" w14:textId="77777777" w:rsidR="007E6435" w:rsidRPr="007E6435" w:rsidRDefault="007E6435" w:rsidP="00F27C04">
            <w:pPr>
              <w:pStyle w:val="TableParagraph"/>
              <w:jc w:val="both"/>
              <w:rPr>
                <w:sz w:val="20"/>
                <w:szCs w:val="20"/>
              </w:rPr>
            </w:pPr>
            <w:r w:rsidRPr="007E6435">
              <w:rPr>
                <w:w w:val="90"/>
                <w:sz w:val="20"/>
                <w:szCs w:val="20"/>
              </w:rPr>
              <w:t>Aplicabilitate</w:t>
            </w:r>
            <w:r w:rsidRPr="007E6435">
              <w:rPr>
                <w:spacing w:val="10"/>
                <w:w w:val="90"/>
                <w:sz w:val="20"/>
                <w:szCs w:val="20"/>
              </w:rPr>
              <w:t xml:space="preserve"> </w:t>
            </w:r>
            <w:r w:rsidRPr="007E6435">
              <w:rPr>
                <w:w w:val="90"/>
                <w:sz w:val="20"/>
                <w:szCs w:val="20"/>
              </w:rPr>
              <w:t>generală.</w:t>
            </w:r>
          </w:p>
        </w:tc>
      </w:tr>
      <w:tr w:rsidR="007E6435" w:rsidRPr="007E6435" w14:paraId="3BD8CAF4" w14:textId="77777777" w:rsidTr="004874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426" w:type="dxa"/>
            <w:gridSpan w:val="2"/>
            <w:tcBorders>
              <w:top w:val="single" w:sz="6" w:space="0" w:color="000000"/>
              <w:left w:val="nil"/>
              <w:bottom w:val="single" w:sz="6" w:space="0" w:color="000000"/>
              <w:right w:val="single" w:sz="6" w:space="0" w:color="000000"/>
            </w:tcBorders>
          </w:tcPr>
          <w:p w14:paraId="44E3E6C4" w14:textId="77777777" w:rsidR="007E6435" w:rsidRPr="007E6435" w:rsidRDefault="007E6435" w:rsidP="00F27C04">
            <w:pPr>
              <w:pStyle w:val="Listparagraf"/>
              <w:tabs>
                <w:tab w:val="left" w:pos="32"/>
                <w:tab w:val="left" w:pos="1134"/>
                <w:tab w:val="left" w:pos="1276"/>
                <w:tab w:val="left" w:pos="1620"/>
              </w:tabs>
              <w:spacing w:after="0"/>
              <w:ind w:left="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e.</w:t>
            </w:r>
          </w:p>
        </w:tc>
        <w:tc>
          <w:tcPr>
            <w:tcW w:w="2409" w:type="dxa"/>
            <w:tcBorders>
              <w:top w:val="single" w:sz="6" w:space="0" w:color="000000"/>
              <w:left w:val="single" w:sz="6" w:space="0" w:color="000000"/>
              <w:bottom w:val="single" w:sz="6" w:space="0" w:color="000000"/>
              <w:right w:val="single" w:sz="6" w:space="0" w:color="000000"/>
            </w:tcBorders>
          </w:tcPr>
          <w:p w14:paraId="31EBC7E6" w14:textId="77777777" w:rsidR="007E6435" w:rsidRPr="007E6435" w:rsidRDefault="007E6435" w:rsidP="00F27C04">
            <w:pPr>
              <w:pStyle w:val="Listparagraf"/>
              <w:tabs>
                <w:tab w:val="left" w:pos="284"/>
                <w:tab w:val="left" w:pos="1134"/>
                <w:tab w:val="left" w:pos="1276"/>
                <w:tab w:val="left" w:pos="1587"/>
              </w:tabs>
              <w:spacing w:after="0"/>
              <w:ind w:left="27"/>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Depozitarea separată a substanțelor chimice de proces</w:t>
            </w:r>
          </w:p>
        </w:tc>
        <w:tc>
          <w:tcPr>
            <w:tcW w:w="5245" w:type="dxa"/>
            <w:tcBorders>
              <w:top w:val="single" w:sz="6" w:space="0" w:color="000000"/>
              <w:left w:val="single" w:sz="6" w:space="0" w:color="000000"/>
              <w:bottom w:val="single" w:sz="6" w:space="0" w:color="000000"/>
              <w:right w:val="single" w:sz="6" w:space="0" w:color="000000"/>
            </w:tcBorders>
          </w:tcPr>
          <w:p w14:paraId="3D6092F4" w14:textId="77777777" w:rsidR="007E6435" w:rsidRPr="007E6435" w:rsidRDefault="007E6435" w:rsidP="00F27C04">
            <w:pPr>
              <w:pStyle w:val="Listparagraf"/>
              <w:tabs>
                <w:tab w:val="left" w:pos="284"/>
                <w:tab w:val="left" w:pos="1134"/>
                <w:tab w:val="left" w:pos="1276"/>
                <w:tab w:val="left" w:pos="1587"/>
              </w:tabs>
              <w:spacing w:after="0"/>
              <w:ind w:left="27" w:firstLine="3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Substanțele chimice de proces incompatibile sunt păstrate separat. Această separare se bazează pe separarea fizică și pe inventarul substanțelor chimice (a se vedea BAT 15).</w:t>
            </w:r>
          </w:p>
        </w:tc>
        <w:tc>
          <w:tcPr>
            <w:tcW w:w="1701" w:type="dxa"/>
            <w:gridSpan w:val="2"/>
            <w:vMerge/>
          </w:tcPr>
          <w:p w14:paraId="3CF270A9" w14:textId="77777777" w:rsidR="007E6435" w:rsidRPr="007E6435" w:rsidRDefault="007E6435" w:rsidP="00F27C04">
            <w:pPr>
              <w:spacing w:after="0"/>
              <w:rPr>
                <w:sz w:val="20"/>
                <w:szCs w:val="20"/>
              </w:rPr>
            </w:pPr>
          </w:p>
        </w:tc>
      </w:tr>
      <w:tr w:rsidR="007E6435" w:rsidRPr="007E6435" w14:paraId="6408BFC3" w14:textId="77777777" w:rsidTr="00421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7"/>
        </w:trPr>
        <w:tc>
          <w:tcPr>
            <w:tcW w:w="426" w:type="dxa"/>
            <w:gridSpan w:val="2"/>
            <w:tcBorders>
              <w:top w:val="single" w:sz="6" w:space="0" w:color="000000"/>
              <w:left w:val="nil"/>
              <w:bottom w:val="single" w:sz="6" w:space="0" w:color="000000"/>
              <w:right w:val="single" w:sz="6" w:space="0" w:color="000000"/>
            </w:tcBorders>
          </w:tcPr>
          <w:p w14:paraId="20E91075" w14:textId="77777777" w:rsidR="007E6435" w:rsidRPr="007E6435" w:rsidRDefault="007E6435" w:rsidP="00F27C04">
            <w:pPr>
              <w:pStyle w:val="Listparagraf"/>
              <w:tabs>
                <w:tab w:val="left" w:pos="284"/>
                <w:tab w:val="left" w:pos="1134"/>
                <w:tab w:val="left" w:pos="1276"/>
                <w:tab w:val="left" w:pos="1620"/>
              </w:tabs>
              <w:spacing w:after="0"/>
              <w:ind w:left="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f.</w:t>
            </w:r>
          </w:p>
        </w:tc>
        <w:tc>
          <w:tcPr>
            <w:tcW w:w="2409" w:type="dxa"/>
            <w:tcBorders>
              <w:top w:val="single" w:sz="6" w:space="0" w:color="000000"/>
              <w:left w:val="single" w:sz="6" w:space="0" w:color="000000"/>
              <w:bottom w:val="single" w:sz="6" w:space="0" w:color="000000"/>
              <w:right w:val="single" w:sz="6" w:space="0" w:color="000000"/>
            </w:tcBorders>
          </w:tcPr>
          <w:p w14:paraId="04B5D0B2" w14:textId="77777777" w:rsidR="007E6435" w:rsidRPr="007E6435" w:rsidRDefault="007E6435" w:rsidP="00F27C04">
            <w:pPr>
              <w:pStyle w:val="Listparagraf"/>
              <w:tabs>
                <w:tab w:val="left" w:pos="284"/>
                <w:tab w:val="left" w:pos="1134"/>
                <w:tab w:val="left" w:pos="1276"/>
                <w:tab w:val="left" w:pos="1587"/>
              </w:tabs>
              <w:spacing w:after="0"/>
              <w:ind w:left="27"/>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Manipularea și depozitarea ambalajelor care conțin substanțe chimice de proces</w:t>
            </w:r>
          </w:p>
        </w:tc>
        <w:tc>
          <w:tcPr>
            <w:tcW w:w="5245" w:type="dxa"/>
            <w:tcBorders>
              <w:top w:val="single" w:sz="6" w:space="0" w:color="000000"/>
              <w:left w:val="single" w:sz="6" w:space="0" w:color="000000"/>
              <w:bottom w:val="single" w:sz="6" w:space="0" w:color="000000"/>
              <w:right w:val="single" w:sz="6" w:space="0" w:color="000000"/>
            </w:tcBorders>
          </w:tcPr>
          <w:p w14:paraId="4E13EE57" w14:textId="77777777" w:rsidR="007E6435" w:rsidRPr="007E6435" w:rsidRDefault="007E6435" w:rsidP="00F27C04">
            <w:pPr>
              <w:pStyle w:val="Listparagraf"/>
              <w:tabs>
                <w:tab w:val="left" w:pos="284"/>
                <w:tab w:val="left" w:pos="1134"/>
                <w:tab w:val="left" w:pos="1276"/>
                <w:tab w:val="left" w:pos="1587"/>
              </w:tabs>
              <w:spacing w:after="0"/>
              <w:ind w:left="27" w:firstLine="30"/>
              <w:jc w:val="both"/>
              <w:rPr>
                <w:rFonts w:ascii="Times New Roman" w:hAnsi="Times New Roman" w:cs="Times New Roman"/>
                <w:sz w:val="20"/>
                <w:szCs w:val="20"/>
                <w:lang w:val="ro-RO"/>
              </w:rPr>
            </w:pPr>
            <w:r w:rsidRPr="007E6435">
              <w:rPr>
                <w:rFonts w:ascii="Times New Roman" w:hAnsi="Times New Roman" w:cs="Times New Roman"/>
                <w:sz w:val="20"/>
                <w:szCs w:val="20"/>
                <w:lang w:val="ro-RO"/>
              </w:rPr>
              <w:t>Ambalajele care conțin substanțe chimice de proces lichide sunt golite complet cu ajutorul gravitației sau prin mijloace mecanice (de exemplu, periere, ștergere), fără a se utiliza apă. Ambalajele care conțin substanțe chimice de proces sub formă de pulbere sunt golite cu ajutorul gravitației în cazul ambalajelor mici și prin aspirare în cazul ambalajelor mari. Ambalajele goale sunt depozitate într-o zonă dedicată.</w:t>
            </w:r>
          </w:p>
        </w:tc>
        <w:tc>
          <w:tcPr>
            <w:tcW w:w="1701" w:type="dxa"/>
            <w:gridSpan w:val="2"/>
            <w:vMerge/>
          </w:tcPr>
          <w:p w14:paraId="6DAB69DA" w14:textId="77777777" w:rsidR="007E6435" w:rsidRPr="007E6435" w:rsidRDefault="007E6435" w:rsidP="00F27C04">
            <w:pPr>
              <w:spacing w:after="0"/>
              <w:rPr>
                <w:sz w:val="20"/>
                <w:szCs w:val="20"/>
              </w:rPr>
            </w:pPr>
          </w:p>
        </w:tc>
      </w:tr>
    </w:tbl>
    <w:p w14:paraId="15F07C63" w14:textId="77777777" w:rsidR="00510B60" w:rsidRPr="00702F3F" w:rsidRDefault="00510B6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12"/>
          <w:szCs w:val="12"/>
          <w:lang w:val="ro-MD"/>
        </w:rPr>
      </w:pPr>
    </w:p>
    <w:p w14:paraId="12BE38F2" w14:textId="0D83D78A" w:rsidR="00071215" w:rsidRPr="00071215" w:rsidRDefault="0007121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071215">
        <w:rPr>
          <w:rFonts w:ascii="Times New Roman" w:hAnsi="Times New Roman" w:cs="Times New Roman"/>
          <w:b/>
          <w:bCs/>
          <w:sz w:val="28"/>
          <w:szCs w:val="28"/>
          <w:lang w:val="ro-MD"/>
        </w:rPr>
        <w:t>1.1.8.</w:t>
      </w:r>
      <w:r w:rsidRPr="00071215">
        <w:rPr>
          <w:rFonts w:ascii="Times New Roman" w:hAnsi="Times New Roman" w:cs="Times New Roman"/>
          <w:b/>
          <w:bCs/>
          <w:sz w:val="28"/>
          <w:szCs w:val="28"/>
          <w:lang w:val="ro-MD"/>
        </w:rPr>
        <w:tab/>
        <w:t>Emisii în aer</w:t>
      </w:r>
    </w:p>
    <w:p w14:paraId="269B5217" w14:textId="77777777" w:rsidR="00071215" w:rsidRPr="00071215" w:rsidRDefault="0007121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2FA8FC58" w14:textId="77777777" w:rsidR="00071215" w:rsidRPr="00071215" w:rsidRDefault="0007121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071215">
        <w:rPr>
          <w:rFonts w:ascii="Times New Roman" w:hAnsi="Times New Roman" w:cs="Times New Roman"/>
          <w:b/>
          <w:bCs/>
          <w:sz w:val="28"/>
          <w:szCs w:val="28"/>
          <w:lang w:val="ro-MD"/>
        </w:rPr>
        <w:t>BAT 22.</w:t>
      </w:r>
      <w:r w:rsidRPr="00071215">
        <w:rPr>
          <w:rFonts w:ascii="Times New Roman" w:hAnsi="Times New Roman" w:cs="Times New Roman"/>
          <w:sz w:val="28"/>
          <w:szCs w:val="28"/>
          <w:lang w:val="ro-MD"/>
        </w:rPr>
        <w:t xml:space="preserve"> În vederea reducerii emisiilor difuze în aer (de exemplu, COV proveniți din utilizarea solvenților organici), BAT constau în colectarea emisiilor difuze și trimiterea gazelor reziduale la tratare.</w:t>
      </w:r>
    </w:p>
    <w:p w14:paraId="0F2FA4A0" w14:textId="2C7908B2" w:rsidR="00071215" w:rsidRPr="00071215" w:rsidRDefault="0007121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071215">
        <w:rPr>
          <w:rFonts w:ascii="Times New Roman" w:hAnsi="Times New Roman" w:cs="Times New Roman"/>
          <w:sz w:val="28"/>
          <w:szCs w:val="28"/>
          <w:lang w:val="ro-MD"/>
        </w:rPr>
        <w:lastRenderedPageBreak/>
        <w:t>Aplicabilitate</w:t>
      </w:r>
      <w:r w:rsidR="00421F03">
        <w:rPr>
          <w:rFonts w:ascii="Times New Roman" w:hAnsi="Times New Roman" w:cs="Times New Roman"/>
          <w:sz w:val="28"/>
          <w:szCs w:val="28"/>
          <w:lang w:val="ro-MD"/>
        </w:rPr>
        <w:t xml:space="preserve">: </w:t>
      </w:r>
      <w:r w:rsidRPr="00071215">
        <w:rPr>
          <w:rFonts w:ascii="Times New Roman" w:hAnsi="Times New Roman" w:cs="Times New Roman"/>
          <w:sz w:val="28"/>
          <w:szCs w:val="28"/>
          <w:lang w:val="ro-MD"/>
        </w:rPr>
        <w:t>În cazul instalațiilor existente, aplicabilitatea poate fi limitată de constrângeri operaționale sau de volumul mare de aer care trebuie extras.</w:t>
      </w:r>
    </w:p>
    <w:p w14:paraId="31CB58B6" w14:textId="77777777" w:rsidR="00071215" w:rsidRPr="00071215" w:rsidRDefault="0007121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61171CBB" w14:textId="77777777" w:rsidR="00071215" w:rsidRPr="00071215" w:rsidRDefault="0007121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071215">
        <w:rPr>
          <w:rFonts w:ascii="Times New Roman" w:hAnsi="Times New Roman" w:cs="Times New Roman"/>
          <w:b/>
          <w:bCs/>
          <w:sz w:val="28"/>
          <w:szCs w:val="28"/>
          <w:lang w:val="ro-MD"/>
        </w:rPr>
        <w:t>BAT 23.</w:t>
      </w:r>
      <w:r w:rsidRPr="00071215">
        <w:rPr>
          <w:rFonts w:ascii="Times New Roman" w:hAnsi="Times New Roman" w:cs="Times New Roman"/>
          <w:sz w:val="28"/>
          <w:szCs w:val="28"/>
          <w:lang w:val="ro-MD"/>
        </w:rPr>
        <w:t xml:space="preserve"> În vederea facilitării recuperării energiei și a reducerii emisiilor dirijate în aer, BAT constau în limitarea numărului de puncte de emisie.</w:t>
      </w:r>
    </w:p>
    <w:p w14:paraId="4F19AEC9" w14:textId="7F060187" w:rsidR="00071215" w:rsidRPr="00071215" w:rsidRDefault="0007121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071215">
        <w:rPr>
          <w:rFonts w:ascii="Times New Roman" w:hAnsi="Times New Roman" w:cs="Times New Roman"/>
          <w:sz w:val="28"/>
          <w:szCs w:val="28"/>
          <w:lang w:val="ro-MD"/>
        </w:rPr>
        <w:t>Descriere</w:t>
      </w:r>
      <w:r w:rsidR="00421F03">
        <w:rPr>
          <w:rFonts w:ascii="Times New Roman" w:hAnsi="Times New Roman" w:cs="Times New Roman"/>
          <w:sz w:val="28"/>
          <w:szCs w:val="28"/>
          <w:lang w:val="ro-MD"/>
        </w:rPr>
        <w:t xml:space="preserve">: </w:t>
      </w:r>
      <w:r w:rsidRPr="00071215">
        <w:rPr>
          <w:rFonts w:ascii="Times New Roman" w:hAnsi="Times New Roman" w:cs="Times New Roman"/>
          <w:sz w:val="28"/>
          <w:szCs w:val="28"/>
          <w:lang w:val="ro-MD"/>
        </w:rPr>
        <w:t>Tratarea combinată a gazelor reziduale cu caracteristici similare asigură o tratare mai eficace și mai eficientă în comparație cu tratarea separată a fluxurilor individuale de gaze reziduale. Măsura în care poate fi limitat numărul de puncte de emisie depinde atât de factori tehnici (de exemplu, compatibilitatea fluxurilor individuale de gaze reziduale), cât și economici (de exemplu, distanța dintre diferitele puncte de emisie). Se acordă atenție faptului ca limitarea numărului de puncte de emisie să nu ducă la diluarea emisiilor.</w:t>
      </w:r>
    </w:p>
    <w:p w14:paraId="2753268B" w14:textId="77777777" w:rsidR="00071215" w:rsidRPr="00071215" w:rsidRDefault="0007121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3BFA6DF3" w14:textId="77777777" w:rsidR="00071215" w:rsidRPr="00071215" w:rsidRDefault="0007121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071215">
        <w:rPr>
          <w:rFonts w:ascii="Times New Roman" w:hAnsi="Times New Roman" w:cs="Times New Roman"/>
          <w:b/>
          <w:bCs/>
          <w:sz w:val="28"/>
          <w:szCs w:val="28"/>
          <w:lang w:val="ro-MD"/>
        </w:rPr>
        <w:t>BAT 24.</w:t>
      </w:r>
      <w:r w:rsidRPr="00071215">
        <w:rPr>
          <w:rFonts w:ascii="Times New Roman" w:hAnsi="Times New Roman" w:cs="Times New Roman"/>
          <w:sz w:val="28"/>
          <w:szCs w:val="28"/>
          <w:lang w:val="ro-MD"/>
        </w:rPr>
        <w:t xml:space="preserve"> În vederea prevenirii emisiilor de compuși organici în aer provenite din curățarea uscată și din degresarea cu solvent organic, BAT constau în extragerea aerului din aceste procese, tratarea acestuia utilizând adsorbția cu cărbune activ (a se vedea secțiunea 1.9.2) și recircularea completă a acestuia.</w:t>
      </w:r>
    </w:p>
    <w:p w14:paraId="1158D9BF" w14:textId="77777777" w:rsidR="00071215" w:rsidRPr="00071215" w:rsidRDefault="0007121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18A63F65" w14:textId="77777777" w:rsidR="00071215" w:rsidRPr="00071215" w:rsidRDefault="0007121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071215">
        <w:rPr>
          <w:rFonts w:ascii="Times New Roman" w:hAnsi="Times New Roman" w:cs="Times New Roman"/>
          <w:b/>
          <w:bCs/>
          <w:sz w:val="28"/>
          <w:szCs w:val="28"/>
          <w:lang w:val="ro-MD"/>
        </w:rPr>
        <w:t>BAT 25.</w:t>
      </w:r>
      <w:r w:rsidRPr="00071215">
        <w:rPr>
          <w:rFonts w:ascii="Times New Roman" w:hAnsi="Times New Roman" w:cs="Times New Roman"/>
          <w:sz w:val="28"/>
          <w:szCs w:val="28"/>
          <w:lang w:val="ro-MD"/>
        </w:rPr>
        <w:t xml:space="preserve"> În vederea reducerii emisiilor de compuși organici în aer provenite din </w:t>
      </w:r>
      <w:proofErr w:type="spellStart"/>
      <w:r w:rsidRPr="00071215">
        <w:rPr>
          <w:rFonts w:ascii="Times New Roman" w:hAnsi="Times New Roman" w:cs="Times New Roman"/>
          <w:sz w:val="28"/>
          <w:szCs w:val="28"/>
          <w:lang w:val="ro-MD"/>
        </w:rPr>
        <w:t>pretratarea</w:t>
      </w:r>
      <w:proofErr w:type="spellEnd"/>
      <w:r w:rsidRPr="00071215">
        <w:rPr>
          <w:rFonts w:ascii="Times New Roman" w:hAnsi="Times New Roman" w:cs="Times New Roman"/>
          <w:sz w:val="28"/>
          <w:szCs w:val="28"/>
          <w:lang w:val="ro-MD"/>
        </w:rPr>
        <w:t xml:space="preserve"> materialelor textile sintetice tricotate, BAT constau în spălarea acestora înainte de termofixare sau termocolare.</w:t>
      </w:r>
    </w:p>
    <w:p w14:paraId="1A66C5E2" w14:textId="3ABF8A2C" w:rsidR="00071215" w:rsidRDefault="0007121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071215">
        <w:rPr>
          <w:rFonts w:ascii="Times New Roman" w:hAnsi="Times New Roman" w:cs="Times New Roman"/>
          <w:sz w:val="28"/>
          <w:szCs w:val="28"/>
          <w:lang w:val="ro-MD"/>
        </w:rPr>
        <w:t>Aplicabilitate</w:t>
      </w:r>
      <w:r w:rsidR="00421F03">
        <w:rPr>
          <w:rFonts w:ascii="Times New Roman" w:hAnsi="Times New Roman" w:cs="Times New Roman"/>
          <w:sz w:val="28"/>
          <w:szCs w:val="28"/>
          <w:lang w:val="ro-MD"/>
        </w:rPr>
        <w:t xml:space="preserve">: </w:t>
      </w:r>
      <w:r w:rsidRPr="00071215">
        <w:rPr>
          <w:rFonts w:ascii="Times New Roman" w:hAnsi="Times New Roman" w:cs="Times New Roman"/>
          <w:sz w:val="28"/>
          <w:szCs w:val="28"/>
          <w:lang w:val="ro-MD"/>
        </w:rPr>
        <w:t>Aplicabilitatea poate fi limitată de compoziția țesăturii.</w:t>
      </w:r>
    </w:p>
    <w:p w14:paraId="0383F7C5" w14:textId="77777777" w:rsidR="00071215" w:rsidRPr="00071215" w:rsidRDefault="00071215"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3529AECF" w14:textId="0444D8C7" w:rsidR="00071215" w:rsidRDefault="0003233A"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03233A">
        <w:rPr>
          <w:rFonts w:ascii="Times New Roman" w:hAnsi="Times New Roman" w:cs="Times New Roman"/>
          <w:b/>
          <w:bCs/>
          <w:sz w:val="28"/>
          <w:szCs w:val="28"/>
          <w:lang w:val="ro-MD"/>
        </w:rPr>
        <w:t>BAT 26.</w:t>
      </w:r>
      <w:r w:rsidRPr="0003233A">
        <w:rPr>
          <w:rFonts w:ascii="Times New Roman" w:hAnsi="Times New Roman" w:cs="Times New Roman"/>
          <w:sz w:val="28"/>
          <w:szCs w:val="28"/>
          <w:lang w:val="ro-MD"/>
        </w:rPr>
        <w:t xml:space="preserve"> În vederea prevenirii sau a reducerii emisiilor dirijate de compuși organici în aer provenite de la pârlire, tratamente termice, acoperire și laminare, BAT constau în utilizarea uneia dintre tehnicile indicate mai jos sau a unei combinații a acestora.</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7"/>
        <w:gridCol w:w="2126"/>
        <w:gridCol w:w="4678"/>
      </w:tblGrid>
      <w:tr w:rsidR="0003233A" w:rsidRPr="0003233A" w14:paraId="3652A57D" w14:textId="77777777" w:rsidTr="00421F03">
        <w:trPr>
          <w:trHeight w:val="281"/>
        </w:trPr>
        <w:tc>
          <w:tcPr>
            <w:tcW w:w="2977" w:type="dxa"/>
            <w:tcBorders>
              <w:left w:val="nil"/>
            </w:tcBorders>
          </w:tcPr>
          <w:p w14:paraId="5CE5F26E" w14:textId="77777777" w:rsidR="0003233A" w:rsidRPr="0003233A" w:rsidRDefault="0003233A"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03233A">
              <w:rPr>
                <w:rFonts w:ascii="Times New Roman" w:hAnsi="Times New Roman" w:cs="Times New Roman"/>
                <w:b/>
                <w:bCs/>
                <w:sz w:val="20"/>
                <w:szCs w:val="20"/>
                <w:lang w:val="ro-RO"/>
              </w:rPr>
              <w:t>Tehnică</w:t>
            </w:r>
          </w:p>
        </w:tc>
        <w:tc>
          <w:tcPr>
            <w:tcW w:w="2126" w:type="dxa"/>
          </w:tcPr>
          <w:p w14:paraId="7C925095" w14:textId="77777777" w:rsidR="0003233A" w:rsidRPr="0003233A" w:rsidRDefault="0003233A"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03233A">
              <w:rPr>
                <w:rFonts w:ascii="Times New Roman" w:hAnsi="Times New Roman" w:cs="Times New Roman"/>
                <w:b/>
                <w:bCs/>
                <w:sz w:val="20"/>
                <w:szCs w:val="20"/>
                <w:lang w:val="ro-RO"/>
              </w:rPr>
              <w:t>Poluanți tipici vizați</w:t>
            </w:r>
          </w:p>
        </w:tc>
        <w:tc>
          <w:tcPr>
            <w:tcW w:w="4678" w:type="dxa"/>
            <w:tcBorders>
              <w:right w:val="nil"/>
            </w:tcBorders>
          </w:tcPr>
          <w:p w14:paraId="142A502E" w14:textId="77777777" w:rsidR="0003233A" w:rsidRPr="0003233A" w:rsidRDefault="0003233A"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03233A">
              <w:rPr>
                <w:rFonts w:ascii="Times New Roman" w:hAnsi="Times New Roman" w:cs="Times New Roman"/>
                <w:b/>
                <w:bCs/>
                <w:sz w:val="20"/>
                <w:szCs w:val="20"/>
                <w:lang w:val="ro-RO"/>
              </w:rPr>
              <w:t>Descriere</w:t>
            </w:r>
          </w:p>
        </w:tc>
      </w:tr>
    </w:tbl>
    <w:p w14:paraId="45B547C7" w14:textId="77777777" w:rsidR="0003233A" w:rsidRPr="0003233A" w:rsidRDefault="0003233A"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03233A">
        <w:rPr>
          <w:rFonts w:ascii="Times New Roman" w:hAnsi="Times New Roman" w:cs="Times New Roman"/>
          <w:i/>
          <w:sz w:val="20"/>
          <w:szCs w:val="20"/>
          <w:lang w:val="ro-RO"/>
        </w:rPr>
        <w:t>Tehnici de prevenire</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2693"/>
        <w:gridCol w:w="2126"/>
        <w:gridCol w:w="4678"/>
      </w:tblGrid>
      <w:tr w:rsidR="0003233A" w:rsidRPr="0003233A" w14:paraId="01887E80" w14:textId="77777777" w:rsidTr="00421F03">
        <w:trPr>
          <w:trHeight w:val="1000"/>
        </w:trPr>
        <w:tc>
          <w:tcPr>
            <w:tcW w:w="284" w:type="dxa"/>
            <w:tcBorders>
              <w:left w:val="nil"/>
            </w:tcBorders>
          </w:tcPr>
          <w:p w14:paraId="27881072" w14:textId="77777777" w:rsidR="0003233A" w:rsidRPr="0003233A" w:rsidRDefault="0003233A" w:rsidP="00F27C04">
            <w:pPr>
              <w:pStyle w:val="Listparagraf"/>
              <w:tabs>
                <w:tab w:val="left" w:pos="885"/>
                <w:tab w:val="left" w:pos="1092"/>
                <w:tab w:val="left" w:pos="1134"/>
                <w:tab w:val="left" w:pos="1276"/>
              </w:tabs>
              <w:spacing w:after="0"/>
              <w:ind w:left="-108" w:right="-114"/>
              <w:jc w:val="both"/>
              <w:rPr>
                <w:rFonts w:ascii="Times New Roman" w:hAnsi="Times New Roman" w:cs="Times New Roman"/>
                <w:iCs/>
                <w:sz w:val="20"/>
                <w:szCs w:val="20"/>
                <w:lang w:val="ro-RO"/>
              </w:rPr>
            </w:pPr>
            <w:r w:rsidRPr="0003233A">
              <w:rPr>
                <w:rFonts w:ascii="Times New Roman" w:hAnsi="Times New Roman" w:cs="Times New Roman"/>
                <w:iCs/>
                <w:sz w:val="20"/>
                <w:szCs w:val="20"/>
                <w:lang w:val="ro-RO"/>
              </w:rPr>
              <w:t>a.</w:t>
            </w:r>
          </w:p>
        </w:tc>
        <w:tc>
          <w:tcPr>
            <w:tcW w:w="2693" w:type="dxa"/>
          </w:tcPr>
          <w:p w14:paraId="7DBF5CA4" w14:textId="77777777" w:rsidR="0003233A" w:rsidRPr="0003233A" w:rsidRDefault="0003233A"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iCs/>
                <w:sz w:val="20"/>
                <w:szCs w:val="20"/>
                <w:lang w:val="ro-RO"/>
              </w:rPr>
            </w:pPr>
            <w:r w:rsidRPr="0003233A">
              <w:rPr>
                <w:rFonts w:ascii="Times New Roman" w:hAnsi="Times New Roman" w:cs="Times New Roman"/>
                <w:iCs/>
                <w:sz w:val="20"/>
                <w:szCs w:val="20"/>
                <w:lang w:val="ro-RO"/>
              </w:rPr>
              <w:t>Selecția și utilizarea amestecurilor de substanțe chimice („rețete”) care conduc la emisii scăzute de compuși organici</w:t>
            </w:r>
          </w:p>
        </w:tc>
        <w:tc>
          <w:tcPr>
            <w:tcW w:w="2126" w:type="dxa"/>
          </w:tcPr>
          <w:p w14:paraId="429059DD" w14:textId="77777777" w:rsidR="0003233A" w:rsidRPr="0003233A" w:rsidRDefault="0003233A" w:rsidP="00F27C04">
            <w:pPr>
              <w:pStyle w:val="Listparagraf"/>
              <w:tabs>
                <w:tab w:val="left" w:pos="284"/>
                <w:tab w:val="left" w:pos="567"/>
                <w:tab w:val="left" w:pos="1134"/>
                <w:tab w:val="left" w:pos="1276"/>
              </w:tabs>
              <w:spacing w:after="0"/>
              <w:ind w:left="0"/>
              <w:jc w:val="center"/>
              <w:rPr>
                <w:rFonts w:ascii="Times New Roman" w:hAnsi="Times New Roman" w:cs="Times New Roman"/>
                <w:iCs/>
                <w:sz w:val="20"/>
                <w:szCs w:val="20"/>
                <w:lang w:val="ro-RO"/>
              </w:rPr>
            </w:pPr>
            <w:r w:rsidRPr="0003233A">
              <w:rPr>
                <w:rFonts w:ascii="Times New Roman" w:hAnsi="Times New Roman" w:cs="Times New Roman"/>
                <w:iCs/>
                <w:sz w:val="20"/>
                <w:szCs w:val="20"/>
                <w:lang w:val="ro-RO"/>
              </w:rPr>
              <w:t>Compuși organici</w:t>
            </w:r>
          </w:p>
        </w:tc>
        <w:tc>
          <w:tcPr>
            <w:tcW w:w="4678" w:type="dxa"/>
            <w:tcBorders>
              <w:right w:val="nil"/>
            </w:tcBorders>
          </w:tcPr>
          <w:p w14:paraId="09439A70" w14:textId="3593130A" w:rsidR="0003233A" w:rsidRPr="0003233A" w:rsidRDefault="0003233A" w:rsidP="00F27C04">
            <w:pPr>
              <w:pStyle w:val="Listparagraf"/>
              <w:tabs>
                <w:tab w:val="left" w:pos="284"/>
                <w:tab w:val="left" w:pos="567"/>
                <w:tab w:val="left" w:pos="1134"/>
                <w:tab w:val="left" w:pos="1276"/>
              </w:tabs>
              <w:spacing w:after="0"/>
              <w:ind w:left="0"/>
              <w:jc w:val="both"/>
              <w:rPr>
                <w:rFonts w:ascii="Times New Roman" w:hAnsi="Times New Roman" w:cs="Times New Roman"/>
                <w:iCs/>
                <w:sz w:val="20"/>
                <w:szCs w:val="20"/>
                <w:lang w:val="ro-RO"/>
              </w:rPr>
            </w:pPr>
            <w:r w:rsidRPr="0003233A">
              <w:rPr>
                <w:rFonts w:ascii="Times New Roman" w:hAnsi="Times New Roman" w:cs="Times New Roman"/>
                <w:iCs/>
                <w:sz w:val="20"/>
                <w:szCs w:val="20"/>
                <w:lang w:val="ro-RO"/>
              </w:rPr>
              <w:t>Amestecurile cu emisii scăzute de compuși organici sunt selectate și utilizate luând în considerare specificațiile produsului (a se vedea BAT 14, BAT 17, BAT</w:t>
            </w:r>
            <w:r w:rsidR="00421F03">
              <w:rPr>
                <w:rFonts w:ascii="Times New Roman" w:hAnsi="Times New Roman" w:cs="Times New Roman"/>
                <w:iCs/>
                <w:sz w:val="20"/>
                <w:szCs w:val="20"/>
                <w:lang w:val="ro-RO"/>
              </w:rPr>
              <w:t xml:space="preserve"> </w:t>
            </w:r>
            <w:r w:rsidRPr="0003233A">
              <w:rPr>
                <w:rFonts w:ascii="Times New Roman" w:hAnsi="Times New Roman" w:cs="Times New Roman"/>
                <w:iCs/>
                <w:sz w:val="20"/>
                <w:szCs w:val="20"/>
                <w:lang w:val="ro-RO"/>
              </w:rPr>
              <w:t>50, BAT 51). De exemplu, pentru selecție pot fi utilizați factorii de emisie (a se vedea secțiunea 1.9.1).</w:t>
            </w:r>
          </w:p>
        </w:tc>
      </w:tr>
    </w:tbl>
    <w:p w14:paraId="47B0B0CE" w14:textId="77777777" w:rsidR="0003233A" w:rsidRPr="0003233A" w:rsidRDefault="0003233A"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Cs/>
          <w:sz w:val="20"/>
          <w:szCs w:val="20"/>
          <w:lang w:val="ro-RO"/>
        </w:rPr>
      </w:pPr>
      <w:r w:rsidRPr="0003233A">
        <w:rPr>
          <w:rFonts w:ascii="Times New Roman" w:hAnsi="Times New Roman" w:cs="Times New Roman"/>
          <w:iCs/>
          <w:sz w:val="20"/>
          <w:szCs w:val="20"/>
          <w:lang w:val="ro-RO"/>
        </w:rPr>
        <w:t>Tehnici de reducere</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2693"/>
        <w:gridCol w:w="2126"/>
        <w:gridCol w:w="4678"/>
      </w:tblGrid>
      <w:tr w:rsidR="0003233A" w:rsidRPr="0003233A" w14:paraId="3D5D0383" w14:textId="77777777" w:rsidTr="00421F03">
        <w:trPr>
          <w:trHeight w:val="343"/>
        </w:trPr>
        <w:tc>
          <w:tcPr>
            <w:tcW w:w="284" w:type="dxa"/>
            <w:tcBorders>
              <w:left w:val="nil"/>
            </w:tcBorders>
          </w:tcPr>
          <w:p w14:paraId="215DB104" w14:textId="77777777" w:rsidR="0003233A" w:rsidRPr="0003233A" w:rsidRDefault="0003233A" w:rsidP="00F27C04">
            <w:pPr>
              <w:pStyle w:val="Listparagraf"/>
              <w:tabs>
                <w:tab w:val="left" w:pos="204"/>
                <w:tab w:val="left" w:pos="1134"/>
                <w:tab w:val="left" w:pos="1276"/>
              </w:tabs>
              <w:spacing w:after="0"/>
              <w:ind w:left="-108"/>
              <w:jc w:val="both"/>
              <w:rPr>
                <w:rFonts w:ascii="Times New Roman" w:hAnsi="Times New Roman" w:cs="Times New Roman"/>
                <w:iCs/>
                <w:sz w:val="20"/>
                <w:szCs w:val="20"/>
                <w:lang w:val="ro-RO"/>
              </w:rPr>
            </w:pPr>
            <w:r w:rsidRPr="0003233A">
              <w:rPr>
                <w:rFonts w:ascii="Times New Roman" w:hAnsi="Times New Roman" w:cs="Times New Roman"/>
                <w:iCs/>
                <w:sz w:val="20"/>
                <w:szCs w:val="20"/>
                <w:lang w:val="ro-RO"/>
              </w:rPr>
              <w:t>b.</w:t>
            </w:r>
          </w:p>
        </w:tc>
        <w:tc>
          <w:tcPr>
            <w:tcW w:w="2693" w:type="dxa"/>
          </w:tcPr>
          <w:p w14:paraId="225CAC37" w14:textId="77777777" w:rsidR="0003233A" w:rsidRPr="0003233A" w:rsidRDefault="0003233A"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iCs/>
                <w:sz w:val="20"/>
                <w:szCs w:val="20"/>
                <w:lang w:val="ro-RO"/>
              </w:rPr>
            </w:pPr>
            <w:r w:rsidRPr="0003233A">
              <w:rPr>
                <w:rFonts w:ascii="Times New Roman" w:hAnsi="Times New Roman" w:cs="Times New Roman"/>
                <w:iCs/>
                <w:sz w:val="20"/>
                <w:szCs w:val="20"/>
                <w:lang w:val="ro-RO"/>
              </w:rPr>
              <w:t>Condensare</w:t>
            </w:r>
          </w:p>
        </w:tc>
        <w:tc>
          <w:tcPr>
            <w:tcW w:w="2126" w:type="dxa"/>
          </w:tcPr>
          <w:p w14:paraId="58477193" w14:textId="77777777" w:rsidR="0003233A" w:rsidRPr="0003233A" w:rsidRDefault="0003233A" w:rsidP="00F27C04">
            <w:pPr>
              <w:pStyle w:val="Listparagraf"/>
              <w:tabs>
                <w:tab w:val="left" w:pos="284"/>
                <w:tab w:val="left" w:pos="567"/>
                <w:tab w:val="left" w:pos="1134"/>
                <w:tab w:val="left" w:pos="1276"/>
              </w:tabs>
              <w:spacing w:after="0"/>
              <w:ind w:left="0" w:firstLine="6"/>
              <w:jc w:val="both"/>
              <w:rPr>
                <w:rFonts w:ascii="Times New Roman" w:hAnsi="Times New Roman" w:cs="Times New Roman"/>
                <w:iCs/>
                <w:sz w:val="20"/>
                <w:szCs w:val="20"/>
                <w:lang w:val="ro-RO"/>
              </w:rPr>
            </w:pPr>
            <w:r w:rsidRPr="0003233A">
              <w:rPr>
                <w:rFonts w:ascii="Times New Roman" w:hAnsi="Times New Roman" w:cs="Times New Roman"/>
                <w:iCs/>
                <w:sz w:val="20"/>
                <w:szCs w:val="20"/>
                <w:lang w:val="ro-RO"/>
              </w:rPr>
              <w:t>Compuși organici, cu excepția formaldehidei</w:t>
            </w:r>
          </w:p>
        </w:tc>
        <w:tc>
          <w:tcPr>
            <w:tcW w:w="4678" w:type="dxa"/>
            <w:vMerge w:val="restart"/>
            <w:tcBorders>
              <w:right w:val="nil"/>
            </w:tcBorders>
          </w:tcPr>
          <w:p w14:paraId="47DD0C10" w14:textId="77777777" w:rsidR="0003233A" w:rsidRPr="0003233A" w:rsidRDefault="0003233A" w:rsidP="00F27C04">
            <w:pPr>
              <w:pStyle w:val="Listparagraf"/>
              <w:tabs>
                <w:tab w:val="left" w:pos="284"/>
                <w:tab w:val="left" w:pos="567"/>
                <w:tab w:val="left" w:pos="1134"/>
                <w:tab w:val="left" w:pos="1276"/>
              </w:tabs>
              <w:spacing w:after="0"/>
              <w:ind w:firstLine="567"/>
              <w:jc w:val="both"/>
              <w:rPr>
                <w:rFonts w:ascii="Times New Roman" w:hAnsi="Times New Roman" w:cs="Times New Roman"/>
                <w:iCs/>
                <w:sz w:val="20"/>
                <w:szCs w:val="20"/>
                <w:lang w:val="ro-RO"/>
              </w:rPr>
            </w:pPr>
          </w:p>
          <w:p w14:paraId="06249EBA" w14:textId="77777777" w:rsidR="0003233A" w:rsidRPr="0003233A" w:rsidRDefault="0003233A" w:rsidP="00F27C04">
            <w:pPr>
              <w:pStyle w:val="Listparagraf"/>
              <w:tabs>
                <w:tab w:val="left" w:pos="284"/>
                <w:tab w:val="left" w:pos="1134"/>
                <w:tab w:val="left" w:pos="1276"/>
                <w:tab w:val="left" w:pos="1932"/>
              </w:tabs>
              <w:spacing w:after="0"/>
              <w:ind w:left="0"/>
              <w:jc w:val="both"/>
              <w:rPr>
                <w:rFonts w:ascii="Times New Roman" w:hAnsi="Times New Roman" w:cs="Times New Roman"/>
                <w:iCs/>
                <w:sz w:val="20"/>
                <w:szCs w:val="20"/>
                <w:lang w:val="ro-RO"/>
              </w:rPr>
            </w:pPr>
          </w:p>
          <w:p w14:paraId="45EA020A" w14:textId="77777777" w:rsidR="0003233A" w:rsidRPr="0003233A" w:rsidRDefault="0003233A" w:rsidP="00F27C04">
            <w:pPr>
              <w:pStyle w:val="Listparagraf"/>
              <w:tabs>
                <w:tab w:val="left" w:pos="284"/>
                <w:tab w:val="left" w:pos="1134"/>
                <w:tab w:val="left" w:pos="1276"/>
                <w:tab w:val="left" w:pos="1932"/>
              </w:tabs>
              <w:spacing w:after="0"/>
              <w:ind w:left="0"/>
              <w:jc w:val="both"/>
              <w:rPr>
                <w:rFonts w:ascii="Times New Roman" w:hAnsi="Times New Roman" w:cs="Times New Roman"/>
                <w:iCs/>
                <w:sz w:val="20"/>
                <w:szCs w:val="20"/>
                <w:lang w:val="ro-RO"/>
              </w:rPr>
            </w:pPr>
            <w:r w:rsidRPr="0003233A">
              <w:rPr>
                <w:rFonts w:ascii="Times New Roman" w:hAnsi="Times New Roman" w:cs="Times New Roman"/>
                <w:iCs/>
                <w:sz w:val="20"/>
                <w:szCs w:val="20"/>
                <w:lang w:val="ro-RO"/>
              </w:rPr>
              <w:t>A se vedea secțiunea 1.9.2.</w:t>
            </w:r>
          </w:p>
        </w:tc>
      </w:tr>
      <w:tr w:rsidR="0003233A" w:rsidRPr="0003233A" w14:paraId="3EFC2CF4" w14:textId="77777777" w:rsidTr="00421F03">
        <w:trPr>
          <w:trHeight w:val="59"/>
        </w:trPr>
        <w:tc>
          <w:tcPr>
            <w:tcW w:w="284" w:type="dxa"/>
            <w:tcBorders>
              <w:left w:val="nil"/>
            </w:tcBorders>
          </w:tcPr>
          <w:p w14:paraId="345C962D" w14:textId="77777777" w:rsidR="0003233A" w:rsidRPr="0003233A" w:rsidRDefault="0003233A" w:rsidP="00F27C04">
            <w:pPr>
              <w:pStyle w:val="Listparagraf"/>
              <w:tabs>
                <w:tab w:val="left" w:pos="204"/>
                <w:tab w:val="left" w:pos="1134"/>
                <w:tab w:val="left" w:pos="1276"/>
              </w:tabs>
              <w:spacing w:after="0"/>
              <w:ind w:left="-108"/>
              <w:jc w:val="both"/>
              <w:rPr>
                <w:rFonts w:ascii="Times New Roman" w:hAnsi="Times New Roman" w:cs="Times New Roman"/>
                <w:sz w:val="20"/>
                <w:szCs w:val="20"/>
                <w:lang w:val="ro-RO"/>
              </w:rPr>
            </w:pPr>
            <w:r w:rsidRPr="0003233A">
              <w:rPr>
                <w:rFonts w:ascii="Times New Roman" w:hAnsi="Times New Roman" w:cs="Times New Roman"/>
                <w:sz w:val="20"/>
                <w:szCs w:val="20"/>
                <w:lang w:val="ro-RO"/>
              </w:rPr>
              <w:t>c.</w:t>
            </w:r>
          </w:p>
        </w:tc>
        <w:tc>
          <w:tcPr>
            <w:tcW w:w="2693" w:type="dxa"/>
          </w:tcPr>
          <w:p w14:paraId="5EFA112A" w14:textId="77777777" w:rsidR="0003233A" w:rsidRPr="0003233A" w:rsidRDefault="0003233A"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03233A">
              <w:rPr>
                <w:rFonts w:ascii="Times New Roman" w:hAnsi="Times New Roman" w:cs="Times New Roman"/>
                <w:sz w:val="20"/>
                <w:szCs w:val="20"/>
                <w:lang w:val="ro-RO"/>
              </w:rPr>
              <w:t>Oxidare termică</w:t>
            </w:r>
          </w:p>
        </w:tc>
        <w:tc>
          <w:tcPr>
            <w:tcW w:w="2126" w:type="dxa"/>
          </w:tcPr>
          <w:p w14:paraId="3A7169C6" w14:textId="77777777" w:rsidR="0003233A" w:rsidRPr="0003233A" w:rsidRDefault="0003233A"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03233A">
              <w:rPr>
                <w:rFonts w:ascii="Times New Roman" w:hAnsi="Times New Roman" w:cs="Times New Roman"/>
                <w:sz w:val="20"/>
                <w:szCs w:val="20"/>
                <w:lang w:val="ro-RO"/>
              </w:rPr>
              <w:t>Compuși organici</w:t>
            </w:r>
          </w:p>
        </w:tc>
        <w:tc>
          <w:tcPr>
            <w:tcW w:w="4678" w:type="dxa"/>
            <w:vMerge/>
            <w:tcBorders>
              <w:top w:val="nil"/>
              <w:right w:val="nil"/>
            </w:tcBorders>
          </w:tcPr>
          <w:p w14:paraId="2BF3B1E3" w14:textId="77777777" w:rsidR="0003233A" w:rsidRPr="0003233A" w:rsidRDefault="0003233A"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03233A" w:rsidRPr="0003233A" w14:paraId="40B17E0C" w14:textId="77777777" w:rsidTr="00421F03">
        <w:trPr>
          <w:trHeight w:val="219"/>
        </w:trPr>
        <w:tc>
          <w:tcPr>
            <w:tcW w:w="284" w:type="dxa"/>
            <w:tcBorders>
              <w:left w:val="nil"/>
            </w:tcBorders>
          </w:tcPr>
          <w:p w14:paraId="6B555E29" w14:textId="77777777" w:rsidR="0003233A" w:rsidRPr="0003233A" w:rsidRDefault="0003233A" w:rsidP="00F27C04">
            <w:pPr>
              <w:pStyle w:val="Listparagraf"/>
              <w:tabs>
                <w:tab w:val="left" w:pos="204"/>
                <w:tab w:val="left" w:pos="1134"/>
                <w:tab w:val="left" w:pos="1276"/>
              </w:tabs>
              <w:spacing w:after="0"/>
              <w:ind w:left="-108"/>
              <w:jc w:val="both"/>
              <w:rPr>
                <w:rFonts w:ascii="Times New Roman" w:hAnsi="Times New Roman" w:cs="Times New Roman"/>
                <w:sz w:val="20"/>
                <w:szCs w:val="20"/>
                <w:lang w:val="ro-RO"/>
              </w:rPr>
            </w:pPr>
            <w:r w:rsidRPr="0003233A">
              <w:rPr>
                <w:rFonts w:ascii="Times New Roman" w:hAnsi="Times New Roman" w:cs="Times New Roman"/>
                <w:sz w:val="20"/>
                <w:szCs w:val="20"/>
                <w:lang w:val="ro-RO"/>
              </w:rPr>
              <w:t>d.</w:t>
            </w:r>
          </w:p>
        </w:tc>
        <w:tc>
          <w:tcPr>
            <w:tcW w:w="2693" w:type="dxa"/>
          </w:tcPr>
          <w:p w14:paraId="450A3CB6" w14:textId="77777777" w:rsidR="0003233A" w:rsidRPr="0003233A" w:rsidRDefault="0003233A"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03233A">
              <w:rPr>
                <w:rFonts w:ascii="Times New Roman" w:hAnsi="Times New Roman" w:cs="Times New Roman"/>
                <w:sz w:val="20"/>
                <w:szCs w:val="20"/>
                <w:lang w:val="ro-RO"/>
              </w:rPr>
              <w:t>Epurarea umedă</w:t>
            </w:r>
          </w:p>
        </w:tc>
        <w:tc>
          <w:tcPr>
            <w:tcW w:w="2126" w:type="dxa"/>
          </w:tcPr>
          <w:p w14:paraId="34C7E8A9" w14:textId="77777777" w:rsidR="0003233A" w:rsidRPr="0003233A" w:rsidRDefault="0003233A"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03233A">
              <w:rPr>
                <w:rFonts w:ascii="Times New Roman" w:hAnsi="Times New Roman" w:cs="Times New Roman"/>
                <w:sz w:val="20"/>
                <w:szCs w:val="20"/>
                <w:lang w:val="ro-RO"/>
              </w:rPr>
              <w:t>Compuși organici</w:t>
            </w:r>
          </w:p>
        </w:tc>
        <w:tc>
          <w:tcPr>
            <w:tcW w:w="4678" w:type="dxa"/>
            <w:vMerge/>
            <w:tcBorders>
              <w:top w:val="nil"/>
              <w:right w:val="nil"/>
            </w:tcBorders>
          </w:tcPr>
          <w:p w14:paraId="74356D5D" w14:textId="77777777" w:rsidR="0003233A" w:rsidRPr="0003233A" w:rsidRDefault="0003233A"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r w:rsidR="0003233A" w:rsidRPr="0003233A" w14:paraId="37992221" w14:textId="77777777" w:rsidTr="00421F03">
        <w:trPr>
          <w:trHeight w:val="343"/>
        </w:trPr>
        <w:tc>
          <w:tcPr>
            <w:tcW w:w="284" w:type="dxa"/>
            <w:tcBorders>
              <w:left w:val="nil"/>
            </w:tcBorders>
          </w:tcPr>
          <w:p w14:paraId="743D7689" w14:textId="77777777" w:rsidR="0003233A" w:rsidRPr="0003233A" w:rsidRDefault="0003233A" w:rsidP="00F27C04">
            <w:pPr>
              <w:pStyle w:val="Listparagraf"/>
              <w:tabs>
                <w:tab w:val="left" w:pos="204"/>
                <w:tab w:val="left" w:pos="1134"/>
                <w:tab w:val="left" w:pos="1276"/>
              </w:tabs>
              <w:spacing w:after="0"/>
              <w:ind w:left="-108"/>
              <w:jc w:val="both"/>
              <w:rPr>
                <w:rFonts w:ascii="Times New Roman" w:hAnsi="Times New Roman" w:cs="Times New Roman"/>
                <w:sz w:val="20"/>
                <w:szCs w:val="20"/>
                <w:lang w:val="ro-RO"/>
              </w:rPr>
            </w:pPr>
            <w:r w:rsidRPr="0003233A">
              <w:rPr>
                <w:rFonts w:ascii="Times New Roman" w:hAnsi="Times New Roman" w:cs="Times New Roman"/>
                <w:sz w:val="20"/>
                <w:szCs w:val="20"/>
                <w:lang w:val="ro-RO"/>
              </w:rPr>
              <w:t>e.</w:t>
            </w:r>
          </w:p>
        </w:tc>
        <w:tc>
          <w:tcPr>
            <w:tcW w:w="2693" w:type="dxa"/>
          </w:tcPr>
          <w:p w14:paraId="74F96059" w14:textId="77777777" w:rsidR="0003233A" w:rsidRPr="0003233A" w:rsidRDefault="0003233A"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03233A">
              <w:rPr>
                <w:rFonts w:ascii="Times New Roman" w:hAnsi="Times New Roman" w:cs="Times New Roman"/>
                <w:sz w:val="20"/>
                <w:szCs w:val="20"/>
                <w:lang w:val="ro-RO"/>
              </w:rPr>
              <w:t>Adsorbția</w:t>
            </w:r>
          </w:p>
        </w:tc>
        <w:tc>
          <w:tcPr>
            <w:tcW w:w="2126" w:type="dxa"/>
          </w:tcPr>
          <w:p w14:paraId="1DF23CD5" w14:textId="77777777" w:rsidR="0003233A" w:rsidRPr="0003233A" w:rsidRDefault="0003233A"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03233A">
              <w:rPr>
                <w:rFonts w:ascii="Times New Roman" w:hAnsi="Times New Roman" w:cs="Times New Roman"/>
                <w:sz w:val="20"/>
                <w:szCs w:val="20"/>
                <w:lang w:val="ro-RO"/>
              </w:rPr>
              <w:t>Compuși organici, cu excepția formaldehidei</w:t>
            </w:r>
          </w:p>
        </w:tc>
        <w:tc>
          <w:tcPr>
            <w:tcW w:w="4678" w:type="dxa"/>
            <w:vMerge/>
            <w:tcBorders>
              <w:top w:val="nil"/>
              <w:right w:val="nil"/>
            </w:tcBorders>
          </w:tcPr>
          <w:p w14:paraId="71146CA6" w14:textId="77777777" w:rsidR="0003233A" w:rsidRPr="0003233A" w:rsidRDefault="0003233A"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bl>
    <w:p w14:paraId="1F789963" w14:textId="77777777" w:rsidR="0003233A" w:rsidRPr="00510B60" w:rsidRDefault="0003233A"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55F8FCAA" w14:textId="47ED1368" w:rsidR="00FB2AE3" w:rsidRDefault="00FB2AE3"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8"/>
          <w:szCs w:val="28"/>
          <w:lang w:val="ro-MD"/>
        </w:rPr>
      </w:pPr>
      <w:r w:rsidRPr="00702F3F">
        <w:rPr>
          <w:rFonts w:ascii="Times New Roman" w:hAnsi="Times New Roman" w:cs="Times New Roman"/>
          <w:i/>
          <w:iCs/>
          <w:sz w:val="28"/>
          <w:szCs w:val="28"/>
          <w:lang w:val="ro-MD"/>
        </w:rPr>
        <w:t>Tabelul 1.5</w:t>
      </w:r>
      <w:r w:rsidR="00421F03">
        <w:rPr>
          <w:rFonts w:ascii="Times New Roman" w:hAnsi="Times New Roman" w:cs="Times New Roman"/>
          <w:i/>
          <w:iCs/>
          <w:sz w:val="28"/>
          <w:szCs w:val="28"/>
          <w:lang w:val="ro-MD"/>
        </w:rPr>
        <w:t xml:space="preserve">: </w:t>
      </w:r>
      <w:r w:rsidRPr="00FB2AE3">
        <w:rPr>
          <w:rFonts w:ascii="Times New Roman" w:hAnsi="Times New Roman" w:cs="Times New Roman"/>
          <w:b/>
          <w:bCs/>
          <w:sz w:val="28"/>
          <w:szCs w:val="28"/>
          <w:lang w:val="ro-MD"/>
        </w:rPr>
        <w:t>Nivelurile de emisii asociate cu BAT (BAT-AEL-uri) pentru emisiile dirijate de compuși organici și de formaldehidă în aer</w:t>
      </w:r>
    </w:p>
    <w:tbl>
      <w:tblPr>
        <w:tblW w:w="9639"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5386"/>
        <w:gridCol w:w="2835"/>
      </w:tblGrid>
      <w:tr w:rsidR="00FB2AE3" w:rsidRPr="00FB2AE3" w14:paraId="46EBEAB0" w14:textId="77777777" w:rsidTr="004874CF">
        <w:trPr>
          <w:trHeight w:val="361"/>
        </w:trPr>
        <w:tc>
          <w:tcPr>
            <w:tcW w:w="1418" w:type="dxa"/>
            <w:tcBorders>
              <w:left w:val="nil"/>
            </w:tcBorders>
          </w:tcPr>
          <w:p w14:paraId="7C61301D" w14:textId="77777777" w:rsidR="00FB2AE3" w:rsidRDefault="00FB2AE3" w:rsidP="00F27C04">
            <w:pPr>
              <w:pStyle w:val="Listparagraf"/>
              <w:tabs>
                <w:tab w:val="left" w:pos="284"/>
                <w:tab w:val="left" w:pos="1134"/>
                <w:tab w:val="left" w:pos="1276"/>
              </w:tabs>
              <w:spacing w:after="0"/>
              <w:ind w:left="0"/>
              <w:jc w:val="center"/>
              <w:rPr>
                <w:rFonts w:ascii="Times New Roman" w:hAnsi="Times New Roman" w:cs="Times New Roman"/>
                <w:b/>
                <w:bCs/>
                <w:sz w:val="20"/>
                <w:szCs w:val="20"/>
                <w:lang w:val="ro-RO"/>
              </w:rPr>
            </w:pPr>
            <w:r w:rsidRPr="00FB2AE3">
              <w:rPr>
                <w:rFonts w:ascii="Times New Roman" w:hAnsi="Times New Roman" w:cs="Times New Roman"/>
                <w:b/>
                <w:bCs/>
                <w:sz w:val="20"/>
                <w:szCs w:val="20"/>
                <w:lang w:val="ro-RO"/>
              </w:rPr>
              <w:lastRenderedPageBreak/>
              <w:t>Substanță/</w:t>
            </w:r>
          </w:p>
          <w:p w14:paraId="086029E7" w14:textId="51EFECED" w:rsidR="00FB2AE3" w:rsidRPr="00FB2AE3" w:rsidRDefault="00FB2AE3" w:rsidP="00F27C04">
            <w:pPr>
              <w:pStyle w:val="Listparagraf"/>
              <w:tabs>
                <w:tab w:val="left" w:pos="284"/>
                <w:tab w:val="left" w:pos="1134"/>
                <w:tab w:val="left" w:pos="1276"/>
              </w:tabs>
              <w:spacing w:after="0"/>
              <w:ind w:left="0"/>
              <w:jc w:val="center"/>
              <w:rPr>
                <w:rFonts w:ascii="Times New Roman" w:hAnsi="Times New Roman" w:cs="Times New Roman"/>
                <w:b/>
                <w:bCs/>
                <w:sz w:val="20"/>
                <w:szCs w:val="20"/>
                <w:lang w:val="ro-RO"/>
              </w:rPr>
            </w:pPr>
            <w:r w:rsidRPr="00FB2AE3">
              <w:rPr>
                <w:rFonts w:ascii="Times New Roman" w:hAnsi="Times New Roman" w:cs="Times New Roman"/>
                <w:b/>
                <w:bCs/>
                <w:sz w:val="20"/>
                <w:szCs w:val="20"/>
                <w:lang w:val="ro-RO"/>
              </w:rPr>
              <w:t>Parametru</w:t>
            </w:r>
          </w:p>
        </w:tc>
        <w:tc>
          <w:tcPr>
            <w:tcW w:w="5386" w:type="dxa"/>
          </w:tcPr>
          <w:p w14:paraId="2B5F439F" w14:textId="77777777" w:rsidR="00FB2AE3" w:rsidRPr="00FB2AE3" w:rsidRDefault="00FB2AE3" w:rsidP="00F27C04">
            <w:pPr>
              <w:pStyle w:val="Listparagraf"/>
              <w:tabs>
                <w:tab w:val="left" w:pos="284"/>
                <w:tab w:val="left" w:pos="1134"/>
                <w:tab w:val="left" w:pos="1276"/>
              </w:tabs>
              <w:spacing w:after="0"/>
              <w:ind w:left="0"/>
              <w:jc w:val="center"/>
              <w:rPr>
                <w:rFonts w:ascii="Times New Roman" w:hAnsi="Times New Roman" w:cs="Times New Roman"/>
                <w:b/>
                <w:bCs/>
                <w:sz w:val="20"/>
                <w:szCs w:val="20"/>
                <w:lang w:val="ro-RO"/>
              </w:rPr>
            </w:pPr>
            <w:r w:rsidRPr="00FB2AE3">
              <w:rPr>
                <w:rFonts w:ascii="Times New Roman" w:hAnsi="Times New Roman" w:cs="Times New Roman"/>
                <w:b/>
                <w:bCs/>
                <w:sz w:val="20"/>
                <w:szCs w:val="20"/>
                <w:lang w:val="ro-RO"/>
              </w:rPr>
              <w:t>Activități/Procese (inclusiv tratamentele termice asociate)</w:t>
            </w:r>
          </w:p>
        </w:tc>
        <w:tc>
          <w:tcPr>
            <w:tcW w:w="2835" w:type="dxa"/>
            <w:tcBorders>
              <w:right w:val="nil"/>
            </w:tcBorders>
          </w:tcPr>
          <w:p w14:paraId="00B1FAB7" w14:textId="77777777" w:rsidR="00FB2AE3" w:rsidRPr="00FB2AE3" w:rsidRDefault="00FB2AE3" w:rsidP="00F27C04">
            <w:pPr>
              <w:pStyle w:val="Listparagraf"/>
              <w:tabs>
                <w:tab w:val="left" w:pos="284"/>
                <w:tab w:val="left" w:pos="1134"/>
                <w:tab w:val="left" w:pos="1276"/>
              </w:tabs>
              <w:spacing w:after="0"/>
              <w:ind w:left="0"/>
              <w:jc w:val="center"/>
              <w:rPr>
                <w:rFonts w:ascii="Times New Roman" w:hAnsi="Times New Roman" w:cs="Times New Roman"/>
                <w:b/>
                <w:bCs/>
                <w:sz w:val="20"/>
                <w:szCs w:val="20"/>
                <w:lang w:val="ro-RO"/>
              </w:rPr>
            </w:pPr>
            <w:r w:rsidRPr="00FB2AE3">
              <w:rPr>
                <w:rFonts w:ascii="Times New Roman" w:hAnsi="Times New Roman" w:cs="Times New Roman"/>
                <w:b/>
                <w:bCs/>
                <w:sz w:val="20"/>
                <w:szCs w:val="20"/>
                <w:lang w:val="ro-RO"/>
              </w:rPr>
              <w:t>BAT-AEL (Medie pe perioada de prelevare) (mg/Nm</w:t>
            </w:r>
            <w:r w:rsidRPr="00702F3F">
              <w:rPr>
                <w:rFonts w:ascii="Times New Roman" w:hAnsi="Times New Roman" w:cs="Times New Roman"/>
                <w:b/>
                <w:bCs/>
                <w:sz w:val="20"/>
                <w:szCs w:val="20"/>
                <w:vertAlign w:val="superscript"/>
                <w:lang w:val="ro-RO"/>
              </w:rPr>
              <w:t>3</w:t>
            </w:r>
            <w:r w:rsidRPr="00FB2AE3">
              <w:rPr>
                <w:rFonts w:ascii="Times New Roman" w:hAnsi="Times New Roman" w:cs="Times New Roman"/>
                <w:b/>
                <w:bCs/>
                <w:sz w:val="20"/>
                <w:szCs w:val="20"/>
                <w:lang w:val="ro-RO"/>
              </w:rPr>
              <w:t>)</w:t>
            </w:r>
          </w:p>
        </w:tc>
      </w:tr>
      <w:tr w:rsidR="00FB2AE3" w:rsidRPr="00FB2AE3" w14:paraId="6EEA04FF" w14:textId="77777777" w:rsidTr="00F27C04">
        <w:trPr>
          <w:trHeight w:val="189"/>
        </w:trPr>
        <w:tc>
          <w:tcPr>
            <w:tcW w:w="1418" w:type="dxa"/>
            <w:vMerge w:val="restart"/>
            <w:tcBorders>
              <w:left w:val="nil"/>
            </w:tcBorders>
          </w:tcPr>
          <w:p w14:paraId="63974238"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3CD4534F"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388CC5EE"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0B921933" w14:textId="77777777" w:rsidR="00FB2AE3" w:rsidRPr="00FB2AE3" w:rsidRDefault="00FB2AE3"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FB2AE3">
              <w:rPr>
                <w:rFonts w:ascii="Times New Roman" w:hAnsi="Times New Roman" w:cs="Times New Roman"/>
                <w:sz w:val="20"/>
                <w:szCs w:val="20"/>
                <w:lang w:val="ro-RO"/>
              </w:rPr>
              <w:t>Formaldehidă</w:t>
            </w:r>
          </w:p>
        </w:tc>
        <w:tc>
          <w:tcPr>
            <w:tcW w:w="5386" w:type="dxa"/>
          </w:tcPr>
          <w:p w14:paraId="7EDD75EB" w14:textId="77777777" w:rsidR="00FB2AE3" w:rsidRPr="00FB2AE3" w:rsidRDefault="00FB2AE3"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FB2AE3">
              <w:rPr>
                <w:rFonts w:ascii="Times New Roman" w:hAnsi="Times New Roman" w:cs="Times New Roman"/>
                <w:sz w:val="20"/>
                <w:szCs w:val="20"/>
                <w:lang w:val="ro-RO"/>
              </w:rPr>
              <w:t xml:space="preserve">Acoperire </w:t>
            </w:r>
            <w:hyperlink w:anchor="_bookmark94" w:history="1">
              <w:r w:rsidRPr="00FB2AE3">
                <w:rPr>
                  <w:rStyle w:val="Hyperlink"/>
                  <w:rFonts w:ascii="Times New Roman" w:hAnsi="Times New Roman" w:cs="Times New Roman"/>
                  <w:sz w:val="20"/>
                  <w:szCs w:val="20"/>
                  <w:vertAlign w:val="superscript"/>
                  <w:lang w:val="ro-RO"/>
                </w:rPr>
                <w:t>(1)</w:t>
              </w:r>
            </w:hyperlink>
          </w:p>
        </w:tc>
        <w:tc>
          <w:tcPr>
            <w:tcW w:w="2835" w:type="dxa"/>
            <w:vMerge w:val="restart"/>
            <w:tcBorders>
              <w:right w:val="nil"/>
            </w:tcBorders>
          </w:tcPr>
          <w:p w14:paraId="1101A1A6"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06A318BA"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39F84C9F"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05A03A52" w14:textId="77777777" w:rsidR="00FB2AE3" w:rsidRPr="00FB2AE3" w:rsidRDefault="00FB2AE3"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44" w:name="_bookmark91"/>
            <w:bookmarkEnd w:id="44"/>
            <w:r w:rsidRPr="00FB2AE3">
              <w:rPr>
                <w:rFonts w:ascii="Times New Roman" w:hAnsi="Times New Roman" w:cs="Times New Roman"/>
                <w:sz w:val="20"/>
                <w:szCs w:val="20"/>
                <w:lang w:val="ro-RO"/>
              </w:rPr>
              <w:t xml:space="preserve">1-5 </w:t>
            </w:r>
            <w:hyperlink w:anchor="_bookmark95" w:history="1">
              <w:r w:rsidRPr="00FB2AE3">
                <w:rPr>
                  <w:rStyle w:val="Hyperlink"/>
                  <w:rFonts w:ascii="Times New Roman" w:hAnsi="Times New Roman" w:cs="Times New Roman"/>
                  <w:sz w:val="20"/>
                  <w:szCs w:val="20"/>
                  <w:vertAlign w:val="superscript"/>
                  <w:lang w:val="ro-RO"/>
                </w:rPr>
                <w:t>(2)</w:t>
              </w:r>
            </w:hyperlink>
            <w:r w:rsidRPr="00FB2AE3">
              <w:rPr>
                <w:rFonts w:ascii="Times New Roman" w:hAnsi="Times New Roman" w:cs="Times New Roman"/>
                <w:sz w:val="20"/>
                <w:szCs w:val="20"/>
                <w:vertAlign w:val="superscript"/>
                <w:lang w:val="ro-RO"/>
              </w:rPr>
              <w:t xml:space="preserve"> </w:t>
            </w:r>
            <w:hyperlink w:anchor="_bookmark96" w:history="1">
              <w:r w:rsidRPr="00FB2AE3">
                <w:rPr>
                  <w:rStyle w:val="Hyperlink"/>
                  <w:rFonts w:ascii="Times New Roman" w:hAnsi="Times New Roman" w:cs="Times New Roman"/>
                  <w:sz w:val="20"/>
                  <w:szCs w:val="20"/>
                  <w:vertAlign w:val="superscript"/>
                  <w:lang w:val="ro-RO"/>
                </w:rPr>
                <w:t>(3)</w:t>
              </w:r>
            </w:hyperlink>
          </w:p>
        </w:tc>
      </w:tr>
      <w:tr w:rsidR="00FB2AE3" w:rsidRPr="00FB2AE3" w14:paraId="2642498E" w14:textId="77777777" w:rsidTr="004874CF">
        <w:trPr>
          <w:trHeight w:val="132"/>
        </w:trPr>
        <w:tc>
          <w:tcPr>
            <w:tcW w:w="1418" w:type="dxa"/>
            <w:vMerge/>
            <w:tcBorders>
              <w:top w:val="nil"/>
              <w:left w:val="nil"/>
            </w:tcBorders>
          </w:tcPr>
          <w:p w14:paraId="22CEA718"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5386" w:type="dxa"/>
          </w:tcPr>
          <w:p w14:paraId="6CED1251" w14:textId="77777777" w:rsidR="00FB2AE3" w:rsidRPr="00FB2AE3" w:rsidRDefault="00FB2AE3"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FB2AE3">
              <w:rPr>
                <w:rFonts w:ascii="Times New Roman" w:hAnsi="Times New Roman" w:cs="Times New Roman"/>
                <w:sz w:val="20"/>
                <w:szCs w:val="20"/>
                <w:lang w:val="ro-RO"/>
              </w:rPr>
              <w:t>Laminare cu flacără</w:t>
            </w:r>
          </w:p>
        </w:tc>
        <w:tc>
          <w:tcPr>
            <w:tcW w:w="2835" w:type="dxa"/>
            <w:vMerge/>
            <w:tcBorders>
              <w:top w:val="nil"/>
              <w:right w:val="nil"/>
            </w:tcBorders>
          </w:tcPr>
          <w:p w14:paraId="5DE49C05"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r>
      <w:tr w:rsidR="00FB2AE3" w:rsidRPr="00FB2AE3" w14:paraId="2821840B" w14:textId="77777777" w:rsidTr="004874CF">
        <w:trPr>
          <w:trHeight w:val="151"/>
        </w:trPr>
        <w:tc>
          <w:tcPr>
            <w:tcW w:w="1418" w:type="dxa"/>
            <w:vMerge/>
            <w:tcBorders>
              <w:top w:val="nil"/>
              <w:left w:val="nil"/>
            </w:tcBorders>
          </w:tcPr>
          <w:p w14:paraId="580C88FA"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5386" w:type="dxa"/>
          </w:tcPr>
          <w:p w14:paraId="73EFC817" w14:textId="77777777" w:rsidR="00FB2AE3" w:rsidRPr="00FB2AE3" w:rsidRDefault="00FB2AE3"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FB2AE3">
              <w:rPr>
                <w:rFonts w:ascii="Times New Roman" w:hAnsi="Times New Roman" w:cs="Times New Roman"/>
                <w:sz w:val="20"/>
                <w:szCs w:val="20"/>
                <w:lang w:val="ro-RO"/>
              </w:rPr>
              <w:t xml:space="preserve">Imprimare </w:t>
            </w:r>
            <w:hyperlink w:anchor="_bookmark94" w:history="1">
              <w:r w:rsidRPr="00FB2AE3">
                <w:rPr>
                  <w:rStyle w:val="Hyperlink"/>
                  <w:rFonts w:ascii="Times New Roman" w:hAnsi="Times New Roman" w:cs="Times New Roman"/>
                  <w:sz w:val="20"/>
                  <w:szCs w:val="20"/>
                  <w:vertAlign w:val="superscript"/>
                  <w:lang w:val="ro-RO"/>
                </w:rPr>
                <w:t>(1)</w:t>
              </w:r>
            </w:hyperlink>
          </w:p>
        </w:tc>
        <w:tc>
          <w:tcPr>
            <w:tcW w:w="2835" w:type="dxa"/>
            <w:vMerge/>
            <w:tcBorders>
              <w:top w:val="nil"/>
              <w:right w:val="nil"/>
            </w:tcBorders>
          </w:tcPr>
          <w:p w14:paraId="50DC226D"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r>
      <w:tr w:rsidR="00FB2AE3" w:rsidRPr="00FB2AE3" w14:paraId="6AC50091" w14:textId="77777777" w:rsidTr="004874CF">
        <w:trPr>
          <w:trHeight w:val="53"/>
        </w:trPr>
        <w:tc>
          <w:tcPr>
            <w:tcW w:w="1418" w:type="dxa"/>
            <w:vMerge/>
            <w:tcBorders>
              <w:top w:val="nil"/>
              <w:left w:val="nil"/>
            </w:tcBorders>
          </w:tcPr>
          <w:p w14:paraId="28D368AC"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5386" w:type="dxa"/>
          </w:tcPr>
          <w:p w14:paraId="51635DAF" w14:textId="77777777" w:rsidR="00FB2AE3" w:rsidRPr="00FB2AE3" w:rsidRDefault="00FB2AE3"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FB2AE3">
              <w:rPr>
                <w:rFonts w:ascii="Times New Roman" w:hAnsi="Times New Roman" w:cs="Times New Roman"/>
                <w:sz w:val="20"/>
                <w:szCs w:val="20"/>
                <w:lang w:val="ro-RO"/>
              </w:rPr>
              <w:t>Pârlire</w:t>
            </w:r>
          </w:p>
        </w:tc>
        <w:tc>
          <w:tcPr>
            <w:tcW w:w="2835" w:type="dxa"/>
            <w:vMerge/>
            <w:tcBorders>
              <w:top w:val="nil"/>
              <w:right w:val="nil"/>
            </w:tcBorders>
          </w:tcPr>
          <w:p w14:paraId="6C0DDC30"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r>
      <w:tr w:rsidR="00FB2AE3" w:rsidRPr="00FB2AE3" w14:paraId="667ACC82" w14:textId="77777777" w:rsidTr="004874CF">
        <w:trPr>
          <w:trHeight w:val="107"/>
        </w:trPr>
        <w:tc>
          <w:tcPr>
            <w:tcW w:w="1418" w:type="dxa"/>
            <w:vMerge/>
            <w:tcBorders>
              <w:top w:val="nil"/>
              <w:left w:val="nil"/>
            </w:tcBorders>
          </w:tcPr>
          <w:p w14:paraId="22B3A081"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5386" w:type="dxa"/>
          </w:tcPr>
          <w:p w14:paraId="60214902" w14:textId="77777777" w:rsidR="00FB2AE3" w:rsidRPr="00FB2AE3" w:rsidRDefault="00FB2AE3"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bookmarkStart w:id="45" w:name="_bookmark92"/>
            <w:bookmarkEnd w:id="45"/>
            <w:r w:rsidRPr="00FB2AE3">
              <w:rPr>
                <w:rFonts w:ascii="Times New Roman" w:hAnsi="Times New Roman" w:cs="Times New Roman"/>
                <w:sz w:val="20"/>
                <w:szCs w:val="20"/>
                <w:lang w:val="ro-RO"/>
              </w:rPr>
              <w:t xml:space="preserve">Finisare </w:t>
            </w:r>
            <w:hyperlink w:anchor="_bookmark94" w:history="1">
              <w:r w:rsidRPr="00FB2AE3">
                <w:rPr>
                  <w:rStyle w:val="Hyperlink"/>
                  <w:rFonts w:ascii="Times New Roman" w:hAnsi="Times New Roman" w:cs="Times New Roman"/>
                  <w:sz w:val="20"/>
                  <w:szCs w:val="20"/>
                  <w:vertAlign w:val="superscript"/>
                  <w:lang w:val="ro-RO"/>
                </w:rPr>
                <w:t>(1)</w:t>
              </w:r>
            </w:hyperlink>
          </w:p>
        </w:tc>
        <w:tc>
          <w:tcPr>
            <w:tcW w:w="2835" w:type="dxa"/>
            <w:vMerge/>
            <w:tcBorders>
              <w:top w:val="nil"/>
              <w:right w:val="nil"/>
            </w:tcBorders>
          </w:tcPr>
          <w:p w14:paraId="77FAAAE3"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r>
      <w:tr w:rsidR="00FB2AE3" w:rsidRPr="00FB2AE3" w14:paraId="493D4A11" w14:textId="77777777" w:rsidTr="004874CF">
        <w:trPr>
          <w:trHeight w:val="120"/>
        </w:trPr>
        <w:tc>
          <w:tcPr>
            <w:tcW w:w="1418" w:type="dxa"/>
            <w:vMerge w:val="restart"/>
            <w:tcBorders>
              <w:left w:val="nil"/>
            </w:tcBorders>
          </w:tcPr>
          <w:p w14:paraId="100495C9"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1AF2EB7B"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74408EA5"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6BAD3C49"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6FEEAF88" w14:textId="77777777" w:rsidR="00FB2AE3" w:rsidRPr="00FB2AE3" w:rsidRDefault="00FB2AE3"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FB2AE3">
              <w:rPr>
                <w:rFonts w:ascii="Times New Roman" w:hAnsi="Times New Roman" w:cs="Times New Roman"/>
                <w:sz w:val="20"/>
                <w:szCs w:val="20"/>
                <w:lang w:val="ro-RO"/>
              </w:rPr>
              <w:t>COVT</w:t>
            </w:r>
          </w:p>
        </w:tc>
        <w:tc>
          <w:tcPr>
            <w:tcW w:w="5386" w:type="dxa"/>
          </w:tcPr>
          <w:p w14:paraId="32D0EDB7" w14:textId="77777777" w:rsidR="00FB2AE3" w:rsidRPr="00FB2AE3" w:rsidRDefault="00FB2AE3"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FB2AE3">
              <w:rPr>
                <w:rFonts w:ascii="Times New Roman" w:hAnsi="Times New Roman" w:cs="Times New Roman"/>
                <w:sz w:val="20"/>
                <w:szCs w:val="20"/>
                <w:lang w:val="ro-RO"/>
              </w:rPr>
              <w:t>Acoperire</w:t>
            </w:r>
          </w:p>
        </w:tc>
        <w:tc>
          <w:tcPr>
            <w:tcW w:w="2835" w:type="dxa"/>
            <w:vMerge w:val="restart"/>
            <w:tcBorders>
              <w:right w:val="nil"/>
            </w:tcBorders>
          </w:tcPr>
          <w:p w14:paraId="143C6252"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6B949949"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3EC979E2"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5255B063"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p w14:paraId="3C5CA546" w14:textId="77777777" w:rsidR="00FB2AE3" w:rsidRPr="00FB2AE3" w:rsidRDefault="00FB2AE3"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46" w:name="_bookmark93"/>
            <w:bookmarkEnd w:id="46"/>
            <w:r w:rsidRPr="00FB2AE3">
              <w:rPr>
                <w:rFonts w:ascii="Times New Roman" w:hAnsi="Times New Roman" w:cs="Times New Roman"/>
                <w:sz w:val="20"/>
                <w:szCs w:val="20"/>
                <w:lang w:val="ro-RO"/>
              </w:rPr>
              <w:t xml:space="preserve">3-40 </w:t>
            </w:r>
            <w:hyperlink w:anchor="_bookmark95" w:history="1">
              <w:r w:rsidRPr="00FB2AE3">
                <w:rPr>
                  <w:rStyle w:val="Hyperlink"/>
                  <w:rFonts w:ascii="Times New Roman" w:hAnsi="Times New Roman" w:cs="Times New Roman"/>
                  <w:sz w:val="20"/>
                  <w:szCs w:val="20"/>
                  <w:vertAlign w:val="superscript"/>
                  <w:lang w:val="ro-RO"/>
                </w:rPr>
                <w:t>(2)</w:t>
              </w:r>
            </w:hyperlink>
            <w:r w:rsidRPr="00FB2AE3">
              <w:rPr>
                <w:rFonts w:ascii="Times New Roman" w:hAnsi="Times New Roman" w:cs="Times New Roman"/>
                <w:sz w:val="20"/>
                <w:szCs w:val="20"/>
                <w:vertAlign w:val="superscript"/>
                <w:lang w:val="ro-RO"/>
              </w:rPr>
              <w:t xml:space="preserve"> </w:t>
            </w:r>
            <w:hyperlink w:anchor="_bookmark97" w:history="1">
              <w:r w:rsidRPr="00FB2AE3">
                <w:rPr>
                  <w:rStyle w:val="Hyperlink"/>
                  <w:rFonts w:ascii="Times New Roman" w:hAnsi="Times New Roman" w:cs="Times New Roman"/>
                  <w:sz w:val="20"/>
                  <w:szCs w:val="20"/>
                  <w:vertAlign w:val="superscript"/>
                  <w:lang w:val="ro-RO"/>
                </w:rPr>
                <w:t>(4)</w:t>
              </w:r>
            </w:hyperlink>
            <w:r w:rsidRPr="00FB2AE3">
              <w:rPr>
                <w:rFonts w:ascii="Times New Roman" w:hAnsi="Times New Roman" w:cs="Times New Roman"/>
                <w:sz w:val="20"/>
                <w:szCs w:val="20"/>
                <w:vertAlign w:val="superscript"/>
                <w:lang w:val="ro-RO"/>
              </w:rPr>
              <w:t xml:space="preserve"> </w:t>
            </w:r>
            <w:hyperlink w:anchor="_bookmark98" w:history="1">
              <w:r w:rsidRPr="00FB2AE3">
                <w:rPr>
                  <w:rStyle w:val="Hyperlink"/>
                  <w:rFonts w:ascii="Times New Roman" w:hAnsi="Times New Roman" w:cs="Times New Roman"/>
                  <w:sz w:val="20"/>
                  <w:szCs w:val="20"/>
                  <w:vertAlign w:val="superscript"/>
                  <w:lang w:val="ro-RO"/>
                </w:rPr>
                <w:t>(5)</w:t>
              </w:r>
            </w:hyperlink>
          </w:p>
        </w:tc>
      </w:tr>
      <w:tr w:rsidR="00FB2AE3" w:rsidRPr="00FB2AE3" w14:paraId="55A442E2" w14:textId="77777777" w:rsidTr="00F27C04">
        <w:trPr>
          <w:trHeight w:val="53"/>
        </w:trPr>
        <w:tc>
          <w:tcPr>
            <w:tcW w:w="1418" w:type="dxa"/>
            <w:vMerge/>
            <w:tcBorders>
              <w:top w:val="nil"/>
              <w:left w:val="nil"/>
            </w:tcBorders>
          </w:tcPr>
          <w:p w14:paraId="4F4F4DA2"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5386" w:type="dxa"/>
          </w:tcPr>
          <w:p w14:paraId="3062296D" w14:textId="77777777" w:rsidR="00FB2AE3" w:rsidRPr="00FB2AE3" w:rsidRDefault="00FB2AE3"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FB2AE3">
              <w:rPr>
                <w:rFonts w:ascii="Times New Roman" w:hAnsi="Times New Roman" w:cs="Times New Roman"/>
                <w:sz w:val="20"/>
                <w:szCs w:val="20"/>
                <w:lang w:val="ro-RO"/>
              </w:rPr>
              <w:t>Vopsire</w:t>
            </w:r>
          </w:p>
        </w:tc>
        <w:tc>
          <w:tcPr>
            <w:tcW w:w="2835" w:type="dxa"/>
            <w:vMerge/>
            <w:tcBorders>
              <w:top w:val="nil"/>
              <w:right w:val="nil"/>
            </w:tcBorders>
          </w:tcPr>
          <w:p w14:paraId="40DC11D1"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r>
      <w:tr w:rsidR="00FB2AE3" w:rsidRPr="00FB2AE3" w14:paraId="7641FAF7" w14:textId="77777777" w:rsidTr="004874CF">
        <w:trPr>
          <w:trHeight w:val="270"/>
        </w:trPr>
        <w:tc>
          <w:tcPr>
            <w:tcW w:w="1418" w:type="dxa"/>
            <w:vMerge/>
            <w:tcBorders>
              <w:top w:val="nil"/>
              <w:left w:val="nil"/>
            </w:tcBorders>
          </w:tcPr>
          <w:p w14:paraId="19A6CEA4"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5386" w:type="dxa"/>
          </w:tcPr>
          <w:p w14:paraId="2F522AB1" w14:textId="77777777" w:rsidR="00FB2AE3" w:rsidRPr="00FB2AE3" w:rsidRDefault="00FB2AE3"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FB2AE3">
              <w:rPr>
                <w:rFonts w:ascii="Times New Roman" w:hAnsi="Times New Roman" w:cs="Times New Roman"/>
                <w:sz w:val="20"/>
                <w:szCs w:val="20"/>
                <w:lang w:val="ro-RO"/>
              </w:rPr>
              <w:t>Finisare</w:t>
            </w:r>
          </w:p>
        </w:tc>
        <w:tc>
          <w:tcPr>
            <w:tcW w:w="2835" w:type="dxa"/>
            <w:vMerge/>
            <w:tcBorders>
              <w:top w:val="nil"/>
              <w:right w:val="nil"/>
            </w:tcBorders>
          </w:tcPr>
          <w:p w14:paraId="7E3C9C38"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r>
      <w:tr w:rsidR="00FB2AE3" w:rsidRPr="00FB2AE3" w14:paraId="350C94F8" w14:textId="77777777" w:rsidTr="004874CF">
        <w:trPr>
          <w:trHeight w:val="119"/>
        </w:trPr>
        <w:tc>
          <w:tcPr>
            <w:tcW w:w="1418" w:type="dxa"/>
            <w:vMerge/>
            <w:tcBorders>
              <w:top w:val="nil"/>
              <w:left w:val="nil"/>
            </w:tcBorders>
          </w:tcPr>
          <w:p w14:paraId="5C45C1DA"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5386" w:type="dxa"/>
          </w:tcPr>
          <w:p w14:paraId="7B2AA63A" w14:textId="77777777" w:rsidR="00FB2AE3" w:rsidRPr="00FB2AE3" w:rsidRDefault="00FB2AE3"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FB2AE3">
              <w:rPr>
                <w:rFonts w:ascii="Times New Roman" w:hAnsi="Times New Roman" w:cs="Times New Roman"/>
                <w:sz w:val="20"/>
                <w:szCs w:val="20"/>
                <w:lang w:val="ro-RO"/>
              </w:rPr>
              <w:t>Laminare</w:t>
            </w:r>
          </w:p>
        </w:tc>
        <w:tc>
          <w:tcPr>
            <w:tcW w:w="2835" w:type="dxa"/>
            <w:vMerge/>
            <w:tcBorders>
              <w:top w:val="nil"/>
              <w:right w:val="nil"/>
            </w:tcBorders>
          </w:tcPr>
          <w:p w14:paraId="2E37FDB3"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r>
      <w:tr w:rsidR="00FB2AE3" w:rsidRPr="00FB2AE3" w14:paraId="2B1CE283" w14:textId="77777777" w:rsidTr="004874CF">
        <w:trPr>
          <w:trHeight w:val="136"/>
        </w:trPr>
        <w:tc>
          <w:tcPr>
            <w:tcW w:w="1418" w:type="dxa"/>
            <w:vMerge/>
            <w:tcBorders>
              <w:top w:val="nil"/>
              <w:left w:val="nil"/>
            </w:tcBorders>
          </w:tcPr>
          <w:p w14:paraId="3EBBB8DF"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5386" w:type="dxa"/>
          </w:tcPr>
          <w:p w14:paraId="42B0277E" w14:textId="77777777" w:rsidR="00FB2AE3" w:rsidRPr="00FB2AE3" w:rsidRDefault="00FB2AE3"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FB2AE3">
              <w:rPr>
                <w:rFonts w:ascii="Times New Roman" w:hAnsi="Times New Roman" w:cs="Times New Roman"/>
                <w:sz w:val="20"/>
                <w:szCs w:val="20"/>
                <w:lang w:val="ro-RO"/>
              </w:rPr>
              <w:t>Imprimare</w:t>
            </w:r>
          </w:p>
        </w:tc>
        <w:tc>
          <w:tcPr>
            <w:tcW w:w="2835" w:type="dxa"/>
            <w:vMerge/>
            <w:tcBorders>
              <w:top w:val="nil"/>
              <w:right w:val="nil"/>
            </w:tcBorders>
          </w:tcPr>
          <w:p w14:paraId="7AE7D680"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r>
      <w:tr w:rsidR="00FB2AE3" w:rsidRPr="00FB2AE3" w14:paraId="4487DFAC" w14:textId="77777777" w:rsidTr="004874CF">
        <w:trPr>
          <w:trHeight w:val="155"/>
        </w:trPr>
        <w:tc>
          <w:tcPr>
            <w:tcW w:w="1418" w:type="dxa"/>
            <w:vMerge/>
            <w:tcBorders>
              <w:top w:val="nil"/>
              <w:left w:val="nil"/>
            </w:tcBorders>
          </w:tcPr>
          <w:p w14:paraId="0E2A98BB"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5386" w:type="dxa"/>
          </w:tcPr>
          <w:p w14:paraId="1331E8F2" w14:textId="77777777" w:rsidR="00FB2AE3" w:rsidRPr="00FB2AE3" w:rsidRDefault="00FB2AE3"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FB2AE3">
              <w:rPr>
                <w:rFonts w:ascii="Times New Roman" w:hAnsi="Times New Roman" w:cs="Times New Roman"/>
                <w:sz w:val="20"/>
                <w:szCs w:val="20"/>
                <w:lang w:val="ro-RO"/>
              </w:rPr>
              <w:t>Pârlire</w:t>
            </w:r>
          </w:p>
        </w:tc>
        <w:tc>
          <w:tcPr>
            <w:tcW w:w="2835" w:type="dxa"/>
            <w:vMerge/>
            <w:tcBorders>
              <w:top w:val="nil"/>
              <w:right w:val="nil"/>
            </w:tcBorders>
          </w:tcPr>
          <w:p w14:paraId="7CC2496D"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r>
      <w:tr w:rsidR="00FB2AE3" w:rsidRPr="00FB2AE3" w14:paraId="633D1A0B" w14:textId="77777777" w:rsidTr="004874CF">
        <w:trPr>
          <w:trHeight w:val="172"/>
        </w:trPr>
        <w:tc>
          <w:tcPr>
            <w:tcW w:w="1418" w:type="dxa"/>
            <w:vMerge/>
            <w:tcBorders>
              <w:top w:val="nil"/>
              <w:left w:val="nil"/>
            </w:tcBorders>
          </w:tcPr>
          <w:p w14:paraId="2B9C93BD"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5386" w:type="dxa"/>
          </w:tcPr>
          <w:p w14:paraId="30DC93BA" w14:textId="77777777" w:rsidR="00FB2AE3" w:rsidRPr="00FB2AE3" w:rsidRDefault="00FB2AE3"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FB2AE3">
              <w:rPr>
                <w:rFonts w:ascii="Times New Roman" w:hAnsi="Times New Roman" w:cs="Times New Roman"/>
                <w:sz w:val="20"/>
                <w:szCs w:val="20"/>
                <w:lang w:val="ro-RO"/>
              </w:rPr>
              <w:t>Termofixare sau termocolare</w:t>
            </w:r>
          </w:p>
        </w:tc>
        <w:tc>
          <w:tcPr>
            <w:tcW w:w="2835" w:type="dxa"/>
            <w:vMerge/>
            <w:tcBorders>
              <w:top w:val="nil"/>
              <w:right w:val="nil"/>
            </w:tcBorders>
          </w:tcPr>
          <w:p w14:paraId="191C06C9" w14:textId="77777777" w:rsidR="00FB2AE3" w:rsidRPr="00FB2AE3" w:rsidRDefault="00FB2AE3"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r>
    </w:tbl>
    <w:p w14:paraId="18B9D1CC" w14:textId="77777777" w:rsidR="00FB2AE3" w:rsidRPr="00FB2AE3" w:rsidRDefault="00FB2AE3"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B2AE3">
        <w:rPr>
          <w:rFonts w:ascii="Times New Roman" w:hAnsi="Times New Roman" w:cs="Times New Roman"/>
          <w:sz w:val="16"/>
          <w:szCs w:val="16"/>
          <w:lang w:val="ro-MD"/>
        </w:rPr>
        <w:t>(1)</w:t>
      </w:r>
      <w:r w:rsidRPr="00FB2AE3">
        <w:rPr>
          <w:rFonts w:ascii="Times New Roman" w:hAnsi="Times New Roman" w:cs="Times New Roman"/>
          <w:sz w:val="16"/>
          <w:szCs w:val="16"/>
          <w:lang w:val="ro-MD"/>
        </w:rPr>
        <w:tab/>
        <w:t>BAT-AEL-urile se aplică numai atunci când formaldehida este identificată ca fiind relevantă în fluxul de gaze reziduale pe baza inventarului fluxurilor de intrare și de ieșire menționat în BAT 2.</w:t>
      </w:r>
    </w:p>
    <w:p w14:paraId="2BB22D91" w14:textId="77777777" w:rsidR="00FB2AE3" w:rsidRPr="00FB2AE3" w:rsidRDefault="00FB2AE3"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B2AE3">
        <w:rPr>
          <w:rFonts w:ascii="Times New Roman" w:hAnsi="Times New Roman" w:cs="Times New Roman"/>
          <w:sz w:val="16"/>
          <w:szCs w:val="16"/>
          <w:lang w:val="ro-MD"/>
        </w:rPr>
        <w:t>(2)</w:t>
      </w:r>
      <w:r w:rsidRPr="00FB2AE3">
        <w:rPr>
          <w:rFonts w:ascii="Times New Roman" w:hAnsi="Times New Roman" w:cs="Times New Roman"/>
          <w:sz w:val="16"/>
          <w:szCs w:val="16"/>
          <w:lang w:val="ro-MD"/>
        </w:rPr>
        <w:tab/>
        <w:t>Pentru activitățile enumerate la punctele 3 și 9 din partea 1 a anexei VII la Directiva privind emisiile industriale, intervalele BAT-AEL se aplică numai în măsura în care conduc la niveluri de emisii mai scăzute decât valorile limită de emisie din părțile 2 și 4 din anexa VII la Directiva privind emisiile industriale.</w:t>
      </w:r>
    </w:p>
    <w:p w14:paraId="6D8ADED4" w14:textId="77777777" w:rsidR="00FB2AE3" w:rsidRPr="00FB2AE3" w:rsidRDefault="00FB2AE3"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B2AE3">
        <w:rPr>
          <w:rFonts w:ascii="Times New Roman" w:hAnsi="Times New Roman" w:cs="Times New Roman"/>
          <w:sz w:val="16"/>
          <w:szCs w:val="16"/>
          <w:lang w:val="ro-MD"/>
        </w:rPr>
        <w:t>(3)</w:t>
      </w:r>
      <w:r w:rsidRPr="00FB2AE3">
        <w:rPr>
          <w:rFonts w:ascii="Times New Roman" w:hAnsi="Times New Roman" w:cs="Times New Roman"/>
          <w:sz w:val="16"/>
          <w:szCs w:val="16"/>
          <w:lang w:val="ro-MD"/>
        </w:rPr>
        <w:tab/>
        <w:t>Pentru procese de finisare cu agenți de întreținere facilă, produse hidrofuge, oleofobe, de protecție împotriva murdăririi (</w:t>
      </w:r>
      <w:proofErr w:type="spellStart"/>
      <w:r w:rsidRPr="00FB2AE3">
        <w:rPr>
          <w:rFonts w:ascii="Times New Roman" w:hAnsi="Times New Roman" w:cs="Times New Roman"/>
          <w:sz w:val="16"/>
          <w:szCs w:val="16"/>
          <w:lang w:val="ro-MD"/>
        </w:rPr>
        <w:t>antivegetative</w:t>
      </w:r>
      <w:proofErr w:type="spellEnd"/>
      <w:r w:rsidRPr="00FB2AE3">
        <w:rPr>
          <w:rFonts w:ascii="Times New Roman" w:hAnsi="Times New Roman" w:cs="Times New Roman"/>
          <w:sz w:val="16"/>
          <w:szCs w:val="16"/>
          <w:lang w:val="ro-MD"/>
        </w:rPr>
        <w:t>) și/sau ignifuge, limita superioară a intervalului BAT-AEL poate fi mai ridicată și de până la 10 mg/Nm</w:t>
      </w:r>
      <w:r w:rsidRPr="000E3871">
        <w:rPr>
          <w:rFonts w:ascii="Times New Roman" w:hAnsi="Times New Roman" w:cs="Times New Roman"/>
          <w:sz w:val="16"/>
          <w:szCs w:val="16"/>
          <w:vertAlign w:val="superscript"/>
          <w:lang w:val="ro-MD"/>
        </w:rPr>
        <w:t>3</w:t>
      </w:r>
      <w:r w:rsidRPr="00FB2AE3">
        <w:rPr>
          <w:rFonts w:ascii="Times New Roman" w:hAnsi="Times New Roman" w:cs="Times New Roman"/>
          <w:sz w:val="16"/>
          <w:szCs w:val="16"/>
          <w:lang w:val="ro-MD"/>
        </w:rPr>
        <w:t>.</w:t>
      </w:r>
    </w:p>
    <w:p w14:paraId="03934BFA" w14:textId="77777777" w:rsidR="00FB2AE3" w:rsidRPr="00FB2AE3" w:rsidRDefault="00FB2AE3"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B2AE3">
        <w:rPr>
          <w:rFonts w:ascii="Times New Roman" w:hAnsi="Times New Roman" w:cs="Times New Roman"/>
          <w:sz w:val="16"/>
          <w:szCs w:val="16"/>
          <w:lang w:val="ro-MD"/>
        </w:rPr>
        <w:t>(4)</w:t>
      </w:r>
      <w:r w:rsidRPr="00FB2AE3">
        <w:rPr>
          <w:rFonts w:ascii="Times New Roman" w:hAnsi="Times New Roman" w:cs="Times New Roman"/>
          <w:sz w:val="16"/>
          <w:szCs w:val="16"/>
          <w:lang w:val="ro-MD"/>
        </w:rPr>
        <w:tab/>
        <w:t>Limita inferioară a intervalului BAT-AEL este în mod obișnuit atinsă atunci când se utilizează oxidarea termică.</w:t>
      </w:r>
    </w:p>
    <w:p w14:paraId="44D66B18" w14:textId="77777777" w:rsidR="00FB2AE3" w:rsidRPr="00FB2AE3" w:rsidRDefault="00FB2AE3"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B2AE3">
        <w:rPr>
          <w:rFonts w:ascii="Times New Roman" w:hAnsi="Times New Roman" w:cs="Times New Roman"/>
          <w:sz w:val="16"/>
          <w:szCs w:val="16"/>
          <w:lang w:val="ro-MD"/>
        </w:rPr>
        <w:t>(5)</w:t>
      </w:r>
      <w:r w:rsidRPr="00FB2AE3">
        <w:rPr>
          <w:rFonts w:ascii="Times New Roman" w:hAnsi="Times New Roman" w:cs="Times New Roman"/>
          <w:sz w:val="16"/>
          <w:szCs w:val="16"/>
          <w:lang w:val="ro-MD"/>
        </w:rPr>
        <w:tab/>
        <w:t xml:space="preserve">BAT-AEL-urile nu se aplică atunci când debitul </w:t>
      </w:r>
      <w:proofErr w:type="spellStart"/>
      <w:r w:rsidRPr="00FB2AE3">
        <w:rPr>
          <w:rFonts w:ascii="Times New Roman" w:hAnsi="Times New Roman" w:cs="Times New Roman"/>
          <w:sz w:val="16"/>
          <w:szCs w:val="16"/>
          <w:lang w:val="ro-MD"/>
        </w:rPr>
        <w:t>masic</w:t>
      </w:r>
      <w:proofErr w:type="spellEnd"/>
      <w:r w:rsidRPr="00FB2AE3">
        <w:rPr>
          <w:rFonts w:ascii="Times New Roman" w:hAnsi="Times New Roman" w:cs="Times New Roman"/>
          <w:sz w:val="16"/>
          <w:szCs w:val="16"/>
          <w:lang w:val="ro-MD"/>
        </w:rPr>
        <w:t xml:space="preserve"> de COVT se situează sub 200 g/h pentru punctul (punctele) de emisie în cazul căruia (cărora):</w:t>
      </w:r>
    </w:p>
    <w:p w14:paraId="103842ED" w14:textId="77777777" w:rsidR="00FB2AE3" w:rsidRPr="00FB2AE3" w:rsidRDefault="00FB2AE3"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B2AE3">
        <w:rPr>
          <w:rFonts w:ascii="Times New Roman" w:hAnsi="Times New Roman" w:cs="Times New Roman"/>
          <w:sz w:val="16"/>
          <w:szCs w:val="16"/>
          <w:lang w:val="ro-MD"/>
        </w:rPr>
        <w:t>—</w:t>
      </w:r>
      <w:r w:rsidRPr="00FB2AE3">
        <w:rPr>
          <w:rFonts w:ascii="Times New Roman" w:hAnsi="Times New Roman" w:cs="Times New Roman"/>
          <w:sz w:val="16"/>
          <w:szCs w:val="16"/>
          <w:lang w:val="ro-MD"/>
        </w:rPr>
        <w:tab/>
        <w:t>nu se utilizează tehnici de reducere a emisiilor; și</w:t>
      </w:r>
    </w:p>
    <w:p w14:paraId="58B7ABAE" w14:textId="596C2F06" w:rsidR="00FB2AE3" w:rsidRDefault="00FB2AE3" w:rsidP="00F27C04">
      <w:pPr>
        <w:pStyle w:val="Listparagraf"/>
        <w:tabs>
          <w:tab w:val="left" w:pos="284"/>
          <w:tab w:val="left" w:pos="567"/>
          <w:tab w:val="left" w:pos="1134"/>
          <w:tab w:val="left" w:pos="1276"/>
        </w:tabs>
        <w:spacing w:after="0"/>
        <w:ind w:left="0"/>
        <w:jc w:val="both"/>
        <w:rPr>
          <w:rFonts w:ascii="Times New Roman" w:hAnsi="Times New Roman" w:cs="Times New Roman"/>
          <w:sz w:val="16"/>
          <w:szCs w:val="16"/>
          <w:lang w:val="ro-MD"/>
        </w:rPr>
      </w:pPr>
      <w:r w:rsidRPr="00FB2AE3">
        <w:rPr>
          <w:rFonts w:ascii="Times New Roman" w:hAnsi="Times New Roman" w:cs="Times New Roman"/>
          <w:sz w:val="16"/>
          <w:szCs w:val="16"/>
          <w:lang w:val="ro-MD"/>
        </w:rPr>
        <w:t>—</w:t>
      </w:r>
      <w:r w:rsidRPr="00FB2AE3">
        <w:rPr>
          <w:rFonts w:ascii="Times New Roman" w:hAnsi="Times New Roman" w:cs="Times New Roman"/>
          <w:sz w:val="16"/>
          <w:szCs w:val="16"/>
          <w:lang w:val="ro-MD"/>
        </w:rPr>
        <w:tab/>
        <w:t>nu s-au identificat substanțe CMR ca fiind relevante în fluxul de gaze reziduale pe baza inventarului fluxurilor de intrare și de ieșire menționat în BAT 2.</w:t>
      </w:r>
    </w:p>
    <w:p w14:paraId="1022FF6D" w14:textId="77777777" w:rsidR="000471A0" w:rsidRPr="000471A0" w:rsidRDefault="000471A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0471A0">
        <w:rPr>
          <w:rFonts w:ascii="Times New Roman" w:hAnsi="Times New Roman" w:cs="Times New Roman"/>
          <w:sz w:val="28"/>
          <w:szCs w:val="28"/>
          <w:lang w:val="ro-MD"/>
        </w:rPr>
        <w:t>Monitorizarea aferentă este prevăzută la BAT 9.</w:t>
      </w:r>
    </w:p>
    <w:p w14:paraId="62A1A025" w14:textId="77777777" w:rsidR="004874CF" w:rsidRPr="004874CF" w:rsidRDefault="004874CF"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12"/>
          <w:szCs w:val="12"/>
          <w:lang w:val="ro-MD"/>
        </w:rPr>
      </w:pPr>
    </w:p>
    <w:p w14:paraId="53F89516" w14:textId="5C166806" w:rsidR="00FB2AE3" w:rsidRDefault="000471A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0471A0">
        <w:rPr>
          <w:rFonts w:ascii="Times New Roman" w:hAnsi="Times New Roman" w:cs="Times New Roman"/>
          <w:b/>
          <w:bCs/>
          <w:sz w:val="28"/>
          <w:szCs w:val="28"/>
          <w:lang w:val="ro-MD"/>
        </w:rPr>
        <w:t>BAT 27.</w:t>
      </w:r>
      <w:r w:rsidRPr="000471A0">
        <w:rPr>
          <w:rFonts w:ascii="Times New Roman" w:hAnsi="Times New Roman" w:cs="Times New Roman"/>
          <w:sz w:val="28"/>
          <w:szCs w:val="28"/>
          <w:lang w:val="ro-MD"/>
        </w:rPr>
        <w:t xml:space="preserve"> În vederea prevenirii sau a reducerii emisiilor dirijate de pulberi în aer provenite de la pârlire și tratamente termice, cu excepția termofixării și a termocolării,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835"/>
        <w:gridCol w:w="6378"/>
      </w:tblGrid>
      <w:tr w:rsidR="002E7C04" w:rsidRPr="002E7C04" w14:paraId="7173D25E" w14:textId="77777777" w:rsidTr="004874CF">
        <w:trPr>
          <w:trHeight w:val="53"/>
        </w:trPr>
        <w:tc>
          <w:tcPr>
            <w:tcW w:w="3261" w:type="dxa"/>
            <w:gridSpan w:val="2"/>
            <w:tcBorders>
              <w:left w:val="nil"/>
            </w:tcBorders>
          </w:tcPr>
          <w:p w14:paraId="324C6A1B" w14:textId="77777777" w:rsidR="002E7C04" w:rsidRPr="002E7C04" w:rsidRDefault="002E7C04"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2E7C04">
              <w:rPr>
                <w:rFonts w:ascii="Times New Roman" w:hAnsi="Times New Roman" w:cs="Times New Roman"/>
                <w:b/>
                <w:bCs/>
                <w:sz w:val="20"/>
                <w:szCs w:val="20"/>
                <w:lang w:val="ro-RO"/>
              </w:rPr>
              <w:t>Tehnică</w:t>
            </w:r>
          </w:p>
        </w:tc>
        <w:tc>
          <w:tcPr>
            <w:tcW w:w="6378" w:type="dxa"/>
            <w:tcBorders>
              <w:right w:val="nil"/>
            </w:tcBorders>
          </w:tcPr>
          <w:p w14:paraId="388F6DCB" w14:textId="77777777" w:rsidR="002E7C04" w:rsidRPr="002E7C04" w:rsidRDefault="002E7C04"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2E7C04">
              <w:rPr>
                <w:rFonts w:ascii="Times New Roman" w:hAnsi="Times New Roman" w:cs="Times New Roman"/>
                <w:b/>
                <w:bCs/>
                <w:sz w:val="20"/>
                <w:szCs w:val="20"/>
                <w:lang w:val="ro-RO"/>
              </w:rPr>
              <w:t>Descriere</w:t>
            </w:r>
          </w:p>
        </w:tc>
      </w:tr>
      <w:tr w:rsidR="002E7C04" w:rsidRPr="002E7C04" w14:paraId="395902F5" w14:textId="77777777" w:rsidTr="00F27C04">
        <w:trPr>
          <w:trHeight w:val="528"/>
        </w:trPr>
        <w:tc>
          <w:tcPr>
            <w:tcW w:w="426" w:type="dxa"/>
            <w:tcBorders>
              <w:left w:val="nil"/>
            </w:tcBorders>
          </w:tcPr>
          <w:p w14:paraId="3E37A28B" w14:textId="77777777" w:rsidR="002E7C04" w:rsidRPr="002E7C04" w:rsidRDefault="002E7C04" w:rsidP="00F27C04">
            <w:pPr>
              <w:pStyle w:val="Listparagraf"/>
              <w:tabs>
                <w:tab w:val="left" w:pos="284"/>
                <w:tab w:val="left" w:pos="1134"/>
                <w:tab w:val="left" w:pos="1200"/>
                <w:tab w:val="left" w:pos="1276"/>
              </w:tabs>
              <w:spacing w:after="0"/>
              <w:ind w:left="34"/>
              <w:jc w:val="both"/>
              <w:rPr>
                <w:rFonts w:ascii="Times New Roman" w:hAnsi="Times New Roman" w:cs="Times New Roman"/>
                <w:sz w:val="20"/>
                <w:szCs w:val="20"/>
                <w:lang w:val="ro-RO"/>
              </w:rPr>
            </w:pPr>
            <w:r w:rsidRPr="002E7C04">
              <w:rPr>
                <w:rFonts w:ascii="Times New Roman" w:hAnsi="Times New Roman" w:cs="Times New Roman"/>
                <w:sz w:val="20"/>
                <w:szCs w:val="20"/>
                <w:lang w:val="ro-RO"/>
              </w:rPr>
              <w:t>a.</w:t>
            </w:r>
          </w:p>
        </w:tc>
        <w:tc>
          <w:tcPr>
            <w:tcW w:w="2835" w:type="dxa"/>
          </w:tcPr>
          <w:p w14:paraId="4218A9E7" w14:textId="77777777" w:rsidR="002E7C04" w:rsidRPr="002E7C04" w:rsidRDefault="002E7C04" w:rsidP="00F27C04">
            <w:pPr>
              <w:pStyle w:val="Listparagraf"/>
              <w:tabs>
                <w:tab w:val="left" w:pos="284"/>
                <w:tab w:val="left" w:pos="1134"/>
                <w:tab w:val="left" w:pos="1276"/>
                <w:tab w:val="left" w:pos="1587"/>
              </w:tabs>
              <w:spacing w:after="0"/>
              <w:ind w:left="0" w:firstLine="27"/>
              <w:jc w:val="both"/>
              <w:rPr>
                <w:rFonts w:ascii="Times New Roman" w:hAnsi="Times New Roman" w:cs="Times New Roman"/>
                <w:sz w:val="20"/>
                <w:szCs w:val="20"/>
                <w:lang w:val="ro-RO"/>
              </w:rPr>
            </w:pPr>
            <w:r w:rsidRPr="002E7C04">
              <w:rPr>
                <w:rFonts w:ascii="Times New Roman" w:hAnsi="Times New Roman" w:cs="Times New Roman"/>
                <w:sz w:val="20"/>
                <w:szCs w:val="20"/>
                <w:lang w:val="ro-RO"/>
              </w:rPr>
              <w:t>Ciclon</w:t>
            </w:r>
          </w:p>
        </w:tc>
        <w:tc>
          <w:tcPr>
            <w:tcW w:w="6378" w:type="dxa"/>
            <w:tcBorders>
              <w:right w:val="nil"/>
            </w:tcBorders>
          </w:tcPr>
          <w:p w14:paraId="473AE466" w14:textId="77777777" w:rsidR="002E7C04" w:rsidRPr="002E7C04" w:rsidRDefault="002E7C04"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2E7C04">
              <w:rPr>
                <w:rFonts w:ascii="Times New Roman" w:hAnsi="Times New Roman" w:cs="Times New Roman"/>
                <w:sz w:val="20"/>
                <w:szCs w:val="20"/>
                <w:lang w:val="ro-RO"/>
              </w:rPr>
              <w:t xml:space="preserve">A se vedea secțiunea 1.9.2. Cicloanele sunt utilizate în principal ca </w:t>
            </w:r>
            <w:proofErr w:type="spellStart"/>
            <w:r w:rsidRPr="002E7C04">
              <w:rPr>
                <w:rFonts w:ascii="Times New Roman" w:hAnsi="Times New Roman" w:cs="Times New Roman"/>
                <w:sz w:val="20"/>
                <w:szCs w:val="20"/>
                <w:lang w:val="ro-RO"/>
              </w:rPr>
              <w:t>pretratare</w:t>
            </w:r>
            <w:proofErr w:type="spellEnd"/>
            <w:r w:rsidRPr="002E7C04">
              <w:rPr>
                <w:rFonts w:ascii="Times New Roman" w:hAnsi="Times New Roman" w:cs="Times New Roman"/>
                <w:sz w:val="20"/>
                <w:szCs w:val="20"/>
                <w:lang w:val="ro-RO"/>
              </w:rPr>
              <w:t xml:space="preserve"> înainte de reducerea suplimentară a pulberilor (de exemplu, a prafului grosier).</w:t>
            </w:r>
          </w:p>
        </w:tc>
      </w:tr>
      <w:tr w:rsidR="002E7C04" w:rsidRPr="002E7C04" w14:paraId="46FEC6F2" w14:textId="77777777" w:rsidTr="004874CF">
        <w:trPr>
          <w:trHeight w:val="53"/>
        </w:trPr>
        <w:tc>
          <w:tcPr>
            <w:tcW w:w="426" w:type="dxa"/>
            <w:tcBorders>
              <w:left w:val="nil"/>
            </w:tcBorders>
          </w:tcPr>
          <w:p w14:paraId="26D34C0B" w14:textId="77777777" w:rsidR="002E7C04" w:rsidRPr="002E7C04" w:rsidRDefault="002E7C04" w:rsidP="00F27C04">
            <w:pPr>
              <w:pStyle w:val="Listparagraf"/>
              <w:tabs>
                <w:tab w:val="left" w:pos="284"/>
                <w:tab w:val="left" w:pos="1134"/>
                <w:tab w:val="left" w:pos="1200"/>
                <w:tab w:val="left" w:pos="1276"/>
              </w:tabs>
              <w:spacing w:after="0"/>
              <w:ind w:left="34"/>
              <w:jc w:val="both"/>
              <w:rPr>
                <w:rFonts w:ascii="Times New Roman" w:hAnsi="Times New Roman" w:cs="Times New Roman"/>
                <w:sz w:val="20"/>
                <w:szCs w:val="20"/>
                <w:lang w:val="ro-RO"/>
              </w:rPr>
            </w:pPr>
            <w:r w:rsidRPr="002E7C04">
              <w:rPr>
                <w:rFonts w:ascii="Times New Roman" w:hAnsi="Times New Roman" w:cs="Times New Roman"/>
                <w:sz w:val="20"/>
                <w:szCs w:val="20"/>
                <w:lang w:val="ro-RO"/>
              </w:rPr>
              <w:t>b.</w:t>
            </w:r>
          </w:p>
        </w:tc>
        <w:tc>
          <w:tcPr>
            <w:tcW w:w="2835" w:type="dxa"/>
          </w:tcPr>
          <w:p w14:paraId="13191013" w14:textId="77777777" w:rsidR="002E7C04" w:rsidRPr="002E7C04" w:rsidRDefault="002E7C04" w:rsidP="00F27C04">
            <w:pPr>
              <w:pStyle w:val="Listparagraf"/>
              <w:tabs>
                <w:tab w:val="left" w:pos="284"/>
                <w:tab w:val="left" w:pos="1134"/>
                <w:tab w:val="left" w:pos="1276"/>
                <w:tab w:val="left" w:pos="1587"/>
              </w:tabs>
              <w:spacing w:after="0"/>
              <w:ind w:left="0" w:firstLine="27"/>
              <w:jc w:val="both"/>
              <w:rPr>
                <w:rFonts w:ascii="Times New Roman" w:hAnsi="Times New Roman" w:cs="Times New Roman"/>
                <w:sz w:val="20"/>
                <w:szCs w:val="20"/>
                <w:lang w:val="ro-RO"/>
              </w:rPr>
            </w:pPr>
            <w:r w:rsidRPr="002E7C04">
              <w:rPr>
                <w:rFonts w:ascii="Times New Roman" w:hAnsi="Times New Roman" w:cs="Times New Roman"/>
                <w:sz w:val="20"/>
                <w:szCs w:val="20"/>
                <w:lang w:val="ro-RO"/>
              </w:rPr>
              <w:t>Precipitator electrostatic (ESP)</w:t>
            </w:r>
          </w:p>
        </w:tc>
        <w:tc>
          <w:tcPr>
            <w:tcW w:w="6378" w:type="dxa"/>
            <w:vMerge w:val="restart"/>
            <w:tcBorders>
              <w:right w:val="nil"/>
            </w:tcBorders>
          </w:tcPr>
          <w:p w14:paraId="438A66B8" w14:textId="77777777" w:rsidR="002E7C04" w:rsidRPr="002E7C04" w:rsidRDefault="002E7C04" w:rsidP="00F27C04">
            <w:pPr>
              <w:pStyle w:val="Listparagraf"/>
              <w:tabs>
                <w:tab w:val="left" w:pos="284"/>
                <w:tab w:val="left" w:pos="567"/>
                <w:tab w:val="left" w:pos="1134"/>
                <w:tab w:val="left" w:pos="1276"/>
              </w:tabs>
              <w:spacing w:after="0"/>
              <w:jc w:val="both"/>
              <w:rPr>
                <w:rFonts w:ascii="Times New Roman" w:hAnsi="Times New Roman" w:cs="Times New Roman"/>
                <w:b/>
                <w:sz w:val="20"/>
                <w:szCs w:val="20"/>
                <w:lang w:val="ro-RO"/>
              </w:rPr>
            </w:pPr>
          </w:p>
          <w:p w14:paraId="2F937511" w14:textId="77777777" w:rsidR="002E7C04" w:rsidRPr="002E7C04" w:rsidRDefault="002E7C04"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2E7C04">
              <w:rPr>
                <w:rFonts w:ascii="Times New Roman" w:hAnsi="Times New Roman" w:cs="Times New Roman"/>
                <w:sz w:val="20"/>
                <w:szCs w:val="20"/>
                <w:lang w:val="ro-RO"/>
              </w:rPr>
              <w:t>A se vedea secțiunea 1.9.2.</w:t>
            </w:r>
          </w:p>
        </w:tc>
      </w:tr>
      <w:tr w:rsidR="002E7C04" w:rsidRPr="002E7C04" w14:paraId="52F97308" w14:textId="77777777" w:rsidTr="004874CF">
        <w:trPr>
          <w:trHeight w:val="148"/>
        </w:trPr>
        <w:tc>
          <w:tcPr>
            <w:tcW w:w="426" w:type="dxa"/>
            <w:tcBorders>
              <w:left w:val="nil"/>
            </w:tcBorders>
          </w:tcPr>
          <w:p w14:paraId="37230D7A" w14:textId="77777777" w:rsidR="002E7C04" w:rsidRPr="002E7C04" w:rsidRDefault="002E7C04" w:rsidP="00F27C04">
            <w:pPr>
              <w:pStyle w:val="Listparagraf"/>
              <w:tabs>
                <w:tab w:val="left" w:pos="284"/>
                <w:tab w:val="left" w:pos="1134"/>
                <w:tab w:val="left" w:pos="1200"/>
                <w:tab w:val="left" w:pos="1276"/>
              </w:tabs>
              <w:spacing w:after="0"/>
              <w:ind w:left="34"/>
              <w:jc w:val="both"/>
              <w:rPr>
                <w:rFonts w:ascii="Times New Roman" w:hAnsi="Times New Roman" w:cs="Times New Roman"/>
                <w:sz w:val="20"/>
                <w:szCs w:val="20"/>
                <w:lang w:val="ro-RO"/>
              </w:rPr>
            </w:pPr>
            <w:r w:rsidRPr="002E7C04">
              <w:rPr>
                <w:rFonts w:ascii="Times New Roman" w:hAnsi="Times New Roman" w:cs="Times New Roman"/>
                <w:sz w:val="20"/>
                <w:szCs w:val="20"/>
                <w:lang w:val="ro-RO"/>
              </w:rPr>
              <w:t>c.</w:t>
            </w:r>
          </w:p>
        </w:tc>
        <w:tc>
          <w:tcPr>
            <w:tcW w:w="2835" w:type="dxa"/>
          </w:tcPr>
          <w:p w14:paraId="56C8D9CF" w14:textId="77777777" w:rsidR="002E7C04" w:rsidRPr="002E7C04" w:rsidRDefault="002E7C04" w:rsidP="00F27C04">
            <w:pPr>
              <w:pStyle w:val="Listparagraf"/>
              <w:tabs>
                <w:tab w:val="left" w:pos="284"/>
                <w:tab w:val="left" w:pos="1134"/>
                <w:tab w:val="left" w:pos="1276"/>
                <w:tab w:val="left" w:pos="1587"/>
              </w:tabs>
              <w:spacing w:after="0"/>
              <w:ind w:left="0" w:firstLine="27"/>
              <w:jc w:val="both"/>
              <w:rPr>
                <w:rFonts w:ascii="Times New Roman" w:hAnsi="Times New Roman" w:cs="Times New Roman"/>
                <w:sz w:val="20"/>
                <w:szCs w:val="20"/>
                <w:lang w:val="ro-RO"/>
              </w:rPr>
            </w:pPr>
            <w:r w:rsidRPr="002E7C04">
              <w:rPr>
                <w:rFonts w:ascii="Times New Roman" w:hAnsi="Times New Roman" w:cs="Times New Roman"/>
                <w:sz w:val="20"/>
                <w:szCs w:val="20"/>
                <w:lang w:val="ro-RO"/>
              </w:rPr>
              <w:t>Epurarea umedă</w:t>
            </w:r>
          </w:p>
        </w:tc>
        <w:tc>
          <w:tcPr>
            <w:tcW w:w="6378" w:type="dxa"/>
            <w:vMerge/>
            <w:tcBorders>
              <w:top w:val="nil"/>
              <w:right w:val="nil"/>
            </w:tcBorders>
          </w:tcPr>
          <w:p w14:paraId="7258C7E4" w14:textId="77777777" w:rsidR="002E7C04" w:rsidRPr="002E7C04" w:rsidRDefault="002E7C04"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0"/>
                <w:szCs w:val="20"/>
                <w:lang w:val="ro-RO"/>
              </w:rPr>
            </w:pPr>
          </w:p>
        </w:tc>
      </w:tr>
    </w:tbl>
    <w:p w14:paraId="16915683" w14:textId="77777777" w:rsidR="002B574B" w:rsidRPr="002B574B" w:rsidRDefault="002B574B"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12"/>
          <w:szCs w:val="12"/>
          <w:lang w:val="ro-MD"/>
        </w:rPr>
      </w:pPr>
    </w:p>
    <w:p w14:paraId="600D20C4" w14:textId="14E79F5E" w:rsidR="000471A0" w:rsidRDefault="002B574B"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8"/>
          <w:szCs w:val="28"/>
          <w:lang w:val="ro-MD"/>
        </w:rPr>
      </w:pPr>
      <w:r w:rsidRPr="004C3804">
        <w:rPr>
          <w:rFonts w:ascii="Times New Roman" w:hAnsi="Times New Roman" w:cs="Times New Roman"/>
          <w:i/>
          <w:iCs/>
          <w:sz w:val="28"/>
          <w:szCs w:val="28"/>
          <w:lang w:val="ro-MD"/>
        </w:rPr>
        <w:t>Tabelul 1.6</w:t>
      </w:r>
      <w:r w:rsidR="000E3871">
        <w:rPr>
          <w:rFonts w:ascii="Times New Roman" w:hAnsi="Times New Roman" w:cs="Times New Roman"/>
          <w:i/>
          <w:iCs/>
          <w:sz w:val="28"/>
          <w:szCs w:val="28"/>
          <w:lang w:val="ro-MD"/>
        </w:rPr>
        <w:t xml:space="preserve">: </w:t>
      </w:r>
      <w:r w:rsidRPr="002B574B">
        <w:rPr>
          <w:rFonts w:ascii="Times New Roman" w:hAnsi="Times New Roman" w:cs="Times New Roman"/>
          <w:b/>
          <w:bCs/>
          <w:sz w:val="28"/>
          <w:szCs w:val="28"/>
          <w:lang w:val="ro-MD"/>
        </w:rPr>
        <w:t>Nivelurile de emisii asociate cu BAT (BAT-AEL-uri) pentru emisiile de pulberi dirijate în aer rezultate din pârlire și din tratamente termice, cu excepția termofixării și a termocolării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9"/>
        <w:gridCol w:w="5670"/>
      </w:tblGrid>
      <w:tr w:rsidR="002B574B" w:rsidRPr="002B574B" w14:paraId="306DFFF8" w14:textId="77777777" w:rsidTr="004874CF">
        <w:trPr>
          <w:trHeight w:val="81"/>
        </w:trPr>
        <w:tc>
          <w:tcPr>
            <w:tcW w:w="3969" w:type="dxa"/>
            <w:tcBorders>
              <w:left w:val="nil"/>
            </w:tcBorders>
          </w:tcPr>
          <w:p w14:paraId="0075E11B" w14:textId="77777777" w:rsidR="002B574B" w:rsidRPr="002B574B" w:rsidRDefault="002B574B"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2B574B">
              <w:rPr>
                <w:rFonts w:ascii="Times New Roman" w:hAnsi="Times New Roman" w:cs="Times New Roman"/>
                <w:b/>
                <w:bCs/>
                <w:sz w:val="20"/>
                <w:szCs w:val="20"/>
                <w:lang w:val="ro-RO"/>
              </w:rPr>
              <w:t>Substanță/Parametru</w:t>
            </w:r>
          </w:p>
        </w:tc>
        <w:tc>
          <w:tcPr>
            <w:tcW w:w="5670" w:type="dxa"/>
            <w:tcBorders>
              <w:right w:val="nil"/>
            </w:tcBorders>
          </w:tcPr>
          <w:p w14:paraId="45498487" w14:textId="77777777" w:rsidR="002B574B" w:rsidRPr="002B574B" w:rsidRDefault="002B574B"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2B574B">
              <w:rPr>
                <w:rFonts w:ascii="Times New Roman" w:hAnsi="Times New Roman" w:cs="Times New Roman"/>
                <w:b/>
                <w:bCs/>
                <w:sz w:val="20"/>
                <w:szCs w:val="20"/>
                <w:lang w:val="ro-RO"/>
              </w:rPr>
              <w:t>BAT-AEL (Medie pe perioada de prelevare) (mg/Nm</w:t>
            </w:r>
            <w:r w:rsidRPr="004C3804">
              <w:rPr>
                <w:rFonts w:ascii="Times New Roman" w:hAnsi="Times New Roman" w:cs="Times New Roman"/>
                <w:b/>
                <w:bCs/>
                <w:sz w:val="20"/>
                <w:szCs w:val="20"/>
                <w:vertAlign w:val="superscript"/>
                <w:lang w:val="ro-RO"/>
              </w:rPr>
              <w:t>3</w:t>
            </w:r>
            <w:r w:rsidRPr="002B574B">
              <w:rPr>
                <w:rFonts w:ascii="Times New Roman" w:hAnsi="Times New Roman" w:cs="Times New Roman"/>
                <w:b/>
                <w:bCs/>
                <w:sz w:val="20"/>
                <w:szCs w:val="20"/>
                <w:lang w:val="ro-RO"/>
              </w:rPr>
              <w:t>)</w:t>
            </w:r>
          </w:p>
        </w:tc>
      </w:tr>
      <w:tr w:rsidR="002B574B" w:rsidRPr="002B574B" w14:paraId="0925F929" w14:textId="77777777" w:rsidTr="004874CF">
        <w:trPr>
          <w:trHeight w:val="87"/>
        </w:trPr>
        <w:tc>
          <w:tcPr>
            <w:tcW w:w="3969" w:type="dxa"/>
            <w:tcBorders>
              <w:left w:val="nil"/>
            </w:tcBorders>
          </w:tcPr>
          <w:p w14:paraId="070192A2" w14:textId="77777777" w:rsidR="002B574B" w:rsidRPr="002B574B" w:rsidRDefault="002B574B"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r w:rsidRPr="002B574B">
              <w:rPr>
                <w:rFonts w:ascii="Times New Roman" w:hAnsi="Times New Roman" w:cs="Times New Roman"/>
                <w:sz w:val="20"/>
                <w:szCs w:val="20"/>
                <w:lang w:val="ro-RO"/>
              </w:rPr>
              <w:t>Pulberi</w:t>
            </w:r>
          </w:p>
        </w:tc>
        <w:tc>
          <w:tcPr>
            <w:tcW w:w="5670" w:type="dxa"/>
            <w:tcBorders>
              <w:right w:val="nil"/>
            </w:tcBorders>
          </w:tcPr>
          <w:p w14:paraId="6262F38B" w14:textId="77777777" w:rsidR="002B574B" w:rsidRPr="002B574B" w:rsidRDefault="002B574B" w:rsidP="00F27C04">
            <w:pPr>
              <w:pStyle w:val="Listparagraf"/>
              <w:tabs>
                <w:tab w:val="left" w:pos="284"/>
                <w:tab w:val="left" w:pos="567"/>
                <w:tab w:val="left" w:pos="1134"/>
                <w:tab w:val="left" w:pos="1276"/>
              </w:tabs>
              <w:spacing w:after="0"/>
              <w:ind w:left="0"/>
              <w:jc w:val="center"/>
              <w:rPr>
                <w:rFonts w:ascii="Times New Roman" w:hAnsi="Times New Roman" w:cs="Times New Roman"/>
                <w:sz w:val="20"/>
                <w:szCs w:val="20"/>
                <w:lang w:val="ro-RO"/>
              </w:rPr>
            </w:pPr>
            <w:bookmarkStart w:id="47" w:name="_bookmark99"/>
            <w:bookmarkEnd w:id="47"/>
            <w:r w:rsidRPr="002B574B">
              <w:rPr>
                <w:rFonts w:ascii="Times New Roman" w:hAnsi="Times New Roman" w:cs="Times New Roman"/>
                <w:sz w:val="20"/>
                <w:szCs w:val="20"/>
                <w:lang w:val="ro-RO"/>
              </w:rPr>
              <w:t xml:space="preserve">&lt; 2-10 </w:t>
            </w:r>
            <w:hyperlink w:anchor="_bookmark100" w:history="1">
              <w:r w:rsidRPr="002B574B">
                <w:rPr>
                  <w:rStyle w:val="Hyperlink"/>
                  <w:rFonts w:ascii="Times New Roman" w:hAnsi="Times New Roman" w:cs="Times New Roman"/>
                  <w:sz w:val="20"/>
                  <w:szCs w:val="20"/>
                  <w:vertAlign w:val="superscript"/>
                  <w:lang w:val="ro-RO"/>
                </w:rPr>
                <w:t>(1)</w:t>
              </w:r>
            </w:hyperlink>
          </w:p>
        </w:tc>
      </w:tr>
    </w:tbl>
    <w:p w14:paraId="75B5E5E7" w14:textId="77777777" w:rsidR="002B574B" w:rsidRPr="002B574B" w:rsidRDefault="002B574B" w:rsidP="00F27C04">
      <w:pPr>
        <w:pStyle w:val="Listparagraf"/>
        <w:tabs>
          <w:tab w:val="left" w:pos="284"/>
          <w:tab w:val="left" w:pos="567"/>
          <w:tab w:val="left" w:pos="1134"/>
          <w:tab w:val="left" w:pos="1276"/>
        </w:tabs>
        <w:spacing w:after="0"/>
        <w:ind w:left="142"/>
        <w:jc w:val="both"/>
        <w:rPr>
          <w:rFonts w:ascii="Times New Roman" w:hAnsi="Times New Roman" w:cs="Times New Roman"/>
          <w:sz w:val="16"/>
          <w:szCs w:val="16"/>
          <w:lang w:val="ro-MD"/>
        </w:rPr>
      </w:pPr>
      <w:r w:rsidRPr="002B574B">
        <w:rPr>
          <w:rFonts w:ascii="Times New Roman" w:hAnsi="Times New Roman" w:cs="Times New Roman"/>
          <w:sz w:val="16"/>
          <w:szCs w:val="16"/>
          <w:lang w:val="ro-MD"/>
        </w:rPr>
        <w:t xml:space="preserve">(1) BAT-AEL-urile nu se aplică atunci când debitul </w:t>
      </w:r>
      <w:proofErr w:type="spellStart"/>
      <w:r w:rsidRPr="002B574B">
        <w:rPr>
          <w:rFonts w:ascii="Times New Roman" w:hAnsi="Times New Roman" w:cs="Times New Roman"/>
          <w:sz w:val="16"/>
          <w:szCs w:val="16"/>
          <w:lang w:val="ro-MD"/>
        </w:rPr>
        <w:t>masic</w:t>
      </w:r>
      <w:proofErr w:type="spellEnd"/>
      <w:r w:rsidRPr="002B574B">
        <w:rPr>
          <w:rFonts w:ascii="Times New Roman" w:hAnsi="Times New Roman" w:cs="Times New Roman"/>
          <w:sz w:val="16"/>
          <w:szCs w:val="16"/>
          <w:lang w:val="ro-MD"/>
        </w:rPr>
        <w:t xml:space="preserve"> de pulberi se situează sub 50 g/h pentru punctul (punctele) de emisie în cazul căruia (cărora):</w:t>
      </w:r>
    </w:p>
    <w:p w14:paraId="1A1613A7" w14:textId="77777777" w:rsidR="002B574B" w:rsidRPr="002B574B" w:rsidRDefault="002B574B" w:rsidP="00F27C04">
      <w:pPr>
        <w:pStyle w:val="Listparagraf"/>
        <w:tabs>
          <w:tab w:val="left" w:pos="284"/>
          <w:tab w:val="left" w:pos="567"/>
          <w:tab w:val="left" w:pos="1134"/>
          <w:tab w:val="left" w:pos="1276"/>
        </w:tabs>
        <w:spacing w:after="0"/>
        <w:ind w:left="142"/>
        <w:jc w:val="both"/>
        <w:rPr>
          <w:rFonts w:ascii="Times New Roman" w:hAnsi="Times New Roman" w:cs="Times New Roman"/>
          <w:sz w:val="16"/>
          <w:szCs w:val="16"/>
          <w:lang w:val="ro-MD"/>
        </w:rPr>
      </w:pPr>
      <w:r w:rsidRPr="002B574B">
        <w:rPr>
          <w:rFonts w:ascii="Times New Roman" w:hAnsi="Times New Roman" w:cs="Times New Roman"/>
          <w:sz w:val="16"/>
          <w:szCs w:val="16"/>
          <w:lang w:val="ro-MD"/>
        </w:rPr>
        <w:t>—</w:t>
      </w:r>
      <w:r w:rsidRPr="002B574B">
        <w:rPr>
          <w:rFonts w:ascii="Times New Roman" w:hAnsi="Times New Roman" w:cs="Times New Roman"/>
          <w:sz w:val="16"/>
          <w:szCs w:val="16"/>
          <w:lang w:val="ro-MD"/>
        </w:rPr>
        <w:tab/>
        <w:t>nu se utilizează tehnici de reducere a emisiilor; și</w:t>
      </w:r>
    </w:p>
    <w:p w14:paraId="5BFCBE4A" w14:textId="77777777" w:rsidR="002B574B" w:rsidRPr="002B574B" w:rsidRDefault="002B574B" w:rsidP="00F27C04">
      <w:pPr>
        <w:pStyle w:val="Listparagraf"/>
        <w:tabs>
          <w:tab w:val="left" w:pos="284"/>
          <w:tab w:val="left" w:pos="567"/>
          <w:tab w:val="left" w:pos="1134"/>
          <w:tab w:val="left" w:pos="1276"/>
        </w:tabs>
        <w:spacing w:after="0"/>
        <w:ind w:left="142"/>
        <w:jc w:val="both"/>
        <w:rPr>
          <w:rFonts w:ascii="Times New Roman" w:hAnsi="Times New Roman" w:cs="Times New Roman"/>
          <w:sz w:val="16"/>
          <w:szCs w:val="16"/>
          <w:lang w:val="ro-MD"/>
        </w:rPr>
      </w:pPr>
      <w:r w:rsidRPr="002B574B">
        <w:rPr>
          <w:rFonts w:ascii="Times New Roman" w:hAnsi="Times New Roman" w:cs="Times New Roman"/>
          <w:sz w:val="16"/>
          <w:szCs w:val="16"/>
          <w:lang w:val="ro-MD"/>
        </w:rPr>
        <w:t>—</w:t>
      </w:r>
      <w:r w:rsidRPr="002B574B">
        <w:rPr>
          <w:rFonts w:ascii="Times New Roman" w:hAnsi="Times New Roman" w:cs="Times New Roman"/>
          <w:sz w:val="16"/>
          <w:szCs w:val="16"/>
          <w:lang w:val="ro-MD"/>
        </w:rPr>
        <w:tab/>
        <w:t>nu s-au identificat substanțe CMR ca fiind relevante în fluxul de gaze reziduale pe baza inventarului fluxurilor de intrare și de ieșire menționat în BAT 2.</w:t>
      </w:r>
    </w:p>
    <w:p w14:paraId="5BEAC915" w14:textId="16C14B65" w:rsidR="002B574B" w:rsidRDefault="002B574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B574B">
        <w:rPr>
          <w:rFonts w:ascii="Times New Roman" w:hAnsi="Times New Roman" w:cs="Times New Roman"/>
          <w:sz w:val="28"/>
          <w:szCs w:val="28"/>
          <w:lang w:val="ro-MD"/>
        </w:rPr>
        <w:t>Monitorizarea aferentă este prevăzută la BAT 9.</w:t>
      </w:r>
    </w:p>
    <w:p w14:paraId="3FD6B8BE" w14:textId="77777777" w:rsidR="00A33C10" w:rsidRPr="00837AEE" w:rsidRDefault="00A33C1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58317617" w14:textId="71F8BFC8" w:rsidR="00837AEE" w:rsidRDefault="00837AEE"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837AEE">
        <w:rPr>
          <w:rFonts w:ascii="Times New Roman" w:hAnsi="Times New Roman" w:cs="Times New Roman"/>
          <w:b/>
          <w:bCs/>
          <w:sz w:val="28"/>
          <w:szCs w:val="28"/>
          <w:lang w:val="ro-MD"/>
        </w:rPr>
        <w:t>BAT 28.</w:t>
      </w:r>
      <w:r w:rsidRPr="00837AEE">
        <w:rPr>
          <w:rFonts w:ascii="Times New Roman" w:hAnsi="Times New Roman" w:cs="Times New Roman"/>
          <w:sz w:val="28"/>
          <w:szCs w:val="28"/>
          <w:lang w:val="ro-MD"/>
        </w:rPr>
        <w:t xml:space="preserve"> În vederea prevenirii sau a reducerii emisiilor dirijate de amoniac în aer provenite de la acoperire, imprimare și finisare, inclusiv de la tratamentele termice </w:t>
      </w:r>
      <w:r w:rsidRPr="00837AEE">
        <w:rPr>
          <w:rFonts w:ascii="Times New Roman" w:hAnsi="Times New Roman" w:cs="Times New Roman"/>
          <w:sz w:val="28"/>
          <w:szCs w:val="28"/>
          <w:lang w:val="ro-MD"/>
        </w:rPr>
        <w:lastRenderedPageBreak/>
        <w:t>asociate acestor procese, BAT constau în utilizarea uneia dintre tehnicile indicate mai jos sau a unei combinații a acestora.</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28"/>
        <w:gridCol w:w="5811"/>
      </w:tblGrid>
      <w:tr w:rsidR="00837AEE" w:rsidRPr="00837AEE" w14:paraId="52FBC946" w14:textId="77777777" w:rsidTr="00F27C04">
        <w:trPr>
          <w:trHeight w:val="150"/>
        </w:trPr>
        <w:tc>
          <w:tcPr>
            <w:tcW w:w="3828" w:type="dxa"/>
            <w:tcBorders>
              <w:left w:val="nil"/>
            </w:tcBorders>
          </w:tcPr>
          <w:p w14:paraId="6AC7130C" w14:textId="77777777" w:rsidR="00837AEE" w:rsidRPr="00837AEE" w:rsidRDefault="00837AEE" w:rsidP="00F27C04">
            <w:pPr>
              <w:pStyle w:val="Listparagraf"/>
              <w:spacing w:after="0"/>
              <w:ind w:left="-108" w:firstLine="108"/>
              <w:jc w:val="center"/>
              <w:rPr>
                <w:rFonts w:ascii="Times New Roman" w:hAnsi="Times New Roman" w:cs="Times New Roman"/>
                <w:b/>
                <w:bCs/>
                <w:sz w:val="20"/>
                <w:szCs w:val="20"/>
                <w:lang w:val="ro-RO"/>
              </w:rPr>
            </w:pPr>
            <w:r w:rsidRPr="00837AEE">
              <w:rPr>
                <w:rFonts w:ascii="Times New Roman" w:hAnsi="Times New Roman" w:cs="Times New Roman"/>
                <w:b/>
                <w:bCs/>
                <w:sz w:val="20"/>
                <w:szCs w:val="20"/>
                <w:lang w:val="ro-RO"/>
              </w:rPr>
              <w:t>Tehnică</w:t>
            </w:r>
          </w:p>
        </w:tc>
        <w:tc>
          <w:tcPr>
            <w:tcW w:w="5811" w:type="dxa"/>
          </w:tcPr>
          <w:p w14:paraId="72329523" w14:textId="77777777" w:rsidR="00837AEE" w:rsidRPr="00837AEE" w:rsidRDefault="00837AEE" w:rsidP="00F27C04">
            <w:pPr>
              <w:pStyle w:val="Listparagraf"/>
              <w:spacing w:after="0"/>
              <w:ind w:left="-108" w:firstLine="108"/>
              <w:jc w:val="center"/>
              <w:rPr>
                <w:rFonts w:ascii="Times New Roman" w:hAnsi="Times New Roman" w:cs="Times New Roman"/>
                <w:b/>
                <w:bCs/>
                <w:sz w:val="20"/>
                <w:szCs w:val="20"/>
                <w:lang w:val="ro-RO"/>
              </w:rPr>
            </w:pPr>
            <w:r w:rsidRPr="00837AEE">
              <w:rPr>
                <w:rFonts w:ascii="Times New Roman" w:hAnsi="Times New Roman" w:cs="Times New Roman"/>
                <w:b/>
                <w:bCs/>
                <w:sz w:val="20"/>
                <w:szCs w:val="20"/>
                <w:lang w:val="ro-RO"/>
              </w:rPr>
              <w:t>Descriere</w:t>
            </w:r>
          </w:p>
        </w:tc>
      </w:tr>
    </w:tbl>
    <w:p w14:paraId="55168889" w14:textId="77777777" w:rsidR="00837AEE" w:rsidRPr="00837AEE" w:rsidRDefault="00837AEE"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837AEE">
        <w:rPr>
          <w:rFonts w:ascii="Times New Roman" w:hAnsi="Times New Roman" w:cs="Times New Roman"/>
          <w:i/>
          <w:sz w:val="20"/>
          <w:szCs w:val="20"/>
          <w:lang w:val="ro-RO"/>
        </w:rPr>
        <w:t>Tehnici de prevenire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3402"/>
        <w:gridCol w:w="5811"/>
      </w:tblGrid>
      <w:tr w:rsidR="00837AEE" w:rsidRPr="00837AEE" w14:paraId="5F24A422" w14:textId="77777777" w:rsidTr="000E3871">
        <w:trPr>
          <w:trHeight w:val="981"/>
        </w:trPr>
        <w:tc>
          <w:tcPr>
            <w:tcW w:w="426" w:type="dxa"/>
            <w:tcBorders>
              <w:left w:val="nil"/>
            </w:tcBorders>
          </w:tcPr>
          <w:p w14:paraId="733030BB" w14:textId="77777777" w:rsidR="00837AEE" w:rsidRPr="00837AEE" w:rsidRDefault="00837AEE" w:rsidP="00F27C04">
            <w:pPr>
              <w:pStyle w:val="Listparagraf"/>
              <w:tabs>
                <w:tab w:val="left" w:pos="284"/>
                <w:tab w:val="left" w:pos="567"/>
                <w:tab w:val="left" w:pos="1134"/>
                <w:tab w:val="left" w:pos="1276"/>
              </w:tabs>
              <w:spacing w:after="0"/>
              <w:ind w:firstLine="567"/>
              <w:jc w:val="both"/>
              <w:rPr>
                <w:rFonts w:ascii="Times New Roman" w:hAnsi="Times New Roman" w:cs="Times New Roman"/>
                <w:i/>
                <w:sz w:val="20"/>
                <w:szCs w:val="20"/>
                <w:lang w:val="ro-RO"/>
              </w:rPr>
            </w:pPr>
          </w:p>
          <w:p w14:paraId="61C7499E" w14:textId="77777777" w:rsidR="00837AEE" w:rsidRPr="00837AEE" w:rsidRDefault="00837AEE" w:rsidP="00F27C04">
            <w:pPr>
              <w:pStyle w:val="Listparagraf"/>
              <w:tabs>
                <w:tab w:val="left" w:pos="284"/>
                <w:tab w:val="left" w:pos="1134"/>
                <w:tab w:val="left" w:pos="1200"/>
                <w:tab w:val="left" w:pos="1276"/>
              </w:tabs>
              <w:spacing w:after="0"/>
              <w:ind w:left="0" w:firstLine="23"/>
              <w:jc w:val="both"/>
              <w:rPr>
                <w:rFonts w:ascii="Times New Roman" w:hAnsi="Times New Roman" w:cs="Times New Roman"/>
                <w:sz w:val="20"/>
                <w:szCs w:val="20"/>
                <w:lang w:val="ro-RO"/>
              </w:rPr>
            </w:pPr>
            <w:r w:rsidRPr="00837AEE">
              <w:rPr>
                <w:rFonts w:ascii="Times New Roman" w:hAnsi="Times New Roman" w:cs="Times New Roman"/>
                <w:sz w:val="20"/>
                <w:szCs w:val="20"/>
                <w:lang w:val="ro-RO"/>
              </w:rPr>
              <w:t>a.</w:t>
            </w:r>
          </w:p>
        </w:tc>
        <w:tc>
          <w:tcPr>
            <w:tcW w:w="3402" w:type="dxa"/>
          </w:tcPr>
          <w:p w14:paraId="44F28198" w14:textId="77777777" w:rsidR="00837AEE" w:rsidRPr="00837AEE" w:rsidRDefault="00837AEE"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837AEE">
              <w:rPr>
                <w:rFonts w:ascii="Times New Roman" w:hAnsi="Times New Roman" w:cs="Times New Roman"/>
                <w:sz w:val="20"/>
                <w:szCs w:val="20"/>
                <w:lang w:val="ro-RO"/>
              </w:rPr>
              <w:t>Selecția și utilizarea amestecurilor de substanțe chimice („rețete”) care conduc la emisii scăzute de amoniac</w:t>
            </w:r>
          </w:p>
        </w:tc>
        <w:tc>
          <w:tcPr>
            <w:tcW w:w="5811" w:type="dxa"/>
            <w:tcBorders>
              <w:right w:val="nil"/>
            </w:tcBorders>
          </w:tcPr>
          <w:p w14:paraId="2B14FC6D" w14:textId="7C222332" w:rsidR="00837AEE" w:rsidRPr="00837AEE" w:rsidRDefault="00837AEE"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837AEE">
              <w:rPr>
                <w:rFonts w:ascii="Times New Roman" w:hAnsi="Times New Roman" w:cs="Times New Roman"/>
                <w:sz w:val="20"/>
                <w:szCs w:val="20"/>
                <w:lang w:val="ro-RO"/>
              </w:rPr>
              <w:t>Amestecurile cu emisii scăzute de amoniac sunt selectate și utilizate luând în considerare specificațiile produsului (a se vedea BAT 14, BAT 17, BAT 46, BAT 47, BAT 50,</w:t>
            </w:r>
            <w:r w:rsidR="000E3871">
              <w:rPr>
                <w:rFonts w:ascii="Times New Roman" w:hAnsi="Times New Roman" w:cs="Times New Roman"/>
                <w:sz w:val="20"/>
                <w:szCs w:val="20"/>
                <w:lang w:val="ro-RO"/>
              </w:rPr>
              <w:t xml:space="preserve"> </w:t>
            </w:r>
            <w:r w:rsidRPr="00837AEE">
              <w:rPr>
                <w:rFonts w:ascii="Times New Roman" w:hAnsi="Times New Roman" w:cs="Times New Roman"/>
                <w:sz w:val="20"/>
                <w:szCs w:val="20"/>
                <w:lang w:val="ro-RO"/>
              </w:rPr>
              <w:t>BAT 51). De exemplu, pentru selecție pot fi utilizați factorii de emisie (a se vedea secțiunea 1.9.1).</w:t>
            </w:r>
          </w:p>
        </w:tc>
      </w:tr>
      <w:tr w:rsidR="00837AEE" w14:paraId="426D6614" w14:textId="77777777" w:rsidTr="000E3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9639" w:type="dxa"/>
            <w:gridSpan w:val="3"/>
            <w:tcBorders>
              <w:top w:val="single" w:sz="6" w:space="0" w:color="000000"/>
              <w:left w:val="nil"/>
              <w:bottom w:val="single" w:sz="6" w:space="0" w:color="000000"/>
              <w:right w:val="single" w:sz="6" w:space="0" w:color="000000"/>
            </w:tcBorders>
          </w:tcPr>
          <w:p w14:paraId="493647CD" w14:textId="18A7332C" w:rsidR="00837AEE" w:rsidRPr="00837AEE" w:rsidRDefault="00837AEE" w:rsidP="00F27C04">
            <w:pPr>
              <w:pStyle w:val="Listparagraf"/>
              <w:tabs>
                <w:tab w:val="left" w:pos="284"/>
                <w:tab w:val="left" w:pos="567"/>
                <w:tab w:val="left" w:pos="1134"/>
                <w:tab w:val="left" w:pos="1276"/>
              </w:tabs>
              <w:spacing w:after="0"/>
              <w:ind w:left="459"/>
              <w:jc w:val="both"/>
              <w:rPr>
                <w:rFonts w:ascii="Times New Roman" w:hAnsi="Times New Roman" w:cs="Times New Roman"/>
                <w:sz w:val="20"/>
                <w:szCs w:val="20"/>
                <w:lang w:val="ro-RO"/>
              </w:rPr>
            </w:pPr>
            <w:r w:rsidRPr="00837AEE">
              <w:rPr>
                <w:rFonts w:ascii="Times New Roman" w:hAnsi="Times New Roman" w:cs="Times New Roman"/>
                <w:i/>
                <w:sz w:val="20"/>
                <w:szCs w:val="20"/>
                <w:lang w:val="ro-RO"/>
              </w:rPr>
              <w:t>Tehnici de reducere</w:t>
            </w:r>
          </w:p>
        </w:tc>
      </w:tr>
      <w:tr w:rsidR="00837AEE" w14:paraId="35B0DAED" w14:textId="77777777" w:rsidTr="000E3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26" w:type="dxa"/>
            <w:tcBorders>
              <w:top w:val="single" w:sz="6" w:space="0" w:color="000000"/>
              <w:left w:val="nil"/>
              <w:bottom w:val="single" w:sz="6" w:space="0" w:color="000000"/>
              <w:right w:val="single" w:sz="6" w:space="0" w:color="000000"/>
            </w:tcBorders>
          </w:tcPr>
          <w:p w14:paraId="79F1E89A" w14:textId="77777777" w:rsidR="00837AEE" w:rsidRPr="00837AEE" w:rsidRDefault="00837AEE" w:rsidP="00F27C04">
            <w:pPr>
              <w:pStyle w:val="Listparagraf"/>
              <w:tabs>
                <w:tab w:val="left" w:pos="284"/>
                <w:tab w:val="left" w:pos="1134"/>
                <w:tab w:val="left" w:pos="1276"/>
                <w:tab w:val="left" w:pos="1632"/>
              </w:tabs>
              <w:spacing w:after="0"/>
              <w:ind w:left="0" w:firstLine="34"/>
              <w:jc w:val="both"/>
              <w:rPr>
                <w:rFonts w:ascii="Times New Roman" w:hAnsi="Times New Roman" w:cs="Times New Roman"/>
                <w:i/>
                <w:sz w:val="20"/>
                <w:szCs w:val="20"/>
                <w:lang w:val="ro-RO"/>
              </w:rPr>
            </w:pPr>
            <w:r w:rsidRPr="00837AEE">
              <w:rPr>
                <w:rFonts w:ascii="Times New Roman" w:hAnsi="Times New Roman" w:cs="Times New Roman"/>
                <w:i/>
                <w:sz w:val="20"/>
                <w:szCs w:val="20"/>
                <w:lang w:val="ro-RO"/>
              </w:rPr>
              <w:t>b.</w:t>
            </w:r>
          </w:p>
        </w:tc>
        <w:tc>
          <w:tcPr>
            <w:tcW w:w="3402" w:type="dxa"/>
            <w:tcBorders>
              <w:top w:val="single" w:sz="6" w:space="0" w:color="000000"/>
              <w:left w:val="single" w:sz="6" w:space="0" w:color="000000"/>
              <w:bottom w:val="single" w:sz="6" w:space="0" w:color="000000"/>
              <w:right w:val="single" w:sz="6" w:space="0" w:color="000000"/>
            </w:tcBorders>
          </w:tcPr>
          <w:p w14:paraId="507545E5" w14:textId="77777777" w:rsidR="00837AEE" w:rsidRPr="00837AEE" w:rsidRDefault="00837AEE" w:rsidP="00F27C04">
            <w:pPr>
              <w:pStyle w:val="Listparagraf"/>
              <w:tabs>
                <w:tab w:val="left" w:pos="284"/>
                <w:tab w:val="left" w:pos="1134"/>
                <w:tab w:val="left" w:pos="1276"/>
                <w:tab w:val="left" w:pos="1764"/>
              </w:tabs>
              <w:spacing w:after="0"/>
              <w:ind w:left="29"/>
              <w:jc w:val="both"/>
              <w:rPr>
                <w:rFonts w:ascii="Times New Roman" w:hAnsi="Times New Roman" w:cs="Times New Roman"/>
                <w:i/>
                <w:sz w:val="20"/>
                <w:szCs w:val="20"/>
                <w:lang w:val="ro-RO"/>
              </w:rPr>
            </w:pPr>
            <w:r w:rsidRPr="00837AEE">
              <w:rPr>
                <w:rFonts w:ascii="Times New Roman" w:hAnsi="Times New Roman" w:cs="Times New Roman"/>
                <w:i/>
                <w:sz w:val="20"/>
                <w:szCs w:val="20"/>
                <w:lang w:val="ro-RO"/>
              </w:rPr>
              <w:t>Epurarea umedă</w:t>
            </w:r>
          </w:p>
        </w:tc>
        <w:tc>
          <w:tcPr>
            <w:tcW w:w="5811" w:type="dxa"/>
            <w:tcBorders>
              <w:top w:val="single" w:sz="6" w:space="0" w:color="000000"/>
              <w:left w:val="single" w:sz="6" w:space="0" w:color="000000"/>
              <w:bottom w:val="single" w:sz="6" w:space="0" w:color="000000"/>
              <w:right w:val="nil"/>
            </w:tcBorders>
          </w:tcPr>
          <w:p w14:paraId="3E073609" w14:textId="77777777" w:rsidR="00837AEE" w:rsidRPr="00837AEE" w:rsidRDefault="00837AEE"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837AEE">
              <w:rPr>
                <w:rFonts w:ascii="Times New Roman" w:hAnsi="Times New Roman" w:cs="Times New Roman"/>
                <w:sz w:val="20"/>
                <w:szCs w:val="20"/>
                <w:lang w:val="ro-RO"/>
              </w:rPr>
              <w:t>A se vedea secțiunea 1.9.2.</w:t>
            </w:r>
          </w:p>
        </w:tc>
      </w:tr>
    </w:tbl>
    <w:p w14:paraId="58729898" w14:textId="77777777" w:rsidR="00837AEE" w:rsidRDefault="00837AEE"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0"/>
          <w:szCs w:val="20"/>
          <w:lang w:val="ro-MD"/>
        </w:rPr>
      </w:pPr>
    </w:p>
    <w:p w14:paraId="32342CEA" w14:textId="4CEFAF53" w:rsidR="002701FF" w:rsidRDefault="002701FF" w:rsidP="00F27C04">
      <w:pPr>
        <w:pStyle w:val="Listparagraf"/>
        <w:tabs>
          <w:tab w:val="left" w:pos="284"/>
          <w:tab w:val="left" w:pos="567"/>
          <w:tab w:val="left" w:pos="1134"/>
          <w:tab w:val="left" w:pos="1276"/>
        </w:tabs>
        <w:spacing w:after="0"/>
        <w:ind w:left="0" w:hanging="11"/>
        <w:jc w:val="center"/>
        <w:rPr>
          <w:rFonts w:ascii="Times New Roman" w:hAnsi="Times New Roman" w:cs="Times New Roman"/>
          <w:b/>
          <w:bCs/>
          <w:sz w:val="28"/>
          <w:szCs w:val="28"/>
          <w:lang w:val="ro-MD"/>
        </w:rPr>
      </w:pPr>
      <w:r w:rsidRPr="004C3804">
        <w:rPr>
          <w:rFonts w:ascii="Times New Roman" w:hAnsi="Times New Roman" w:cs="Times New Roman"/>
          <w:i/>
          <w:iCs/>
          <w:sz w:val="28"/>
          <w:szCs w:val="28"/>
          <w:lang w:val="ro-MD"/>
        </w:rPr>
        <w:t>Tabelul 1.7</w:t>
      </w:r>
      <w:r w:rsidR="000E3871">
        <w:rPr>
          <w:rFonts w:ascii="Times New Roman" w:hAnsi="Times New Roman" w:cs="Times New Roman"/>
          <w:i/>
          <w:iCs/>
          <w:sz w:val="28"/>
          <w:szCs w:val="28"/>
          <w:lang w:val="ro-MD"/>
        </w:rPr>
        <w:t xml:space="preserve">: </w:t>
      </w:r>
      <w:r w:rsidRPr="002701FF">
        <w:rPr>
          <w:rFonts w:ascii="Times New Roman" w:hAnsi="Times New Roman" w:cs="Times New Roman"/>
          <w:b/>
          <w:bCs/>
          <w:sz w:val="28"/>
          <w:szCs w:val="28"/>
          <w:lang w:val="ro-MD"/>
        </w:rPr>
        <w:t>Nivelurile de emisii asociate BAT (BAT-AEL-uri) pentru emisiile dirijate de amoniac în aer provenite de la acoperire, imprimare și finisare, inclusiv de la tratamentele termice asociate acestor procese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3"/>
        <w:gridCol w:w="5386"/>
      </w:tblGrid>
      <w:tr w:rsidR="002701FF" w:rsidRPr="002701FF" w14:paraId="5B5512C3" w14:textId="77777777" w:rsidTr="004874CF">
        <w:trPr>
          <w:trHeight w:val="159"/>
        </w:trPr>
        <w:tc>
          <w:tcPr>
            <w:tcW w:w="4253" w:type="dxa"/>
            <w:tcBorders>
              <w:left w:val="nil"/>
            </w:tcBorders>
          </w:tcPr>
          <w:p w14:paraId="2B1D6EAD" w14:textId="77777777" w:rsidR="002701FF" w:rsidRPr="002701FF" w:rsidRDefault="002701FF" w:rsidP="00F27C04">
            <w:pPr>
              <w:pStyle w:val="Listparagraf"/>
              <w:tabs>
                <w:tab w:val="left" w:pos="284"/>
                <w:tab w:val="left" w:pos="567"/>
                <w:tab w:val="left" w:pos="1134"/>
                <w:tab w:val="left" w:pos="1276"/>
              </w:tabs>
              <w:spacing w:after="0"/>
              <w:ind w:left="0" w:hanging="11"/>
              <w:jc w:val="center"/>
              <w:rPr>
                <w:rFonts w:ascii="Times New Roman" w:hAnsi="Times New Roman" w:cs="Times New Roman"/>
                <w:b/>
                <w:bCs/>
                <w:sz w:val="20"/>
                <w:szCs w:val="20"/>
                <w:lang w:val="ro-RO"/>
              </w:rPr>
            </w:pPr>
            <w:r w:rsidRPr="002701FF">
              <w:rPr>
                <w:rFonts w:ascii="Times New Roman" w:hAnsi="Times New Roman" w:cs="Times New Roman"/>
                <w:b/>
                <w:bCs/>
                <w:sz w:val="20"/>
                <w:szCs w:val="20"/>
                <w:lang w:val="ro-RO"/>
              </w:rPr>
              <w:t>Substanță/Parametru</w:t>
            </w:r>
          </w:p>
        </w:tc>
        <w:tc>
          <w:tcPr>
            <w:tcW w:w="5386" w:type="dxa"/>
            <w:tcBorders>
              <w:right w:val="nil"/>
            </w:tcBorders>
          </w:tcPr>
          <w:p w14:paraId="232B9DE5" w14:textId="77777777" w:rsidR="002701FF" w:rsidRPr="002701FF" w:rsidRDefault="002701FF" w:rsidP="00F27C04">
            <w:pPr>
              <w:pStyle w:val="Listparagraf"/>
              <w:tabs>
                <w:tab w:val="left" w:pos="284"/>
                <w:tab w:val="left" w:pos="567"/>
                <w:tab w:val="left" w:pos="1134"/>
                <w:tab w:val="left" w:pos="1276"/>
              </w:tabs>
              <w:spacing w:after="0"/>
              <w:ind w:left="0" w:hanging="11"/>
              <w:jc w:val="center"/>
              <w:rPr>
                <w:rFonts w:ascii="Times New Roman" w:hAnsi="Times New Roman" w:cs="Times New Roman"/>
                <w:b/>
                <w:bCs/>
                <w:sz w:val="20"/>
                <w:szCs w:val="20"/>
                <w:lang w:val="ro-RO"/>
              </w:rPr>
            </w:pPr>
            <w:bookmarkStart w:id="48" w:name="_bookmark101"/>
            <w:bookmarkEnd w:id="48"/>
            <w:r w:rsidRPr="002701FF">
              <w:rPr>
                <w:rFonts w:ascii="Times New Roman" w:hAnsi="Times New Roman" w:cs="Times New Roman"/>
                <w:b/>
                <w:bCs/>
                <w:sz w:val="20"/>
                <w:szCs w:val="20"/>
                <w:lang w:val="ro-RO"/>
              </w:rPr>
              <w:t xml:space="preserve">BAT-AEL </w:t>
            </w:r>
            <w:hyperlink w:anchor="_bookmark103" w:history="1">
              <w:r w:rsidRPr="002701FF">
                <w:rPr>
                  <w:rStyle w:val="Hyperlink"/>
                  <w:rFonts w:ascii="Times New Roman" w:hAnsi="Times New Roman" w:cs="Times New Roman"/>
                  <w:b/>
                  <w:bCs/>
                  <w:sz w:val="20"/>
                  <w:szCs w:val="20"/>
                  <w:vertAlign w:val="superscript"/>
                  <w:lang w:val="ro-RO"/>
                </w:rPr>
                <w:t>(1)</w:t>
              </w:r>
            </w:hyperlink>
            <w:r w:rsidRPr="002701FF">
              <w:rPr>
                <w:rFonts w:ascii="Times New Roman" w:hAnsi="Times New Roman" w:cs="Times New Roman"/>
                <w:b/>
                <w:bCs/>
                <w:sz w:val="20"/>
                <w:szCs w:val="20"/>
                <w:vertAlign w:val="superscript"/>
                <w:lang w:val="ro-RO"/>
              </w:rPr>
              <w:t xml:space="preserve"> </w:t>
            </w:r>
            <w:r w:rsidRPr="002701FF">
              <w:rPr>
                <w:rFonts w:ascii="Times New Roman" w:hAnsi="Times New Roman" w:cs="Times New Roman"/>
                <w:b/>
                <w:bCs/>
                <w:sz w:val="20"/>
                <w:szCs w:val="20"/>
                <w:lang w:val="ro-RO"/>
              </w:rPr>
              <w:t>(Medie pe perioada de prelevare) (mg/Nm</w:t>
            </w:r>
            <w:r w:rsidRPr="000E3871">
              <w:rPr>
                <w:rFonts w:ascii="Times New Roman" w:hAnsi="Times New Roman" w:cs="Times New Roman"/>
                <w:b/>
                <w:bCs/>
                <w:sz w:val="20"/>
                <w:szCs w:val="20"/>
                <w:vertAlign w:val="superscript"/>
                <w:lang w:val="ro-RO"/>
              </w:rPr>
              <w:t>3</w:t>
            </w:r>
            <w:r w:rsidRPr="002701FF">
              <w:rPr>
                <w:rFonts w:ascii="Times New Roman" w:hAnsi="Times New Roman" w:cs="Times New Roman"/>
                <w:b/>
                <w:bCs/>
                <w:sz w:val="20"/>
                <w:szCs w:val="20"/>
                <w:lang w:val="ro-RO"/>
              </w:rPr>
              <w:t>)</w:t>
            </w:r>
          </w:p>
        </w:tc>
      </w:tr>
      <w:tr w:rsidR="002701FF" w:rsidRPr="002701FF" w14:paraId="39BA65BB" w14:textId="77777777" w:rsidTr="004874CF">
        <w:trPr>
          <w:trHeight w:val="165"/>
        </w:trPr>
        <w:tc>
          <w:tcPr>
            <w:tcW w:w="4253" w:type="dxa"/>
            <w:tcBorders>
              <w:left w:val="nil"/>
            </w:tcBorders>
          </w:tcPr>
          <w:p w14:paraId="69BDA1FF" w14:textId="77777777" w:rsidR="002701FF" w:rsidRPr="002701FF" w:rsidRDefault="002701FF" w:rsidP="00F27C04">
            <w:pPr>
              <w:pStyle w:val="Listparagraf"/>
              <w:tabs>
                <w:tab w:val="left" w:pos="284"/>
                <w:tab w:val="left" w:pos="567"/>
                <w:tab w:val="left" w:pos="1134"/>
                <w:tab w:val="left" w:pos="1276"/>
              </w:tabs>
              <w:spacing w:after="0"/>
              <w:ind w:left="0" w:hanging="11"/>
              <w:jc w:val="center"/>
              <w:rPr>
                <w:rFonts w:ascii="Times New Roman" w:hAnsi="Times New Roman" w:cs="Times New Roman"/>
                <w:sz w:val="20"/>
                <w:szCs w:val="20"/>
                <w:lang w:val="ro-RO"/>
              </w:rPr>
            </w:pPr>
            <w:r w:rsidRPr="002701FF">
              <w:rPr>
                <w:rFonts w:ascii="Times New Roman" w:hAnsi="Times New Roman" w:cs="Times New Roman"/>
                <w:sz w:val="20"/>
                <w:szCs w:val="20"/>
                <w:lang w:val="ro-RO"/>
              </w:rPr>
              <w:t>NH</w:t>
            </w:r>
            <w:r w:rsidRPr="002701FF">
              <w:rPr>
                <w:rFonts w:ascii="Times New Roman" w:hAnsi="Times New Roman" w:cs="Times New Roman"/>
                <w:sz w:val="20"/>
                <w:szCs w:val="20"/>
                <w:vertAlign w:val="subscript"/>
                <w:lang w:val="ro-RO"/>
              </w:rPr>
              <w:t>3</w:t>
            </w:r>
          </w:p>
        </w:tc>
        <w:tc>
          <w:tcPr>
            <w:tcW w:w="5386" w:type="dxa"/>
            <w:tcBorders>
              <w:right w:val="nil"/>
            </w:tcBorders>
          </w:tcPr>
          <w:p w14:paraId="2AFCA7B4" w14:textId="77777777" w:rsidR="002701FF" w:rsidRPr="002701FF" w:rsidRDefault="002701FF" w:rsidP="00F27C04">
            <w:pPr>
              <w:pStyle w:val="Listparagraf"/>
              <w:tabs>
                <w:tab w:val="left" w:pos="284"/>
                <w:tab w:val="left" w:pos="567"/>
                <w:tab w:val="left" w:pos="1134"/>
                <w:tab w:val="left" w:pos="1276"/>
              </w:tabs>
              <w:spacing w:after="0"/>
              <w:ind w:left="0" w:hanging="11"/>
              <w:jc w:val="center"/>
              <w:rPr>
                <w:rFonts w:ascii="Times New Roman" w:hAnsi="Times New Roman" w:cs="Times New Roman"/>
                <w:sz w:val="20"/>
                <w:szCs w:val="20"/>
                <w:lang w:val="ro-RO"/>
              </w:rPr>
            </w:pPr>
            <w:bookmarkStart w:id="49" w:name="_bookmark102"/>
            <w:bookmarkEnd w:id="49"/>
            <w:r w:rsidRPr="002701FF">
              <w:rPr>
                <w:rFonts w:ascii="Times New Roman" w:hAnsi="Times New Roman" w:cs="Times New Roman"/>
                <w:sz w:val="20"/>
                <w:szCs w:val="20"/>
                <w:lang w:val="ro-RO"/>
              </w:rPr>
              <w:t xml:space="preserve">3-10 </w:t>
            </w:r>
            <w:hyperlink w:anchor="_bookmark104" w:history="1">
              <w:r w:rsidRPr="002701FF">
                <w:rPr>
                  <w:rStyle w:val="Hyperlink"/>
                  <w:rFonts w:ascii="Times New Roman" w:hAnsi="Times New Roman" w:cs="Times New Roman"/>
                  <w:sz w:val="20"/>
                  <w:szCs w:val="20"/>
                  <w:vertAlign w:val="superscript"/>
                  <w:lang w:val="ro-RO"/>
                </w:rPr>
                <w:t>(2)</w:t>
              </w:r>
            </w:hyperlink>
          </w:p>
        </w:tc>
      </w:tr>
    </w:tbl>
    <w:p w14:paraId="6076D38A" w14:textId="77777777" w:rsidR="005F33FF" w:rsidRPr="005F33FF" w:rsidRDefault="005F33FF" w:rsidP="00F27C04">
      <w:pPr>
        <w:pStyle w:val="Listparagraf"/>
        <w:tabs>
          <w:tab w:val="left" w:pos="284"/>
          <w:tab w:val="left" w:pos="567"/>
          <w:tab w:val="left" w:pos="1134"/>
          <w:tab w:val="left" w:pos="1276"/>
        </w:tabs>
        <w:spacing w:after="0"/>
        <w:ind w:left="0" w:hanging="11"/>
        <w:jc w:val="both"/>
        <w:rPr>
          <w:rFonts w:ascii="Times New Roman" w:hAnsi="Times New Roman" w:cs="Times New Roman"/>
          <w:sz w:val="16"/>
          <w:szCs w:val="16"/>
          <w:lang w:val="ro-MD"/>
        </w:rPr>
      </w:pPr>
      <w:r w:rsidRPr="005F33FF">
        <w:rPr>
          <w:rFonts w:ascii="Times New Roman" w:hAnsi="Times New Roman" w:cs="Times New Roman"/>
          <w:sz w:val="16"/>
          <w:szCs w:val="16"/>
          <w:lang w:val="ro-MD"/>
        </w:rPr>
        <w:t>(1)</w:t>
      </w:r>
      <w:r w:rsidRPr="005F33FF">
        <w:rPr>
          <w:rFonts w:ascii="Times New Roman" w:hAnsi="Times New Roman" w:cs="Times New Roman"/>
          <w:sz w:val="16"/>
          <w:szCs w:val="16"/>
          <w:lang w:val="ro-MD"/>
        </w:rPr>
        <w:tab/>
        <w:t>BAT-AEL-urile se aplică numai atunci când NH3 este identificat ca fiind relevant în fluxul de gaze reziduale pe baza inventarului fluxurilor de intrare și de ieșire menționat în BAT 2.</w:t>
      </w:r>
    </w:p>
    <w:p w14:paraId="499E387D" w14:textId="77777777" w:rsidR="005F33FF" w:rsidRPr="005F33FF" w:rsidRDefault="005F33FF" w:rsidP="00F27C04">
      <w:pPr>
        <w:pStyle w:val="Listparagraf"/>
        <w:tabs>
          <w:tab w:val="left" w:pos="284"/>
          <w:tab w:val="left" w:pos="567"/>
          <w:tab w:val="left" w:pos="1134"/>
          <w:tab w:val="left" w:pos="1276"/>
        </w:tabs>
        <w:spacing w:after="0"/>
        <w:ind w:left="0" w:hanging="11"/>
        <w:jc w:val="both"/>
        <w:rPr>
          <w:rFonts w:ascii="Times New Roman" w:hAnsi="Times New Roman" w:cs="Times New Roman"/>
          <w:sz w:val="16"/>
          <w:szCs w:val="16"/>
          <w:lang w:val="ro-MD"/>
        </w:rPr>
      </w:pPr>
      <w:r w:rsidRPr="005F33FF">
        <w:rPr>
          <w:rFonts w:ascii="Times New Roman" w:hAnsi="Times New Roman" w:cs="Times New Roman"/>
          <w:sz w:val="16"/>
          <w:szCs w:val="16"/>
          <w:lang w:val="ro-MD"/>
        </w:rPr>
        <w:t>(2)</w:t>
      </w:r>
      <w:r w:rsidRPr="005F33FF">
        <w:rPr>
          <w:rFonts w:ascii="Times New Roman" w:hAnsi="Times New Roman" w:cs="Times New Roman"/>
          <w:sz w:val="16"/>
          <w:szCs w:val="16"/>
          <w:lang w:val="ro-MD"/>
        </w:rPr>
        <w:tab/>
        <w:t>Limita superioară a intervalului BAT-AEL poate fi mai ridicată și de până la 20 mg/Nm</w:t>
      </w:r>
      <w:r w:rsidRPr="000E3871">
        <w:rPr>
          <w:rFonts w:ascii="Times New Roman" w:hAnsi="Times New Roman" w:cs="Times New Roman"/>
          <w:sz w:val="16"/>
          <w:szCs w:val="16"/>
          <w:vertAlign w:val="superscript"/>
          <w:lang w:val="ro-MD"/>
        </w:rPr>
        <w:t>3</w:t>
      </w:r>
      <w:r w:rsidRPr="005F33FF">
        <w:rPr>
          <w:rFonts w:ascii="Times New Roman" w:hAnsi="Times New Roman" w:cs="Times New Roman"/>
          <w:sz w:val="16"/>
          <w:szCs w:val="16"/>
          <w:lang w:val="ro-MD"/>
        </w:rPr>
        <w:t xml:space="preserve"> în cazul în care se folosește ca agent </w:t>
      </w:r>
      <w:proofErr w:type="spellStart"/>
      <w:r w:rsidRPr="005F33FF">
        <w:rPr>
          <w:rFonts w:ascii="Times New Roman" w:hAnsi="Times New Roman" w:cs="Times New Roman"/>
          <w:sz w:val="16"/>
          <w:szCs w:val="16"/>
          <w:lang w:val="ro-MD"/>
        </w:rPr>
        <w:t>ignifugant</w:t>
      </w:r>
      <w:proofErr w:type="spellEnd"/>
      <w:r w:rsidRPr="005F33FF">
        <w:rPr>
          <w:rFonts w:ascii="Times New Roman" w:hAnsi="Times New Roman" w:cs="Times New Roman"/>
          <w:sz w:val="16"/>
          <w:szCs w:val="16"/>
          <w:lang w:val="ro-MD"/>
        </w:rPr>
        <w:t xml:space="preserve"> </w:t>
      </w:r>
      <w:proofErr w:type="spellStart"/>
      <w:r w:rsidRPr="005F33FF">
        <w:rPr>
          <w:rFonts w:ascii="Times New Roman" w:hAnsi="Times New Roman" w:cs="Times New Roman"/>
          <w:sz w:val="16"/>
          <w:szCs w:val="16"/>
          <w:lang w:val="ro-MD"/>
        </w:rPr>
        <w:t>sulfamatul</w:t>
      </w:r>
      <w:proofErr w:type="spellEnd"/>
      <w:r w:rsidRPr="005F33FF">
        <w:rPr>
          <w:rFonts w:ascii="Times New Roman" w:hAnsi="Times New Roman" w:cs="Times New Roman"/>
          <w:sz w:val="16"/>
          <w:szCs w:val="16"/>
          <w:lang w:val="ro-MD"/>
        </w:rPr>
        <w:t xml:space="preserve"> de amoniu sau se folosește amoniacul pentru conservare (a se vedea BAT 50).</w:t>
      </w:r>
    </w:p>
    <w:p w14:paraId="610D7837" w14:textId="77777777" w:rsidR="005F33FF" w:rsidRPr="005F33FF" w:rsidRDefault="005F33FF"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5F33FF">
        <w:rPr>
          <w:rFonts w:ascii="Times New Roman" w:hAnsi="Times New Roman" w:cs="Times New Roman"/>
          <w:sz w:val="28"/>
          <w:szCs w:val="28"/>
          <w:lang w:val="ro-MD"/>
        </w:rPr>
        <w:t>Monitorizarea aferentă este prevăzută la BAT 9.</w:t>
      </w:r>
    </w:p>
    <w:p w14:paraId="2563EC81" w14:textId="77777777" w:rsidR="002701FF" w:rsidRPr="009536D3" w:rsidRDefault="002701FF" w:rsidP="00F27C04">
      <w:pPr>
        <w:pStyle w:val="Listparagraf"/>
        <w:tabs>
          <w:tab w:val="left" w:pos="284"/>
          <w:tab w:val="left" w:pos="567"/>
          <w:tab w:val="left" w:pos="1134"/>
          <w:tab w:val="left" w:pos="1276"/>
        </w:tabs>
        <w:spacing w:after="0"/>
        <w:ind w:left="0" w:hanging="11"/>
        <w:jc w:val="both"/>
        <w:rPr>
          <w:rFonts w:ascii="Times New Roman" w:hAnsi="Times New Roman" w:cs="Times New Roman"/>
          <w:b/>
          <w:bCs/>
          <w:sz w:val="12"/>
          <w:szCs w:val="12"/>
          <w:lang w:val="ro-MD"/>
        </w:rPr>
      </w:pPr>
    </w:p>
    <w:p w14:paraId="115A1565" w14:textId="6B83EA1C" w:rsidR="005F33FF" w:rsidRPr="005F33FF" w:rsidRDefault="005F33FF"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5F33FF">
        <w:rPr>
          <w:rFonts w:ascii="Times New Roman" w:hAnsi="Times New Roman" w:cs="Times New Roman"/>
          <w:b/>
          <w:bCs/>
          <w:sz w:val="28"/>
          <w:szCs w:val="28"/>
          <w:lang w:val="ro-MD"/>
        </w:rPr>
        <w:t>1.1.9.</w:t>
      </w:r>
      <w:r w:rsidRPr="005F33FF">
        <w:rPr>
          <w:rFonts w:ascii="Times New Roman" w:hAnsi="Times New Roman" w:cs="Times New Roman"/>
          <w:b/>
          <w:bCs/>
          <w:sz w:val="28"/>
          <w:szCs w:val="28"/>
          <w:lang w:val="ro-MD"/>
        </w:rPr>
        <w:tab/>
        <w:t>Deșeuri</w:t>
      </w:r>
    </w:p>
    <w:p w14:paraId="0652BAE7" w14:textId="77777777" w:rsidR="005F33FF" w:rsidRPr="005F33FF" w:rsidRDefault="005F33FF"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12"/>
          <w:szCs w:val="12"/>
          <w:lang w:val="ro-MD"/>
        </w:rPr>
      </w:pPr>
    </w:p>
    <w:p w14:paraId="5236AA15" w14:textId="2ED8EF89" w:rsidR="005F33FF" w:rsidRDefault="005F33FF"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5F33FF">
        <w:rPr>
          <w:rFonts w:ascii="Times New Roman" w:hAnsi="Times New Roman" w:cs="Times New Roman"/>
          <w:b/>
          <w:bCs/>
          <w:sz w:val="28"/>
          <w:szCs w:val="28"/>
          <w:lang w:val="ro-MD"/>
        </w:rPr>
        <w:t xml:space="preserve">BAT 29. </w:t>
      </w:r>
      <w:r w:rsidRPr="005F33FF">
        <w:rPr>
          <w:rFonts w:ascii="Times New Roman" w:hAnsi="Times New Roman" w:cs="Times New Roman"/>
          <w:sz w:val="28"/>
          <w:szCs w:val="28"/>
          <w:lang w:val="ro-MD"/>
        </w:rPr>
        <w:t>În vederea prevenirii sau a reducerii generării de deșeuri și a reducerii cantității de deșeuri trimise spre eliminare, BAT constau în utilizarea tuturor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701"/>
        <w:gridCol w:w="5103"/>
        <w:gridCol w:w="2409"/>
      </w:tblGrid>
      <w:tr w:rsidR="005F33FF" w:rsidRPr="005F33FF" w14:paraId="279FDBA9" w14:textId="77777777" w:rsidTr="000E3871">
        <w:trPr>
          <w:trHeight w:val="327"/>
        </w:trPr>
        <w:tc>
          <w:tcPr>
            <w:tcW w:w="2127" w:type="dxa"/>
            <w:gridSpan w:val="2"/>
            <w:tcBorders>
              <w:left w:val="nil"/>
            </w:tcBorders>
          </w:tcPr>
          <w:p w14:paraId="2FEC1A1D" w14:textId="77777777" w:rsidR="005F33FF" w:rsidRPr="005F33FF" w:rsidRDefault="005F33FF"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5F33FF">
              <w:rPr>
                <w:rFonts w:ascii="Times New Roman" w:hAnsi="Times New Roman" w:cs="Times New Roman"/>
                <w:b/>
                <w:bCs/>
                <w:sz w:val="20"/>
                <w:szCs w:val="20"/>
                <w:lang w:val="ro-RO"/>
              </w:rPr>
              <w:t>Tehnică</w:t>
            </w:r>
          </w:p>
        </w:tc>
        <w:tc>
          <w:tcPr>
            <w:tcW w:w="5103" w:type="dxa"/>
          </w:tcPr>
          <w:p w14:paraId="0FB2A786" w14:textId="77777777" w:rsidR="005F33FF" w:rsidRPr="005F33FF" w:rsidRDefault="005F33FF"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5F33FF">
              <w:rPr>
                <w:rFonts w:ascii="Times New Roman" w:hAnsi="Times New Roman" w:cs="Times New Roman"/>
                <w:b/>
                <w:bCs/>
                <w:sz w:val="20"/>
                <w:szCs w:val="20"/>
                <w:lang w:val="ro-RO"/>
              </w:rPr>
              <w:t>Descriere</w:t>
            </w:r>
          </w:p>
        </w:tc>
        <w:tc>
          <w:tcPr>
            <w:tcW w:w="2409" w:type="dxa"/>
            <w:tcBorders>
              <w:right w:val="nil"/>
            </w:tcBorders>
          </w:tcPr>
          <w:p w14:paraId="53D1831D" w14:textId="77777777" w:rsidR="005F33FF" w:rsidRPr="005F33FF" w:rsidRDefault="005F33FF"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5F33FF">
              <w:rPr>
                <w:rFonts w:ascii="Times New Roman" w:hAnsi="Times New Roman" w:cs="Times New Roman"/>
                <w:b/>
                <w:bCs/>
                <w:sz w:val="20"/>
                <w:szCs w:val="20"/>
                <w:lang w:val="ro-RO"/>
              </w:rPr>
              <w:t>Aplicabilitate</w:t>
            </w:r>
          </w:p>
        </w:tc>
      </w:tr>
      <w:tr w:rsidR="005F33FF" w:rsidRPr="005F33FF" w14:paraId="56CD8058" w14:textId="77777777" w:rsidTr="000E3871">
        <w:trPr>
          <w:trHeight w:val="1428"/>
        </w:trPr>
        <w:tc>
          <w:tcPr>
            <w:tcW w:w="426" w:type="dxa"/>
            <w:tcBorders>
              <w:left w:val="nil"/>
            </w:tcBorders>
          </w:tcPr>
          <w:p w14:paraId="711A9C1B" w14:textId="77777777" w:rsidR="005F33FF" w:rsidRPr="005F33FF" w:rsidRDefault="005F33FF" w:rsidP="00F27C04">
            <w:pPr>
              <w:pStyle w:val="Listparagraf"/>
              <w:tabs>
                <w:tab w:val="left" w:pos="1080"/>
                <w:tab w:val="left" w:pos="1134"/>
                <w:tab w:val="left" w:pos="1276"/>
              </w:tabs>
              <w:spacing w:after="0"/>
              <w:ind w:left="-12"/>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a.</w:t>
            </w:r>
          </w:p>
        </w:tc>
        <w:tc>
          <w:tcPr>
            <w:tcW w:w="1701" w:type="dxa"/>
          </w:tcPr>
          <w:p w14:paraId="0426E343" w14:textId="77777777" w:rsidR="005F33FF" w:rsidRPr="005F33FF" w:rsidRDefault="005F33FF" w:rsidP="00F27C04">
            <w:pPr>
              <w:pStyle w:val="Listparagraf"/>
              <w:tabs>
                <w:tab w:val="left" w:pos="284"/>
                <w:tab w:val="left" w:pos="1134"/>
                <w:tab w:val="left" w:pos="1276"/>
                <w:tab w:val="left" w:pos="1596"/>
              </w:tabs>
              <w:spacing w:after="0"/>
              <w:ind w:left="37"/>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Plan de gestionare a deșeurilor</w:t>
            </w:r>
          </w:p>
        </w:tc>
        <w:tc>
          <w:tcPr>
            <w:tcW w:w="5103" w:type="dxa"/>
          </w:tcPr>
          <w:p w14:paraId="62E94440" w14:textId="77777777" w:rsidR="005F33FF" w:rsidRPr="005F33FF" w:rsidRDefault="005F33FF"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Un plan de gestionare a deșeurilor face parte din SMM (a se vedea BAT 1) și constă dintr-un set de măsuri care au ca scop:</w:t>
            </w:r>
          </w:p>
          <w:p w14:paraId="29EC2CF5" w14:textId="77777777" w:rsidR="005F33FF" w:rsidRPr="005F33FF" w:rsidRDefault="005F33FF" w:rsidP="00F27C04">
            <w:pPr>
              <w:pStyle w:val="Listparagraf"/>
              <w:numPr>
                <w:ilvl w:val="0"/>
                <w:numId w:val="18"/>
              </w:numPr>
              <w:tabs>
                <w:tab w:val="left" w:pos="148"/>
                <w:tab w:val="left" w:pos="290"/>
                <w:tab w:val="left" w:pos="1276"/>
              </w:tabs>
              <w:spacing w:after="0"/>
              <w:ind w:left="0" w:firstLine="0"/>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reducerea la minimum a generării de deșeuri;</w:t>
            </w:r>
          </w:p>
          <w:p w14:paraId="64858772" w14:textId="63DD4959" w:rsidR="005F33FF" w:rsidRPr="005F33FF" w:rsidRDefault="005F33FF" w:rsidP="00F27C04">
            <w:pPr>
              <w:pStyle w:val="Listparagraf"/>
              <w:numPr>
                <w:ilvl w:val="0"/>
                <w:numId w:val="18"/>
              </w:numPr>
              <w:tabs>
                <w:tab w:val="left" w:pos="148"/>
                <w:tab w:val="left" w:pos="290"/>
                <w:tab w:val="left" w:pos="1276"/>
              </w:tabs>
              <w:spacing w:after="0"/>
              <w:ind w:left="0" w:firstLine="0"/>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optimizarea reutilizării, regenerării, reciclării și/sau a valorificării deșeurilor; și</w:t>
            </w:r>
          </w:p>
          <w:p w14:paraId="71AA1573" w14:textId="77777777" w:rsidR="005F33FF" w:rsidRPr="005F33FF" w:rsidRDefault="005F33FF" w:rsidP="00F27C04">
            <w:pPr>
              <w:pStyle w:val="Listparagraf"/>
              <w:numPr>
                <w:ilvl w:val="0"/>
                <w:numId w:val="18"/>
              </w:numPr>
              <w:tabs>
                <w:tab w:val="left" w:pos="148"/>
                <w:tab w:val="left" w:pos="290"/>
                <w:tab w:val="left" w:pos="1276"/>
              </w:tabs>
              <w:spacing w:after="0"/>
              <w:ind w:left="0" w:firstLine="0"/>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asigurarea eliminării adecvate a acestora.</w:t>
            </w:r>
          </w:p>
        </w:tc>
        <w:tc>
          <w:tcPr>
            <w:tcW w:w="2409" w:type="dxa"/>
            <w:tcBorders>
              <w:right w:val="nil"/>
            </w:tcBorders>
          </w:tcPr>
          <w:p w14:paraId="6B632D4B" w14:textId="77777777" w:rsidR="005F33FF" w:rsidRPr="005F33FF" w:rsidRDefault="005F33FF" w:rsidP="00F27C04">
            <w:pPr>
              <w:pStyle w:val="Listparagraf"/>
              <w:tabs>
                <w:tab w:val="left" w:pos="284"/>
                <w:tab w:val="left" w:pos="1134"/>
                <w:tab w:val="left" w:pos="1276"/>
                <w:tab w:val="left" w:pos="1519"/>
              </w:tabs>
              <w:spacing w:after="0"/>
              <w:ind w:left="0" w:firstLine="102"/>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Nivelul de detaliu al planului de gestionare a deșeurilor va fi, în general, legat de natura, dimensiunea și complexitatea instalației.</w:t>
            </w:r>
          </w:p>
        </w:tc>
      </w:tr>
      <w:tr w:rsidR="005F33FF" w:rsidRPr="005F33FF" w14:paraId="24359C64" w14:textId="77777777" w:rsidTr="000E3871">
        <w:trPr>
          <w:trHeight w:val="885"/>
        </w:trPr>
        <w:tc>
          <w:tcPr>
            <w:tcW w:w="426" w:type="dxa"/>
            <w:tcBorders>
              <w:left w:val="nil"/>
            </w:tcBorders>
          </w:tcPr>
          <w:p w14:paraId="3D939808" w14:textId="77777777" w:rsidR="005F33FF" w:rsidRPr="005F33FF" w:rsidRDefault="005F33FF" w:rsidP="00F27C04">
            <w:pPr>
              <w:pStyle w:val="Listparagraf"/>
              <w:tabs>
                <w:tab w:val="left" w:pos="1080"/>
                <w:tab w:val="left" w:pos="1134"/>
                <w:tab w:val="left" w:pos="1276"/>
              </w:tabs>
              <w:spacing w:after="0"/>
              <w:ind w:left="-12"/>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b.</w:t>
            </w:r>
          </w:p>
        </w:tc>
        <w:tc>
          <w:tcPr>
            <w:tcW w:w="1701" w:type="dxa"/>
          </w:tcPr>
          <w:p w14:paraId="3B7F9812" w14:textId="77777777" w:rsidR="005F33FF" w:rsidRPr="005F33FF" w:rsidRDefault="005F33FF" w:rsidP="00F27C04">
            <w:pPr>
              <w:pStyle w:val="Listparagraf"/>
              <w:tabs>
                <w:tab w:val="left" w:pos="284"/>
                <w:tab w:val="left" w:pos="1134"/>
                <w:tab w:val="left" w:pos="1276"/>
                <w:tab w:val="left" w:pos="1596"/>
              </w:tabs>
              <w:spacing w:after="0"/>
              <w:ind w:left="37"/>
              <w:rPr>
                <w:rFonts w:ascii="Times New Roman" w:hAnsi="Times New Roman" w:cs="Times New Roman"/>
                <w:sz w:val="20"/>
                <w:szCs w:val="20"/>
                <w:lang w:val="ro-RO"/>
              </w:rPr>
            </w:pPr>
            <w:r w:rsidRPr="005F33FF">
              <w:rPr>
                <w:rFonts w:ascii="Times New Roman" w:hAnsi="Times New Roman" w:cs="Times New Roman"/>
                <w:sz w:val="20"/>
                <w:szCs w:val="20"/>
                <w:lang w:val="ro-RO"/>
              </w:rPr>
              <w:t>Utilizarea în timp util a substanțelor chimice de proces</w:t>
            </w:r>
          </w:p>
        </w:tc>
        <w:tc>
          <w:tcPr>
            <w:tcW w:w="5103" w:type="dxa"/>
          </w:tcPr>
          <w:p w14:paraId="28F9BBEA" w14:textId="77777777" w:rsidR="005F33FF" w:rsidRPr="005F33FF" w:rsidRDefault="005F33FF"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Se stabilesc în mod clar criterii, asociate, de exemplu, cu durata maximă de depozitare a substanțelor chimice de proces, și se monitorizează parametrii relevanți pentru a se evita degradarea substanțelor chimice de proces.</w:t>
            </w:r>
          </w:p>
        </w:tc>
        <w:tc>
          <w:tcPr>
            <w:tcW w:w="2409" w:type="dxa"/>
            <w:vMerge w:val="restart"/>
            <w:tcBorders>
              <w:right w:val="nil"/>
            </w:tcBorders>
          </w:tcPr>
          <w:p w14:paraId="0FAABD87" w14:textId="77777777" w:rsidR="005F33FF" w:rsidRPr="005F33FF" w:rsidRDefault="005F33FF" w:rsidP="00F27C04">
            <w:pPr>
              <w:pStyle w:val="Listparagraf"/>
              <w:tabs>
                <w:tab w:val="left" w:pos="284"/>
                <w:tab w:val="left" w:pos="1134"/>
                <w:tab w:val="left" w:pos="1276"/>
                <w:tab w:val="left" w:pos="1519"/>
              </w:tabs>
              <w:spacing w:after="0"/>
              <w:ind w:left="0" w:firstLine="102"/>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Aplicabilitate generală.</w:t>
            </w:r>
          </w:p>
        </w:tc>
      </w:tr>
      <w:tr w:rsidR="005F33FF" w:rsidRPr="005F33FF" w14:paraId="0E8AE8D1" w14:textId="77777777" w:rsidTr="000E3871">
        <w:trPr>
          <w:trHeight w:val="1385"/>
        </w:trPr>
        <w:tc>
          <w:tcPr>
            <w:tcW w:w="426" w:type="dxa"/>
            <w:tcBorders>
              <w:left w:val="nil"/>
            </w:tcBorders>
          </w:tcPr>
          <w:p w14:paraId="1A023458" w14:textId="77777777" w:rsidR="005F33FF" w:rsidRPr="005F33FF" w:rsidRDefault="005F33FF" w:rsidP="000E3871">
            <w:pPr>
              <w:pStyle w:val="Listparagraf"/>
              <w:tabs>
                <w:tab w:val="left" w:pos="1080"/>
                <w:tab w:val="left" w:pos="1134"/>
                <w:tab w:val="left" w:pos="1276"/>
              </w:tabs>
              <w:ind w:left="-12"/>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c.</w:t>
            </w:r>
          </w:p>
        </w:tc>
        <w:tc>
          <w:tcPr>
            <w:tcW w:w="1701" w:type="dxa"/>
          </w:tcPr>
          <w:p w14:paraId="7DDEDE84" w14:textId="77777777" w:rsidR="005F33FF" w:rsidRPr="005F33FF" w:rsidRDefault="005F33FF" w:rsidP="005F33FF">
            <w:pPr>
              <w:pStyle w:val="Listparagraf"/>
              <w:tabs>
                <w:tab w:val="left" w:pos="284"/>
                <w:tab w:val="left" w:pos="1134"/>
                <w:tab w:val="left" w:pos="1276"/>
                <w:tab w:val="left" w:pos="1596"/>
              </w:tabs>
              <w:ind w:left="37"/>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Reutilizarea/reciclarea ambalajelor</w:t>
            </w:r>
          </w:p>
        </w:tc>
        <w:tc>
          <w:tcPr>
            <w:tcW w:w="5103" w:type="dxa"/>
          </w:tcPr>
          <w:p w14:paraId="6A0B774B" w14:textId="77777777" w:rsidR="005F33FF" w:rsidRPr="005F33FF" w:rsidRDefault="005F33FF" w:rsidP="005F33FF">
            <w:pPr>
              <w:pStyle w:val="Listparagraf"/>
              <w:tabs>
                <w:tab w:val="left" w:pos="284"/>
                <w:tab w:val="left" w:pos="567"/>
                <w:tab w:val="left" w:pos="1134"/>
                <w:tab w:val="left" w:pos="1276"/>
              </w:tabs>
              <w:ind w:left="0"/>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Ambalajul substanțelor chimice de proces este ales în funcție de posibilitatea de a fi golit complet (de exemplu, în funcție de dimensiunea deschiderii ambalajului sau natura materialului acestuia). După golire (a se vedea BAT 21), ambalajul este reutilizat, returnat furnizorului sau trimis pentru reciclarea materialelor.</w:t>
            </w:r>
          </w:p>
        </w:tc>
        <w:tc>
          <w:tcPr>
            <w:tcW w:w="2409" w:type="dxa"/>
            <w:vMerge/>
            <w:tcBorders>
              <w:top w:val="nil"/>
              <w:right w:val="nil"/>
            </w:tcBorders>
          </w:tcPr>
          <w:p w14:paraId="54EC7680" w14:textId="77777777" w:rsidR="005F33FF" w:rsidRPr="005F33FF" w:rsidRDefault="005F33FF" w:rsidP="005F33FF">
            <w:pPr>
              <w:pStyle w:val="Listparagraf"/>
              <w:tabs>
                <w:tab w:val="left" w:pos="284"/>
                <w:tab w:val="left" w:pos="1134"/>
                <w:tab w:val="left" w:pos="1276"/>
                <w:tab w:val="left" w:pos="1519"/>
              </w:tabs>
              <w:ind w:left="0" w:firstLine="102"/>
              <w:jc w:val="both"/>
              <w:rPr>
                <w:rFonts w:ascii="Times New Roman" w:hAnsi="Times New Roman" w:cs="Times New Roman"/>
                <w:sz w:val="20"/>
                <w:szCs w:val="20"/>
                <w:lang w:val="ro-RO"/>
              </w:rPr>
            </w:pPr>
          </w:p>
        </w:tc>
      </w:tr>
      <w:tr w:rsidR="005F33FF" w:rsidRPr="005F33FF" w14:paraId="12B9CE26" w14:textId="77777777" w:rsidTr="000E3871">
        <w:trPr>
          <w:trHeight w:val="770"/>
        </w:trPr>
        <w:tc>
          <w:tcPr>
            <w:tcW w:w="426" w:type="dxa"/>
            <w:tcBorders>
              <w:left w:val="nil"/>
            </w:tcBorders>
          </w:tcPr>
          <w:p w14:paraId="11EE4894" w14:textId="77777777" w:rsidR="005F33FF" w:rsidRPr="005F33FF" w:rsidRDefault="005F33FF" w:rsidP="000E3871">
            <w:pPr>
              <w:pStyle w:val="Listparagraf"/>
              <w:tabs>
                <w:tab w:val="left" w:pos="1080"/>
                <w:tab w:val="left" w:pos="1134"/>
                <w:tab w:val="left" w:pos="1276"/>
              </w:tabs>
              <w:ind w:left="-12"/>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d.</w:t>
            </w:r>
          </w:p>
        </w:tc>
        <w:tc>
          <w:tcPr>
            <w:tcW w:w="1701" w:type="dxa"/>
          </w:tcPr>
          <w:p w14:paraId="7D6309FD" w14:textId="77777777" w:rsidR="005F33FF" w:rsidRPr="005F33FF" w:rsidRDefault="005F33FF" w:rsidP="005F33FF">
            <w:pPr>
              <w:pStyle w:val="Listparagraf"/>
              <w:tabs>
                <w:tab w:val="left" w:pos="284"/>
                <w:tab w:val="left" w:pos="1134"/>
                <w:tab w:val="left" w:pos="1276"/>
                <w:tab w:val="left" w:pos="1596"/>
              </w:tabs>
              <w:ind w:left="37"/>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Returnarea substanțelor chimice de proces neutilizate</w:t>
            </w:r>
          </w:p>
        </w:tc>
        <w:tc>
          <w:tcPr>
            <w:tcW w:w="5103" w:type="dxa"/>
          </w:tcPr>
          <w:p w14:paraId="5B8336E7" w14:textId="77777777" w:rsidR="005F33FF" w:rsidRPr="005F33FF" w:rsidRDefault="005F33FF" w:rsidP="005F33FF">
            <w:pPr>
              <w:pStyle w:val="Listparagraf"/>
              <w:tabs>
                <w:tab w:val="left" w:pos="284"/>
                <w:tab w:val="left" w:pos="567"/>
                <w:tab w:val="left" w:pos="1134"/>
                <w:tab w:val="left" w:pos="1276"/>
              </w:tabs>
              <w:ind w:left="0"/>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Substanțele chimice de proces neutilizate (și anume, care sunt încă în recipientele lor originale) sunt returnate furnizorilor lor.</w:t>
            </w:r>
          </w:p>
        </w:tc>
        <w:tc>
          <w:tcPr>
            <w:tcW w:w="2409" w:type="dxa"/>
            <w:tcBorders>
              <w:right w:val="nil"/>
            </w:tcBorders>
          </w:tcPr>
          <w:p w14:paraId="53DE2FD5" w14:textId="77777777" w:rsidR="005F33FF" w:rsidRPr="005F33FF" w:rsidRDefault="005F33FF" w:rsidP="005F33FF">
            <w:pPr>
              <w:pStyle w:val="Listparagraf"/>
              <w:tabs>
                <w:tab w:val="left" w:pos="284"/>
                <w:tab w:val="left" w:pos="1134"/>
                <w:tab w:val="left" w:pos="1276"/>
                <w:tab w:val="left" w:pos="1519"/>
              </w:tabs>
              <w:ind w:left="0" w:firstLine="102"/>
              <w:jc w:val="both"/>
              <w:rPr>
                <w:rFonts w:ascii="Times New Roman" w:hAnsi="Times New Roman" w:cs="Times New Roman"/>
                <w:b/>
                <w:sz w:val="20"/>
                <w:szCs w:val="20"/>
                <w:lang w:val="ro-RO"/>
              </w:rPr>
            </w:pPr>
          </w:p>
          <w:p w14:paraId="0DDDD825" w14:textId="77777777" w:rsidR="005F33FF" w:rsidRPr="005F33FF" w:rsidRDefault="005F33FF" w:rsidP="005F33FF">
            <w:pPr>
              <w:pStyle w:val="Listparagraf"/>
              <w:tabs>
                <w:tab w:val="left" w:pos="284"/>
                <w:tab w:val="left" w:pos="1134"/>
                <w:tab w:val="left" w:pos="1276"/>
                <w:tab w:val="left" w:pos="1519"/>
              </w:tabs>
              <w:ind w:left="0" w:firstLine="102"/>
              <w:jc w:val="both"/>
              <w:rPr>
                <w:rFonts w:ascii="Times New Roman" w:hAnsi="Times New Roman" w:cs="Times New Roman"/>
                <w:sz w:val="20"/>
                <w:szCs w:val="20"/>
                <w:lang w:val="ro-RO"/>
              </w:rPr>
            </w:pPr>
            <w:r w:rsidRPr="005F33FF">
              <w:rPr>
                <w:rFonts w:ascii="Times New Roman" w:hAnsi="Times New Roman" w:cs="Times New Roman"/>
                <w:sz w:val="20"/>
                <w:szCs w:val="20"/>
                <w:lang w:val="ro-RO"/>
              </w:rPr>
              <w:t>Aplicabilitate generală.</w:t>
            </w:r>
          </w:p>
        </w:tc>
      </w:tr>
    </w:tbl>
    <w:p w14:paraId="340C36A5" w14:textId="77777777" w:rsidR="00C070BB" w:rsidRPr="00C070BB" w:rsidRDefault="00C070BB" w:rsidP="00C070BB">
      <w:pPr>
        <w:pStyle w:val="Listparagraf"/>
        <w:tabs>
          <w:tab w:val="left" w:pos="284"/>
          <w:tab w:val="left" w:pos="567"/>
          <w:tab w:val="left" w:pos="1134"/>
          <w:tab w:val="left" w:pos="1276"/>
        </w:tabs>
        <w:spacing w:after="0"/>
        <w:ind w:firstLine="567"/>
        <w:jc w:val="both"/>
        <w:rPr>
          <w:rFonts w:ascii="Times New Roman" w:hAnsi="Times New Roman" w:cs="Times New Roman"/>
          <w:sz w:val="28"/>
          <w:szCs w:val="28"/>
          <w:lang w:val="ro-MD"/>
        </w:rPr>
      </w:pPr>
    </w:p>
    <w:p w14:paraId="25A5A385" w14:textId="53991F59" w:rsidR="00C070BB" w:rsidRDefault="00C070B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C070BB">
        <w:rPr>
          <w:rFonts w:ascii="Times New Roman" w:hAnsi="Times New Roman" w:cs="Times New Roman"/>
          <w:b/>
          <w:bCs/>
          <w:sz w:val="28"/>
          <w:szCs w:val="28"/>
          <w:lang w:val="ro-MD"/>
        </w:rPr>
        <w:lastRenderedPageBreak/>
        <w:t>BAT 30.</w:t>
      </w:r>
      <w:r w:rsidRPr="00C070BB">
        <w:rPr>
          <w:rFonts w:ascii="Times New Roman" w:hAnsi="Times New Roman" w:cs="Times New Roman"/>
          <w:sz w:val="28"/>
          <w:szCs w:val="28"/>
          <w:lang w:val="ro-MD"/>
        </w:rPr>
        <w:t xml:space="preserve"> În vederea îmbunătățirii performanței generale de mediu a manipulării deșeurilor, în special a prevenirii sau a reducerii emisiilor în mediu, BAT constau în utilizarea tehnicii indicate mai jos înainte ca deșeurile să fie trimise spre eliminare.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7229"/>
      </w:tblGrid>
      <w:tr w:rsidR="00C070BB" w:rsidRPr="00C070BB" w14:paraId="53212D30" w14:textId="77777777" w:rsidTr="004874CF">
        <w:trPr>
          <w:trHeight w:val="139"/>
        </w:trPr>
        <w:tc>
          <w:tcPr>
            <w:tcW w:w="2410" w:type="dxa"/>
            <w:tcBorders>
              <w:left w:val="nil"/>
            </w:tcBorders>
          </w:tcPr>
          <w:p w14:paraId="21CADEE1" w14:textId="77777777" w:rsidR="00C070BB" w:rsidRPr="00C070BB" w:rsidRDefault="00C070BB"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C070BB">
              <w:rPr>
                <w:rFonts w:ascii="Times New Roman" w:hAnsi="Times New Roman" w:cs="Times New Roman"/>
                <w:b/>
                <w:bCs/>
                <w:sz w:val="20"/>
                <w:szCs w:val="20"/>
                <w:lang w:val="ro-RO"/>
              </w:rPr>
              <w:t>Tehnică</w:t>
            </w:r>
          </w:p>
        </w:tc>
        <w:tc>
          <w:tcPr>
            <w:tcW w:w="7229" w:type="dxa"/>
            <w:tcBorders>
              <w:right w:val="nil"/>
            </w:tcBorders>
          </w:tcPr>
          <w:p w14:paraId="7ED52CB6" w14:textId="77777777" w:rsidR="00C070BB" w:rsidRPr="00C070BB" w:rsidRDefault="00C070BB"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C070BB">
              <w:rPr>
                <w:rFonts w:ascii="Times New Roman" w:hAnsi="Times New Roman" w:cs="Times New Roman"/>
                <w:b/>
                <w:bCs/>
                <w:sz w:val="20"/>
                <w:szCs w:val="20"/>
                <w:lang w:val="ro-RO"/>
              </w:rPr>
              <w:t>Descriere</w:t>
            </w:r>
          </w:p>
        </w:tc>
      </w:tr>
      <w:tr w:rsidR="00C070BB" w:rsidRPr="00C070BB" w14:paraId="23FDC4B2" w14:textId="77777777" w:rsidTr="004C3804">
        <w:trPr>
          <w:trHeight w:val="2697"/>
        </w:trPr>
        <w:tc>
          <w:tcPr>
            <w:tcW w:w="2410" w:type="dxa"/>
            <w:tcBorders>
              <w:left w:val="nil"/>
            </w:tcBorders>
          </w:tcPr>
          <w:p w14:paraId="5019B99A" w14:textId="77777777" w:rsidR="00C070BB" w:rsidRPr="00C070BB" w:rsidRDefault="00C070BB" w:rsidP="00F27C04">
            <w:pPr>
              <w:pStyle w:val="Listparagraf"/>
              <w:tabs>
                <w:tab w:val="left" w:pos="284"/>
                <w:tab w:val="left" w:pos="567"/>
                <w:tab w:val="left" w:pos="1134"/>
                <w:tab w:val="left" w:pos="1276"/>
              </w:tabs>
              <w:spacing w:after="0"/>
              <w:ind w:left="-108"/>
              <w:jc w:val="both"/>
              <w:rPr>
                <w:rFonts w:ascii="Times New Roman" w:hAnsi="Times New Roman" w:cs="Times New Roman"/>
                <w:sz w:val="20"/>
                <w:szCs w:val="20"/>
                <w:lang w:val="ro-RO"/>
              </w:rPr>
            </w:pPr>
            <w:r w:rsidRPr="00C070BB">
              <w:rPr>
                <w:rFonts w:ascii="Times New Roman" w:hAnsi="Times New Roman" w:cs="Times New Roman"/>
                <w:sz w:val="20"/>
                <w:szCs w:val="20"/>
                <w:lang w:val="ro-RO"/>
              </w:rPr>
              <w:t>Colectarea și depozitarea separată a deșeurilor contaminate cu substanțe periculoase și/sau substanțe care prezintă motive de îngrijorare deosebită</w:t>
            </w:r>
          </w:p>
        </w:tc>
        <w:tc>
          <w:tcPr>
            <w:tcW w:w="7229" w:type="dxa"/>
            <w:tcBorders>
              <w:right w:val="nil"/>
            </w:tcBorders>
          </w:tcPr>
          <w:p w14:paraId="05F22FFA" w14:textId="77777777" w:rsidR="00C070BB" w:rsidRPr="00C070BB" w:rsidRDefault="00C070BB"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070BB">
              <w:rPr>
                <w:rFonts w:ascii="Times New Roman" w:hAnsi="Times New Roman" w:cs="Times New Roman"/>
                <w:sz w:val="20"/>
                <w:szCs w:val="20"/>
                <w:lang w:val="ro-RO"/>
              </w:rPr>
              <w:t>Deșeurile contaminate cu substanțe periculoase și/sau substanțe care prezintă motive de îngrijorare deosebită [de exemplu, substanțe chimice de finisare, cum ar fi substanțele ignifuge, hidrofuge, oleofobe, de protecție împotriva murdăririi (</w:t>
            </w:r>
            <w:proofErr w:type="spellStart"/>
            <w:r w:rsidRPr="00C070BB">
              <w:rPr>
                <w:rFonts w:ascii="Times New Roman" w:hAnsi="Times New Roman" w:cs="Times New Roman"/>
                <w:sz w:val="20"/>
                <w:szCs w:val="20"/>
                <w:lang w:val="ro-RO"/>
              </w:rPr>
              <w:t>antivegetative</w:t>
            </w:r>
            <w:proofErr w:type="spellEnd"/>
            <w:r w:rsidRPr="00C070BB">
              <w:rPr>
                <w:rFonts w:ascii="Times New Roman" w:hAnsi="Times New Roman" w:cs="Times New Roman"/>
                <w:sz w:val="20"/>
                <w:szCs w:val="20"/>
                <w:lang w:val="ro-RO"/>
              </w:rPr>
              <w:t xml:space="preserve">)] sunt colectate și depozitate separat. Aceste deșeuri pot conține cantități mari de poluanți, cum ar fi substanțele </w:t>
            </w:r>
            <w:proofErr w:type="spellStart"/>
            <w:r w:rsidRPr="00C070BB">
              <w:rPr>
                <w:rFonts w:ascii="Times New Roman" w:hAnsi="Times New Roman" w:cs="Times New Roman"/>
                <w:sz w:val="20"/>
                <w:szCs w:val="20"/>
                <w:lang w:val="ro-RO"/>
              </w:rPr>
              <w:t>organofosforice</w:t>
            </w:r>
            <w:proofErr w:type="spellEnd"/>
            <w:r w:rsidRPr="00C070BB">
              <w:rPr>
                <w:rFonts w:ascii="Times New Roman" w:hAnsi="Times New Roman" w:cs="Times New Roman"/>
                <w:sz w:val="20"/>
                <w:szCs w:val="20"/>
                <w:lang w:val="ro-RO"/>
              </w:rPr>
              <w:t xml:space="preserve"> și substanțele ignifuge </w:t>
            </w:r>
            <w:proofErr w:type="spellStart"/>
            <w:r w:rsidRPr="00C070BB">
              <w:rPr>
                <w:rFonts w:ascii="Times New Roman" w:hAnsi="Times New Roman" w:cs="Times New Roman"/>
                <w:sz w:val="20"/>
                <w:szCs w:val="20"/>
                <w:lang w:val="ro-RO"/>
              </w:rPr>
              <w:t>bromurate</w:t>
            </w:r>
            <w:proofErr w:type="spellEnd"/>
            <w:r w:rsidRPr="00C070BB">
              <w:rPr>
                <w:rFonts w:ascii="Times New Roman" w:hAnsi="Times New Roman" w:cs="Times New Roman"/>
                <w:sz w:val="20"/>
                <w:szCs w:val="20"/>
                <w:lang w:val="ro-RO"/>
              </w:rPr>
              <w:t>, PFAS, ftalații și compușii care conțin crom (VI) (a se vedea BAT 18) și includ, în special:</w:t>
            </w:r>
          </w:p>
          <w:p w14:paraId="372733EE" w14:textId="77777777" w:rsidR="00C070BB" w:rsidRPr="00C070BB" w:rsidRDefault="00C070BB" w:rsidP="00F27C04">
            <w:pPr>
              <w:pStyle w:val="Listparagraf"/>
              <w:numPr>
                <w:ilvl w:val="0"/>
                <w:numId w:val="19"/>
              </w:numPr>
              <w:tabs>
                <w:tab w:val="left" w:pos="262"/>
                <w:tab w:val="left" w:pos="1134"/>
                <w:tab w:val="left" w:pos="1276"/>
              </w:tabs>
              <w:spacing w:after="0"/>
              <w:ind w:left="0" w:firstLine="0"/>
              <w:jc w:val="both"/>
              <w:rPr>
                <w:rFonts w:ascii="Times New Roman" w:hAnsi="Times New Roman" w:cs="Times New Roman"/>
                <w:sz w:val="20"/>
                <w:szCs w:val="20"/>
                <w:lang w:val="ro-RO"/>
              </w:rPr>
            </w:pPr>
            <w:r w:rsidRPr="00C070BB">
              <w:rPr>
                <w:rFonts w:ascii="Times New Roman" w:hAnsi="Times New Roman" w:cs="Times New Roman"/>
                <w:sz w:val="20"/>
                <w:szCs w:val="20"/>
                <w:lang w:val="ro-RO"/>
              </w:rPr>
              <w:t>deșeuri lichide (de exemplu, prima apă de clătire în cazul fini­ sării ignifugă), paste de acoperire și de imprimare;</w:t>
            </w:r>
          </w:p>
          <w:p w14:paraId="76000E72" w14:textId="77777777" w:rsidR="00C070BB" w:rsidRPr="00C070BB" w:rsidRDefault="00C070BB" w:rsidP="00F27C04">
            <w:pPr>
              <w:pStyle w:val="Listparagraf"/>
              <w:numPr>
                <w:ilvl w:val="0"/>
                <w:numId w:val="19"/>
              </w:numPr>
              <w:tabs>
                <w:tab w:val="left" w:pos="262"/>
                <w:tab w:val="left" w:pos="1134"/>
                <w:tab w:val="left" w:pos="1276"/>
              </w:tabs>
              <w:spacing w:after="0"/>
              <w:ind w:left="0" w:firstLine="0"/>
              <w:jc w:val="both"/>
              <w:rPr>
                <w:rFonts w:ascii="Times New Roman" w:hAnsi="Times New Roman" w:cs="Times New Roman"/>
                <w:sz w:val="20"/>
                <w:szCs w:val="20"/>
                <w:lang w:val="ro-RO"/>
              </w:rPr>
            </w:pPr>
            <w:r w:rsidRPr="00C070BB">
              <w:rPr>
                <w:rFonts w:ascii="Times New Roman" w:hAnsi="Times New Roman" w:cs="Times New Roman"/>
                <w:sz w:val="20"/>
                <w:szCs w:val="20"/>
                <w:lang w:val="ro-RO"/>
              </w:rPr>
              <w:t>deșeuri de hârtie, cârpe, materiale absorbante;</w:t>
            </w:r>
          </w:p>
          <w:p w14:paraId="7B371536" w14:textId="77777777" w:rsidR="00C070BB" w:rsidRPr="00C070BB" w:rsidRDefault="00C070BB" w:rsidP="00F27C04">
            <w:pPr>
              <w:pStyle w:val="Listparagraf"/>
              <w:numPr>
                <w:ilvl w:val="0"/>
                <w:numId w:val="19"/>
              </w:numPr>
              <w:tabs>
                <w:tab w:val="left" w:pos="262"/>
                <w:tab w:val="left" w:pos="1134"/>
                <w:tab w:val="left" w:pos="1276"/>
              </w:tabs>
              <w:spacing w:after="0"/>
              <w:ind w:left="0" w:firstLine="0"/>
              <w:jc w:val="both"/>
              <w:rPr>
                <w:rFonts w:ascii="Times New Roman" w:hAnsi="Times New Roman" w:cs="Times New Roman"/>
                <w:sz w:val="20"/>
                <w:szCs w:val="20"/>
                <w:lang w:val="ro-RO"/>
              </w:rPr>
            </w:pPr>
            <w:r w:rsidRPr="00C070BB">
              <w:rPr>
                <w:rFonts w:ascii="Times New Roman" w:hAnsi="Times New Roman" w:cs="Times New Roman"/>
                <w:sz w:val="20"/>
                <w:szCs w:val="20"/>
                <w:lang w:val="ro-RO"/>
              </w:rPr>
              <w:t>deșeuri de laborator;</w:t>
            </w:r>
          </w:p>
          <w:p w14:paraId="0B35A4BE" w14:textId="77777777" w:rsidR="00C070BB" w:rsidRPr="00C070BB" w:rsidRDefault="00C070BB" w:rsidP="00F27C04">
            <w:pPr>
              <w:pStyle w:val="Listparagraf"/>
              <w:numPr>
                <w:ilvl w:val="0"/>
                <w:numId w:val="19"/>
              </w:numPr>
              <w:tabs>
                <w:tab w:val="left" w:pos="262"/>
                <w:tab w:val="left" w:pos="1134"/>
                <w:tab w:val="left" w:pos="1276"/>
              </w:tabs>
              <w:spacing w:after="0"/>
              <w:ind w:left="0" w:firstLine="0"/>
              <w:jc w:val="both"/>
              <w:rPr>
                <w:rFonts w:ascii="Times New Roman" w:hAnsi="Times New Roman" w:cs="Times New Roman"/>
                <w:sz w:val="20"/>
                <w:szCs w:val="20"/>
                <w:lang w:val="ro-RO"/>
              </w:rPr>
            </w:pPr>
            <w:r w:rsidRPr="00C070BB">
              <w:rPr>
                <w:rFonts w:ascii="Times New Roman" w:hAnsi="Times New Roman" w:cs="Times New Roman"/>
                <w:sz w:val="20"/>
                <w:szCs w:val="20"/>
                <w:lang w:val="ro-RO"/>
              </w:rPr>
              <w:t>nămoluri provenind din tratarea apelor uzate.</w:t>
            </w:r>
          </w:p>
        </w:tc>
      </w:tr>
    </w:tbl>
    <w:p w14:paraId="276B89CE" w14:textId="77777777" w:rsidR="00C070BB" w:rsidRPr="004C3804" w:rsidRDefault="00C070B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1AA4D439" w14:textId="1F911B22" w:rsidR="00C070BB" w:rsidRDefault="00C070B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C070BB">
        <w:rPr>
          <w:rFonts w:ascii="Times New Roman" w:hAnsi="Times New Roman" w:cs="Times New Roman"/>
          <w:b/>
          <w:bCs/>
          <w:sz w:val="28"/>
          <w:szCs w:val="28"/>
          <w:lang w:val="ro-MD"/>
        </w:rPr>
        <w:t>1.2.</w:t>
      </w:r>
      <w:r w:rsidRPr="00C070BB">
        <w:rPr>
          <w:rFonts w:ascii="Times New Roman" w:hAnsi="Times New Roman" w:cs="Times New Roman"/>
          <w:b/>
          <w:bCs/>
          <w:sz w:val="28"/>
          <w:szCs w:val="28"/>
          <w:lang w:val="ro-MD"/>
        </w:rPr>
        <w:tab/>
        <w:t xml:space="preserve">Concluzii privind BAT pentru </w:t>
      </w:r>
      <w:proofErr w:type="spellStart"/>
      <w:r w:rsidRPr="00C070BB">
        <w:rPr>
          <w:rFonts w:ascii="Times New Roman" w:hAnsi="Times New Roman" w:cs="Times New Roman"/>
          <w:b/>
          <w:bCs/>
          <w:sz w:val="28"/>
          <w:szCs w:val="28"/>
          <w:lang w:val="ro-MD"/>
        </w:rPr>
        <w:t>pretratarea</w:t>
      </w:r>
      <w:proofErr w:type="spellEnd"/>
      <w:r w:rsidRPr="00C070BB">
        <w:rPr>
          <w:rFonts w:ascii="Times New Roman" w:hAnsi="Times New Roman" w:cs="Times New Roman"/>
          <w:b/>
          <w:bCs/>
          <w:sz w:val="28"/>
          <w:szCs w:val="28"/>
          <w:lang w:val="ro-MD"/>
        </w:rPr>
        <w:t xml:space="preserve"> fibrelor de lână brută prin spălare</w:t>
      </w:r>
    </w:p>
    <w:p w14:paraId="406E5F8E" w14:textId="77777777" w:rsidR="00C070BB" w:rsidRPr="00C070BB" w:rsidRDefault="00C070B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C070BB">
        <w:rPr>
          <w:rFonts w:ascii="Times New Roman" w:hAnsi="Times New Roman" w:cs="Times New Roman"/>
          <w:sz w:val="28"/>
          <w:szCs w:val="28"/>
          <w:lang w:val="ro-MD"/>
        </w:rPr>
        <w:t xml:space="preserve">Concluziile privind BAT din prezenta secțiune se aplică </w:t>
      </w:r>
      <w:proofErr w:type="spellStart"/>
      <w:r w:rsidRPr="00C070BB">
        <w:rPr>
          <w:rFonts w:ascii="Times New Roman" w:hAnsi="Times New Roman" w:cs="Times New Roman"/>
          <w:sz w:val="28"/>
          <w:szCs w:val="28"/>
          <w:lang w:val="ro-MD"/>
        </w:rPr>
        <w:t>pretratării</w:t>
      </w:r>
      <w:proofErr w:type="spellEnd"/>
      <w:r w:rsidRPr="00C070BB">
        <w:rPr>
          <w:rFonts w:ascii="Times New Roman" w:hAnsi="Times New Roman" w:cs="Times New Roman"/>
          <w:sz w:val="28"/>
          <w:szCs w:val="28"/>
          <w:lang w:val="ro-MD"/>
        </w:rPr>
        <w:t xml:space="preserve"> fibrelor de lână brută prin gresare și se aplică în plus față de concluziile generale privind BAT indicate în secțiunea 1.1.</w:t>
      </w:r>
    </w:p>
    <w:p w14:paraId="6554A40C" w14:textId="77777777" w:rsidR="00C070BB" w:rsidRPr="00C070BB" w:rsidRDefault="00C070B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7B265BEA" w14:textId="77777777" w:rsidR="00C070BB" w:rsidRPr="00C070BB" w:rsidRDefault="00C070B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C070BB">
        <w:rPr>
          <w:rFonts w:ascii="Times New Roman" w:hAnsi="Times New Roman" w:cs="Times New Roman"/>
          <w:b/>
          <w:bCs/>
          <w:sz w:val="28"/>
          <w:szCs w:val="28"/>
          <w:lang w:val="ro-MD"/>
        </w:rPr>
        <w:t>BAT 31.</w:t>
      </w:r>
      <w:r w:rsidRPr="00C070BB">
        <w:rPr>
          <w:rFonts w:ascii="Times New Roman" w:hAnsi="Times New Roman" w:cs="Times New Roman"/>
          <w:sz w:val="28"/>
          <w:szCs w:val="28"/>
          <w:lang w:val="ro-MD"/>
        </w:rPr>
        <w:t xml:space="preserve"> În vederea utilizării eficiente a resurselor, precum și a reducerii consumului de apă și a generării de ape uzate, BAT constau în recuperarea grăsimii de lână și reciclarea apelor uzate.</w:t>
      </w:r>
    </w:p>
    <w:p w14:paraId="439231D7" w14:textId="196D173D" w:rsidR="00C070BB" w:rsidRPr="00C070BB" w:rsidRDefault="00C070B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C070BB">
        <w:rPr>
          <w:rFonts w:ascii="Times New Roman" w:hAnsi="Times New Roman" w:cs="Times New Roman"/>
          <w:sz w:val="28"/>
          <w:szCs w:val="28"/>
          <w:lang w:val="ro-MD"/>
        </w:rPr>
        <w:t>Descriere</w:t>
      </w:r>
      <w:r w:rsidR="000E3871">
        <w:rPr>
          <w:rFonts w:ascii="Times New Roman" w:hAnsi="Times New Roman" w:cs="Times New Roman"/>
          <w:sz w:val="28"/>
          <w:szCs w:val="28"/>
          <w:lang w:val="ro-MD"/>
        </w:rPr>
        <w:t xml:space="preserve">: </w:t>
      </w:r>
      <w:r w:rsidRPr="00C070BB">
        <w:rPr>
          <w:rFonts w:ascii="Times New Roman" w:hAnsi="Times New Roman" w:cs="Times New Roman"/>
          <w:sz w:val="28"/>
          <w:szCs w:val="28"/>
          <w:lang w:val="ro-MD"/>
        </w:rPr>
        <w:t>Apele reziduale provenite din degresarea lânii sunt tratate (de exemplu, printr-o combinație de centrifugare și sedimentare) pentru a separa grăsimile, murdăria și apa. Grăsimile sunt recuperate, apa este parțial reciclată privind degresarea și murdăria și este trimisă pentru tratare ulterioară.</w:t>
      </w:r>
    </w:p>
    <w:p w14:paraId="5A8EEB62" w14:textId="77777777" w:rsidR="00C070BB" w:rsidRPr="00C070BB" w:rsidRDefault="00C070BB"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742BF78E" w14:textId="7023F752" w:rsidR="00C070BB" w:rsidRDefault="00C070BB"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8"/>
          <w:szCs w:val="28"/>
          <w:lang w:val="ro-MD"/>
        </w:rPr>
      </w:pPr>
      <w:r w:rsidRPr="004C3804">
        <w:rPr>
          <w:rFonts w:ascii="Times New Roman" w:hAnsi="Times New Roman" w:cs="Times New Roman"/>
          <w:i/>
          <w:iCs/>
          <w:sz w:val="28"/>
          <w:szCs w:val="28"/>
          <w:lang w:val="ro-MD"/>
        </w:rPr>
        <w:t>Tabelul 1.8</w:t>
      </w:r>
      <w:r w:rsidR="000E3871">
        <w:rPr>
          <w:rFonts w:ascii="Times New Roman" w:hAnsi="Times New Roman" w:cs="Times New Roman"/>
          <w:i/>
          <w:iCs/>
          <w:sz w:val="28"/>
          <w:szCs w:val="28"/>
          <w:lang w:val="ro-MD"/>
        </w:rPr>
        <w:t xml:space="preserve">: </w:t>
      </w:r>
      <w:r w:rsidRPr="00C070BB">
        <w:rPr>
          <w:rFonts w:ascii="Times New Roman" w:hAnsi="Times New Roman" w:cs="Times New Roman"/>
          <w:b/>
          <w:bCs/>
          <w:sz w:val="28"/>
          <w:szCs w:val="28"/>
          <w:lang w:val="ro-MD"/>
        </w:rPr>
        <w:t xml:space="preserve">Nivelurile de performanță de mediu asociate BAT (BAT-AEPL-uri) pentru recuperarea grăsimii de lână din </w:t>
      </w:r>
      <w:proofErr w:type="spellStart"/>
      <w:r w:rsidRPr="00C070BB">
        <w:rPr>
          <w:rFonts w:ascii="Times New Roman" w:hAnsi="Times New Roman" w:cs="Times New Roman"/>
          <w:b/>
          <w:bCs/>
          <w:sz w:val="28"/>
          <w:szCs w:val="28"/>
          <w:lang w:val="ro-MD"/>
        </w:rPr>
        <w:t>pretratarea</w:t>
      </w:r>
      <w:proofErr w:type="spellEnd"/>
      <w:r w:rsidRPr="00C070BB">
        <w:rPr>
          <w:rFonts w:ascii="Times New Roman" w:hAnsi="Times New Roman" w:cs="Times New Roman"/>
          <w:b/>
          <w:bCs/>
          <w:sz w:val="28"/>
          <w:szCs w:val="28"/>
          <w:lang w:val="ro-MD"/>
        </w:rPr>
        <w:t xml:space="preserve"> fibrelor de lână brută prin degresare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9"/>
        <w:gridCol w:w="2835"/>
        <w:gridCol w:w="2835"/>
      </w:tblGrid>
      <w:tr w:rsidR="00C070BB" w:rsidRPr="00C070BB" w14:paraId="37777619" w14:textId="77777777" w:rsidTr="000E3871">
        <w:trPr>
          <w:trHeight w:val="53"/>
        </w:trPr>
        <w:tc>
          <w:tcPr>
            <w:tcW w:w="3969" w:type="dxa"/>
            <w:tcBorders>
              <w:left w:val="nil"/>
            </w:tcBorders>
          </w:tcPr>
          <w:p w14:paraId="6FE5CFF5" w14:textId="77777777" w:rsidR="00C070BB" w:rsidRPr="00C070BB" w:rsidRDefault="00C070BB"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C070BB">
              <w:rPr>
                <w:rFonts w:ascii="Times New Roman" w:hAnsi="Times New Roman" w:cs="Times New Roman"/>
                <w:b/>
                <w:bCs/>
                <w:sz w:val="20"/>
                <w:szCs w:val="20"/>
                <w:lang w:val="ro-RO"/>
              </w:rPr>
              <w:t>Tip de lână</w:t>
            </w:r>
          </w:p>
        </w:tc>
        <w:tc>
          <w:tcPr>
            <w:tcW w:w="2835" w:type="dxa"/>
          </w:tcPr>
          <w:p w14:paraId="5E67D107" w14:textId="77777777" w:rsidR="00C070BB" w:rsidRPr="00C070BB" w:rsidRDefault="00C070BB"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C070BB">
              <w:rPr>
                <w:rFonts w:ascii="Times New Roman" w:hAnsi="Times New Roman" w:cs="Times New Roman"/>
                <w:b/>
                <w:bCs/>
                <w:sz w:val="20"/>
                <w:szCs w:val="20"/>
                <w:lang w:val="ro-RO"/>
              </w:rPr>
              <w:t>Unitate</w:t>
            </w:r>
          </w:p>
        </w:tc>
        <w:tc>
          <w:tcPr>
            <w:tcW w:w="2835" w:type="dxa"/>
            <w:tcBorders>
              <w:right w:val="nil"/>
            </w:tcBorders>
          </w:tcPr>
          <w:p w14:paraId="4FCAF074" w14:textId="77777777" w:rsidR="00C070BB" w:rsidRPr="00C070BB" w:rsidRDefault="00C070BB"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C070BB">
              <w:rPr>
                <w:rFonts w:ascii="Times New Roman" w:hAnsi="Times New Roman" w:cs="Times New Roman"/>
                <w:b/>
                <w:bCs/>
                <w:sz w:val="20"/>
                <w:szCs w:val="20"/>
                <w:lang w:val="ro-RO"/>
              </w:rPr>
              <w:t>BAT-AEPL (Medie anuală)</w:t>
            </w:r>
          </w:p>
        </w:tc>
      </w:tr>
      <w:tr w:rsidR="00C070BB" w:rsidRPr="00C070BB" w14:paraId="49C80DE1" w14:textId="77777777" w:rsidTr="00F27C04">
        <w:trPr>
          <w:trHeight w:val="338"/>
        </w:trPr>
        <w:tc>
          <w:tcPr>
            <w:tcW w:w="3969" w:type="dxa"/>
            <w:tcBorders>
              <w:left w:val="nil"/>
            </w:tcBorders>
          </w:tcPr>
          <w:p w14:paraId="7CFA5C65" w14:textId="77777777" w:rsidR="00C070BB" w:rsidRPr="00C070BB" w:rsidRDefault="00C070BB" w:rsidP="00F27C04">
            <w:pPr>
              <w:pStyle w:val="Listparagraf"/>
              <w:tabs>
                <w:tab w:val="left" w:pos="284"/>
                <w:tab w:val="left" w:pos="567"/>
                <w:tab w:val="left" w:pos="1134"/>
                <w:tab w:val="left" w:pos="1276"/>
              </w:tabs>
              <w:spacing w:after="0"/>
              <w:ind w:left="-108"/>
              <w:jc w:val="both"/>
              <w:rPr>
                <w:rFonts w:ascii="Times New Roman" w:hAnsi="Times New Roman" w:cs="Times New Roman"/>
                <w:sz w:val="20"/>
                <w:szCs w:val="20"/>
                <w:lang w:val="ro-RO"/>
              </w:rPr>
            </w:pPr>
            <w:r w:rsidRPr="00C070BB">
              <w:rPr>
                <w:rFonts w:ascii="Times New Roman" w:hAnsi="Times New Roman" w:cs="Times New Roman"/>
                <w:sz w:val="20"/>
                <w:szCs w:val="20"/>
                <w:lang w:val="ro-RO"/>
              </w:rPr>
              <w:t xml:space="preserve">Lână grosieră (adică diametrul fibrelor de lână este de obicei mai mare de 35 </w:t>
            </w:r>
            <w:proofErr w:type="spellStart"/>
            <w:r w:rsidRPr="00C070BB">
              <w:rPr>
                <w:rFonts w:ascii="Times New Roman" w:hAnsi="Times New Roman" w:cs="Times New Roman"/>
                <w:sz w:val="20"/>
                <w:szCs w:val="20"/>
                <w:lang w:val="ro-RO"/>
              </w:rPr>
              <w:t>μm</w:t>
            </w:r>
            <w:proofErr w:type="spellEnd"/>
            <w:r w:rsidRPr="00C070BB">
              <w:rPr>
                <w:rFonts w:ascii="Times New Roman" w:hAnsi="Times New Roman" w:cs="Times New Roman"/>
                <w:sz w:val="20"/>
                <w:szCs w:val="20"/>
                <w:lang w:val="ro-RO"/>
              </w:rPr>
              <w:t>)</w:t>
            </w:r>
          </w:p>
        </w:tc>
        <w:tc>
          <w:tcPr>
            <w:tcW w:w="2835" w:type="dxa"/>
            <w:vMerge w:val="restart"/>
          </w:tcPr>
          <w:p w14:paraId="37BE88BF" w14:textId="77777777" w:rsidR="00C070BB" w:rsidRPr="00C070BB" w:rsidRDefault="00C070BB"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C070BB">
              <w:rPr>
                <w:rFonts w:ascii="Times New Roman" w:hAnsi="Times New Roman" w:cs="Times New Roman"/>
                <w:sz w:val="20"/>
                <w:szCs w:val="20"/>
                <w:lang w:val="ro-RO"/>
              </w:rPr>
              <w:t xml:space="preserve">kg de grăsime recuperată pe tonă de fibre de lână brută </w:t>
            </w:r>
            <w:proofErr w:type="spellStart"/>
            <w:r w:rsidRPr="00C070BB">
              <w:rPr>
                <w:rFonts w:ascii="Times New Roman" w:hAnsi="Times New Roman" w:cs="Times New Roman"/>
                <w:sz w:val="20"/>
                <w:szCs w:val="20"/>
                <w:lang w:val="ro-RO"/>
              </w:rPr>
              <w:t>pretratate</w:t>
            </w:r>
            <w:proofErr w:type="spellEnd"/>
            <w:r w:rsidRPr="00C070BB">
              <w:rPr>
                <w:rFonts w:ascii="Times New Roman" w:hAnsi="Times New Roman" w:cs="Times New Roman"/>
                <w:sz w:val="20"/>
                <w:szCs w:val="20"/>
                <w:lang w:val="ro-RO"/>
              </w:rPr>
              <w:t xml:space="preserve"> prin degresare</w:t>
            </w:r>
          </w:p>
        </w:tc>
        <w:tc>
          <w:tcPr>
            <w:tcW w:w="2835" w:type="dxa"/>
            <w:tcBorders>
              <w:right w:val="nil"/>
            </w:tcBorders>
          </w:tcPr>
          <w:p w14:paraId="06D58E7D" w14:textId="77777777" w:rsidR="00C070BB" w:rsidRPr="00C070BB" w:rsidRDefault="00C070BB" w:rsidP="00F27C04">
            <w:pPr>
              <w:pStyle w:val="Listparagraf"/>
              <w:tabs>
                <w:tab w:val="left" w:pos="284"/>
                <w:tab w:val="left" w:pos="1134"/>
                <w:tab w:val="left" w:pos="1276"/>
                <w:tab w:val="left" w:pos="1452"/>
              </w:tabs>
              <w:spacing w:after="0"/>
              <w:ind w:left="-108"/>
              <w:jc w:val="center"/>
              <w:rPr>
                <w:rFonts w:ascii="Times New Roman" w:hAnsi="Times New Roman" w:cs="Times New Roman"/>
                <w:sz w:val="20"/>
                <w:szCs w:val="20"/>
                <w:lang w:val="ro-RO"/>
              </w:rPr>
            </w:pPr>
            <w:r w:rsidRPr="00C070BB">
              <w:rPr>
                <w:rFonts w:ascii="Times New Roman" w:hAnsi="Times New Roman" w:cs="Times New Roman"/>
                <w:sz w:val="20"/>
                <w:szCs w:val="20"/>
                <w:lang w:val="ro-RO"/>
              </w:rPr>
              <w:t>10-15</w:t>
            </w:r>
          </w:p>
        </w:tc>
      </w:tr>
      <w:tr w:rsidR="00C070BB" w:rsidRPr="00C070BB" w14:paraId="74588BED" w14:textId="77777777" w:rsidTr="000E3871">
        <w:trPr>
          <w:trHeight w:val="318"/>
        </w:trPr>
        <w:tc>
          <w:tcPr>
            <w:tcW w:w="3969" w:type="dxa"/>
            <w:tcBorders>
              <w:left w:val="nil"/>
            </w:tcBorders>
          </w:tcPr>
          <w:p w14:paraId="1AC93A9F" w14:textId="77777777" w:rsidR="00C070BB" w:rsidRPr="00C070BB" w:rsidRDefault="00C070BB" w:rsidP="00F27C04">
            <w:pPr>
              <w:pStyle w:val="Listparagraf"/>
              <w:tabs>
                <w:tab w:val="left" w:pos="284"/>
                <w:tab w:val="left" w:pos="567"/>
                <w:tab w:val="left" w:pos="1134"/>
                <w:tab w:val="left" w:pos="1276"/>
              </w:tabs>
              <w:spacing w:after="0"/>
              <w:ind w:left="-108"/>
              <w:jc w:val="both"/>
              <w:rPr>
                <w:rFonts w:ascii="Times New Roman" w:hAnsi="Times New Roman" w:cs="Times New Roman"/>
                <w:sz w:val="20"/>
                <w:szCs w:val="20"/>
                <w:lang w:val="ro-RO"/>
              </w:rPr>
            </w:pPr>
            <w:r w:rsidRPr="00C070BB">
              <w:rPr>
                <w:rFonts w:ascii="Times New Roman" w:hAnsi="Times New Roman" w:cs="Times New Roman"/>
                <w:sz w:val="20"/>
                <w:szCs w:val="20"/>
                <w:lang w:val="ro-RO"/>
              </w:rPr>
              <w:t xml:space="preserve">Lână extra și superfină (adică diametrul fibrelor de lână este de obicei mai mic de 20 </w:t>
            </w:r>
            <w:proofErr w:type="spellStart"/>
            <w:r w:rsidRPr="00C070BB">
              <w:rPr>
                <w:rFonts w:ascii="Times New Roman" w:hAnsi="Times New Roman" w:cs="Times New Roman"/>
                <w:sz w:val="20"/>
                <w:szCs w:val="20"/>
                <w:lang w:val="ro-RO"/>
              </w:rPr>
              <w:t>μm</w:t>
            </w:r>
            <w:proofErr w:type="spellEnd"/>
            <w:r w:rsidRPr="00C070BB">
              <w:rPr>
                <w:rFonts w:ascii="Times New Roman" w:hAnsi="Times New Roman" w:cs="Times New Roman"/>
                <w:sz w:val="20"/>
                <w:szCs w:val="20"/>
                <w:lang w:val="ro-RO"/>
              </w:rPr>
              <w:t>)</w:t>
            </w:r>
          </w:p>
        </w:tc>
        <w:tc>
          <w:tcPr>
            <w:tcW w:w="2835" w:type="dxa"/>
            <w:vMerge/>
            <w:tcBorders>
              <w:top w:val="nil"/>
            </w:tcBorders>
          </w:tcPr>
          <w:p w14:paraId="34DA9CFC" w14:textId="77777777" w:rsidR="00C070BB" w:rsidRPr="00C070BB" w:rsidRDefault="00C070BB" w:rsidP="00F27C04">
            <w:pPr>
              <w:pStyle w:val="Listparagraf"/>
              <w:tabs>
                <w:tab w:val="left" w:pos="284"/>
                <w:tab w:val="left" w:pos="567"/>
                <w:tab w:val="left" w:pos="1134"/>
                <w:tab w:val="left" w:pos="1276"/>
              </w:tabs>
              <w:spacing w:after="0"/>
              <w:jc w:val="center"/>
              <w:rPr>
                <w:rFonts w:ascii="Times New Roman" w:hAnsi="Times New Roman" w:cs="Times New Roman"/>
                <w:sz w:val="20"/>
                <w:szCs w:val="20"/>
                <w:lang w:val="ro-RO"/>
              </w:rPr>
            </w:pPr>
          </w:p>
        </w:tc>
        <w:tc>
          <w:tcPr>
            <w:tcW w:w="2835" w:type="dxa"/>
            <w:tcBorders>
              <w:right w:val="nil"/>
            </w:tcBorders>
          </w:tcPr>
          <w:p w14:paraId="47DC954D" w14:textId="77777777" w:rsidR="00C070BB" w:rsidRPr="00C070BB" w:rsidRDefault="00C070BB" w:rsidP="00F27C04">
            <w:pPr>
              <w:pStyle w:val="Listparagraf"/>
              <w:tabs>
                <w:tab w:val="left" w:pos="284"/>
                <w:tab w:val="left" w:pos="1134"/>
                <w:tab w:val="left" w:pos="1276"/>
                <w:tab w:val="left" w:pos="1452"/>
              </w:tabs>
              <w:spacing w:after="0"/>
              <w:ind w:left="-108"/>
              <w:jc w:val="center"/>
              <w:rPr>
                <w:rFonts w:ascii="Times New Roman" w:hAnsi="Times New Roman" w:cs="Times New Roman"/>
                <w:sz w:val="20"/>
                <w:szCs w:val="20"/>
                <w:lang w:val="ro-RO"/>
              </w:rPr>
            </w:pPr>
            <w:r w:rsidRPr="00C070BB">
              <w:rPr>
                <w:rFonts w:ascii="Times New Roman" w:hAnsi="Times New Roman" w:cs="Times New Roman"/>
                <w:sz w:val="20"/>
                <w:szCs w:val="20"/>
                <w:lang w:val="ro-RO"/>
              </w:rPr>
              <w:t>50-60</w:t>
            </w:r>
          </w:p>
        </w:tc>
      </w:tr>
    </w:tbl>
    <w:p w14:paraId="1382F559" w14:textId="77777777" w:rsidR="002644E6" w:rsidRPr="002644E6" w:rsidRDefault="002644E6"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509B111F" w14:textId="300D9111" w:rsidR="00C070BB" w:rsidRDefault="002644E6"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644E6">
        <w:rPr>
          <w:rFonts w:ascii="Times New Roman" w:hAnsi="Times New Roman" w:cs="Times New Roman"/>
          <w:sz w:val="28"/>
          <w:szCs w:val="28"/>
          <w:lang w:val="ro-MD"/>
        </w:rPr>
        <w:t>Monitorizarea aferentă este prevăzută la BAT 6.</w:t>
      </w:r>
    </w:p>
    <w:p w14:paraId="1AEEE2CE" w14:textId="77777777" w:rsidR="004874CF" w:rsidRPr="000E3871" w:rsidRDefault="004874CF"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12"/>
          <w:szCs w:val="12"/>
          <w:lang w:val="ro-MD"/>
        </w:rPr>
      </w:pPr>
    </w:p>
    <w:p w14:paraId="4CB04AD7" w14:textId="2B273A28" w:rsidR="002644E6" w:rsidRDefault="000858E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0858E0">
        <w:rPr>
          <w:rFonts w:ascii="Times New Roman" w:hAnsi="Times New Roman" w:cs="Times New Roman"/>
          <w:b/>
          <w:bCs/>
          <w:sz w:val="28"/>
          <w:szCs w:val="28"/>
          <w:lang w:val="ro-MD"/>
        </w:rPr>
        <w:t>BAT 32.</w:t>
      </w:r>
      <w:r w:rsidRPr="000858E0">
        <w:rPr>
          <w:rFonts w:ascii="Times New Roman" w:hAnsi="Times New Roman" w:cs="Times New Roman"/>
          <w:sz w:val="28"/>
          <w:szCs w:val="28"/>
          <w:lang w:val="ro-MD"/>
        </w:rPr>
        <w:t xml:space="preserve"> În vederea utilizării eficiente a energiei, BAT constau în utilizarea tuturor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842"/>
        <w:gridCol w:w="4757"/>
        <w:gridCol w:w="2614"/>
      </w:tblGrid>
      <w:tr w:rsidR="000858E0" w:rsidRPr="000858E0" w14:paraId="739157E8" w14:textId="77777777" w:rsidTr="00F27C04">
        <w:trPr>
          <w:trHeight w:val="88"/>
        </w:trPr>
        <w:tc>
          <w:tcPr>
            <w:tcW w:w="2268" w:type="dxa"/>
            <w:gridSpan w:val="2"/>
            <w:tcBorders>
              <w:left w:val="nil"/>
            </w:tcBorders>
          </w:tcPr>
          <w:p w14:paraId="2BCD87D2" w14:textId="77777777" w:rsidR="000858E0" w:rsidRPr="000858E0" w:rsidRDefault="000858E0"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0858E0">
              <w:rPr>
                <w:rFonts w:ascii="Times New Roman" w:hAnsi="Times New Roman" w:cs="Times New Roman"/>
                <w:b/>
                <w:bCs/>
                <w:sz w:val="20"/>
                <w:szCs w:val="20"/>
                <w:lang w:val="ro-RO"/>
              </w:rPr>
              <w:t>Tehnică</w:t>
            </w:r>
          </w:p>
        </w:tc>
        <w:tc>
          <w:tcPr>
            <w:tcW w:w="4757" w:type="dxa"/>
          </w:tcPr>
          <w:p w14:paraId="06E05DBB" w14:textId="77777777" w:rsidR="000858E0" w:rsidRPr="000858E0" w:rsidRDefault="000858E0"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0858E0">
              <w:rPr>
                <w:rFonts w:ascii="Times New Roman" w:hAnsi="Times New Roman" w:cs="Times New Roman"/>
                <w:b/>
                <w:bCs/>
                <w:sz w:val="20"/>
                <w:szCs w:val="20"/>
                <w:lang w:val="ro-RO"/>
              </w:rPr>
              <w:t>Descriere</w:t>
            </w:r>
          </w:p>
        </w:tc>
        <w:tc>
          <w:tcPr>
            <w:tcW w:w="2614" w:type="dxa"/>
            <w:tcBorders>
              <w:right w:val="nil"/>
            </w:tcBorders>
          </w:tcPr>
          <w:p w14:paraId="68788BA0" w14:textId="77777777" w:rsidR="000858E0" w:rsidRPr="000858E0" w:rsidRDefault="000858E0"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0858E0">
              <w:rPr>
                <w:rFonts w:ascii="Times New Roman" w:hAnsi="Times New Roman" w:cs="Times New Roman"/>
                <w:b/>
                <w:bCs/>
                <w:sz w:val="20"/>
                <w:szCs w:val="20"/>
                <w:lang w:val="ro-RO"/>
              </w:rPr>
              <w:t>Aplicabilitate</w:t>
            </w:r>
          </w:p>
        </w:tc>
      </w:tr>
      <w:tr w:rsidR="000858E0" w:rsidRPr="000858E0" w14:paraId="321C3C6F" w14:textId="77777777" w:rsidTr="004874CF">
        <w:trPr>
          <w:trHeight w:val="439"/>
        </w:trPr>
        <w:tc>
          <w:tcPr>
            <w:tcW w:w="426" w:type="dxa"/>
            <w:tcBorders>
              <w:left w:val="nil"/>
            </w:tcBorders>
          </w:tcPr>
          <w:p w14:paraId="049F5898" w14:textId="77777777" w:rsidR="000858E0" w:rsidRPr="000858E0" w:rsidRDefault="000858E0" w:rsidP="00F27C04">
            <w:pPr>
              <w:pStyle w:val="Listparagraf"/>
              <w:tabs>
                <w:tab w:val="left" w:pos="284"/>
                <w:tab w:val="left" w:pos="1080"/>
                <w:tab w:val="left" w:pos="1134"/>
                <w:tab w:val="left" w:pos="1276"/>
              </w:tabs>
              <w:spacing w:after="0"/>
              <w:ind w:left="0" w:firstLine="47"/>
              <w:jc w:val="both"/>
              <w:rPr>
                <w:rFonts w:ascii="Times New Roman" w:hAnsi="Times New Roman" w:cs="Times New Roman"/>
                <w:sz w:val="20"/>
                <w:szCs w:val="20"/>
                <w:lang w:val="ro-RO"/>
              </w:rPr>
            </w:pPr>
            <w:r w:rsidRPr="000858E0">
              <w:rPr>
                <w:rFonts w:ascii="Times New Roman" w:hAnsi="Times New Roman" w:cs="Times New Roman"/>
                <w:sz w:val="20"/>
                <w:szCs w:val="20"/>
                <w:lang w:val="ro-RO"/>
              </w:rPr>
              <w:t>a.</w:t>
            </w:r>
          </w:p>
        </w:tc>
        <w:tc>
          <w:tcPr>
            <w:tcW w:w="1842" w:type="dxa"/>
          </w:tcPr>
          <w:p w14:paraId="70167FCE" w14:textId="77777777" w:rsidR="000858E0" w:rsidRPr="000858E0" w:rsidRDefault="000858E0"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0858E0">
              <w:rPr>
                <w:rFonts w:ascii="Times New Roman" w:hAnsi="Times New Roman" w:cs="Times New Roman"/>
                <w:sz w:val="20"/>
                <w:szCs w:val="20"/>
                <w:lang w:val="ro-RO"/>
              </w:rPr>
              <w:t>Bazine de degresare acoperite</w:t>
            </w:r>
          </w:p>
        </w:tc>
        <w:tc>
          <w:tcPr>
            <w:tcW w:w="4757" w:type="dxa"/>
          </w:tcPr>
          <w:p w14:paraId="2A31F1B5" w14:textId="77777777" w:rsidR="000858E0" w:rsidRPr="000858E0" w:rsidRDefault="000858E0" w:rsidP="00F27C04">
            <w:pPr>
              <w:pStyle w:val="Listparagraf"/>
              <w:tabs>
                <w:tab w:val="left" w:pos="284"/>
                <w:tab w:val="left" w:pos="567"/>
                <w:tab w:val="left" w:pos="1134"/>
                <w:tab w:val="left" w:pos="1276"/>
              </w:tabs>
              <w:spacing w:after="0"/>
              <w:ind w:left="0" w:firstLine="34"/>
              <w:rPr>
                <w:rFonts w:ascii="Times New Roman" w:hAnsi="Times New Roman" w:cs="Times New Roman"/>
                <w:sz w:val="20"/>
                <w:szCs w:val="20"/>
                <w:lang w:val="ro-RO"/>
              </w:rPr>
            </w:pPr>
            <w:r w:rsidRPr="000858E0">
              <w:rPr>
                <w:rFonts w:ascii="Times New Roman" w:hAnsi="Times New Roman" w:cs="Times New Roman"/>
                <w:sz w:val="20"/>
                <w:szCs w:val="20"/>
                <w:lang w:val="ro-RO"/>
              </w:rPr>
              <w:t>Bazinele de degresare sunt prevăzute cu capace pentru prevenirea pierderilor de căldură prin convecție sau evaporare [a se vedea BAT 11 (c)].</w:t>
            </w:r>
          </w:p>
        </w:tc>
        <w:tc>
          <w:tcPr>
            <w:tcW w:w="2614" w:type="dxa"/>
            <w:tcBorders>
              <w:right w:val="nil"/>
            </w:tcBorders>
          </w:tcPr>
          <w:p w14:paraId="59126792" w14:textId="77777777" w:rsidR="000858E0" w:rsidRPr="000858E0" w:rsidRDefault="000858E0"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0858E0">
              <w:rPr>
                <w:rFonts w:ascii="Times New Roman" w:hAnsi="Times New Roman" w:cs="Times New Roman"/>
                <w:sz w:val="20"/>
                <w:szCs w:val="20"/>
                <w:lang w:val="ro-RO"/>
              </w:rPr>
              <w:t>Se aplică numai la instalațiile noi sau la cele supuse unor modernizări semnificative.</w:t>
            </w:r>
          </w:p>
        </w:tc>
      </w:tr>
      <w:tr w:rsidR="000858E0" w:rsidRPr="000858E0" w14:paraId="5A1D1098" w14:textId="77777777" w:rsidTr="000858E0">
        <w:trPr>
          <w:trHeight w:val="983"/>
        </w:trPr>
        <w:tc>
          <w:tcPr>
            <w:tcW w:w="426" w:type="dxa"/>
            <w:tcBorders>
              <w:left w:val="nil"/>
            </w:tcBorders>
          </w:tcPr>
          <w:p w14:paraId="468EE8A0" w14:textId="77777777" w:rsidR="000858E0" w:rsidRPr="000858E0" w:rsidRDefault="000858E0" w:rsidP="00F27C04">
            <w:pPr>
              <w:pStyle w:val="Listparagraf"/>
              <w:tabs>
                <w:tab w:val="left" w:pos="284"/>
                <w:tab w:val="left" w:pos="1080"/>
                <w:tab w:val="left" w:pos="1134"/>
                <w:tab w:val="left" w:pos="1276"/>
              </w:tabs>
              <w:spacing w:after="0"/>
              <w:ind w:left="0" w:firstLine="47"/>
              <w:jc w:val="both"/>
              <w:rPr>
                <w:rFonts w:ascii="Times New Roman" w:hAnsi="Times New Roman" w:cs="Times New Roman"/>
                <w:sz w:val="20"/>
                <w:szCs w:val="20"/>
                <w:lang w:val="ro-RO"/>
              </w:rPr>
            </w:pPr>
            <w:r w:rsidRPr="000858E0">
              <w:rPr>
                <w:rFonts w:ascii="Times New Roman" w:hAnsi="Times New Roman" w:cs="Times New Roman"/>
                <w:sz w:val="20"/>
                <w:szCs w:val="20"/>
                <w:lang w:val="ro-RO"/>
              </w:rPr>
              <w:lastRenderedPageBreak/>
              <w:t>b.</w:t>
            </w:r>
          </w:p>
        </w:tc>
        <w:tc>
          <w:tcPr>
            <w:tcW w:w="1842" w:type="dxa"/>
          </w:tcPr>
          <w:p w14:paraId="737F0E07" w14:textId="77777777" w:rsidR="000858E0" w:rsidRPr="000858E0" w:rsidRDefault="000858E0"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0858E0">
              <w:rPr>
                <w:rFonts w:ascii="Times New Roman" w:hAnsi="Times New Roman" w:cs="Times New Roman"/>
                <w:sz w:val="20"/>
                <w:szCs w:val="20"/>
                <w:lang w:val="ro-RO"/>
              </w:rPr>
              <w:t>Temperatura optimizată a ultimului bazin de degresare</w:t>
            </w:r>
          </w:p>
        </w:tc>
        <w:tc>
          <w:tcPr>
            <w:tcW w:w="4757" w:type="dxa"/>
          </w:tcPr>
          <w:p w14:paraId="6C4A0AD7" w14:textId="77777777" w:rsidR="000858E0" w:rsidRPr="000858E0" w:rsidRDefault="000858E0" w:rsidP="00F27C04">
            <w:pPr>
              <w:pStyle w:val="Listparagraf"/>
              <w:tabs>
                <w:tab w:val="left" w:pos="284"/>
                <w:tab w:val="left" w:pos="567"/>
                <w:tab w:val="left" w:pos="1134"/>
                <w:tab w:val="left" w:pos="1276"/>
              </w:tabs>
              <w:spacing w:after="0"/>
              <w:ind w:left="0" w:firstLine="34"/>
              <w:rPr>
                <w:rFonts w:ascii="Times New Roman" w:hAnsi="Times New Roman" w:cs="Times New Roman"/>
                <w:sz w:val="20"/>
                <w:szCs w:val="20"/>
                <w:lang w:val="ro-RO"/>
              </w:rPr>
            </w:pPr>
            <w:r w:rsidRPr="000858E0">
              <w:rPr>
                <w:rFonts w:ascii="Times New Roman" w:hAnsi="Times New Roman" w:cs="Times New Roman"/>
                <w:sz w:val="20"/>
                <w:szCs w:val="20"/>
                <w:lang w:val="ro-RO"/>
              </w:rPr>
              <w:t>Temperatura ultimului bazin de degresare este optimizată pentru a crește eficiența procesului ulterior de stoarcere mecanică a lânii [a se vedea BAT 13 (a)] și de uscare.</w:t>
            </w:r>
          </w:p>
        </w:tc>
        <w:tc>
          <w:tcPr>
            <w:tcW w:w="2614" w:type="dxa"/>
            <w:tcBorders>
              <w:right w:val="nil"/>
            </w:tcBorders>
          </w:tcPr>
          <w:p w14:paraId="6F8ED450" w14:textId="77777777" w:rsidR="000858E0" w:rsidRPr="000858E0" w:rsidRDefault="000858E0" w:rsidP="00F27C04">
            <w:pPr>
              <w:pStyle w:val="Listparagraf"/>
              <w:tabs>
                <w:tab w:val="left" w:pos="284"/>
                <w:tab w:val="left" w:pos="567"/>
                <w:tab w:val="left" w:pos="1134"/>
                <w:tab w:val="left" w:pos="1276"/>
              </w:tabs>
              <w:spacing w:after="0"/>
              <w:jc w:val="both"/>
              <w:rPr>
                <w:rFonts w:ascii="Times New Roman" w:hAnsi="Times New Roman" w:cs="Times New Roman"/>
                <w:b/>
                <w:sz w:val="20"/>
                <w:szCs w:val="20"/>
                <w:lang w:val="ro-RO"/>
              </w:rPr>
            </w:pPr>
          </w:p>
          <w:p w14:paraId="5573E4CB" w14:textId="77777777" w:rsidR="000858E0" w:rsidRPr="000858E0" w:rsidRDefault="000858E0"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0858E0">
              <w:rPr>
                <w:rFonts w:ascii="Times New Roman" w:hAnsi="Times New Roman" w:cs="Times New Roman"/>
                <w:sz w:val="20"/>
                <w:szCs w:val="20"/>
                <w:lang w:val="ro-RO"/>
              </w:rPr>
              <w:t>Aplicabilitate generală.</w:t>
            </w:r>
          </w:p>
        </w:tc>
      </w:tr>
      <w:tr w:rsidR="000858E0" w:rsidRPr="000858E0" w14:paraId="5ADF81F0" w14:textId="77777777" w:rsidTr="004874CF">
        <w:trPr>
          <w:trHeight w:val="480"/>
        </w:trPr>
        <w:tc>
          <w:tcPr>
            <w:tcW w:w="426" w:type="dxa"/>
            <w:tcBorders>
              <w:left w:val="nil"/>
            </w:tcBorders>
          </w:tcPr>
          <w:p w14:paraId="6679BEC4" w14:textId="77777777" w:rsidR="000858E0" w:rsidRPr="000858E0" w:rsidRDefault="000858E0" w:rsidP="00F27C04">
            <w:pPr>
              <w:pStyle w:val="Listparagraf"/>
              <w:tabs>
                <w:tab w:val="left" w:pos="284"/>
                <w:tab w:val="left" w:pos="1080"/>
                <w:tab w:val="left" w:pos="1134"/>
                <w:tab w:val="left" w:pos="1276"/>
              </w:tabs>
              <w:spacing w:after="0"/>
              <w:ind w:left="0" w:firstLine="47"/>
              <w:jc w:val="both"/>
              <w:rPr>
                <w:rFonts w:ascii="Times New Roman" w:hAnsi="Times New Roman" w:cs="Times New Roman"/>
                <w:sz w:val="20"/>
                <w:szCs w:val="20"/>
                <w:lang w:val="ro-RO"/>
              </w:rPr>
            </w:pPr>
            <w:r w:rsidRPr="000858E0">
              <w:rPr>
                <w:rFonts w:ascii="Times New Roman" w:hAnsi="Times New Roman" w:cs="Times New Roman"/>
                <w:sz w:val="20"/>
                <w:szCs w:val="20"/>
                <w:lang w:val="ro-RO"/>
              </w:rPr>
              <w:t>c.</w:t>
            </w:r>
          </w:p>
        </w:tc>
        <w:tc>
          <w:tcPr>
            <w:tcW w:w="1842" w:type="dxa"/>
          </w:tcPr>
          <w:p w14:paraId="59BC97E1" w14:textId="77777777" w:rsidR="000858E0" w:rsidRPr="000858E0" w:rsidRDefault="000858E0"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0858E0">
              <w:rPr>
                <w:rFonts w:ascii="Times New Roman" w:hAnsi="Times New Roman" w:cs="Times New Roman"/>
                <w:sz w:val="20"/>
                <w:szCs w:val="20"/>
                <w:lang w:val="ro-RO"/>
              </w:rPr>
              <w:t>Încălzire directă</w:t>
            </w:r>
          </w:p>
        </w:tc>
        <w:tc>
          <w:tcPr>
            <w:tcW w:w="4757" w:type="dxa"/>
          </w:tcPr>
          <w:p w14:paraId="331B701A" w14:textId="77777777" w:rsidR="000858E0" w:rsidRPr="000858E0" w:rsidRDefault="000858E0" w:rsidP="00F27C04">
            <w:pPr>
              <w:pStyle w:val="Listparagraf"/>
              <w:tabs>
                <w:tab w:val="left" w:pos="284"/>
                <w:tab w:val="left" w:pos="567"/>
                <w:tab w:val="left" w:pos="1134"/>
                <w:tab w:val="left" w:pos="1276"/>
              </w:tabs>
              <w:spacing w:after="0"/>
              <w:ind w:left="0" w:firstLine="34"/>
              <w:rPr>
                <w:rFonts w:ascii="Times New Roman" w:hAnsi="Times New Roman" w:cs="Times New Roman"/>
                <w:sz w:val="20"/>
                <w:szCs w:val="20"/>
                <w:lang w:val="ro-RO"/>
              </w:rPr>
            </w:pPr>
            <w:r w:rsidRPr="000858E0">
              <w:rPr>
                <w:rFonts w:ascii="Times New Roman" w:hAnsi="Times New Roman" w:cs="Times New Roman"/>
                <w:sz w:val="20"/>
                <w:szCs w:val="20"/>
                <w:lang w:val="ro-RO"/>
              </w:rPr>
              <w:t>Bazinele de degresare și uscătoarele sunt încălzite direct pentru a evita pierderile de căldură care apar în generarea și distribuția aburului.</w:t>
            </w:r>
          </w:p>
        </w:tc>
        <w:tc>
          <w:tcPr>
            <w:tcW w:w="2614" w:type="dxa"/>
            <w:tcBorders>
              <w:right w:val="nil"/>
            </w:tcBorders>
          </w:tcPr>
          <w:p w14:paraId="3EA8555C" w14:textId="77777777" w:rsidR="000858E0" w:rsidRPr="000858E0" w:rsidRDefault="000858E0"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0858E0">
              <w:rPr>
                <w:rFonts w:ascii="Times New Roman" w:hAnsi="Times New Roman" w:cs="Times New Roman"/>
                <w:sz w:val="20"/>
                <w:szCs w:val="20"/>
                <w:lang w:val="ro-RO"/>
              </w:rPr>
              <w:t>Se aplică numai la instalațiile noi sau la cele supuse unor modernizări semnificative.</w:t>
            </w:r>
          </w:p>
        </w:tc>
      </w:tr>
    </w:tbl>
    <w:p w14:paraId="65A9ED82" w14:textId="77777777" w:rsidR="000858E0" w:rsidRPr="004874CF" w:rsidRDefault="000858E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14384F7E" w14:textId="77777777" w:rsidR="00855C50" w:rsidRPr="00855C50" w:rsidRDefault="00855C5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855C50">
        <w:rPr>
          <w:rFonts w:ascii="Times New Roman" w:hAnsi="Times New Roman" w:cs="Times New Roman"/>
          <w:b/>
          <w:bCs/>
          <w:sz w:val="28"/>
          <w:szCs w:val="28"/>
          <w:lang w:val="ro-MD"/>
        </w:rPr>
        <w:t>BAT 33.</w:t>
      </w:r>
      <w:r w:rsidRPr="00855C50">
        <w:rPr>
          <w:rFonts w:ascii="Times New Roman" w:hAnsi="Times New Roman" w:cs="Times New Roman"/>
          <w:sz w:val="28"/>
          <w:szCs w:val="28"/>
          <w:lang w:val="ro-MD"/>
        </w:rPr>
        <w:t xml:space="preserve"> În vederea utilizării eficiente a resurselor și a reducerii cantității de deșeuri trimise spre eliminare, BAT constau în tratarea biologică a deșeurilor organice provenite din </w:t>
      </w:r>
      <w:proofErr w:type="spellStart"/>
      <w:r w:rsidRPr="00855C50">
        <w:rPr>
          <w:rFonts w:ascii="Times New Roman" w:hAnsi="Times New Roman" w:cs="Times New Roman"/>
          <w:sz w:val="28"/>
          <w:szCs w:val="28"/>
          <w:lang w:val="ro-MD"/>
        </w:rPr>
        <w:t>pretratarea</w:t>
      </w:r>
      <w:proofErr w:type="spellEnd"/>
      <w:r w:rsidRPr="00855C50">
        <w:rPr>
          <w:rFonts w:ascii="Times New Roman" w:hAnsi="Times New Roman" w:cs="Times New Roman"/>
          <w:sz w:val="28"/>
          <w:szCs w:val="28"/>
          <w:lang w:val="ro-MD"/>
        </w:rPr>
        <w:t xml:space="preserve"> fibrelor de lână brută prin degresare (de exemplu, murdărie, nămol de tratare a apelor uzate).</w:t>
      </w:r>
    </w:p>
    <w:p w14:paraId="5D9E385A" w14:textId="1301F27B" w:rsidR="00855C50" w:rsidRPr="00855C50" w:rsidRDefault="00855C5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855C50">
        <w:rPr>
          <w:rFonts w:ascii="Times New Roman" w:hAnsi="Times New Roman" w:cs="Times New Roman"/>
          <w:sz w:val="28"/>
          <w:szCs w:val="28"/>
          <w:lang w:val="ro-MD"/>
        </w:rPr>
        <w:t>Descriere</w:t>
      </w:r>
      <w:r w:rsidR="004C3804">
        <w:rPr>
          <w:rFonts w:ascii="Times New Roman" w:hAnsi="Times New Roman" w:cs="Times New Roman"/>
          <w:sz w:val="28"/>
          <w:szCs w:val="28"/>
          <w:lang w:val="ro-MD"/>
        </w:rPr>
        <w:t xml:space="preserve">: </w:t>
      </w:r>
      <w:r w:rsidRPr="00855C50">
        <w:rPr>
          <w:rFonts w:ascii="Times New Roman" w:hAnsi="Times New Roman" w:cs="Times New Roman"/>
          <w:sz w:val="28"/>
          <w:szCs w:val="28"/>
          <w:lang w:val="ro-MD"/>
        </w:rPr>
        <w:t>Reziduurile organice sunt tratate, de exemplu, prin compostare.</w:t>
      </w:r>
    </w:p>
    <w:p w14:paraId="19E4BAD3" w14:textId="77777777" w:rsidR="00855C50" w:rsidRPr="004874CF" w:rsidRDefault="00855C5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098F9183" w14:textId="77777777" w:rsidR="00855C50" w:rsidRPr="00855C50" w:rsidRDefault="00855C5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855C50">
        <w:rPr>
          <w:rFonts w:ascii="Times New Roman" w:hAnsi="Times New Roman" w:cs="Times New Roman"/>
          <w:b/>
          <w:bCs/>
          <w:sz w:val="28"/>
          <w:szCs w:val="28"/>
          <w:lang w:val="ro-MD"/>
        </w:rPr>
        <w:t>1.3.</w:t>
      </w:r>
      <w:r w:rsidRPr="00855C50">
        <w:rPr>
          <w:rFonts w:ascii="Times New Roman" w:hAnsi="Times New Roman" w:cs="Times New Roman"/>
          <w:b/>
          <w:bCs/>
          <w:sz w:val="28"/>
          <w:szCs w:val="28"/>
          <w:lang w:val="ro-MD"/>
        </w:rPr>
        <w:tab/>
        <w:t>Concluzii privind BAT pentru filarea fibrelor (altele decât fibrele sintetice) și pentru producția de țesături</w:t>
      </w:r>
    </w:p>
    <w:p w14:paraId="72ECC3EE" w14:textId="77777777" w:rsidR="00855C50" w:rsidRPr="00855C50" w:rsidRDefault="00855C5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855C50">
        <w:rPr>
          <w:rFonts w:ascii="Times New Roman" w:hAnsi="Times New Roman" w:cs="Times New Roman"/>
          <w:sz w:val="28"/>
          <w:szCs w:val="28"/>
          <w:lang w:val="ro-MD"/>
        </w:rPr>
        <w:t>Concluziile privind BAT din prezenta secțiune se aplică filării fibrelor (altele decât fibrele sintetice) și producției de țesături, în plus față de concluziile generale privind BAT indicate în secțiunea 1.1.</w:t>
      </w:r>
    </w:p>
    <w:p w14:paraId="36BBCD3C" w14:textId="77777777" w:rsidR="00855C50" w:rsidRPr="00855C50" w:rsidRDefault="00855C5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0092174E" w14:textId="5DBD4446" w:rsidR="00855C50" w:rsidRDefault="00855C5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855C50">
        <w:rPr>
          <w:rFonts w:ascii="Times New Roman" w:hAnsi="Times New Roman" w:cs="Times New Roman"/>
          <w:b/>
          <w:bCs/>
          <w:sz w:val="28"/>
          <w:szCs w:val="28"/>
          <w:lang w:val="ro-MD"/>
        </w:rPr>
        <w:t>BAT 34.</w:t>
      </w:r>
      <w:r w:rsidRPr="00855C50">
        <w:rPr>
          <w:rFonts w:ascii="Times New Roman" w:hAnsi="Times New Roman" w:cs="Times New Roman"/>
          <w:sz w:val="28"/>
          <w:szCs w:val="28"/>
          <w:lang w:val="ro-MD"/>
        </w:rPr>
        <w:t xml:space="preserve"> În vederea reducerii emisiilor în apă generate de utilizarea substanțelor chimice de apretare, BAT constau în utilizarea tuturor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1276"/>
        <w:gridCol w:w="4961"/>
        <w:gridCol w:w="3118"/>
      </w:tblGrid>
      <w:tr w:rsidR="00855C50" w:rsidRPr="00855C50" w14:paraId="443292E9" w14:textId="77777777" w:rsidTr="00F27C04">
        <w:trPr>
          <w:trHeight w:val="103"/>
        </w:trPr>
        <w:tc>
          <w:tcPr>
            <w:tcW w:w="1560" w:type="dxa"/>
            <w:gridSpan w:val="2"/>
            <w:tcBorders>
              <w:left w:val="nil"/>
            </w:tcBorders>
          </w:tcPr>
          <w:p w14:paraId="5E3E5D7D" w14:textId="77777777" w:rsidR="00855C50" w:rsidRPr="00855C50" w:rsidRDefault="00855C50"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855C50">
              <w:rPr>
                <w:rFonts w:ascii="Times New Roman" w:hAnsi="Times New Roman" w:cs="Times New Roman"/>
                <w:b/>
                <w:bCs/>
                <w:sz w:val="20"/>
                <w:szCs w:val="20"/>
                <w:lang w:val="ro-RO"/>
              </w:rPr>
              <w:t>Tehnică</w:t>
            </w:r>
          </w:p>
        </w:tc>
        <w:tc>
          <w:tcPr>
            <w:tcW w:w="4961" w:type="dxa"/>
          </w:tcPr>
          <w:p w14:paraId="199567FE" w14:textId="77777777" w:rsidR="00855C50" w:rsidRPr="00855C50" w:rsidRDefault="00855C50"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855C50">
              <w:rPr>
                <w:rFonts w:ascii="Times New Roman" w:hAnsi="Times New Roman" w:cs="Times New Roman"/>
                <w:b/>
                <w:bCs/>
                <w:sz w:val="20"/>
                <w:szCs w:val="20"/>
                <w:lang w:val="ro-RO"/>
              </w:rPr>
              <w:t>Descriere</w:t>
            </w:r>
          </w:p>
        </w:tc>
        <w:tc>
          <w:tcPr>
            <w:tcW w:w="3118" w:type="dxa"/>
            <w:tcBorders>
              <w:right w:val="nil"/>
            </w:tcBorders>
          </w:tcPr>
          <w:p w14:paraId="13C33E1D" w14:textId="77777777" w:rsidR="00855C50" w:rsidRPr="00855C50" w:rsidRDefault="00855C50" w:rsidP="00F27C04">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855C50">
              <w:rPr>
                <w:rFonts w:ascii="Times New Roman" w:hAnsi="Times New Roman" w:cs="Times New Roman"/>
                <w:b/>
                <w:bCs/>
                <w:sz w:val="20"/>
                <w:szCs w:val="20"/>
                <w:lang w:val="ro-RO"/>
              </w:rPr>
              <w:t>Aplicabilitate</w:t>
            </w:r>
          </w:p>
        </w:tc>
      </w:tr>
      <w:tr w:rsidR="00855C50" w:rsidRPr="00855C50" w14:paraId="30010A10" w14:textId="77777777" w:rsidTr="004C3804">
        <w:trPr>
          <w:trHeight w:val="1221"/>
        </w:trPr>
        <w:tc>
          <w:tcPr>
            <w:tcW w:w="284" w:type="dxa"/>
            <w:tcBorders>
              <w:left w:val="nil"/>
            </w:tcBorders>
          </w:tcPr>
          <w:p w14:paraId="7FC6D092" w14:textId="77777777" w:rsidR="00855C50" w:rsidRPr="00855C50" w:rsidRDefault="00855C50" w:rsidP="00F27C04">
            <w:pPr>
              <w:pStyle w:val="Listparagraf"/>
              <w:tabs>
                <w:tab w:val="left" w:pos="176"/>
                <w:tab w:val="left" w:pos="1056"/>
                <w:tab w:val="left" w:pos="1134"/>
                <w:tab w:val="left" w:pos="1276"/>
              </w:tabs>
              <w:spacing w:after="0"/>
              <w:ind w:left="-108" w:right="-104"/>
              <w:jc w:val="both"/>
              <w:rPr>
                <w:rFonts w:ascii="Times New Roman" w:hAnsi="Times New Roman" w:cs="Times New Roman"/>
                <w:sz w:val="20"/>
                <w:szCs w:val="20"/>
                <w:lang w:val="ro-RO"/>
              </w:rPr>
            </w:pPr>
            <w:r w:rsidRPr="00855C50">
              <w:rPr>
                <w:rFonts w:ascii="Times New Roman" w:hAnsi="Times New Roman" w:cs="Times New Roman"/>
                <w:sz w:val="20"/>
                <w:szCs w:val="20"/>
                <w:lang w:val="ro-RO"/>
              </w:rPr>
              <w:t>a.</w:t>
            </w:r>
          </w:p>
        </w:tc>
        <w:tc>
          <w:tcPr>
            <w:tcW w:w="1276" w:type="dxa"/>
          </w:tcPr>
          <w:p w14:paraId="0E66EF79" w14:textId="77777777" w:rsidR="00855C50" w:rsidRPr="00855C50" w:rsidRDefault="00855C50" w:rsidP="00F27C04">
            <w:pPr>
              <w:pStyle w:val="Listparagraf"/>
              <w:tabs>
                <w:tab w:val="left" w:pos="284"/>
                <w:tab w:val="left" w:pos="1134"/>
                <w:tab w:val="left" w:pos="1200"/>
                <w:tab w:val="left" w:pos="1276"/>
              </w:tabs>
              <w:spacing w:after="0"/>
              <w:ind w:left="0" w:firstLine="27"/>
              <w:jc w:val="both"/>
              <w:rPr>
                <w:rFonts w:ascii="Times New Roman" w:hAnsi="Times New Roman" w:cs="Times New Roman"/>
                <w:sz w:val="20"/>
                <w:szCs w:val="20"/>
                <w:lang w:val="ro-RO"/>
              </w:rPr>
            </w:pPr>
            <w:r w:rsidRPr="00855C50">
              <w:rPr>
                <w:rFonts w:ascii="Times New Roman" w:hAnsi="Times New Roman" w:cs="Times New Roman"/>
                <w:sz w:val="20"/>
                <w:szCs w:val="20"/>
                <w:lang w:val="ro-RO"/>
              </w:rPr>
              <w:t>Selectarea substanțelor chimice de apretare</w:t>
            </w:r>
          </w:p>
        </w:tc>
        <w:tc>
          <w:tcPr>
            <w:tcW w:w="4961" w:type="dxa"/>
          </w:tcPr>
          <w:p w14:paraId="1DFDB9D2" w14:textId="77777777" w:rsidR="00855C50" w:rsidRPr="00855C50" w:rsidRDefault="00855C50" w:rsidP="00F27C04">
            <w:pPr>
              <w:pStyle w:val="Listparagraf"/>
              <w:tabs>
                <w:tab w:val="left" w:pos="284"/>
                <w:tab w:val="left" w:pos="567"/>
                <w:tab w:val="left" w:pos="1134"/>
                <w:tab w:val="left" w:pos="1276"/>
              </w:tabs>
              <w:spacing w:after="0"/>
              <w:ind w:left="0" w:firstLine="29"/>
              <w:jc w:val="both"/>
              <w:rPr>
                <w:rFonts w:ascii="Times New Roman" w:hAnsi="Times New Roman" w:cs="Times New Roman"/>
                <w:sz w:val="20"/>
                <w:szCs w:val="20"/>
                <w:lang w:val="ro-RO"/>
              </w:rPr>
            </w:pPr>
            <w:r w:rsidRPr="00855C50">
              <w:rPr>
                <w:rFonts w:ascii="Times New Roman" w:hAnsi="Times New Roman" w:cs="Times New Roman"/>
                <w:sz w:val="20"/>
                <w:szCs w:val="20"/>
                <w:lang w:val="ro-RO"/>
              </w:rPr>
              <w:t xml:space="preserve">Se selectează și se utilizează substanțe chimice de apretare cu performanțe de mediu îmbunătățite în ceea ce privește cantitatea necesară, capacitatea de spălare, recuperare și/sau </w:t>
            </w:r>
            <w:proofErr w:type="spellStart"/>
            <w:r w:rsidRPr="00855C50">
              <w:rPr>
                <w:rFonts w:ascii="Times New Roman" w:hAnsi="Times New Roman" w:cs="Times New Roman"/>
                <w:sz w:val="20"/>
                <w:szCs w:val="20"/>
                <w:lang w:val="ro-RO"/>
              </w:rPr>
              <w:t>bioeliminabilitatea</w:t>
            </w:r>
            <w:proofErr w:type="spellEnd"/>
            <w:r w:rsidRPr="00855C50">
              <w:rPr>
                <w:rFonts w:ascii="Times New Roman" w:hAnsi="Times New Roman" w:cs="Times New Roman"/>
                <w:sz w:val="20"/>
                <w:szCs w:val="20"/>
                <w:lang w:val="ro-RO"/>
              </w:rPr>
              <w:t>/</w:t>
            </w:r>
            <w:proofErr w:type="spellStart"/>
            <w:r w:rsidRPr="00855C50">
              <w:rPr>
                <w:rFonts w:ascii="Times New Roman" w:hAnsi="Times New Roman" w:cs="Times New Roman"/>
                <w:sz w:val="20"/>
                <w:szCs w:val="20"/>
                <w:lang w:val="ro-RO"/>
              </w:rPr>
              <w:t>biodegradabilitatea</w:t>
            </w:r>
            <w:proofErr w:type="spellEnd"/>
            <w:r w:rsidRPr="00855C50">
              <w:rPr>
                <w:rFonts w:ascii="Times New Roman" w:hAnsi="Times New Roman" w:cs="Times New Roman"/>
                <w:sz w:val="20"/>
                <w:szCs w:val="20"/>
                <w:lang w:val="ro-RO"/>
              </w:rPr>
              <w:t xml:space="preserve"> (de exemplu, </w:t>
            </w:r>
            <w:proofErr w:type="spellStart"/>
            <w:r w:rsidRPr="00855C50">
              <w:rPr>
                <w:rFonts w:ascii="Times New Roman" w:hAnsi="Times New Roman" w:cs="Times New Roman"/>
                <w:sz w:val="20"/>
                <w:szCs w:val="20"/>
                <w:lang w:val="ro-RO"/>
              </w:rPr>
              <w:t>amidonuri</w:t>
            </w:r>
            <w:proofErr w:type="spellEnd"/>
            <w:r w:rsidRPr="00855C50">
              <w:rPr>
                <w:rFonts w:ascii="Times New Roman" w:hAnsi="Times New Roman" w:cs="Times New Roman"/>
                <w:sz w:val="20"/>
                <w:szCs w:val="20"/>
                <w:lang w:val="ro-RO"/>
              </w:rPr>
              <w:t xml:space="preserve"> modificate, anumiți </w:t>
            </w:r>
            <w:proofErr w:type="spellStart"/>
            <w:r w:rsidRPr="00855C50">
              <w:rPr>
                <w:rFonts w:ascii="Times New Roman" w:hAnsi="Times New Roman" w:cs="Times New Roman"/>
                <w:sz w:val="20"/>
                <w:szCs w:val="20"/>
                <w:lang w:val="ro-RO"/>
              </w:rPr>
              <w:t>galactomanani</w:t>
            </w:r>
            <w:proofErr w:type="spellEnd"/>
            <w:r w:rsidRPr="00855C50">
              <w:rPr>
                <w:rFonts w:ascii="Times New Roman" w:hAnsi="Times New Roman" w:cs="Times New Roman"/>
                <w:sz w:val="20"/>
                <w:szCs w:val="20"/>
                <w:lang w:val="ro-RO"/>
              </w:rPr>
              <w:t xml:space="preserve"> și </w:t>
            </w:r>
            <w:proofErr w:type="spellStart"/>
            <w:r w:rsidRPr="00855C50">
              <w:rPr>
                <w:rFonts w:ascii="Times New Roman" w:hAnsi="Times New Roman" w:cs="Times New Roman"/>
                <w:sz w:val="20"/>
                <w:szCs w:val="20"/>
                <w:lang w:val="ro-RO"/>
              </w:rPr>
              <w:t>carboximetilceluloza</w:t>
            </w:r>
            <w:proofErr w:type="spellEnd"/>
            <w:r w:rsidRPr="00855C50">
              <w:rPr>
                <w:rFonts w:ascii="Times New Roman" w:hAnsi="Times New Roman" w:cs="Times New Roman"/>
                <w:sz w:val="20"/>
                <w:szCs w:val="20"/>
                <w:lang w:val="ro-RO"/>
              </w:rPr>
              <w:t>) (a se vedea BAT 14).</w:t>
            </w:r>
          </w:p>
        </w:tc>
        <w:tc>
          <w:tcPr>
            <w:tcW w:w="3118" w:type="dxa"/>
            <w:tcBorders>
              <w:right w:val="nil"/>
            </w:tcBorders>
          </w:tcPr>
          <w:p w14:paraId="6CF8B5A8" w14:textId="77777777" w:rsidR="00855C50" w:rsidRPr="00855C50" w:rsidRDefault="00855C50" w:rsidP="00F27C04">
            <w:pPr>
              <w:pStyle w:val="Listparagraf"/>
              <w:tabs>
                <w:tab w:val="left" w:pos="599"/>
                <w:tab w:val="left" w:pos="1134"/>
                <w:tab w:val="left" w:pos="1276"/>
                <w:tab w:val="left" w:pos="1308"/>
              </w:tabs>
              <w:spacing w:after="0"/>
              <w:ind w:left="32"/>
              <w:jc w:val="both"/>
              <w:rPr>
                <w:rFonts w:ascii="Times New Roman" w:hAnsi="Times New Roman" w:cs="Times New Roman"/>
                <w:b/>
                <w:sz w:val="20"/>
                <w:szCs w:val="20"/>
                <w:lang w:val="ro-RO"/>
              </w:rPr>
            </w:pPr>
          </w:p>
          <w:p w14:paraId="1C5DECD0" w14:textId="77777777" w:rsidR="00855C50" w:rsidRPr="00855C50" w:rsidRDefault="00855C50" w:rsidP="00F27C04">
            <w:pPr>
              <w:pStyle w:val="Listparagraf"/>
              <w:tabs>
                <w:tab w:val="left" w:pos="599"/>
                <w:tab w:val="left" w:pos="1134"/>
                <w:tab w:val="left" w:pos="1276"/>
                <w:tab w:val="left" w:pos="1308"/>
              </w:tabs>
              <w:spacing w:after="0"/>
              <w:ind w:left="32"/>
              <w:jc w:val="both"/>
              <w:rPr>
                <w:rFonts w:ascii="Times New Roman" w:hAnsi="Times New Roman" w:cs="Times New Roman"/>
                <w:b/>
                <w:sz w:val="20"/>
                <w:szCs w:val="20"/>
                <w:lang w:val="ro-RO"/>
              </w:rPr>
            </w:pPr>
          </w:p>
          <w:p w14:paraId="5A52A7ED" w14:textId="77777777" w:rsidR="00855C50" w:rsidRPr="00855C50" w:rsidRDefault="00855C50" w:rsidP="00F27C04">
            <w:pPr>
              <w:pStyle w:val="Listparagraf"/>
              <w:tabs>
                <w:tab w:val="left" w:pos="599"/>
                <w:tab w:val="left" w:pos="1134"/>
                <w:tab w:val="left" w:pos="1276"/>
                <w:tab w:val="left" w:pos="1308"/>
              </w:tabs>
              <w:spacing w:after="0"/>
              <w:ind w:left="32"/>
              <w:jc w:val="both"/>
              <w:rPr>
                <w:rFonts w:ascii="Times New Roman" w:hAnsi="Times New Roman" w:cs="Times New Roman"/>
                <w:sz w:val="20"/>
                <w:szCs w:val="20"/>
                <w:lang w:val="ro-RO"/>
              </w:rPr>
            </w:pPr>
            <w:r w:rsidRPr="00855C50">
              <w:rPr>
                <w:rFonts w:ascii="Times New Roman" w:hAnsi="Times New Roman" w:cs="Times New Roman"/>
                <w:sz w:val="20"/>
                <w:szCs w:val="20"/>
                <w:lang w:val="ro-RO"/>
              </w:rPr>
              <w:t>Aplicabilitate generală.</w:t>
            </w:r>
          </w:p>
        </w:tc>
      </w:tr>
      <w:tr w:rsidR="00855C50" w:rsidRPr="00855C50" w14:paraId="330DFC5E" w14:textId="77777777" w:rsidTr="004C3804">
        <w:trPr>
          <w:trHeight w:val="1225"/>
        </w:trPr>
        <w:tc>
          <w:tcPr>
            <w:tcW w:w="284" w:type="dxa"/>
            <w:tcBorders>
              <w:left w:val="nil"/>
            </w:tcBorders>
          </w:tcPr>
          <w:p w14:paraId="64769B54" w14:textId="77777777" w:rsidR="00855C50" w:rsidRPr="00855C50" w:rsidRDefault="00855C50" w:rsidP="00F27C04">
            <w:pPr>
              <w:pStyle w:val="Listparagraf"/>
              <w:tabs>
                <w:tab w:val="left" w:pos="176"/>
                <w:tab w:val="left" w:pos="1056"/>
                <w:tab w:val="left" w:pos="1134"/>
                <w:tab w:val="left" w:pos="1276"/>
              </w:tabs>
              <w:spacing w:after="0"/>
              <w:ind w:left="-108" w:right="-104"/>
              <w:jc w:val="both"/>
              <w:rPr>
                <w:rFonts w:ascii="Times New Roman" w:hAnsi="Times New Roman" w:cs="Times New Roman"/>
                <w:sz w:val="20"/>
                <w:szCs w:val="20"/>
                <w:lang w:val="ro-RO"/>
              </w:rPr>
            </w:pPr>
            <w:r w:rsidRPr="00855C50">
              <w:rPr>
                <w:rFonts w:ascii="Times New Roman" w:hAnsi="Times New Roman" w:cs="Times New Roman"/>
                <w:sz w:val="20"/>
                <w:szCs w:val="20"/>
                <w:lang w:val="ro-RO"/>
              </w:rPr>
              <w:t>b.</w:t>
            </w:r>
          </w:p>
        </w:tc>
        <w:tc>
          <w:tcPr>
            <w:tcW w:w="1276" w:type="dxa"/>
          </w:tcPr>
          <w:p w14:paraId="4E172A00" w14:textId="77777777" w:rsidR="00855C50" w:rsidRPr="00855C50" w:rsidRDefault="00855C50" w:rsidP="00F27C04">
            <w:pPr>
              <w:pStyle w:val="Listparagraf"/>
              <w:tabs>
                <w:tab w:val="left" w:pos="284"/>
                <w:tab w:val="left" w:pos="1134"/>
                <w:tab w:val="left" w:pos="1200"/>
                <w:tab w:val="left" w:pos="1276"/>
              </w:tabs>
              <w:spacing w:after="0"/>
              <w:ind w:left="0" w:firstLine="27"/>
              <w:jc w:val="both"/>
              <w:rPr>
                <w:rFonts w:ascii="Times New Roman" w:hAnsi="Times New Roman" w:cs="Times New Roman"/>
                <w:sz w:val="20"/>
                <w:szCs w:val="20"/>
                <w:lang w:val="ro-RO"/>
              </w:rPr>
            </w:pPr>
            <w:proofErr w:type="spellStart"/>
            <w:r w:rsidRPr="00855C50">
              <w:rPr>
                <w:rFonts w:ascii="Times New Roman" w:hAnsi="Times New Roman" w:cs="Times New Roman"/>
                <w:sz w:val="20"/>
                <w:szCs w:val="20"/>
                <w:lang w:val="ro-RO"/>
              </w:rPr>
              <w:t>Preumidificarea</w:t>
            </w:r>
            <w:proofErr w:type="spellEnd"/>
            <w:r w:rsidRPr="00855C50">
              <w:rPr>
                <w:rFonts w:ascii="Times New Roman" w:hAnsi="Times New Roman" w:cs="Times New Roman"/>
                <w:sz w:val="20"/>
                <w:szCs w:val="20"/>
                <w:lang w:val="ro-RO"/>
              </w:rPr>
              <w:t xml:space="preserve"> firelor de bumbac</w:t>
            </w:r>
          </w:p>
        </w:tc>
        <w:tc>
          <w:tcPr>
            <w:tcW w:w="4961" w:type="dxa"/>
          </w:tcPr>
          <w:p w14:paraId="171D5A55" w14:textId="77777777" w:rsidR="00855C50" w:rsidRPr="00855C50" w:rsidRDefault="00855C50" w:rsidP="00F27C04">
            <w:pPr>
              <w:pStyle w:val="Listparagraf"/>
              <w:tabs>
                <w:tab w:val="left" w:pos="284"/>
                <w:tab w:val="left" w:pos="567"/>
                <w:tab w:val="left" w:pos="1134"/>
                <w:tab w:val="left" w:pos="1276"/>
              </w:tabs>
              <w:spacing w:after="0"/>
              <w:ind w:left="0" w:firstLine="29"/>
              <w:jc w:val="both"/>
              <w:rPr>
                <w:rFonts w:ascii="Times New Roman" w:hAnsi="Times New Roman" w:cs="Times New Roman"/>
                <w:sz w:val="20"/>
                <w:szCs w:val="20"/>
                <w:lang w:val="ro-RO"/>
              </w:rPr>
            </w:pPr>
            <w:r w:rsidRPr="00855C50">
              <w:rPr>
                <w:rFonts w:ascii="Times New Roman" w:hAnsi="Times New Roman" w:cs="Times New Roman"/>
                <w:sz w:val="20"/>
                <w:szCs w:val="20"/>
                <w:lang w:val="ro-RO"/>
              </w:rPr>
              <w:t>Firele de bumbac sunt scufundate în apă fierbinte înainte de apretare. Acest lucru permite reducerea cantităților de substanțe chimice de apretare utilizate.</w:t>
            </w:r>
          </w:p>
        </w:tc>
        <w:tc>
          <w:tcPr>
            <w:tcW w:w="3118" w:type="dxa"/>
            <w:tcBorders>
              <w:right w:val="nil"/>
            </w:tcBorders>
          </w:tcPr>
          <w:p w14:paraId="5C1F2CFE" w14:textId="77777777" w:rsidR="00855C50" w:rsidRPr="00855C50" w:rsidRDefault="00855C50" w:rsidP="00F27C04">
            <w:pPr>
              <w:pStyle w:val="Listparagraf"/>
              <w:tabs>
                <w:tab w:val="left" w:pos="599"/>
                <w:tab w:val="left" w:pos="1134"/>
                <w:tab w:val="left" w:pos="1276"/>
                <w:tab w:val="left" w:pos="1308"/>
              </w:tabs>
              <w:spacing w:after="0"/>
              <w:ind w:left="32"/>
              <w:jc w:val="both"/>
              <w:rPr>
                <w:rFonts w:ascii="Times New Roman" w:hAnsi="Times New Roman" w:cs="Times New Roman"/>
                <w:sz w:val="20"/>
                <w:szCs w:val="20"/>
                <w:lang w:val="ro-RO"/>
              </w:rPr>
            </w:pPr>
            <w:r w:rsidRPr="00855C50">
              <w:rPr>
                <w:rFonts w:ascii="Times New Roman" w:hAnsi="Times New Roman" w:cs="Times New Roman"/>
                <w:sz w:val="20"/>
                <w:szCs w:val="20"/>
                <w:lang w:val="ro-RO"/>
              </w:rPr>
              <w:t>Aplicabilitatea poate fi limitată de specificațiile produsului (de exemplu, atunci când este necesară o tensiune mare asupra fibrei în timpul țeserii).</w:t>
            </w:r>
          </w:p>
        </w:tc>
      </w:tr>
      <w:tr w:rsidR="00855C50" w:rsidRPr="00855C50" w14:paraId="558E768E" w14:textId="77777777" w:rsidTr="004C3804">
        <w:trPr>
          <w:trHeight w:val="1076"/>
        </w:trPr>
        <w:tc>
          <w:tcPr>
            <w:tcW w:w="284" w:type="dxa"/>
            <w:tcBorders>
              <w:left w:val="nil"/>
            </w:tcBorders>
          </w:tcPr>
          <w:p w14:paraId="0AA96E64" w14:textId="77777777" w:rsidR="00855C50" w:rsidRPr="00855C50" w:rsidRDefault="00855C50" w:rsidP="00F27C04">
            <w:pPr>
              <w:pStyle w:val="Listparagraf"/>
              <w:tabs>
                <w:tab w:val="left" w:pos="176"/>
                <w:tab w:val="left" w:pos="1056"/>
                <w:tab w:val="left" w:pos="1134"/>
                <w:tab w:val="left" w:pos="1276"/>
              </w:tabs>
              <w:spacing w:after="0"/>
              <w:ind w:left="-108" w:right="-104"/>
              <w:jc w:val="both"/>
              <w:rPr>
                <w:rFonts w:ascii="Times New Roman" w:hAnsi="Times New Roman" w:cs="Times New Roman"/>
                <w:sz w:val="20"/>
                <w:szCs w:val="20"/>
                <w:lang w:val="ro-RO"/>
              </w:rPr>
            </w:pPr>
            <w:r w:rsidRPr="00855C50">
              <w:rPr>
                <w:rFonts w:ascii="Times New Roman" w:hAnsi="Times New Roman" w:cs="Times New Roman"/>
                <w:sz w:val="20"/>
                <w:szCs w:val="20"/>
                <w:lang w:val="ro-RO"/>
              </w:rPr>
              <w:t>c.</w:t>
            </w:r>
          </w:p>
        </w:tc>
        <w:tc>
          <w:tcPr>
            <w:tcW w:w="1276" w:type="dxa"/>
          </w:tcPr>
          <w:p w14:paraId="6749FEF3" w14:textId="77777777" w:rsidR="00855C50" w:rsidRPr="00855C50" w:rsidRDefault="00855C50" w:rsidP="00F27C04">
            <w:pPr>
              <w:pStyle w:val="Listparagraf"/>
              <w:tabs>
                <w:tab w:val="left" w:pos="284"/>
                <w:tab w:val="left" w:pos="1134"/>
                <w:tab w:val="left" w:pos="1200"/>
                <w:tab w:val="left" w:pos="1276"/>
              </w:tabs>
              <w:spacing w:after="0"/>
              <w:ind w:left="0" w:firstLine="27"/>
              <w:jc w:val="both"/>
              <w:rPr>
                <w:rFonts w:ascii="Times New Roman" w:hAnsi="Times New Roman" w:cs="Times New Roman"/>
                <w:sz w:val="20"/>
                <w:szCs w:val="20"/>
                <w:lang w:val="ro-RO"/>
              </w:rPr>
            </w:pPr>
            <w:r w:rsidRPr="00855C50">
              <w:rPr>
                <w:rFonts w:ascii="Times New Roman" w:hAnsi="Times New Roman" w:cs="Times New Roman"/>
                <w:sz w:val="20"/>
                <w:szCs w:val="20"/>
                <w:lang w:val="ro-RO"/>
              </w:rPr>
              <w:t>Filare compactă</w:t>
            </w:r>
          </w:p>
        </w:tc>
        <w:tc>
          <w:tcPr>
            <w:tcW w:w="4961" w:type="dxa"/>
          </w:tcPr>
          <w:p w14:paraId="0ACC8E9F" w14:textId="77777777" w:rsidR="00855C50" w:rsidRPr="00855C50" w:rsidRDefault="00855C50" w:rsidP="00F27C04">
            <w:pPr>
              <w:pStyle w:val="Listparagraf"/>
              <w:tabs>
                <w:tab w:val="left" w:pos="284"/>
                <w:tab w:val="left" w:pos="567"/>
                <w:tab w:val="left" w:pos="1134"/>
                <w:tab w:val="left" w:pos="1276"/>
              </w:tabs>
              <w:spacing w:after="0"/>
              <w:ind w:left="0" w:firstLine="29"/>
              <w:jc w:val="both"/>
              <w:rPr>
                <w:rFonts w:ascii="Times New Roman" w:hAnsi="Times New Roman" w:cs="Times New Roman"/>
                <w:sz w:val="20"/>
                <w:szCs w:val="20"/>
                <w:lang w:val="ro-RO"/>
              </w:rPr>
            </w:pPr>
            <w:r w:rsidRPr="00855C50">
              <w:rPr>
                <w:rFonts w:ascii="Times New Roman" w:hAnsi="Times New Roman" w:cs="Times New Roman"/>
                <w:sz w:val="20"/>
                <w:szCs w:val="20"/>
                <w:lang w:val="ro-RO"/>
              </w:rPr>
              <w:t>Firele de fibre sunt comprimate prin aspirație sau prin compactare mecanică sau magnetică. Acest lucru permite reducerea cantităților de substanțe chimice de apretare utilizate.</w:t>
            </w:r>
          </w:p>
        </w:tc>
        <w:tc>
          <w:tcPr>
            <w:tcW w:w="3118" w:type="dxa"/>
            <w:tcBorders>
              <w:right w:val="nil"/>
            </w:tcBorders>
          </w:tcPr>
          <w:p w14:paraId="64882208" w14:textId="77777777" w:rsidR="00855C50" w:rsidRPr="00855C50" w:rsidRDefault="00855C50" w:rsidP="00F27C04">
            <w:pPr>
              <w:pStyle w:val="Listparagraf"/>
              <w:tabs>
                <w:tab w:val="left" w:pos="599"/>
                <w:tab w:val="left" w:pos="1134"/>
                <w:tab w:val="left" w:pos="1276"/>
                <w:tab w:val="left" w:pos="1308"/>
              </w:tabs>
              <w:spacing w:after="0"/>
              <w:ind w:left="32"/>
              <w:jc w:val="both"/>
              <w:rPr>
                <w:rFonts w:ascii="Times New Roman" w:hAnsi="Times New Roman" w:cs="Times New Roman"/>
                <w:sz w:val="20"/>
                <w:szCs w:val="20"/>
                <w:lang w:val="ro-RO"/>
              </w:rPr>
            </w:pPr>
            <w:r w:rsidRPr="00855C50">
              <w:rPr>
                <w:rFonts w:ascii="Times New Roman" w:hAnsi="Times New Roman" w:cs="Times New Roman"/>
                <w:sz w:val="20"/>
                <w:szCs w:val="20"/>
                <w:lang w:val="ro-RO"/>
              </w:rPr>
              <w:t>Aplicabilitatea poate fi limitată de specificațiile produsului (de exemplu, nivelul de pilozitate sau proprietățile tehnice ale firelor).</w:t>
            </w:r>
          </w:p>
        </w:tc>
      </w:tr>
    </w:tbl>
    <w:p w14:paraId="0FD66890" w14:textId="77777777" w:rsidR="00855C50" w:rsidRDefault="00855C50"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p>
    <w:p w14:paraId="741354A1" w14:textId="77777777" w:rsidR="0040488E" w:rsidRPr="0040488E" w:rsidRDefault="0040488E"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40488E">
        <w:rPr>
          <w:rFonts w:ascii="Times New Roman" w:hAnsi="Times New Roman" w:cs="Times New Roman"/>
          <w:b/>
          <w:bCs/>
          <w:sz w:val="28"/>
          <w:szCs w:val="28"/>
          <w:lang w:val="ro-MD"/>
        </w:rPr>
        <w:t>BAT 35.</w:t>
      </w:r>
      <w:r w:rsidRPr="0040488E">
        <w:rPr>
          <w:rFonts w:ascii="Times New Roman" w:hAnsi="Times New Roman" w:cs="Times New Roman"/>
          <w:sz w:val="28"/>
          <w:szCs w:val="28"/>
          <w:lang w:val="ro-MD"/>
        </w:rPr>
        <w:t xml:space="preserve"> În vederea îmbunătățirii performanței generale de mediu a filării și tricotării, BAT constau în evitarea utilizării uleiurilor minerale.</w:t>
      </w:r>
    </w:p>
    <w:p w14:paraId="09EDF5F4" w14:textId="3455C71E" w:rsidR="0040488E" w:rsidRPr="0040488E" w:rsidRDefault="0040488E" w:rsidP="0040488E">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40488E">
        <w:rPr>
          <w:rFonts w:ascii="Times New Roman" w:hAnsi="Times New Roman" w:cs="Times New Roman"/>
          <w:sz w:val="28"/>
          <w:szCs w:val="28"/>
          <w:lang w:val="ro-MD"/>
        </w:rPr>
        <w:t>Descriere</w:t>
      </w:r>
      <w:r w:rsidR="000E3871">
        <w:rPr>
          <w:rFonts w:ascii="Times New Roman" w:hAnsi="Times New Roman" w:cs="Times New Roman"/>
          <w:sz w:val="28"/>
          <w:szCs w:val="28"/>
          <w:lang w:val="ro-MD"/>
        </w:rPr>
        <w:t xml:space="preserve">: </w:t>
      </w:r>
      <w:r w:rsidRPr="0040488E">
        <w:rPr>
          <w:rFonts w:ascii="Times New Roman" w:hAnsi="Times New Roman" w:cs="Times New Roman"/>
          <w:sz w:val="28"/>
          <w:szCs w:val="28"/>
          <w:lang w:val="ro-MD"/>
        </w:rPr>
        <w:t xml:space="preserve">Uleiurile minerale sunt înlocuite cu uleiuri sintetice și/sau uleiuri </w:t>
      </w:r>
      <w:proofErr w:type="spellStart"/>
      <w:r w:rsidRPr="0040488E">
        <w:rPr>
          <w:rFonts w:ascii="Times New Roman" w:hAnsi="Times New Roman" w:cs="Times New Roman"/>
          <w:sz w:val="28"/>
          <w:szCs w:val="28"/>
          <w:lang w:val="ro-MD"/>
        </w:rPr>
        <w:t>esterice</w:t>
      </w:r>
      <w:proofErr w:type="spellEnd"/>
      <w:r w:rsidRPr="0040488E">
        <w:rPr>
          <w:rFonts w:ascii="Times New Roman" w:hAnsi="Times New Roman" w:cs="Times New Roman"/>
          <w:sz w:val="28"/>
          <w:szCs w:val="28"/>
          <w:lang w:val="ro-MD"/>
        </w:rPr>
        <w:t xml:space="preserve">, cu performanțe de mediu îmbunătățite în ceea ce privește capacitatea de spălare și </w:t>
      </w:r>
      <w:proofErr w:type="spellStart"/>
      <w:r w:rsidRPr="0040488E">
        <w:rPr>
          <w:rFonts w:ascii="Times New Roman" w:hAnsi="Times New Roman" w:cs="Times New Roman"/>
          <w:sz w:val="28"/>
          <w:szCs w:val="28"/>
          <w:lang w:val="ro-MD"/>
        </w:rPr>
        <w:t>bioeliminabilitatea</w:t>
      </w:r>
      <w:proofErr w:type="spellEnd"/>
      <w:r w:rsidRPr="0040488E">
        <w:rPr>
          <w:rFonts w:ascii="Times New Roman" w:hAnsi="Times New Roman" w:cs="Times New Roman"/>
          <w:sz w:val="28"/>
          <w:szCs w:val="28"/>
          <w:lang w:val="ro-MD"/>
        </w:rPr>
        <w:t>/</w:t>
      </w:r>
      <w:proofErr w:type="spellStart"/>
      <w:r w:rsidRPr="0040488E">
        <w:rPr>
          <w:rFonts w:ascii="Times New Roman" w:hAnsi="Times New Roman" w:cs="Times New Roman"/>
          <w:sz w:val="28"/>
          <w:szCs w:val="28"/>
          <w:lang w:val="ro-MD"/>
        </w:rPr>
        <w:t>biodegradabilitatea</w:t>
      </w:r>
      <w:proofErr w:type="spellEnd"/>
      <w:r w:rsidRPr="0040488E">
        <w:rPr>
          <w:rFonts w:ascii="Times New Roman" w:hAnsi="Times New Roman" w:cs="Times New Roman"/>
          <w:sz w:val="28"/>
          <w:szCs w:val="28"/>
          <w:lang w:val="ro-MD"/>
        </w:rPr>
        <w:t>.</w:t>
      </w:r>
    </w:p>
    <w:p w14:paraId="09014EDC" w14:textId="77777777" w:rsidR="0040488E" w:rsidRPr="0040488E" w:rsidRDefault="0040488E" w:rsidP="0040488E">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123B10C3" w14:textId="77777777" w:rsidR="0040488E" w:rsidRDefault="0040488E"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40488E">
        <w:rPr>
          <w:rFonts w:ascii="Times New Roman" w:hAnsi="Times New Roman" w:cs="Times New Roman"/>
          <w:b/>
          <w:bCs/>
          <w:sz w:val="28"/>
          <w:szCs w:val="28"/>
          <w:lang w:val="ro-MD"/>
        </w:rPr>
        <w:t>BAT 36.</w:t>
      </w:r>
      <w:r w:rsidRPr="0040488E">
        <w:rPr>
          <w:rFonts w:ascii="Times New Roman" w:hAnsi="Times New Roman" w:cs="Times New Roman"/>
          <w:sz w:val="28"/>
          <w:szCs w:val="28"/>
          <w:lang w:val="ro-MD"/>
        </w:rPr>
        <w:t xml:space="preserve"> În vederea utilizării eficiente a energiei, BAT constă în utilizarea tehnicii (a) și a uneia dintre tehnicile (b) și (c)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268"/>
        <w:gridCol w:w="4819"/>
        <w:gridCol w:w="2126"/>
      </w:tblGrid>
      <w:tr w:rsidR="0040488E" w:rsidRPr="0040488E" w14:paraId="5E2EAB8F" w14:textId="77777777" w:rsidTr="000E3871">
        <w:trPr>
          <w:trHeight w:val="91"/>
        </w:trPr>
        <w:tc>
          <w:tcPr>
            <w:tcW w:w="2694" w:type="dxa"/>
            <w:gridSpan w:val="2"/>
            <w:tcBorders>
              <w:left w:val="nil"/>
            </w:tcBorders>
          </w:tcPr>
          <w:p w14:paraId="2E9B8883" w14:textId="77777777" w:rsidR="0040488E" w:rsidRPr="0040488E" w:rsidRDefault="0040488E"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40488E">
              <w:rPr>
                <w:rFonts w:ascii="Times New Roman" w:hAnsi="Times New Roman" w:cs="Times New Roman"/>
                <w:b/>
                <w:bCs/>
                <w:sz w:val="20"/>
                <w:szCs w:val="20"/>
                <w:lang w:val="ro-RO"/>
              </w:rPr>
              <w:lastRenderedPageBreak/>
              <w:t>Tehnică</w:t>
            </w:r>
          </w:p>
        </w:tc>
        <w:tc>
          <w:tcPr>
            <w:tcW w:w="4819" w:type="dxa"/>
          </w:tcPr>
          <w:p w14:paraId="1FD0D4D2" w14:textId="77777777" w:rsidR="0040488E" w:rsidRPr="0040488E" w:rsidRDefault="0040488E"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40488E">
              <w:rPr>
                <w:rFonts w:ascii="Times New Roman" w:hAnsi="Times New Roman" w:cs="Times New Roman"/>
                <w:b/>
                <w:bCs/>
                <w:sz w:val="20"/>
                <w:szCs w:val="20"/>
                <w:lang w:val="ro-RO"/>
              </w:rPr>
              <w:t>Descriere</w:t>
            </w:r>
          </w:p>
        </w:tc>
        <w:tc>
          <w:tcPr>
            <w:tcW w:w="2126" w:type="dxa"/>
            <w:tcBorders>
              <w:right w:val="nil"/>
            </w:tcBorders>
          </w:tcPr>
          <w:p w14:paraId="29813DDA" w14:textId="77777777" w:rsidR="0040488E" w:rsidRPr="0040488E" w:rsidRDefault="0040488E"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40488E">
              <w:rPr>
                <w:rFonts w:ascii="Times New Roman" w:hAnsi="Times New Roman" w:cs="Times New Roman"/>
                <w:b/>
                <w:bCs/>
                <w:sz w:val="20"/>
                <w:szCs w:val="20"/>
                <w:lang w:val="ro-RO"/>
              </w:rPr>
              <w:t>Aplicabilitate</w:t>
            </w:r>
          </w:p>
        </w:tc>
      </w:tr>
      <w:tr w:rsidR="0040488E" w:rsidRPr="0040488E" w14:paraId="476EC018" w14:textId="77777777" w:rsidTr="004874CF">
        <w:trPr>
          <w:trHeight w:val="1704"/>
        </w:trPr>
        <w:tc>
          <w:tcPr>
            <w:tcW w:w="426" w:type="dxa"/>
            <w:tcBorders>
              <w:left w:val="nil"/>
            </w:tcBorders>
          </w:tcPr>
          <w:p w14:paraId="0F5A3FDF" w14:textId="77777777" w:rsidR="0040488E" w:rsidRPr="0040488E" w:rsidRDefault="0040488E" w:rsidP="00F27C04">
            <w:pPr>
              <w:pStyle w:val="Listparagraf"/>
              <w:tabs>
                <w:tab w:val="left" w:pos="284"/>
                <w:tab w:val="left" w:pos="1134"/>
                <w:tab w:val="left" w:pos="1276"/>
              </w:tabs>
              <w:spacing w:after="0"/>
              <w:ind w:left="34"/>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a.</w:t>
            </w:r>
          </w:p>
        </w:tc>
        <w:tc>
          <w:tcPr>
            <w:tcW w:w="2268" w:type="dxa"/>
          </w:tcPr>
          <w:p w14:paraId="43F3F0AF" w14:textId="77777777" w:rsidR="0040488E" w:rsidRPr="0040488E" w:rsidRDefault="0040488E" w:rsidP="00F27C04">
            <w:pPr>
              <w:pStyle w:val="Listparagraf"/>
              <w:tabs>
                <w:tab w:val="left" w:pos="284"/>
                <w:tab w:val="left" w:pos="1134"/>
                <w:tab w:val="left" w:pos="1276"/>
              </w:tabs>
              <w:spacing w:after="0"/>
              <w:ind w:left="0" w:firstLine="27"/>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Utilizarea tehnicilor generale de economisire a energiei pentru filare și țesere</w:t>
            </w:r>
          </w:p>
        </w:tc>
        <w:tc>
          <w:tcPr>
            <w:tcW w:w="4819" w:type="dxa"/>
          </w:tcPr>
          <w:p w14:paraId="006530C3" w14:textId="77777777" w:rsidR="0040488E" w:rsidRPr="0040488E" w:rsidRDefault="0040488E" w:rsidP="00F27C04">
            <w:pPr>
              <w:pStyle w:val="Listparagraf"/>
              <w:tabs>
                <w:tab w:val="left" w:pos="284"/>
                <w:tab w:val="left" w:pos="567"/>
                <w:tab w:val="left" w:pos="1134"/>
                <w:tab w:val="left" w:pos="1276"/>
              </w:tabs>
              <w:spacing w:after="0"/>
              <w:ind w:left="0"/>
              <w:rPr>
                <w:rFonts w:ascii="Times New Roman" w:hAnsi="Times New Roman" w:cs="Times New Roman"/>
                <w:sz w:val="20"/>
                <w:szCs w:val="20"/>
                <w:lang w:val="ro-RO"/>
              </w:rPr>
            </w:pPr>
            <w:r w:rsidRPr="0040488E">
              <w:rPr>
                <w:rFonts w:ascii="Times New Roman" w:hAnsi="Times New Roman" w:cs="Times New Roman"/>
                <w:sz w:val="20"/>
                <w:szCs w:val="20"/>
                <w:lang w:val="ro-RO"/>
              </w:rPr>
              <w:t>Aceasta cuprinde:</w:t>
            </w:r>
          </w:p>
          <w:p w14:paraId="450C4B62" w14:textId="48817EB2" w:rsidR="0040488E" w:rsidRPr="0040488E" w:rsidRDefault="0040488E" w:rsidP="00F27C04">
            <w:pPr>
              <w:pStyle w:val="Listparagraf"/>
              <w:numPr>
                <w:ilvl w:val="0"/>
                <w:numId w:val="22"/>
              </w:numPr>
              <w:tabs>
                <w:tab w:val="left" w:pos="311"/>
                <w:tab w:val="left" w:pos="1134"/>
                <w:tab w:val="left" w:pos="1276"/>
                <w:tab w:val="left" w:pos="1303"/>
              </w:tabs>
              <w:spacing w:after="0"/>
              <w:ind w:left="0" w:firstLine="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reducerea, pe cât posibil, a volumului zonei de producție (de exemplu, prin instalarea unui plafon suspendat) pentru a reduce cantitatea de energie necesară pentru umidificarea aerului înconjurător;</w:t>
            </w:r>
          </w:p>
          <w:p w14:paraId="03B4BE55" w14:textId="73C803E5" w:rsidR="0040488E" w:rsidRPr="0040488E" w:rsidRDefault="0040488E" w:rsidP="00F27C04">
            <w:pPr>
              <w:pStyle w:val="Listparagraf"/>
              <w:numPr>
                <w:ilvl w:val="0"/>
                <w:numId w:val="22"/>
              </w:numPr>
              <w:tabs>
                <w:tab w:val="left" w:pos="311"/>
                <w:tab w:val="left" w:pos="1134"/>
                <w:tab w:val="left" w:pos="1276"/>
                <w:tab w:val="left" w:pos="1303"/>
              </w:tabs>
              <w:spacing w:after="0"/>
              <w:ind w:left="0" w:firstLine="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utilizarea unor senzori avansați care să detecteze ruperea firelor pentru a opri mașinile de filat sau de țesut.</w:t>
            </w:r>
          </w:p>
        </w:tc>
        <w:tc>
          <w:tcPr>
            <w:tcW w:w="2126" w:type="dxa"/>
            <w:tcBorders>
              <w:right w:val="nil"/>
            </w:tcBorders>
          </w:tcPr>
          <w:p w14:paraId="53166A87" w14:textId="77777777" w:rsidR="0040488E" w:rsidRPr="0040488E" w:rsidRDefault="0040488E" w:rsidP="00F27C04">
            <w:pPr>
              <w:pStyle w:val="Listparagraf"/>
              <w:tabs>
                <w:tab w:val="left" w:pos="284"/>
                <w:tab w:val="left" w:pos="1134"/>
                <w:tab w:val="left" w:pos="1276"/>
                <w:tab w:val="left" w:pos="1311"/>
              </w:tabs>
              <w:spacing w:after="0"/>
              <w:ind w:left="0"/>
              <w:jc w:val="both"/>
              <w:rPr>
                <w:rFonts w:ascii="Times New Roman" w:hAnsi="Times New Roman" w:cs="Times New Roman"/>
                <w:b/>
                <w:sz w:val="20"/>
                <w:szCs w:val="20"/>
                <w:lang w:val="ro-RO"/>
              </w:rPr>
            </w:pPr>
          </w:p>
          <w:p w14:paraId="1E018D72" w14:textId="77777777" w:rsidR="0040488E" w:rsidRPr="0040488E" w:rsidRDefault="0040488E" w:rsidP="00F27C04">
            <w:pPr>
              <w:pStyle w:val="Listparagraf"/>
              <w:tabs>
                <w:tab w:val="left" w:pos="284"/>
                <w:tab w:val="left" w:pos="1134"/>
                <w:tab w:val="left" w:pos="1276"/>
                <w:tab w:val="left" w:pos="1311"/>
              </w:tabs>
              <w:spacing w:after="0"/>
              <w:ind w:left="0"/>
              <w:jc w:val="both"/>
              <w:rPr>
                <w:rFonts w:ascii="Times New Roman" w:hAnsi="Times New Roman" w:cs="Times New Roman"/>
                <w:b/>
                <w:sz w:val="20"/>
                <w:szCs w:val="20"/>
                <w:lang w:val="ro-RO"/>
              </w:rPr>
            </w:pPr>
          </w:p>
          <w:p w14:paraId="3C9BFE12" w14:textId="77777777" w:rsidR="0040488E" w:rsidRPr="0040488E" w:rsidRDefault="0040488E" w:rsidP="00F27C04">
            <w:pPr>
              <w:pStyle w:val="Listparagraf"/>
              <w:tabs>
                <w:tab w:val="left" w:pos="284"/>
                <w:tab w:val="left" w:pos="1134"/>
                <w:tab w:val="left" w:pos="1276"/>
                <w:tab w:val="left" w:pos="1311"/>
              </w:tabs>
              <w:spacing w:after="0"/>
              <w:ind w:left="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Aplicabilitate generală.</w:t>
            </w:r>
          </w:p>
        </w:tc>
      </w:tr>
      <w:tr w:rsidR="0040488E" w:rsidRPr="0040488E" w14:paraId="4F0EFFD5" w14:textId="77777777" w:rsidTr="0040488E">
        <w:trPr>
          <w:trHeight w:val="2691"/>
        </w:trPr>
        <w:tc>
          <w:tcPr>
            <w:tcW w:w="426" w:type="dxa"/>
            <w:tcBorders>
              <w:left w:val="nil"/>
            </w:tcBorders>
          </w:tcPr>
          <w:p w14:paraId="6AC4F81F" w14:textId="77777777" w:rsidR="0040488E" w:rsidRPr="0040488E" w:rsidRDefault="0040488E" w:rsidP="00F27C04">
            <w:pPr>
              <w:pStyle w:val="Listparagraf"/>
              <w:tabs>
                <w:tab w:val="left" w:pos="284"/>
                <w:tab w:val="left" w:pos="1134"/>
                <w:tab w:val="left" w:pos="1276"/>
              </w:tabs>
              <w:spacing w:after="0"/>
              <w:ind w:left="34"/>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b.</w:t>
            </w:r>
          </w:p>
        </w:tc>
        <w:tc>
          <w:tcPr>
            <w:tcW w:w="2268" w:type="dxa"/>
          </w:tcPr>
          <w:p w14:paraId="7693973F" w14:textId="77777777" w:rsidR="0040488E" w:rsidRPr="0040488E" w:rsidRDefault="0040488E" w:rsidP="00F27C04">
            <w:pPr>
              <w:pStyle w:val="Listparagraf"/>
              <w:tabs>
                <w:tab w:val="left" w:pos="284"/>
                <w:tab w:val="left" w:pos="1134"/>
                <w:tab w:val="left" w:pos="1276"/>
              </w:tabs>
              <w:spacing w:after="0"/>
              <w:ind w:left="0" w:firstLine="27"/>
              <w:rPr>
                <w:rFonts w:ascii="Times New Roman" w:hAnsi="Times New Roman" w:cs="Times New Roman"/>
                <w:sz w:val="20"/>
                <w:szCs w:val="20"/>
                <w:lang w:val="ro-RO"/>
              </w:rPr>
            </w:pPr>
            <w:r w:rsidRPr="0040488E">
              <w:rPr>
                <w:rFonts w:ascii="Times New Roman" w:hAnsi="Times New Roman" w:cs="Times New Roman"/>
                <w:sz w:val="20"/>
                <w:szCs w:val="20"/>
                <w:lang w:val="ro-RO"/>
              </w:rPr>
              <w:t>Utilizarea tehnicilor de economisire a energiei pentru filare</w:t>
            </w:r>
          </w:p>
        </w:tc>
        <w:tc>
          <w:tcPr>
            <w:tcW w:w="4819" w:type="dxa"/>
          </w:tcPr>
          <w:p w14:paraId="171E4666" w14:textId="77777777" w:rsidR="0040488E" w:rsidRPr="0040488E" w:rsidRDefault="0040488E"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Aceasta cuprinde:</w:t>
            </w:r>
          </w:p>
          <w:p w14:paraId="7F7F69ED" w14:textId="77777777" w:rsidR="0040488E" w:rsidRPr="0040488E" w:rsidRDefault="0040488E" w:rsidP="00F27C04">
            <w:pPr>
              <w:pStyle w:val="Listparagraf"/>
              <w:numPr>
                <w:ilvl w:val="0"/>
                <w:numId w:val="21"/>
              </w:numPr>
              <w:tabs>
                <w:tab w:val="left" w:pos="311"/>
                <w:tab w:val="left" w:pos="1134"/>
                <w:tab w:val="left" w:pos="1276"/>
                <w:tab w:val="left" w:pos="1303"/>
              </w:tabs>
              <w:spacing w:after="0"/>
              <w:ind w:left="0" w:firstLine="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utilizarea de fusuri și bobine mai ușoare în cadre inelare;</w:t>
            </w:r>
          </w:p>
          <w:p w14:paraId="560FB61D" w14:textId="77777777" w:rsidR="0040488E" w:rsidRPr="0040488E" w:rsidRDefault="0040488E" w:rsidP="00F27C04">
            <w:pPr>
              <w:pStyle w:val="Listparagraf"/>
              <w:numPr>
                <w:ilvl w:val="0"/>
                <w:numId w:val="21"/>
              </w:numPr>
              <w:tabs>
                <w:tab w:val="left" w:pos="311"/>
                <w:tab w:val="left" w:pos="1134"/>
                <w:tab w:val="left" w:pos="1276"/>
                <w:tab w:val="left" w:pos="1303"/>
              </w:tabs>
              <w:spacing w:after="0"/>
              <w:ind w:left="0" w:firstLine="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utilizarea uleiului de ax cu vâscozitate optimă;</w:t>
            </w:r>
          </w:p>
          <w:p w14:paraId="33CA4AAE" w14:textId="77777777" w:rsidR="0040488E" w:rsidRPr="0040488E" w:rsidRDefault="0040488E" w:rsidP="00F27C04">
            <w:pPr>
              <w:pStyle w:val="Listparagraf"/>
              <w:numPr>
                <w:ilvl w:val="0"/>
                <w:numId w:val="21"/>
              </w:numPr>
              <w:tabs>
                <w:tab w:val="left" w:pos="311"/>
                <w:tab w:val="left" w:pos="1134"/>
                <w:tab w:val="left" w:pos="1276"/>
                <w:tab w:val="left" w:pos="1303"/>
              </w:tabs>
              <w:spacing w:after="0"/>
              <w:ind w:left="0" w:firstLine="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menținerea unui nivel optim de gresare a firelor;</w:t>
            </w:r>
          </w:p>
          <w:p w14:paraId="729FCE5F" w14:textId="77777777" w:rsidR="0040488E" w:rsidRPr="0040488E" w:rsidRDefault="0040488E" w:rsidP="00F27C04">
            <w:pPr>
              <w:pStyle w:val="Listparagraf"/>
              <w:numPr>
                <w:ilvl w:val="0"/>
                <w:numId w:val="21"/>
              </w:numPr>
              <w:tabs>
                <w:tab w:val="left" w:pos="311"/>
                <w:tab w:val="left" w:pos="1134"/>
                <w:tab w:val="left" w:pos="1276"/>
                <w:tab w:val="left" w:pos="1303"/>
              </w:tabs>
              <w:spacing w:after="0"/>
              <w:ind w:left="0" w:firstLine="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optimizarea diametrului inelelor în raport cu diametrul firelor în cadrele inelare;</w:t>
            </w:r>
          </w:p>
          <w:p w14:paraId="77BD188E" w14:textId="77777777" w:rsidR="0040488E" w:rsidRPr="0040488E" w:rsidRDefault="0040488E" w:rsidP="00F27C04">
            <w:pPr>
              <w:pStyle w:val="Listparagraf"/>
              <w:numPr>
                <w:ilvl w:val="0"/>
                <w:numId w:val="21"/>
              </w:numPr>
              <w:tabs>
                <w:tab w:val="left" w:pos="311"/>
                <w:tab w:val="left" w:pos="1134"/>
                <w:tab w:val="left" w:pos="1276"/>
                <w:tab w:val="left" w:pos="1303"/>
              </w:tabs>
              <w:spacing w:after="0"/>
              <w:ind w:left="0" w:firstLine="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pornirea treptată a mașinilor de filat cu inele;</w:t>
            </w:r>
          </w:p>
          <w:p w14:paraId="2C63FE24" w14:textId="77777777" w:rsidR="0040488E" w:rsidRPr="0040488E" w:rsidRDefault="0040488E" w:rsidP="00F27C04">
            <w:pPr>
              <w:pStyle w:val="Listparagraf"/>
              <w:numPr>
                <w:ilvl w:val="0"/>
                <w:numId w:val="21"/>
              </w:numPr>
              <w:tabs>
                <w:tab w:val="left" w:pos="311"/>
                <w:tab w:val="left" w:pos="1134"/>
                <w:tab w:val="left" w:pos="1276"/>
                <w:tab w:val="left" w:pos="1303"/>
              </w:tabs>
              <w:spacing w:after="0"/>
              <w:ind w:left="0" w:firstLine="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utilizarea filării cu vortex;</w:t>
            </w:r>
          </w:p>
          <w:p w14:paraId="13197CFA" w14:textId="77777777" w:rsidR="0040488E" w:rsidRPr="0040488E" w:rsidRDefault="0040488E" w:rsidP="00F27C04">
            <w:pPr>
              <w:pStyle w:val="Listparagraf"/>
              <w:numPr>
                <w:ilvl w:val="0"/>
                <w:numId w:val="21"/>
              </w:numPr>
              <w:tabs>
                <w:tab w:val="left" w:pos="311"/>
                <w:tab w:val="left" w:pos="1134"/>
                <w:tab w:val="left" w:pos="1276"/>
                <w:tab w:val="left" w:pos="1303"/>
              </w:tabs>
              <w:spacing w:after="0"/>
              <w:ind w:left="0" w:firstLine="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optimizarea mișcării transportoarelor de bobine goale în mașinile bobinare.</w:t>
            </w:r>
          </w:p>
        </w:tc>
        <w:tc>
          <w:tcPr>
            <w:tcW w:w="2126" w:type="dxa"/>
            <w:tcBorders>
              <w:right w:val="nil"/>
            </w:tcBorders>
          </w:tcPr>
          <w:p w14:paraId="53DC4AC0" w14:textId="77777777" w:rsidR="0040488E" w:rsidRPr="0040488E" w:rsidRDefault="0040488E" w:rsidP="00F27C04">
            <w:pPr>
              <w:pStyle w:val="Listparagraf"/>
              <w:tabs>
                <w:tab w:val="left" w:pos="284"/>
                <w:tab w:val="left" w:pos="1134"/>
                <w:tab w:val="left" w:pos="1276"/>
                <w:tab w:val="left" w:pos="1311"/>
              </w:tabs>
              <w:spacing w:after="0"/>
              <w:ind w:left="0"/>
              <w:jc w:val="both"/>
              <w:rPr>
                <w:rFonts w:ascii="Times New Roman" w:hAnsi="Times New Roman" w:cs="Times New Roman"/>
                <w:b/>
                <w:sz w:val="20"/>
                <w:szCs w:val="20"/>
                <w:lang w:val="ro-RO"/>
              </w:rPr>
            </w:pPr>
          </w:p>
          <w:p w14:paraId="452C8FFA" w14:textId="77777777" w:rsidR="0040488E" w:rsidRPr="0040488E" w:rsidRDefault="0040488E" w:rsidP="00F27C04">
            <w:pPr>
              <w:pStyle w:val="Listparagraf"/>
              <w:tabs>
                <w:tab w:val="left" w:pos="284"/>
                <w:tab w:val="left" w:pos="1134"/>
                <w:tab w:val="left" w:pos="1276"/>
                <w:tab w:val="left" w:pos="1311"/>
              </w:tabs>
              <w:spacing w:after="0"/>
              <w:ind w:left="0"/>
              <w:jc w:val="both"/>
              <w:rPr>
                <w:rFonts w:ascii="Times New Roman" w:hAnsi="Times New Roman" w:cs="Times New Roman"/>
                <w:b/>
                <w:sz w:val="20"/>
                <w:szCs w:val="20"/>
                <w:lang w:val="ro-RO"/>
              </w:rPr>
            </w:pPr>
          </w:p>
          <w:p w14:paraId="599C36B2" w14:textId="77777777" w:rsidR="0040488E" w:rsidRPr="0040488E" w:rsidRDefault="0040488E" w:rsidP="00F27C04">
            <w:pPr>
              <w:pStyle w:val="Listparagraf"/>
              <w:tabs>
                <w:tab w:val="left" w:pos="284"/>
                <w:tab w:val="left" w:pos="1134"/>
                <w:tab w:val="left" w:pos="1276"/>
                <w:tab w:val="left" w:pos="1311"/>
              </w:tabs>
              <w:spacing w:after="0"/>
              <w:ind w:left="0"/>
              <w:jc w:val="both"/>
              <w:rPr>
                <w:rFonts w:ascii="Times New Roman" w:hAnsi="Times New Roman" w:cs="Times New Roman"/>
                <w:b/>
                <w:sz w:val="20"/>
                <w:szCs w:val="20"/>
                <w:lang w:val="ro-RO"/>
              </w:rPr>
            </w:pPr>
          </w:p>
          <w:p w14:paraId="58EB3270" w14:textId="77777777" w:rsidR="0040488E" w:rsidRPr="0040488E" w:rsidRDefault="0040488E" w:rsidP="00F27C04">
            <w:pPr>
              <w:pStyle w:val="Listparagraf"/>
              <w:tabs>
                <w:tab w:val="left" w:pos="284"/>
                <w:tab w:val="left" w:pos="1134"/>
                <w:tab w:val="left" w:pos="1276"/>
                <w:tab w:val="left" w:pos="1311"/>
              </w:tabs>
              <w:spacing w:after="0"/>
              <w:ind w:left="0"/>
              <w:jc w:val="both"/>
              <w:rPr>
                <w:rFonts w:ascii="Times New Roman" w:hAnsi="Times New Roman" w:cs="Times New Roman"/>
                <w:b/>
                <w:sz w:val="20"/>
                <w:szCs w:val="20"/>
                <w:lang w:val="ro-RO"/>
              </w:rPr>
            </w:pPr>
          </w:p>
          <w:p w14:paraId="51FAE27B" w14:textId="77777777" w:rsidR="0040488E" w:rsidRPr="0040488E" w:rsidRDefault="0040488E" w:rsidP="00F27C04">
            <w:pPr>
              <w:pStyle w:val="Listparagraf"/>
              <w:tabs>
                <w:tab w:val="left" w:pos="284"/>
                <w:tab w:val="left" w:pos="1134"/>
                <w:tab w:val="left" w:pos="1276"/>
                <w:tab w:val="left" w:pos="1311"/>
              </w:tabs>
              <w:spacing w:after="0"/>
              <w:ind w:left="0"/>
              <w:jc w:val="both"/>
              <w:rPr>
                <w:rFonts w:ascii="Times New Roman" w:hAnsi="Times New Roman" w:cs="Times New Roman"/>
                <w:b/>
                <w:sz w:val="20"/>
                <w:szCs w:val="20"/>
                <w:lang w:val="ro-RO"/>
              </w:rPr>
            </w:pPr>
          </w:p>
          <w:p w14:paraId="20CF62D3" w14:textId="77777777" w:rsidR="0040488E" w:rsidRPr="0040488E" w:rsidRDefault="0040488E" w:rsidP="00F27C04">
            <w:pPr>
              <w:pStyle w:val="Listparagraf"/>
              <w:tabs>
                <w:tab w:val="left" w:pos="284"/>
                <w:tab w:val="left" w:pos="1134"/>
                <w:tab w:val="left" w:pos="1276"/>
                <w:tab w:val="left" w:pos="1311"/>
              </w:tabs>
              <w:spacing w:after="0"/>
              <w:ind w:left="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Aplicabilitate generală.</w:t>
            </w:r>
          </w:p>
        </w:tc>
      </w:tr>
      <w:tr w:rsidR="0040488E" w:rsidRPr="0040488E" w14:paraId="728451E0" w14:textId="77777777" w:rsidTr="000E3871">
        <w:trPr>
          <w:trHeight w:val="1354"/>
        </w:trPr>
        <w:tc>
          <w:tcPr>
            <w:tcW w:w="426" w:type="dxa"/>
            <w:tcBorders>
              <w:left w:val="nil"/>
            </w:tcBorders>
          </w:tcPr>
          <w:p w14:paraId="188B0593" w14:textId="77777777" w:rsidR="0040488E" w:rsidRPr="0040488E" w:rsidRDefault="0040488E" w:rsidP="00F27C04">
            <w:pPr>
              <w:pStyle w:val="Listparagraf"/>
              <w:tabs>
                <w:tab w:val="left" w:pos="284"/>
                <w:tab w:val="left" w:pos="1134"/>
                <w:tab w:val="left" w:pos="1276"/>
              </w:tabs>
              <w:spacing w:after="0"/>
              <w:ind w:left="34"/>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c.</w:t>
            </w:r>
          </w:p>
        </w:tc>
        <w:tc>
          <w:tcPr>
            <w:tcW w:w="2268" w:type="dxa"/>
          </w:tcPr>
          <w:p w14:paraId="441187F3" w14:textId="77777777" w:rsidR="0040488E" w:rsidRPr="0040488E" w:rsidRDefault="0040488E" w:rsidP="00F27C04">
            <w:pPr>
              <w:pStyle w:val="Listparagraf"/>
              <w:tabs>
                <w:tab w:val="left" w:pos="284"/>
                <w:tab w:val="left" w:pos="1134"/>
                <w:tab w:val="left" w:pos="1276"/>
              </w:tabs>
              <w:spacing w:after="0"/>
              <w:ind w:left="0" w:firstLine="27"/>
              <w:rPr>
                <w:rFonts w:ascii="Times New Roman" w:hAnsi="Times New Roman" w:cs="Times New Roman"/>
                <w:sz w:val="20"/>
                <w:szCs w:val="20"/>
                <w:lang w:val="ro-RO"/>
              </w:rPr>
            </w:pPr>
            <w:r w:rsidRPr="0040488E">
              <w:rPr>
                <w:rFonts w:ascii="Times New Roman" w:hAnsi="Times New Roman" w:cs="Times New Roman"/>
                <w:sz w:val="20"/>
                <w:szCs w:val="20"/>
                <w:lang w:val="ro-RO"/>
              </w:rPr>
              <w:t>Utilizarea tehnicilor de economisire a energiei pentru țesere</w:t>
            </w:r>
          </w:p>
        </w:tc>
        <w:tc>
          <w:tcPr>
            <w:tcW w:w="4819" w:type="dxa"/>
          </w:tcPr>
          <w:p w14:paraId="6F995016" w14:textId="77777777" w:rsidR="0040488E" w:rsidRPr="0040488E" w:rsidRDefault="0040488E"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Aceasta cuprinde:</w:t>
            </w:r>
          </w:p>
          <w:p w14:paraId="67A261E3" w14:textId="77777777" w:rsidR="0040488E" w:rsidRPr="0040488E" w:rsidRDefault="0040488E" w:rsidP="00F27C04">
            <w:pPr>
              <w:pStyle w:val="Listparagraf"/>
              <w:numPr>
                <w:ilvl w:val="0"/>
                <w:numId w:val="20"/>
              </w:numPr>
              <w:tabs>
                <w:tab w:val="left" w:pos="311"/>
                <w:tab w:val="left" w:pos="1134"/>
                <w:tab w:val="left" w:pos="1276"/>
              </w:tabs>
              <w:spacing w:after="0"/>
              <w:ind w:left="0" w:firstLine="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evitarea presiunii excesive a aerului pentru țeserea cu jet de aer;</w:t>
            </w:r>
          </w:p>
          <w:p w14:paraId="5B923215" w14:textId="77777777" w:rsidR="0040488E" w:rsidRPr="0040488E" w:rsidRDefault="0040488E" w:rsidP="00F27C04">
            <w:pPr>
              <w:pStyle w:val="Listparagraf"/>
              <w:numPr>
                <w:ilvl w:val="0"/>
                <w:numId w:val="20"/>
              </w:numPr>
              <w:tabs>
                <w:tab w:val="left" w:pos="311"/>
                <w:tab w:val="left" w:pos="1134"/>
                <w:tab w:val="left" w:pos="1276"/>
              </w:tabs>
              <w:spacing w:after="0"/>
              <w:ind w:left="0" w:firstLine="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utilizarea unui război de țesut cu lățime dublă pentru loturile de volum mare.</w:t>
            </w:r>
          </w:p>
        </w:tc>
        <w:tc>
          <w:tcPr>
            <w:tcW w:w="2126" w:type="dxa"/>
            <w:tcBorders>
              <w:right w:val="nil"/>
            </w:tcBorders>
          </w:tcPr>
          <w:p w14:paraId="129829B2" w14:textId="77777777" w:rsidR="0040488E" w:rsidRPr="0040488E" w:rsidRDefault="0040488E" w:rsidP="00F27C04">
            <w:pPr>
              <w:pStyle w:val="Listparagraf"/>
              <w:tabs>
                <w:tab w:val="left" w:pos="284"/>
                <w:tab w:val="left" w:pos="1134"/>
                <w:tab w:val="left" w:pos="1276"/>
                <w:tab w:val="left" w:pos="1311"/>
              </w:tabs>
              <w:spacing w:after="0"/>
              <w:ind w:left="0"/>
              <w:jc w:val="both"/>
              <w:rPr>
                <w:rFonts w:ascii="Times New Roman" w:hAnsi="Times New Roman" w:cs="Times New Roman"/>
                <w:sz w:val="20"/>
                <w:szCs w:val="20"/>
                <w:lang w:val="ro-RO"/>
              </w:rPr>
            </w:pPr>
            <w:r w:rsidRPr="0040488E">
              <w:rPr>
                <w:rFonts w:ascii="Times New Roman" w:hAnsi="Times New Roman" w:cs="Times New Roman"/>
                <w:sz w:val="20"/>
                <w:szCs w:val="20"/>
                <w:lang w:val="ro-RO"/>
              </w:rPr>
              <w:t>Un război de țesut cu lățime dublă este aplicabil numai în cazul instalațiilor noi sau al modernizărilor majore ale instalațiilor.</w:t>
            </w:r>
          </w:p>
        </w:tc>
      </w:tr>
    </w:tbl>
    <w:p w14:paraId="704F875C" w14:textId="77777777" w:rsidR="0040488E" w:rsidRDefault="0040488E"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1CFD09C2" w14:textId="77777777" w:rsidR="002516EE" w:rsidRPr="002516EE" w:rsidRDefault="002516EE"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2516EE">
        <w:rPr>
          <w:rFonts w:ascii="Times New Roman" w:hAnsi="Times New Roman" w:cs="Times New Roman"/>
          <w:b/>
          <w:bCs/>
          <w:sz w:val="28"/>
          <w:szCs w:val="28"/>
          <w:lang w:val="ro-MD"/>
        </w:rPr>
        <w:t>1.4.</w:t>
      </w:r>
      <w:r w:rsidRPr="002516EE">
        <w:rPr>
          <w:rFonts w:ascii="Times New Roman" w:hAnsi="Times New Roman" w:cs="Times New Roman"/>
          <w:b/>
          <w:bCs/>
          <w:sz w:val="28"/>
          <w:szCs w:val="28"/>
          <w:lang w:val="ro-MD"/>
        </w:rPr>
        <w:tab/>
        <w:t xml:space="preserve">Concluzii privind BAT pentru </w:t>
      </w:r>
      <w:proofErr w:type="spellStart"/>
      <w:r w:rsidRPr="002516EE">
        <w:rPr>
          <w:rFonts w:ascii="Times New Roman" w:hAnsi="Times New Roman" w:cs="Times New Roman"/>
          <w:b/>
          <w:bCs/>
          <w:sz w:val="28"/>
          <w:szCs w:val="28"/>
          <w:lang w:val="ro-MD"/>
        </w:rPr>
        <w:t>pretratarea</w:t>
      </w:r>
      <w:proofErr w:type="spellEnd"/>
      <w:r w:rsidRPr="002516EE">
        <w:rPr>
          <w:rFonts w:ascii="Times New Roman" w:hAnsi="Times New Roman" w:cs="Times New Roman"/>
          <w:b/>
          <w:bCs/>
          <w:sz w:val="28"/>
          <w:szCs w:val="28"/>
          <w:lang w:val="ro-MD"/>
        </w:rPr>
        <w:t xml:space="preserve"> materialelor textile, altele decât fibrele de lână brută</w:t>
      </w:r>
    </w:p>
    <w:p w14:paraId="326C15E5" w14:textId="1F84A751" w:rsidR="002516EE" w:rsidRDefault="002516EE"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2516EE">
        <w:rPr>
          <w:rFonts w:ascii="Times New Roman" w:hAnsi="Times New Roman" w:cs="Times New Roman"/>
          <w:sz w:val="28"/>
          <w:szCs w:val="28"/>
          <w:lang w:val="ro-MD"/>
        </w:rPr>
        <w:t xml:space="preserve">Concluziile privind BAT din prezenta secțiune se aplică </w:t>
      </w:r>
      <w:proofErr w:type="spellStart"/>
      <w:r w:rsidRPr="002516EE">
        <w:rPr>
          <w:rFonts w:ascii="Times New Roman" w:hAnsi="Times New Roman" w:cs="Times New Roman"/>
          <w:sz w:val="28"/>
          <w:szCs w:val="28"/>
          <w:lang w:val="ro-MD"/>
        </w:rPr>
        <w:t>pretratării</w:t>
      </w:r>
      <w:proofErr w:type="spellEnd"/>
      <w:r w:rsidRPr="002516EE">
        <w:rPr>
          <w:rFonts w:ascii="Times New Roman" w:hAnsi="Times New Roman" w:cs="Times New Roman"/>
          <w:sz w:val="28"/>
          <w:szCs w:val="28"/>
          <w:lang w:val="ro-MD"/>
        </w:rPr>
        <w:t xml:space="preserve"> materialelor textile altele decât fibrele de lână brută și se aplică în plus față de concluziile generale privind BAT indicate în secțiunea 1.1.</w:t>
      </w:r>
    </w:p>
    <w:p w14:paraId="002F8DF3" w14:textId="77777777" w:rsidR="004C3804" w:rsidRPr="004C3804" w:rsidRDefault="004C3804"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12"/>
          <w:szCs w:val="12"/>
          <w:lang w:val="ro-MD"/>
        </w:rPr>
      </w:pPr>
    </w:p>
    <w:p w14:paraId="3211D63D" w14:textId="15BC9F14" w:rsidR="00133728" w:rsidRDefault="00133728"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133728">
        <w:rPr>
          <w:rFonts w:ascii="Times New Roman" w:hAnsi="Times New Roman" w:cs="Times New Roman"/>
          <w:b/>
          <w:bCs/>
          <w:sz w:val="28"/>
          <w:szCs w:val="28"/>
          <w:lang w:val="ro-MD"/>
        </w:rPr>
        <w:t>BAT 37.</w:t>
      </w:r>
      <w:r w:rsidRPr="00133728">
        <w:rPr>
          <w:rFonts w:ascii="Times New Roman" w:hAnsi="Times New Roman" w:cs="Times New Roman"/>
          <w:sz w:val="28"/>
          <w:szCs w:val="28"/>
          <w:lang w:val="ro-MD"/>
        </w:rPr>
        <w:t xml:space="preserve"> În vederea utilizării eficiente a resurselor și a energiei, precum și a reducerii consumului de apă și a generării de ape uzate, BAT constau în utilizarea ambelor tehnici (a) și (b), în combinație cu tehnica (c) sau în combinație cu tehnica (d)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1843"/>
        <w:gridCol w:w="4252"/>
        <w:gridCol w:w="3260"/>
      </w:tblGrid>
      <w:tr w:rsidR="00133728" w:rsidRPr="00133728" w14:paraId="5BBFC6C2" w14:textId="77777777" w:rsidTr="004C3804">
        <w:trPr>
          <w:trHeight w:val="159"/>
        </w:trPr>
        <w:tc>
          <w:tcPr>
            <w:tcW w:w="2127" w:type="dxa"/>
            <w:gridSpan w:val="2"/>
            <w:tcBorders>
              <w:left w:val="nil"/>
            </w:tcBorders>
          </w:tcPr>
          <w:p w14:paraId="470D17B2" w14:textId="77777777" w:rsidR="00133728" w:rsidRPr="00133728" w:rsidRDefault="00133728"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133728">
              <w:rPr>
                <w:rFonts w:ascii="Times New Roman" w:hAnsi="Times New Roman" w:cs="Times New Roman"/>
                <w:b/>
                <w:bCs/>
                <w:sz w:val="20"/>
                <w:szCs w:val="20"/>
                <w:lang w:val="ro-RO"/>
              </w:rPr>
              <w:t>Tehnică</w:t>
            </w:r>
          </w:p>
        </w:tc>
        <w:tc>
          <w:tcPr>
            <w:tcW w:w="4252" w:type="dxa"/>
          </w:tcPr>
          <w:p w14:paraId="5C52D0A5" w14:textId="77777777" w:rsidR="00133728" w:rsidRPr="00133728" w:rsidRDefault="00133728"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133728">
              <w:rPr>
                <w:rFonts w:ascii="Times New Roman" w:hAnsi="Times New Roman" w:cs="Times New Roman"/>
                <w:b/>
                <w:bCs/>
                <w:sz w:val="20"/>
                <w:szCs w:val="20"/>
                <w:lang w:val="ro-RO"/>
              </w:rPr>
              <w:t>Descriere</w:t>
            </w:r>
          </w:p>
        </w:tc>
        <w:tc>
          <w:tcPr>
            <w:tcW w:w="3260" w:type="dxa"/>
            <w:tcBorders>
              <w:right w:val="nil"/>
            </w:tcBorders>
          </w:tcPr>
          <w:p w14:paraId="701B20A1" w14:textId="77777777" w:rsidR="00133728" w:rsidRPr="00133728" w:rsidRDefault="00133728"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133728">
              <w:rPr>
                <w:rFonts w:ascii="Times New Roman" w:hAnsi="Times New Roman" w:cs="Times New Roman"/>
                <w:b/>
                <w:bCs/>
                <w:sz w:val="20"/>
                <w:szCs w:val="20"/>
                <w:lang w:val="ro-RO"/>
              </w:rPr>
              <w:t>Aplicabilitate</w:t>
            </w:r>
          </w:p>
        </w:tc>
      </w:tr>
      <w:tr w:rsidR="00133728" w:rsidRPr="00133728" w14:paraId="0E2BC11C" w14:textId="77777777" w:rsidTr="004C3804">
        <w:trPr>
          <w:trHeight w:val="716"/>
        </w:trPr>
        <w:tc>
          <w:tcPr>
            <w:tcW w:w="284" w:type="dxa"/>
            <w:tcBorders>
              <w:left w:val="nil"/>
            </w:tcBorders>
          </w:tcPr>
          <w:p w14:paraId="0DFC05FE" w14:textId="77777777" w:rsidR="00133728" w:rsidRPr="00133728" w:rsidRDefault="00133728" w:rsidP="00F27C04">
            <w:pPr>
              <w:pStyle w:val="Listparagraf"/>
              <w:tabs>
                <w:tab w:val="left" w:pos="284"/>
                <w:tab w:val="left" w:pos="1026"/>
                <w:tab w:val="left" w:pos="1134"/>
                <w:tab w:val="left" w:pos="1276"/>
              </w:tabs>
              <w:spacing w:after="0"/>
              <w:ind w:left="-108"/>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t>a.</w:t>
            </w:r>
          </w:p>
        </w:tc>
        <w:tc>
          <w:tcPr>
            <w:tcW w:w="1843" w:type="dxa"/>
          </w:tcPr>
          <w:p w14:paraId="4DEBFB17" w14:textId="77777777" w:rsidR="00133728" w:rsidRPr="00133728" w:rsidRDefault="00133728" w:rsidP="00F27C04">
            <w:pPr>
              <w:pStyle w:val="Listparagraf"/>
              <w:tabs>
                <w:tab w:val="left" w:pos="284"/>
                <w:tab w:val="left" w:pos="1134"/>
                <w:tab w:val="left" w:pos="1276"/>
                <w:tab w:val="left" w:pos="1303"/>
              </w:tabs>
              <w:spacing w:after="0"/>
              <w:ind w:left="0" w:firstLine="27"/>
              <w:jc w:val="both"/>
              <w:rPr>
                <w:rFonts w:ascii="Times New Roman" w:hAnsi="Times New Roman" w:cs="Times New Roman"/>
                <w:sz w:val="20"/>
                <w:szCs w:val="20"/>
                <w:lang w:val="ro-RO"/>
              </w:rPr>
            </w:pPr>
            <w:proofErr w:type="spellStart"/>
            <w:r w:rsidRPr="00133728">
              <w:rPr>
                <w:rFonts w:ascii="Times New Roman" w:hAnsi="Times New Roman" w:cs="Times New Roman"/>
                <w:sz w:val="20"/>
                <w:szCs w:val="20"/>
                <w:lang w:val="ro-RO"/>
              </w:rPr>
              <w:t>Pretratarea</w:t>
            </w:r>
            <w:proofErr w:type="spellEnd"/>
            <w:r w:rsidRPr="00133728">
              <w:rPr>
                <w:rFonts w:ascii="Times New Roman" w:hAnsi="Times New Roman" w:cs="Times New Roman"/>
                <w:sz w:val="20"/>
                <w:szCs w:val="20"/>
                <w:lang w:val="ro-RO"/>
              </w:rPr>
              <w:t xml:space="preserve"> combinată a bumbacului</w:t>
            </w:r>
          </w:p>
        </w:tc>
        <w:tc>
          <w:tcPr>
            <w:tcW w:w="4252" w:type="dxa"/>
          </w:tcPr>
          <w:p w14:paraId="710C8049" w14:textId="77777777" w:rsidR="00133728" w:rsidRPr="00133728" w:rsidRDefault="00133728"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t xml:space="preserve">Se efectuează simultan diverse operațiuni de </w:t>
            </w:r>
            <w:proofErr w:type="spellStart"/>
            <w:r w:rsidRPr="00133728">
              <w:rPr>
                <w:rFonts w:ascii="Times New Roman" w:hAnsi="Times New Roman" w:cs="Times New Roman"/>
                <w:sz w:val="20"/>
                <w:szCs w:val="20"/>
                <w:lang w:val="ro-RO"/>
              </w:rPr>
              <w:t>pretratare</w:t>
            </w:r>
            <w:proofErr w:type="spellEnd"/>
            <w:r w:rsidRPr="00133728">
              <w:rPr>
                <w:rFonts w:ascii="Times New Roman" w:hAnsi="Times New Roman" w:cs="Times New Roman"/>
                <w:sz w:val="20"/>
                <w:szCs w:val="20"/>
                <w:lang w:val="ro-RO"/>
              </w:rPr>
              <w:t xml:space="preserve"> a textilelor din bumbac (de exemplu, spălarea, descleierea, degresarea și albirea).</w:t>
            </w:r>
          </w:p>
        </w:tc>
        <w:tc>
          <w:tcPr>
            <w:tcW w:w="3260" w:type="dxa"/>
            <w:tcBorders>
              <w:right w:val="nil"/>
            </w:tcBorders>
          </w:tcPr>
          <w:p w14:paraId="07A2760C" w14:textId="77777777" w:rsidR="00133728" w:rsidRPr="00133728" w:rsidRDefault="00133728" w:rsidP="00F27C04">
            <w:pPr>
              <w:pStyle w:val="Listparagraf"/>
              <w:tabs>
                <w:tab w:val="left" w:pos="284"/>
                <w:tab w:val="left" w:pos="1134"/>
                <w:tab w:val="left" w:pos="1276"/>
                <w:tab w:val="left" w:pos="1377"/>
              </w:tabs>
              <w:spacing w:after="0"/>
              <w:ind w:left="0"/>
              <w:jc w:val="both"/>
              <w:rPr>
                <w:rFonts w:ascii="Times New Roman" w:hAnsi="Times New Roman" w:cs="Times New Roman"/>
                <w:b/>
                <w:sz w:val="20"/>
                <w:szCs w:val="20"/>
                <w:lang w:val="ro-RO"/>
              </w:rPr>
            </w:pPr>
          </w:p>
          <w:p w14:paraId="7E9751D8" w14:textId="77777777" w:rsidR="00133728" w:rsidRPr="00133728" w:rsidRDefault="00133728" w:rsidP="00F27C04">
            <w:pPr>
              <w:pStyle w:val="Listparagraf"/>
              <w:tabs>
                <w:tab w:val="left" w:pos="284"/>
                <w:tab w:val="left" w:pos="1134"/>
                <w:tab w:val="left" w:pos="1276"/>
                <w:tab w:val="left" w:pos="1377"/>
              </w:tabs>
              <w:spacing w:after="0"/>
              <w:ind w:left="0"/>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t>Aplicabilitate generală.</w:t>
            </w:r>
          </w:p>
        </w:tc>
      </w:tr>
      <w:tr w:rsidR="00133728" w:rsidRPr="00133728" w14:paraId="58164BDF" w14:textId="77777777" w:rsidTr="004C3804">
        <w:trPr>
          <w:trHeight w:val="656"/>
        </w:trPr>
        <w:tc>
          <w:tcPr>
            <w:tcW w:w="284" w:type="dxa"/>
            <w:tcBorders>
              <w:left w:val="nil"/>
            </w:tcBorders>
          </w:tcPr>
          <w:p w14:paraId="4E6F3D26" w14:textId="77777777" w:rsidR="00133728" w:rsidRPr="00133728" w:rsidRDefault="00133728" w:rsidP="00F27C04">
            <w:pPr>
              <w:pStyle w:val="Listparagraf"/>
              <w:tabs>
                <w:tab w:val="left" w:pos="284"/>
                <w:tab w:val="left" w:pos="1026"/>
                <w:tab w:val="left" w:pos="1134"/>
                <w:tab w:val="left" w:pos="1276"/>
              </w:tabs>
              <w:spacing w:after="0"/>
              <w:ind w:left="-108"/>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t>b.</w:t>
            </w:r>
          </w:p>
        </w:tc>
        <w:tc>
          <w:tcPr>
            <w:tcW w:w="1843" w:type="dxa"/>
          </w:tcPr>
          <w:p w14:paraId="1C89CB80" w14:textId="77777777" w:rsidR="00133728" w:rsidRPr="00133728" w:rsidRDefault="00133728" w:rsidP="00F27C04">
            <w:pPr>
              <w:pStyle w:val="Listparagraf"/>
              <w:tabs>
                <w:tab w:val="left" w:pos="284"/>
                <w:tab w:val="left" w:pos="1134"/>
                <w:tab w:val="left" w:pos="1276"/>
                <w:tab w:val="left" w:pos="1303"/>
              </w:tabs>
              <w:spacing w:after="0"/>
              <w:ind w:left="0" w:firstLine="27"/>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t>Tratamentul de fulardare-depozitare la rece a textilelor din bumbac</w:t>
            </w:r>
          </w:p>
        </w:tc>
        <w:tc>
          <w:tcPr>
            <w:tcW w:w="4252" w:type="dxa"/>
          </w:tcPr>
          <w:p w14:paraId="4A505C14" w14:textId="77777777" w:rsidR="00133728" w:rsidRPr="00133728" w:rsidRDefault="00133728"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t>Descleierea și/sau albirea se efectuează prin tehnica tratamentului de fulardare-depozitare la rece (a se vedea punctul 1.9.4).</w:t>
            </w:r>
          </w:p>
        </w:tc>
        <w:tc>
          <w:tcPr>
            <w:tcW w:w="3260" w:type="dxa"/>
            <w:tcBorders>
              <w:right w:val="nil"/>
            </w:tcBorders>
          </w:tcPr>
          <w:p w14:paraId="193583B1" w14:textId="77777777" w:rsidR="00133728" w:rsidRPr="00133728" w:rsidRDefault="00133728" w:rsidP="00F27C04">
            <w:pPr>
              <w:pStyle w:val="Listparagraf"/>
              <w:tabs>
                <w:tab w:val="left" w:pos="284"/>
                <w:tab w:val="left" w:pos="1134"/>
                <w:tab w:val="left" w:pos="1276"/>
                <w:tab w:val="left" w:pos="1377"/>
              </w:tabs>
              <w:spacing w:after="0"/>
              <w:ind w:left="0"/>
              <w:jc w:val="both"/>
              <w:rPr>
                <w:rFonts w:ascii="Times New Roman" w:hAnsi="Times New Roman" w:cs="Times New Roman"/>
                <w:b/>
                <w:sz w:val="20"/>
                <w:szCs w:val="20"/>
                <w:lang w:val="ro-RO"/>
              </w:rPr>
            </w:pPr>
          </w:p>
          <w:p w14:paraId="3509E801" w14:textId="77777777" w:rsidR="00133728" w:rsidRPr="00133728" w:rsidRDefault="00133728" w:rsidP="00F27C04">
            <w:pPr>
              <w:pStyle w:val="Listparagraf"/>
              <w:tabs>
                <w:tab w:val="left" w:pos="284"/>
                <w:tab w:val="left" w:pos="1134"/>
                <w:tab w:val="left" w:pos="1276"/>
                <w:tab w:val="left" w:pos="1377"/>
              </w:tabs>
              <w:spacing w:after="0"/>
              <w:ind w:left="0"/>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t>Aplicabilitate generală.</w:t>
            </w:r>
          </w:p>
        </w:tc>
      </w:tr>
      <w:tr w:rsidR="00133728" w:rsidRPr="00133728" w14:paraId="2B190D9F" w14:textId="77777777" w:rsidTr="004C3804">
        <w:trPr>
          <w:trHeight w:val="1334"/>
        </w:trPr>
        <w:tc>
          <w:tcPr>
            <w:tcW w:w="284" w:type="dxa"/>
            <w:tcBorders>
              <w:left w:val="nil"/>
            </w:tcBorders>
          </w:tcPr>
          <w:p w14:paraId="0B7C9E8E" w14:textId="77777777" w:rsidR="00133728" w:rsidRPr="00133728" w:rsidRDefault="00133728" w:rsidP="00F27C04">
            <w:pPr>
              <w:pStyle w:val="Listparagraf"/>
              <w:tabs>
                <w:tab w:val="left" w:pos="284"/>
                <w:tab w:val="left" w:pos="1026"/>
                <w:tab w:val="left" w:pos="1134"/>
                <w:tab w:val="left" w:pos="1276"/>
              </w:tabs>
              <w:spacing w:after="0"/>
              <w:ind w:left="-108"/>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t>c.</w:t>
            </w:r>
          </w:p>
        </w:tc>
        <w:tc>
          <w:tcPr>
            <w:tcW w:w="1843" w:type="dxa"/>
          </w:tcPr>
          <w:p w14:paraId="69F0AB6E" w14:textId="77777777" w:rsidR="00133728" w:rsidRPr="00133728" w:rsidRDefault="00133728" w:rsidP="00F27C04">
            <w:pPr>
              <w:pStyle w:val="Listparagraf"/>
              <w:tabs>
                <w:tab w:val="left" w:pos="284"/>
                <w:tab w:val="left" w:pos="1134"/>
                <w:tab w:val="left" w:pos="1276"/>
                <w:tab w:val="left" w:pos="1303"/>
              </w:tabs>
              <w:spacing w:after="0"/>
              <w:ind w:left="0" w:firstLine="27"/>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t>O soluție unică de descleiere sau un număr limitate de soluții de descleiere</w:t>
            </w:r>
          </w:p>
        </w:tc>
        <w:tc>
          <w:tcPr>
            <w:tcW w:w="4252" w:type="dxa"/>
          </w:tcPr>
          <w:p w14:paraId="50ED86C8" w14:textId="77777777" w:rsidR="00133728" w:rsidRPr="00133728" w:rsidRDefault="00133728"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t>Numărul de soluții de descleiere pentru îndepărtarea diferitelor tipuri de substanțe chimice de apretare este limitat. În unele cazuri, de exemplu pentru diferite materiale celulozice, se poate utiliza o singură soluție oxidantă de descleiere.</w:t>
            </w:r>
          </w:p>
        </w:tc>
        <w:tc>
          <w:tcPr>
            <w:tcW w:w="3260" w:type="dxa"/>
            <w:tcBorders>
              <w:right w:val="nil"/>
            </w:tcBorders>
          </w:tcPr>
          <w:p w14:paraId="3776E097" w14:textId="77777777" w:rsidR="00133728" w:rsidRPr="00133728" w:rsidRDefault="00133728" w:rsidP="00F27C04">
            <w:pPr>
              <w:pStyle w:val="Listparagraf"/>
              <w:tabs>
                <w:tab w:val="left" w:pos="284"/>
                <w:tab w:val="left" w:pos="1134"/>
                <w:tab w:val="left" w:pos="1276"/>
                <w:tab w:val="left" w:pos="1377"/>
              </w:tabs>
              <w:spacing w:after="0"/>
              <w:ind w:left="0"/>
              <w:jc w:val="both"/>
              <w:rPr>
                <w:rFonts w:ascii="Times New Roman" w:hAnsi="Times New Roman" w:cs="Times New Roman"/>
                <w:b/>
                <w:sz w:val="20"/>
                <w:szCs w:val="20"/>
                <w:lang w:val="ro-RO"/>
              </w:rPr>
            </w:pPr>
          </w:p>
          <w:p w14:paraId="6692DC44" w14:textId="77777777" w:rsidR="00133728" w:rsidRPr="00133728" w:rsidRDefault="00133728" w:rsidP="00F27C04">
            <w:pPr>
              <w:pStyle w:val="Listparagraf"/>
              <w:tabs>
                <w:tab w:val="left" w:pos="284"/>
                <w:tab w:val="left" w:pos="1134"/>
                <w:tab w:val="left" w:pos="1276"/>
                <w:tab w:val="left" w:pos="1377"/>
              </w:tabs>
              <w:spacing w:after="0"/>
              <w:ind w:left="0"/>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t>Aplicabilitate generală.</w:t>
            </w:r>
          </w:p>
        </w:tc>
      </w:tr>
      <w:tr w:rsidR="00133728" w:rsidRPr="00133728" w14:paraId="76A1C7D6" w14:textId="77777777" w:rsidTr="004C3804">
        <w:trPr>
          <w:trHeight w:val="1976"/>
        </w:trPr>
        <w:tc>
          <w:tcPr>
            <w:tcW w:w="284" w:type="dxa"/>
            <w:tcBorders>
              <w:left w:val="nil"/>
            </w:tcBorders>
          </w:tcPr>
          <w:p w14:paraId="0A54F57D" w14:textId="77777777" w:rsidR="00133728" w:rsidRPr="00133728" w:rsidRDefault="00133728" w:rsidP="00F27C04">
            <w:pPr>
              <w:pStyle w:val="Listparagraf"/>
              <w:tabs>
                <w:tab w:val="left" w:pos="284"/>
                <w:tab w:val="left" w:pos="1026"/>
                <w:tab w:val="left" w:pos="1134"/>
                <w:tab w:val="left" w:pos="1276"/>
              </w:tabs>
              <w:spacing w:after="0"/>
              <w:ind w:left="-108"/>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lastRenderedPageBreak/>
              <w:t>d.</w:t>
            </w:r>
          </w:p>
        </w:tc>
        <w:tc>
          <w:tcPr>
            <w:tcW w:w="1843" w:type="dxa"/>
          </w:tcPr>
          <w:p w14:paraId="6EABEDC2" w14:textId="77777777" w:rsidR="00133728" w:rsidRPr="00133728" w:rsidRDefault="00133728" w:rsidP="00F27C04">
            <w:pPr>
              <w:pStyle w:val="Listparagraf"/>
              <w:tabs>
                <w:tab w:val="left" w:pos="284"/>
                <w:tab w:val="left" w:pos="1134"/>
                <w:tab w:val="left" w:pos="1276"/>
                <w:tab w:val="left" w:pos="1303"/>
              </w:tabs>
              <w:spacing w:after="0"/>
              <w:ind w:left="0" w:firstLine="27"/>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t>Recuperarea și reutilizarea substanțelor chimice de apretare solubile în apă</w:t>
            </w:r>
          </w:p>
        </w:tc>
        <w:tc>
          <w:tcPr>
            <w:tcW w:w="4252" w:type="dxa"/>
          </w:tcPr>
          <w:p w14:paraId="66F314C4" w14:textId="77777777" w:rsidR="00133728" w:rsidRPr="00133728" w:rsidRDefault="00133728"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t xml:space="preserve">Atunci când descleierea se efectuează prin spălare cu apă fierbinte, substanțele chimice de apretare solubile în apă (de exemplu, alcool polivinilic și </w:t>
            </w:r>
            <w:proofErr w:type="spellStart"/>
            <w:r w:rsidRPr="00133728">
              <w:rPr>
                <w:rFonts w:ascii="Times New Roman" w:hAnsi="Times New Roman" w:cs="Times New Roman"/>
                <w:sz w:val="20"/>
                <w:szCs w:val="20"/>
                <w:lang w:val="ro-RO"/>
              </w:rPr>
              <w:t>carboximetilceluloză</w:t>
            </w:r>
            <w:proofErr w:type="spellEnd"/>
            <w:r w:rsidRPr="00133728">
              <w:rPr>
                <w:rFonts w:ascii="Times New Roman" w:hAnsi="Times New Roman" w:cs="Times New Roman"/>
                <w:sz w:val="20"/>
                <w:szCs w:val="20"/>
                <w:lang w:val="ro-RO"/>
              </w:rPr>
              <w:t xml:space="preserve">) sunt recuperate din apa de spălare prin </w:t>
            </w:r>
            <w:proofErr w:type="spellStart"/>
            <w:r w:rsidRPr="00133728">
              <w:rPr>
                <w:rFonts w:ascii="Times New Roman" w:hAnsi="Times New Roman" w:cs="Times New Roman"/>
                <w:sz w:val="20"/>
                <w:szCs w:val="20"/>
                <w:lang w:val="ro-RO"/>
              </w:rPr>
              <w:t>ultrafiltrare</w:t>
            </w:r>
            <w:proofErr w:type="spellEnd"/>
            <w:r w:rsidRPr="00133728">
              <w:rPr>
                <w:rFonts w:ascii="Times New Roman" w:hAnsi="Times New Roman" w:cs="Times New Roman"/>
                <w:sz w:val="20"/>
                <w:szCs w:val="20"/>
                <w:lang w:val="ro-RO"/>
              </w:rPr>
              <w:t xml:space="preserve">. Concentratul este reutilizat pentru apretare, în timp ce </w:t>
            </w:r>
            <w:proofErr w:type="spellStart"/>
            <w:r w:rsidRPr="00133728">
              <w:rPr>
                <w:rFonts w:ascii="Times New Roman" w:hAnsi="Times New Roman" w:cs="Times New Roman"/>
                <w:sz w:val="20"/>
                <w:szCs w:val="20"/>
                <w:lang w:val="ro-RO"/>
              </w:rPr>
              <w:t>permeatul</w:t>
            </w:r>
            <w:proofErr w:type="spellEnd"/>
            <w:r w:rsidRPr="00133728">
              <w:rPr>
                <w:rFonts w:ascii="Times New Roman" w:hAnsi="Times New Roman" w:cs="Times New Roman"/>
                <w:sz w:val="20"/>
                <w:szCs w:val="20"/>
                <w:lang w:val="ro-RO"/>
              </w:rPr>
              <w:t xml:space="preserve"> este reutilizat pentru spălare.</w:t>
            </w:r>
          </w:p>
        </w:tc>
        <w:tc>
          <w:tcPr>
            <w:tcW w:w="3260" w:type="dxa"/>
            <w:tcBorders>
              <w:right w:val="nil"/>
            </w:tcBorders>
          </w:tcPr>
          <w:p w14:paraId="16708B6E" w14:textId="77777777" w:rsidR="00133728" w:rsidRPr="00133728" w:rsidRDefault="00133728" w:rsidP="00F27C04">
            <w:pPr>
              <w:pStyle w:val="Listparagraf"/>
              <w:tabs>
                <w:tab w:val="left" w:pos="284"/>
                <w:tab w:val="left" w:pos="1134"/>
                <w:tab w:val="left" w:pos="1276"/>
                <w:tab w:val="left" w:pos="1377"/>
              </w:tabs>
              <w:spacing w:after="0"/>
              <w:ind w:left="0"/>
              <w:jc w:val="both"/>
              <w:rPr>
                <w:rFonts w:ascii="Times New Roman" w:hAnsi="Times New Roman" w:cs="Times New Roman"/>
                <w:sz w:val="20"/>
                <w:szCs w:val="20"/>
                <w:lang w:val="ro-RO"/>
              </w:rPr>
            </w:pPr>
            <w:r w:rsidRPr="00133728">
              <w:rPr>
                <w:rFonts w:ascii="Times New Roman" w:hAnsi="Times New Roman" w:cs="Times New Roman"/>
                <w:sz w:val="20"/>
                <w:szCs w:val="20"/>
                <w:lang w:val="ro-RO"/>
              </w:rPr>
              <w:t xml:space="preserve">Acest lucru este aplicabil numai în cazul în care apretarea și descleierea se efectuează în aceeași instalație. Este posibil ca acest lucru să nu se aplice în cazul substanțelor chimice sintetice de apretare (de exemplu, care conțin </w:t>
            </w:r>
            <w:proofErr w:type="spellStart"/>
            <w:r w:rsidRPr="00133728">
              <w:rPr>
                <w:rFonts w:ascii="Times New Roman" w:hAnsi="Times New Roman" w:cs="Times New Roman"/>
                <w:sz w:val="20"/>
                <w:szCs w:val="20"/>
                <w:lang w:val="ro-RO"/>
              </w:rPr>
              <w:t>polioli</w:t>
            </w:r>
            <w:proofErr w:type="spellEnd"/>
            <w:r w:rsidRPr="00133728">
              <w:rPr>
                <w:rFonts w:ascii="Times New Roman" w:hAnsi="Times New Roman" w:cs="Times New Roman"/>
                <w:sz w:val="20"/>
                <w:szCs w:val="20"/>
                <w:lang w:val="ro-RO"/>
              </w:rPr>
              <w:t xml:space="preserve"> de poliester, </w:t>
            </w:r>
            <w:proofErr w:type="spellStart"/>
            <w:r w:rsidRPr="00133728">
              <w:rPr>
                <w:rFonts w:ascii="Times New Roman" w:hAnsi="Times New Roman" w:cs="Times New Roman"/>
                <w:sz w:val="20"/>
                <w:szCs w:val="20"/>
                <w:lang w:val="ro-RO"/>
              </w:rPr>
              <w:t>poliacrilați</w:t>
            </w:r>
            <w:proofErr w:type="spellEnd"/>
            <w:r w:rsidRPr="00133728">
              <w:rPr>
                <w:rFonts w:ascii="Times New Roman" w:hAnsi="Times New Roman" w:cs="Times New Roman"/>
                <w:sz w:val="20"/>
                <w:szCs w:val="20"/>
                <w:lang w:val="ro-RO"/>
              </w:rPr>
              <w:t xml:space="preserve"> sau acetat de polivinil).</w:t>
            </w:r>
          </w:p>
        </w:tc>
      </w:tr>
    </w:tbl>
    <w:p w14:paraId="0F178E21" w14:textId="77777777" w:rsidR="00133728" w:rsidRPr="004C3804" w:rsidRDefault="00133728"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619C8A4B" w14:textId="77777777" w:rsidR="00024E5F" w:rsidRDefault="00024E5F" w:rsidP="00F27C04">
      <w:pPr>
        <w:spacing w:after="0" w:line="240" w:lineRule="auto"/>
        <w:ind w:firstLine="567"/>
        <w:jc w:val="both"/>
        <w:rPr>
          <w:rFonts w:ascii="Times New Roman" w:hAnsi="Times New Roman" w:cs="Times New Roman"/>
          <w:sz w:val="28"/>
          <w:szCs w:val="28"/>
          <w:lang w:val="ro-MD"/>
        </w:rPr>
      </w:pPr>
      <w:r w:rsidRPr="00024E5F">
        <w:rPr>
          <w:rFonts w:ascii="Times New Roman" w:hAnsi="Times New Roman" w:cs="Times New Roman"/>
          <w:b/>
          <w:bCs/>
          <w:sz w:val="28"/>
          <w:szCs w:val="28"/>
          <w:lang w:val="ro-MD"/>
        </w:rPr>
        <w:t>BAT 38.</w:t>
      </w:r>
      <w:r w:rsidRPr="00024E5F">
        <w:rPr>
          <w:rFonts w:ascii="Times New Roman" w:hAnsi="Times New Roman" w:cs="Times New Roman"/>
          <w:sz w:val="28"/>
          <w:szCs w:val="28"/>
          <w:lang w:val="ro-MD"/>
        </w:rPr>
        <w:t xml:space="preserve"> În vederea prevenirii sau a reducerii emisiilor în apă a compușilor care conțin clor și agenți </w:t>
      </w:r>
      <w:proofErr w:type="spellStart"/>
      <w:r w:rsidRPr="00024E5F">
        <w:rPr>
          <w:rFonts w:ascii="Times New Roman" w:hAnsi="Times New Roman" w:cs="Times New Roman"/>
          <w:sz w:val="28"/>
          <w:szCs w:val="28"/>
          <w:lang w:val="ro-MD"/>
        </w:rPr>
        <w:t>complexanți</w:t>
      </w:r>
      <w:proofErr w:type="spellEnd"/>
      <w:r w:rsidRPr="00024E5F">
        <w:rPr>
          <w:rFonts w:ascii="Times New Roman" w:hAnsi="Times New Roman" w:cs="Times New Roman"/>
          <w:sz w:val="28"/>
          <w:szCs w:val="28"/>
          <w:lang w:val="ro-MD"/>
        </w:rPr>
        <w:t>, BAT constau în utilizarea uneia sau a ambelor tehnici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275"/>
        <w:gridCol w:w="5387"/>
        <w:gridCol w:w="2551"/>
      </w:tblGrid>
      <w:tr w:rsidR="00024E5F" w:rsidRPr="00024E5F" w14:paraId="7A08A2A2" w14:textId="77777777" w:rsidTr="009536D3">
        <w:trPr>
          <w:trHeight w:val="120"/>
        </w:trPr>
        <w:tc>
          <w:tcPr>
            <w:tcW w:w="1701" w:type="dxa"/>
            <w:gridSpan w:val="2"/>
            <w:tcBorders>
              <w:left w:val="nil"/>
            </w:tcBorders>
          </w:tcPr>
          <w:p w14:paraId="10A7C8DD" w14:textId="77777777" w:rsidR="00024E5F" w:rsidRPr="00024E5F" w:rsidRDefault="00024E5F" w:rsidP="00F27C04">
            <w:pPr>
              <w:spacing w:after="0" w:line="240" w:lineRule="auto"/>
              <w:ind w:firstLine="34"/>
              <w:jc w:val="center"/>
              <w:rPr>
                <w:rFonts w:ascii="Times New Roman" w:hAnsi="Times New Roman" w:cs="Times New Roman"/>
                <w:b/>
                <w:bCs/>
                <w:sz w:val="20"/>
                <w:szCs w:val="20"/>
                <w:lang w:val="ro-RO"/>
              </w:rPr>
            </w:pPr>
            <w:r w:rsidRPr="00024E5F">
              <w:rPr>
                <w:rFonts w:ascii="Times New Roman" w:hAnsi="Times New Roman" w:cs="Times New Roman"/>
                <w:b/>
                <w:bCs/>
                <w:sz w:val="20"/>
                <w:szCs w:val="20"/>
                <w:lang w:val="ro-RO"/>
              </w:rPr>
              <w:t>Tehnică</w:t>
            </w:r>
          </w:p>
        </w:tc>
        <w:tc>
          <w:tcPr>
            <w:tcW w:w="5387" w:type="dxa"/>
          </w:tcPr>
          <w:p w14:paraId="0FD17951" w14:textId="77777777" w:rsidR="00024E5F" w:rsidRPr="00024E5F" w:rsidRDefault="00024E5F" w:rsidP="00F27C04">
            <w:pPr>
              <w:spacing w:after="0" w:line="240" w:lineRule="auto"/>
              <w:ind w:firstLine="34"/>
              <w:jc w:val="center"/>
              <w:rPr>
                <w:rFonts w:ascii="Times New Roman" w:hAnsi="Times New Roman" w:cs="Times New Roman"/>
                <w:b/>
                <w:bCs/>
                <w:sz w:val="20"/>
                <w:szCs w:val="20"/>
                <w:lang w:val="ro-RO"/>
              </w:rPr>
            </w:pPr>
            <w:r w:rsidRPr="00024E5F">
              <w:rPr>
                <w:rFonts w:ascii="Times New Roman" w:hAnsi="Times New Roman" w:cs="Times New Roman"/>
                <w:b/>
                <w:bCs/>
                <w:sz w:val="20"/>
                <w:szCs w:val="20"/>
                <w:lang w:val="ro-RO"/>
              </w:rPr>
              <w:t>Descriere</w:t>
            </w:r>
          </w:p>
        </w:tc>
        <w:tc>
          <w:tcPr>
            <w:tcW w:w="2551" w:type="dxa"/>
            <w:tcBorders>
              <w:right w:val="nil"/>
            </w:tcBorders>
          </w:tcPr>
          <w:p w14:paraId="7227C049" w14:textId="77777777" w:rsidR="00024E5F" w:rsidRPr="00024E5F" w:rsidRDefault="00024E5F" w:rsidP="00F27C04">
            <w:pPr>
              <w:spacing w:after="0" w:line="240" w:lineRule="auto"/>
              <w:ind w:firstLine="34"/>
              <w:jc w:val="center"/>
              <w:rPr>
                <w:rFonts w:ascii="Times New Roman" w:hAnsi="Times New Roman" w:cs="Times New Roman"/>
                <w:b/>
                <w:bCs/>
                <w:sz w:val="20"/>
                <w:szCs w:val="20"/>
                <w:lang w:val="ro-RO"/>
              </w:rPr>
            </w:pPr>
            <w:r w:rsidRPr="00024E5F">
              <w:rPr>
                <w:rFonts w:ascii="Times New Roman" w:hAnsi="Times New Roman" w:cs="Times New Roman"/>
                <w:b/>
                <w:bCs/>
                <w:sz w:val="20"/>
                <w:szCs w:val="20"/>
                <w:lang w:val="ro-RO"/>
              </w:rPr>
              <w:t>Aplicabilitate</w:t>
            </w:r>
          </w:p>
        </w:tc>
      </w:tr>
      <w:tr w:rsidR="00024E5F" w:rsidRPr="00024E5F" w14:paraId="494EB6D5" w14:textId="77777777" w:rsidTr="00F27C04">
        <w:trPr>
          <w:trHeight w:val="583"/>
        </w:trPr>
        <w:tc>
          <w:tcPr>
            <w:tcW w:w="426" w:type="dxa"/>
            <w:tcBorders>
              <w:left w:val="nil"/>
            </w:tcBorders>
          </w:tcPr>
          <w:p w14:paraId="59229ADA" w14:textId="77777777" w:rsidR="00024E5F" w:rsidRPr="00024E5F" w:rsidRDefault="00024E5F" w:rsidP="00F27C04">
            <w:pPr>
              <w:spacing w:after="0" w:line="240" w:lineRule="auto"/>
              <w:jc w:val="both"/>
              <w:rPr>
                <w:rFonts w:ascii="Times New Roman" w:hAnsi="Times New Roman" w:cs="Times New Roman"/>
                <w:sz w:val="20"/>
                <w:szCs w:val="20"/>
                <w:lang w:val="ro-RO"/>
              </w:rPr>
            </w:pPr>
            <w:r w:rsidRPr="00024E5F">
              <w:rPr>
                <w:rFonts w:ascii="Times New Roman" w:hAnsi="Times New Roman" w:cs="Times New Roman"/>
                <w:sz w:val="20"/>
                <w:szCs w:val="20"/>
                <w:lang w:val="ro-RO"/>
              </w:rPr>
              <w:t>a.</w:t>
            </w:r>
          </w:p>
        </w:tc>
        <w:tc>
          <w:tcPr>
            <w:tcW w:w="1275" w:type="dxa"/>
          </w:tcPr>
          <w:p w14:paraId="4E29978D" w14:textId="77777777" w:rsidR="00024E5F" w:rsidRPr="00024E5F" w:rsidRDefault="00024E5F" w:rsidP="00F27C04">
            <w:pPr>
              <w:spacing w:after="0" w:line="240" w:lineRule="auto"/>
              <w:jc w:val="both"/>
              <w:rPr>
                <w:rFonts w:ascii="Times New Roman" w:hAnsi="Times New Roman" w:cs="Times New Roman"/>
                <w:sz w:val="20"/>
                <w:szCs w:val="20"/>
                <w:lang w:val="ro-RO"/>
              </w:rPr>
            </w:pPr>
            <w:r w:rsidRPr="00024E5F">
              <w:rPr>
                <w:rFonts w:ascii="Times New Roman" w:hAnsi="Times New Roman" w:cs="Times New Roman"/>
                <w:sz w:val="20"/>
                <w:szCs w:val="20"/>
                <w:lang w:val="ro-RO"/>
              </w:rPr>
              <w:t>Înălbirea fără clor</w:t>
            </w:r>
          </w:p>
        </w:tc>
        <w:tc>
          <w:tcPr>
            <w:tcW w:w="5387" w:type="dxa"/>
          </w:tcPr>
          <w:p w14:paraId="2CA7C91A" w14:textId="77777777" w:rsidR="00024E5F" w:rsidRPr="00024E5F" w:rsidRDefault="00024E5F" w:rsidP="00F27C04">
            <w:pPr>
              <w:spacing w:after="0" w:line="240" w:lineRule="auto"/>
              <w:ind w:firstLine="6"/>
              <w:jc w:val="both"/>
              <w:rPr>
                <w:rFonts w:ascii="Times New Roman" w:hAnsi="Times New Roman" w:cs="Times New Roman"/>
                <w:sz w:val="20"/>
                <w:szCs w:val="20"/>
                <w:lang w:val="ro-RO"/>
              </w:rPr>
            </w:pPr>
            <w:r w:rsidRPr="00024E5F">
              <w:rPr>
                <w:rFonts w:ascii="Times New Roman" w:hAnsi="Times New Roman" w:cs="Times New Roman"/>
                <w:sz w:val="20"/>
                <w:szCs w:val="20"/>
                <w:lang w:val="ro-RO"/>
              </w:rPr>
              <w:t xml:space="preserve">Înălbirea se efectuează cu substanțe chimice de albire fără clor (de exemplu, peroxid de hidrogen, acid </w:t>
            </w:r>
            <w:proofErr w:type="spellStart"/>
            <w:r w:rsidRPr="00024E5F">
              <w:rPr>
                <w:rFonts w:ascii="Times New Roman" w:hAnsi="Times New Roman" w:cs="Times New Roman"/>
                <w:sz w:val="20"/>
                <w:szCs w:val="20"/>
                <w:lang w:val="ro-RO"/>
              </w:rPr>
              <w:t>peracetic</w:t>
            </w:r>
            <w:proofErr w:type="spellEnd"/>
            <w:r w:rsidRPr="00024E5F">
              <w:rPr>
                <w:rFonts w:ascii="Times New Roman" w:hAnsi="Times New Roman" w:cs="Times New Roman"/>
                <w:sz w:val="20"/>
                <w:szCs w:val="20"/>
                <w:lang w:val="ro-RO"/>
              </w:rPr>
              <w:t xml:space="preserve"> sau ozon) și se combină adesea cu </w:t>
            </w:r>
            <w:proofErr w:type="spellStart"/>
            <w:r w:rsidRPr="00024E5F">
              <w:rPr>
                <w:rFonts w:ascii="Times New Roman" w:hAnsi="Times New Roman" w:cs="Times New Roman"/>
                <w:sz w:val="20"/>
                <w:szCs w:val="20"/>
                <w:lang w:val="ro-RO"/>
              </w:rPr>
              <w:t>pretratare</w:t>
            </w:r>
            <w:proofErr w:type="spellEnd"/>
            <w:r w:rsidRPr="00024E5F">
              <w:rPr>
                <w:rFonts w:ascii="Times New Roman" w:hAnsi="Times New Roman" w:cs="Times New Roman"/>
                <w:sz w:val="20"/>
                <w:szCs w:val="20"/>
                <w:lang w:val="ro-RO"/>
              </w:rPr>
              <w:t xml:space="preserve"> cu enzime [a se vedea BAT 16 (c)].</w:t>
            </w:r>
          </w:p>
        </w:tc>
        <w:tc>
          <w:tcPr>
            <w:tcW w:w="2551" w:type="dxa"/>
            <w:tcBorders>
              <w:right w:val="nil"/>
            </w:tcBorders>
          </w:tcPr>
          <w:p w14:paraId="4EFFE05A" w14:textId="77777777" w:rsidR="00024E5F" w:rsidRPr="00024E5F" w:rsidRDefault="00024E5F" w:rsidP="00F27C04">
            <w:pPr>
              <w:spacing w:after="0" w:line="240" w:lineRule="auto"/>
              <w:jc w:val="both"/>
              <w:rPr>
                <w:rFonts w:ascii="Times New Roman" w:hAnsi="Times New Roman" w:cs="Times New Roman"/>
                <w:sz w:val="20"/>
                <w:szCs w:val="20"/>
                <w:lang w:val="ro-RO"/>
              </w:rPr>
            </w:pPr>
            <w:r w:rsidRPr="00024E5F">
              <w:rPr>
                <w:rFonts w:ascii="Times New Roman" w:hAnsi="Times New Roman" w:cs="Times New Roman"/>
                <w:sz w:val="20"/>
                <w:szCs w:val="20"/>
                <w:lang w:val="ro-RO"/>
              </w:rPr>
              <w:t>Este posibil să nu se aplice albirii inului și a altor fibre liberiene.</w:t>
            </w:r>
          </w:p>
        </w:tc>
      </w:tr>
      <w:tr w:rsidR="00024E5F" w:rsidRPr="00024E5F" w14:paraId="1464BD44" w14:textId="77777777" w:rsidTr="00F27C04">
        <w:trPr>
          <w:trHeight w:val="2012"/>
        </w:trPr>
        <w:tc>
          <w:tcPr>
            <w:tcW w:w="426" w:type="dxa"/>
            <w:tcBorders>
              <w:left w:val="nil"/>
            </w:tcBorders>
          </w:tcPr>
          <w:p w14:paraId="7345035A" w14:textId="77777777" w:rsidR="00024E5F" w:rsidRPr="00024E5F" w:rsidRDefault="00024E5F" w:rsidP="00F27C04">
            <w:pPr>
              <w:spacing w:after="0" w:line="240" w:lineRule="auto"/>
              <w:jc w:val="both"/>
              <w:rPr>
                <w:rFonts w:ascii="Times New Roman" w:hAnsi="Times New Roman" w:cs="Times New Roman"/>
                <w:sz w:val="20"/>
                <w:szCs w:val="20"/>
                <w:lang w:val="ro-RO"/>
              </w:rPr>
            </w:pPr>
            <w:r w:rsidRPr="00024E5F">
              <w:rPr>
                <w:rFonts w:ascii="Times New Roman" w:hAnsi="Times New Roman" w:cs="Times New Roman"/>
                <w:sz w:val="20"/>
                <w:szCs w:val="20"/>
                <w:lang w:val="ro-RO"/>
              </w:rPr>
              <w:t>b.</w:t>
            </w:r>
          </w:p>
        </w:tc>
        <w:tc>
          <w:tcPr>
            <w:tcW w:w="1275" w:type="dxa"/>
          </w:tcPr>
          <w:p w14:paraId="63FDE561" w14:textId="77777777" w:rsidR="00024E5F" w:rsidRPr="00024E5F" w:rsidRDefault="00024E5F" w:rsidP="00F27C04">
            <w:pPr>
              <w:spacing w:after="0" w:line="240" w:lineRule="auto"/>
              <w:jc w:val="both"/>
              <w:rPr>
                <w:rFonts w:ascii="Times New Roman" w:hAnsi="Times New Roman" w:cs="Times New Roman"/>
                <w:sz w:val="20"/>
                <w:szCs w:val="20"/>
                <w:lang w:val="ro-RO"/>
              </w:rPr>
            </w:pPr>
            <w:r w:rsidRPr="00024E5F">
              <w:rPr>
                <w:rFonts w:ascii="Times New Roman" w:hAnsi="Times New Roman" w:cs="Times New Roman"/>
                <w:sz w:val="20"/>
                <w:szCs w:val="20"/>
                <w:lang w:val="ro-RO"/>
              </w:rPr>
              <w:t>Albirea optimizată cu peroxidului de hidrogen</w:t>
            </w:r>
          </w:p>
        </w:tc>
        <w:tc>
          <w:tcPr>
            <w:tcW w:w="5387" w:type="dxa"/>
          </w:tcPr>
          <w:p w14:paraId="1E55A9F5" w14:textId="5DD254CA" w:rsidR="00024E5F" w:rsidRPr="00024E5F" w:rsidRDefault="00024E5F" w:rsidP="00F27C04">
            <w:pPr>
              <w:spacing w:after="0" w:line="240" w:lineRule="auto"/>
              <w:ind w:firstLine="6"/>
              <w:jc w:val="both"/>
              <w:rPr>
                <w:rFonts w:ascii="Times New Roman" w:hAnsi="Times New Roman" w:cs="Times New Roman"/>
                <w:sz w:val="20"/>
                <w:szCs w:val="20"/>
                <w:lang w:val="ro-RO"/>
              </w:rPr>
            </w:pPr>
            <w:r w:rsidRPr="00024E5F">
              <w:rPr>
                <w:rFonts w:ascii="Times New Roman" w:hAnsi="Times New Roman" w:cs="Times New Roman"/>
                <w:sz w:val="20"/>
                <w:szCs w:val="20"/>
                <w:lang w:val="ro-RO"/>
              </w:rPr>
              <w:t xml:space="preserve">Utilizarea agenților </w:t>
            </w:r>
            <w:proofErr w:type="spellStart"/>
            <w:r w:rsidRPr="00024E5F">
              <w:rPr>
                <w:rFonts w:ascii="Times New Roman" w:hAnsi="Times New Roman" w:cs="Times New Roman"/>
                <w:sz w:val="20"/>
                <w:szCs w:val="20"/>
                <w:lang w:val="ro-RO"/>
              </w:rPr>
              <w:t>complexanți</w:t>
            </w:r>
            <w:proofErr w:type="spellEnd"/>
            <w:r w:rsidRPr="00024E5F">
              <w:rPr>
                <w:rFonts w:ascii="Times New Roman" w:hAnsi="Times New Roman" w:cs="Times New Roman"/>
                <w:sz w:val="20"/>
                <w:szCs w:val="20"/>
                <w:lang w:val="ro-RO"/>
              </w:rPr>
              <w:t xml:space="preserve"> poate fi complet evitată sau redusă la minimum prin reducerea concentrației de radicali de hidroxil în timpul albirii. Acest lucru se realizează prin:</w:t>
            </w:r>
          </w:p>
          <w:p w14:paraId="5765EF2C" w14:textId="77777777" w:rsidR="00024E5F" w:rsidRPr="00024E5F" w:rsidRDefault="00024E5F" w:rsidP="00F27C04">
            <w:pPr>
              <w:numPr>
                <w:ilvl w:val="0"/>
                <w:numId w:val="23"/>
              </w:numPr>
              <w:tabs>
                <w:tab w:val="left" w:pos="290"/>
              </w:tabs>
              <w:spacing w:after="0" w:line="240" w:lineRule="auto"/>
              <w:ind w:left="0" w:firstLine="6"/>
              <w:jc w:val="both"/>
              <w:rPr>
                <w:rFonts w:ascii="Times New Roman" w:hAnsi="Times New Roman" w:cs="Times New Roman"/>
                <w:sz w:val="20"/>
                <w:szCs w:val="20"/>
                <w:lang w:val="ro-RO"/>
              </w:rPr>
            </w:pPr>
            <w:r w:rsidRPr="00024E5F">
              <w:rPr>
                <w:rFonts w:ascii="Times New Roman" w:hAnsi="Times New Roman" w:cs="Times New Roman"/>
                <w:sz w:val="20"/>
                <w:szCs w:val="20"/>
                <w:lang w:val="ro-RO"/>
              </w:rPr>
              <w:t>utilizarea apei dulci/dedurizate;</w:t>
            </w:r>
          </w:p>
          <w:p w14:paraId="7C955CA6" w14:textId="77777777" w:rsidR="00024E5F" w:rsidRPr="00024E5F" w:rsidRDefault="00024E5F" w:rsidP="00F27C04">
            <w:pPr>
              <w:numPr>
                <w:ilvl w:val="0"/>
                <w:numId w:val="23"/>
              </w:numPr>
              <w:tabs>
                <w:tab w:val="left" w:pos="290"/>
              </w:tabs>
              <w:spacing w:after="0" w:line="240" w:lineRule="auto"/>
              <w:ind w:left="0" w:firstLine="6"/>
              <w:jc w:val="both"/>
              <w:rPr>
                <w:rFonts w:ascii="Times New Roman" w:hAnsi="Times New Roman" w:cs="Times New Roman"/>
                <w:sz w:val="20"/>
                <w:szCs w:val="20"/>
                <w:lang w:val="ro-RO"/>
              </w:rPr>
            </w:pPr>
            <w:r w:rsidRPr="00024E5F">
              <w:rPr>
                <w:rFonts w:ascii="Times New Roman" w:hAnsi="Times New Roman" w:cs="Times New Roman"/>
                <w:sz w:val="20"/>
                <w:szCs w:val="20"/>
                <w:lang w:val="ro-RO"/>
              </w:rPr>
              <w:t>îndepărtarea prealabilă a impurităților metalice din materialele textile (de exemplu, prin separare magnetică, tratare chimică sau prespălare);</w:t>
            </w:r>
          </w:p>
          <w:p w14:paraId="09103B34" w14:textId="7196F8A4" w:rsidR="00024E5F" w:rsidRPr="00024E5F" w:rsidRDefault="00024E5F" w:rsidP="00F27C04">
            <w:pPr>
              <w:numPr>
                <w:ilvl w:val="0"/>
                <w:numId w:val="23"/>
              </w:numPr>
              <w:tabs>
                <w:tab w:val="left" w:pos="290"/>
              </w:tabs>
              <w:spacing w:after="0" w:line="240" w:lineRule="auto"/>
              <w:ind w:left="0" w:firstLine="6"/>
              <w:jc w:val="both"/>
              <w:rPr>
                <w:rFonts w:ascii="Times New Roman" w:hAnsi="Times New Roman" w:cs="Times New Roman"/>
                <w:sz w:val="20"/>
                <w:szCs w:val="20"/>
                <w:lang w:val="ro-RO"/>
              </w:rPr>
            </w:pPr>
            <w:r w:rsidRPr="00024E5F">
              <w:rPr>
                <w:rFonts w:ascii="Times New Roman" w:hAnsi="Times New Roman" w:cs="Times New Roman"/>
                <w:sz w:val="20"/>
                <w:szCs w:val="20"/>
                <w:lang w:val="ro-RO"/>
              </w:rPr>
              <w:t xml:space="preserve">controlul </w:t>
            </w:r>
            <w:proofErr w:type="spellStart"/>
            <w:r w:rsidRPr="00024E5F">
              <w:rPr>
                <w:rFonts w:ascii="Times New Roman" w:hAnsi="Times New Roman" w:cs="Times New Roman"/>
                <w:sz w:val="20"/>
                <w:szCs w:val="20"/>
                <w:lang w:val="ro-RO"/>
              </w:rPr>
              <w:t>pH-ului</w:t>
            </w:r>
            <w:proofErr w:type="spellEnd"/>
            <w:r w:rsidRPr="00024E5F">
              <w:rPr>
                <w:rFonts w:ascii="Times New Roman" w:hAnsi="Times New Roman" w:cs="Times New Roman"/>
                <w:sz w:val="20"/>
                <w:szCs w:val="20"/>
                <w:lang w:val="ro-RO"/>
              </w:rPr>
              <w:t xml:space="preserve"> și al concentrației de peroxid de hidrogen în timpul albirii.</w:t>
            </w:r>
          </w:p>
        </w:tc>
        <w:tc>
          <w:tcPr>
            <w:tcW w:w="2551" w:type="dxa"/>
            <w:tcBorders>
              <w:right w:val="nil"/>
            </w:tcBorders>
          </w:tcPr>
          <w:p w14:paraId="6C8DEB4C" w14:textId="77777777" w:rsidR="00024E5F" w:rsidRPr="00024E5F" w:rsidRDefault="00024E5F" w:rsidP="00F27C04">
            <w:pPr>
              <w:spacing w:after="0" w:line="240" w:lineRule="auto"/>
              <w:jc w:val="both"/>
              <w:rPr>
                <w:rFonts w:ascii="Times New Roman" w:hAnsi="Times New Roman" w:cs="Times New Roman"/>
                <w:b/>
                <w:sz w:val="20"/>
                <w:szCs w:val="20"/>
                <w:lang w:val="ro-RO"/>
              </w:rPr>
            </w:pPr>
          </w:p>
          <w:p w14:paraId="1B88BC98" w14:textId="77777777" w:rsidR="00024E5F" w:rsidRPr="00024E5F" w:rsidRDefault="00024E5F" w:rsidP="00F27C04">
            <w:pPr>
              <w:spacing w:after="0" w:line="240" w:lineRule="auto"/>
              <w:jc w:val="both"/>
              <w:rPr>
                <w:rFonts w:ascii="Times New Roman" w:hAnsi="Times New Roman" w:cs="Times New Roman"/>
                <w:b/>
                <w:sz w:val="20"/>
                <w:szCs w:val="20"/>
                <w:lang w:val="ro-RO"/>
              </w:rPr>
            </w:pPr>
          </w:p>
          <w:p w14:paraId="67B7E1F7" w14:textId="77777777" w:rsidR="00024E5F" w:rsidRPr="00024E5F" w:rsidRDefault="00024E5F" w:rsidP="00F27C04">
            <w:pPr>
              <w:spacing w:after="0" w:line="240" w:lineRule="auto"/>
              <w:jc w:val="both"/>
              <w:rPr>
                <w:rFonts w:ascii="Times New Roman" w:hAnsi="Times New Roman" w:cs="Times New Roman"/>
                <w:sz w:val="20"/>
                <w:szCs w:val="20"/>
                <w:lang w:val="ro-RO"/>
              </w:rPr>
            </w:pPr>
            <w:r w:rsidRPr="00024E5F">
              <w:rPr>
                <w:rFonts w:ascii="Times New Roman" w:hAnsi="Times New Roman" w:cs="Times New Roman"/>
                <w:sz w:val="20"/>
                <w:szCs w:val="20"/>
                <w:lang w:val="ro-RO"/>
              </w:rPr>
              <w:t>Aplicabilitate generală.</w:t>
            </w:r>
          </w:p>
        </w:tc>
      </w:tr>
    </w:tbl>
    <w:p w14:paraId="5D7BB452" w14:textId="77777777" w:rsidR="007C7238" w:rsidRPr="007C7238" w:rsidRDefault="007C7238" w:rsidP="00F27C04">
      <w:pPr>
        <w:spacing w:after="0"/>
        <w:ind w:firstLine="567"/>
        <w:jc w:val="both"/>
        <w:rPr>
          <w:rFonts w:ascii="Times New Roman" w:hAnsi="Times New Roman" w:cs="Times New Roman"/>
          <w:sz w:val="28"/>
          <w:szCs w:val="28"/>
          <w:lang w:val="ro-MD"/>
        </w:rPr>
      </w:pPr>
      <w:r w:rsidRPr="007C7238">
        <w:rPr>
          <w:rFonts w:ascii="Times New Roman" w:hAnsi="Times New Roman" w:cs="Times New Roman"/>
          <w:b/>
          <w:bCs/>
          <w:sz w:val="28"/>
          <w:szCs w:val="28"/>
          <w:lang w:val="ro-MD"/>
        </w:rPr>
        <w:t>BAT 39.</w:t>
      </w:r>
      <w:r w:rsidRPr="007C7238">
        <w:rPr>
          <w:rFonts w:ascii="Times New Roman" w:hAnsi="Times New Roman" w:cs="Times New Roman"/>
          <w:sz w:val="28"/>
          <w:szCs w:val="28"/>
          <w:lang w:val="ro-MD"/>
        </w:rPr>
        <w:t xml:space="preserve"> În vederea utilizării eficiente a resurselor și a reducerii cantității de substanțe alcaline evacuate către stațiile de epurare a apelor uzate, BAT constau în recuperarea sodei caustice utilizate pentru mercerizare.</w:t>
      </w:r>
    </w:p>
    <w:p w14:paraId="1C0C6201" w14:textId="1F0BB6B4" w:rsidR="007C7238" w:rsidRPr="007C7238" w:rsidRDefault="007C7238" w:rsidP="00F27C04">
      <w:pPr>
        <w:spacing w:after="0"/>
        <w:ind w:firstLine="567"/>
        <w:jc w:val="both"/>
        <w:rPr>
          <w:rFonts w:ascii="Times New Roman" w:hAnsi="Times New Roman" w:cs="Times New Roman"/>
          <w:sz w:val="28"/>
          <w:szCs w:val="28"/>
          <w:lang w:val="ro-MD"/>
        </w:rPr>
      </w:pPr>
      <w:r w:rsidRPr="007C7238">
        <w:rPr>
          <w:rFonts w:ascii="Times New Roman" w:hAnsi="Times New Roman" w:cs="Times New Roman"/>
          <w:sz w:val="28"/>
          <w:szCs w:val="28"/>
          <w:lang w:val="ro-MD"/>
        </w:rPr>
        <w:t>Descriere</w:t>
      </w:r>
      <w:r w:rsidR="004C3804">
        <w:rPr>
          <w:rFonts w:ascii="Times New Roman" w:hAnsi="Times New Roman" w:cs="Times New Roman"/>
          <w:sz w:val="28"/>
          <w:szCs w:val="28"/>
          <w:lang w:val="ro-MD"/>
        </w:rPr>
        <w:t xml:space="preserve">: </w:t>
      </w:r>
      <w:r w:rsidRPr="007C7238">
        <w:rPr>
          <w:rFonts w:ascii="Times New Roman" w:hAnsi="Times New Roman" w:cs="Times New Roman"/>
          <w:sz w:val="28"/>
          <w:szCs w:val="28"/>
          <w:lang w:val="ro-MD"/>
        </w:rPr>
        <w:t xml:space="preserve">Soda caustică se recuperează din apa de clătire prin evaporare și se purifică ulterior, dacă este necesar. Înainte de evaporare, impuritățile din apa de clătire sunt eliminate, de exemplu, prin utilizarea de ecrane și/sau a </w:t>
      </w:r>
      <w:proofErr w:type="spellStart"/>
      <w:r w:rsidRPr="007C7238">
        <w:rPr>
          <w:rFonts w:ascii="Times New Roman" w:hAnsi="Times New Roman" w:cs="Times New Roman"/>
          <w:sz w:val="28"/>
          <w:szCs w:val="28"/>
          <w:lang w:val="ro-MD"/>
        </w:rPr>
        <w:t>microfiltrării</w:t>
      </w:r>
      <w:proofErr w:type="spellEnd"/>
      <w:r w:rsidRPr="007C7238">
        <w:rPr>
          <w:rFonts w:ascii="Times New Roman" w:hAnsi="Times New Roman" w:cs="Times New Roman"/>
          <w:sz w:val="28"/>
          <w:szCs w:val="28"/>
          <w:lang w:val="ro-MD"/>
        </w:rPr>
        <w:t>.</w:t>
      </w:r>
    </w:p>
    <w:p w14:paraId="60DE6180" w14:textId="5C60C5A9" w:rsidR="007C7238" w:rsidRPr="007C7238" w:rsidRDefault="007C7238" w:rsidP="007C7238">
      <w:pPr>
        <w:spacing w:after="0"/>
        <w:ind w:firstLine="567"/>
        <w:jc w:val="both"/>
        <w:rPr>
          <w:rFonts w:ascii="Times New Roman" w:hAnsi="Times New Roman" w:cs="Times New Roman"/>
          <w:sz w:val="28"/>
          <w:szCs w:val="28"/>
          <w:lang w:val="ro-MD"/>
        </w:rPr>
      </w:pPr>
      <w:r w:rsidRPr="007C7238">
        <w:rPr>
          <w:rFonts w:ascii="Times New Roman" w:hAnsi="Times New Roman" w:cs="Times New Roman"/>
          <w:sz w:val="28"/>
          <w:szCs w:val="28"/>
          <w:lang w:val="ro-MD"/>
        </w:rPr>
        <w:t>Aplicabilitate</w:t>
      </w:r>
      <w:r w:rsidR="004C3804">
        <w:rPr>
          <w:rFonts w:ascii="Times New Roman" w:hAnsi="Times New Roman" w:cs="Times New Roman"/>
          <w:sz w:val="28"/>
          <w:szCs w:val="28"/>
          <w:lang w:val="ro-MD"/>
        </w:rPr>
        <w:t xml:space="preserve">: </w:t>
      </w:r>
      <w:r w:rsidRPr="007C7238">
        <w:rPr>
          <w:rFonts w:ascii="Times New Roman" w:hAnsi="Times New Roman" w:cs="Times New Roman"/>
          <w:sz w:val="28"/>
          <w:szCs w:val="28"/>
          <w:lang w:val="ro-MD"/>
        </w:rPr>
        <w:t>Aplicabilitatea poate fi limitată de lipsa unei călduri recuperate adecvate și/sau de cantitatea mică de sodă caustică.</w:t>
      </w:r>
    </w:p>
    <w:p w14:paraId="6F1F7288" w14:textId="463918AE" w:rsidR="007C7238" w:rsidRDefault="007C7238" w:rsidP="00F27C04">
      <w:pPr>
        <w:spacing w:after="0"/>
        <w:jc w:val="center"/>
        <w:rPr>
          <w:rFonts w:ascii="Times New Roman" w:hAnsi="Times New Roman" w:cs="Times New Roman"/>
          <w:b/>
          <w:bCs/>
          <w:sz w:val="28"/>
          <w:szCs w:val="28"/>
          <w:lang w:val="ro-MD"/>
        </w:rPr>
      </w:pPr>
      <w:r w:rsidRPr="004C3804">
        <w:rPr>
          <w:rFonts w:ascii="Times New Roman" w:hAnsi="Times New Roman" w:cs="Times New Roman"/>
          <w:i/>
          <w:iCs/>
          <w:sz w:val="28"/>
          <w:szCs w:val="28"/>
          <w:lang w:val="ro-MD"/>
        </w:rPr>
        <w:t>Tabelul 1.9</w:t>
      </w:r>
      <w:r w:rsidR="000E3871">
        <w:rPr>
          <w:rFonts w:ascii="Times New Roman" w:hAnsi="Times New Roman" w:cs="Times New Roman"/>
          <w:i/>
          <w:iCs/>
          <w:sz w:val="28"/>
          <w:szCs w:val="28"/>
          <w:lang w:val="ro-MD"/>
        </w:rPr>
        <w:t xml:space="preserve">: </w:t>
      </w:r>
      <w:r w:rsidRPr="007C7238">
        <w:rPr>
          <w:rFonts w:ascii="Times New Roman" w:hAnsi="Times New Roman" w:cs="Times New Roman"/>
          <w:b/>
          <w:bCs/>
          <w:sz w:val="28"/>
          <w:szCs w:val="28"/>
          <w:lang w:val="ro-MD"/>
        </w:rPr>
        <w:t>Nivelul de performanță de mediu asociat BAT (BAT-AEPL-uri) pentru recuperarea sodei caustice utilizate pentru mercerizare</w:t>
      </w:r>
    </w:p>
    <w:p w14:paraId="6D14A4A2" w14:textId="77777777" w:rsidR="004C3804" w:rsidRPr="004C3804" w:rsidRDefault="004C3804" w:rsidP="00F27C04">
      <w:pPr>
        <w:spacing w:after="0"/>
        <w:jc w:val="center"/>
        <w:rPr>
          <w:rFonts w:ascii="Times New Roman" w:hAnsi="Times New Roman" w:cs="Times New Roman"/>
          <w:b/>
          <w:bCs/>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2"/>
        <w:gridCol w:w="4597"/>
      </w:tblGrid>
      <w:tr w:rsidR="007C7238" w:rsidRPr="007C7238" w14:paraId="734B7113" w14:textId="77777777" w:rsidTr="007C7238">
        <w:trPr>
          <w:trHeight w:val="327"/>
        </w:trPr>
        <w:tc>
          <w:tcPr>
            <w:tcW w:w="5042" w:type="dxa"/>
            <w:tcBorders>
              <w:left w:val="nil"/>
            </w:tcBorders>
          </w:tcPr>
          <w:p w14:paraId="7E30EC0E" w14:textId="77777777" w:rsidR="007C7238" w:rsidRPr="007C7238" w:rsidRDefault="007C7238"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7C7238">
              <w:rPr>
                <w:rFonts w:ascii="Times New Roman" w:hAnsi="Times New Roman" w:cs="Times New Roman"/>
                <w:b/>
                <w:bCs/>
                <w:sz w:val="20"/>
                <w:szCs w:val="20"/>
                <w:lang w:val="ro-RO"/>
              </w:rPr>
              <w:t>Unitate</w:t>
            </w:r>
          </w:p>
        </w:tc>
        <w:tc>
          <w:tcPr>
            <w:tcW w:w="4597" w:type="dxa"/>
            <w:tcBorders>
              <w:right w:val="nil"/>
            </w:tcBorders>
          </w:tcPr>
          <w:p w14:paraId="35DCD105" w14:textId="77777777" w:rsidR="007C7238" w:rsidRPr="007C7238" w:rsidRDefault="007C7238"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7C7238">
              <w:rPr>
                <w:rFonts w:ascii="Times New Roman" w:hAnsi="Times New Roman" w:cs="Times New Roman"/>
                <w:b/>
                <w:bCs/>
                <w:sz w:val="20"/>
                <w:szCs w:val="20"/>
                <w:lang w:val="ro-RO"/>
              </w:rPr>
              <w:t>BAT-AEPL (Medie anuală)</w:t>
            </w:r>
          </w:p>
        </w:tc>
      </w:tr>
      <w:tr w:rsidR="007C7238" w:rsidRPr="007C7238" w14:paraId="3E7DA23A" w14:textId="77777777" w:rsidTr="008F57B9">
        <w:trPr>
          <w:trHeight w:val="53"/>
        </w:trPr>
        <w:tc>
          <w:tcPr>
            <w:tcW w:w="5042" w:type="dxa"/>
            <w:tcBorders>
              <w:left w:val="nil"/>
            </w:tcBorders>
          </w:tcPr>
          <w:p w14:paraId="303DD1F3" w14:textId="77777777" w:rsidR="007C7238" w:rsidRPr="007C7238" w:rsidRDefault="007C7238"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sz w:val="20"/>
                <w:szCs w:val="20"/>
                <w:lang w:val="ro-RO"/>
              </w:rPr>
            </w:pPr>
            <w:r w:rsidRPr="007C7238">
              <w:rPr>
                <w:rFonts w:ascii="Times New Roman" w:hAnsi="Times New Roman" w:cs="Times New Roman"/>
                <w:sz w:val="20"/>
                <w:szCs w:val="20"/>
                <w:lang w:val="ro-RO"/>
              </w:rPr>
              <w:t>% de recuperare a sodei caustice</w:t>
            </w:r>
          </w:p>
        </w:tc>
        <w:tc>
          <w:tcPr>
            <w:tcW w:w="4597" w:type="dxa"/>
            <w:tcBorders>
              <w:right w:val="nil"/>
            </w:tcBorders>
          </w:tcPr>
          <w:p w14:paraId="4EAC2E6B" w14:textId="77777777" w:rsidR="007C7238" w:rsidRPr="007C7238" w:rsidRDefault="007C7238"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sz w:val="20"/>
                <w:szCs w:val="20"/>
                <w:lang w:val="ro-RO"/>
              </w:rPr>
            </w:pPr>
            <w:r w:rsidRPr="007C7238">
              <w:rPr>
                <w:rFonts w:ascii="Times New Roman" w:hAnsi="Times New Roman" w:cs="Times New Roman"/>
                <w:sz w:val="20"/>
                <w:szCs w:val="20"/>
                <w:lang w:val="ro-RO"/>
              </w:rPr>
              <w:t>75-95</w:t>
            </w:r>
          </w:p>
        </w:tc>
      </w:tr>
    </w:tbl>
    <w:p w14:paraId="07DF1922" w14:textId="0C7D3A9D" w:rsidR="007C7238" w:rsidRPr="007C7238" w:rsidRDefault="007C7238"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28"/>
          <w:szCs w:val="28"/>
          <w:lang w:val="ro-MD"/>
        </w:rPr>
      </w:pPr>
      <w:r w:rsidRPr="007C7238">
        <w:rPr>
          <w:rFonts w:ascii="Times New Roman" w:hAnsi="Times New Roman" w:cs="Times New Roman"/>
          <w:sz w:val="28"/>
          <w:szCs w:val="28"/>
          <w:lang w:val="ro-MD"/>
        </w:rPr>
        <w:t>Monitorizarea aferentă este prevăzută la BAT 6.</w:t>
      </w:r>
    </w:p>
    <w:p w14:paraId="14D3D8BD" w14:textId="77777777" w:rsidR="007C7238" w:rsidRPr="008F57B9" w:rsidRDefault="007C7238"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12"/>
          <w:szCs w:val="12"/>
          <w:lang w:val="ro-MD"/>
        </w:rPr>
      </w:pPr>
    </w:p>
    <w:p w14:paraId="1E2E84A8" w14:textId="77777777" w:rsidR="007C7238" w:rsidRPr="007C7238" w:rsidRDefault="007C7238"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7C7238">
        <w:rPr>
          <w:rFonts w:ascii="Times New Roman" w:hAnsi="Times New Roman" w:cs="Times New Roman"/>
          <w:b/>
          <w:bCs/>
          <w:sz w:val="28"/>
          <w:szCs w:val="28"/>
          <w:lang w:val="ro-MD"/>
        </w:rPr>
        <w:t>1.5.</w:t>
      </w:r>
      <w:r w:rsidRPr="007C7238">
        <w:rPr>
          <w:rFonts w:ascii="Times New Roman" w:hAnsi="Times New Roman" w:cs="Times New Roman"/>
          <w:b/>
          <w:bCs/>
          <w:sz w:val="28"/>
          <w:szCs w:val="28"/>
          <w:lang w:val="ro-MD"/>
        </w:rPr>
        <w:tab/>
        <w:t>Concluzii privind BAT pentru vopsire</w:t>
      </w:r>
    </w:p>
    <w:p w14:paraId="0B59BB90" w14:textId="77777777" w:rsidR="007C7238" w:rsidRPr="007C7238" w:rsidRDefault="007C7238"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79A3EB22" w14:textId="5D5E7274" w:rsidR="007C7238" w:rsidRPr="007C7238" w:rsidRDefault="007C7238"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7C7238">
        <w:rPr>
          <w:rFonts w:ascii="Times New Roman" w:hAnsi="Times New Roman" w:cs="Times New Roman"/>
          <w:sz w:val="28"/>
          <w:szCs w:val="28"/>
          <w:lang w:val="ro-MD"/>
        </w:rPr>
        <w:t>Concluziile privind BAT din prezenta secțiune se aplică vopsirii și se aplică în plus față de concluziile generale privind BAT indicate în secțiunea 1.1.</w:t>
      </w:r>
    </w:p>
    <w:p w14:paraId="208069D8" w14:textId="77777777" w:rsidR="007C7238" w:rsidRPr="007C7238" w:rsidRDefault="007C7238"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40EF8A2B" w14:textId="79694BEC" w:rsidR="0040488E" w:rsidRDefault="007C7238"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7C7238">
        <w:rPr>
          <w:rFonts w:ascii="Times New Roman" w:hAnsi="Times New Roman" w:cs="Times New Roman"/>
          <w:b/>
          <w:bCs/>
          <w:sz w:val="28"/>
          <w:szCs w:val="28"/>
          <w:lang w:val="ro-MD"/>
        </w:rPr>
        <w:t>BAT 40.</w:t>
      </w:r>
      <w:r w:rsidRPr="007C7238">
        <w:rPr>
          <w:rFonts w:ascii="Times New Roman" w:hAnsi="Times New Roman" w:cs="Times New Roman"/>
          <w:sz w:val="28"/>
          <w:szCs w:val="28"/>
          <w:lang w:val="ro-MD"/>
        </w:rPr>
        <w:t xml:space="preserve"> În vederea utilizării eficiente a resurselor și a reducerii emisiilor în apă provenite din vopsire, BAT constau în utilizarea uneia dintre tehnicile indicate mai jos sau a unei combinații a acestora.</w:t>
      </w:r>
    </w:p>
    <w:p w14:paraId="6EADB3D9" w14:textId="77777777" w:rsidR="004C3804" w:rsidRPr="004C3804" w:rsidRDefault="004C3804"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2"/>
        <w:gridCol w:w="6237"/>
      </w:tblGrid>
      <w:tr w:rsidR="008151E1" w:rsidRPr="008151E1" w14:paraId="17F20AF1" w14:textId="77777777" w:rsidTr="008F57B9">
        <w:trPr>
          <w:trHeight w:val="171"/>
        </w:trPr>
        <w:tc>
          <w:tcPr>
            <w:tcW w:w="3402" w:type="dxa"/>
            <w:tcBorders>
              <w:left w:val="nil"/>
            </w:tcBorders>
          </w:tcPr>
          <w:p w14:paraId="68709341" w14:textId="77777777" w:rsidR="008151E1" w:rsidRPr="008151E1" w:rsidRDefault="008151E1" w:rsidP="00F27C04">
            <w:pPr>
              <w:pStyle w:val="Listparagraf"/>
              <w:spacing w:after="0"/>
              <w:ind w:firstLine="567"/>
              <w:jc w:val="both"/>
              <w:rPr>
                <w:rFonts w:ascii="Times New Roman" w:hAnsi="Times New Roman" w:cs="Times New Roman"/>
                <w:b/>
                <w:bCs/>
                <w:sz w:val="20"/>
                <w:szCs w:val="20"/>
                <w:lang w:val="ro-RO"/>
              </w:rPr>
            </w:pPr>
            <w:r w:rsidRPr="008151E1">
              <w:rPr>
                <w:rFonts w:ascii="Times New Roman" w:hAnsi="Times New Roman" w:cs="Times New Roman"/>
                <w:b/>
                <w:bCs/>
                <w:sz w:val="20"/>
                <w:szCs w:val="20"/>
                <w:lang w:val="ro-RO"/>
              </w:rPr>
              <w:lastRenderedPageBreak/>
              <w:t>Tehnică</w:t>
            </w:r>
          </w:p>
        </w:tc>
        <w:tc>
          <w:tcPr>
            <w:tcW w:w="6237" w:type="dxa"/>
            <w:tcBorders>
              <w:right w:val="nil"/>
            </w:tcBorders>
          </w:tcPr>
          <w:p w14:paraId="41CE0712" w14:textId="77777777" w:rsidR="008151E1" w:rsidRPr="008151E1" w:rsidRDefault="008151E1" w:rsidP="00F27C04">
            <w:pPr>
              <w:pStyle w:val="Listparagraf"/>
              <w:spacing w:after="0"/>
              <w:ind w:firstLine="567"/>
              <w:jc w:val="both"/>
              <w:rPr>
                <w:rFonts w:ascii="Times New Roman" w:hAnsi="Times New Roman" w:cs="Times New Roman"/>
                <w:b/>
                <w:bCs/>
                <w:sz w:val="20"/>
                <w:szCs w:val="20"/>
                <w:lang w:val="ro-RO"/>
              </w:rPr>
            </w:pPr>
            <w:r w:rsidRPr="008151E1">
              <w:rPr>
                <w:rFonts w:ascii="Times New Roman" w:hAnsi="Times New Roman" w:cs="Times New Roman"/>
                <w:b/>
                <w:bCs/>
                <w:sz w:val="20"/>
                <w:szCs w:val="20"/>
                <w:lang w:val="ro-RO"/>
              </w:rPr>
              <w:t>Descriere</w:t>
            </w:r>
          </w:p>
        </w:tc>
      </w:tr>
    </w:tbl>
    <w:p w14:paraId="345B6096" w14:textId="77777777" w:rsidR="008151E1" w:rsidRPr="008151E1" w:rsidRDefault="008151E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8151E1">
        <w:rPr>
          <w:rFonts w:ascii="Times New Roman" w:hAnsi="Times New Roman" w:cs="Times New Roman"/>
          <w:i/>
          <w:sz w:val="20"/>
          <w:szCs w:val="20"/>
          <w:lang w:val="ro-RO"/>
        </w:rPr>
        <w:t>Tehnici de vopsire discontinuă și continuă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976"/>
        <w:gridCol w:w="6237"/>
      </w:tblGrid>
      <w:tr w:rsidR="008151E1" w:rsidRPr="008151E1" w14:paraId="34E91A5D" w14:textId="77777777" w:rsidTr="008F57B9">
        <w:trPr>
          <w:trHeight w:val="266"/>
        </w:trPr>
        <w:tc>
          <w:tcPr>
            <w:tcW w:w="426" w:type="dxa"/>
            <w:tcBorders>
              <w:left w:val="nil"/>
            </w:tcBorders>
          </w:tcPr>
          <w:p w14:paraId="6A3849CD" w14:textId="77777777" w:rsidR="008151E1" w:rsidRPr="008151E1" w:rsidRDefault="008151E1" w:rsidP="00F27C04">
            <w:pPr>
              <w:pStyle w:val="Listparagraf"/>
              <w:tabs>
                <w:tab w:val="left" w:pos="567"/>
                <w:tab w:val="left" w:pos="885"/>
                <w:tab w:val="left" w:pos="1134"/>
                <w:tab w:val="left" w:pos="1276"/>
              </w:tabs>
              <w:spacing w:after="0"/>
              <w:ind w:left="34"/>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a.</w:t>
            </w:r>
          </w:p>
        </w:tc>
        <w:tc>
          <w:tcPr>
            <w:tcW w:w="2976" w:type="dxa"/>
          </w:tcPr>
          <w:p w14:paraId="0C742121" w14:textId="77777777" w:rsidR="008151E1" w:rsidRPr="008151E1" w:rsidRDefault="008151E1"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Selectarea coloranților</w:t>
            </w:r>
          </w:p>
        </w:tc>
        <w:tc>
          <w:tcPr>
            <w:tcW w:w="6237" w:type="dxa"/>
            <w:tcBorders>
              <w:right w:val="nil"/>
            </w:tcBorders>
          </w:tcPr>
          <w:p w14:paraId="5E27B8CB" w14:textId="77777777" w:rsidR="008151E1" w:rsidRPr="008151E1" w:rsidRDefault="008151E1" w:rsidP="00F27C04">
            <w:pPr>
              <w:pStyle w:val="Listparagraf"/>
              <w:tabs>
                <w:tab w:val="left" w:pos="284"/>
                <w:tab w:val="left" w:pos="567"/>
                <w:tab w:val="left" w:pos="1134"/>
                <w:tab w:val="left" w:pos="1276"/>
              </w:tabs>
              <w:spacing w:after="0"/>
              <w:ind w:left="0" w:firstLine="38"/>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Se selectează coloranți cu agenți de dispersie biodegradabili (de exemplu, pe bază de esteri ai acizilor grași).</w:t>
            </w:r>
          </w:p>
        </w:tc>
      </w:tr>
      <w:tr w:rsidR="008151E1" w:rsidRPr="008151E1" w14:paraId="703CF78B" w14:textId="77777777" w:rsidTr="008F57B9">
        <w:trPr>
          <w:trHeight w:val="564"/>
        </w:trPr>
        <w:tc>
          <w:tcPr>
            <w:tcW w:w="426" w:type="dxa"/>
            <w:tcBorders>
              <w:left w:val="nil"/>
            </w:tcBorders>
          </w:tcPr>
          <w:p w14:paraId="76CABC59" w14:textId="77777777" w:rsidR="008151E1" w:rsidRPr="008151E1" w:rsidRDefault="008151E1" w:rsidP="00F27C04">
            <w:pPr>
              <w:pStyle w:val="Listparagraf"/>
              <w:tabs>
                <w:tab w:val="left" w:pos="567"/>
                <w:tab w:val="left" w:pos="885"/>
                <w:tab w:val="left" w:pos="1134"/>
                <w:tab w:val="left" w:pos="1276"/>
              </w:tabs>
              <w:spacing w:after="0"/>
              <w:ind w:left="34"/>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b.</w:t>
            </w:r>
          </w:p>
        </w:tc>
        <w:tc>
          <w:tcPr>
            <w:tcW w:w="2976" w:type="dxa"/>
          </w:tcPr>
          <w:p w14:paraId="5AA886F6" w14:textId="77777777" w:rsidR="008151E1" w:rsidRPr="008151E1" w:rsidRDefault="008151E1"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Vopsire cu agenți de egalizare obținuți din ulei vegetal reciclat</w:t>
            </w:r>
          </w:p>
        </w:tc>
        <w:tc>
          <w:tcPr>
            <w:tcW w:w="6237" w:type="dxa"/>
            <w:tcBorders>
              <w:right w:val="nil"/>
            </w:tcBorders>
          </w:tcPr>
          <w:p w14:paraId="0E4E631D" w14:textId="77777777" w:rsidR="008151E1" w:rsidRPr="008151E1" w:rsidRDefault="008151E1" w:rsidP="00F27C04">
            <w:pPr>
              <w:pStyle w:val="Listparagraf"/>
              <w:tabs>
                <w:tab w:val="left" w:pos="284"/>
                <w:tab w:val="left" w:pos="567"/>
                <w:tab w:val="left" w:pos="1134"/>
                <w:tab w:val="left" w:pos="1276"/>
              </w:tabs>
              <w:spacing w:after="0"/>
              <w:ind w:left="0" w:firstLine="38"/>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Agenții de egalizare obținuți din ulei vegetal reciclat sunt utilizați la vopsirea la temperatură înaltă a poliesterului și la vopsirea fibrelor de proteine și poliamidă.</w:t>
            </w:r>
          </w:p>
        </w:tc>
      </w:tr>
    </w:tbl>
    <w:p w14:paraId="1AF4D800" w14:textId="77777777" w:rsidR="008151E1" w:rsidRPr="008151E1" w:rsidRDefault="008151E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8151E1">
        <w:rPr>
          <w:rFonts w:ascii="Times New Roman" w:hAnsi="Times New Roman" w:cs="Times New Roman"/>
          <w:i/>
          <w:sz w:val="20"/>
          <w:szCs w:val="20"/>
          <w:lang w:val="ro-RO"/>
        </w:rPr>
        <w:t>Tehnici de vopsire discontinuă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976"/>
        <w:gridCol w:w="6237"/>
      </w:tblGrid>
      <w:tr w:rsidR="008151E1" w:rsidRPr="008151E1" w14:paraId="69FCDDB0" w14:textId="77777777" w:rsidTr="000E3871">
        <w:trPr>
          <w:trHeight w:val="840"/>
        </w:trPr>
        <w:tc>
          <w:tcPr>
            <w:tcW w:w="426" w:type="dxa"/>
            <w:tcBorders>
              <w:left w:val="nil"/>
            </w:tcBorders>
          </w:tcPr>
          <w:p w14:paraId="013D9277" w14:textId="77777777" w:rsidR="008151E1" w:rsidRPr="008151E1" w:rsidRDefault="008151E1" w:rsidP="00F27C04">
            <w:pPr>
              <w:pStyle w:val="Listparagraf"/>
              <w:tabs>
                <w:tab w:val="left" w:pos="284"/>
                <w:tab w:val="left" w:pos="1134"/>
                <w:tab w:val="left" w:pos="1276"/>
              </w:tabs>
              <w:spacing w:after="0"/>
              <w:ind w:left="34"/>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c.</w:t>
            </w:r>
          </w:p>
        </w:tc>
        <w:tc>
          <w:tcPr>
            <w:tcW w:w="2976" w:type="dxa"/>
          </w:tcPr>
          <w:p w14:paraId="57D08F9A" w14:textId="77777777" w:rsidR="008151E1" w:rsidRPr="008151E1" w:rsidRDefault="008151E1" w:rsidP="00F27C04">
            <w:pPr>
              <w:pStyle w:val="Listparagraf"/>
              <w:tabs>
                <w:tab w:val="left" w:pos="284"/>
                <w:tab w:val="left" w:pos="1134"/>
                <w:tab w:val="left" w:pos="1276"/>
              </w:tabs>
              <w:spacing w:after="0"/>
              <w:ind w:left="0" w:firstLine="27"/>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 xml:space="preserve">vopsire cu controlul </w:t>
            </w:r>
            <w:proofErr w:type="spellStart"/>
            <w:r w:rsidRPr="008151E1">
              <w:rPr>
                <w:rFonts w:ascii="Times New Roman" w:hAnsi="Times New Roman" w:cs="Times New Roman"/>
                <w:sz w:val="20"/>
                <w:szCs w:val="20"/>
                <w:lang w:val="ro-RO"/>
              </w:rPr>
              <w:t>pH-ului</w:t>
            </w:r>
            <w:proofErr w:type="spellEnd"/>
          </w:p>
        </w:tc>
        <w:tc>
          <w:tcPr>
            <w:tcW w:w="6237" w:type="dxa"/>
            <w:tcBorders>
              <w:right w:val="nil"/>
            </w:tcBorders>
          </w:tcPr>
          <w:p w14:paraId="7721E28B" w14:textId="77777777" w:rsidR="008151E1" w:rsidRPr="008151E1" w:rsidRDefault="008151E1"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 xml:space="preserve">Pentru materialele textile cu caracteristici </w:t>
            </w:r>
            <w:proofErr w:type="spellStart"/>
            <w:r w:rsidRPr="008151E1">
              <w:rPr>
                <w:rFonts w:ascii="Times New Roman" w:hAnsi="Times New Roman" w:cs="Times New Roman"/>
                <w:sz w:val="20"/>
                <w:szCs w:val="20"/>
                <w:lang w:val="ro-RO"/>
              </w:rPr>
              <w:t>zwitterionice</w:t>
            </w:r>
            <w:proofErr w:type="spellEnd"/>
            <w:r w:rsidRPr="008151E1">
              <w:rPr>
                <w:rFonts w:ascii="Times New Roman" w:hAnsi="Times New Roman" w:cs="Times New Roman"/>
                <w:sz w:val="20"/>
                <w:szCs w:val="20"/>
                <w:lang w:val="ro-RO"/>
              </w:rPr>
              <w:t xml:space="preserve">, vopsirea se efectuează la temperatură constantă și se controlează prin reducerea treptată a </w:t>
            </w:r>
            <w:proofErr w:type="spellStart"/>
            <w:r w:rsidRPr="008151E1">
              <w:rPr>
                <w:rFonts w:ascii="Times New Roman" w:hAnsi="Times New Roman" w:cs="Times New Roman"/>
                <w:sz w:val="20"/>
                <w:szCs w:val="20"/>
                <w:lang w:val="ro-RO"/>
              </w:rPr>
              <w:t>pH-ului</w:t>
            </w:r>
            <w:proofErr w:type="spellEnd"/>
            <w:r w:rsidRPr="008151E1">
              <w:rPr>
                <w:rFonts w:ascii="Times New Roman" w:hAnsi="Times New Roman" w:cs="Times New Roman"/>
                <w:sz w:val="20"/>
                <w:szCs w:val="20"/>
                <w:lang w:val="ro-RO"/>
              </w:rPr>
              <w:t xml:space="preserve"> soluției de vopsire pentru a-l aduce sub punctul izoelectric al materialelor textile.</w:t>
            </w:r>
          </w:p>
        </w:tc>
      </w:tr>
      <w:tr w:rsidR="008151E1" w:rsidRPr="008151E1" w14:paraId="0B1064AC" w14:textId="77777777" w:rsidTr="000E3871">
        <w:trPr>
          <w:trHeight w:val="658"/>
        </w:trPr>
        <w:tc>
          <w:tcPr>
            <w:tcW w:w="426" w:type="dxa"/>
            <w:tcBorders>
              <w:left w:val="nil"/>
            </w:tcBorders>
          </w:tcPr>
          <w:p w14:paraId="17C3393D" w14:textId="77777777" w:rsidR="008151E1" w:rsidRPr="008151E1" w:rsidRDefault="008151E1" w:rsidP="00F27C04">
            <w:pPr>
              <w:pStyle w:val="Listparagraf"/>
              <w:tabs>
                <w:tab w:val="left" w:pos="284"/>
                <w:tab w:val="left" w:pos="1134"/>
                <w:tab w:val="left" w:pos="1276"/>
              </w:tabs>
              <w:spacing w:after="0"/>
              <w:ind w:left="34"/>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d.</w:t>
            </w:r>
          </w:p>
        </w:tc>
        <w:tc>
          <w:tcPr>
            <w:tcW w:w="2976" w:type="dxa"/>
          </w:tcPr>
          <w:p w14:paraId="031E3B14" w14:textId="77777777" w:rsidR="008151E1" w:rsidRPr="008151E1" w:rsidRDefault="008151E1" w:rsidP="00F27C04">
            <w:pPr>
              <w:pStyle w:val="Listparagraf"/>
              <w:tabs>
                <w:tab w:val="left" w:pos="284"/>
                <w:tab w:val="left" w:pos="1134"/>
                <w:tab w:val="left" w:pos="1276"/>
              </w:tabs>
              <w:spacing w:after="0"/>
              <w:ind w:left="0" w:firstLine="27"/>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Îndepărtarea optimizată a colorantului nefixat în vopsirea reactivă</w:t>
            </w:r>
          </w:p>
        </w:tc>
        <w:tc>
          <w:tcPr>
            <w:tcW w:w="6237" w:type="dxa"/>
            <w:tcBorders>
              <w:right w:val="nil"/>
            </w:tcBorders>
          </w:tcPr>
          <w:p w14:paraId="39CD10F5" w14:textId="77777777" w:rsidR="008151E1" w:rsidRPr="008151E1" w:rsidRDefault="008151E1"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 xml:space="preserve">Colorantul nefixat este îndepărtat din materialele textile cu ajutorul enzimelor (de exemplu, </w:t>
            </w:r>
            <w:proofErr w:type="spellStart"/>
            <w:r w:rsidRPr="008151E1">
              <w:rPr>
                <w:rFonts w:ascii="Times New Roman" w:hAnsi="Times New Roman" w:cs="Times New Roman"/>
                <w:sz w:val="20"/>
                <w:szCs w:val="20"/>
                <w:lang w:val="ro-RO"/>
              </w:rPr>
              <w:t>lacază</w:t>
            </w:r>
            <w:proofErr w:type="spellEnd"/>
            <w:r w:rsidRPr="008151E1">
              <w:rPr>
                <w:rFonts w:ascii="Times New Roman" w:hAnsi="Times New Roman" w:cs="Times New Roman"/>
                <w:sz w:val="20"/>
                <w:szCs w:val="20"/>
                <w:lang w:val="ro-RO"/>
              </w:rPr>
              <w:t>, lipază) [a se vedea BAT 16 (c)] și/sau al polimerilor de vinil. Acest lucru reduce numărul de etape de clătire necesare.</w:t>
            </w:r>
          </w:p>
        </w:tc>
      </w:tr>
    </w:tbl>
    <w:p w14:paraId="4D386228" w14:textId="77777777" w:rsidR="008151E1" w:rsidRPr="008151E1" w:rsidRDefault="008151E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8151E1">
        <w:rPr>
          <w:rFonts w:ascii="Times New Roman" w:hAnsi="Times New Roman" w:cs="Times New Roman"/>
          <w:i/>
          <w:sz w:val="20"/>
          <w:szCs w:val="20"/>
          <w:lang w:val="ro-RO"/>
        </w:rPr>
        <w:t>Tehnici de vopsire discontinuă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3118"/>
        <w:gridCol w:w="6095"/>
      </w:tblGrid>
      <w:tr w:rsidR="008151E1" w:rsidRPr="008151E1" w14:paraId="3F1A5991" w14:textId="77777777" w:rsidTr="005972BD">
        <w:trPr>
          <w:trHeight w:val="155"/>
        </w:trPr>
        <w:tc>
          <w:tcPr>
            <w:tcW w:w="426" w:type="dxa"/>
            <w:tcBorders>
              <w:left w:val="nil"/>
            </w:tcBorders>
          </w:tcPr>
          <w:p w14:paraId="0A5F0823" w14:textId="77777777" w:rsidR="008151E1" w:rsidRPr="008151E1" w:rsidRDefault="008151E1" w:rsidP="00F27C04">
            <w:pPr>
              <w:pStyle w:val="Listparagraf"/>
              <w:tabs>
                <w:tab w:val="left" w:pos="284"/>
                <w:tab w:val="left" w:pos="1134"/>
                <w:tab w:val="left" w:pos="1276"/>
              </w:tabs>
              <w:spacing w:after="0"/>
              <w:ind w:left="0" w:firstLine="34"/>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e.</w:t>
            </w:r>
          </w:p>
        </w:tc>
        <w:tc>
          <w:tcPr>
            <w:tcW w:w="3118" w:type="dxa"/>
          </w:tcPr>
          <w:p w14:paraId="7AC7EB45" w14:textId="77777777" w:rsidR="008151E1" w:rsidRPr="008151E1" w:rsidRDefault="008151E1"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Sisteme cu raport de soluție scăzut</w:t>
            </w:r>
          </w:p>
        </w:tc>
        <w:tc>
          <w:tcPr>
            <w:tcW w:w="6095" w:type="dxa"/>
            <w:tcBorders>
              <w:right w:val="nil"/>
            </w:tcBorders>
          </w:tcPr>
          <w:p w14:paraId="6299BDFC" w14:textId="77777777" w:rsidR="008151E1" w:rsidRPr="008151E1" w:rsidRDefault="008151E1" w:rsidP="00F27C04">
            <w:pPr>
              <w:pStyle w:val="Listparagraf"/>
              <w:tabs>
                <w:tab w:val="left" w:pos="284"/>
                <w:tab w:val="left" w:pos="567"/>
                <w:tab w:val="left" w:pos="1134"/>
                <w:tab w:val="left" w:pos="1276"/>
              </w:tabs>
              <w:spacing w:after="0"/>
              <w:ind w:left="0" w:firstLine="38"/>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A se vedea secțiunea 1.9.4.</w:t>
            </w:r>
          </w:p>
        </w:tc>
      </w:tr>
    </w:tbl>
    <w:p w14:paraId="33F7C291" w14:textId="77777777" w:rsidR="008151E1" w:rsidRPr="008151E1" w:rsidRDefault="008151E1"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8151E1">
        <w:rPr>
          <w:rFonts w:ascii="Times New Roman" w:hAnsi="Times New Roman" w:cs="Times New Roman"/>
          <w:i/>
          <w:sz w:val="20"/>
          <w:szCs w:val="20"/>
          <w:lang w:val="ro-RO"/>
        </w:rPr>
        <w:t>Tehnici de vopsire continuă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3118"/>
        <w:gridCol w:w="6095"/>
      </w:tblGrid>
      <w:tr w:rsidR="008151E1" w:rsidRPr="008151E1" w14:paraId="318C5C9A" w14:textId="77777777" w:rsidTr="005972BD">
        <w:trPr>
          <w:trHeight w:val="53"/>
        </w:trPr>
        <w:tc>
          <w:tcPr>
            <w:tcW w:w="426" w:type="dxa"/>
            <w:tcBorders>
              <w:left w:val="nil"/>
            </w:tcBorders>
          </w:tcPr>
          <w:p w14:paraId="2F948E78" w14:textId="77777777" w:rsidR="008151E1" w:rsidRPr="008151E1" w:rsidRDefault="008151E1"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f.</w:t>
            </w:r>
          </w:p>
        </w:tc>
        <w:tc>
          <w:tcPr>
            <w:tcW w:w="3118" w:type="dxa"/>
          </w:tcPr>
          <w:p w14:paraId="712A4E5C" w14:textId="77777777" w:rsidR="008151E1" w:rsidRPr="008151E1" w:rsidRDefault="008151E1"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Sisteme de aplicare de volum mic</w:t>
            </w:r>
          </w:p>
        </w:tc>
        <w:tc>
          <w:tcPr>
            <w:tcW w:w="6095" w:type="dxa"/>
            <w:tcBorders>
              <w:right w:val="nil"/>
            </w:tcBorders>
          </w:tcPr>
          <w:p w14:paraId="7F0D052C" w14:textId="77777777" w:rsidR="008151E1" w:rsidRPr="008151E1" w:rsidRDefault="008151E1"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8151E1">
              <w:rPr>
                <w:rFonts w:ascii="Times New Roman" w:hAnsi="Times New Roman" w:cs="Times New Roman"/>
                <w:sz w:val="20"/>
                <w:szCs w:val="20"/>
                <w:lang w:val="ro-RO"/>
              </w:rPr>
              <w:t>A se vedea secțiunea 1.9.4.</w:t>
            </w:r>
          </w:p>
        </w:tc>
      </w:tr>
    </w:tbl>
    <w:p w14:paraId="366F4560" w14:textId="77777777" w:rsidR="001E21DC" w:rsidRPr="000E3871" w:rsidRDefault="001E21DC" w:rsidP="00F27C04">
      <w:pPr>
        <w:pStyle w:val="Listparagraf"/>
        <w:tabs>
          <w:tab w:val="left" w:pos="284"/>
          <w:tab w:val="left" w:pos="567"/>
          <w:tab w:val="left" w:pos="1134"/>
          <w:tab w:val="left" w:pos="1276"/>
        </w:tabs>
        <w:spacing w:after="0"/>
        <w:ind w:firstLine="567"/>
        <w:jc w:val="both"/>
        <w:rPr>
          <w:rFonts w:ascii="Times New Roman" w:hAnsi="Times New Roman" w:cs="Times New Roman"/>
          <w:sz w:val="12"/>
          <w:szCs w:val="12"/>
          <w:lang w:val="ro-MD"/>
        </w:rPr>
      </w:pPr>
    </w:p>
    <w:p w14:paraId="1913B410" w14:textId="65C53DFA" w:rsidR="001E21DC" w:rsidRDefault="001E21DC"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1E21DC">
        <w:rPr>
          <w:rFonts w:ascii="Times New Roman" w:hAnsi="Times New Roman" w:cs="Times New Roman"/>
          <w:b/>
          <w:bCs/>
          <w:sz w:val="28"/>
          <w:szCs w:val="28"/>
          <w:lang w:val="ro-MD"/>
        </w:rPr>
        <w:t>BAT 41.</w:t>
      </w:r>
      <w:r w:rsidRPr="001E21DC">
        <w:rPr>
          <w:rFonts w:ascii="Times New Roman" w:hAnsi="Times New Roman" w:cs="Times New Roman"/>
          <w:sz w:val="28"/>
          <w:szCs w:val="28"/>
          <w:lang w:val="ro-MD"/>
        </w:rPr>
        <w:t xml:space="preserve"> În vederea utilizării eficiente a resurselor și a reducerii emisiilor în apă provenite din vopsirea materialelor celulozice,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89"/>
        <w:gridCol w:w="3741"/>
        <w:gridCol w:w="2609"/>
      </w:tblGrid>
      <w:tr w:rsidR="001E21DC" w:rsidRPr="001E21DC" w14:paraId="75FBD94A" w14:textId="77777777" w:rsidTr="001E21DC">
        <w:trPr>
          <w:trHeight w:val="327"/>
        </w:trPr>
        <w:tc>
          <w:tcPr>
            <w:tcW w:w="3289" w:type="dxa"/>
            <w:tcBorders>
              <w:left w:val="nil"/>
            </w:tcBorders>
          </w:tcPr>
          <w:p w14:paraId="15D475D7" w14:textId="77777777" w:rsidR="001E21DC" w:rsidRPr="001E21DC" w:rsidRDefault="001E21DC"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1E21DC">
              <w:rPr>
                <w:rFonts w:ascii="Times New Roman" w:hAnsi="Times New Roman" w:cs="Times New Roman"/>
                <w:b/>
                <w:bCs/>
                <w:sz w:val="20"/>
                <w:szCs w:val="20"/>
                <w:lang w:val="ro-RO"/>
              </w:rPr>
              <w:t>Tehnică</w:t>
            </w:r>
          </w:p>
        </w:tc>
        <w:tc>
          <w:tcPr>
            <w:tcW w:w="3741" w:type="dxa"/>
          </w:tcPr>
          <w:p w14:paraId="12B979FF" w14:textId="77777777" w:rsidR="001E21DC" w:rsidRPr="001E21DC" w:rsidRDefault="001E21DC"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1E21DC">
              <w:rPr>
                <w:rFonts w:ascii="Times New Roman" w:hAnsi="Times New Roman" w:cs="Times New Roman"/>
                <w:b/>
                <w:bCs/>
                <w:sz w:val="20"/>
                <w:szCs w:val="20"/>
                <w:lang w:val="ro-RO"/>
              </w:rPr>
              <w:t>Descriere</w:t>
            </w:r>
          </w:p>
        </w:tc>
        <w:tc>
          <w:tcPr>
            <w:tcW w:w="2609" w:type="dxa"/>
            <w:tcBorders>
              <w:right w:val="nil"/>
            </w:tcBorders>
          </w:tcPr>
          <w:p w14:paraId="7089EAA6" w14:textId="77777777" w:rsidR="001E21DC" w:rsidRPr="001E21DC" w:rsidRDefault="001E21DC" w:rsidP="00F27C04">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1E21DC">
              <w:rPr>
                <w:rFonts w:ascii="Times New Roman" w:hAnsi="Times New Roman" w:cs="Times New Roman"/>
                <w:b/>
                <w:bCs/>
                <w:sz w:val="20"/>
                <w:szCs w:val="20"/>
                <w:lang w:val="ro-RO"/>
              </w:rPr>
              <w:t>Aplicabilitate</w:t>
            </w:r>
          </w:p>
        </w:tc>
      </w:tr>
    </w:tbl>
    <w:p w14:paraId="0709E027" w14:textId="77777777" w:rsidR="001E21DC" w:rsidRPr="001E21DC" w:rsidRDefault="001E21DC" w:rsidP="00F27C04">
      <w:pPr>
        <w:pStyle w:val="Listparagraf"/>
        <w:tabs>
          <w:tab w:val="left" w:pos="284"/>
          <w:tab w:val="left" w:pos="567"/>
          <w:tab w:val="left" w:pos="1134"/>
          <w:tab w:val="left" w:pos="1276"/>
        </w:tabs>
        <w:spacing w:after="0"/>
        <w:ind w:left="0"/>
        <w:jc w:val="both"/>
        <w:rPr>
          <w:rFonts w:ascii="Times New Roman" w:hAnsi="Times New Roman" w:cs="Times New Roman"/>
          <w:i/>
          <w:sz w:val="20"/>
          <w:szCs w:val="20"/>
          <w:lang w:val="ro-RO"/>
        </w:rPr>
      </w:pPr>
      <w:r w:rsidRPr="001E21DC">
        <w:rPr>
          <w:rFonts w:ascii="Times New Roman" w:hAnsi="Times New Roman" w:cs="Times New Roman"/>
          <w:i/>
          <w:sz w:val="20"/>
          <w:szCs w:val="20"/>
          <w:lang w:val="ro-RO"/>
        </w:rPr>
        <w:t>Tehnică de vopsire cu coloranți de sulf și cu coloranți de cadă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126"/>
        <w:gridCol w:w="4478"/>
        <w:gridCol w:w="2609"/>
      </w:tblGrid>
      <w:tr w:rsidR="001E21DC" w:rsidRPr="001E21DC" w14:paraId="6DED75F8" w14:textId="77777777" w:rsidTr="005972BD">
        <w:trPr>
          <w:trHeight w:val="1612"/>
        </w:trPr>
        <w:tc>
          <w:tcPr>
            <w:tcW w:w="426" w:type="dxa"/>
            <w:tcBorders>
              <w:left w:val="nil"/>
            </w:tcBorders>
          </w:tcPr>
          <w:p w14:paraId="3E9B2E41" w14:textId="77777777" w:rsidR="001E21DC" w:rsidRPr="001E21DC" w:rsidRDefault="001E21DC" w:rsidP="00F27C04">
            <w:pPr>
              <w:pStyle w:val="Listparagraf"/>
              <w:tabs>
                <w:tab w:val="left" w:pos="284"/>
                <w:tab w:val="left" w:pos="1026"/>
                <w:tab w:val="left" w:pos="1134"/>
                <w:tab w:val="left" w:pos="1276"/>
              </w:tabs>
              <w:spacing w:after="0"/>
              <w:ind w:left="0"/>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a.</w:t>
            </w:r>
          </w:p>
        </w:tc>
        <w:tc>
          <w:tcPr>
            <w:tcW w:w="2126" w:type="dxa"/>
          </w:tcPr>
          <w:p w14:paraId="7A7A78C8" w14:textId="77777777" w:rsidR="001E21DC" w:rsidRPr="001E21DC" w:rsidRDefault="001E21DC" w:rsidP="00F27C04">
            <w:pPr>
              <w:pStyle w:val="Listparagraf"/>
              <w:tabs>
                <w:tab w:val="left" w:pos="284"/>
                <w:tab w:val="left" w:pos="567"/>
                <w:tab w:val="left" w:pos="1134"/>
                <w:tab w:val="left" w:pos="1276"/>
              </w:tabs>
              <w:spacing w:after="0"/>
              <w:ind w:left="0" w:firstLine="27"/>
              <w:rPr>
                <w:rFonts w:ascii="Times New Roman" w:hAnsi="Times New Roman" w:cs="Times New Roman"/>
                <w:sz w:val="20"/>
                <w:szCs w:val="20"/>
                <w:lang w:val="ro-RO"/>
              </w:rPr>
            </w:pPr>
            <w:r w:rsidRPr="001E21DC">
              <w:rPr>
                <w:rFonts w:ascii="Times New Roman" w:hAnsi="Times New Roman" w:cs="Times New Roman"/>
                <w:sz w:val="20"/>
                <w:szCs w:val="20"/>
                <w:lang w:val="ro-RO"/>
              </w:rPr>
              <w:t>Utilizarea minimizată a agenților reducători pe bază de sulf</w:t>
            </w:r>
          </w:p>
        </w:tc>
        <w:tc>
          <w:tcPr>
            <w:tcW w:w="4478" w:type="dxa"/>
          </w:tcPr>
          <w:p w14:paraId="477881B9" w14:textId="77777777" w:rsidR="001E21DC" w:rsidRPr="001E21DC" w:rsidRDefault="001E21DC"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 xml:space="preserve">Vopsirea se efectuează fără sulfură de sodiu sau </w:t>
            </w:r>
            <w:proofErr w:type="spellStart"/>
            <w:r w:rsidRPr="001E21DC">
              <w:rPr>
                <w:rFonts w:ascii="Times New Roman" w:hAnsi="Times New Roman" w:cs="Times New Roman"/>
                <w:sz w:val="20"/>
                <w:szCs w:val="20"/>
                <w:lang w:val="ro-RO"/>
              </w:rPr>
              <w:t>hidrosulfit</w:t>
            </w:r>
            <w:proofErr w:type="spellEnd"/>
            <w:r w:rsidRPr="001E21DC">
              <w:rPr>
                <w:rFonts w:ascii="Times New Roman" w:hAnsi="Times New Roman" w:cs="Times New Roman"/>
                <w:sz w:val="20"/>
                <w:szCs w:val="20"/>
                <w:lang w:val="ro-RO"/>
              </w:rPr>
              <w:t xml:space="preserve"> ca agenți reductori.</w:t>
            </w:r>
          </w:p>
          <w:p w14:paraId="751573CA" w14:textId="77777777" w:rsidR="001E21DC" w:rsidRPr="001E21DC" w:rsidRDefault="001E21DC"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 xml:space="preserve">În cazul în care acest lucru nu este posibil, se utilizează coloranți parțial </w:t>
            </w:r>
            <w:proofErr w:type="spellStart"/>
            <w:r w:rsidRPr="001E21DC">
              <w:rPr>
                <w:rFonts w:ascii="Times New Roman" w:hAnsi="Times New Roman" w:cs="Times New Roman"/>
                <w:sz w:val="20"/>
                <w:szCs w:val="20"/>
                <w:lang w:val="ro-RO"/>
              </w:rPr>
              <w:t>prereduși</w:t>
            </w:r>
            <w:proofErr w:type="spellEnd"/>
            <w:r w:rsidRPr="001E21DC">
              <w:rPr>
                <w:rFonts w:ascii="Times New Roman" w:hAnsi="Times New Roman" w:cs="Times New Roman"/>
                <w:sz w:val="20"/>
                <w:szCs w:val="20"/>
                <w:lang w:val="ro-RO"/>
              </w:rPr>
              <w:t xml:space="preserve"> chimic (de exemplu coloranți indigo), astfel încât să se adauge mai puțină sulfură de sodiu sau </w:t>
            </w:r>
            <w:proofErr w:type="spellStart"/>
            <w:r w:rsidRPr="001E21DC">
              <w:rPr>
                <w:rFonts w:ascii="Times New Roman" w:hAnsi="Times New Roman" w:cs="Times New Roman"/>
                <w:sz w:val="20"/>
                <w:szCs w:val="20"/>
                <w:lang w:val="ro-RO"/>
              </w:rPr>
              <w:t>hidrosulfit</w:t>
            </w:r>
            <w:proofErr w:type="spellEnd"/>
            <w:r w:rsidRPr="001E21DC">
              <w:rPr>
                <w:rFonts w:ascii="Times New Roman" w:hAnsi="Times New Roman" w:cs="Times New Roman"/>
                <w:sz w:val="20"/>
                <w:szCs w:val="20"/>
                <w:lang w:val="ro-RO"/>
              </w:rPr>
              <w:t xml:space="preserve"> pentru vopsire.</w:t>
            </w:r>
          </w:p>
        </w:tc>
        <w:tc>
          <w:tcPr>
            <w:tcW w:w="2609" w:type="dxa"/>
            <w:tcBorders>
              <w:right w:val="nil"/>
            </w:tcBorders>
          </w:tcPr>
          <w:p w14:paraId="761710D3" w14:textId="77777777" w:rsidR="001E21DC" w:rsidRPr="001E21DC" w:rsidRDefault="001E21DC"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Aplicabilitatea poate fi limitată de specificațiile produsului (de exemplu, prin nuanțe).</w:t>
            </w:r>
          </w:p>
        </w:tc>
      </w:tr>
    </w:tbl>
    <w:p w14:paraId="2DE6B3B6" w14:textId="77777777" w:rsidR="001E21DC" w:rsidRPr="001E21DC" w:rsidRDefault="001E21DC"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1E21DC">
        <w:rPr>
          <w:rFonts w:ascii="Times New Roman" w:hAnsi="Times New Roman" w:cs="Times New Roman"/>
          <w:i/>
          <w:sz w:val="20"/>
          <w:szCs w:val="20"/>
          <w:lang w:val="ro-RO"/>
        </w:rPr>
        <w:t>Tehnică de vopsire continuă cu coloranți de cadă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126"/>
        <w:gridCol w:w="4478"/>
        <w:gridCol w:w="2609"/>
      </w:tblGrid>
      <w:tr w:rsidR="001E21DC" w:rsidRPr="001E21DC" w14:paraId="1EEBEC77" w14:textId="77777777" w:rsidTr="008C3634">
        <w:trPr>
          <w:trHeight w:val="1811"/>
        </w:trPr>
        <w:tc>
          <w:tcPr>
            <w:tcW w:w="426" w:type="dxa"/>
            <w:tcBorders>
              <w:left w:val="nil"/>
            </w:tcBorders>
          </w:tcPr>
          <w:p w14:paraId="264CFAAA" w14:textId="77777777" w:rsidR="001E21DC" w:rsidRPr="001E21DC" w:rsidRDefault="001E21DC" w:rsidP="00F27C04">
            <w:pPr>
              <w:pStyle w:val="Listparagraf"/>
              <w:tabs>
                <w:tab w:val="left" w:pos="284"/>
                <w:tab w:val="left" w:pos="1092"/>
                <w:tab w:val="left" w:pos="1134"/>
                <w:tab w:val="left" w:pos="1276"/>
              </w:tabs>
              <w:spacing w:after="0"/>
              <w:ind w:left="0" w:firstLine="34"/>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b.</w:t>
            </w:r>
          </w:p>
        </w:tc>
        <w:tc>
          <w:tcPr>
            <w:tcW w:w="2126" w:type="dxa"/>
          </w:tcPr>
          <w:p w14:paraId="1A41F6B9" w14:textId="77777777" w:rsidR="001E21DC" w:rsidRPr="001E21DC" w:rsidRDefault="001E21DC" w:rsidP="00F27C04">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Selectarea coloranților de cadă</w:t>
            </w:r>
          </w:p>
        </w:tc>
        <w:tc>
          <w:tcPr>
            <w:tcW w:w="4478" w:type="dxa"/>
          </w:tcPr>
          <w:p w14:paraId="6FA2D8B1" w14:textId="77777777" w:rsidR="001E21DC" w:rsidRPr="001E21DC" w:rsidRDefault="001E21DC"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 xml:space="preserve">Se selecționează coloranți de cadă care nu sunt predispuși la emisii în timpul fazei de utilizare a materialelor textile. Se utilizează produse auxiliare (de exemplu, </w:t>
            </w:r>
            <w:proofErr w:type="spellStart"/>
            <w:r w:rsidRPr="001E21DC">
              <w:rPr>
                <w:rFonts w:ascii="Times New Roman" w:hAnsi="Times New Roman" w:cs="Times New Roman"/>
                <w:sz w:val="20"/>
                <w:szCs w:val="20"/>
                <w:lang w:val="ro-RO"/>
              </w:rPr>
              <w:t>poliglicoli</w:t>
            </w:r>
            <w:proofErr w:type="spellEnd"/>
            <w:r w:rsidRPr="001E21DC">
              <w:rPr>
                <w:rFonts w:ascii="Times New Roman" w:hAnsi="Times New Roman" w:cs="Times New Roman"/>
                <w:sz w:val="20"/>
                <w:szCs w:val="20"/>
                <w:lang w:val="ro-RO"/>
              </w:rPr>
              <w:t xml:space="preserve">) pentru a permite vopsirea </w:t>
            </w:r>
            <w:proofErr w:type="spellStart"/>
            <w:r w:rsidRPr="001E21DC">
              <w:rPr>
                <w:rFonts w:ascii="Times New Roman" w:hAnsi="Times New Roman" w:cs="Times New Roman"/>
                <w:sz w:val="20"/>
                <w:szCs w:val="20"/>
                <w:lang w:val="ro-RO"/>
              </w:rPr>
              <w:t>recurgându-se</w:t>
            </w:r>
            <w:proofErr w:type="spellEnd"/>
            <w:r w:rsidRPr="001E21DC">
              <w:rPr>
                <w:rFonts w:ascii="Times New Roman" w:hAnsi="Times New Roman" w:cs="Times New Roman"/>
                <w:sz w:val="20"/>
                <w:szCs w:val="20"/>
                <w:lang w:val="ro-RO"/>
              </w:rPr>
              <w:t xml:space="preserve"> mai puțin sau deloc la abur, oxidare și spălare ulterioare și pentru a asigura o rezistență adecvată a culorii.</w:t>
            </w:r>
          </w:p>
        </w:tc>
        <w:tc>
          <w:tcPr>
            <w:tcW w:w="2609" w:type="dxa"/>
            <w:tcBorders>
              <w:right w:val="nil"/>
            </w:tcBorders>
          </w:tcPr>
          <w:p w14:paraId="5DB25ECE" w14:textId="77777777" w:rsidR="001E21DC" w:rsidRPr="001E21DC" w:rsidRDefault="001E21DC"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Este posibil să nu fie aplicabil vopsirii în nuanțe închise.</w:t>
            </w:r>
          </w:p>
        </w:tc>
      </w:tr>
    </w:tbl>
    <w:p w14:paraId="1D41FED4" w14:textId="0AE7B456" w:rsidR="001E21DC" w:rsidRPr="001E21DC" w:rsidRDefault="001E21DC" w:rsidP="00F27C04">
      <w:pPr>
        <w:pStyle w:val="Listparagraf"/>
        <w:tabs>
          <w:tab w:val="left" w:pos="284"/>
          <w:tab w:val="left" w:pos="567"/>
          <w:tab w:val="left" w:pos="1134"/>
          <w:tab w:val="left" w:pos="1276"/>
        </w:tabs>
        <w:spacing w:after="0"/>
        <w:ind w:left="0" w:firstLine="567"/>
        <w:jc w:val="both"/>
        <w:rPr>
          <w:rFonts w:ascii="Times New Roman" w:hAnsi="Times New Roman" w:cs="Times New Roman"/>
          <w:i/>
          <w:sz w:val="20"/>
          <w:szCs w:val="20"/>
          <w:lang w:val="ro-RO"/>
        </w:rPr>
      </w:pPr>
      <w:r w:rsidRPr="001E21DC">
        <w:rPr>
          <w:rFonts w:ascii="Times New Roman" w:hAnsi="Times New Roman" w:cs="Times New Roman"/>
          <w:i/>
          <w:sz w:val="20"/>
          <w:szCs w:val="20"/>
          <w:lang w:val="ro-RO"/>
        </w:rPr>
        <w:t>Tehnici de vopsire cu coloranți reactivi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126"/>
        <w:gridCol w:w="4478"/>
        <w:gridCol w:w="2609"/>
      </w:tblGrid>
      <w:tr w:rsidR="001E21DC" w:rsidRPr="001E21DC" w14:paraId="36B66B94" w14:textId="77777777" w:rsidTr="008C3634">
        <w:trPr>
          <w:trHeight w:val="766"/>
        </w:trPr>
        <w:tc>
          <w:tcPr>
            <w:tcW w:w="426" w:type="dxa"/>
            <w:tcBorders>
              <w:left w:val="nil"/>
            </w:tcBorders>
          </w:tcPr>
          <w:p w14:paraId="14D0742F" w14:textId="77777777" w:rsidR="001E21DC" w:rsidRPr="001E21DC" w:rsidRDefault="001E21DC" w:rsidP="00F27C04">
            <w:pPr>
              <w:pStyle w:val="Listparagraf"/>
              <w:tabs>
                <w:tab w:val="left" w:pos="284"/>
                <w:tab w:val="left" w:pos="1092"/>
                <w:tab w:val="left" w:pos="1134"/>
                <w:tab w:val="left" w:pos="1276"/>
              </w:tabs>
              <w:spacing w:after="0"/>
              <w:ind w:left="34"/>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c.</w:t>
            </w:r>
          </w:p>
        </w:tc>
        <w:tc>
          <w:tcPr>
            <w:tcW w:w="2126" w:type="dxa"/>
          </w:tcPr>
          <w:p w14:paraId="2AF8F411" w14:textId="77777777" w:rsidR="001E21DC" w:rsidRPr="001E21DC" w:rsidRDefault="001E21DC" w:rsidP="00F27C04">
            <w:pPr>
              <w:pStyle w:val="Listparagraf"/>
              <w:tabs>
                <w:tab w:val="left" w:pos="284"/>
                <w:tab w:val="left" w:pos="1134"/>
                <w:tab w:val="left" w:pos="1276"/>
                <w:tab w:val="left" w:pos="1303"/>
              </w:tabs>
              <w:spacing w:after="0"/>
              <w:ind w:left="0" w:firstLine="27"/>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 xml:space="preserve">Utilizarea coloranților reactivi </w:t>
            </w:r>
            <w:proofErr w:type="spellStart"/>
            <w:r w:rsidRPr="001E21DC">
              <w:rPr>
                <w:rFonts w:ascii="Times New Roman" w:hAnsi="Times New Roman" w:cs="Times New Roman"/>
                <w:sz w:val="20"/>
                <w:szCs w:val="20"/>
                <w:lang w:val="ro-RO"/>
              </w:rPr>
              <w:t>polifuncționali</w:t>
            </w:r>
            <w:proofErr w:type="spellEnd"/>
          </w:p>
        </w:tc>
        <w:tc>
          <w:tcPr>
            <w:tcW w:w="4478" w:type="dxa"/>
          </w:tcPr>
          <w:p w14:paraId="2BB7F197" w14:textId="77777777" w:rsidR="001E21DC" w:rsidRPr="001E21DC" w:rsidRDefault="001E21DC" w:rsidP="00F27C04">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 xml:space="preserve">Coloranții reactivi </w:t>
            </w:r>
            <w:proofErr w:type="spellStart"/>
            <w:r w:rsidRPr="001E21DC">
              <w:rPr>
                <w:rFonts w:ascii="Times New Roman" w:hAnsi="Times New Roman" w:cs="Times New Roman"/>
                <w:sz w:val="20"/>
                <w:szCs w:val="20"/>
                <w:lang w:val="ro-RO"/>
              </w:rPr>
              <w:t>polifuncționali</w:t>
            </w:r>
            <w:proofErr w:type="spellEnd"/>
            <w:r w:rsidRPr="001E21DC">
              <w:rPr>
                <w:rFonts w:ascii="Times New Roman" w:hAnsi="Times New Roman" w:cs="Times New Roman"/>
                <w:sz w:val="20"/>
                <w:szCs w:val="20"/>
                <w:lang w:val="ro-RO"/>
              </w:rPr>
              <w:t xml:space="preserve"> cu mai mult de un grup funcțional reactiv sunt utilizați pentru a asigura un nivel ridicat de fixare în vopsirea prin epuizare.</w:t>
            </w:r>
          </w:p>
        </w:tc>
        <w:tc>
          <w:tcPr>
            <w:tcW w:w="2609" w:type="dxa"/>
            <w:tcBorders>
              <w:right w:val="nil"/>
            </w:tcBorders>
          </w:tcPr>
          <w:p w14:paraId="280A85A9" w14:textId="77777777" w:rsidR="001E21DC" w:rsidRPr="001E21DC" w:rsidRDefault="001E21DC" w:rsidP="00F27C04">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Aplicabilitate generală.</w:t>
            </w:r>
          </w:p>
        </w:tc>
      </w:tr>
      <w:tr w:rsidR="001E21DC" w:rsidRPr="001E21DC" w14:paraId="5F9DDA79" w14:textId="77777777" w:rsidTr="008C3634">
        <w:trPr>
          <w:trHeight w:val="692"/>
        </w:trPr>
        <w:tc>
          <w:tcPr>
            <w:tcW w:w="426" w:type="dxa"/>
            <w:tcBorders>
              <w:left w:val="nil"/>
            </w:tcBorders>
          </w:tcPr>
          <w:p w14:paraId="1E96F736" w14:textId="77777777" w:rsidR="001E21DC" w:rsidRPr="001E21DC" w:rsidRDefault="001E21DC" w:rsidP="001E21DC">
            <w:pPr>
              <w:pStyle w:val="Listparagraf"/>
              <w:tabs>
                <w:tab w:val="left" w:pos="284"/>
                <w:tab w:val="left" w:pos="1092"/>
                <w:tab w:val="left" w:pos="1134"/>
                <w:tab w:val="left" w:pos="1276"/>
              </w:tabs>
              <w:ind w:left="34"/>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d.</w:t>
            </w:r>
          </w:p>
        </w:tc>
        <w:tc>
          <w:tcPr>
            <w:tcW w:w="2126" w:type="dxa"/>
          </w:tcPr>
          <w:p w14:paraId="20969049" w14:textId="77777777" w:rsidR="001E21DC" w:rsidRPr="001E21DC" w:rsidRDefault="001E21DC" w:rsidP="001E21DC">
            <w:pPr>
              <w:pStyle w:val="Listparagraf"/>
              <w:tabs>
                <w:tab w:val="left" w:pos="284"/>
                <w:tab w:val="left" w:pos="1134"/>
                <w:tab w:val="left" w:pos="1276"/>
                <w:tab w:val="left" w:pos="1303"/>
              </w:tabs>
              <w:ind w:left="0" w:firstLine="27"/>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Vopsirea prin fulardare- depozitare la rece</w:t>
            </w:r>
          </w:p>
        </w:tc>
        <w:tc>
          <w:tcPr>
            <w:tcW w:w="4478" w:type="dxa"/>
          </w:tcPr>
          <w:p w14:paraId="4B2A06CD" w14:textId="77777777" w:rsidR="001E21DC" w:rsidRPr="001E21DC" w:rsidRDefault="001E21DC" w:rsidP="001E21DC">
            <w:pPr>
              <w:pStyle w:val="Listparagraf"/>
              <w:tabs>
                <w:tab w:val="left" w:pos="284"/>
                <w:tab w:val="left" w:pos="567"/>
                <w:tab w:val="left" w:pos="1134"/>
                <w:tab w:val="left" w:pos="1276"/>
              </w:tabs>
              <w:ind w:left="0" w:firstLine="6"/>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Vopsirea se realizează prin tehnica tratamentului de fulardare-depozitare la rece (a se vedea punctul 1.9.4).</w:t>
            </w:r>
          </w:p>
        </w:tc>
        <w:tc>
          <w:tcPr>
            <w:tcW w:w="2609" w:type="dxa"/>
            <w:tcBorders>
              <w:right w:val="nil"/>
            </w:tcBorders>
          </w:tcPr>
          <w:p w14:paraId="783335A4" w14:textId="77777777" w:rsidR="001E21DC" w:rsidRPr="001E21DC" w:rsidRDefault="001E21DC" w:rsidP="001E21DC">
            <w:pPr>
              <w:pStyle w:val="Listparagraf"/>
              <w:tabs>
                <w:tab w:val="left" w:pos="284"/>
                <w:tab w:val="left" w:pos="567"/>
                <w:tab w:val="left" w:pos="1134"/>
                <w:tab w:val="left" w:pos="1276"/>
              </w:tabs>
              <w:ind w:left="0"/>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Aplicabilitate generală.</w:t>
            </w:r>
          </w:p>
        </w:tc>
      </w:tr>
      <w:tr w:rsidR="001E21DC" w:rsidRPr="001E21DC" w14:paraId="0A1FB995" w14:textId="77777777" w:rsidTr="008C3634">
        <w:trPr>
          <w:trHeight w:val="1072"/>
        </w:trPr>
        <w:tc>
          <w:tcPr>
            <w:tcW w:w="426" w:type="dxa"/>
            <w:tcBorders>
              <w:left w:val="nil"/>
            </w:tcBorders>
          </w:tcPr>
          <w:p w14:paraId="2C44DCCF" w14:textId="77777777" w:rsidR="001E21DC" w:rsidRPr="001E21DC" w:rsidRDefault="001E21DC" w:rsidP="001E21DC">
            <w:pPr>
              <w:pStyle w:val="Listparagraf"/>
              <w:tabs>
                <w:tab w:val="left" w:pos="284"/>
                <w:tab w:val="left" w:pos="1092"/>
                <w:tab w:val="left" w:pos="1134"/>
                <w:tab w:val="left" w:pos="1276"/>
              </w:tabs>
              <w:ind w:left="34"/>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e.</w:t>
            </w:r>
          </w:p>
        </w:tc>
        <w:tc>
          <w:tcPr>
            <w:tcW w:w="2126" w:type="dxa"/>
          </w:tcPr>
          <w:p w14:paraId="7D969E6B" w14:textId="77777777" w:rsidR="001E21DC" w:rsidRPr="001E21DC" w:rsidRDefault="001E21DC" w:rsidP="001E21DC">
            <w:pPr>
              <w:pStyle w:val="Listparagraf"/>
              <w:tabs>
                <w:tab w:val="left" w:pos="284"/>
                <w:tab w:val="left" w:pos="1134"/>
                <w:tab w:val="left" w:pos="1276"/>
                <w:tab w:val="left" w:pos="1303"/>
              </w:tabs>
              <w:ind w:left="0" w:firstLine="27"/>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Clătire optimizată</w:t>
            </w:r>
          </w:p>
        </w:tc>
        <w:tc>
          <w:tcPr>
            <w:tcW w:w="4478" w:type="dxa"/>
          </w:tcPr>
          <w:p w14:paraId="16487020" w14:textId="77777777" w:rsidR="001E21DC" w:rsidRPr="001E21DC" w:rsidRDefault="001E21DC" w:rsidP="001E21DC">
            <w:pPr>
              <w:pStyle w:val="Listparagraf"/>
              <w:tabs>
                <w:tab w:val="left" w:pos="284"/>
                <w:tab w:val="left" w:pos="567"/>
                <w:tab w:val="left" w:pos="1134"/>
                <w:tab w:val="left" w:pos="1276"/>
              </w:tabs>
              <w:ind w:left="0" w:firstLine="6"/>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Clătirea după vopsire cu coloranți reactivi se efectuează la o temperatură înaltă (de exemplu, până la 95 °C) și fără a se utiliza detergenți. Căldura apei de clătire este recuperată [a se vedea BAT 11 (i)].</w:t>
            </w:r>
          </w:p>
        </w:tc>
        <w:tc>
          <w:tcPr>
            <w:tcW w:w="2609" w:type="dxa"/>
            <w:tcBorders>
              <w:right w:val="nil"/>
            </w:tcBorders>
          </w:tcPr>
          <w:p w14:paraId="697A0BB3" w14:textId="77777777" w:rsidR="001E21DC" w:rsidRPr="001E21DC" w:rsidRDefault="001E21DC" w:rsidP="001E21DC">
            <w:pPr>
              <w:pStyle w:val="Listparagraf"/>
              <w:tabs>
                <w:tab w:val="left" w:pos="284"/>
                <w:tab w:val="left" w:pos="567"/>
                <w:tab w:val="left" w:pos="1134"/>
                <w:tab w:val="left" w:pos="1276"/>
              </w:tabs>
              <w:ind w:left="0"/>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Aplicabilitate generală.</w:t>
            </w:r>
          </w:p>
        </w:tc>
      </w:tr>
    </w:tbl>
    <w:p w14:paraId="1DD6F809" w14:textId="77777777" w:rsidR="001E21DC" w:rsidRPr="001E21DC" w:rsidRDefault="001E21DC" w:rsidP="001E21DC">
      <w:pPr>
        <w:pStyle w:val="Listparagraf"/>
        <w:tabs>
          <w:tab w:val="left" w:pos="284"/>
          <w:tab w:val="left" w:pos="567"/>
          <w:tab w:val="left" w:pos="1134"/>
          <w:tab w:val="left" w:pos="1276"/>
        </w:tabs>
        <w:ind w:left="0" w:firstLine="567"/>
        <w:jc w:val="both"/>
        <w:rPr>
          <w:rFonts w:ascii="Times New Roman" w:hAnsi="Times New Roman" w:cs="Times New Roman"/>
          <w:i/>
          <w:sz w:val="20"/>
          <w:szCs w:val="20"/>
          <w:lang w:val="ro-RO"/>
        </w:rPr>
      </w:pPr>
      <w:r w:rsidRPr="001E21DC">
        <w:rPr>
          <w:rFonts w:ascii="Times New Roman" w:hAnsi="Times New Roman" w:cs="Times New Roman"/>
          <w:i/>
          <w:sz w:val="20"/>
          <w:szCs w:val="20"/>
          <w:lang w:val="ro-RO"/>
        </w:rPr>
        <w:lastRenderedPageBreak/>
        <w:t>Tehnici de vopsire continuă cu coloranți reactivi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126"/>
        <w:gridCol w:w="4478"/>
        <w:gridCol w:w="2609"/>
      </w:tblGrid>
      <w:tr w:rsidR="001E21DC" w:rsidRPr="001E21DC" w14:paraId="75517DA0" w14:textId="77777777" w:rsidTr="008C3634">
        <w:trPr>
          <w:trHeight w:val="991"/>
        </w:trPr>
        <w:tc>
          <w:tcPr>
            <w:tcW w:w="426" w:type="dxa"/>
            <w:tcBorders>
              <w:left w:val="nil"/>
            </w:tcBorders>
          </w:tcPr>
          <w:p w14:paraId="5EDC1314" w14:textId="77777777" w:rsidR="001E21DC" w:rsidRPr="001E21DC" w:rsidRDefault="001E21DC" w:rsidP="008C3634">
            <w:pPr>
              <w:pStyle w:val="Listparagraf"/>
              <w:tabs>
                <w:tab w:val="left" w:pos="284"/>
                <w:tab w:val="left" w:pos="1092"/>
                <w:tab w:val="left" w:pos="1134"/>
                <w:tab w:val="left" w:pos="1276"/>
              </w:tabs>
              <w:ind w:left="0" w:firstLine="34"/>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f.</w:t>
            </w:r>
          </w:p>
        </w:tc>
        <w:tc>
          <w:tcPr>
            <w:tcW w:w="2126" w:type="dxa"/>
          </w:tcPr>
          <w:p w14:paraId="6F97D26A" w14:textId="77777777" w:rsidR="001E21DC" w:rsidRPr="001E21DC" w:rsidRDefault="001E21DC" w:rsidP="008C3634">
            <w:pPr>
              <w:pStyle w:val="Listparagraf"/>
              <w:tabs>
                <w:tab w:val="left" w:pos="284"/>
                <w:tab w:val="left" w:pos="1134"/>
                <w:tab w:val="left" w:pos="1276"/>
                <w:tab w:val="left" w:pos="1303"/>
              </w:tabs>
              <w:ind w:left="27"/>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Utilizarea de soluții alcaline concentrate</w:t>
            </w:r>
          </w:p>
        </w:tc>
        <w:tc>
          <w:tcPr>
            <w:tcW w:w="4478" w:type="dxa"/>
          </w:tcPr>
          <w:p w14:paraId="2E700EAA" w14:textId="77777777" w:rsidR="001E21DC" w:rsidRPr="001E21DC" w:rsidRDefault="001E21DC" w:rsidP="008C3634">
            <w:pPr>
              <w:pStyle w:val="Listparagraf"/>
              <w:tabs>
                <w:tab w:val="left" w:pos="284"/>
                <w:tab w:val="left" w:pos="567"/>
                <w:tab w:val="left" w:pos="1134"/>
                <w:tab w:val="left" w:pos="1276"/>
              </w:tabs>
              <w:ind w:left="0" w:firstLine="6"/>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În cazul vopsirii prin tehnica tratamentului de fulardare-depozitare la rece (a se vedea secțiunea 1.9.4), pentru fixarea coloranților se utilizează soluții alcaline apoase concentrate, fără silicat de sodiu.</w:t>
            </w:r>
          </w:p>
        </w:tc>
        <w:tc>
          <w:tcPr>
            <w:tcW w:w="2609" w:type="dxa"/>
            <w:tcBorders>
              <w:right w:val="nil"/>
            </w:tcBorders>
          </w:tcPr>
          <w:p w14:paraId="4A6DE75B" w14:textId="77777777" w:rsidR="001E21DC" w:rsidRPr="001E21DC" w:rsidRDefault="001E21DC" w:rsidP="000E3871">
            <w:pPr>
              <w:pStyle w:val="Listparagraf"/>
              <w:tabs>
                <w:tab w:val="left" w:pos="284"/>
                <w:tab w:val="left" w:pos="567"/>
                <w:tab w:val="left" w:pos="1134"/>
                <w:tab w:val="left" w:pos="1276"/>
              </w:tabs>
              <w:ind w:left="0"/>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Este posibil să nu fie aplicabil vopsirii în nuanțe închise.</w:t>
            </w:r>
          </w:p>
        </w:tc>
      </w:tr>
      <w:tr w:rsidR="001E21DC" w:rsidRPr="001E21DC" w14:paraId="01C6EB57" w14:textId="77777777" w:rsidTr="00A7100B">
        <w:trPr>
          <w:trHeight w:val="1560"/>
        </w:trPr>
        <w:tc>
          <w:tcPr>
            <w:tcW w:w="426" w:type="dxa"/>
            <w:tcBorders>
              <w:left w:val="nil"/>
            </w:tcBorders>
          </w:tcPr>
          <w:p w14:paraId="60F4CDE5" w14:textId="77777777" w:rsidR="001E21DC" w:rsidRPr="001E21DC" w:rsidRDefault="001E21DC" w:rsidP="008C3634">
            <w:pPr>
              <w:pStyle w:val="Listparagraf"/>
              <w:tabs>
                <w:tab w:val="left" w:pos="284"/>
                <w:tab w:val="left" w:pos="1092"/>
                <w:tab w:val="left" w:pos="1134"/>
                <w:tab w:val="left" w:pos="1276"/>
              </w:tabs>
              <w:ind w:left="0" w:firstLine="34"/>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g.</w:t>
            </w:r>
          </w:p>
        </w:tc>
        <w:tc>
          <w:tcPr>
            <w:tcW w:w="2126" w:type="dxa"/>
          </w:tcPr>
          <w:p w14:paraId="51BD8E48" w14:textId="77777777" w:rsidR="001E21DC" w:rsidRPr="001E21DC" w:rsidRDefault="001E21DC" w:rsidP="008C3634">
            <w:pPr>
              <w:pStyle w:val="Listparagraf"/>
              <w:tabs>
                <w:tab w:val="left" w:pos="284"/>
                <w:tab w:val="left" w:pos="1134"/>
                <w:tab w:val="left" w:pos="1276"/>
                <w:tab w:val="left" w:pos="1303"/>
              </w:tabs>
              <w:ind w:left="27"/>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Fixarea de abur a coloranților reactivi</w:t>
            </w:r>
          </w:p>
        </w:tc>
        <w:tc>
          <w:tcPr>
            <w:tcW w:w="4478" w:type="dxa"/>
          </w:tcPr>
          <w:p w14:paraId="15BAC7BE" w14:textId="77777777" w:rsidR="001E21DC" w:rsidRPr="001E21DC" w:rsidRDefault="001E21DC" w:rsidP="008C3634">
            <w:pPr>
              <w:pStyle w:val="Listparagraf"/>
              <w:tabs>
                <w:tab w:val="left" w:pos="284"/>
                <w:tab w:val="left" w:pos="567"/>
                <w:tab w:val="left" w:pos="1134"/>
                <w:tab w:val="left" w:pos="1276"/>
              </w:tabs>
              <w:ind w:left="0" w:firstLine="6"/>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Coloranții reactivi sunt fixați cu abur, evitându-se astfel utilizarea substanțelor chimice pentru fixare.</w:t>
            </w:r>
          </w:p>
        </w:tc>
        <w:tc>
          <w:tcPr>
            <w:tcW w:w="2609" w:type="dxa"/>
            <w:tcBorders>
              <w:right w:val="nil"/>
            </w:tcBorders>
          </w:tcPr>
          <w:p w14:paraId="398D6E22" w14:textId="77777777" w:rsidR="001E21DC" w:rsidRPr="001E21DC" w:rsidRDefault="001E21DC" w:rsidP="000E3871">
            <w:pPr>
              <w:pStyle w:val="Listparagraf"/>
              <w:tabs>
                <w:tab w:val="left" w:pos="284"/>
                <w:tab w:val="left" w:pos="567"/>
                <w:tab w:val="left" w:pos="1134"/>
                <w:tab w:val="left" w:pos="1276"/>
              </w:tabs>
              <w:ind w:left="0"/>
              <w:jc w:val="both"/>
              <w:rPr>
                <w:rFonts w:ascii="Times New Roman" w:hAnsi="Times New Roman" w:cs="Times New Roman"/>
                <w:sz w:val="20"/>
                <w:szCs w:val="20"/>
                <w:lang w:val="ro-RO"/>
              </w:rPr>
            </w:pPr>
            <w:r w:rsidRPr="001E21DC">
              <w:rPr>
                <w:rFonts w:ascii="Times New Roman" w:hAnsi="Times New Roman" w:cs="Times New Roman"/>
                <w:sz w:val="20"/>
                <w:szCs w:val="20"/>
                <w:lang w:val="ro-RO"/>
              </w:rPr>
              <w:t>Aplicabilitatea poate fi limitată de caracteristicile materialelor textile și de specificațiile produsului (de exemplu, vopsirea de înaltă calitate a amestecurilor de poliester/bumbac).</w:t>
            </w:r>
          </w:p>
        </w:tc>
      </w:tr>
    </w:tbl>
    <w:p w14:paraId="3A75C78F" w14:textId="77777777" w:rsidR="004C3804" w:rsidRPr="000E3871" w:rsidRDefault="004C3804" w:rsidP="001E21DC">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12"/>
          <w:szCs w:val="12"/>
          <w:lang w:val="ro-MD"/>
        </w:rPr>
      </w:pPr>
    </w:p>
    <w:p w14:paraId="71D78FB7" w14:textId="4BFCC09B" w:rsidR="00603677" w:rsidRDefault="00603677"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603677">
        <w:rPr>
          <w:rFonts w:ascii="Times New Roman" w:hAnsi="Times New Roman" w:cs="Times New Roman"/>
          <w:b/>
          <w:bCs/>
          <w:sz w:val="28"/>
          <w:szCs w:val="28"/>
          <w:lang w:val="ro-MD"/>
        </w:rPr>
        <w:t>BAT 42.</w:t>
      </w:r>
      <w:r w:rsidRPr="00603677">
        <w:rPr>
          <w:rFonts w:ascii="Times New Roman" w:hAnsi="Times New Roman" w:cs="Times New Roman"/>
          <w:sz w:val="28"/>
          <w:szCs w:val="28"/>
          <w:lang w:val="ro-MD"/>
        </w:rPr>
        <w:t xml:space="preserve"> În vederea reducerii emisiilor în apă generate de vopsirea lânii, BAT constau în utilizarea uneia dintre tehnicile indicate mai jos în următoarea ordine de prioritate.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1701"/>
        <w:gridCol w:w="5812"/>
        <w:gridCol w:w="1842"/>
      </w:tblGrid>
      <w:tr w:rsidR="00603677" w:rsidRPr="00603677" w14:paraId="349FE9BD" w14:textId="77777777" w:rsidTr="004C3804">
        <w:trPr>
          <w:trHeight w:val="217"/>
        </w:trPr>
        <w:tc>
          <w:tcPr>
            <w:tcW w:w="1985" w:type="dxa"/>
            <w:gridSpan w:val="2"/>
            <w:tcBorders>
              <w:left w:val="nil"/>
            </w:tcBorders>
          </w:tcPr>
          <w:p w14:paraId="4A462DC8" w14:textId="77777777" w:rsidR="00603677" w:rsidRPr="00603677" w:rsidRDefault="00603677" w:rsidP="005972BD">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603677">
              <w:rPr>
                <w:rFonts w:ascii="Times New Roman" w:hAnsi="Times New Roman" w:cs="Times New Roman"/>
                <w:b/>
                <w:bCs/>
                <w:sz w:val="20"/>
                <w:szCs w:val="20"/>
                <w:lang w:val="ro-RO"/>
              </w:rPr>
              <w:t>Tehnică</w:t>
            </w:r>
          </w:p>
        </w:tc>
        <w:tc>
          <w:tcPr>
            <w:tcW w:w="5812" w:type="dxa"/>
          </w:tcPr>
          <w:p w14:paraId="01573B29" w14:textId="77777777" w:rsidR="00603677" w:rsidRPr="00603677" w:rsidRDefault="00603677" w:rsidP="005972BD">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603677">
              <w:rPr>
                <w:rFonts w:ascii="Times New Roman" w:hAnsi="Times New Roman" w:cs="Times New Roman"/>
                <w:b/>
                <w:bCs/>
                <w:sz w:val="20"/>
                <w:szCs w:val="20"/>
                <w:lang w:val="ro-RO"/>
              </w:rPr>
              <w:t>Descriere</w:t>
            </w:r>
          </w:p>
        </w:tc>
        <w:tc>
          <w:tcPr>
            <w:tcW w:w="1842" w:type="dxa"/>
            <w:tcBorders>
              <w:right w:val="nil"/>
            </w:tcBorders>
          </w:tcPr>
          <w:p w14:paraId="0A853DC8" w14:textId="77777777" w:rsidR="00603677" w:rsidRPr="00603677" w:rsidRDefault="00603677" w:rsidP="005972BD">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603677">
              <w:rPr>
                <w:rFonts w:ascii="Times New Roman" w:hAnsi="Times New Roman" w:cs="Times New Roman"/>
                <w:b/>
                <w:bCs/>
                <w:sz w:val="20"/>
                <w:szCs w:val="20"/>
                <w:lang w:val="ro-RO"/>
              </w:rPr>
              <w:t>Aplicabilitate</w:t>
            </w:r>
          </w:p>
        </w:tc>
      </w:tr>
      <w:tr w:rsidR="00603677" w:rsidRPr="00603677" w14:paraId="72EA8C97" w14:textId="77777777" w:rsidTr="004C3804">
        <w:trPr>
          <w:trHeight w:val="429"/>
        </w:trPr>
        <w:tc>
          <w:tcPr>
            <w:tcW w:w="284" w:type="dxa"/>
            <w:tcBorders>
              <w:left w:val="nil"/>
            </w:tcBorders>
          </w:tcPr>
          <w:p w14:paraId="4D67FAA6" w14:textId="77777777" w:rsidR="00603677" w:rsidRPr="00603677" w:rsidRDefault="00603677" w:rsidP="005972BD">
            <w:pPr>
              <w:pStyle w:val="Listparagraf"/>
              <w:tabs>
                <w:tab w:val="left" w:pos="1080"/>
                <w:tab w:val="left" w:pos="1134"/>
                <w:tab w:val="left" w:pos="1276"/>
              </w:tabs>
              <w:spacing w:after="0"/>
              <w:ind w:left="-108"/>
              <w:jc w:val="both"/>
              <w:rPr>
                <w:rFonts w:ascii="Times New Roman" w:hAnsi="Times New Roman" w:cs="Times New Roman"/>
                <w:sz w:val="20"/>
                <w:szCs w:val="20"/>
                <w:lang w:val="ro-RO"/>
              </w:rPr>
            </w:pPr>
            <w:r w:rsidRPr="00603677">
              <w:rPr>
                <w:rFonts w:ascii="Times New Roman" w:hAnsi="Times New Roman" w:cs="Times New Roman"/>
                <w:sz w:val="20"/>
                <w:szCs w:val="20"/>
                <w:lang w:val="ro-RO"/>
              </w:rPr>
              <w:t>a.</w:t>
            </w:r>
          </w:p>
        </w:tc>
        <w:tc>
          <w:tcPr>
            <w:tcW w:w="1701" w:type="dxa"/>
          </w:tcPr>
          <w:p w14:paraId="29079B48" w14:textId="77777777" w:rsidR="00603677" w:rsidRPr="00603677" w:rsidRDefault="00603677" w:rsidP="005972BD">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603677">
              <w:rPr>
                <w:rFonts w:ascii="Times New Roman" w:hAnsi="Times New Roman" w:cs="Times New Roman"/>
                <w:sz w:val="20"/>
                <w:szCs w:val="20"/>
                <w:lang w:val="ro-RO"/>
              </w:rPr>
              <w:t>Vopsire reactivă optimizată</w:t>
            </w:r>
          </w:p>
        </w:tc>
        <w:tc>
          <w:tcPr>
            <w:tcW w:w="5812" w:type="dxa"/>
          </w:tcPr>
          <w:p w14:paraId="23DCDEFE" w14:textId="77777777" w:rsidR="00603677" w:rsidRPr="00603677" w:rsidRDefault="00603677" w:rsidP="005972BD">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603677">
              <w:rPr>
                <w:rFonts w:ascii="Times New Roman" w:hAnsi="Times New Roman" w:cs="Times New Roman"/>
                <w:sz w:val="20"/>
                <w:szCs w:val="20"/>
                <w:lang w:val="ro-RO"/>
              </w:rPr>
              <w:t>Vopsirea lânii se efectuează cu coloranți reactivi fără mordant de crom.</w:t>
            </w:r>
          </w:p>
        </w:tc>
        <w:tc>
          <w:tcPr>
            <w:tcW w:w="1842" w:type="dxa"/>
            <w:tcBorders>
              <w:right w:val="nil"/>
            </w:tcBorders>
          </w:tcPr>
          <w:p w14:paraId="61862948" w14:textId="77777777" w:rsidR="00603677" w:rsidRPr="00603677" w:rsidRDefault="00603677" w:rsidP="005972BD">
            <w:pPr>
              <w:pStyle w:val="Listparagraf"/>
              <w:tabs>
                <w:tab w:val="left" w:pos="284"/>
                <w:tab w:val="left" w:pos="1094"/>
                <w:tab w:val="left" w:pos="1134"/>
                <w:tab w:val="left" w:pos="1276"/>
              </w:tabs>
              <w:spacing w:after="0"/>
              <w:ind w:left="0"/>
              <w:jc w:val="both"/>
              <w:rPr>
                <w:rFonts w:ascii="Times New Roman" w:hAnsi="Times New Roman" w:cs="Times New Roman"/>
                <w:sz w:val="20"/>
                <w:szCs w:val="20"/>
                <w:lang w:val="ro-RO"/>
              </w:rPr>
            </w:pPr>
            <w:r w:rsidRPr="00603677">
              <w:rPr>
                <w:rFonts w:ascii="Times New Roman" w:hAnsi="Times New Roman" w:cs="Times New Roman"/>
                <w:sz w:val="20"/>
                <w:szCs w:val="20"/>
                <w:lang w:val="ro-RO"/>
              </w:rPr>
              <w:t>Aplicabilitate generală.</w:t>
            </w:r>
          </w:p>
        </w:tc>
      </w:tr>
      <w:tr w:rsidR="00603677" w:rsidRPr="00603677" w14:paraId="3B34BE69" w14:textId="77777777" w:rsidTr="004C3804">
        <w:trPr>
          <w:trHeight w:val="990"/>
        </w:trPr>
        <w:tc>
          <w:tcPr>
            <w:tcW w:w="284" w:type="dxa"/>
            <w:tcBorders>
              <w:left w:val="nil"/>
            </w:tcBorders>
          </w:tcPr>
          <w:p w14:paraId="4C4AEA0E" w14:textId="77777777" w:rsidR="00603677" w:rsidRPr="00603677" w:rsidRDefault="00603677" w:rsidP="005972BD">
            <w:pPr>
              <w:pStyle w:val="Listparagraf"/>
              <w:tabs>
                <w:tab w:val="left" w:pos="1080"/>
                <w:tab w:val="left" w:pos="1134"/>
                <w:tab w:val="left" w:pos="1276"/>
              </w:tabs>
              <w:spacing w:after="0"/>
              <w:ind w:left="-108"/>
              <w:jc w:val="both"/>
              <w:rPr>
                <w:rFonts w:ascii="Times New Roman" w:hAnsi="Times New Roman" w:cs="Times New Roman"/>
                <w:sz w:val="20"/>
                <w:szCs w:val="20"/>
                <w:lang w:val="ro-RO"/>
              </w:rPr>
            </w:pPr>
            <w:r w:rsidRPr="00603677">
              <w:rPr>
                <w:rFonts w:ascii="Times New Roman" w:hAnsi="Times New Roman" w:cs="Times New Roman"/>
                <w:sz w:val="20"/>
                <w:szCs w:val="20"/>
                <w:lang w:val="ro-RO"/>
              </w:rPr>
              <w:t>b.</w:t>
            </w:r>
          </w:p>
        </w:tc>
        <w:tc>
          <w:tcPr>
            <w:tcW w:w="1701" w:type="dxa"/>
          </w:tcPr>
          <w:p w14:paraId="732F38FE" w14:textId="77777777" w:rsidR="00603677" w:rsidRPr="00603677" w:rsidRDefault="00603677" w:rsidP="005972BD">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603677">
              <w:rPr>
                <w:rFonts w:ascii="Times New Roman" w:hAnsi="Times New Roman" w:cs="Times New Roman"/>
                <w:sz w:val="20"/>
                <w:szCs w:val="20"/>
                <w:lang w:val="ro-RO"/>
              </w:rPr>
              <w:t>Vopsire optimizată pe bază de complecși metalici</w:t>
            </w:r>
          </w:p>
        </w:tc>
        <w:tc>
          <w:tcPr>
            <w:tcW w:w="5812" w:type="dxa"/>
          </w:tcPr>
          <w:p w14:paraId="75AA4F4C" w14:textId="77777777" w:rsidR="00603677" w:rsidRPr="00603677" w:rsidRDefault="00603677" w:rsidP="005972BD">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603677">
              <w:rPr>
                <w:rFonts w:ascii="Times New Roman" w:hAnsi="Times New Roman" w:cs="Times New Roman"/>
                <w:sz w:val="20"/>
                <w:szCs w:val="20"/>
                <w:lang w:val="ro-RO"/>
              </w:rPr>
              <w:t xml:space="preserve">Vopsirea se efectuează cu coloranți pe bază de complecși metalici în condiții optimizate în ceea ce privește </w:t>
            </w:r>
            <w:proofErr w:type="spellStart"/>
            <w:r w:rsidRPr="00603677">
              <w:rPr>
                <w:rFonts w:ascii="Times New Roman" w:hAnsi="Times New Roman" w:cs="Times New Roman"/>
                <w:sz w:val="20"/>
                <w:szCs w:val="20"/>
                <w:lang w:val="ro-RO"/>
              </w:rPr>
              <w:t>pH-ul</w:t>
            </w:r>
            <w:proofErr w:type="spellEnd"/>
            <w:r w:rsidRPr="00603677">
              <w:rPr>
                <w:rFonts w:ascii="Times New Roman" w:hAnsi="Times New Roman" w:cs="Times New Roman"/>
                <w:sz w:val="20"/>
                <w:szCs w:val="20"/>
                <w:lang w:val="ro-RO"/>
              </w:rPr>
              <w:t>, produsele auxiliare și acidul utilizate, pentru a spori epuizarea soluției de vopsire și fixarea coloranților.</w:t>
            </w:r>
          </w:p>
        </w:tc>
        <w:tc>
          <w:tcPr>
            <w:tcW w:w="1842" w:type="dxa"/>
            <w:tcBorders>
              <w:right w:val="nil"/>
            </w:tcBorders>
          </w:tcPr>
          <w:p w14:paraId="32CE9B9E" w14:textId="77777777" w:rsidR="00603677" w:rsidRPr="00603677" w:rsidRDefault="00603677" w:rsidP="005972BD">
            <w:pPr>
              <w:pStyle w:val="Listparagraf"/>
              <w:tabs>
                <w:tab w:val="left" w:pos="284"/>
                <w:tab w:val="left" w:pos="1094"/>
                <w:tab w:val="left" w:pos="1134"/>
                <w:tab w:val="left" w:pos="1276"/>
              </w:tabs>
              <w:spacing w:after="0"/>
              <w:ind w:left="0"/>
              <w:jc w:val="both"/>
              <w:rPr>
                <w:rFonts w:ascii="Times New Roman" w:hAnsi="Times New Roman" w:cs="Times New Roman"/>
                <w:sz w:val="20"/>
                <w:szCs w:val="20"/>
                <w:lang w:val="ro-RO"/>
              </w:rPr>
            </w:pPr>
            <w:r w:rsidRPr="00603677">
              <w:rPr>
                <w:rFonts w:ascii="Times New Roman" w:hAnsi="Times New Roman" w:cs="Times New Roman"/>
                <w:sz w:val="20"/>
                <w:szCs w:val="20"/>
                <w:lang w:val="ro-RO"/>
              </w:rPr>
              <w:t>Este posibil să nu fie aplicabil vopsirii în nuanțe închise.</w:t>
            </w:r>
          </w:p>
        </w:tc>
      </w:tr>
      <w:tr w:rsidR="00603677" w:rsidRPr="00603677" w14:paraId="00943581" w14:textId="77777777" w:rsidTr="004C3804">
        <w:trPr>
          <w:trHeight w:val="1147"/>
        </w:trPr>
        <w:tc>
          <w:tcPr>
            <w:tcW w:w="284" w:type="dxa"/>
            <w:tcBorders>
              <w:left w:val="nil"/>
            </w:tcBorders>
          </w:tcPr>
          <w:p w14:paraId="1B011A08" w14:textId="77777777" w:rsidR="00603677" w:rsidRPr="00603677" w:rsidRDefault="00603677" w:rsidP="005972BD">
            <w:pPr>
              <w:pStyle w:val="Listparagraf"/>
              <w:tabs>
                <w:tab w:val="left" w:pos="1080"/>
                <w:tab w:val="left" w:pos="1134"/>
                <w:tab w:val="left" w:pos="1276"/>
              </w:tabs>
              <w:spacing w:after="0"/>
              <w:ind w:left="-108"/>
              <w:jc w:val="both"/>
              <w:rPr>
                <w:rFonts w:ascii="Times New Roman" w:hAnsi="Times New Roman" w:cs="Times New Roman"/>
                <w:sz w:val="20"/>
                <w:szCs w:val="20"/>
                <w:lang w:val="ro-RO"/>
              </w:rPr>
            </w:pPr>
            <w:r w:rsidRPr="00603677">
              <w:rPr>
                <w:rFonts w:ascii="Times New Roman" w:hAnsi="Times New Roman" w:cs="Times New Roman"/>
                <w:sz w:val="20"/>
                <w:szCs w:val="20"/>
                <w:lang w:val="ro-RO"/>
              </w:rPr>
              <w:t>c.</w:t>
            </w:r>
          </w:p>
        </w:tc>
        <w:tc>
          <w:tcPr>
            <w:tcW w:w="1701" w:type="dxa"/>
          </w:tcPr>
          <w:p w14:paraId="223EC810" w14:textId="77777777" w:rsidR="00603677" w:rsidRPr="00603677" w:rsidRDefault="00603677" w:rsidP="005972BD">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603677">
              <w:rPr>
                <w:rFonts w:ascii="Times New Roman" w:hAnsi="Times New Roman" w:cs="Times New Roman"/>
                <w:sz w:val="20"/>
                <w:szCs w:val="20"/>
                <w:lang w:val="ro-RO"/>
              </w:rPr>
              <w:t>Reducerea la minimum a utilizării cromaților</w:t>
            </w:r>
          </w:p>
        </w:tc>
        <w:tc>
          <w:tcPr>
            <w:tcW w:w="5812" w:type="dxa"/>
          </w:tcPr>
          <w:p w14:paraId="5D8DC94E" w14:textId="77777777" w:rsidR="00603677" w:rsidRPr="00603677" w:rsidRDefault="00603677" w:rsidP="005972BD">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603677">
              <w:rPr>
                <w:rFonts w:ascii="Times New Roman" w:hAnsi="Times New Roman" w:cs="Times New Roman"/>
                <w:sz w:val="20"/>
                <w:szCs w:val="20"/>
                <w:lang w:val="ro-RO"/>
              </w:rPr>
              <w:t xml:space="preserve">În cazul în care se autorizează utilizarea </w:t>
            </w:r>
            <w:proofErr w:type="spellStart"/>
            <w:r w:rsidRPr="00603677">
              <w:rPr>
                <w:rFonts w:ascii="Times New Roman" w:hAnsi="Times New Roman" w:cs="Times New Roman"/>
                <w:sz w:val="20"/>
                <w:szCs w:val="20"/>
                <w:lang w:val="ro-RO"/>
              </w:rPr>
              <w:t>dicromatului</w:t>
            </w:r>
            <w:proofErr w:type="spellEnd"/>
            <w:r w:rsidRPr="00603677">
              <w:rPr>
                <w:rFonts w:ascii="Times New Roman" w:hAnsi="Times New Roman" w:cs="Times New Roman"/>
                <w:sz w:val="20"/>
                <w:szCs w:val="20"/>
                <w:lang w:val="ro-RO"/>
              </w:rPr>
              <w:t xml:space="preserve"> de sodiu sau de potasiu ca mordant, </w:t>
            </w:r>
            <w:proofErr w:type="spellStart"/>
            <w:r w:rsidRPr="00603677">
              <w:rPr>
                <w:rFonts w:ascii="Times New Roman" w:hAnsi="Times New Roman" w:cs="Times New Roman"/>
                <w:sz w:val="20"/>
                <w:szCs w:val="20"/>
                <w:lang w:val="ro-RO"/>
              </w:rPr>
              <w:t>dicromații</w:t>
            </w:r>
            <w:proofErr w:type="spellEnd"/>
            <w:r w:rsidRPr="00603677">
              <w:rPr>
                <w:rFonts w:ascii="Times New Roman" w:hAnsi="Times New Roman" w:cs="Times New Roman"/>
                <w:sz w:val="20"/>
                <w:szCs w:val="20"/>
                <w:lang w:val="ro-RO"/>
              </w:rPr>
              <w:t xml:space="preserve"> sunt dozați în funcție de cantitatea de colorant absorbită de lână. Parametrii de vopsire (de exemplu, </w:t>
            </w:r>
            <w:proofErr w:type="spellStart"/>
            <w:r w:rsidRPr="00603677">
              <w:rPr>
                <w:rFonts w:ascii="Times New Roman" w:hAnsi="Times New Roman" w:cs="Times New Roman"/>
                <w:sz w:val="20"/>
                <w:szCs w:val="20"/>
                <w:lang w:val="ro-RO"/>
              </w:rPr>
              <w:t>pH-ul</w:t>
            </w:r>
            <w:proofErr w:type="spellEnd"/>
            <w:r w:rsidRPr="00603677">
              <w:rPr>
                <w:rFonts w:ascii="Times New Roman" w:hAnsi="Times New Roman" w:cs="Times New Roman"/>
                <w:sz w:val="20"/>
                <w:szCs w:val="20"/>
                <w:lang w:val="ro-RO"/>
              </w:rPr>
              <w:t xml:space="preserve"> și temperatura soluției de vopsire) sunt optimizați pentru a se asigura că soluția de vopsire este epuizată cât mai mult posibil.</w:t>
            </w:r>
          </w:p>
        </w:tc>
        <w:tc>
          <w:tcPr>
            <w:tcW w:w="1842" w:type="dxa"/>
            <w:tcBorders>
              <w:right w:val="nil"/>
            </w:tcBorders>
          </w:tcPr>
          <w:p w14:paraId="0D4DE699" w14:textId="77777777" w:rsidR="00603677" w:rsidRPr="00603677" w:rsidRDefault="00603677" w:rsidP="005972BD">
            <w:pPr>
              <w:pStyle w:val="Listparagraf"/>
              <w:tabs>
                <w:tab w:val="left" w:pos="284"/>
                <w:tab w:val="left" w:pos="1094"/>
                <w:tab w:val="left" w:pos="1134"/>
                <w:tab w:val="left" w:pos="1276"/>
              </w:tabs>
              <w:spacing w:after="0"/>
              <w:ind w:left="0"/>
              <w:jc w:val="both"/>
              <w:rPr>
                <w:rFonts w:ascii="Times New Roman" w:hAnsi="Times New Roman" w:cs="Times New Roman"/>
                <w:sz w:val="20"/>
                <w:szCs w:val="20"/>
                <w:lang w:val="ro-RO"/>
              </w:rPr>
            </w:pPr>
            <w:r w:rsidRPr="00603677">
              <w:rPr>
                <w:rFonts w:ascii="Times New Roman" w:hAnsi="Times New Roman" w:cs="Times New Roman"/>
                <w:sz w:val="20"/>
                <w:szCs w:val="20"/>
                <w:lang w:val="ro-RO"/>
              </w:rPr>
              <w:t>Aplicabilitate generală.</w:t>
            </w:r>
          </w:p>
        </w:tc>
      </w:tr>
    </w:tbl>
    <w:p w14:paraId="4EE32140" w14:textId="77777777" w:rsidR="00504628" w:rsidRPr="004C3804" w:rsidRDefault="00504628" w:rsidP="005972BD">
      <w:pPr>
        <w:pStyle w:val="Listparagraf"/>
        <w:tabs>
          <w:tab w:val="left" w:pos="284"/>
          <w:tab w:val="left" w:pos="567"/>
          <w:tab w:val="left" w:pos="1134"/>
          <w:tab w:val="left" w:pos="1276"/>
        </w:tabs>
        <w:spacing w:after="0"/>
        <w:ind w:firstLine="567"/>
        <w:jc w:val="both"/>
        <w:rPr>
          <w:rFonts w:ascii="Times New Roman" w:hAnsi="Times New Roman" w:cs="Times New Roman"/>
          <w:sz w:val="12"/>
          <w:szCs w:val="12"/>
          <w:lang w:val="ro-MD"/>
        </w:rPr>
      </w:pPr>
    </w:p>
    <w:p w14:paraId="7A7F792D" w14:textId="77777777" w:rsidR="00504628" w:rsidRDefault="00504628"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504628">
        <w:rPr>
          <w:rFonts w:ascii="Times New Roman" w:hAnsi="Times New Roman" w:cs="Times New Roman"/>
          <w:b/>
          <w:bCs/>
          <w:sz w:val="28"/>
          <w:szCs w:val="28"/>
          <w:lang w:val="ro-MD"/>
        </w:rPr>
        <w:t>BAT 43.</w:t>
      </w:r>
      <w:r w:rsidRPr="00504628">
        <w:rPr>
          <w:rFonts w:ascii="Times New Roman" w:hAnsi="Times New Roman" w:cs="Times New Roman"/>
          <w:sz w:val="28"/>
          <w:szCs w:val="28"/>
          <w:lang w:val="ro-MD"/>
        </w:rPr>
        <w:t xml:space="preserve"> În vederea reducerii emisiilor în apă provenite din vopsirea poliesterului cu coloranți de dispersie,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1984"/>
        <w:gridCol w:w="4111"/>
        <w:gridCol w:w="3260"/>
      </w:tblGrid>
      <w:tr w:rsidR="00504628" w:rsidRPr="00504628" w14:paraId="3AD9E13C" w14:textId="77777777" w:rsidTr="000E3871">
        <w:trPr>
          <w:trHeight w:val="149"/>
        </w:trPr>
        <w:tc>
          <w:tcPr>
            <w:tcW w:w="2268" w:type="dxa"/>
            <w:gridSpan w:val="2"/>
            <w:tcBorders>
              <w:left w:val="nil"/>
            </w:tcBorders>
          </w:tcPr>
          <w:p w14:paraId="2107B233" w14:textId="77777777" w:rsidR="00504628" w:rsidRPr="00504628" w:rsidRDefault="00504628" w:rsidP="005972BD">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504628">
              <w:rPr>
                <w:rFonts w:ascii="Times New Roman" w:hAnsi="Times New Roman" w:cs="Times New Roman"/>
                <w:b/>
                <w:bCs/>
                <w:sz w:val="20"/>
                <w:szCs w:val="20"/>
                <w:lang w:val="ro-RO"/>
              </w:rPr>
              <w:t>Tehnică</w:t>
            </w:r>
          </w:p>
        </w:tc>
        <w:tc>
          <w:tcPr>
            <w:tcW w:w="4111" w:type="dxa"/>
          </w:tcPr>
          <w:p w14:paraId="3F4C1A48" w14:textId="77777777" w:rsidR="00504628" w:rsidRPr="00504628" w:rsidRDefault="00504628" w:rsidP="005972BD">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504628">
              <w:rPr>
                <w:rFonts w:ascii="Times New Roman" w:hAnsi="Times New Roman" w:cs="Times New Roman"/>
                <w:b/>
                <w:bCs/>
                <w:sz w:val="20"/>
                <w:szCs w:val="20"/>
                <w:lang w:val="ro-RO"/>
              </w:rPr>
              <w:t>Descriere</w:t>
            </w:r>
          </w:p>
        </w:tc>
        <w:tc>
          <w:tcPr>
            <w:tcW w:w="3260" w:type="dxa"/>
            <w:tcBorders>
              <w:right w:val="nil"/>
            </w:tcBorders>
          </w:tcPr>
          <w:p w14:paraId="65990822" w14:textId="77777777" w:rsidR="00504628" w:rsidRPr="00504628" w:rsidRDefault="00504628" w:rsidP="005972BD">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504628">
              <w:rPr>
                <w:rFonts w:ascii="Times New Roman" w:hAnsi="Times New Roman" w:cs="Times New Roman"/>
                <w:b/>
                <w:bCs/>
                <w:sz w:val="20"/>
                <w:szCs w:val="20"/>
                <w:lang w:val="ro-RO"/>
              </w:rPr>
              <w:t>Aplicabilitate</w:t>
            </w:r>
          </w:p>
        </w:tc>
      </w:tr>
      <w:tr w:rsidR="00504628" w:rsidRPr="00504628" w14:paraId="079AEA63" w14:textId="77777777" w:rsidTr="000E3871">
        <w:trPr>
          <w:trHeight w:val="423"/>
        </w:trPr>
        <w:tc>
          <w:tcPr>
            <w:tcW w:w="284" w:type="dxa"/>
            <w:tcBorders>
              <w:left w:val="nil"/>
            </w:tcBorders>
          </w:tcPr>
          <w:p w14:paraId="074D399F" w14:textId="77777777" w:rsidR="00504628" w:rsidRPr="00504628" w:rsidRDefault="00504628" w:rsidP="005972BD">
            <w:pPr>
              <w:pStyle w:val="Listparagraf"/>
              <w:tabs>
                <w:tab w:val="left" w:pos="284"/>
                <w:tab w:val="left" w:pos="1080"/>
                <w:tab w:val="left" w:pos="1134"/>
                <w:tab w:val="left" w:pos="1276"/>
              </w:tabs>
              <w:spacing w:after="0"/>
              <w:ind w:left="-108" w:right="-104"/>
              <w:jc w:val="both"/>
              <w:rPr>
                <w:rFonts w:ascii="Times New Roman" w:hAnsi="Times New Roman" w:cs="Times New Roman"/>
                <w:sz w:val="20"/>
                <w:szCs w:val="20"/>
                <w:lang w:val="ro-RO"/>
              </w:rPr>
            </w:pPr>
            <w:r w:rsidRPr="00504628">
              <w:rPr>
                <w:rFonts w:ascii="Times New Roman" w:hAnsi="Times New Roman" w:cs="Times New Roman"/>
                <w:sz w:val="20"/>
                <w:szCs w:val="20"/>
                <w:lang w:val="ro-RO"/>
              </w:rPr>
              <w:t>a.</w:t>
            </w:r>
          </w:p>
        </w:tc>
        <w:tc>
          <w:tcPr>
            <w:tcW w:w="1984" w:type="dxa"/>
          </w:tcPr>
          <w:p w14:paraId="29218193" w14:textId="77777777" w:rsidR="00504628" w:rsidRPr="00504628" w:rsidRDefault="00504628" w:rsidP="005972BD">
            <w:pPr>
              <w:pStyle w:val="Listparagraf"/>
              <w:tabs>
                <w:tab w:val="left" w:pos="284"/>
                <w:tab w:val="left" w:pos="1134"/>
                <w:tab w:val="left" w:pos="1276"/>
                <w:tab w:val="left" w:pos="1303"/>
              </w:tabs>
              <w:spacing w:after="0"/>
              <w:ind w:left="27"/>
              <w:jc w:val="both"/>
              <w:rPr>
                <w:rFonts w:ascii="Times New Roman" w:hAnsi="Times New Roman" w:cs="Times New Roman"/>
                <w:sz w:val="20"/>
                <w:szCs w:val="20"/>
                <w:lang w:val="ro-RO"/>
              </w:rPr>
            </w:pPr>
            <w:r w:rsidRPr="00504628">
              <w:rPr>
                <w:rFonts w:ascii="Times New Roman" w:hAnsi="Times New Roman" w:cs="Times New Roman"/>
                <w:sz w:val="20"/>
                <w:szCs w:val="20"/>
                <w:lang w:val="ro-RO"/>
              </w:rPr>
              <w:t>Vopsirea discontinuă fără acceleratori de vopsire</w:t>
            </w:r>
          </w:p>
        </w:tc>
        <w:tc>
          <w:tcPr>
            <w:tcW w:w="4111" w:type="dxa"/>
          </w:tcPr>
          <w:p w14:paraId="0574B58E" w14:textId="77777777" w:rsidR="00504628" w:rsidRPr="00504628" w:rsidRDefault="00504628" w:rsidP="005972BD">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504628">
              <w:rPr>
                <w:rFonts w:ascii="Times New Roman" w:hAnsi="Times New Roman" w:cs="Times New Roman"/>
                <w:sz w:val="20"/>
                <w:szCs w:val="20"/>
                <w:lang w:val="ro-RO"/>
              </w:rPr>
              <w:t>Vopsirea discontinuă a poliesterului și a amestecurilor de poliester care nu conțin lână se efectuează la temperatură înaltă (de exemplu, 130 °C), fără a se utiliza acceleratori de vopsire.</w:t>
            </w:r>
          </w:p>
        </w:tc>
        <w:tc>
          <w:tcPr>
            <w:tcW w:w="3260" w:type="dxa"/>
            <w:vMerge w:val="restart"/>
            <w:tcBorders>
              <w:right w:val="nil"/>
            </w:tcBorders>
          </w:tcPr>
          <w:p w14:paraId="6965B132" w14:textId="77777777" w:rsidR="00504628" w:rsidRPr="00504628" w:rsidRDefault="00504628" w:rsidP="005972BD">
            <w:pPr>
              <w:pStyle w:val="Listparagraf"/>
              <w:tabs>
                <w:tab w:val="left" w:pos="284"/>
                <w:tab w:val="left" w:pos="1134"/>
                <w:tab w:val="left" w:pos="1236"/>
                <w:tab w:val="left" w:pos="1276"/>
              </w:tabs>
              <w:spacing w:after="0"/>
              <w:ind w:left="0"/>
              <w:jc w:val="both"/>
              <w:rPr>
                <w:rFonts w:ascii="Times New Roman" w:hAnsi="Times New Roman" w:cs="Times New Roman"/>
                <w:b/>
                <w:sz w:val="20"/>
                <w:szCs w:val="20"/>
                <w:lang w:val="ro-RO"/>
              </w:rPr>
            </w:pPr>
          </w:p>
          <w:p w14:paraId="5C9B0B4A" w14:textId="77777777" w:rsidR="00504628" w:rsidRPr="00504628" w:rsidRDefault="00504628" w:rsidP="005972BD">
            <w:pPr>
              <w:pStyle w:val="Listparagraf"/>
              <w:tabs>
                <w:tab w:val="left" w:pos="284"/>
                <w:tab w:val="left" w:pos="1134"/>
                <w:tab w:val="left" w:pos="1236"/>
                <w:tab w:val="left" w:pos="1276"/>
              </w:tabs>
              <w:spacing w:after="0"/>
              <w:ind w:left="0"/>
              <w:jc w:val="both"/>
              <w:rPr>
                <w:rFonts w:ascii="Times New Roman" w:hAnsi="Times New Roman" w:cs="Times New Roman"/>
                <w:b/>
                <w:sz w:val="20"/>
                <w:szCs w:val="20"/>
                <w:lang w:val="ro-RO"/>
              </w:rPr>
            </w:pPr>
          </w:p>
          <w:p w14:paraId="430CFA83" w14:textId="77777777" w:rsidR="00504628" w:rsidRPr="00504628" w:rsidRDefault="00504628" w:rsidP="005972BD">
            <w:pPr>
              <w:pStyle w:val="Listparagraf"/>
              <w:tabs>
                <w:tab w:val="left" w:pos="284"/>
                <w:tab w:val="left" w:pos="1134"/>
                <w:tab w:val="left" w:pos="1236"/>
                <w:tab w:val="left" w:pos="1276"/>
              </w:tabs>
              <w:spacing w:after="0"/>
              <w:ind w:left="0"/>
              <w:jc w:val="both"/>
              <w:rPr>
                <w:rFonts w:ascii="Times New Roman" w:hAnsi="Times New Roman" w:cs="Times New Roman"/>
                <w:b/>
                <w:sz w:val="20"/>
                <w:szCs w:val="20"/>
                <w:lang w:val="ro-RO"/>
              </w:rPr>
            </w:pPr>
          </w:p>
          <w:p w14:paraId="63F34B41" w14:textId="77777777" w:rsidR="00504628" w:rsidRPr="00504628" w:rsidRDefault="00504628" w:rsidP="005972BD">
            <w:pPr>
              <w:pStyle w:val="Listparagraf"/>
              <w:tabs>
                <w:tab w:val="left" w:pos="284"/>
                <w:tab w:val="left" w:pos="1134"/>
                <w:tab w:val="left" w:pos="1236"/>
                <w:tab w:val="left" w:pos="1276"/>
              </w:tabs>
              <w:spacing w:after="0"/>
              <w:ind w:left="0"/>
              <w:jc w:val="both"/>
              <w:rPr>
                <w:rFonts w:ascii="Times New Roman" w:hAnsi="Times New Roman" w:cs="Times New Roman"/>
                <w:sz w:val="20"/>
                <w:szCs w:val="20"/>
                <w:lang w:val="ro-RO"/>
              </w:rPr>
            </w:pPr>
            <w:r w:rsidRPr="00504628">
              <w:rPr>
                <w:rFonts w:ascii="Times New Roman" w:hAnsi="Times New Roman" w:cs="Times New Roman"/>
                <w:sz w:val="20"/>
                <w:szCs w:val="20"/>
                <w:lang w:val="ro-RO"/>
              </w:rPr>
              <w:t>Aplicabilitate generală.</w:t>
            </w:r>
          </w:p>
        </w:tc>
      </w:tr>
      <w:tr w:rsidR="00504628" w:rsidRPr="00504628" w14:paraId="3006CC1F" w14:textId="77777777" w:rsidTr="000E3871">
        <w:trPr>
          <w:trHeight w:val="788"/>
        </w:trPr>
        <w:tc>
          <w:tcPr>
            <w:tcW w:w="284" w:type="dxa"/>
            <w:tcBorders>
              <w:left w:val="nil"/>
            </w:tcBorders>
          </w:tcPr>
          <w:p w14:paraId="12A561CE" w14:textId="77777777" w:rsidR="00504628" w:rsidRPr="00504628" w:rsidRDefault="00504628" w:rsidP="005972BD">
            <w:pPr>
              <w:pStyle w:val="Listparagraf"/>
              <w:tabs>
                <w:tab w:val="left" w:pos="284"/>
                <w:tab w:val="left" w:pos="1080"/>
                <w:tab w:val="left" w:pos="1134"/>
                <w:tab w:val="left" w:pos="1276"/>
              </w:tabs>
              <w:spacing w:after="0"/>
              <w:ind w:left="-108" w:right="-104"/>
              <w:jc w:val="both"/>
              <w:rPr>
                <w:rFonts w:ascii="Times New Roman" w:hAnsi="Times New Roman" w:cs="Times New Roman"/>
                <w:sz w:val="20"/>
                <w:szCs w:val="20"/>
                <w:lang w:val="ro-RO"/>
              </w:rPr>
            </w:pPr>
            <w:r w:rsidRPr="00504628">
              <w:rPr>
                <w:rFonts w:ascii="Times New Roman" w:hAnsi="Times New Roman" w:cs="Times New Roman"/>
                <w:sz w:val="20"/>
                <w:szCs w:val="20"/>
                <w:lang w:val="ro-RO"/>
              </w:rPr>
              <w:t>b.</w:t>
            </w:r>
          </w:p>
        </w:tc>
        <w:tc>
          <w:tcPr>
            <w:tcW w:w="1984" w:type="dxa"/>
          </w:tcPr>
          <w:p w14:paraId="6DA5D7B4" w14:textId="77777777" w:rsidR="00504628" w:rsidRPr="00504628" w:rsidRDefault="00504628" w:rsidP="005972BD">
            <w:pPr>
              <w:pStyle w:val="Listparagraf"/>
              <w:tabs>
                <w:tab w:val="left" w:pos="284"/>
                <w:tab w:val="left" w:pos="1134"/>
                <w:tab w:val="left" w:pos="1276"/>
                <w:tab w:val="left" w:pos="1303"/>
              </w:tabs>
              <w:spacing w:after="0"/>
              <w:ind w:left="27"/>
              <w:jc w:val="both"/>
              <w:rPr>
                <w:rFonts w:ascii="Times New Roman" w:hAnsi="Times New Roman" w:cs="Times New Roman"/>
                <w:sz w:val="20"/>
                <w:szCs w:val="20"/>
                <w:lang w:val="ro-RO"/>
              </w:rPr>
            </w:pPr>
            <w:r w:rsidRPr="00504628">
              <w:rPr>
                <w:rFonts w:ascii="Times New Roman" w:hAnsi="Times New Roman" w:cs="Times New Roman"/>
                <w:sz w:val="20"/>
                <w:szCs w:val="20"/>
                <w:lang w:val="ro-RO"/>
              </w:rPr>
              <w:t>Utilizarea de acceleratori de vopsire ecologici în vopsirea discontinuă</w:t>
            </w:r>
          </w:p>
        </w:tc>
        <w:tc>
          <w:tcPr>
            <w:tcW w:w="4111" w:type="dxa"/>
          </w:tcPr>
          <w:p w14:paraId="5290B697" w14:textId="77777777" w:rsidR="00504628" w:rsidRPr="00504628" w:rsidRDefault="00504628" w:rsidP="005972BD">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504628">
              <w:rPr>
                <w:rFonts w:ascii="Times New Roman" w:hAnsi="Times New Roman" w:cs="Times New Roman"/>
                <w:sz w:val="20"/>
                <w:szCs w:val="20"/>
                <w:lang w:val="ro-RO"/>
              </w:rPr>
              <w:t>Vopsirea discontinuă a amestecurilor de poliester-lână se efectuează cu acceleratori de vopsire biodegradabili și fără clor.</w:t>
            </w:r>
          </w:p>
        </w:tc>
        <w:tc>
          <w:tcPr>
            <w:tcW w:w="3260" w:type="dxa"/>
            <w:vMerge/>
            <w:tcBorders>
              <w:top w:val="nil"/>
              <w:right w:val="nil"/>
            </w:tcBorders>
          </w:tcPr>
          <w:p w14:paraId="14B99E9E" w14:textId="77777777" w:rsidR="00504628" w:rsidRPr="00504628" w:rsidRDefault="00504628" w:rsidP="005972BD">
            <w:pPr>
              <w:pStyle w:val="Listparagraf"/>
              <w:tabs>
                <w:tab w:val="left" w:pos="284"/>
                <w:tab w:val="left" w:pos="1134"/>
                <w:tab w:val="left" w:pos="1236"/>
                <w:tab w:val="left" w:pos="1276"/>
              </w:tabs>
              <w:spacing w:after="0"/>
              <w:ind w:left="0"/>
              <w:jc w:val="both"/>
              <w:rPr>
                <w:rFonts w:ascii="Times New Roman" w:hAnsi="Times New Roman" w:cs="Times New Roman"/>
                <w:sz w:val="20"/>
                <w:szCs w:val="20"/>
                <w:lang w:val="ro-RO"/>
              </w:rPr>
            </w:pPr>
          </w:p>
        </w:tc>
      </w:tr>
      <w:tr w:rsidR="00504628" w:rsidRPr="00504628" w14:paraId="3EC19471" w14:textId="77777777" w:rsidTr="000E3871">
        <w:trPr>
          <w:trHeight w:val="1943"/>
        </w:trPr>
        <w:tc>
          <w:tcPr>
            <w:tcW w:w="284" w:type="dxa"/>
            <w:tcBorders>
              <w:left w:val="nil"/>
            </w:tcBorders>
          </w:tcPr>
          <w:p w14:paraId="34ABD2B7" w14:textId="77777777" w:rsidR="00504628" w:rsidRPr="00504628" w:rsidRDefault="00504628" w:rsidP="005972BD">
            <w:pPr>
              <w:pStyle w:val="Listparagraf"/>
              <w:tabs>
                <w:tab w:val="left" w:pos="284"/>
                <w:tab w:val="left" w:pos="1080"/>
                <w:tab w:val="left" w:pos="1134"/>
                <w:tab w:val="left" w:pos="1276"/>
              </w:tabs>
              <w:spacing w:after="0"/>
              <w:ind w:left="-108" w:right="-104"/>
              <w:jc w:val="both"/>
              <w:rPr>
                <w:rFonts w:ascii="Times New Roman" w:hAnsi="Times New Roman" w:cs="Times New Roman"/>
                <w:sz w:val="20"/>
                <w:szCs w:val="20"/>
                <w:lang w:val="ro-RO"/>
              </w:rPr>
            </w:pPr>
            <w:r w:rsidRPr="00504628">
              <w:rPr>
                <w:rFonts w:ascii="Times New Roman" w:hAnsi="Times New Roman" w:cs="Times New Roman"/>
                <w:sz w:val="20"/>
                <w:szCs w:val="20"/>
                <w:lang w:val="ro-RO"/>
              </w:rPr>
              <w:t>c.</w:t>
            </w:r>
          </w:p>
        </w:tc>
        <w:tc>
          <w:tcPr>
            <w:tcW w:w="1984" w:type="dxa"/>
          </w:tcPr>
          <w:p w14:paraId="073F47C9" w14:textId="77777777" w:rsidR="00504628" w:rsidRPr="00504628" w:rsidRDefault="00504628" w:rsidP="005972BD">
            <w:pPr>
              <w:pStyle w:val="Listparagraf"/>
              <w:tabs>
                <w:tab w:val="left" w:pos="284"/>
                <w:tab w:val="left" w:pos="1134"/>
                <w:tab w:val="left" w:pos="1276"/>
                <w:tab w:val="left" w:pos="1303"/>
              </w:tabs>
              <w:spacing w:after="0"/>
              <w:ind w:left="27"/>
              <w:rPr>
                <w:rFonts w:ascii="Times New Roman" w:hAnsi="Times New Roman" w:cs="Times New Roman"/>
                <w:sz w:val="20"/>
                <w:szCs w:val="20"/>
                <w:lang w:val="ro-RO"/>
              </w:rPr>
            </w:pPr>
            <w:r w:rsidRPr="00504628">
              <w:rPr>
                <w:rFonts w:ascii="Times New Roman" w:hAnsi="Times New Roman" w:cs="Times New Roman"/>
                <w:sz w:val="20"/>
                <w:szCs w:val="20"/>
                <w:lang w:val="ro-RO"/>
              </w:rPr>
              <w:t>Desorbția optimizată a colorantului nefixat în vopsirea discontinuă</w:t>
            </w:r>
          </w:p>
        </w:tc>
        <w:tc>
          <w:tcPr>
            <w:tcW w:w="4111" w:type="dxa"/>
          </w:tcPr>
          <w:p w14:paraId="2B6988E6" w14:textId="77777777" w:rsidR="00504628" w:rsidRPr="00504628" w:rsidRDefault="00504628" w:rsidP="005972BD">
            <w:pPr>
              <w:pStyle w:val="Listparagraf"/>
              <w:tabs>
                <w:tab w:val="left" w:pos="284"/>
                <w:tab w:val="left" w:pos="567"/>
                <w:tab w:val="left" w:pos="1134"/>
                <w:tab w:val="left" w:pos="1276"/>
              </w:tabs>
              <w:spacing w:after="0"/>
              <w:ind w:left="0" w:firstLine="6"/>
              <w:jc w:val="both"/>
              <w:rPr>
                <w:rFonts w:ascii="Times New Roman" w:hAnsi="Times New Roman" w:cs="Times New Roman"/>
                <w:sz w:val="20"/>
                <w:szCs w:val="20"/>
                <w:lang w:val="ro-RO"/>
              </w:rPr>
            </w:pPr>
            <w:r w:rsidRPr="00504628">
              <w:rPr>
                <w:rFonts w:ascii="Times New Roman" w:hAnsi="Times New Roman" w:cs="Times New Roman"/>
                <w:sz w:val="20"/>
                <w:szCs w:val="20"/>
                <w:lang w:val="ro-RO"/>
              </w:rPr>
              <w:t>Aceasta cuprinde:</w:t>
            </w:r>
          </w:p>
          <w:p w14:paraId="0AB5B7AD" w14:textId="77777777" w:rsidR="00504628" w:rsidRPr="00504628" w:rsidRDefault="00504628" w:rsidP="005972BD">
            <w:pPr>
              <w:pStyle w:val="Listparagraf"/>
              <w:numPr>
                <w:ilvl w:val="0"/>
                <w:numId w:val="24"/>
              </w:numPr>
              <w:tabs>
                <w:tab w:val="left" w:pos="290"/>
                <w:tab w:val="left" w:pos="999"/>
                <w:tab w:val="left" w:pos="1134"/>
                <w:tab w:val="left" w:pos="1276"/>
              </w:tabs>
              <w:spacing w:after="0"/>
              <w:ind w:left="6" w:firstLine="6"/>
              <w:jc w:val="both"/>
              <w:rPr>
                <w:rFonts w:ascii="Times New Roman" w:hAnsi="Times New Roman" w:cs="Times New Roman"/>
                <w:sz w:val="20"/>
                <w:szCs w:val="20"/>
                <w:lang w:val="ro-RO"/>
              </w:rPr>
            </w:pPr>
            <w:r w:rsidRPr="00504628">
              <w:rPr>
                <w:rFonts w:ascii="Times New Roman" w:hAnsi="Times New Roman" w:cs="Times New Roman"/>
                <w:sz w:val="20"/>
                <w:szCs w:val="20"/>
                <w:lang w:val="ro-RO"/>
              </w:rPr>
              <w:t>utilizarea unui accelerator de desorbție pe bază de derivați ai acidului carboxili;</w:t>
            </w:r>
          </w:p>
          <w:p w14:paraId="78540C56" w14:textId="1F6ED18E" w:rsidR="00504628" w:rsidRPr="00504628" w:rsidRDefault="00504628" w:rsidP="005972BD">
            <w:pPr>
              <w:pStyle w:val="Listparagraf"/>
              <w:numPr>
                <w:ilvl w:val="0"/>
                <w:numId w:val="24"/>
              </w:numPr>
              <w:tabs>
                <w:tab w:val="left" w:pos="290"/>
                <w:tab w:val="left" w:pos="999"/>
                <w:tab w:val="left" w:pos="1134"/>
                <w:tab w:val="left" w:pos="1276"/>
              </w:tabs>
              <w:spacing w:after="0"/>
              <w:ind w:left="6" w:firstLine="6"/>
              <w:jc w:val="both"/>
              <w:rPr>
                <w:rFonts w:ascii="Times New Roman" w:hAnsi="Times New Roman" w:cs="Times New Roman"/>
                <w:sz w:val="20"/>
                <w:szCs w:val="20"/>
                <w:lang w:val="ro-RO"/>
              </w:rPr>
            </w:pPr>
            <w:r w:rsidRPr="00504628">
              <w:rPr>
                <w:rFonts w:ascii="Times New Roman" w:hAnsi="Times New Roman" w:cs="Times New Roman"/>
                <w:sz w:val="20"/>
                <w:szCs w:val="20"/>
                <w:lang w:val="ro-RO"/>
              </w:rPr>
              <w:t>utilizarea unui agent reducător care poate fi utilizat în condițiile acide ale soluției de vopsire uzate;</w:t>
            </w:r>
          </w:p>
          <w:p w14:paraId="4B6A2AB0" w14:textId="77777777" w:rsidR="00504628" w:rsidRPr="00504628" w:rsidRDefault="00504628" w:rsidP="005972BD">
            <w:pPr>
              <w:pStyle w:val="Listparagraf"/>
              <w:numPr>
                <w:ilvl w:val="0"/>
                <w:numId w:val="24"/>
              </w:numPr>
              <w:tabs>
                <w:tab w:val="left" w:pos="290"/>
                <w:tab w:val="left" w:pos="999"/>
                <w:tab w:val="left" w:pos="1134"/>
                <w:tab w:val="left" w:pos="1276"/>
              </w:tabs>
              <w:spacing w:after="0"/>
              <w:ind w:left="6" w:firstLine="6"/>
              <w:jc w:val="both"/>
              <w:rPr>
                <w:rFonts w:ascii="Times New Roman" w:hAnsi="Times New Roman" w:cs="Times New Roman"/>
                <w:sz w:val="20"/>
                <w:szCs w:val="20"/>
                <w:lang w:val="ro-RO"/>
              </w:rPr>
            </w:pPr>
            <w:r w:rsidRPr="00504628">
              <w:rPr>
                <w:rFonts w:ascii="Times New Roman" w:hAnsi="Times New Roman" w:cs="Times New Roman"/>
                <w:sz w:val="20"/>
                <w:szCs w:val="20"/>
                <w:lang w:val="ro-RO"/>
              </w:rPr>
              <w:t xml:space="preserve">utilizarea coloranților de dispersie care pot fi </w:t>
            </w:r>
            <w:proofErr w:type="spellStart"/>
            <w:r w:rsidRPr="00504628">
              <w:rPr>
                <w:rFonts w:ascii="Times New Roman" w:hAnsi="Times New Roman" w:cs="Times New Roman"/>
                <w:sz w:val="20"/>
                <w:szCs w:val="20"/>
                <w:lang w:val="ro-RO"/>
              </w:rPr>
              <w:t>desorbați</w:t>
            </w:r>
            <w:proofErr w:type="spellEnd"/>
            <w:r w:rsidRPr="00504628">
              <w:rPr>
                <w:rFonts w:ascii="Times New Roman" w:hAnsi="Times New Roman" w:cs="Times New Roman"/>
                <w:sz w:val="20"/>
                <w:szCs w:val="20"/>
                <w:lang w:val="ro-RO"/>
              </w:rPr>
              <w:t xml:space="preserve"> în condiții alcaline prin hidroliză în loc de reducere.</w:t>
            </w:r>
          </w:p>
        </w:tc>
        <w:tc>
          <w:tcPr>
            <w:tcW w:w="3260" w:type="dxa"/>
            <w:tcBorders>
              <w:right w:val="nil"/>
            </w:tcBorders>
          </w:tcPr>
          <w:p w14:paraId="42F48E0F" w14:textId="5CE74B2C" w:rsidR="00504628" w:rsidRPr="00504628" w:rsidRDefault="00504628" w:rsidP="005972BD">
            <w:pPr>
              <w:pStyle w:val="Listparagraf"/>
              <w:tabs>
                <w:tab w:val="left" w:pos="284"/>
                <w:tab w:val="left" w:pos="1134"/>
                <w:tab w:val="left" w:pos="1236"/>
                <w:tab w:val="left" w:pos="1276"/>
              </w:tabs>
              <w:spacing w:after="0"/>
              <w:ind w:left="0" w:right="-111"/>
              <w:jc w:val="both"/>
              <w:rPr>
                <w:rFonts w:ascii="Times New Roman" w:hAnsi="Times New Roman" w:cs="Times New Roman"/>
                <w:sz w:val="20"/>
                <w:szCs w:val="20"/>
                <w:lang w:val="ro-RO"/>
              </w:rPr>
            </w:pPr>
            <w:r w:rsidRPr="00504628">
              <w:rPr>
                <w:rFonts w:ascii="Times New Roman" w:hAnsi="Times New Roman" w:cs="Times New Roman"/>
                <w:sz w:val="20"/>
                <w:szCs w:val="20"/>
                <w:lang w:val="ro-RO"/>
              </w:rPr>
              <w:t>Este posibil ca recurgerea la un agent reducător care să fie utilizat în condiții acide să nu</w:t>
            </w:r>
            <w:r w:rsidR="000E3871">
              <w:rPr>
                <w:rFonts w:ascii="Times New Roman" w:hAnsi="Times New Roman" w:cs="Times New Roman"/>
                <w:sz w:val="20"/>
                <w:szCs w:val="20"/>
                <w:lang w:val="ro-RO"/>
              </w:rPr>
              <w:t xml:space="preserve"> </w:t>
            </w:r>
            <w:r w:rsidRPr="00504628">
              <w:rPr>
                <w:rFonts w:ascii="Times New Roman" w:hAnsi="Times New Roman" w:cs="Times New Roman"/>
                <w:sz w:val="20"/>
                <w:szCs w:val="20"/>
                <w:lang w:val="ro-RO"/>
              </w:rPr>
              <w:t>fie</w:t>
            </w:r>
            <w:r w:rsidRPr="00504628">
              <w:rPr>
                <w:rFonts w:ascii="Times New Roman" w:hAnsi="Times New Roman" w:cs="Times New Roman"/>
                <w:sz w:val="20"/>
                <w:szCs w:val="20"/>
                <w:lang w:val="ro-RO"/>
              </w:rPr>
              <w:tab/>
              <w:t>aplicabilă</w:t>
            </w:r>
            <w:r w:rsidR="000E3871">
              <w:rPr>
                <w:rFonts w:ascii="Times New Roman" w:hAnsi="Times New Roman" w:cs="Times New Roman"/>
                <w:sz w:val="20"/>
                <w:szCs w:val="20"/>
                <w:lang w:val="ro-RO"/>
              </w:rPr>
              <w:t xml:space="preserve"> </w:t>
            </w:r>
            <w:r w:rsidRPr="00504628">
              <w:rPr>
                <w:rFonts w:ascii="Times New Roman" w:hAnsi="Times New Roman" w:cs="Times New Roman"/>
                <w:sz w:val="20"/>
                <w:szCs w:val="20"/>
                <w:lang w:val="ro-RO"/>
              </w:rPr>
              <w:t>amestecurilor de poliester- elastan.</w:t>
            </w:r>
          </w:p>
          <w:p w14:paraId="3AFAB369" w14:textId="57908519" w:rsidR="00504628" w:rsidRPr="00504628" w:rsidRDefault="00504628" w:rsidP="005972BD">
            <w:pPr>
              <w:pStyle w:val="Listparagraf"/>
              <w:tabs>
                <w:tab w:val="left" w:pos="284"/>
                <w:tab w:val="left" w:pos="1134"/>
                <w:tab w:val="left" w:pos="1236"/>
                <w:tab w:val="left" w:pos="1276"/>
              </w:tabs>
              <w:spacing w:after="0"/>
              <w:ind w:left="0" w:right="-111"/>
              <w:jc w:val="both"/>
              <w:rPr>
                <w:rFonts w:ascii="Times New Roman" w:hAnsi="Times New Roman" w:cs="Times New Roman"/>
                <w:sz w:val="20"/>
                <w:szCs w:val="20"/>
                <w:lang w:val="ro-RO"/>
              </w:rPr>
            </w:pPr>
            <w:r w:rsidRPr="00504628">
              <w:rPr>
                <w:rFonts w:ascii="Times New Roman" w:hAnsi="Times New Roman" w:cs="Times New Roman"/>
                <w:sz w:val="20"/>
                <w:szCs w:val="20"/>
                <w:lang w:val="ro-RO"/>
              </w:rPr>
              <w:t>Utilizarea</w:t>
            </w:r>
            <w:r w:rsidRPr="00504628">
              <w:rPr>
                <w:rFonts w:ascii="Times New Roman" w:hAnsi="Times New Roman" w:cs="Times New Roman"/>
                <w:sz w:val="20"/>
                <w:szCs w:val="20"/>
                <w:lang w:val="ro-RO"/>
              </w:rPr>
              <w:tab/>
            </w:r>
            <w:r w:rsidRPr="00504628">
              <w:rPr>
                <w:rFonts w:ascii="Times New Roman" w:hAnsi="Times New Roman" w:cs="Times New Roman"/>
                <w:sz w:val="20"/>
                <w:szCs w:val="20"/>
                <w:lang w:val="ro-RO"/>
              </w:rPr>
              <w:tab/>
              <w:t>coloranților</w:t>
            </w:r>
            <w:r w:rsidR="000E3871">
              <w:rPr>
                <w:rFonts w:ascii="Times New Roman" w:hAnsi="Times New Roman" w:cs="Times New Roman"/>
                <w:sz w:val="20"/>
                <w:szCs w:val="20"/>
                <w:lang w:val="ro-RO"/>
              </w:rPr>
              <w:t xml:space="preserve"> </w:t>
            </w:r>
            <w:r w:rsidRPr="00504628">
              <w:rPr>
                <w:rFonts w:ascii="Times New Roman" w:hAnsi="Times New Roman" w:cs="Times New Roman"/>
                <w:sz w:val="20"/>
                <w:szCs w:val="20"/>
                <w:lang w:val="ro-RO"/>
              </w:rPr>
              <w:t>deșurubabili în condiții alcaline</w:t>
            </w:r>
            <w:r w:rsidR="000E3871">
              <w:rPr>
                <w:rFonts w:ascii="Times New Roman" w:hAnsi="Times New Roman" w:cs="Times New Roman"/>
                <w:sz w:val="20"/>
                <w:szCs w:val="20"/>
                <w:lang w:val="ro-RO"/>
              </w:rPr>
              <w:t xml:space="preserve"> </w:t>
            </w:r>
            <w:r w:rsidRPr="00504628">
              <w:rPr>
                <w:rFonts w:ascii="Times New Roman" w:hAnsi="Times New Roman" w:cs="Times New Roman"/>
                <w:sz w:val="20"/>
                <w:szCs w:val="20"/>
                <w:lang w:val="ro-RO"/>
              </w:rPr>
              <w:t>poate</w:t>
            </w:r>
            <w:r w:rsidR="000E3871">
              <w:rPr>
                <w:rFonts w:ascii="Times New Roman" w:hAnsi="Times New Roman" w:cs="Times New Roman"/>
                <w:sz w:val="20"/>
                <w:szCs w:val="20"/>
                <w:lang w:val="ro-RO"/>
              </w:rPr>
              <w:t xml:space="preserve"> </w:t>
            </w:r>
            <w:r w:rsidRPr="00504628">
              <w:rPr>
                <w:rFonts w:ascii="Times New Roman" w:hAnsi="Times New Roman" w:cs="Times New Roman"/>
                <w:sz w:val="20"/>
                <w:szCs w:val="20"/>
                <w:lang w:val="ro-RO"/>
              </w:rPr>
              <w:t>fi restricționată de specificațiile produsului (de exemplu, rezistența culorii și nuanța).</w:t>
            </w:r>
          </w:p>
        </w:tc>
      </w:tr>
    </w:tbl>
    <w:p w14:paraId="133F6E94" w14:textId="77777777" w:rsidR="00504628" w:rsidRPr="00966BA7" w:rsidRDefault="00504628"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2068C7E0" w14:textId="77777777" w:rsidR="004F4683" w:rsidRDefault="004F4683"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b/>
          <w:bCs/>
          <w:sz w:val="28"/>
          <w:szCs w:val="28"/>
          <w:lang w:val="ro-MD"/>
        </w:rPr>
      </w:pPr>
      <w:r w:rsidRPr="004F4683">
        <w:rPr>
          <w:rFonts w:ascii="Times New Roman" w:hAnsi="Times New Roman" w:cs="Times New Roman"/>
          <w:b/>
          <w:bCs/>
          <w:sz w:val="28"/>
          <w:szCs w:val="28"/>
          <w:lang w:val="ro-MD"/>
        </w:rPr>
        <w:lastRenderedPageBreak/>
        <w:t>1.6.</w:t>
      </w:r>
      <w:r w:rsidRPr="004F4683">
        <w:rPr>
          <w:rFonts w:ascii="Times New Roman" w:hAnsi="Times New Roman" w:cs="Times New Roman"/>
          <w:b/>
          <w:bCs/>
          <w:sz w:val="28"/>
          <w:szCs w:val="28"/>
          <w:lang w:val="ro-MD"/>
        </w:rPr>
        <w:tab/>
        <w:t>Concluzii privind BAT pentru imprimare</w:t>
      </w:r>
    </w:p>
    <w:p w14:paraId="6EC8B071" w14:textId="77777777" w:rsidR="004F4683" w:rsidRDefault="004F4683"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28"/>
          <w:szCs w:val="28"/>
          <w:lang w:val="ro-MD"/>
        </w:rPr>
      </w:pPr>
      <w:r w:rsidRPr="004F4683">
        <w:rPr>
          <w:rFonts w:ascii="Times New Roman" w:hAnsi="Times New Roman" w:cs="Times New Roman"/>
          <w:sz w:val="28"/>
          <w:szCs w:val="28"/>
          <w:lang w:val="ro-MD"/>
        </w:rPr>
        <w:t>Concluziile privind BAT din prezenta secțiune se aplică imprimării și se aplică în plus față de concluziile generale privind BAT indicate în secțiunea 1.1.</w:t>
      </w:r>
    </w:p>
    <w:p w14:paraId="07530A6A" w14:textId="77777777" w:rsidR="00523D3A" w:rsidRPr="00523D3A" w:rsidRDefault="00523D3A"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12"/>
          <w:szCs w:val="12"/>
          <w:lang w:val="ro-MD"/>
        </w:rPr>
      </w:pPr>
    </w:p>
    <w:p w14:paraId="29103AF9" w14:textId="77777777" w:rsidR="00523D3A" w:rsidRPr="00523D3A" w:rsidRDefault="00523D3A"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28"/>
          <w:szCs w:val="28"/>
          <w:lang w:val="ro-MD"/>
        </w:rPr>
      </w:pPr>
      <w:r w:rsidRPr="00523D3A">
        <w:rPr>
          <w:rFonts w:ascii="Times New Roman" w:hAnsi="Times New Roman" w:cs="Times New Roman"/>
          <w:b/>
          <w:bCs/>
          <w:sz w:val="28"/>
          <w:szCs w:val="28"/>
          <w:lang w:val="ro-MD"/>
        </w:rPr>
        <w:t>BAT 44.</w:t>
      </w:r>
      <w:r w:rsidRPr="00523D3A">
        <w:rPr>
          <w:rFonts w:ascii="Times New Roman" w:hAnsi="Times New Roman" w:cs="Times New Roman"/>
          <w:sz w:val="28"/>
          <w:szCs w:val="28"/>
          <w:lang w:val="ro-MD"/>
        </w:rPr>
        <w:t xml:space="preserve"> În vederea reducerii consumului de apă și a generării de ape uzate, BAT constau în optimizarea curățării echipamentelor de imprimare.</w:t>
      </w:r>
    </w:p>
    <w:p w14:paraId="3E643509" w14:textId="41D23660" w:rsidR="00523D3A" w:rsidRPr="00523D3A" w:rsidRDefault="00523D3A"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28"/>
          <w:szCs w:val="28"/>
          <w:lang w:val="ro-MD"/>
        </w:rPr>
      </w:pPr>
      <w:r w:rsidRPr="00523D3A">
        <w:rPr>
          <w:rFonts w:ascii="Times New Roman" w:hAnsi="Times New Roman" w:cs="Times New Roman"/>
          <w:sz w:val="28"/>
          <w:szCs w:val="28"/>
          <w:lang w:val="ro-MD"/>
        </w:rPr>
        <w:t>Descriere</w:t>
      </w:r>
      <w:r w:rsidR="000E3871">
        <w:rPr>
          <w:rFonts w:ascii="Times New Roman" w:hAnsi="Times New Roman" w:cs="Times New Roman"/>
          <w:sz w:val="28"/>
          <w:szCs w:val="28"/>
          <w:lang w:val="ro-MD"/>
        </w:rPr>
        <w:t xml:space="preserve">: </w:t>
      </w:r>
      <w:r w:rsidRPr="00523D3A">
        <w:rPr>
          <w:rFonts w:ascii="Times New Roman" w:hAnsi="Times New Roman" w:cs="Times New Roman"/>
          <w:sz w:val="28"/>
          <w:szCs w:val="28"/>
          <w:lang w:val="ro-MD"/>
        </w:rPr>
        <w:t>Aceasta cuprinde:</w:t>
      </w:r>
    </w:p>
    <w:p w14:paraId="25536F77" w14:textId="77777777" w:rsidR="00523D3A" w:rsidRPr="00523D3A" w:rsidRDefault="00523D3A"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28"/>
          <w:szCs w:val="28"/>
          <w:lang w:val="ro-MD"/>
        </w:rPr>
      </w:pPr>
      <w:r w:rsidRPr="00523D3A">
        <w:rPr>
          <w:rFonts w:ascii="Times New Roman" w:hAnsi="Times New Roman" w:cs="Times New Roman"/>
          <w:sz w:val="28"/>
          <w:szCs w:val="28"/>
          <w:lang w:val="ro-MD"/>
        </w:rPr>
        <w:t>—</w:t>
      </w:r>
      <w:r w:rsidRPr="00523D3A">
        <w:rPr>
          <w:rFonts w:ascii="Times New Roman" w:hAnsi="Times New Roman" w:cs="Times New Roman"/>
          <w:sz w:val="28"/>
          <w:szCs w:val="28"/>
          <w:lang w:val="ro-MD"/>
        </w:rPr>
        <w:tab/>
        <w:t>îndepărtarea mecanică a pastei de imprimare;</w:t>
      </w:r>
    </w:p>
    <w:p w14:paraId="0CE7EFDE" w14:textId="77777777" w:rsidR="00523D3A" w:rsidRPr="00523D3A" w:rsidRDefault="00523D3A"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28"/>
          <w:szCs w:val="28"/>
          <w:lang w:val="ro-MD"/>
        </w:rPr>
      </w:pPr>
      <w:r w:rsidRPr="00523D3A">
        <w:rPr>
          <w:rFonts w:ascii="Times New Roman" w:hAnsi="Times New Roman" w:cs="Times New Roman"/>
          <w:sz w:val="28"/>
          <w:szCs w:val="28"/>
          <w:lang w:val="ro-MD"/>
        </w:rPr>
        <w:t>—</w:t>
      </w:r>
      <w:r w:rsidRPr="00523D3A">
        <w:rPr>
          <w:rFonts w:ascii="Times New Roman" w:hAnsi="Times New Roman" w:cs="Times New Roman"/>
          <w:sz w:val="28"/>
          <w:szCs w:val="28"/>
          <w:lang w:val="ro-MD"/>
        </w:rPr>
        <w:tab/>
        <w:t>pornirea și oprirea automată a alimentării cu apă de curățare;</w:t>
      </w:r>
    </w:p>
    <w:p w14:paraId="38E9BDA3" w14:textId="77777777" w:rsidR="00523D3A" w:rsidRPr="00523D3A" w:rsidRDefault="00523D3A"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28"/>
          <w:szCs w:val="28"/>
          <w:lang w:val="ro-MD"/>
        </w:rPr>
      </w:pPr>
      <w:r w:rsidRPr="00523D3A">
        <w:rPr>
          <w:rFonts w:ascii="Times New Roman" w:hAnsi="Times New Roman" w:cs="Times New Roman"/>
          <w:sz w:val="28"/>
          <w:szCs w:val="28"/>
          <w:lang w:val="ro-MD"/>
        </w:rPr>
        <w:t>—</w:t>
      </w:r>
      <w:r w:rsidRPr="00523D3A">
        <w:rPr>
          <w:rFonts w:ascii="Times New Roman" w:hAnsi="Times New Roman" w:cs="Times New Roman"/>
          <w:sz w:val="28"/>
          <w:szCs w:val="28"/>
          <w:lang w:val="ro-MD"/>
        </w:rPr>
        <w:tab/>
        <w:t>reutilizarea și/sau reciclarea apei de curățare [a se vedea BAT 10 (i)].</w:t>
      </w:r>
    </w:p>
    <w:p w14:paraId="26EB46A8" w14:textId="77777777" w:rsidR="000E3871" w:rsidRPr="000E3871" w:rsidRDefault="000E3871"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b/>
          <w:bCs/>
          <w:sz w:val="12"/>
          <w:szCs w:val="12"/>
          <w:lang w:val="ro-MD"/>
        </w:rPr>
      </w:pPr>
    </w:p>
    <w:p w14:paraId="43B934AE" w14:textId="387CCDAD" w:rsidR="00523D3A" w:rsidRDefault="00523D3A"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28"/>
          <w:szCs w:val="28"/>
          <w:lang w:val="ro-MD"/>
        </w:rPr>
      </w:pPr>
      <w:r w:rsidRPr="00523D3A">
        <w:rPr>
          <w:rFonts w:ascii="Times New Roman" w:hAnsi="Times New Roman" w:cs="Times New Roman"/>
          <w:b/>
          <w:bCs/>
          <w:sz w:val="28"/>
          <w:szCs w:val="28"/>
          <w:lang w:val="ro-MD"/>
        </w:rPr>
        <w:t>BAT 45.</w:t>
      </w:r>
      <w:r w:rsidRPr="00523D3A">
        <w:rPr>
          <w:rFonts w:ascii="Times New Roman" w:hAnsi="Times New Roman" w:cs="Times New Roman"/>
          <w:sz w:val="28"/>
          <w:szCs w:val="28"/>
          <w:lang w:val="ro-MD"/>
        </w:rPr>
        <w:t xml:space="preserve"> În vederea utilizării eficiente a resurselor, BAT constau în utilizarea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9"/>
        <w:gridCol w:w="4252"/>
        <w:gridCol w:w="2268"/>
      </w:tblGrid>
      <w:tr w:rsidR="00523D3A" w:rsidRPr="00523D3A" w14:paraId="5F736BFD" w14:textId="77777777" w:rsidTr="009536D3">
        <w:trPr>
          <w:trHeight w:val="139"/>
        </w:trPr>
        <w:tc>
          <w:tcPr>
            <w:tcW w:w="3119" w:type="dxa"/>
            <w:tcBorders>
              <w:left w:val="nil"/>
            </w:tcBorders>
          </w:tcPr>
          <w:p w14:paraId="3CA5CA0D" w14:textId="77777777" w:rsidR="00523D3A" w:rsidRPr="00523D3A" w:rsidRDefault="00523D3A" w:rsidP="005972BD">
            <w:pPr>
              <w:pStyle w:val="Listparagraf"/>
              <w:tabs>
                <w:tab w:val="left" w:pos="284"/>
                <w:tab w:val="left" w:pos="1134"/>
                <w:tab w:val="left" w:pos="1276"/>
                <w:tab w:val="left" w:pos="1701"/>
              </w:tabs>
              <w:spacing w:after="0"/>
              <w:ind w:left="0"/>
              <w:jc w:val="center"/>
              <w:rPr>
                <w:rFonts w:ascii="Times New Roman" w:hAnsi="Times New Roman" w:cs="Times New Roman"/>
                <w:b/>
                <w:bCs/>
                <w:sz w:val="20"/>
                <w:szCs w:val="20"/>
                <w:lang w:val="ro-RO"/>
              </w:rPr>
            </w:pPr>
            <w:r w:rsidRPr="00523D3A">
              <w:rPr>
                <w:rFonts w:ascii="Times New Roman" w:hAnsi="Times New Roman" w:cs="Times New Roman"/>
                <w:b/>
                <w:bCs/>
                <w:sz w:val="20"/>
                <w:szCs w:val="20"/>
                <w:lang w:val="ro-RO"/>
              </w:rPr>
              <w:t>Tehnică</w:t>
            </w:r>
          </w:p>
        </w:tc>
        <w:tc>
          <w:tcPr>
            <w:tcW w:w="4252" w:type="dxa"/>
          </w:tcPr>
          <w:p w14:paraId="3F451E14" w14:textId="77777777" w:rsidR="00523D3A" w:rsidRPr="00523D3A" w:rsidRDefault="00523D3A" w:rsidP="005972BD">
            <w:pPr>
              <w:pStyle w:val="Listparagraf"/>
              <w:tabs>
                <w:tab w:val="left" w:pos="284"/>
                <w:tab w:val="left" w:pos="1134"/>
                <w:tab w:val="left" w:pos="1276"/>
                <w:tab w:val="left" w:pos="1701"/>
              </w:tabs>
              <w:spacing w:after="0"/>
              <w:ind w:left="0"/>
              <w:jc w:val="center"/>
              <w:rPr>
                <w:rFonts w:ascii="Times New Roman" w:hAnsi="Times New Roman" w:cs="Times New Roman"/>
                <w:b/>
                <w:bCs/>
                <w:sz w:val="20"/>
                <w:szCs w:val="20"/>
                <w:lang w:val="ro-RO"/>
              </w:rPr>
            </w:pPr>
            <w:r w:rsidRPr="00523D3A">
              <w:rPr>
                <w:rFonts w:ascii="Times New Roman" w:hAnsi="Times New Roman" w:cs="Times New Roman"/>
                <w:b/>
                <w:bCs/>
                <w:sz w:val="20"/>
                <w:szCs w:val="20"/>
                <w:lang w:val="ro-RO"/>
              </w:rPr>
              <w:t>Descriere</w:t>
            </w:r>
          </w:p>
        </w:tc>
        <w:tc>
          <w:tcPr>
            <w:tcW w:w="2268" w:type="dxa"/>
            <w:tcBorders>
              <w:right w:val="nil"/>
            </w:tcBorders>
          </w:tcPr>
          <w:p w14:paraId="599FB86F" w14:textId="77777777" w:rsidR="00523D3A" w:rsidRPr="00523D3A" w:rsidRDefault="00523D3A" w:rsidP="005972BD">
            <w:pPr>
              <w:pStyle w:val="Listparagraf"/>
              <w:tabs>
                <w:tab w:val="left" w:pos="284"/>
                <w:tab w:val="left" w:pos="1134"/>
                <w:tab w:val="left" w:pos="1276"/>
                <w:tab w:val="left" w:pos="1701"/>
              </w:tabs>
              <w:spacing w:after="0"/>
              <w:ind w:left="0"/>
              <w:jc w:val="center"/>
              <w:rPr>
                <w:rFonts w:ascii="Times New Roman" w:hAnsi="Times New Roman" w:cs="Times New Roman"/>
                <w:b/>
                <w:bCs/>
                <w:sz w:val="20"/>
                <w:szCs w:val="20"/>
                <w:lang w:val="ro-RO"/>
              </w:rPr>
            </w:pPr>
            <w:r w:rsidRPr="00523D3A">
              <w:rPr>
                <w:rFonts w:ascii="Times New Roman" w:hAnsi="Times New Roman" w:cs="Times New Roman"/>
                <w:b/>
                <w:bCs/>
                <w:sz w:val="20"/>
                <w:szCs w:val="20"/>
                <w:lang w:val="ro-RO"/>
              </w:rPr>
              <w:t>Aplicabilitate</w:t>
            </w:r>
          </w:p>
        </w:tc>
      </w:tr>
    </w:tbl>
    <w:p w14:paraId="4F61EC00" w14:textId="77777777" w:rsidR="00523D3A" w:rsidRPr="00523D3A" w:rsidRDefault="00523D3A"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i/>
          <w:sz w:val="20"/>
          <w:szCs w:val="20"/>
          <w:lang w:val="ro-RO"/>
        </w:rPr>
      </w:pPr>
      <w:r w:rsidRPr="00523D3A">
        <w:rPr>
          <w:rFonts w:ascii="Times New Roman" w:hAnsi="Times New Roman" w:cs="Times New Roman"/>
          <w:i/>
          <w:sz w:val="20"/>
          <w:szCs w:val="20"/>
          <w:lang w:val="ro-RO"/>
        </w:rPr>
        <w:t>Selectarea tehnologiei de imprimare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693"/>
        <w:gridCol w:w="4252"/>
        <w:gridCol w:w="2268"/>
      </w:tblGrid>
      <w:tr w:rsidR="00523D3A" w:rsidRPr="00523D3A" w14:paraId="2EAFE0EA" w14:textId="77777777" w:rsidTr="005972BD">
        <w:trPr>
          <w:trHeight w:val="433"/>
        </w:trPr>
        <w:tc>
          <w:tcPr>
            <w:tcW w:w="426" w:type="dxa"/>
            <w:tcBorders>
              <w:left w:val="nil"/>
            </w:tcBorders>
          </w:tcPr>
          <w:p w14:paraId="0DF165C9" w14:textId="77777777" w:rsidR="00523D3A" w:rsidRPr="00523D3A" w:rsidRDefault="00523D3A" w:rsidP="005972BD">
            <w:pPr>
              <w:pStyle w:val="Listparagraf"/>
              <w:tabs>
                <w:tab w:val="left" w:pos="284"/>
                <w:tab w:val="left" w:pos="1134"/>
                <w:tab w:val="left" w:pos="1276"/>
                <w:tab w:val="left" w:pos="1701"/>
              </w:tabs>
              <w:spacing w:after="0"/>
              <w:ind w:left="34"/>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a.</w:t>
            </w:r>
          </w:p>
        </w:tc>
        <w:tc>
          <w:tcPr>
            <w:tcW w:w="2693" w:type="dxa"/>
          </w:tcPr>
          <w:p w14:paraId="00DA8F57" w14:textId="77777777" w:rsidR="00523D3A" w:rsidRPr="00523D3A" w:rsidRDefault="00523D3A" w:rsidP="005972BD">
            <w:pPr>
              <w:pStyle w:val="Listparagraf"/>
              <w:tabs>
                <w:tab w:val="left" w:pos="284"/>
                <w:tab w:val="left" w:pos="1134"/>
                <w:tab w:val="left" w:pos="1276"/>
                <w:tab w:val="left" w:pos="1701"/>
              </w:tabs>
              <w:spacing w:after="0"/>
              <w:ind w:left="0" w:firstLine="27"/>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Imprimare digitală cu jet</w:t>
            </w:r>
          </w:p>
        </w:tc>
        <w:tc>
          <w:tcPr>
            <w:tcW w:w="4252" w:type="dxa"/>
          </w:tcPr>
          <w:p w14:paraId="5BB99C60" w14:textId="78DEE06F" w:rsidR="00523D3A" w:rsidRPr="00523D3A" w:rsidRDefault="00523D3A" w:rsidP="005972BD">
            <w:pPr>
              <w:pStyle w:val="Listparagraf"/>
              <w:tabs>
                <w:tab w:val="left" w:pos="284"/>
                <w:tab w:val="left" w:pos="1134"/>
                <w:tab w:val="left" w:pos="1276"/>
                <w:tab w:val="left" w:pos="1701"/>
              </w:tabs>
              <w:spacing w:after="0"/>
              <w:ind w:left="0" w:firstLine="6"/>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Injectarea</w:t>
            </w:r>
            <w:r w:rsidRPr="00523D3A">
              <w:rPr>
                <w:rFonts w:ascii="Times New Roman" w:hAnsi="Times New Roman" w:cs="Times New Roman"/>
                <w:sz w:val="20"/>
                <w:szCs w:val="20"/>
                <w:lang w:val="ro-RO"/>
              </w:rPr>
              <w:tab/>
              <w:t>cu</w:t>
            </w:r>
            <w:r w:rsidRPr="00523D3A">
              <w:rPr>
                <w:rFonts w:ascii="Times New Roman" w:hAnsi="Times New Roman" w:cs="Times New Roman"/>
                <w:sz w:val="20"/>
                <w:szCs w:val="20"/>
                <w:lang w:val="ro-RO"/>
              </w:rPr>
              <w:tab/>
              <w:t>ajutorul</w:t>
            </w:r>
            <w:r>
              <w:rPr>
                <w:rFonts w:ascii="Times New Roman" w:hAnsi="Times New Roman" w:cs="Times New Roman"/>
                <w:sz w:val="20"/>
                <w:szCs w:val="20"/>
                <w:lang w:val="ro-RO"/>
              </w:rPr>
              <w:t xml:space="preserve"> </w:t>
            </w:r>
            <w:r w:rsidRPr="00523D3A">
              <w:rPr>
                <w:rFonts w:ascii="Times New Roman" w:hAnsi="Times New Roman" w:cs="Times New Roman"/>
                <w:sz w:val="20"/>
                <w:szCs w:val="20"/>
                <w:lang w:val="ro-RO"/>
              </w:rPr>
              <w:t>calculatorului</w:t>
            </w:r>
            <w:r>
              <w:rPr>
                <w:rFonts w:ascii="Times New Roman" w:hAnsi="Times New Roman" w:cs="Times New Roman"/>
                <w:sz w:val="20"/>
                <w:szCs w:val="20"/>
                <w:lang w:val="ro-RO"/>
              </w:rPr>
              <w:t xml:space="preserve"> </w:t>
            </w:r>
            <w:r w:rsidRPr="00523D3A">
              <w:rPr>
                <w:rFonts w:ascii="Times New Roman" w:hAnsi="Times New Roman" w:cs="Times New Roman"/>
                <w:sz w:val="20"/>
                <w:szCs w:val="20"/>
                <w:lang w:val="ro-RO"/>
              </w:rPr>
              <w:t>a colorantului în materialele textile.</w:t>
            </w:r>
          </w:p>
        </w:tc>
        <w:tc>
          <w:tcPr>
            <w:tcW w:w="2268" w:type="dxa"/>
            <w:vMerge w:val="restart"/>
            <w:tcBorders>
              <w:right w:val="nil"/>
            </w:tcBorders>
          </w:tcPr>
          <w:p w14:paraId="6FF39094" w14:textId="77777777" w:rsidR="00523D3A" w:rsidRPr="00523D3A" w:rsidRDefault="00523D3A" w:rsidP="005972BD">
            <w:pPr>
              <w:pStyle w:val="Listparagraf"/>
              <w:tabs>
                <w:tab w:val="left" w:pos="284"/>
                <w:tab w:val="left" w:pos="1134"/>
                <w:tab w:val="left" w:pos="1276"/>
                <w:tab w:val="left" w:pos="1701"/>
              </w:tabs>
              <w:spacing w:after="0"/>
              <w:ind w:firstLine="567"/>
              <w:jc w:val="both"/>
              <w:rPr>
                <w:rFonts w:ascii="Times New Roman" w:hAnsi="Times New Roman" w:cs="Times New Roman"/>
                <w:i/>
                <w:sz w:val="20"/>
                <w:szCs w:val="20"/>
                <w:lang w:val="ro-RO"/>
              </w:rPr>
            </w:pPr>
          </w:p>
          <w:p w14:paraId="6DFE7AF8" w14:textId="77777777" w:rsidR="00523D3A" w:rsidRPr="00523D3A" w:rsidRDefault="00523D3A" w:rsidP="005972BD">
            <w:pPr>
              <w:pStyle w:val="Listparagraf"/>
              <w:tabs>
                <w:tab w:val="left" w:pos="284"/>
                <w:tab w:val="left" w:pos="1134"/>
                <w:tab w:val="left" w:pos="1276"/>
                <w:tab w:val="left" w:pos="1701"/>
              </w:tabs>
              <w:spacing w:after="0"/>
              <w:ind w:left="0"/>
              <w:jc w:val="both"/>
              <w:rPr>
                <w:rFonts w:ascii="Times New Roman" w:hAnsi="Times New Roman" w:cs="Times New Roman"/>
                <w:i/>
                <w:sz w:val="20"/>
                <w:szCs w:val="20"/>
                <w:lang w:val="ro-RO"/>
              </w:rPr>
            </w:pPr>
          </w:p>
          <w:p w14:paraId="56C06A03" w14:textId="77777777" w:rsidR="00523D3A" w:rsidRPr="00523D3A" w:rsidRDefault="00523D3A" w:rsidP="005972BD">
            <w:pPr>
              <w:pStyle w:val="Listparagraf"/>
              <w:tabs>
                <w:tab w:val="left" w:pos="284"/>
                <w:tab w:val="left" w:pos="1134"/>
                <w:tab w:val="left" w:pos="1276"/>
                <w:tab w:val="left" w:pos="1701"/>
              </w:tabs>
              <w:spacing w:after="0"/>
              <w:ind w:left="0"/>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Se aplică numai la instalațiile noi sau la cele supuse unor modernizări semnificative.</w:t>
            </w:r>
          </w:p>
        </w:tc>
      </w:tr>
      <w:tr w:rsidR="00523D3A" w:rsidRPr="00523D3A" w14:paraId="3B0A2795" w14:textId="77777777" w:rsidTr="009536D3">
        <w:trPr>
          <w:trHeight w:val="1167"/>
        </w:trPr>
        <w:tc>
          <w:tcPr>
            <w:tcW w:w="426" w:type="dxa"/>
            <w:tcBorders>
              <w:left w:val="nil"/>
            </w:tcBorders>
          </w:tcPr>
          <w:p w14:paraId="66FB66E9" w14:textId="77777777" w:rsidR="00523D3A" w:rsidRPr="00523D3A" w:rsidRDefault="00523D3A" w:rsidP="005972BD">
            <w:pPr>
              <w:pStyle w:val="Listparagraf"/>
              <w:tabs>
                <w:tab w:val="left" w:pos="284"/>
                <w:tab w:val="left" w:pos="1134"/>
                <w:tab w:val="left" w:pos="1276"/>
                <w:tab w:val="left" w:pos="1701"/>
              </w:tabs>
              <w:spacing w:after="0"/>
              <w:ind w:left="34"/>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b.</w:t>
            </w:r>
          </w:p>
        </w:tc>
        <w:tc>
          <w:tcPr>
            <w:tcW w:w="2693" w:type="dxa"/>
          </w:tcPr>
          <w:p w14:paraId="25B808E3" w14:textId="77777777" w:rsidR="00523D3A" w:rsidRPr="00523D3A" w:rsidRDefault="00523D3A" w:rsidP="005972BD">
            <w:pPr>
              <w:pStyle w:val="Listparagraf"/>
              <w:tabs>
                <w:tab w:val="left" w:pos="284"/>
                <w:tab w:val="left" w:pos="1134"/>
                <w:tab w:val="left" w:pos="1276"/>
                <w:tab w:val="left" w:pos="1701"/>
              </w:tabs>
              <w:spacing w:after="0"/>
              <w:ind w:left="0" w:firstLine="27"/>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Transferul imprimării pe materiale textile sintetice</w:t>
            </w:r>
          </w:p>
        </w:tc>
        <w:tc>
          <w:tcPr>
            <w:tcW w:w="4252" w:type="dxa"/>
          </w:tcPr>
          <w:p w14:paraId="2039C28F" w14:textId="77777777" w:rsidR="00523D3A" w:rsidRPr="00523D3A" w:rsidRDefault="00523D3A" w:rsidP="005972BD">
            <w:pPr>
              <w:pStyle w:val="Listparagraf"/>
              <w:tabs>
                <w:tab w:val="left" w:pos="284"/>
                <w:tab w:val="left" w:pos="1134"/>
                <w:tab w:val="left" w:pos="1276"/>
                <w:tab w:val="left" w:pos="1701"/>
              </w:tabs>
              <w:spacing w:after="0"/>
              <w:ind w:left="0" w:firstLine="6"/>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Modelul este imprimat mai întâi pe un substrat intermediar (de exemplu, hârtie) utilizând coloranți de dispersie selectați și este apoi transferat pe țesătură prin aplicarea unei temperaturi și a unei presiuni ridicate.</w:t>
            </w:r>
          </w:p>
        </w:tc>
        <w:tc>
          <w:tcPr>
            <w:tcW w:w="2268" w:type="dxa"/>
            <w:vMerge/>
            <w:tcBorders>
              <w:top w:val="nil"/>
              <w:right w:val="nil"/>
            </w:tcBorders>
          </w:tcPr>
          <w:p w14:paraId="62E9B679" w14:textId="77777777" w:rsidR="00523D3A" w:rsidRPr="00523D3A" w:rsidRDefault="00523D3A" w:rsidP="005972BD">
            <w:pPr>
              <w:pStyle w:val="Listparagraf"/>
              <w:tabs>
                <w:tab w:val="left" w:pos="284"/>
                <w:tab w:val="left" w:pos="1134"/>
                <w:tab w:val="left" w:pos="1276"/>
                <w:tab w:val="left" w:pos="1701"/>
              </w:tabs>
              <w:spacing w:after="0"/>
              <w:ind w:firstLine="567"/>
              <w:jc w:val="both"/>
              <w:rPr>
                <w:rFonts w:ascii="Times New Roman" w:hAnsi="Times New Roman" w:cs="Times New Roman"/>
                <w:sz w:val="20"/>
                <w:szCs w:val="20"/>
                <w:lang w:val="ro-RO"/>
              </w:rPr>
            </w:pPr>
          </w:p>
        </w:tc>
      </w:tr>
    </w:tbl>
    <w:p w14:paraId="52C0A4F4" w14:textId="77777777" w:rsidR="00523D3A" w:rsidRPr="00523D3A" w:rsidRDefault="00523D3A"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i/>
          <w:sz w:val="20"/>
          <w:szCs w:val="20"/>
          <w:lang w:val="ro-RO"/>
        </w:rPr>
      </w:pPr>
      <w:r w:rsidRPr="00523D3A">
        <w:rPr>
          <w:rFonts w:ascii="Times New Roman" w:hAnsi="Times New Roman" w:cs="Times New Roman"/>
          <w:i/>
          <w:sz w:val="20"/>
          <w:szCs w:val="20"/>
          <w:lang w:val="ro-RO"/>
        </w:rPr>
        <w:t>Tehnici de proiectare și funcționare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693"/>
        <w:gridCol w:w="4252"/>
        <w:gridCol w:w="2268"/>
      </w:tblGrid>
      <w:tr w:rsidR="00523D3A" w:rsidRPr="00523D3A" w14:paraId="1B2EDB2C" w14:textId="77777777" w:rsidTr="009536D3">
        <w:trPr>
          <w:trHeight w:val="2691"/>
        </w:trPr>
        <w:tc>
          <w:tcPr>
            <w:tcW w:w="426" w:type="dxa"/>
            <w:tcBorders>
              <w:left w:val="nil"/>
            </w:tcBorders>
          </w:tcPr>
          <w:p w14:paraId="350C0807" w14:textId="77777777" w:rsidR="00523D3A" w:rsidRPr="00523D3A" w:rsidRDefault="00523D3A" w:rsidP="005972BD">
            <w:pPr>
              <w:pStyle w:val="Listparagraf"/>
              <w:tabs>
                <w:tab w:val="left" w:pos="284"/>
                <w:tab w:val="left" w:pos="1134"/>
                <w:tab w:val="left" w:pos="1276"/>
                <w:tab w:val="left" w:pos="1701"/>
              </w:tabs>
              <w:spacing w:after="0"/>
              <w:ind w:left="0" w:firstLine="34"/>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c.</w:t>
            </w:r>
          </w:p>
        </w:tc>
        <w:tc>
          <w:tcPr>
            <w:tcW w:w="2693" w:type="dxa"/>
          </w:tcPr>
          <w:p w14:paraId="459FBA42" w14:textId="77777777" w:rsidR="00523D3A" w:rsidRPr="00523D3A" w:rsidRDefault="00523D3A" w:rsidP="005972BD">
            <w:pPr>
              <w:pStyle w:val="Listparagraf"/>
              <w:tabs>
                <w:tab w:val="left" w:pos="284"/>
                <w:tab w:val="left" w:pos="1134"/>
                <w:tab w:val="left" w:pos="1276"/>
                <w:tab w:val="left" w:pos="1701"/>
              </w:tabs>
              <w:spacing w:after="0"/>
              <w:ind w:left="0"/>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Utilizarea optimizată a pastei de imprimare</w:t>
            </w:r>
          </w:p>
        </w:tc>
        <w:tc>
          <w:tcPr>
            <w:tcW w:w="4252" w:type="dxa"/>
          </w:tcPr>
          <w:p w14:paraId="1BB94BEC" w14:textId="77777777" w:rsidR="00523D3A" w:rsidRPr="00523D3A" w:rsidRDefault="00523D3A" w:rsidP="005972BD">
            <w:pPr>
              <w:pStyle w:val="Listparagraf"/>
              <w:tabs>
                <w:tab w:val="left" w:pos="284"/>
                <w:tab w:val="left" w:pos="1134"/>
                <w:tab w:val="left" w:pos="1276"/>
                <w:tab w:val="left" w:pos="1701"/>
              </w:tabs>
              <w:spacing w:after="0"/>
              <w:ind w:left="0"/>
              <w:rPr>
                <w:rFonts w:ascii="Times New Roman" w:hAnsi="Times New Roman" w:cs="Times New Roman"/>
                <w:sz w:val="20"/>
                <w:szCs w:val="20"/>
                <w:lang w:val="ro-RO"/>
              </w:rPr>
            </w:pPr>
            <w:r w:rsidRPr="00523D3A">
              <w:rPr>
                <w:rFonts w:ascii="Times New Roman" w:hAnsi="Times New Roman" w:cs="Times New Roman"/>
                <w:sz w:val="20"/>
                <w:szCs w:val="20"/>
                <w:lang w:val="ro-RO"/>
              </w:rPr>
              <w:t>Aceasta cuprinde:</w:t>
            </w:r>
          </w:p>
          <w:p w14:paraId="2EA25D53" w14:textId="074A830D" w:rsidR="00523D3A" w:rsidRPr="00523D3A" w:rsidRDefault="00523D3A" w:rsidP="005972BD">
            <w:pPr>
              <w:pStyle w:val="Listparagraf"/>
              <w:numPr>
                <w:ilvl w:val="0"/>
                <w:numId w:val="25"/>
              </w:numPr>
              <w:tabs>
                <w:tab w:val="left" w:pos="290"/>
                <w:tab w:val="left" w:pos="1276"/>
                <w:tab w:val="left" w:pos="1707"/>
              </w:tabs>
              <w:spacing w:after="0"/>
              <w:ind w:left="0" w:firstLine="0"/>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reducerea la minimum a volumului sistemului de alimentare cu pastă de imprimare (de exemplu, reducerea la minimum a lungimilor și diametrului conductelor);</w:t>
            </w:r>
          </w:p>
          <w:p w14:paraId="25E302A9" w14:textId="77777777" w:rsidR="00523D3A" w:rsidRPr="00523D3A" w:rsidRDefault="00523D3A" w:rsidP="005972BD">
            <w:pPr>
              <w:pStyle w:val="Listparagraf"/>
              <w:numPr>
                <w:ilvl w:val="0"/>
                <w:numId w:val="25"/>
              </w:numPr>
              <w:tabs>
                <w:tab w:val="left" w:pos="290"/>
                <w:tab w:val="left" w:pos="1276"/>
                <w:tab w:val="left" w:pos="1707"/>
              </w:tabs>
              <w:spacing w:after="0"/>
              <w:ind w:left="0" w:firstLine="0"/>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asigurarea unei distribuții uniforme a pastei pe întreaga lățime a mașinii de imprimat;</w:t>
            </w:r>
          </w:p>
          <w:p w14:paraId="10E9C824" w14:textId="77777777" w:rsidR="00523D3A" w:rsidRPr="00523D3A" w:rsidRDefault="00523D3A" w:rsidP="005972BD">
            <w:pPr>
              <w:pStyle w:val="Listparagraf"/>
              <w:numPr>
                <w:ilvl w:val="0"/>
                <w:numId w:val="25"/>
              </w:numPr>
              <w:tabs>
                <w:tab w:val="left" w:pos="290"/>
                <w:tab w:val="left" w:pos="1276"/>
                <w:tab w:val="left" w:pos="1707"/>
              </w:tabs>
              <w:spacing w:after="0"/>
              <w:ind w:left="0" w:firstLine="0"/>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oprirea furnizării de pastă de imprimare cu puțin timp înainte de sfârșitul imprimării;</w:t>
            </w:r>
          </w:p>
          <w:p w14:paraId="73AFD023" w14:textId="77777777" w:rsidR="00523D3A" w:rsidRPr="00523D3A" w:rsidRDefault="00523D3A" w:rsidP="005972BD">
            <w:pPr>
              <w:pStyle w:val="Listparagraf"/>
              <w:numPr>
                <w:ilvl w:val="0"/>
                <w:numId w:val="25"/>
              </w:numPr>
              <w:tabs>
                <w:tab w:val="left" w:pos="290"/>
                <w:tab w:val="left" w:pos="1276"/>
                <w:tab w:val="left" w:pos="1707"/>
              </w:tabs>
              <w:spacing w:after="0"/>
              <w:ind w:left="0" w:firstLine="0"/>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adăugarea manuală a pastei de imprimare pentru utilizare la scară mică.</w:t>
            </w:r>
          </w:p>
        </w:tc>
        <w:tc>
          <w:tcPr>
            <w:tcW w:w="2268" w:type="dxa"/>
            <w:tcBorders>
              <w:right w:val="nil"/>
            </w:tcBorders>
          </w:tcPr>
          <w:p w14:paraId="60E3B8A1" w14:textId="77777777" w:rsidR="00523D3A" w:rsidRPr="00523D3A" w:rsidRDefault="00523D3A" w:rsidP="005972BD">
            <w:pPr>
              <w:pStyle w:val="Listparagraf"/>
              <w:tabs>
                <w:tab w:val="left" w:pos="284"/>
                <w:tab w:val="left" w:pos="1134"/>
                <w:tab w:val="left" w:pos="1276"/>
                <w:tab w:val="left" w:pos="1701"/>
              </w:tabs>
              <w:spacing w:after="0"/>
              <w:ind w:left="90"/>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Aplicabilitate generală.</w:t>
            </w:r>
          </w:p>
        </w:tc>
      </w:tr>
    </w:tbl>
    <w:p w14:paraId="3DD6121F" w14:textId="2B026895" w:rsidR="00523D3A" w:rsidRPr="00523D3A" w:rsidRDefault="00523D3A"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i/>
          <w:sz w:val="20"/>
          <w:szCs w:val="20"/>
          <w:lang w:val="ro-RO"/>
        </w:rPr>
      </w:pPr>
      <w:r w:rsidRPr="00523D3A">
        <w:rPr>
          <w:rFonts w:ascii="Times New Roman" w:hAnsi="Times New Roman" w:cs="Times New Roman"/>
          <w:i/>
          <w:sz w:val="20"/>
          <w:szCs w:val="20"/>
          <w:lang w:val="ro-RO"/>
        </w:rPr>
        <w:t>Recuperarea și reutilizarea pastei de imprimare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693"/>
        <w:gridCol w:w="4111"/>
        <w:gridCol w:w="2409"/>
      </w:tblGrid>
      <w:tr w:rsidR="00523D3A" w:rsidRPr="00523D3A" w14:paraId="61BF9FD4" w14:textId="77777777" w:rsidTr="009536D3">
        <w:trPr>
          <w:trHeight w:val="654"/>
        </w:trPr>
        <w:tc>
          <w:tcPr>
            <w:tcW w:w="426" w:type="dxa"/>
            <w:tcBorders>
              <w:left w:val="nil"/>
            </w:tcBorders>
          </w:tcPr>
          <w:p w14:paraId="12AFDFF1" w14:textId="77777777" w:rsidR="00523D3A" w:rsidRPr="00523D3A" w:rsidRDefault="00523D3A" w:rsidP="005972BD">
            <w:pPr>
              <w:pStyle w:val="Listparagraf"/>
              <w:tabs>
                <w:tab w:val="left" w:pos="284"/>
                <w:tab w:val="left" w:pos="1134"/>
                <w:tab w:val="left" w:pos="1276"/>
                <w:tab w:val="left" w:pos="1701"/>
              </w:tabs>
              <w:spacing w:after="0"/>
              <w:ind w:left="34"/>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d.</w:t>
            </w:r>
          </w:p>
        </w:tc>
        <w:tc>
          <w:tcPr>
            <w:tcW w:w="2693" w:type="dxa"/>
          </w:tcPr>
          <w:p w14:paraId="002ED96D" w14:textId="77777777" w:rsidR="00523D3A" w:rsidRPr="00523D3A" w:rsidRDefault="00523D3A" w:rsidP="005972BD">
            <w:pPr>
              <w:pStyle w:val="Listparagraf"/>
              <w:tabs>
                <w:tab w:val="left" w:pos="284"/>
                <w:tab w:val="left" w:pos="1134"/>
                <w:tab w:val="left" w:pos="1276"/>
                <w:tab w:val="left" w:pos="1701"/>
              </w:tabs>
              <w:spacing w:after="0"/>
              <w:ind w:left="0" w:firstLine="27"/>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 xml:space="preserve">Recuperarea pastei de imprimare reziduale în imprimarea </w:t>
            </w:r>
            <w:proofErr w:type="spellStart"/>
            <w:r w:rsidRPr="00523D3A">
              <w:rPr>
                <w:rFonts w:ascii="Times New Roman" w:hAnsi="Times New Roman" w:cs="Times New Roman"/>
                <w:sz w:val="20"/>
                <w:szCs w:val="20"/>
                <w:lang w:val="ro-RO"/>
              </w:rPr>
              <w:t>serigrafică</w:t>
            </w:r>
            <w:proofErr w:type="spellEnd"/>
            <w:r w:rsidRPr="00523D3A">
              <w:rPr>
                <w:rFonts w:ascii="Times New Roman" w:hAnsi="Times New Roman" w:cs="Times New Roman"/>
                <w:sz w:val="20"/>
                <w:szCs w:val="20"/>
                <w:lang w:val="ro-RO"/>
              </w:rPr>
              <w:t xml:space="preserve"> în rotativă</w:t>
            </w:r>
          </w:p>
        </w:tc>
        <w:tc>
          <w:tcPr>
            <w:tcW w:w="4111" w:type="dxa"/>
          </w:tcPr>
          <w:p w14:paraId="6528F97F" w14:textId="77777777" w:rsidR="00523D3A" w:rsidRPr="00523D3A" w:rsidRDefault="00523D3A" w:rsidP="005972BD">
            <w:pPr>
              <w:pStyle w:val="Listparagraf"/>
              <w:tabs>
                <w:tab w:val="left" w:pos="284"/>
                <w:tab w:val="left" w:pos="1134"/>
                <w:tab w:val="left" w:pos="1276"/>
                <w:tab w:val="left" w:pos="1701"/>
              </w:tabs>
              <w:spacing w:after="0"/>
              <w:ind w:left="0" w:firstLine="6"/>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Pasta de imprimare reziduală din sistemul de alimentare este împinsă înapoi în recipientul original.</w:t>
            </w:r>
          </w:p>
        </w:tc>
        <w:tc>
          <w:tcPr>
            <w:tcW w:w="2409" w:type="dxa"/>
            <w:tcBorders>
              <w:right w:val="nil"/>
            </w:tcBorders>
          </w:tcPr>
          <w:p w14:paraId="29A2B327" w14:textId="77777777" w:rsidR="00523D3A" w:rsidRPr="00523D3A" w:rsidRDefault="00523D3A" w:rsidP="005972BD">
            <w:pPr>
              <w:pStyle w:val="Listparagraf"/>
              <w:tabs>
                <w:tab w:val="left" w:pos="284"/>
                <w:tab w:val="left" w:pos="1134"/>
                <w:tab w:val="left" w:pos="1276"/>
                <w:tab w:val="left" w:pos="1701"/>
              </w:tabs>
              <w:spacing w:after="0"/>
              <w:ind w:left="0"/>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Aplicabilitatea la instalațiile existente poate fi limitată de echipamente.</w:t>
            </w:r>
          </w:p>
        </w:tc>
      </w:tr>
      <w:tr w:rsidR="00523D3A" w:rsidRPr="00523D3A" w14:paraId="44AE4098" w14:textId="77777777" w:rsidTr="005972BD">
        <w:trPr>
          <w:trHeight w:val="664"/>
        </w:trPr>
        <w:tc>
          <w:tcPr>
            <w:tcW w:w="426" w:type="dxa"/>
            <w:tcBorders>
              <w:left w:val="nil"/>
            </w:tcBorders>
          </w:tcPr>
          <w:p w14:paraId="47F22482" w14:textId="77777777" w:rsidR="00523D3A" w:rsidRPr="00523D3A" w:rsidRDefault="00523D3A" w:rsidP="005972BD">
            <w:pPr>
              <w:pStyle w:val="Listparagraf"/>
              <w:tabs>
                <w:tab w:val="left" w:pos="284"/>
                <w:tab w:val="left" w:pos="1134"/>
                <w:tab w:val="left" w:pos="1276"/>
                <w:tab w:val="left" w:pos="1701"/>
              </w:tabs>
              <w:spacing w:after="0"/>
              <w:ind w:left="34"/>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e.</w:t>
            </w:r>
          </w:p>
        </w:tc>
        <w:tc>
          <w:tcPr>
            <w:tcW w:w="2693" w:type="dxa"/>
          </w:tcPr>
          <w:p w14:paraId="62DBE34A" w14:textId="77777777" w:rsidR="00523D3A" w:rsidRPr="00523D3A" w:rsidRDefault="00523D3A" w:rsidP="005972BD">
            <w:pPr>
              <w:pStyle w:val="Listparagraf"/>
              <w:tabs>
                <w:tab w:val="left" w:pos="284"/>
                <w:tab w:val="left" w:pos="1134"/>
                <w:tab w:val="left" w:pos="1276"/>
                <w:tab w:val="left" w:pos="1701"/>
              </w:tabs>
              <w:spacing w:after="0"/>
              <w:ind w:left="0" w:firstLine="27"/>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Reutilizarea pastei de imprimare reziduale</w:t>
            </w:r>
          </w:p>
        </w:tc>
        <w:tc>
          <w:tcPr>
            <w:tcW w:w="4111" w:type="dxa"/>
          </w:tcPr>
          <w:p w14:paraId="28AB858C" w14:textId="77777777" w:rsidR="00523D3A" w:rsidRPr="00523D3A" w:rsidRDefault="00523D3A" w:rsidP="005972BD">
            <w:pPr>
              <w:pStyle w:val="Listparagraf"/>
              <w:tabs>
                <w:tab w:val="left" w:pos="284"/>
                <w:tab w:val="left" w:pos="1134"/>
                <w:tab w:val="left" w:pos="1276"/>
                <w:tab w:val="left" w:pos="1701"/>
              </w:tabs>
              <w:spacing w:after="0"/>
              <w:ind w:left="0" w:firstLine="6"/>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Pasta de imprimare reziduală este colectată, sortată în funcție de tip, depozitată și reutilizată. Gradul de reutilizare a pastei de imprimare este limitat de perisabilitatea acesteia.</w:t>
            </w:r>
          </w:p>
        </w:tc>
        <w:tc>
          <w:tcPr>
            <w:tcW w:w="2409" w:type="dxa"/>
            <w:tcBorders>
              <w:right w:val="nil"/>
            </w:tcBorders>
          </w:tcPr>
          <w:p w14:paraId="54AE7AEA" w14:textId="77777777" w:rsidR="00523D3A" w:rsidRPr="00523D3A" w:rsidRDefault="00523D3A" w:rsidP="005972BD">
            <w:pPr>
              <w:pStyle w:val="Listparagraf"/>
              <w:tabs>
                <w:tab w:val="left" w:pos="284"/>
                <w:tab w:val="left" w:pos="1134"/>
                <w:tab w:val="left" w:pos="1276"/>
                <w:tab w:val="left" w:pos="1701"/>
              </w:tabs>
              <w:spacing w:after="0"/>
              <w:ind w:left="0"/>
              <w:jc w:val="both"/>
              <w:rPr>
                <w:rFonts w:ascii="Times New Roman" w:hAnsi="Times New Roman" w:cs="Times New Roman"/>
                <w:sz w:val="20"/>
                <w:szCs w:val="20"/>
                <w:lang w:val="ro-RO"/>
              </w:rPr>
            </w:pPr>
            <w:r w:rsidRPr="00523D3A">
              <w:rPr>
                <w:rFonts w:ascii="Times New Roman" w:hAnsi="Times New Roman" w:cs="Times New Roman"/>
                <w:sz w:val="20"/>
                <w:szCs w:val="20"/>
                <w:lang w:val="ro-RO"/>
              </w:rPr>
              <w:t>Aplicabilitate generală.</w:t>
            </w:r>
          </w:p>
        </w:tc>
      </w:tr>
    </w:tbl>
    <w:p w14:paraId="380547AF" w14:textId="77777777" w:rsidR="00523D3A" w:rsidRPr="009536D3" w:rsidRDefault="00523D3A"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12"/>
          <w:szCs w:val="12"/>
          <w:lang w:val="ro-MD"/>
        </w:rPr>
      </w:pPr>
    </w:p>
    <w:p w14:paraId="5AF9E205" w14:textId="6B3332D0" w:rsidR="004F4683" w:rsidRDefault="00B260FB"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28"/>
          <w:szCs w:val="28"/>
          <w:lang w:val="ro-MD"/>
        </w:rPr>
      </w:pPr>
      <w:r w:rsidRPr="00B260FB">
        <w:rPr>
          <w:rFonts w:ascii="Times New Roman" w:hAnsi="Times New Roman" w:cs="Times New Roman"/>
          <w:b/>
          <w:bCs/>
          <w:sz w:val="28"/>
          <w:szCs w:val="28"/>
          <w:lang w:val="ro-MD"/>
        </w:rPr>
        <w:t>BAT 46.</w:t>
      </w:r>
      <w:r w:rsidRPr="00B260FB">
        <w:rPr>
          <w:rFonts w:ascii="Times New Roman" w:hAnsi="Times New Roman" w:cs="Times New Roman"/>
          <w:sz w:val="28"/>
          <w:szCs w:val="28"/>
          <w:lang w:val="ro-MD"/>
        </w:rPr>
        <w:t xml:space="preserve"> În vederea prevenirii emisiilor de amoniac în aer și a prevenirii generării de ape uzate care conțin uree în urma imprimării cu coloranți reactivi pe materiale celulozice, BAT constau în utilizarea uneia dintre tehnicile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835"/>
        <w:gridCol w:w="6378"/>
      </w:tblGrid>
      <w:tr w:rsidR="00B260FB" w:rsidRPr="00B260FB" w14:paraId="600141B6" w14:textId="77777777" w:rsidTr="00966BA7">
        <w:trPr>
          <w:trHeight w:val="165"/>
        </w:trPr>
        <w:tc>
          <w:tcPr>
            <w:tcW w:w="3261" w:type="dxa"/>
            <w:gridSpan w:val="2"/>
            <w:tcBorders>
              <w:left w:val="nil"/>
            </w:tcBorders>
          </w:tcPr>
          <w:p w14:paraId="20A0674A" w14:textId="77777777" w:rsidR="00B260FB" w:rsidRPr="00B260FB" w:rsidRDefault="00B260FB" w:rsidP="005972BD">
            <w:pPr>
              <w:pStyle w:val="Listparagraf"/>
              <w:tabs>
                <w:tab w:val="left" w:pos="284"/>
                <w:tab w:val="left" w:pos="1134"/>
                <w:tab w:val="left" w:pos="1276"/>
                <w:tab w:val="left" w:pos="1701"/>
              </w:tabs>
              <w:spacing w:after="0"/>
              <w:ind w:left="0"/>
              <w:jc w:val="center"/>
              <w:rPr>
                <w:rFonts w:ascii="Times New Roman" w:hAnsi="Times New Roman" w:cs="Times New Roman"/>
                <w:b/>
                <w:bCs/>
                <w:sz w:val="20"/>
                <w:szCs w:val="20"/>
                <w:lang w:val="ro-RO"/>
              </w:rPr>
            </w:pPr>
            <w:r w:rsidRPr="00B260FB">
              <w:rPr>
                <w:rFonts w:ascii="Times New Roman" w:hAnsi="Times New Roman" w:cs="Times New Roman"/>
                <w:b/>
                <w:bCs/>
                <w:sz w:val="20"/>
                <w:szCs w:val="20"/>
                <w:lang w:val="ro-RO"/>
              </w:rPr>
              <w:t>Tehnică</w:t>
            </w:r>
          </w:p>
        </w:tc>
        <w:tc>
          <w:tcPr>
            <w:tcW w:w="6378" w:type="dxa"/>
            <w:tcBorders>
              <w:right w:val="nil"/>
            </w:tcBorders>
          </w:tcPr>
          <w:p w14:paraId="44A744A5" w14:textId="77777777" w:rsidR="00B260FB" w:rsidRPr="00B260FB" w:rsidRDefault="00B260FB" w:rsidP="005972BD">
            <w:pPr>
              <w:pStyle w:val="Listparagraf"/>
              <w:tabs>
                <w:tab w:val="left" w:pos="284"/>
                <w:tab w:val="left" w:pos="1134"/>
                <w:tab w:val="left" w:pos="1276"/>
                <w:tab w:val="left" w:pos="1701"/>
              </w:tabs>
              <w:spacing w:after="0"/>
              <w:ind w:left="0"/>
              <w:jc w:val="center"/>
              <w:rPr>
                <w:rFonts w:ascii="Times New Roman" w:hAnsi="Times New Roman" w:cs="Times New Roman"/>
                <w:b/>
                <w:bCs/>
                <w:sz w:val="20"/>
                <w:szCs w:val="20"/>
                <w:lang w:val="ro-RO"/>
              </w:rPr>
            </w:pPr>
            <w:r w:rsidRPr="00B260FB">
              <w:rPr>
                <w:rFonts w:ascii="Times New Roman" w:hAnsi="Times New Roman" w:cs="Times New Roman"/>
                <w:b/>
                <w:bCs/>
                <w:sz w:val="20"/>
                <w:szCs w:val="20"/>
                <w:lang w:val="ro-RO"/>
              </w:rPr>
              <w:t>Descriere</w:t>
            </w:r>
          </w:p>
        </w:tc>
      </w:tr>
      <w:tr w:rsidR="00B260FB" w:rsidRPr="00B260FB" w14:paraId="58D71DBD" w14:textId="77777777" w:rsidTr="005972BD">
        <w:trPr>
          <w:trHeight w:val="281"/>
        </w:trPr>
        <w:tc>
          <w:tcPr>
            <w:tcW w:w="426" w:type="dxa"/>
            <w:tcBorders>
              <w:left w:val="nil"/>
            </w:tcBorders>
          </w:tcPr>
          <w:p w14:paraId="3AC50FC3" w14:textId="77777777" w:rsidR="00B260FB" w:rsidRPr="00B260FB" w:rsidRDefault="00B260FB" w:rsidP="005972BD">
            <w:pPr>
              <w:pStyle w:val="Listparagraf"/>
              <w:tabs>
                <w:tab w:val="left" w:pos="284"/>
                <w:tab w:val="left" w:pos="1134"/>
                <w:tab w:val="left" w:pos="1276"/>
                <w:tab w:val="left" w:pos="1701"/>
              </w:tabs>
              <w:spacing w:after="0"/>
              <w:ind w:left="0"/>
              <w:jc w:val="both"/>
              <w:rPr>
                <w:rFonts w:ascii="Times New Roman" w:hAnsi="Times New Roman" w:cs="Times New Roman"/>
                <w:sz w:val="20"/>
                <w:szCs w:val="20"/>
                <w:lang w:val="ro-RO"/>
              </w:rPr>
            </w:pPr>
            <w:r w:rsidRPr="00B260FB">
              <w:rPr>
                <w:rFonts w:ascii="Times New Roman" w:hAnsi="Times New Roman" w:cs="Times New Roman"/>
                <w:sz w:val="20"/>
                <w:szCs w:val="20"/>
                <w:lang w:val="ro-RO"/>
              </w:rPr>
              <w:lastRenderedPageBreak/>
              <w:t>a.</w:t>
            </w:r>
          </w:p>
        </w:tc>
        <w:tc>
          <w:tcPr>
            <w:tcW w:w="2835" w:type="dxa"/>
          </w:tcPr>
          <w:p w14:paraId="34FA8215" w14:textId="77777777" w:rsidR="00B260FB" w:rsidRPr="00B260FB" w:rsidRDefault="00B260FB" w:rsidP="005972BD">
            <w:pPr>
              <w:pStyle w:val="Listparagraf"/>
              <w:tabs>
                <w:tab w:val="left" w:pos="284"/>
                <w:tab w:val="left" w:pos="1134"/>
                <w:tab w:val="left" w:pos="1276"/>
                <w:tab w:val="left" w:pos="1701"/>
              </w:tabs>
              <w:spacing w:after="0"/>
              <w:ind w:left="0" w:firstLine="27"/>
              <w:jc w:val="both"/>
              <w:rPr>
                <w:rFonts w:ascii="Times New Roman" w:hAnsi="Times New Roman" w:cs="Times New Roman"/>
                <w:sz w:val="20"/>
                <w:szCs w:val="20"/>
                <w:lang w:val="ro-RO"/>
              </w:rPr>
            </w:pPr>
            <w:r w:rsidRPr="00B260FB">
              <w:rPr>
                <w:rFonts w:ascii="Times New Roman" w:hAnsi="Times New Roman" w:cs="Times New Roman"/>
                <w:sz w:val="20"/>
                <w:szCs w:val="20"/>
                <w:lang w:val="ro-RO"/>
              </w:rPr>
              <w:t>Reducerea conținutului de uree din pastele de imprimare</w:t>
            </w:r>
          </w:p>
        </w:tc>
        <w:tc>
          <w:tcPr>
            <w:tcW w:w="6378" w:type="dxa"/>
            <w:tcBorders>
              <w:right w:val="nil"/>
            </w:tcBorders>
          </w:tcPr>
          <w:p w14:paraId="095D3C18" w14:textId="77777777" w:rsidR="00B260FB" w:rsidRPr="00B260FB" w:rsidRDefault="00B260FB" w:rsidP="005972BD">
            <w:pPr>
              <w:pStyle w:val="Listparagraf"/>
              <w:tabs>
                <w:tab w:val="left" w:pos="284"/>
                <w:tab w:val="left" w:pos="1134"/>
                <w:tab w:val="left" w:pos="1276"/>
                <w:tab w:val="left" w:pos="1701"/>
              </w:tabs>
              <w:spacing w:after="0"/>
              <w:ind w:left="0" w:firstLine="34"/>
              <w:jc w:val="both"/>
              <w:rPr>
                <w:rFonts w:ascii="Times New Roman" w:hAnsi="Times New Roman" w:cs="Times New Roman"/>
                <w:sz w:val="20"/>
                <w:szCs w:val="20"/>
                <w:lang w:val="ro-RO"/>
              </w:rPr>
            </w:pPr>
            <w:r w:rsidRPr="00B260FB">
              <w:rPr>
                <w:rFonts w:ascii="Times New Roman" w:hAnsi="Times New Roman" w:cs="Times New Roman"/>
                <w:sz w:val="20"/>
                <w:szCs w:val="20"/>
                <w:lang w:val="ro-RO"/>
              </w:rPr>
              <w:t>Imprimarea se realizează cu o cantitate redusă de uree în pastele de imprimare și prin controlarea conținutului de umiditate al materialelor textile.</w:t>
            </w:r>
          </w:p>
        </w:tc>
      </w:tr>
      <w:tr w:rsidR="00B260FB" w:rsidRPr="00B260FB" w14:paraId="6C696ED2" w14:textId="77777777" w:rsidTr="00966BA7">
        <w:trPr>
          <w:trHeight w:val="351"/>
        </w:trPr>
        <w:tc>
          <w:tcPr>
            <w:tcW w:w="426" w:type="dxa"/>
            <w:tcBorders>
              <w:left w:val="nil"/>
            </w:tcBorders>
          </w:tcPr>
          <w:p w14:paraId="4F9CBE44" w14:textId="77777777" w:rsidR="00B260FB" w:rsidRPr="00B260FB" w:rsidRDefault="00B260FB" w:rsidP="005972BD">
            <w:pPr>
              <w:pStyle w:val="Listparagraf"/>
              <w:tabs>
                <w:tab w:val="left" w:pos="284"/>
                <w:tab w:val="left" w:pos="1134"/>
                <w:tab w:val="left" w:pos="1276"/>
                <w:tab w:val="left" w:pos="1701"/>
              </w:tabs>
              <w:spacing w:after="0"/>
              <w:ind w:left="0"/>
              <w:jc w:val="both"/>
              <w:rPr>
                <w:rFonts w:ascii="Times New Roman" w:hAnsi="Times New Roman" w:cs="Times New Roman"/>
                <w:sz w:val="20"/>
                <w:szCs w:val="20"/>
                <w:lang w:val="ro-RO"/>
              </w:rPr>
            </w:pPr>
            <w:r w:rsidRPr="00B260FB">
              <w:rPr>
                <w:rFonts w:ascii="Times New Roman" w:hAnsi="Times New Roman" w:cs="Times New Roman"/>
                <w:sz w:val="20"/>
                <w:szCs w:val="20"/>
                <w:lang w:val="ro-RO"/>
              </w:rPr>
              <w:t>b.</w:t>
            </w:r>
          </w:p>
        </w:tc>
        <w:tc>
          <w:tcPr>
            <w:tcW w:w="2835" w:type="dxa"/>
          </w:tcPr>
          <w:p w14:paraId="4B3C120A" w14:textId="77777777" w:rsidR="00B260FB" w:rsidRPr="00B260FB" w:rsidRDefault="00B260FB" w:rsidP="005972BD">
            <w:pPr>
              <w:pStyle w:val="Listparagraf"/>
              <w:tabs>
                <w:tab w:val="left" w:pos="284"/>
                <w:tab w:val="left" w:pos="1134"/>
                <w:tab w:val="left" w:pos="1276"/>
                <w:tab w:val="left" w:pos="1701"/>
              </w:tabs>
              <w:spacing w:after="0"/>
              <w:ind w:left="0" w:firstLine="27"/>
              <w:jc w:val="both"/>
              <w:rPr>
                <w:rFonts w:ascii="Times New Roman" w:hAnsi="Times New Roman" w:cs="Times New Roman"/>
                <w:sz w:val="20"/>
                <w:szCs w:val="20"/>
                <w:lang w:val="ro-RO"/>
              </w:rPr>
            </w:pPr>
            <w:r w:rsidRPr="00B260FB">
              <w:rPr>
                <w:rFonts w:ascii="Times New Roman" w:hAnsi="Times New Roman" w:cs="Times New Roman"/>
                <w:sz w:val="20"/>
                <w:szCs w:val="20"/>
                <w:lang w:val="ro-RO"/>
              </w:rPr>
              <w:t>Imprimare în două etape</w:t>
            </w:r>
          </w:p>
        </w:tc>
        <w:tc>
          <w:tcPr>
            <w:tcW w:w="6378" w:type="dxa"/>
            <w:tcBorders>
              <w:right w:val="nil"/>
            </w:tcBorders>
          </w:tcPr>
          <w:p w14:paraId="5A8CF395" w14:textId="77777777" w:rsidR="00B260FB" w:rsidRPr="00B260FB" w:rsidRDefault="00B260FB" w:rsidP="005972BD">
            <w:pPr>
              <w:pStyle w:val="Listparagraf"/>
              <w:tabs>
                <w:tab w:val="left" w:pos="284"/>
                <w:tab w:val="left" w:pos="1134"/>
                <w:tab w:val="left" w:pos="1276"/>
                <w:tab w:val="left" w:pos="1701"/>
              </w:tabs>
              <w:spacing w:after="0"/>
              <w:ind w:left="0" w:firstLine="34"/>
              <w:jc w:val="both"/>
              <w:rPr>
                <w:rFonts w:ascii="Times New Roman" w:hAnsi="Times New Roman" w:cs="Times New Roman"/>
                <w:sz w:val="20"/>
                <w:szCs w:val="20"/>
                <w:lang w:val="ro-RO"/>
              </w:rPr>
            </w:pPr>
            <w:r w:rsidRPr="00B260FB">
              <w:rPr>
                <w:rFonts w:ascii="Times New Roman" w:hAnsi="Times New Roman" w:cs="Times New Roman"/>
                <w:sz w:val="20"/>
                <w:szCs w:val="20"/>
                <w:lang w:val="ro-RO"/>
              </w:rPr>
              <w:t>Imprimarea se realizează fără uree prin două etape de fulardare și adăugare de agenți de fixare (de exemplu, silicat de sodiu).</w:t>
            </w:r>
          </w:p>
        </w:tc>
      </w:tr>
    </w:tbl>
    <w:p w14:paraId="4E1E6D17" w14:textId="77777777" w:rsidR="00B260FB" w:rsidRPr="009536D3" w:rsidRDefault="00B260FB"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12"/>
          <w:szCs w:val="12"/>
          <w:lang w:val="ro-MD"/>
        </w:rPr>
      </w:pPr>
    </w:p>
    <w:p w14:paraId="5D1E2CBA" w14:textId="77777777" w:rsidR="00B260FB" w:rsidRPr="00B260FB" w:rsidRDefault="00B260FB"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28"/>
          <w:szCs w:val="28"/>
          <w:lang w:val="ro-MD"/>
        </w:rPr>
      </w:pPr>
      <w:r w:rsidRPr="00B260FB">
        <w:rPr>
          <w:rFonts w:ascii="Times New Roman" w:hAnsi="Times New Roman" w:cs="Times New Roman"/>
          <w:b/>
          <w:bCs/>
          <w:sz w:val="28"/>
          <w:szCs w:val="28"/>
          <w:lang w:val="ro-MD"/>
        </w:rPr>
        <w:t>BAT 47.</w:t>
      </w:r>
      <w:r w:rsidRPr="00B260FB">
        <w:rPr>
          <w:rFonts w:ascii="Times New Roman" w:hAnsi="Times New Roman" w:cs="Times New Roman"/>
          <w:sz w:val="28"/>
          <w:szCs w:val="28"/>
          <w:lang w:val="ro-MD"/>
        </w:rPr>
        <w:t xml:space="preserve"> În vederea reducerii emisiilor de compuși organici (de exemplu, formaldehidă) și amoniac în aer provenite din imprimarea cu pigmenți, BAT constau în utilizarea de substanțe chimice de imprimare cu performanțe de mediu îmbunătățite.</w:t>
      </w:r>
    </w:p>
    <w:p w14:paraId="79E5A48C" w14:textId="6EB1793D" w:rsidR="00B260FB" w:rsidRPr="00B260FB" w:rsidRDefault="00B260FB"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28"/>
          <w:szCs w:val="28"/>
          <w:lang w:val="ro-MD"/>
        </w:rPr>
      </w:pPr>
      <w:r w:rsidRPr="00B260FB">
        <w:rPr>
          <w:rFonts w:ascii="Times New Roman" w:hAnsi="Times New Roman" w:cs="Times New Roman"/>
          <w:sz w:val="28"/>
          <w:szCs w:val="28"/>
          <w:lang w:val="ro-MD"/>
        </w:rPr>
        <w:t>Descriere</w:t>
      </w:r>
      <w:r w:rsidR="000E3871">
        <w:rPr>
          <w:rFonts w:ascii="Times New Roman" w:hAnsi="Times New Roman" w:cs="Times New Roman"/>
          <w:sz w:val="28"/>
          <w:szCs w:val="28"/>
          <w:lang w:val="ro-MD"/>
        </w:rPr>
        <w:t xml:space="preserve">: </w:t>
      </w:r>
      <w:r w:rsidRPr="00B260FB">
        <w:rPr>
          <w:rFonts w:ascii="Times New Roman" w:hAnsi="Times New Roman" w:cs="Times New Roman"/>
          <w:sz w:val="28"/>
          <w:szCs w:val="28"/>
          <w:lang w:val="ro-MD"/>
        </w:rPr>
        <w:t>Aceasta cuprinde:</w:t>
      </w:r>
    </w:p>
    <w:p w14:paraId="79E68445" w14:textId="77777777" w:rsidR="00B260FB" w:rsidRPr="00B260FB" w:rsidRDefault="00B260FB"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28"/>
          <w:szCs w:val="28"/>
          <w:lang w:val="ro-MD"/>
        </w:rPr>
      </w:pPr>
      <w:r w:rsidRPr="00B260FB">
        <w:rPr>
          <w:rFonts w:ascii="Times New Roman" w:hAnsi="Times New Roman" w:cs="Times New Roman"/>
          <w:sz w:val="28"/>
          <w:szCs w:val="28"/>
          <w:lang w:val="ro-MD"/>
        </w:rPr>
        <w:t>—</w:t>
      </w:r>
      <w:r w:rsidRPr="00B260FB">
        <w:rPr>
          <w:rFonts w:ascii="Times New Roman" w:hAnsi="Times New Roman" w:cs="Times New Roman"/>
          <w:sz w:val="28"/>
          <w:szCs w:val="28"/>
          <w:lang w:val="ro-MD"/>
        </w:rPr>
        <w:tab/>
        <w:t>agenți de îngroșare fără conținut de compuși organici volatili sau cu un conținut scăzut de compuși organici volatili;</w:t>
      </w:r>
    </w:p>
    <w:p w14:paraId="1B6D3D2F" w14:textId="77777777" w:rsidR="00B260FB" w:rsidRPr="00B260FB" w:rsidRDefault="00B260FB"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28"/>
          <w:szCs w:val="28"/>
          <w:lang w:val="ro-MD"/>
        </w:rPr>
      </w:pPr>
      <w:r w:rsidRPr="00B260FB">
        <w:rPr>
          <w:rFonts w:ascii="Times New Roman" w:hAnsi="Times New Roman" w:cs="Times New Roman"/>
          <w:sz w:val="28"/>
          <w:szCs w:val="28"/>
          <w:lang w:val="ro-MD"/>
        </w:rPr>
        <w:t>—</w:t>
      </w:r>
      <w:r w:rsidRPr="00B260FB">
        <w:rPr>
          <w:rFonts w:ascii="Times New Roman" w:hAnsi="Times New Roman" w:cs="Times New Roman"/>
          <w:sz w:val="28"/>
          <w:szCs w:val="28"/>
          <w:lang w:val="ro-MD"/>
        </w:rPr>
        <w:tab/>
        <w:t>agenți de fixare cu potențial scăzut de emisii de formaldehidă;</w:t>
      </w:r>
    </w:p>
    <w:p w14:paraId="4C9F9F14" w14:textId="48D10020" w:rsidR="00B260FB" w:rsidRPr="004F4683" w:rsidRDefault="00B260FB" w:rsidP="005972BD">
      <w:pPr>
        <w:pStyle w:val="Listparagraf"/>
        <w:tabs>
          <w:tab w:val="left" w:pos="284"/>
          <w:tab w:val="left" w:pos="1134"/>
          <w:tab w:val="left" w:pos="1276"/>
          <w:tab w:val="left" w:pos="1701"/>
        </w:tabs>
        <w:spacing w:after="0"/>
        <w:ind w:left="0" w:firstLine="567"/>
        <w:jc w:val="both"/>
        <w:rPr>
          <w:rFonts w:ascii="Times New Roman" w:hAnsi="Times New Roman" w:cs="Times New Roman"/>
          <w:sz w:val="28"/>
          <w:szCs w:val="28"/>
          <w:lang w:val="ro-MD"/>
        </w:rPr>
      </w:pPr>
      <w:r w:rsidRPr="00B260FB">
        <w:rPr>
          <w:rFonts w:ascii="Times New Roman" w:hAnsi="Times New Roman" w:cs="Times New Roman"/>
          <w:sz w:val="28"/>
          <w:szCs w:val="28"/>
          <w:lang w:val="ro-MD"/>
        </w:rPr>
        <w:t>—</w:t>
      </w:r>
      <w:r w:rsidRPr="00B260FB">
        <w:rPr>
          <w:rFonts w:ascii="Times New Roman" w:hAnsi="Times New Roman" w:cs="Times New Roman"/>
          <w:sz w:val="28"/>
          <w:szCs w:val="28"/>
          <w:lang w:val="ro-MD"/>
        </w:rPr>
        <w:tab/>
        <w:t>lianți cu conținut scăzut de amoniac și potențial scăzut de emisii de formaldehidă.</w:t>
      </w:r>
    </w:p>
    <w:p w14:paraId="1ACB42D9" w14:textId="77777777" w:rsidR="00504628" w:rsidRPr="00B260FB" w:rsidRDefault="00504628"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30707182" w14:textId="77777777" w:rsidR="00B260FB" w:rsidRPr="00B260FB" w:rsidRDefault="00B260FB"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B260FB">
        <w:rPr>
          <w:rFonts w:ascii="Times New Roman" w:hAnsi="Times New Roman" w:cs="Times New Roman"/>
          <w:b/>
          <w:bCs/>
          <w:sz w:val="28"/>
          <w:szCs w:val="28"/>
          <w:lang w:val="ro-MD"/>
        </w:rPr>
        <w:t>1.7.</w:t>
      </w:r>
      <w:r w:rsidRPr="00B260FB">
        <w:rPr>
          <w:rFonts w:ascii="Times New Roman" w:hAnsi="Times New Roman" w:cs="Times New Roman"/>
          <w:b/>
          <w:bCs/>
          <w:sz w:val="28"/>
          <w:szCs w:val="28"/>
          <w:lang w:val="ro-MD"/>
        </w:rPr>
        <w:tab/>
        <w:t>Concluzii privind BAT pentru finisare</w:t>
      </w:r>
    </w:p>
    <w:p w14:paraId="64BF5879" w14:textId="31FDDDE7" w:rsidR="00B260FB" w:rsidRPr="00B260FB" w:rsidRDefault="00B260FB"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B260FB">
        <w:rPr>
          <w:rFonts w:ascii="Times New Roman" w:hAnsi="Times New Roman" w:cs="Times New Roman"/>
          <w:sz w:val="28"/>
          <w:szCs w:val="28"/>
          <w:lang w:val="ro-MD"/>
        </w:rPr>
        <w:t>Concluziile privind BAT din prezenta secțiune se aplică finisării și se aplică în plus față de concluziile generale privind BAT indicate în secțiunea 1.1.</w:t>
      </w:r>
    </w:p>
    <w:p w14:paraId="17F92738" w14:textId="77777777" w:rsidR="00B260FB" w:rsidRPr="00B260FB" w:rsidRDefault="00B260FB"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4C6253FA" w14:textId="77777777" w:rsidR="00B260FB" w:rsidRPr="00DA718A" w:rsidRDefault="00B260FB"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DA718A">
        <w:rPr>
          <w:rFonts w:ascii="Times New Roman" w:hAnsi="Times New Roman" w:cs="Times New Roman"/>
          <w:b/>
          <w:bCs/>
          <w:sz w:val="28"/>
          <w:szCs w:val="28"/>
          <w:lang w:val="ro-MD"/>
        </w:rPr>
        <w:t>1.7.1.</w:t>
      </w:r>
      <w:r w:rsidRPr="00DA718A">
        <w:rPr>
          <w:rFonts w:ascii="Times New Roman" w:hAnsi="Times New Roman" w:cs="Times New Roman"/>
          <w:b/>
          <w:bCs/>
          <w:sz w:val="28"/>
          <w:szCs w:val="28"/>
          <w:lang w:val="ro-MD"/>
        </w:rPr>
        <w:tab/>
        <w:t>Finisarea cu agenți de întreținere facilă</w:t>
      </w:r>
    </w:p>
    <w:p w14:paraId="733C8658" w14:textId="77777777" w:rsidR="00B260FB" w:rsidRPr="00DA718A" w:rsidRDefault="00B260FB"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74E60E86" w14:textId="76A65848" w:rsidR="00B260FB" w:rsidRDefault="00B260FB"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DA718A">
        <w:rPr>
          <w:rFonts w:ascii="Times New Roman" w:hAnsi="Times New Roman" w:cs="Times New Roman"/>
          <w:b/>
          <w:bCs/>
          <w:sz w:val="28"/>
          <w:szCs w:val="28"/>
          <w:lang w:val="ro-MD"/>
        </w:rPr>
        <w:t>BAT 48.</w:t>
      </w:r>
      <w:r w:rsidRPr="00B260FB">
        <w:rPr>
          <w:rFonts w:ascii="Times New Roman" w:hAnsi="Times New Roman" w:cs="Times New Roman"/>
          <w:sz w:val="28"/>
          <w:szCs w:val="28"/>
          <w:lang w:val="ro-MD"/>
        </w:rPr>
        <w:t xml:space="preserve"> În vederea reducerii emisiilor de formaldehidă în aer provenite din finisarea cu agenți de întreținere facilă a materialelor textile confecționate din fibre celulozice și/sau amestecuri de fibre celulozice și sintetice, BAT constau în utilizarea de agenți de reticulare fără potențial sau cu potențial scăzut de emitere de formaldehidă.</w:t>
      </w:r>
    </w:p>
    <w:p w14:paraId="64D0A471" w14:textId="77777777" w:rsidR="00DA718A" w:rsidRPr="00DA718A" w:rsidRDefault="00DA718A"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2F4BB536" w14:textId="77777777" w:rsidR="00DA718A" w:rsidRPr="00DA718A" w:rsidRDefault="00DA718A"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DA718A">
        <w:rPr>
          <w:rFonts w:ascii="Times New Roman" w:hAnsi="Times New Roman" w:cs="Times New Roman"/>
          <w:b/>
          <w:bCs/>
          <w:sz w:val="28"/>
          <w:szCs w:val="28"/>
          <w:lang w:val="ro-MD"/>
        </w:rPr>
        <w:t>1.7.2.</w:t>
      </w:r>
      <w:r w:rsidRPr="00DA718A">
        <w:rPr>
          <w:rFonts w:ascii="Times New Roman" w:hAnsi="Times New Roman" w:cs="Times New Roman"/>
          <w:b/>
          <w:bCs/>
          <w:sz w:val="28"/>
          <w:szCs w:val="28"/>
          <w:lang w:val="ro-MD"/>
        </w:rPr>
        <w:tab/>
        <w:t>Înmuiere</w:t>
      </w:r>
    </w:p>
    <w:p w14:paraId="0673A81F" w14:textId="77777777" w:rsidR="00DA718A" w:rsidRPr="00DA718A" w:rsidRDefault="00DA718A"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71CB5800" w14:textId="4DC1F6D3" w:rsidR="00DA718A" w:rsidRDefault="00DA718A"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DA718A">
        <w:rPr>
          <w:rFonts w:ascii="Times New Roman" w:hAnsi="Times New Roman" w:cs="Times New Roman"/>
          <w:b/>
          <w:bCs/>
          <w:sz w:val="28"/>
          <w:szCs w:val="28"/>
          <w:lang w:val="ro-MD"/>
        </w:rPr>
        <w:t>BAT 49.</w:t>
      </w:r>
      <w:r w:rsidRPr="00DA718A">
        <w:rPr>
          <w:rFonts w:ascii="Times New Roman" w:hAnsi="Times New Roman" w:cs="Times New Roman"/>
          <w:sz w:val="28"/>
          <w:szCs w:val="28"/>
          <w:lang w:val="ro-MD"/>
        </w:rPr>
        <w:t xml:space="preserve"> În vederea îmbunătățirii performanței generale de mediu a înmuierii, BAT constau în utilizarea uneia dintre tehnicile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268"/>
        <w:gridCol w:w="6945"/>
      </w:tblGrid>
      <w:tr w:rsidR="00DA718A" w:rsidRPr="00DA718A" w14:paraId="51745E8A" w14:textId="77777777" w:rsidTr="00966BA7">
        <w:trPr>
          <w:trHeight w:val="212"/>
        </w:trPr>
        <w:tc>
          <w:tcPr>
            <w:tcW w:w="2694" w:type="dxa"/>
            <w:gridSpan w:val="2"/>
            <w:tcBorders>
              <w:left w:val="nil"/>
            </w:tcBorders>
          </w:tcPr>
          <w:p w14:paraId="0E073E80" w14:textId="77777777" w:rsidR="00DA718A" w:rsidRPr="00DA718A" w:rsidRDefault="00DA718A" w:rsidP="005972BD">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DA718A">
              <w:rPr>
                <w:rFonts w:ascii="Times New Roman" w:hAnsi="Times New Roman" w:cs="Times New Roman"/>
                <w:b/>
                <w:bCs/>
                <w:sz w:val="20"/>
                <w:szCs w:val="20"/>
                <w:lang w:val="ro-RO"/>
              </w:rPr>
              <w:t>Tehnică</w:t>
            </w:r>
          </w:p>
        </w:tc>
        <w:tc>
          <w:tcPr>
            <w:tcW w:w="6945" w:type="dxa"/>
            <w:tcBorders>
              <w:right w:val="nil"/>
            </w:tcBorders>
          </w:tcPr>
          <w:p w14:paraId="46F5741D" w14:textId="77777777" w:rsidR="00DA718A" w:rsidRPr="00DA718A" w:rsidRDefault="00DA718A" w:rsidP="005972BD">
            <w:pPr>
              <w:pStyle w:val="Listparagraf"/>
              <w:tabs>
                <w:tab w:val="left" w:pos="284"/>
                <w:tab w:val="left" w:pos="567"/>
                <w:tab w:val="left" w:pos="1134"/>
                <w:tab w:val="left" w:pos="1276"/>
              </w:tabs>
              <w:spacing w:after="0"/>
              <w:ind w:left="0"/>
              <w:jc w:val="center"/>
              <w:rPr>
                <w:rFonts w:ascii="Times New Roman" w:hAnsi="Times New Roman" w:cs="Times New Roman"/>
                <w:b/>
                <w:bCs/>
                <w:sz w:val="20"/>
                <w:szCs w:val="20"/>
                <w:lang w:val="ro-RO"/>
              </w:rPr>
            </w:pPr>
            <w:r w:rsidRPr="00DA718A">
              <w:rPr>
                <w:rFonts w:ascii="Times New Roman" w:hAnsi="Times New Roman" w:cs="Times New Roman"/>
                <w:b/>
                <w:bCs/>
                <w:sz w:val="20"/>
                <w:szCs w:val="20"/>
                <w:lang w:val="ro-RO"/>
              </w:rPr>
              <w:t>Descriere</w:t>
            </w:r>
          </w:p>
        </w:tc>
      </w:tr>
      <w:tr w:rsidR="00DA718A" w:rsidRPr="00DA718A" w14:paraId="055D82EB" w14:textId="77777777" w:rsidTr="00966BA7">
        <w:trPr>
          <w:trHeight w:val="644"/>
        </w:trPr>
        <w:tc>
          <w:tcPr>
            <w:tcW w:w="426" w:type="dxa"/>
            <w:tcBorders>
              <w:left w:val="nil"/>
            </w:tcBorders>
          </w:tcPr>
          <w:p w14:paraId="738C5454" w14:textId="77777777" w:rsidR="00DA718A" w:rsidRPr="00DA718A" w:rsidRDefault="00DA718A" w:rsidP="005972BD">
            <w:pPr>
              <w:pStyle w:val="Listparagraf"/>
              <w:tabs>
                <w:tab w:val="left" w:pos="284"/>
                <w:tab w:val="left" w:pos="1134"/>
                <w:tab w:val="left" w:pos="1276"/>
              </w:tabs>
              <w:spacing w:after="0"/>
              <w:ind w:left="34"/>
              <w:jc w:val="both"/>
              <w:rPr>
                <w:rFonts w:ascii="Times New Roman" w:hAnsi="Times New Roman" w:cs="Times New Roman"/>
                <w:sz w:val="20"/>
                <w:szCs w:val="20"/>
                <w:lang w:val="ro-RO"/>
              </w:rPr>
            </w:pPr>
            <w:r w:rsidRPr="00DA718A">
              <w:rPr>
                <w:rFonts w:ascii="Times New Roman" w:hAnsi="Times New Roman" w:cs="Times New Roman"/>
                <w:sz w:val="20"/>
                <w:szCs w:val="20"/>
                <w:lang w:val="ro-RO"/>
              </w:rPr>
              <w:t>a.</w:t>
            </w:r>
          </w:p>
        </w:tc>
        <w:tc>
          <w:tcPr>
            <w:tcW w:w="2268" w:type="dxa"/>
          </w:tcPr>
          <w:p w14:paraId="3D90E61C" w14:textId="77777777" w:rsidR="00DA718A" w:rsidRPr="00DA718A" w:rsidRDefault="00DA718A" w:rsidP="005972BD">
            <w:pPr>
              <w:pStyle w:val="Listparagraf"/>
              <w:tabs>
                <w:tab w:val="left" w:pos="284"/>
                <w:tab w:val="left" w:pos="567"/>
                <w:tab w:val="left" w:pos="1134"/>
                <w:tab w:val="left" w:pos="1276"/>
              </w:tabs>
              <w:spacing w:after="0"/>
              <w:ind w:left="27"/>
              <w:jc w:val="both"/>
              <w:rPr>
                <w:rFonts w:ascii="Times New Roman" w:hAnsi="Times New Roman" w:cs="Times New Roman"/>
                <w:sz w:val="20"/>
                <w:szCs w:val="20"/>
                <w:lang w:val="ro-RO"/>
              </w:rPr>
            </w:pPr>
            <w:r w:rsidRPr="00DA718A">
              <w:rPr>
                <w:rFonts w:ascii="Times New Roman" w:hAnsi="Times New Roman" w:cs="Times New Roman"/>
                <w:sz w:val="20"/>
                <w:szCs w:val="20"/>
                <w:lang w:val="ro-RO"/>
              </w:rPr>
              <w:t>Aplicarea agenților de înmuiere în volum mic</w:t>
            </w:r>
          </w:p>
        </w:tc>
        <w:tc>
          <w:tcPr>
            <w:tcW w:w="6945" w:type="dxa"/>
            <w:tcBorders>
              <w:right w:val="nil"/>
            </w:tcBorders>
          </w:tcPr>
          <w:p w14:paraId="7AD89C55" w14:textId="77777777" w:rsidR="00DA718A" w:rsidRPr="00DA718A" w:rsidRDefault="00DA718A" w:rsidP="005972BD">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r w:rsidRPr="00DA718A">
              <w:rPr>
                <w:rFonts w:ascii="Times New Roman" w:hAnsi="Times New Roman" w:cs="Times New Roman"/>
                <w:sz w:val="20"/>
                <w:szCs w:val="20"/>
                <w:lang w:val="ro-RO"/>
              </w:rPr>
              <w:t>A se vedea secțiunea 1.9.4.</w:t>
            </w:r>
          </w:p>
          <w:p w14:paraId="62F252C0" w14:textId="77777777" w:rsidR="00DA718A" w:rsidRPr="00DA718A" w:rsidRDefault="00DA718A" w:rsidP="005972BD">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r w:rsidRPr="00DA718A">
              <w:rPr>
                <w:rFonts w:ascii="Times New Roman" w:hAnsi="Times New Roman" w:cs="Times New Roman"/>
                <w:sz w:val="20"/>
                <w:szCs w:val="20"/>
                <w:lang w:val="ro-RO"/>
              </w:rPr>
              <w:t>Agenții de înmuiere nu se adaugă în soluții de vopsire, ci se aplică într-o etapă separată, prin fulardare, pulverizare sau spumare.</w:t>
            </w:r>
          </w:p>
        </w:tc>
      </w:tr>
      <w:tr w:rsidR="00DA718A" w:rsidRPr="00DA718A" w14:paraId="4BE20C7A" w14:textId="77777777" w:rsidTr="005972BD">
        <w:trPr>
          <w:trHeight w:val="588"/>
        </w:trPr>
        <w:tc>
          <w:tcPr>
            <w:tcW w:w="426" w:type="dxa"/>
            <w:tcBorders>
              <w:left w:val="nil"/>
            </w:tcBorders>
          </w:tcPr>
          <w:p w14:paraId="56C1BE7A" w14:textId="77777777" w:rsidR="00DA718A" w:rsidRPr="00DA718A" w:rsidRDefault="00DA718A" w:rsidP="005972BD">
            <w:pPr>
              <w:pStyle w:val="Listparagraf"/>
              <w:tabs>
                <w:tab w:val="left" w:pos="284"/>
                <w:tab w:val="left" w:pos="1134"/>
                <w:tab w:val="left" w:pos="1276"/>
              </w:tabs>
              <w:spacing w:after="0"/>
              <w:ind w:left="34"/>
              <w:jc w:val="both"/>
              <w:rPr>
                <w:rFonts w:ascii="Times New Roman" w:hAnsi="Times New Roman" w:cs="Times New Roman"/>
                <w:sz w:val="20"/>
                <w:szCs w:val="20"/>
                <w:lang w:val="ro-RO"/>
              </w:rPr>
            </w:pPr>
            <w:r w:rsidRPr="00DA718A">
              <w:rPr>
                <w:rFonts w:ascii="Times New Roman" w:hAnsi="Times New Roman" w:cs="Times New Roman"/>
                <w:sz w:val="20"/>
                <w:szCs w:val="20"/>
                <w:lang w:val="ro-RO"/>
              </w:rPr>
              <w:t>b.</w:t>
            </w:r>
          </w:p>
        </w:tc>
        <w:tc>
          <w:tcPr>
            <w:tcW w:w="2268" w:type="dxa"/>
          </w:tcPr>
          <w:p w14:paraId="61B52828" w14:textId="77777777" w:rsidR="00DA718A" w:rsidRPr="00DA718A" w:rsidRDefault="00DA718A" w:rsidP="005972BD">
            <w:pPr>
              <w:pStyle w:val="Listparagraf"/>
              <w:tabs>
                <w:tab w:val="left" w:pos="284"/>
                <w:tab w:val="left" w:pos="567"/>
                <w:tab w:val="left" w:pos="1134"/>
                <w:tab w:val="left" w:pos="1276"/>
              </w:tabs>
              <w:spacing w:after="0"/>
              <w:ind w:left="27"/>
              <w:jc w:val="both"/>
              <w:rPr>
                <w:rFonts w:ascii="Times New Roman" w:hAnsi="Times New Roman" w:cs="Times New Roman"/>
                <w:sz w:val="20"/>
                <w:szCs w:val="20"/>
                <w:lang w:val="ro-RO"/>
              </w:rPr>
            </w:pPr>
            <w:r w:rsidRPr="00DA718A">
              <w:rPr>
                <w:rFonts w:ascii="Times New Roman" w:hAnsi="Times New Roman" w:cs="Times New Roman"/>
                <w:sz w:val="20"/>
                <w:szCs w:val="20"/>
                <w:lang w:val="ro-RO"/>
              </w:rPr>
              <w:t>Înmuierea cu enzime a materialelor textile din bumbac</w:t>
            </w:r>
          </w:p>
        </w:tc>
        <w:tc>
          <w:tcPr>
            <w:tcW w:w="6945" w:type="dxa"/>
            <w:tcBorders>
              <w:right w:val="nil"/>
            </w:tcBorders>
          </w:tcPr>
          <w:p w14:paraId="7DD27E90" w14:textId="77777777" w:rsidR="00DA718A" w:rsidRPr="00DA718A" w:rsidRDefault="00DA718A" w:rsidP="005972BD">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r w:rsidRPr="00DA718A">
              <w:rPr>
                <w:rFonts w:ascii="Times New Roman" w:hAnsi="Times New Roman" w:cs="Times New Roman"/>
                <w:sz w:val="20"/>
                <w:szCs w:val="20"/>
                <w:lang w:val="ro-RO"/>
              </w:rPr>
              <w:t>A se vedea BAT 16 (c).</w:t>
            </w:r>
          </w:p>
          <w:p w14:paraId="0F4E5A12" w14:textId="77777777" w:rsidR="00DA718A" w:rsidRPr="00DA718A" w:rsidRDefault="00DA718A" w:rsidP="005972BD">
            <w:pPr>
              <w:pStyle w:val="Listparagraf"/>
              <w:tabs>
                <w:tab w:val="left" w:pos="284"/>
                <w:tab w:val="left" w:pos="567"/>
                <w:tab w:val="left" w:pos="1134"/>
                <w:tab w:val="left" w:pos="1276"/>
              </w:tabs>
              <w:spacing w:after="0"/>
              <w:ind w:left="0" w:firstLine="34"/>
              <w:jc w:val="both"/>
              <w:rPr>
                <w:rFonts w:ascii="Times New Roman" w:hAnsi="Times New Roman" w:cs="Times New Roman"/>
                <w:sz w:val="20"/>
                <w:szCs w:val="20"/>
                <w:lang w:val="ro-RO"/>
              </w:rPr>
            </w:pPr>
            <w:r w:rsidRPr="00DA718A">
              <w:rPr>
                <w:rFonts w:ascii="Times New Roman" w:hAnsi="Times New Roman" w:cs="Times New Roman"/>
                <w:sz w:val="20"/>
                <w:szCs w:val="20"/>
                <w:lang w:val="ro-RO"/>
              </w:rPr>
              <w:t>Enzimele sunt utilizate pentru înmuiere, eventual în combinație cu spălarea sau vopsirea.</w:t>
            </w:r>
          </w:p>
        </w:tc>
      </w:tr>
    </w:tbl>
    <w:p w14:paraId="3E75836E" w14:textId="77777777" w:rsidR="00DA718A" w:rsidRPr="008F57B9" w:rsidRDefault="00DA718A"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44092CAD" w14:textId="77777777" w:rsidR="00EC63A6" w:rsidRPr="00EC63A6" w:rsidRDefault="00EC63A6"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EC63A6">
        <w:rPr>
          <w:rFonts w:ascii="Times New Roman" w:hAnsi="Times New Roman" w:cs="Times New Roman"/>
          <w:b/>
          <w:bCs/>
          <w:sz w:val="28"/>
          <w:szCs w:val="28"/>
          <w:lang w:val="ro-MD"/>
        </w:rPr>
        <w:t>1.7.3.</w:t>
      </w:r>
      <w:r w:rsidRPr="00EC63A6">
        <w:rPr>
          <w:rFonts w:ascii="Times New Roman" w:hAnsi="Times New Roman" w:cs="Times New Roman"/>
          <w:b/>
          <w:bCs/>
          <w:sz w:val="28"/>
          <w:szCs w:val="28"/>
          <w:lang w:val="ro-MD"/>
        </w:rPr>
        <w:tab/>
        <w:t>Finisarea cu finisare prin ignifugare</w:t>
      </w:r>
    </w:p>
    <w:p w14:paraId="2F03B2A7" w14:textId="77777777" w:rsidR="00EC63A6" w:rsidRPr="00EC63A6" w:rsidRDefault="00EC63A6"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4D64623A" w14:textId="3BE98749" w:rsidR="00EC63A6" w:rsidRDefault="00EC63A6"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EC63A6">
        <w:rPr>
          <w:rFonts w:ascii="Times New Roman" w:hAnsi="Times New Roman" w:cs="Times New Roman"/>
          <w:b/>
          <w:bCs/>
          <w:sz w:val="28"/>
          <w:szCs w:val="28"/>
          <w:lang w:val="ro-MD"/>
        </w:rPr>
        <w:t>BAT 50.</w:t>
      </w:r>
      <w:r w:rsidRPr="00EC63A6">
        <w:rPr>
          <w:rFonts w:ascii="Times New Roman" w:hAnsi="Times New Roman" w:cs="Times New Roman"/>
          <w:sz w:val="28"/>
          <w:szCs w:val="28"/>
          <w:lang w:val="ro-MD"/>
        </w:rPr>
        <w:t xml:space="preserve"> În vederea îmbunătățirii performanței generale de mediu, în special a prevenirii sau a reducerii emisiilor în mediu și a deșeurilor provenite din finisarea ignifugă, BAT constau în utilizarea uneia sau a ambelor tehnici indicate mai jos, </w:t>
      </w:r>
      <w:proofErr w:type="spellStart"/>
      <w:r w:rsidRPr="00EC63A6">
        <w:rPr>
          <w:rFonts w:ascii="Times New Roman" w:hAnsi="Times New Roman" w:cs="Times New Roman"/>
          <w:sz w:val="28"/>
          <w:szCs w:val="28"/>
          <w:lang w:val="ro-MD"/>
        </w:rPr>
        <w:t>acordându-se</w:t>
      </w:r>
      <w:proofErr w:type="spellEnd"/>
      <w:r w:rsidRPr="00EC63A6">
        <w:rPr>
          <w:rFonts w:ascii="Times New Roman" w:hAnsi="Times New Roman" w:cs="Times New Roman"/>
          <w:sz w:val="28"/>
          <w:szCs w:val="28"/>
          <w:lang w:val="ro-MD"/>
        </w:rPr>
        <w:t xml:space="preserve"> prioritate tehnicii (a).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1843"/>
        <w:gridCol w:w="5386"/>
        <w:gridCol w:w="2126"/>
      </w:tblGrid>
      <w:tr w:rsidR="00EC63A6" w:rsidRPr="00EC63A6" w14:paraId="6A048B1A" w14:textId="77777777" w:rsidTr="00E574BB">
        <w:trPr>
          <w:trHeight w:val="53"/>
        </w:trPr>
        <w:tc>
          <w:tcPr>
            <w:tcW w:w="2127" w:type="dxa"/>
            <w:gridSpan w:val="2"/>
            <w:tcBorders>
              <w:left w:val="nil"/>
            </w:tcBorders>
          </w:tcPr>
          <w:p w14:paraId="165D8387" w14:textId="77777777" w:rsidR="00EC63A6" w:rsidRPr="00EC63A6" w:rsidRDefault="00EC63A6" w:rsidP="005972BD">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EC63A6">
              <w:rPr>
                <w:rFonts w:ascii="Times New Roman" w:hAnsi="Times New Roman" w:cs="Times New Roman"/>
                <w:b/>
                <w:bCs/>
                <w:sz w:val="20"/>
                <w:szCs w:val="20"/>
                <w:lang w:val="ro-RO"/>
              </w:rPr>
              <w:t>Tehnică</w:t>
            </w:r>
          </w:p>
        </w:tc>
        <w:tc>
          <w:tcPr>
            <w:tcW w:w="5386" w:type="dxa"/>
          </w:tcPr>
          <w:p w14:paraId="1C8B94BB" w14:textId="77777777" w:rsidR="00EC63A6" w:rsidRPr="00EC63A6" w:rsidRDefault="00EC63A6" w:rsidP="005972BD">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EC63A6">
              <w:rPr>
                <w:rFonts w:ascii="Times New Roman" w:hAnsi="Times New Roman" w:cs="Times New Roman"/>
                <w:b/>
                <w:bCs/>
                <w:sz w:val="20"/>
                <w:szCs w:val="20"/>
                <w:lang w:val="ro-RO"/>
              </w:rPr>
              <w:t>Descriere</w:t>
            </w:r>
          </w:p>
        </w:tc>
        <w:tc>
          <w:tcPr>
            <w:tcW w:w="2126" w:type="dxa"/>
            <w:tcBorders>
              <w:right w:val="nil"/>
            </w:tcBorders>
          </w:tcPr>
          <w:p w14:paraId="31D596BC" w14:textId="77777777" w:rsidR="00EC63A6" w:rsidRPr="00EC63A6" w:rsidRDefault="00EC63A6" w:rsidP="005972BD">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EC63A6">
              <w:rPr>
                <w:rFonts w:ascii="Times New Roman" w:hAnsi="Times New Roman" w:cs="Times New Roman"/>
                <w:b/>
                <w:bCs/>
                <w:sz w:val="20"/>
                <w:szCs w:val="20"/>
                <w:lang w:val="ro-RO"/>
              </w:rPr>
              <w:t>Aplicabilitate</w:t>
            </w:r>
          </w:p>
        </w:tc>
      </w:tr>
      <w:tr w:rsidR="00EC63A6" w:rsidRPr="00EC63A6" w14:paraId="6247A320" w14:textId="77777777" w:rsidTr="00E574BB">
        <w:trPr>
          <w:trHeight w:val="526"/>
        </w:trPr>
        <w:tc>
          <w:tcPr>
            <w:tcW w:w="284" w:type="dxa"/>
            <w:tcBorders>
              <w:left w:val="nil"/>
            </w:tcBorders>
          </w:tcPr>
          <w:p w14:paraId="3D9F9B30" w14:textId="77777777" w:rsidR="00EC63A6" w:rsidRPr="00EC63A6" w:rsidRDefault="00EC63A6" w:rsidP="005972BD">
            <w:pPr>
              <w:pStyle w:val="Listparagraf"/>
              <w:tabs>
                <w:tab w:val="left" w:pos="204"/>
                <w:tab w:val="left" w:pos="1080"/>
                <w:tab w:val="left" w:pos="1134"/>
                <w:tab w:val="left" w:pos="1276"/>
              </w:tabs>
              <w:spacing w:after="0"/>
              <w:ind w:left="-108"/>
              <w:jc w:val="both"/>
              <w:rPr>
                <w:rFonts w:ascii="Times New Roman" w:hAnsi="Times New Roman" w:cs="Times New Roman"/>
                <w:sz w:val="20"/>
                <w:szCs w:val="20"/>
                <w:lang w:val="ro-RO"/>
              </w:rPr>
            </w:pPr>
            <w:r w:rsidRPr="00EC63A6">
              <w:rPr>
                <w:rFonts w:ascii="Times New Roman" w:hAnsi="Times New Roman" w:cs="Times New Roman"/>
                <w:sz w:val="20"/>
                <w:szCs w:val="20"/>
                <w:lang w:val="ro-RO"/>
              </w:rPr>
              <w:t>a.</w:t>
            </w:r>
          </w:p>
        </w:tc>
        <w:tc>
          <w:tcPr>
            <w:tcW w:w="1843" w:type="dxa"/>
          </w:tcPr>
          <w:p w14:paraId="2F114B24" w14:textId="77777777" w:rsidR="00EC63A6" w:rsidRPr="00EC63A6" w:rsidRDefault="00EC63A6" w:rsidP="005972BD">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EC63A6">
              <w:rPr>
                <w:rFonts w:ascii="Times New Roman" w:hAnsi="Times New Roman" w:cs="Times New Roman"/>
                <w:sz w:val="20"/>
                <w:szCs w:val="20"/>
                <w:lang w:val="ro-RO"/>
              </w:rPr>
              <w:t xml:space="preserve">Utilizarea de materiale textile cu </w:t>
            </w:r>
            <w:r w:rsidRPr="00EC63A6">
              <w:rPr>
                <w:rFonts w:ascii="Times New Roman" w:hAnsi="Times New Roman" w:cs="Times New Roman"/>
                <w:sz w:val="20"/>
                <w:szCs w:val="20"/>
                <w:lang w:val="ro-RO"/>
              </w:rPr>
              <w:lastRenderedPageBreak/>
              <w:t>proprietăți inerente de ignifugare</w:t>
            </w:r>
          </w:p>
        </w:tc>
        <w:tc>
          <w:tcPr>
            <w:tcW w:w="5386" w:type="dxa"/>
          </w:tcPr>
          <w:p w14:paraId="54844BB4" w14:textId="77777777" w:rsidR="00EC63A6" w:rsidRPr="00EC63A6" w:rsidRDefault="00EC63A6" w:rsidP="005972BD">
            <w:pPr>
              <w:pStyle w:val="Listparagraf"/>
              <w:tabs>
                <w:tab w:val="left" w:pos="284"/>
                <w:tab w:val="left" w:pos="1134"/>
                <w:tab w:val="left" w:pos="1282"/>
              </w:tabs>
              <w:spacing w:after="0"/>
              <w:ind w:left="6"/>
              <w:jc w:val="both"/>
              <w:rPr>
                <w:rFonts w:ascii="Times New Roman" w:hAnsi="Times New Roman" w:cs="Times New Roman"/>
                <w:sz w:val="20"/>
                <w:szCs w:val="20"/>
                <w:lang w:val="ro-RO"/>
              </w:rPr>
            </w:pPr>
            <w:r w:rsidRPr="00EC63A6">
              <w:rPr>
                <w:rFonts w:ascii="Times New Roman" w:hAnsi="Times New Roman" w:cs="Times New Roman"/>
                <w:sz w:val="20"/>
                <w:szCs w:val="20"/>
                <w:lang w:val="ro-RO"/>
              </w:rPr>
              <w:lastRenderedPageBreak/>
              <w:t>Se utilizează materiale textile care nu necesită finisare cu substanțe ignifuge.</w:t>
            </w:r>
          </w:p>
        </w:tc>
        <w:tc>
          <w:tcPr>
            <w:tcW w:w="2126" w:type="dxa"/>
            <w:tcBorders>
              <w:right w:val="nil"/>
            </w:tcBorders>
          </w:tcPr>
          <w:p w14:paraId="72592E06" w14:textId="77777777" w:rsidR="00EC63A6" w:rsidRPr="00EC63A6" w:rsidRDefault="00EC63A6" w:rsidP="005972BD">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EC63A6">
              <w:rPr>
                <w:rFonts w:ascii="Times New Roman" w:hAnsi="Times New Roman" w:cs="Times New Roman"/>
                <w:sz w:val="20"/>
                <w:szCs w:val="20"/>
                <w:lang w:val="ro-RO"/>
              </w:rPr>
              <w:t xml:space="preserve">Aplicabilitatea poate fi limitată de specificațiile </w:t>
            </w:r>
            <w:r w:rsidRPr="00EC63A6">
              <w:rPr>
                <w:rFonts w:ascii="Times New Roman" w:hAnsi="Times New Roman" w:cs="Times New Roman"/>
                <w:sz w:val="20"/>
                <w:szCs w:val="20"/>
                <w:lang w:val="ro-RO"/>
              </w:rPr>
              <w:lastRenderedPageBreak/>
              <w:t>produsului (de exemplu, ignifugare).</w:t>
            </w:r>
          </w:p>
        </w:tc>
      </w:tr>
      <w:tr w:rsidR="00EC63A6" w:rsidRPr="00EC63A6" w14:paraId="7C39C316" w14:textId="77777777" w:rsidTr="00E574BB">
        <w:trPr>
          <w:trHeight w:val="2187"/>
        </w:trPr>
        <w:tc>
          <w:tcPr>
            <w:tcW w:w="284" w:type="dxa"/>
            <w:tcBorders>
              <w:left w:val="nil"/>
            </w:tcBorders>
          </w:tcPr>
          <w:p w14:paraId="587CBEB2" w14:textId="77777777" w:rsidR="00EC63A6" w:rsidRPr="00EC63A6" w:rsidRDefault="00EC63A6" w:rsidP="005972BD">
            <w:pPr>
              <w:pStyle w:val="Listparagraf"/>
              <w:tabs>
                <w:tab w:val="left" w:pos="204"/>
                <w:tab w:val="left" w:pos="1080"/>
                <w:tab w:val="left" w:pos="1134"/>
                <w:tab w:val="left" w:pos="1276"/>
              </w:tabs>
              <w:spacing w:after="0"/>
              <w:ind w:left="-108"/>
              <w:jc w:val="both"/>
              <w:rPr>
                <w:rFonts w:ascii="Times New Roman" w:hAnsi="Times New Roman" w:cs="Times New Roman"/>
                <w:sz w:val="20"/>
                <w:szCs w:val="20"/>
                <w:lang w:val="ro-RO"/>
              </w:rPr>
            </w:pPr>
            <w:r w:rsidRPr="00EC63A6">
              <w:rPr>
                <w:rFonts w:ascii="Times New Roman" w:hAnsi="Times New Roman" w:cs="Times New Roman"/>
                <w:sz w:val="20"/>
                <w:szCs w:val="20"/>
                <w:lang w:val="ro-RO"/>
              </w:rPr>
              <w:lastRenderedPageBreak/>
              <w:t>b.</w:t>
            </w:r>
          </w:p>
        </w:tc>
        <w:tc>
          <w:tcPr>
            <w:tcW w:w="1843" w:type="dxa"/>
          </w:tcPr>
          <w:p w14:paraId="512591EA" w14:textId="77777777" w:rsidR="00EC63A6" w:rsidRPr="00EC63A6" w:rsidRDefault="00EC63A6" w:rsidP="005972BD">
            <w:pPr>
              <w:pStyle w:val="Listparagraf"/>
              <w:tabs>
                <w:tab w:val="left" w:pos="284"/>
                <w:tab w:val="left" w:pos="567"/>
                <w:tab w:val="left" w:pos="1134"/>
                <w:tab w:val="left" w:pos="1276"/>
              </w:tabs>
              <w:spacing w:after="0"/>
              <w:ind w:left="0" w:firstLine="27"/>
              <w:jc w:val="both"/>
              <w:rPr>
                <w:rFonts w:ascii="Times New Roman" w:hAnsi="Times New Roman" w:cs="Times New Roman"/>
                <w:sz w:val="20"/>
                <w:szCs w:val="20"/>
                <w:lang w:val="ro-RO"/>
              </w:rPr>
            </w:pPr>
            <w:r w:rsidRPr="00EC63A6">
              <w:rPr>
                <w:rFonts w:ascii="Times New Roman" w:hAnsi="Times New Roman" w:cs="Times New Roman"/>
                <w:sz w:val="20"/>
                <w:szCs w:val="20"/>
                <w:lang w:val="ro-RO"/>
              </w:rPr>
              <w:t>Selectarea agenților de ignifugare</w:t>
            </w:r>
          </w:p>
        </w:tc>
        <w:tc>
          <w:tcPr>
            <w:tcW w:w="5386" w:type="dxa"/>
          </w:tcPr>
          <w:p w14:paraId="295B9D2B" w14:textId="77777777" w:rsidR="00EC63A6" w:rsidRPr="00EC63A6" w:rsidRDefault="00EC63A6" w:rsidP="005972BD">
            <w:pPr>
              <w:pStyle w:val="Listparagraf"/>
              <w:tabs>
                <w:tab w:val="left" w:pos="284"/>
                <w:tab w:val="left" w:pos="1134"/>
                <w:tab w:val="left" w:pos="1282"/>
              </w:tabs>
              <w:spacing w:after="0"/>
              <w:ind w:left="6"/>
              <w:jc w:val="both"/>
              <w:rPr>
                <w:rFonts w:ascii="Times New Roman" w:hAnsi="Times New Roman" w:cs="Times New Roman"/>
                <w:sz w:val="20"/>
                <w:szCs w:val="20"/>
                <w:lang w:val="ro-RO"/>
              </w:rPr>
            </w:pPr>
            <w:r w:rsidRPr="00EC63A6">
              <w:rPr>
                <w:rFonts w:ascii="Times New Roman" w:hAnsi="Times New Roman" w:cs="Times New Roman"/>
                <w:sz w:val="20"/>
                <w:szCs w:val="20"/>
                <w:lang w:val="ro-RO"/>
              </w:rPr>
              <w:t>Substanțele ignifuge sunt selectate luând în considerare:</w:t>
            </w:r>
          </w:p>
          <w:p w14:paraId="3AA94853" w14:textId="1283F3AA" w:rsidR="00EC63A6" w:rsidRPr="00EC63A6" w:rsidRDefault="00EC63A6" w:rsidP="005972BD">
            <w:pPr>
              <w:pStyle w:val="Listparagraf"/>
              <w:numPr>
                <w:ilvl w:val="0"/>
                <w:numId w:val="26"/>
              </w:numPr>
              <w:tabs>
                <w:tab w:val="left" w:pos="284"/>
                <w:tab w:val="left" w:pos="1134"/>
                <w:tab w:val="left" w:pos="1282"/>
              </w:tabs>
              <w:spacing w:after="0"/>
              <w:ind w:left="6" w:firstLine="0"/>
              <w:jc w:val="both"/>
              <w:rPr>
                <w:rFonts w:ascii="Times New Roman" w:hAnsi="Times New Roman" w:cs="Times New Roman"/>
                <w:sz w:val="20"/>
                <w:szCs w:val="20"/>
                <w:lang w:val="ro-RO"/>
              </w:rPr>
            </w:pPr>
            <w:r w:rsidRPr="00EC63A6">
              <w:rPr>
                <w:rFonts w:ascii="Times New Roman" w:hAnsi="Times New Roman" w:cs="Times New Roman"/>
                <w:sz w:val="20"/>
                <w:szCs w:val="20"/>
                <w:lang w:val="ro-RO"/>
              </w:rPr>
              <w:t xml:space="preserve">riscurile asociate acestora, în special în ceea ce privește persistența și toxicitatea, inclusiv potențialul de substituire [de exemplu, substanțe ignifuge </w:t>
            </w:r>
            <w:proofErr w:type="spellStart"/>
            <w:r w:rsidRPr="00EC63A6">
              <w:rPr>
                <w:rFonts w:ascii="Times New Roman" w:hAnsi="Times New Roman" w:cs="Times New Roman"/>
                <w:sz w:val="20"/>
                <w:szCs w:val="20"/>
                <w:lang w:val="ro-RO"/>
              </w:rPr>
              <w:t>bromurate</w:t>
            </w:r>
            <w:proofErr w:type="spellEnd"/>
            <w:r w:rsidRPr="00EC63A6">
              <w:rPr>
                <w:rFonts w:ascii="Times New Roman" w:hAnsi="Times New Roman" w:cs="Times New Roman"/>
                <w:sz w:val="20"/>
                <w:szCs w:val="20"/>
                <w:lang w:val="ro-RO"/>
              </w:rPr>
              <w:t>, a se vedea BAT 14 punctul I. (d)];</w:t>
            </w:r>
          </w:p>
          <w:p w14:paraId="0B48597E" w14:textId="77777777" w:rsidR="00EC63A6" w:rsidRPr="00EC63A6" w:rsidRDefault="00EC63A6" w:rsidP="005972BD">
            <w:pPr>
              <w:pStyle w:val="Listparagraf"/>
              <w:numPr>
                <w:ilvl w:val="0"/>
                <w:numId w:val="26"/>
              </w:numPr>
              <w:tabs>
                <w:tab w:val="left" w:pos="284"/>
                <w:tab w:val="left" w:pos="1134"/>
                <w:tab w:val="left" w:pos="1282"/>
              </w:tabs>
              <w:spacing w:after="0"/>
              <w:ind w:left="6" w:firstLine="0"/>
              <w:jc w:val="both"/>
              <w:rPr>
                <w:rFonts w:ascii="Times New Roman" w:hAnsi="Times New Roman" w:cs="Times New Roman"/>
                <w:sz w:val="20"/>
                <w:szCs w:val="20"/>
                <w:lang w:val="ro-RO"/>
              </w:rPr>
            </w:pPr>
            <w:r w:rsidRPr="00EC63A6">
              <w:rPr>
                <w:rFonts w:ascii="Times New Roman" w:hAnsi="Times New Roman" w:cs="Times New Roman"/>
                <w:sz w:val="20"/>
                <w:szCs w:val="20"/>
                <w:lang w:val="ro-RO"/>
              </w:rPr>
              <w:t>compoziția și forma materialelor textile care trebuie tratate;</w:t>
            </w:r>
          </w:p>
          <w:p w14:paraId="719DF93B" w14:textId="1976DFE4" w:rsidR="00EC63A6" w:rsidRPr="00EC63A6" w:rsidRDefault="00EC63A6" w:rsidP="005972BD">
            <w:pPr>
              <w:pStyle w:val="Listparagraf"/>
              <w:numPr>
                <w:ilvl w:val="0"/>
                <w:numId w:val="26"/>
              </w:numPr>
              <w:tabs>
                <w:tab w:val="left" w:pos="284"/>
                <w:tab w:val="left" w:pos="1134"/>
                <w:tab w:val="left" w:pos="1282"/>
              </w:tabs>
              <w:spacing w:after="0"/>
              <w:ind w:left="6" w:firstLine="0"/>
              <w:jc w:val="both"/>
              <w:rPr>
                <w:rFonts w:ascii="Times New Roman" w:hAnsi="Times New Roman" w:cs="Times New Roman"/>
                <w:sz w:val="20"/>
                <w:szCs w:val="20"/>
                <w:lang w:val="ro-RO"/>
              </w:rPr>
            </w:pPr>
            <w:r w:rsidRPr="00EC63A6">
              <w:rPr>
                <w:rFonts w:ascii="Times New Roman" w:hAnsi="Times New Roman" w:cs="Times New Roman"/>
                <w:sz w:val="20"/>
                <w:szCs w:val="20"/>
                <w:lang w:val="ro-RO"/>
              </w:rPr>
              <w:t>specificațiile produsului [de exemplu, proprietăți ignifuge combinate cu proprietăți hidrofuge, oleofobe, de protecție împotriva murdăririi (</w:t>
            </w:r>
            <w:proofErr w:type="spellStart"/>
            <w:r w:rsidRPr="00EC63A6">
              <w:rPr>
                <w:rFonts w:ascii="Times New Roman" w:hAnsi="Times New Roman" w:cs="Times New Roman"/>
                <w:sz w:val="20"/>
                <w:szCs w:val="20"/>
                <w:lang w:val="ro-RO"/>
              </w:rPr>
              <w:t>antivegetative</w:t>
            </w:r>
            <w:proofErr w:type="spellEnd"/>
            <w:r w:rsidRPr="00EC63A6">
              <w:rPr>
                <w:rFonts w:ascii="Times New Roman" w:hAnsi="Times New Roman" w:cs="Times New Roman"/>
                <w:sz w:val="20"/>
                <w:szCs w:val="20"/>
                <w:lang w:val="ro-RO"/>
              </w:rPr>
              <w:t>) și cu durabilitate la spălare].</w:t>
            </w:r>
          </w:p>
        </w:tc>
        <w:tc>
          <w:tcPr>
            <w:tcW w:w="2126" w:type="dxa"/>
            <w:tcBorders>
              <w:right w:val="nil"/>
            </w:tcBorders>
          </w:tcPr>
          <w:p w14:paraId="7B4AB61F" w14:textId="77777777" w:rsidR="00EC63A6" w:rsidRPr="00EC63A6" w:rsidRDefault="00EC63A6" w:rsidP="005972BD">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EC63A6">
              <w:rPr>
                <w:rFonts w:ascii="Times New Roman" w:hAnsi="Times New Roman" w:cs="Times New Roman"/>
                <w:sz w:val="20"/>
                <w:szCs w:val="20"/>
                <w:lang w:val="ro-RO"/>
              </w:rPr>
              <w:t>Aplicabilitate generală.</w:t>
            </w:r>
          </w:p>
        </w:tc>
      </w:tr>
    </w:tbl>
    <w:p w14:paraId="67D8AAB2" w14:textId="77777777" w:rsidR="00EC63A6" w:rsidRPr="00B27F4F" w:rsidRDefault="00EC63A6"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7E45C135" w14:textId="77777777" w:rsidR="00C863B5" w:rsidRPr="00C863B5" w:rsidRDefault="00C863B5"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C863B5">
        <w:rPr>
          <w:rFonts w:ascii="Times New Roman" w:hAnsi="Times New Roman" w:cs="Times New Roman"/>
          <w:b/>
          <w:bCs/>
          <w:sz w:val="28"/>
          <w:szCs w:val="28"/>
          <w:lang w:val="ro-MD"/>
        </w:rPr>
        <w:t>1.7.4.</w:t>
      </w:r>
      <w:r w:rsidRPr="00C863B5">
        <w:rPr>
          <w:rFonts w:ascii="Times New Roman" w:hAnsi="Times New Roman" w:cs="Times New Roman"/>
          <w:b/>
          <w:bCs/>
          <w:sz w:val="28"/>
          <w:szCs w:val="28"/>
          <w:lang w:val="ro-MD"/>
        </w:rPr>
        <w:tab/>
        <w:t>Finisare cu ajutorul unor produse hidrofuge, oleofobe și de protecție împotriva murdăririi (</w:t>
      </w:r>
      <w:proofErr w:type="spellStart"/>
      <w:r w:rsidRPr="00C863B5">
        <w:rPr>
          <w:rFonts w:ascii="Times New Roman" w:hAnsi="Times New Roman" w:cs="Times New Roman"/>
          <w:b/>
          <w:bCs/>
          <w:sz w:val="28"/>
          <w:szCs w:val="28"/>
          <w:lang w:val="ro-MD"/>
        </w:rPr>
        <w:t>antivegetative</w:t>
      </w:r>
      <w:proofErr w:type="spellEnd"/>
      <w:r w:rsidRPr="00C863B5">
        <w:rPr>
          <w:rFonts w:ascii="Times New Roman" w:hAnsi="Times New Roman" w:cs="Times New Roman"/>
          <w:b/>
          <w:bCs/>
          <w:sz w:val="28"/>
          <w:szCs w:val="28"/>
          <w:lang w:val="ro-MD"/>
        </w:rPr>
        <w:t>)</w:t>
      </w:r>
    </w:p>
    <w:p w14:paraId="5512058A" w14:textId="77777777" w:rsidR="00C863B5" w:rsidRPr="00C863B5" w:rsidRDefault="00C863B5"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2F6B5F91" w14:textId="77777777" w:rsidR="00C863B5" w:rsidRPr="00C863B5" w:rsidRDefault="00C863B5"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C863B5">
        <w:rPr>
          <w:rFonts w:ascii="Times New Roman" w:hAnsi="Times New Roman" w:cs="Times New Roman"/>
          <w:b/>
          <w:bCs/>
          <w:sz w:val="28"/>
          <w:szCs w:val="28"/>
          <w:lang w:val="ro-MD"/>
        </w:rPr>
        <w:t>BAT 51.</w:t>
      </w:r>
      <w:r w:rsidRPr="00C863B5">
        <w:rPr>
          <w:rFonts w:ascii="Times New Roman" w:hAnsi="Times New Roman" w:cs="Times New Roman"/>
          <w:sz w:val="28"/>
          <w:szCs w:val="28"/>
          <w:lang w:val="ro-MD"/>
        </w:rPr>
        <w:t xml:space="preserve"> În vederea îmbunătățirii performanței generale de mediu, în special a prevenirii sau a reducerii emisiilor în mediu și a deșeurilor provenite din finisarea cu ajutorul unor produse hidrofuge, oleofobe și de protecție împotriva murdăririi (</w:t>
      </w:r>
      <w:proofErr w:type="spellStart"/>
      <w:r w:rsidRPr="00C863B5">
        <w:rPr>
          <w:rFonts w:ascii="Times New Roman" w:hAnsi="Times New Roman" w:cs="Times New Roman"/>
          <w:sz w:val="28"/>
          <w:szCs w:val="28"/>
          <w:lang w:val="ro-MD"/>
        </w:rPr>
        <w:t>antivegetative</w:t>
      </w:r>
      <w:proofErr w:type="spellEnd"/>
      <w:r w:rsidRPr="00C863B5">
        <w:rPr>
          <w:rFonts w:ascii="Times New Roman" w:hAnsi="Times New Roman" w:cs="Times New Roman"/>
          <w:sz w:val="28"/>
          <w:szCs w:val="28"/>
          <w:lang w:val="ro-MD"/>
        </w:rPr>
        <w:t>), BAT constau în utilizarea de produse hidrofuge, oleofobe și de protecție împotriva murdăririi (</w:t>
      </w:r>
      <w:proofErr w:type="spellStart"/>
      <w:r w:rsidRPr="00C863B5">
        <w:rPr>
          <w:rFonts w:ascii="Times New Roman" w:hAnsi="Times New Roman" w:cs="Times New Roman"/>
          <w:sz w:val="28"/>
          <w:szCs w:val="28"/>
          <w:lang w:val="ro-MD"/>
        </w:rPr>
        <w:t>antivegetative</w:t>
      </w:r>
      <w:proofErr w:type="spellEnd"/>
      <w:r w:rsidRPr="00C863B5">
        <w:rPr>
          <w:rFonts w:ascii="Times New Roman" w:hAnsi="Times New Roman" w:cs="Times New Roman"/>
          <w:sz w:val="28"/>
          <w:szCs w:val="28"/>
          <w:lang w:val="ro-MD"/>
        </w:rPr>
        <w:t>) cu performanțe de mediu îmbunătățite.</w:t>
      </w:r>
    </w:p>
    <w:p w14:paraId="443F124F" w14:textId="32B7E6EF" w:rsidR="00C863B5" w:rsidRPr="00C863B5" w:rsidRDefault="00C863B5" w:rsidP="00C863B5">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C863B5">
        <w:rPr>
          <w:rFonts w:ascii="Times New Roman" w:hAnsi="Times New Roman" w:cs="Times New Roman"/>
          <w:sz w:val="28"/>
          <w:szCs w:val="28"/>
          <w:lang w:val="ro-MD"/>
        </w:rPr>
        <w:t>Descriere</w:t>
      </w:r>
      <w:r w:rsidR="00E574BB">
        <w:rPr>
          <w:rFonts w:ascii="Times New Roman" w:hAnsi="Times New Roman" w:cs="Times New Roman"/>
          <w:sz w:val="28"/>
          <w:szCs w:val="28"/>
          <w:lang w:val="ro-MD"/>
        </w:rPr>
        <w:t xml:space="preserve">: </w:t>
      </w:r>
      <w:r w:rsidRPr="00C863B5">
        <w:rPr>
          <w:rFonts w:ascii="Times New Roman" w:hAnsi="Times New Roman" w:cs="Times New Roman"/>
          <w:sz w:val="28"/>
          <w:szCs w:val="28"/>
          <w:lang w:val="ro-MD"/>
        </w:rPr>
        <w:t>Se selecționează produse hidrofuge, oleofobe și de protecție împotriva murdăririi (</w:t>
      </w:r>
      <w:proofErr w:type="spellStart"/>
      <w:r w:rsidRPr="00C863B5">
        <w:rPr>
          <w:rFonts w:ascii="Times New Roman" w:hAnsi="Times New Roman" w:cs="Times New Roman"/>
          <w:sz w:val="28"/>
          <w:szCs w:val="28"/>
          <w:lang w:val="ro-MD"/>
        </w:rPr>
        <w:t>antivegetative</w:t>
      </w:r>
      <w:proofErr w:type="spellEnd"/>
      <w:r w:rsidRPr="00C863B5">
        <w:rPr>
          <w:rFonts w:ascii="Times New Roman" w:hAnsi="Times New Roman" w:cs="Times New Roman"/>
          <w:sz w:val="28"/>
          <w:szCs w:val="28"/>
          <w:lang w:val="ro-MD"/>
        </w:rPr>
        <w:t>), având în vedere:</w:t>
      </w:r>
    </w:p>
    <w:p w14:paraId="42AE2974" w14:textId="77777777" w:rsidR="00C863B5" w:rsidRPr="00C863B5" w:rsidRDefault="00C863B5" w:rsidP="00C863B5">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C863B5">
        <w:rPr>
          <w:rFonts w:ascii="Times New Roman" w:hAnsi="Times New Roman" w:cs="Times New Roman"/>
          <w:sz w:val="28"/>
          <w:szCs w:val="28"/>
          <w:lang w:val="ro-MD"/>
        </w:rPr>
        <w:t>—</w:t>
      </w:r>
      <w:r w:rsidRPr="00C863B5">
        <w:rPr>
          <w:rFonts w:ascii="Times New Roman" w:hAnsi="Times New Roman" w:cs="Times New Roman"/>
          <w:sz w:val="28"/>
          <w:szCs w:val="28"/>
          <w:lang w:val="ro-MD"/>
        </w:rPr>
        <w:tab/>
        <w:t>riscurile asociate acestora, în special în ceea ce privește persistența și toxicitatea, inclusiv potențialul de substituire [de exemplu, PFAS, a se vedea BAT 14 punctul I. (d)];</w:t>
      </w:r>
    </w:p>
    <w:p w14:paraId="2E792F4B" w14:textId="77777777" w:rsidR="00C863B5" w:rsidRPr="00C863B5" w:rsidRDefault="00C863B5" w:rsidP="00C863B5">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C863B5">
        <w:rPr>
          <w:rFonts w:ascii="Times New Roman" w:hAnsi="Times New Roman" w:cs="Times New Roman"/>
          <w:sz w:val="28"/>
          <w:szCs w:val="28"/>
          <w:lang w:val="ro-MD"/>
        </w:rPr>
        <w:t>—</w:t>
      </w:r>
      <w:r w:rsidRPr="00C863B5">
        <w:rPr>
          <w:rFonts w:ascii="Times New Roman" w:hAnsi="Times New Roman" w:cs="Times New Roman"/>
          <w:sz w:val="28"/>
          <w:szCs w:val="28"/>
          <w:lang w:val="ro-MD"/>
        </w:rPr>
        <w:tab/>
        <w:t>compoziția și forma materialelor textile care trebuie tratate;</w:t>
      </w:r>
    </w:p>
    <w:p w14:paraId="7A181627" w14:textId="77777777" w:rsidR="00C863B5" w:rsidRPr="00C863B5" w:rsidRDefault="00C863B5"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C863B5">
        <w:rPr>
          <w:rFonts w:ascii="Times New Roman" w:hAnsi="Times New Roman" w:cs="Times New Roman"/>
          <w:sz w:val="28"/>
          <w:szCs w:val="28"/>
          <w:lang w:val="ro-MD"/>
        </w:rPr>
        <w:t>—</w:t>
      </w:r>
      <w:r w:rsidRPr="00C863B5">
        <w:rPr>
          <w:rFonts w:ascii="Times New Roman" w:hAnsi="Times New Roman" w:cs="Times New Roman"/>
          <w:sz w:val="28"/>
          <w:szCs w:val="28"/>
          <w:lang w:val="ro-MD"/>
        </w:rPr>
        <w:tab/>
        <w:t>specificațiile produsului [de exemplu, proprietăți combinate hidrofuge, oleofobe și de protecție împotriva murdăririi (</w:t>
      </w:r>
      <w:proofErr w:type="spellStart"/>
      <w:r w:rsidRPr="00C863B5">
        <w:rPr>
          <w:rFonts w:ascii="Times New Roman" w:hAnsi="Times New Roman" w:cs="Times New Roman"/>
          <w:sz w:val="28"/>
          <w:szCs w:val="28"/>
          <w:lang w:val="ro-MD"/>
        </w:rPr>
        <w:t>antivegetative</w:t>
      </w:r>
      <w:proofErr w:type="spellEnd"/>
      <w:r w:rsidRPr="00C863B5">
        <w:rPr>
          <w:rFonts w:ascii="Times New Roman" w:hAnsi="Times New Roman" w:cs="Times New Roman"/>
          <w:sz w:val="28"/>
          <w:szCs w:val="28"/>
          <w:lang w:val="ro-MD"/>
        </w:rPr>
        <w:t>)].</w:t>
      </w:r>
    </w:p>
    <w:p w14:paraId="6CC6C6DF" w14:textId="77777777" w:rsidR="005972BD" w:rsidRPr="005972BD" w:rsidRDefault="005972BD"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12"/>
          <w:szCs w:val="12"/>
          <w:lang w:val="ro-MD"/>
        </w:rPr>
      </w:pPr>
    </w:p>
    <w:p w14:paraId="491FCF3B" w14:textId="098FCD61" w:rsidR="00C863B5" w:rsidRPr="00C863B5" w:rsidRDefault="00C863B5"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C863B5">
        <w:rPr>
          <w:rFonts w:ascii="Times New Roman" w:hAnsi="Times New Roman" w:cs="Times New Roman"/>
          <w:b/>
          <w:bCs/>
          <w:sz w:val="28"/>
          <w:szCs w:val="28"/>
          <w:lang w:val="ro-MD"/>
        </w:rPr>
        <w:t>1.7.5.</w:t>
      </w:r>
      <w:r w:rsidRPr="00C863B5">
        <w:rPr>
          <w:rFonts w:ascii="Times New Roman" w:hAnsi="Times New Roman" w:cs="Times New Roman"/>
          <w:b/>
          <w:bCs/>
          <w:sz w:val="28"/>
          <w:szCs w:val="28"/>
          <w:lang w:val="ro-MD"/>
        </w:rPr>
        <w:tab/>
        <w:t xml:space="preserve">Finisare </w:t>
      </w:r>
      <w:proofErr w:type="spellStart"/>
      <w:r w:rsidRPr="00C863B5">
        <w:rPr>
          <w:rFonts w:ascii="Times New Roman" w:hAnsi="Times New Roman" w:cs="Times New Roman"/>
          <w:b/>
          <w:bCs/>
          <w:sz w:val="28"/>
          <w:szCs w:val="28"/>
          <w:lang w:val="ro-MD"/>
        </w:rPr>
        <w:t>anticontracție</w:t>
      </w:r>
      <w:proofErr w:type="spellEnd"/>
      <w:r w:rsidRPr="00C863B5">
        <w:rPr>
          <w:rFonts w:ascii="Times New Roman" w:hAnsi="Times New Roman" w:cs="Times New Roman"/>
          <w:b/>
          <w:bCs/>
          <w:sz w:val="28"/>
          <w:szCs w:val="28"/>
          <w:lang w:val="ro-MD"/>
        </w:rPr>
        <w:t xml:space="preserve"> a lânii</w:t>
      </w:r>
    </w:p>
    <w:p w14:paraId="645DE818" w14:textId="77777777" w:rsidR="00C863B5" w:rsidRPr="00C863B5" w:rsidRDefault="00C863B5"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019DBC83" w14:textId="77777777" w:rsidR="00C863B5" w:rsidRPr="00C863B5" w:rsidRDefault="00C863B5"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C863B5">
        <w:rPr>
          <w:rFonts w:ascii="Times New Roman" w:hAnsi="Times New Roman" w:cs="Times New Roman"/>
          <w:b/>
          <w:bCs/>
          <w:sz w:val="28"/>
          <w:szCs w:val="28"/>
          <w:lang w:val="ro-MD"/>
        </w:rPr>
        <w:t>BAT 52.</w:t>
      </w:r>
      <w:r w:rsidRPr="00C863B5">
        <w:rPr>
          <w:rFonts w:ascii="Times New Roman" w:hAnsi="Times New Roman" w:cs="Times New Roman"/>
          <w:sz w:val="28"/>
          <w:szCs w:val="28"/>
          <w:lang w:val="ro-MD"/>
        </w:rPr>
        <w:t xml:space="preserve"> În vederea reducerii emisiilor în apă generate de finisarea </w:t>
      </w:r>
      <w:proofErr w:type="spellStart"/>
      <w:r w:rsidRPr="00C863B5">
        <w:rPr>
          <w:rFonts w:ascii="Times New Roman" w:hAnsi="Times New Roman" w:cs="Times New Roman"/>
          <w:sz w:val="28"/>
          <w:szCs w:val="28"/>
          <w:lang w:val="ro-MD"/>
        </w:rPr>
        <w:t>anticontracție</w:t>
      </w:r>
      <w:proofErr w:type="spellEnd"/>
      <w:r w:rsidRPr="00C863B5">
        <w:rPr>
          <w:rFonts w:ascii="Times New Roman" w:hAnsi="Times New Roman" w:cs="Times New Roman"/>
          <w:sz w:val="28"/>
          <w:szCs w:val="28"/>
          <w:lang w:val="ro-MD"/>
        </w:rPr>
        <w:t xml:space="preserve"> a lânii, BAT constau în utilizarea de substanțe chimice anti-împâslire fără clor.</w:t>
      </w:r>
    </w:p>
    <w:p w14:paraId="659EC92A" w14:textId="03D78F99" w:rsidR="00C863B5" w:rsidRPr="00C863B5" w:rsidRDefault="00C863B5"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C863B5">
        <w:rPr>
          <w:rFonts w:ascii="Times New Roman" w:hAnsi="Times New Roman" w:cs="Times New Roman"/>
          <w:sz w:val="28"/>
          <w:szCs w:val="28"/>
          <w:lang w:val="ro-MD"/>
        </w:rPr>
        <w:t>Descriere</w:t>
      </w:r>
      <w:r w:rsidR="008F57B9">
        <w:rPr>
          <w:rFonts w:ascii="Times New Roman" w:hAnsi="Times New Roman" w:cs="Times New Roman"/>
          <w:sz w:val="28"/>
          <w:szCs w:val="28"/>
          <w:lang w:val="ro-MD"/>
        </w:rPr>
        <w:t xml:space="preserve">: </w:t>
      </w:r>
      <w:r w:rsidRPr="00C863B5">
        <w:rPr>
          <w:rFonts w:ascii="Times New Roman" w:hAnsi="Times New Roman" w:cs="Times New Roman"/>
          <w:sz w:val="28"/>
          <w:szCs w:val="28"/>
          <w:lang w:val="ro-MD"/>
        </w:rPr>
        <w:t xml:space="preserve">Sărurile anorganice ale acidului </w:t>
      </w:r>
      <w:proofErr w:type="spellStart"/>
      <w:r w:rsidRPr="00C863B5">
        <w:rPr>
          <w:rFonts w:ascii="Times New Roman" w:hAnsi="Times New Roman" w:cs="Times New Roman"/>
          <w:sz w:val="28"/>
          <w:szCs w:val="28"/>
          <w:lang w:val="ro-MD"/>
        </w:rPr>
        <w:t>peroximonosulfuric</w:t>
      </w:r>
      <w:proofErr w:type="spellEnd"/>
      <w:r w:rsidRPr="00C863B5">
        <w:rPr>
          <w:rFonts w:ascii="Times New Roman" w:hAnsi="Times New Roman" w:cs="Times New Roman"/>
          <w:sz w:val="28"/>
          <w:szCs w:val="28"/>
          <w:lang w:val="ro-MD"/>
        </w:rPr>
        <w:t xml:space="preserve"> se utilizează pentru finisarea </w:t>
      </w:r>
      <w:proofErr w:type="spellStart"/>
      <w:r w:rsidRPr="00C863B5">
        <w:rPr>
          <w:rFonts w:ascii="Times New Roman" w:hAnsi="Times New Roman" w:cs="Times New Roman"/>
          <w:sz w:val="28"/>
          <w:szCs w:val="28"/>
          <w:lang w:val="ro-MD"/>
        </w:rPr>
        <w:t>anticontracție</w:t>
      </w:r>
      <w:proofErr w:type="spellEnd"/>
      <w:r w:rsidRPr="00C863B5">
        <w:rPr>
          <w:rFonts w:ascii="Times New Roman" w:hAnsi="Times New Roman" w:cs="Times New Roman"/>
          <w:sz w:val="28"/>
          <w:szCs w:val="28"/>
          <w:lang w:val="ro-MD"/>
        </w:rPr>
        <w:t xml:space="preserve"> a lânii.</w:t>
      </w:r>
    </w:p>
    <w:p w14:paraId="5F53D667" w14:textId="76640E8E" w:rsidR="00C863B5" w:rsidRDefault="00C863B5"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C863B5">
        <w:rPr>
          <w:rFonts w:ascii="Times New Roman" w:hAnsi="Times New Roman" w:cs="Times New Roman"/>
          <w:sz w:val="28"/>
          <w:szCs w:val="28"/>
          <w:lang w:val="ro-MD"/>
        </w:rPr>
        <w:t>Aplicabilitate</w:t>
      </w:r>
      <w:r w:rsidR="008F57B9">
        <w:rPr>
          <w:rFonts w:ascii="Times New Roman" w:hAnsi="Times New Roman" w:cs="Times New Roman"/>
          <w:sz w:val="28"/>
          <w:szCs w:val="28"/>
          <w:lang w:val="ro-MD"/>
        </w:rPr>
        <w:t xml:space="preserve">: </w:t>
      </w:r>
      <w:r w:rsidRPr="00C863B5">
        <w:rPr>
          <w:rFonts w:ascii="Times New Roman" w:hAnsi="Times New Roman" w:cs="Times New Roman"/>
          <w:sz w:val="28"/>
          <w:szCs w:val="28"/>
          <w:lang w:val="ro-MD"/>
        </w:rPr>
        <w:t>Aplicabilitatea poate fi limitată de specificațiile produsului (de exemplu, contracție).</w:t>
      </w:r>
    </w:p>
    <w:p w14:paraId="5D298849" w14:textId="77777777" w:rsidR="00C863B5" w:rsidRPr="00B27F4F" w:rsidRDefault="00C863B5"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4C37634C" w14:textId="77777777" w:rsidR="00D12727" w:rsidRPr="00D12727" w:rsidRDefault="00D12727"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D12727">
        <w:rPr>
          <w:rFonts w:ascii="Times New Roman" w:hAnsi="Times New Roman" w:cs="Times New Roman"/>
          <w:b/>
          <w:bCs/>
          <w:sz w:val="28"/>
          <w:szCs w:val="28"/>
          <w:lang w:val="ro-MD"/>
        </w:rPr>
        <w:t>1.7.6.</w:t>
      </w:r>
      <w:r w:rsidRPr="00D12727">
        <w:rPr>
          <w:rFonts w:ascii="Times New Roman" w:hAnsi="Times New Roman" w:cs="Times New Roman"/>
          <w:b/>
          <w:bCs/>
          <w:sz w:val="28"/>
          <w:szCs w:val="28"/>
          <w:lang w:val="ro-MD"/>
        </w:rPr>
        <w:tab/>
        <w:t>Protecție împotriva moliilor</w:t>
      </w:r>
    </w:p>
    <w:p w14:paraId="1F00E028" w14:textId="77777777" w:rsidR="00966BA7" w:rsidRPr="00966BA7" w:rsidRDefault="00966BA7"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12"/>
          <w:szCs w:val="12"/>
          <w:lang w:val="ro-MD"/>
        </w:rPr>
      </w:pPr>
    </w:p>
    <w:p w14:paraId="435A38BA" w14:textId="411A0A10" w:rsidR="00D12727" w:rsidRDefault="00D12727"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D12727">
        <w:rPr>
          <w:rFonts w:ascii="Times New Roman" w:hAnsi="Times New Roman" w:cs="Times New Roman"/>
          <w:b/>
          <w:bCs/>
          <w:sz w:val="28"/>
          <w:szCs w:val="28"/>
          <w:lang w:val="ro-MD"/>
        </w:rPr>
        <w:t>BAT 53.</w:t>
      </w:r>
      <w:r w:rsidRPr="00D12727">
        <w:rPr>
          <w:rFonts w:ascii="Times New Roman" w:hAnsi="Times New Roman" w:cs="Times New Roman"/>
          <w:sz w:val="28"/>
          <w:szCs w:val="28"/>
          <w:lang w:val="ro-MD"/>
        </w:rPr>
        <w:t xml:space="preserve"> În vederea reducerii consumului de agenți </w:t>
      </w:r>
      <w:proofErr w:type="spellStart"/>
      <w:r w:rsidRPr="00D12727">
        <w:rPr>
          <w:rFonts w:ascii="Times New Roman" w:hAnsi="Times New Roman" w:cs="Times New Roman"/>
          <w:sz w:val="28"/>
          <w:szCs w:val="28"/>
          <w:lang w:val="ro-MD"/>
        </w:rPr>
        <w:t>antimolii</w:t>
      </w:r>
      <w:proofErr w:type="spellEnd"/>
      <w:r w:rsidRPr="00D12727">
        <w:rPr>
          <w:rFonts w:ascii="Times New Roman" w:hAnsi="Times New Roman" w:cs="Times New Roman"/>
          <w:sz w:val="28"/>
          <w:szCs w:val="28"/>
          <w:lang w:val="ro-MD"/>
        </w:rPr>
        <w:t>, BAT constau în utilizarea uneia dintre tehnicile indicate mai jos sau a unei combinații a acestora.</w:t>
      </w:r>
    </w:p>
    <w:p w14:paraId="5536BE2E" w14:textId="77777777" w:rsidR="00966BA7" w:rsidRPr="00E574BB" w:rsidRDefault="00966BA7"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842"/>
        <w:gridCol w:w="5670"/>
        <w:gridCol w:w="1701"/>
      </w:tblGrid>
      <w:tr w:rsidR="00D12727" w:rsidRPr="00D12727" w14:paraId="65D59BC6" w14:textId="77777777" w:rsidTr="00E574BB">
        <w:trPr>
          <w:trHeight w:val="181"/>
        </w:trPr>
        <w:tc>
          <w:tcPr>
            <w:tcW w:w="2268" w:type="dxa"/>
            <w:gridSpan w:val="2"/>
            <w:tcBorders>
              <w:left w:val="nil"/>
            </w:tcBorders>
          </w:tcPr>
          <w:p w14:paraId="05C49E4D" w14:textId="77777777" w:rsidR="00D12727" w:rsidRPr="00D12727" w:rsidRDefault="00D12727" w:rsidP="005972BD">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D12727">
              <w:rPr>
                <w:rFonts w:ascii="Times New Roman" w:hAnsi="Times New Roman" w:cs="Times New Roman"/>
                <w:b/>
                <w:bCs/>
                <w:sz w:val="20"/>
                <w:szCs w:val="20"/>
                <w:lang w:val="ro-RO"/>
              </w:rPr>
              <w:t>Tehnică</w:t>
            </w:r>
          </w:p>
        </w:tc>
        <w:tc>
          <w:tcPr>
            <w:tcW w:w="5670" w:type="dxa"/>
          </w:tcPr>
          <w:p w14:paraId="62F9A5C5" w14:textId="77777777" w:rsidR="00D12727" w:rsidRPr="00D12727" w:rsidRDefault="00D12727" w:rsidP="005972BD">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D12727">
              <w:rPr>
                <w:rFonts w:ascii="Times New Roman" w:hAnsi="Times New Roman" w:cs="Times New Roman"/>
                <w:b/>
                <w:bCs/>
                <w:sz w:val="20"/>
                <w:szCs w:val="20"/>
                <w:lang w:val="ro-RO"/>
              </w:rPr>
              <w:t>Descriere</w:t>
            </w:r>
          </w:p>
        </w:tc>
        <w:tc>
          <w:tcPr>
            <w:tcW w:w="1701" w:type="dxa"/>
            <w:tcBorders>
              <w:right w:val="nil"/>
            </w:tcBorders>
          </w:tcPr>
          <w:p w14:paraId="1E596071" w14:textId="77777777" w:rsidR="00D12727" w:rsidRPr="00D12727" w:rsidRDefault="00D12727" w:rsidP="005972BD">
            <w:pPr>
              <w:pStyle w:val="Listparagraf"/>
              <w:tabs>
                <w:tab w:val="left" w:pos="284"/>
                <w:tab w:val="left" w:pos="567"/>
                <w:tab w:val="left" w:pos="1134"/>
                <w:tab w:val="left" w:pos="1276"/>
              </w:tabs>
              <w:spacing w:after="0"/>
              <w:ind w:left="0" w:firstLine="34"/>
              <w:jc w:val="center"/>
              <w:rPr>
                <w:rFonts w:ascii="Times New Roman" w:hAnsi="Times New Roman" w:cs="Times New Roman"/>
                <w:b/>
                <w:bCs/>
                <w:sz w:val="20"/>
                <w:szCs w:val="20"/>
                <w:lang w:val="ro-RO"/>
              </w:rPr>
            </w:pPr>
            <w:r w:rsidRPr="00D12727">
              <w:rPr>
                <w:rFonts w:ascii="Times New Roman" w:hAnsi="Times New Roman" w:cs="Times New Roman"/>
                <w:b/>
                <w:bCs/>
                <w:sz w:val="20"/>
                <w:szCs w:val="20"/>
                <w:lang w:val="ro-RO"/>
              </w:rPr>
              <w:t>Aplicabilitate</w:t>
            </w:r>
          </w:p>
        </w:tc>
      </w:tr>
      <w:tr w:rsidR="00D12727" w:rsidRPr="00D12727" w14:paraId="6BAD4532" w14:textId="77777777" w:rsidTr="00B27F4F">
        <w:trPr>
          <w:trHeight w:val="722"/>
        </w:trPr>
        <w:tc>
          <w:tcPr>
            <w:tcW w:w="426" w:type="dxa"/>
            <w:tcBorders>
              <w:left w:val="nil"/>
            </w:tcBorders>
          </w:tcPr>
          <w:p w14:paraId="1C401907" w14:textId="77777777" w:rsidR="00D12727" w:rsidRPr="00D12727" w:rsidRDefault="00D12727" w:rsidP="005972BD">
            <w:pPr>
              <w:pStyle w:val="Listparagraf"/>
              <w:tabs>
                <w:tab w:val="left" w:pos="284"/>
                <w:tab w:val="left" w:pos="567"/>
                <w:tab w:val="left" w:pos="1134"/>
                <w:tab w:val="left" w:pos="1276"/>
              </w:tabs>
              <w:spacing w:after="0"/>
              <w:ind w:left="34"/>
              <w:jc w:val="both"/>
              <w:rPr>
                <w:rFonts w:ascii="Times New Roman" w:hAnsi="Times New Roman" w:cs="Times New Roman"/>
                <w:sz w:val="20"/>
                <w:szCs w:val="20"/>
                <w:lang w:val="ro-RO"/>
              </w:rPr>
            </w:pPr>
            <w:r w:rsidRPr="00D12727">
              <w:rPr>
                <w:rFonts w:ascii="Times New Roman" w:hAnsi="Times New Roman" w:cs="Times New Roman"/>
                <w:sz w:val="20"/>
                <w:szCs w:val="20"/>
                <w:lang w:val="ro-RO"/>
              </w:rPr>
              <w:lastRenderedPageBreak/>
              <w:t>a.</w:t>
            </w:r>
          </w:p>
        </w:tc>
        <w:tc>
          <w:tcPr>
            <w:tcW w:w="1842" w:type="dxa"/>
          </w:tcPr>
          <w:p w14:paraId="2143B344" w14:textId="77777777" w:rsidR="00D12727" w:rsidRPr="00D12727" w:rsidRDefault="00D12727" w:rsidP="005972BD">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D12727">
              <w:rPr>
                <w:rFonts w:ascii="Times New Roman" w:hAnsi="Times New Roman" w:cs="Times New Roman"/>
                <w:sz w:val="20"/>
                <w:szCs w:val="20"/>
                <w:lang w:val="ro-RO"/>
              </w:rPr>
              <w:t>Selectarea produselor auxiliare de vopsire</w:t>
            </w:r>
          </w:p>
        </w:tc>
        <w:tc>
          <w:tcPr>
            <w:tcW w:w="5670" w:type="dxa"/>
          </w:tcPr>
          <w:p w14:paraId="3D410375" w14:textId="77777777" w:rsidR="00D12727" w:rsidRPr="00D12727" w:rsidRDefault="00D12727" w:rsidP="005972BD">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D12727">
              <w:rPr>
                <w:rFonts w:ascii="Times New Roman" w:hAnsi="Times New Roman" w:cs="Times New Roman"/>
                <w:sz w:val="20"/>
                <w:szCs w:val="20"/>
                <w:lang w:val="ro-RO"/>
              </w:rPr>
              <w:t xml:space="preserve">Atunci când agenți </w:t>
            </w:r>
            <w:proofErr w:type="spellStart"/>
            <w:r w:rsidRPr="00D12727">
              <w:rPr>
                <w:rFonts w:ascii="Times New Roman" w:hAnsi="Times New Roman" w:cs="Times New Roman"/>
                <w:sz w:val="20"/>
                <w:szCs w:val="20"/>
                <w:lang w:val="ro-RO"/>
              </w:rPr>
              <w:t>antimolii</w:t>
            </w:r>
            <w:proofErr w:type="spellEnd"/>
            <w:r w:rsidRPr="00D12727">
              <w:rPr>
                <w:rFonts w:ascii="Times New Roman" w:hAnsi="Times New Roman" w:cs="Times New Roman"/>
                <w:sz w:val="20"/>
                <w:szCs w:val="20"/>
                <w:lang w:val="ro-RO"/>
              </w:rPr>
              <w:t xml:space="preserve"> se adaugă direct în lichidul de vopsire, se selectează agenți auxiliari de vopsire (de exemplu, agenți de egalizare) care să nu împiedice absorbția agenților </w:t>
            </w:r>
            <w:proofErr w:type="spellStart"/>
            <w:r w:rsidRPr="00D12727">
              <w:rPr>
                <w:rFonts w:ascii="Times New Roman" w:hAnsi="Times New Roman" w:cs="Times New Roman"/>
                <w:sz w:val="20"/>
                <w:szCs w:val="20"/>
                <w:lang w:val="ro-RO"/>
              </w:rPr>
              <w:t>antimolii</w:t>
            </w:r>
            <w:proofErr w:type="spellEnd"/>
            <w:r w:rsidRPr="00D12727">
              <w:rPr>
                <w:rFonts w:ascii="Times New Roman" w:hAnsi="Times New Roman" w:cs="Times New Roman"/>
                <w:sz w:val="20"/>
                <w:szCs w:val="20"/>
                <w:lang w:val="ro-RO"/>
              </w:rPr>
              <w:t>.</w:t>
            </w:r>
          </w:p>
        </w:tc>
        <w:tc>
          <w:tcPr>
            <w:tcW w:w="1701" w:type="dxa"/>
            <w:tcBorders>
              <w:right w:val="nil"/>
            </w:tcBorders>
          </w:tcPr>
          <w:p w14:paraId="49DE2E91" w14:textId="77777777" w:rsidR="00D12727" w:rsidRPr="00D12727" w:rsidRDefault="00D12727" w:rsidP="005972BD">
            <w:pPr>
              <w:pStyle w:val="Listparagraf"/>
              <w:tabs>
                <w:tab w:val="left" w:pos="284"/>
                <w:tab w:val="left" w:pos="1094"/>
                <w:tab w:val="left" w:pos="1134"/>
                <w:tab w:val="left" w:pos="1276"/>
              </w:tabs>
              <w:spacing w:after="0"/>
              <w:ind w:left="0"/>
              <w:jc w:val="both"/>
              <w:rPr>
                <w:rFonts w:ascii="Times New Roman" w:hAnsi="Times New Roman" w:cs="Times New Roman"/>
                <w:sz w:val="20"/>
                <w:szCs w:val="20"/>
                <w:lang w:val="ro-RO"/>
              </w:rPr>
            </w:pPr>
            <w:r w:rsidRPr="00D12727">
              <w:rPr>
                <w:rFonts w:ascii="Times New Roman" w:hAnsi="Times New Roman" w:cs="Times New Roman"/>
                <w:sz w:val="20"/>
                <w:szCs w:val="20"/>
                <w:lang w:val="ro-RO"/>
              </w:rPr>
              <w:t>Aplicabilitate generală.</w:t>
            </w:r>
          </w:p>
        </w:tc>
      </w:tr>
      <w:tr w:rsidR="00D12727" w:rsidRPr="00D12727" w14:paraId="3FB2524A" w14:textId="77777777" w:rsidTr="00B27F4F">
        <w:trPr>
          <w:trHeight w:val="662"/>
        </w:trPr>
        <w:tc>
          <w:tcPr>
            <w:tcW w:w="426" w:type="dxa"/>
            <w:tcBorders>
              <w:left w:val="nil"/>
            </w:tcBorders>
          </w:tcPr>
          <w:p w14:paraId="6B4E9CB9" w14:textId="77777777" w:rsidR="00D12727" w:rsidRPr="00D12727" w:rsidRDefault="00D12727" w:rsidP="005972BD">
            <w:pPr>
              <w:pStyle w:val="Listparagraf"/>
              <w:tabs>
                <w:tab w:val="left" w:pos="284"/>
                <w:tab w:val="left" w:pos="567"/>
                <w:tab w:val="left" w:pos="1134"/>
                <w:tab w:val="left" w:pos="1276"/>
              </w:tabs>
              <w:spacing w:after="0"/>
              <w:ind w:left="34"/>
              <w:jc w:val="both"/>
              <w:rPr>
                <w:rFonts w:ascii="Times New Roman" w:hAnsi="Times New Roman" w:cs="Times New Roman"/>
                <w:sz w:val="20"/>
                <w:szCs w:val="20"/>
                <w:lang w:val="ro-RO"/>
              </w:rPr>
            </w:pPr>
            <w:r w:rsidRPr="00D12727">
              <w:rPr>
                <w:rFonts w:ascii="Times New Roman" w:hAnsi="Times New Roman" w:cs="Times New Roman"/>
                <w:sz w:val="20"/>
                <w:szCs w:val="20"/>
                <w:lang w:val="ro-RO"/>
              </w:rPr>
              <w:t>b.</w:t>
            </w:r>
          </w:p>
        </w:tc>
        <w:tc>
          <w:tcPr>
            <w:tcW w:w="1842" w:type="dxa"/>
          </w:tcPr>
          <w:p w14:paraId="2EC1673E" w14:textId="77777777" w:rsidR="00D12727" w:rsidRPr="00D12727" w:rsidRDefault="00D12727" w:rsidP="005972BD">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D12727">
              <w:rPr>
                <w:rFonts w:ascii="Times New Roman" w:hAnsi="Times New Roman" w:cs="Times New Roman"/>
                <w:sz w:val="20"/>
                <w:szCs w:val="20"/>
                <w:lang w:val="ro-RO"/>
              </w:rPr>
              <w:t xml:space="preserve">Aplicarea agenților </w:t>
            </w:r>
            <w:proofErr w:type="spellStart"/>
            <w:r w:rsidRPr="00D12727">
              <w:rPr>
                <w:rFonts w:ascii="Times New Roman" w:hAnsi="Times New Roman" w:cs="Times New Roman"/>
                <w:sz w:val="20"/>
                <w:szCs w:val="20"/>
                <w:lang w:val="ro-RO"/>
              </w:rPr>
              <w:t>antimolii</w:t>
            </w:r>
            <w:proofErr w:type="spellEnd"/>
            <w:r w:rsidRPr="00D12727">
              <w:rPr>
                <w:rFonts w:ascii="Times New Roman" w:hAnsi="Times New Roman" w:cs="Times New Roman"/>
                <w:sz w:val="20"/>
                <w:szCs w:val="20"/>
                <w:lang w:val="ro-RO"/>
              </w:rPr>
              <w:t xml:space="preserve"> în volum mic</w:t>
            </w:r>
          </w:p>
        </w:tc>
        <w:tc>
          <w:tcPr>
            <w:tcW w:w="5670" w:type="dxa"/>
          </w:tcPr>
          <w:p w14:paraId="4CA2834C" w14:textId="77777777" w:rsidR="00D12727" w:rsidRPr="00D12727" w:rsidRDefault="00D12727" w:rsidP="005972BD">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D12727">
              <w:rPr>
                <w:rFonts w:ascii="Times New Roman" w:hAnsi="Times New Roman" w:cs="Times New Roman"/>
                <w:sz w:val="20"/>
                <w:szCs w:val="20"/>
                <w:lang w:val="ro-RO"/>
              </w:rPr>
              <w:t>A se vedea secțiunea 1.9.4.</w:t>
            </w:r>
          </w:p>
          <w:p w14:paraId="1193E948" w14:textId="77777777" w:rsidR="00D12727" w:rsidRPr="00D12727" w:rsidRDefault="00D12727" w:rsidP="005972BD">
            <w:pPr>
              <w:pStyle w:val="Listparagraf"/>
              <w:tabs>
                <w:tab w:val="left" w:pos="284"/>
                <w:tab w:val="left" w:pos="567"/>
                <w:tab w:val="left" w:pos="1134"/>
                <w:tab w:val="left" w:pos="1276"/>
              </w:tabs>
              <w:spacing w:after="0"/>
              <w:ind w:left="0"/>
              <w:jc w:val="both"/>
              <w:rPr>
                <w:rFonts w:ascii="Times New Roman" w:hAnsi="Times New Roman" w:cs="Times New Roman"/>
                <w:sz w:val="20"/>
                <w:szCs w:val="20"/>
                <w:lang w:val="ro-RO"/>
              </w:rPr>
            </w:pPr>
            <w:r w:rsidRPr="00D12727">
              <w:rPr>
                <w:rFonts w:ascii="Times New Roman" w:hAnsi="Times New Roman" w:cs="Times New Roman"/>
                <w:sz w:val="20"/>
                <w:szCs w:val="20"/>
                <w:lang w:val="ro-RO"/>
              </w:rPr>
              <w:t xml:space="preserve">În cazul pulverizării, excesul de produs </w:t>
            </w:r>
            <w:proofErr w:type="spellStart"/>
            <w:r w:rsidRPr="00D12727">
              <w:rPr>
                <w:rFonts w:ascii="Times New Roman" w:hAnsi="Times New Roman" w:cs="Times New Roman"/>
                <w:sz w:val="20"/>
                <w:szCs w:val="20"/>
                <w:lang w:val="ro-RO"/>
              </w:rPr>
              <w:t>antimolii</w:t>
            </w:r>
            <w:proofErr w:type="spellEnd"/>
            <w:r w:rsidRPr="00D12727">
              <w:rPr>
                <w:rFonts w:ascii="Times New Roman" w:hAnsi="Times New Roman" w:cs="Times New Roman"/>
                <w:sz w:val="20"/>
                <w:szCs w:val="20"/>
                <w:lang w:val="ro-RO"/>
              </w:rPr>
              <w:t xml:space="preserve"> se recuperează din materialele textile prin centrifugare și se reutilizează.</w:t>
            </w:r>
          </w:p>
        </w:tc>
        <w:tc>
          <w:tcPr>
            <w:tcW w:w="1701" w:type="dxa"/>
            <w:tcBorders>
              <w:right w:val="nil"/>
            </w:tcBorders>
          </w:tcPr>
          <w:p w14:paraId="48033FC5" w14:textId="77777777" w:rsidR="00D12727" w:rsidRPr="00D12727" w:rsidRDefault="00D12727" w:rsidP="005972BD">
            <w:pPr>
              <w:pStyle w:val="Listparagraf"/>
              <w:tabs>
                <w:tab w:val="left" w:pos="284"/>
                <w:tab w:val="left" w:pos="1094"/>
                <w:tab w:val="left" w:pos="1134"/>
                <w:tab w:val="left" w:pos="1276"/>
              </w:tabs>
              <w:spacing w:after="0"/>
              <w:ind w:left="0"/>
              <w:jc w:val="both"/>
              <w:rPr>
                <w:rFonts w:ascii="Times New Roman" w:hAnsi="Times New Roman" w:cs="Times New Roman"/>
                <w:sz w:val="20"/>
                <w:szCs w:val="20"/>
                <w:lang w:val="ro-RO"/>
              </w:rPr>
            </w:pPr>
            <w:r w:rsidRPr="00D12727">
              <w:rPr>
                <w:rFonts w:ascii="Times New Roman" w:hAnsi="Times New Roman" w:cs="Times New Roman"/>
                <w:sz w:val="20"/>
                <w:szCs w:val="20"/>
                <w:lang w:val="ro-RO"/>
              </w:rPr>
              <w:t>Aplicabilitate generală.</w:t>
            </w:r>
          </w:p>
        </w:tc>
      </w:tr>
    </w:tbl>
    <w:p w14:paraId="69EB0E6F" w14:textId="77777777" w:rsidR="00D12727" w:rsidRPr="00B27F4F" w:rsidRDefault="00D12727"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10406C25" w14:textId="77777777" w:rsidR="00B71564" w:rsidRPr="00B71564" w:rsidRDefault="00B71564"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B71564">
        <w:rPr>
          <w:rFonts w:ascii="Times New Roman" w:hAnsi="Times New Roman" w:cs="Times New Roman"/>
          <w:b/>
          <w:bCs/>
          <w:sz w:val="28"/>
          <w:szCs w:val="28"/>
          <w:lang w:val="ro-MD"/>
        </w:rPr>
        <w:t>1.8.</w:t>
      </w:r>
      <w:r w:rsidRPr="00B71564">
        <w:rPr>
          <w:rFonts w:ascii="Times New Roman" w:hAnsi="Times New Roman" w:cs="Times New Roman"/>
          <w:b/>
          <w:bCs/>
          <w:sz w:val="28"/>
          <w:szCs w:val="28"/>
          <w:lang w:val="ro-MD"/>
        </w:rPr>
        <w:tab/>
        <w:t>Concluzii privind BAT pentru laminare</w:t>
      </w:r>
    </w:p>
    <w:p w14:paraId="12817AEC" w14:textId="77777777" w:rsidR="00B71564" w:rsidRPr="00B71564" w:rsidRDefault="00B71564"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0C555B0C" w14:textId="77777777" w:rsidR="00B71564" w:rsidRPr="00B71564" w:rsidRDefault="00B71564"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B71564">
        <w:rPr>
          <w:rFonts w:ascii="Times New Roman" w:hAnsi="Times New Roman" w:cs="Times New Roman"/>
          <w:sz w:val="28"/>
          <w:szCs w:val="28"/>
          <w:lang w:val="ro-MD"/>
        </w:rPr>
        <w:t>Concluziile privind BAT din prezenta secțiune se aplică laminării și se aplică în plus față de concluziile generale privind BAT indicate în secțiunea 1.1.</w:t>
      </w:r>
    </w:p>
    <w:p w14:paraId="2E6D3A31" w14:textId="77777777" w:rsidR="00B71564" w:rsidRPr="00B71564" w:rsidRDefault="00B71564"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2F5E358E" w14:textId="77777777" w:rsidR="00B71564" w:rsidRPr="00B71564" w:rsidRDefault="00B71564"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B71564">
        <w:rPr>
          <w:rFonts w:ascii="Times New Roman" w:hAnsi="Times New Roman" w:cs="Times New Roman"/>
          <w:b/>
          <w:bCs/>
          <w:sz w:val="28"/>
          <w:szCs w:val="28"/>
          <w:lang w:val="ro-MD"/>
        </w:rPr>
        <w:t>BAT 54.</w:t>
      </w:r>
      <w:r w:rsidRPr="00B71564">
        <w:rPr>
          <w:rFonts w:ascii="Times New Roman" w:hAnsi="Times New Roman" w:cs="Times New Roman"/>
          <w:sz w:val="28"/>
          <w:szCs w:val="28"/>
          <w:lang w:val="ro-MD"/>
        </w:rPr>
        <w:t xml:space="preserve"> În vederea reducerii emisiilor de compuși organici în aer provenite din laminare, BAT constau în utilizarea laminării la cald în locul laminării la flacără.</w:t>
      </w:r>
    </w:p>
    <w:p w14:paraId="63ABE17F" w14:textId="7B814297" w:rsidR="00B71564" w:rsidRPr="00B71564" w:rsidRDefault="00B71564"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B71564">
        <w:rPr>
          <w:rFonts w:ascii="Times New Roman" w:hAnsi="Times New Roman" w:cs="Times New Roman"/>
          <w:sz w:val="28"/>
          <w:szCs w:val="28"/>
          <w:lang w:val="ro-MD"/>
        </w:rPr>
        <w:t>Descriere</w:t>
      </w:r>
      <w:r w:rsidR="00E574BB">
        <w:rPr>
          <w:rFonts w:ascii="Times New Roman" w:hAnsi="Times New Roman" w:cs="Times New Roman"/>
          <w:sz w:val="28"/>
          <w:szCs w:val="28"/>
          <w:lang w:val="ro-MD"/>
        </w:rPr>
        <w:t xml:space="preserve">: </w:t>
      </w:r>
      <w:r w:rsidRPr="00B71564">
        <w:rPr>
          <w:rFonts w:ascii="Times New Roman" w:hAnsi="Times New Roman" w:cs="Times New Roman"/>
          <w:sz w:val="28"/>
          <w:szCs w:val="28"/>
          <w:lang w:val="ro-MD"/>
        </w:rPr>
        <w:t>Polimerii topiți sunt aplicați pe textile fără utilizarea unei flăcări.</w:t>
      </w:r>
    </w:p>
    <w:p w14:paraId="1D16C91B" w14:textId="7FD97D5C" w:rsidR="00B71564" w:rsidRPr="00B71564" w:rsidRDefault="00B71564"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28"/>
          <w:szCs w:val="28"/>
          <w:lang w:val="ro-MD"/>
        </w:rPr>
      </w:pPr>
      <w:r w:rsidRPr="00B71564">
        <w:rPr>
          <w:rFonts w:ascii="Times New Roman" w:hAnsi="Times New Roman" w:cs="Times New Roman"/>
          <w:sz w:val="28"/>
          <w:szCs w:val="28"/>
          <w:lang w:val="ro-MD"/>
        </w:rPr>
        <w:t>Aplicabilitate</w:t>
      </w:r>
      <w:r w:rsidR="00E574BB">
        <w:rPr>
          <w:rFonts w:ascii="Times New Roman" w:hAnsi="Times New Roman" w:cs="Times New Roman"/>
          <w:sz w:val="28"/>
          <w:szCs w:val="28"/>
          <w:lang w:val="ro-MD"/>
        </w:rPr>
        <w:t xml:space="preserve">: </w:t>
      </w:r>
      <w:r w:rsidRPr="00B71564">
        <w:rPr>
          <w:rFonts w:ascii="Times New Roman" w:hAnsi="Times New Roman" w:cs="Times New Roman"/>
          <w:sz w:val="28"/>
          <w:szCs w:val="28"/>
          <w:lang w:val="ro-MD"/>
        </w:rPr>
        <w:t>Este posibil să nu se aplice textilelor subțiri și pot apărea limitări legate de rezistența legăturii dintre materialele laminate și materialele textile.</w:t>
      </w:r>
    </w:p>
    <w:p w14:paraId="0F4B399D" w14:textId="77777777" w:rsidR="00B71564" w:rsidRPr="00B71564" w:rsidRDefault="00B71564"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53EDF907" w14:textId="669CA6B3" w:rsidR="00B71564" w:rsidRPr="00B71564" w:rsidRDefault="00B71564"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b/>
          <w:bCs/>
          <w:sz w:val="28"/>
          <w:szCs w:val="28"/>
          <w:lang w:val="ro-MD"/>
        </w:rPr>
      </w:pPr>
      <w:r w:rsidRPr="00B71564">
        <w:rPr>
          <w:rFonts w:ascii="Times New Roman" w:hAnsi="Times New Roman" w:cs="Times New Roman"/>
          <w:b/>
          <w:bCs/>
          <w:sz w:val="28"/>
          <w:szCs w:val="28"/>
          <w:lang w:val="ro-MD"/>
        </w:rPr>
        <w:t>1.9.</w:t>
      </w:r>
      <w:r w:rsidRPr="00B71564">
        <w:rPr>
          <w:rFonts w:ascii="Times New Roman" w:hAnsi="Times New Roman" w:cs="Times New Roman"/>
          <w:b/>
          <w:bCs/>
          <w:sz w:val="28"/>
          <w:szCs w:val="28"/>
          <w:lang w:val="ro-MD"/>
        </w:rPr>
        <w:tab/>
        <w:t>Descrierea tehnicilor</w:t>
      </w:r>
    </w:p>
    <w:p w14:paraId="6B7755D6" w14:textId="77777777" w:rsidR="00B71564" w:rsidRPr="00B71564" w:rsidRDefault="00B71564" w:rsidP="005972BD">
      <w:pPr>
        <w:pStyle w:val="Listparagraf"/>
        <w:tabs>
          <w:tab w:val="left" w:pos="284"/>
          <w:tab w:val="left" w:pos="567"/>
          <w:tab w:val="left" w:pos="1134"/>
          <w:tab w:val="left" w:pos="1276"/>
        </w:tabs>
        <w:spacing w:after="0"/>
        <w:ind w:left="0" w:firstLine="567"/>
        <w:jc w:val="both"/>
        <w:rPr>
          <w:rFonts w:ascii="Times New Roman" w:hAnsi="Times New Roman" w:cs="Times New Roman"/>
          <w:sz w:val="12"/>
          <w:szCs w:val="12"/>
          <w:lang w:val="ro-MD"/>
        </w:rPr>
      </w:pPr>
    </w:p>
    <w:p w14:paraId="50E30DCF" w14:textId="43FCBAC8" w:rsidR="00C863B5" w:rsidRDefault="00B71564" w:rsidP="005972BD">
      <w:pPr>
        <w:pStyle w:val="Listparagraf"/>
        <w:numPr>
          <w:ilvl w:val="2"/>
          <w:numId w:val="14"/>
        </w:numPr>
        <w:tabs>
          <w:tab w:val="left" w:pos="284"/>
          <w:tab w:val="left" w:pos="567"/>
          <w:tab w:val="left" w:pos="1134"/>
          <w:tab w:val="left" w:pos="1276"/>
        </w:tabs>
        <w:spacing w:after="0"/>
        <w:jc w:val="both"/>
        <w:rPr>
          <w:rFonts w:ascii="Times New Roman" w:hAnsi="Times New Roman" w:cs="Times New Roman"/>
          <w:b/>
          <w:bCs/>
          <w:sz w:val="28"/>
          <w:szCs w:val="28"/>
          <w:lang w:val="ro-MD"/>
        </w:rPr>
      </w:pPr>
      <w:r w:rsidRPr="00B71564">
        <w:rPr>
          <w:rFonts w:ascii="Times New Roman" w:hAnsi="Times New Roman" w:cs="Times New Roman"/>
          <w:b/>
          <w:bCs/>
          <w:sz w:val="28"/>
          <w:szCs w:val="28"/>
          <w:lang w:val="ro-MD"/>
        </w:rPr>
        <w:t>Tehnică de selectare a substanțelor chimice de proces, de prevenire sau reducere a emisiilor în aer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8505"/>
      </w:tblGrid>
      <w:tr w:rsidR="00B71564" w:rsidRPr="00B71564" w14:paraId="58CEBD70" w14:textId="77777777" w:rsidTr="00E574BB">
        <w:trPr>
          <w:trHeight w:val="163"/>
        </w:trPr>
        <w:tc>
          <w:tcPr>
            <w:tcW w:w="1134" w:type="dxa"/>
            <w:tcBorders>
              <w:left w:val="nil"/>
            </w:tcBorders>
          </w:tcPr>
          <w:p w14:paraId="745EDC40" w14:textId="77777777" w:rsidR="00B71564" w:rsidRPr="00B71564" w:rsidRDefault="00B71564" w:rsidP="005972BD">
            <w:pPr>
              <w:pStyle w:val="Listparagraf"/>
              <w:tabs>
                <w:tab w:val="left" w:pos="284"/>
                <w:tab w:val="left" w:pos="567"/>
                <w:tab w:val="left" w:pos="1134"/>
                <w:tab w:val="left" w:pos="1877"/>
              </w:tabs>
              <w:spacing w:after="0"/>
              <w:ind w:left="34"/>
              <w:jc w:val="center"/>
              <w:rPr>
                <w:rFonts w:ascii="Times New Roman" w:hAnsi="Times New Roman" w:cs="Times New Roman"/>
                <w:b/>
                <w:bCs/>
                <w:sz w:val="20"/>
                <w:szCs w:val="20"/>
                <w:lang w:val="ro-RO"/>
              </w:rPr>
            </w:pPr>
            <w:r w:rsidRPr="00B71564">
              <w:rPr>
                <w:rFonts w:ascii="Times New Roman" w:hAnsi="Times New Roman" w:cs="Times New Roman"/>
                <w:b/>
                <w:bCs/>
                <w:sz w:val="20"/>
                <w:szCs w:val="20"/>
                <w:lang w:val="ro-RO"/>
              </w:rPr>
              <w:t>Tehnică</w:t>
            </w:r>
          </w:p>
        </w:tc>
        <w:tc>
          <w:tcPr>
            <w:tcW w:w="8505" w:type="dxa"/>
            <w:tcBorders>
              <w:right w:val="nil"/>
            </w:tcBorders>
          </w:tcPr>
          <w:p w14:paraId="76348B3E" w14:textId="77777777" w:rsidR="00B71564" w:rsidRPr="00B71564" w:rsidRDefault="00B71564" w:rsidP="005972BD">
            <w:pPr>
              <w:pStyle w:val="Listparagraf"/>
              <w:tabs>
                <w:tab w:val="left" w:pos="284"/>
                <w:tab w:val="left" w:pos="567"/>
                <w:tab w:val="left" w:pos="1134"/>
                <w:tab w:val="left" w:pos="1877"/>
              </w:tabs>
              <w:spacing w:after="0"/>
              <w:ind w:left="34"/>
              <w:jc w:val="center"/>
              <w:rPr>
                <w:rFonts w:ascii="Times New Roman" w:hAnsi="Times New Roman" w:cs="Times New Roman"/>
                <w:b/>
                <w:bCs/>
                <w:sz w:val="20"/>
                <w:szCs w:val="20"/>
                <w:lang w:val="ro-RO"/>
              </w:rPr>
            </w:pPr>
            <w:r w:rsidRPr="00B71564">
              <w:rPr>
                <w:rFonts w:ascii="Times New Roman" w:hAnsi="Times New Roman" w:cs="Times New Roman"/>
                <w:b/>
                <w:bCs/>
                <w:sz w:val="20"/>
                <w:szCs w:val="20"/>
                <w:lang w:val="ro-RO"/>
              </w:rPr>
              <w:t>Descriere</w:t>
            </w:r>
          </w:p>
        </w:tc>
      </w:tr>
      <w:tr w:rsidR="00B71564" w:rsidRPr="00B71564" w14:paraId="1988C839" w14:textId="77777777" w:rsidTr="00E574BB">
        <w:trPr>
          <w:trHeight w:val="1586"/>
        </w:trPr>
        <w:tc>
          <w:tcPr>
            <w:tcW w:w="1134" w:type="dxa"/>
            <w:tcBorders>
              <w:left w:val="nil"/>
            </w:tcBorders>
          </w:tcPr>
          <w:p w14:paraId="50A904FC" w14:textId="77777777" w:rsidR="00B71564" w:rsidRPr="00B71564" w:rsidRDefault="00B71564" w:rsidP="005972BD">
            <w:pPr>
              <w:pStyle w:val="Listparagraf"/>
              <w:tabs>
                <w:tab w:val="left" w:pos="284"/>
                <w:tab w:val="left" w:pos="567"/>
                <w:tab w:val="left" w:pos="2019"/>
                <w:tab w:val="left" w:pos="2302"/>
              </w:tabs>
              <w:spacing w:after="0"/>
              <w:ind w:left="34"/>
              <w:jc w:val="both"/>
              <w:rPr>
                <w:rFonts w:ascii="Times New Roman" w:hAnsi="Times New Roman" w:cs="Times New Roman"/>
                <w:sz w:val="20"/>
                <w:szCs w:val="20"/>
                <w:lang w:val="ro-RO"/>
              </w:rPr>
            </w:pPr>
            <w:r w:rsidRPr="00B71564">
              <w:rPr>
                <w:rFonts w:ascii="Times New Roman" w:hAnsi="Times New Roman" w:cs="Times New Roman"/>
                <w:sz w:val="20"/>
                <w:szCs w:val="20"/>
                <w:lang w:val="ro-RO"/>
              </w:rPr>
              <w:t>Factori de emisie</w:t>
            </w:r>
          </w:p>
        </w:tc>
        <w:tc>
          <w:tcPr>
            <w:tcW w:w="8505" w:type="dxa"/>
            <w:tcBorders>
              <w:right w:val="nil"/>
            </w:tcBorders>
          </w:tcPr>
          <w:p w14:paraId="7F311893" w14:textId="77777777" w:rsidR="00B71564" w:rsidRPr="00B71564" w:rsidRDefault="00B71564" w:rsidP="005972BD">
            <w:pPr>
              <w:pStyle w:val="Listparagraf"/>
              <w:tabs>
                <w:tab w:val="left" w:pos="284"/>
                <w:tab w:val="left" w:pos="567"/>
                <w:tab w:val="left" w:pos="1737"/>
                <w:tab w:val="left" w:pos="1878"/>
              </w:tabs>
              <w:spacing w:after="0"/>
              <w:ind w:left="36"/>
              <w:jc w:val="both"/>
              <w:rPr>
                <w:rFonts w:ascii="Times New Roman" w:hAnsi="Times New Roman" w:cs="Times New Roman"/>
                <w:sz w:val="20"/>
                <w:szCs w:val="20"/>
                <w:lang w:val="ro-RO"/>
              </w:rPr>
            </w:pPr>
            <w:r w:rsidRPr="00B71564">
              <w:rPr>
                <w:rFonts w:ascii="Times New Roman" w:hAnsi="Times New Roman" w:cs="Times New Roman"/>
                <w:sz w:val="20"/>
                <w:szCs w:val="20"/>
                <w:lang w:val="ro-RO"/>
              </w:rPr>
              <w:t>Factorii de emisie sunt valori reprezentative care încearcă să coreleze cantitatea de substanță emisă cu procesul asociat emisiei substanței respective. Factorii de emisie sunt derivați din măsurătorile emisiilor în conformitate cu un protocol predefinit, luând în considerare materialele textile și condițiile de prelucrare de referință (de exemplu, timpul și temperatura de conservare). Aceștia sunt exprimați ca masa de substanță emisă împărțită la masa materialelor textile tratate în condițiile de prelucrare de referință (de exemplu, grame de carbon organic emis per kg de materiale textile tratate la un debit de gaze reziduale de 20 m</w:t>
            </w:r>
            <w:r w:rsidRPr="00E574BB">
              <w:rPr>
                <w:rFonts w:ascii="Times New Roman" w:hAnsi="Times New Roman" w:cs="Times New Roman"/>
                <w:sz w:val="20"/>
                <w:szCs w:val="20"/>
                <w:vertAlign w:val="superscript"/>
                <w:lang w:val="ro-RO"/>
              </w:rPr>
              <w:t>3</w:t>
            </w:r>
            <w:r w:rsidRPr="00B71564">
              <w:rPr>
                <w:rFonts w:ascii="Times New Roman" w:hAnsi="Times New Roman" w:cs="Times New Roman"/>
                <w:sz w:val="20"/>
                <w:szCs w:val="20"/>
                <w:lang w:val="ro-RO"/>
              </w:rPr>
              <w:t>/h). Se iau în considerare cantitatea, proprietățile periculoase și compoziția amestecului de substanțe chimice de proces și absorbția acestora de către materialul textil.</w:t>
            </w:r>
          </w:p>
        </w:tc>
      </w:tr>
    </w:tbl>
    <w:p w14:paraId="7355F74A" w14:textId="77777777" w:rsidR="00B71564" w:rsidRPr="00B27F4F" w:rsidRDefault="00B71564" w:rsidP="005972BD">
      <w:pPr>
        <w:pStyle w:val="Listparagraf"/>
        <w:tabs>
          <w:tab w:val="left" w:pos="284"/>
          <w:tab w:val="left" w:pos="567"/>
          <w:tab w:val="left" w:pos="1134"/>
          <w:tab w:val="left" w:pos="1276"/>
        </w:tabs>
        <w:spacing w:after="0"/>
        <w:ind w:left="1287"/>
        <w:jc w:val="both"/>
        <w:rPr>
          <w:rFonts w:ascii="Times New Roman" w:hAnsi="Times New Roman" w:cs="Times New Roman"/>
          <w:b/>
          <w:bCs/>
          <w:sz w:val="12"/>
          <w:szCs w:val="12"/>
          <w:lang w:val="ro-MD"/>
        </w:rPr>
      </w:pPr>
    </w:p>
    <w:p w14:paraId="7FE94E7C" w14:textId="12722E5C" w:rsidR="00B27F4F" w:rsidRDefault="00B27F4F" w:rsidP="005972BD">
      <w:pPr>
        <w:pStyle w:val="Listparagraf"/>
        <w:numPr>
          <w:ilvl w:val="2"/>
          <w:numId w:val="14"/>
        </w:numPr>
        <w:tabs>
          <w:tab w:val="left" w:pos="284"/>
          <w:tab w:val="left" w:pos="567"/>
          <w:tab w:val="left" w:pos="1134"/>
          <w:tab w:val="left" w:pos="1843"/>
        </w:tabs>
        <w:spacing w:after="0"/>
        <w:jc w:val="both"/>
        <w:rPr>
          <w:rFonts w:ascii="Times New Roman" w:hAnsi="Times New Roman" w:cs="Times New Roman"/>
          <w:b/>
          <w:bCs/>
          <w:sz w:val="28"/>
          <w:szCs w:val="28"/>
          <w:lang w:val="ro-MD"/>
        </w:rPr>
      </w:pPr>
      <w:r w:rsidRPr="00B27F4F">
        <w:rPr>
          <w:rFonts w:ascii="Times New Roman" w:hAnsi="Times New Roman" w:cs="Times New Roman"/>
          <w:b/>
          <w:bCs/>
          <w:sz w:val="28"/>
          <w:szCs w:val="28"/>
          <w:lang w:val="ro-MD"/>
        </w:rPr>
        <w:t>Tehnici de reducere a emisiilor în aer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8646"/>
      </w:tblGrid>
      <w:tr w:rsidR="00B27F4F" w:rsidRPr="00B27F4F" w14:paraId="28C8454C" w14:textId="77777777" w:rsidTr="00966BA7">
        <w:trPr>
          <w:trHeight w:val="159"/>
        </w:trPr>
        <w:tc>
          <w:tcPr>
            <w:tcW w:w="993" w:type="dxa"/>
            <w:tcBorders>
              <w:left w:val="nil"/>
            </w:tcBorders>
          </w:tcPr>
          <w:p w14:paraId="36588C7E" w14:textId="77777777" w:rsidR="00B27F4F" w:rsidRPr="00B27F4F" w:rsidRDefault="00B27F4F" w:rsidP="005972BD">
            <w:pPr>
              <w:pStyle w:val="Listparagraf"/>
              <w:tabs>
                <w:tab w:val="left" w:pos="284"/>
                <w:tab w:val="left" w:pos="567"/>
                <w:tab w:val="left" w:pos="1134"/>
                <w:tab w:val="left" w:pos="1843"/>
              </w:tabs>
              <w:spacing w:after="0"/>
              <w:ind w:left="0"/>
              <w:jc w:val="center"/>
              <w:rPr>
                <w:rFonts w:ascii="Times New Roman" w:hAnsi="Times New Roman" w:cs="Times New Roman"/>
                <w:b/>
                <w:bCs/>
                <w:sz w:val="20"/>
                <w:szCs w:val="20"/>
                <w:lang w:val="ro-RO"/>
              </w:rPr>
            </w:pPr>
            <w:r w:rsidRPr="00B27F4F">
              <w:rPr>
                <w:rFonts w:ascii="Times New Roman" w:hAnsi="Times New Roman" w:cs="Times New Roman"/>
                <w:b/>
                <w:bCs/>
                <w:sz w:val="20"/>
                <w:szCs w:val="20"/>
                <w:lang w:val="ro-RO"/>
              </w:rPr>
              <w:t>Tehnică</w:t>
            </w:r>
          </w:p>
        </w:tc>
        <w:tc>
          <w:tcPr>
            <w:tcW w:w="8646" w:type="dxa"/>
            <w:tcBorders>
              <w:right w:val="nil"/>
            </w:tcBorders>
          </w:tcPr>
          <w:p w14:paraId="7E128D6B" w14:textId="77777777" w:rsidR="00B27F4F" w:rsidRPr="00B27F4F" w:rsidRDefault="00B27F4F" w:rsidP="005972BD">
            <w:pPr>
              <w:pStyle w:val="Listparagraf"/>
              <w:tabs>
                <w:tab w:val="left" w:pos="284"/>
                <w:tab w:val="left" w:pos="567"/>
                <w:tab w:val="left" w:pos="1134"/>
                <w:tab w:val="left" w:pos="1843"/>
              </w:tabs>
              <w:spacing w:after="0"/>
              <w:ind w:left="0"/>
              <w:jc w:val="center"/>
              <w:rPr>
                <w:rFonts w:ascii="Times New Roman" w:hAnsi="Times New Roman" w:cs="Times New Roman"/>
                <w:b/>
                <w:bCs/>
                <w:sz w:val="20"/>
                <w:szCs w:val="20"/>
                <w:lang w:val="ro-RO"/>
              </w:rPr>
            </w:pPr>
            <w:r w:rsidRPr="00B27F4F">
              <w:rPr>
                <w:rFonts w:ascii="Times New Roman" w:hAnsi="Times New Roman" w:cs="Times New Roman"/>
                <w:b/>
                <w:bCs/>
                <w:sz w:val="20"/>
                <w:szCs w:val="20"/>
                <w:lang w:val="ro-RO"/>
              </w:rPr>
              <w:t>Descriere</w:t>
            </w:r>
          </w:p>
        </w:tc>
      </w:tr>
      <w:tr w:rsidR="00B27F4F" w:rsidRPr="00B27F4F" w14:paraId="55D803FE" w14:textId="77777777" w:rsidTr="00E574BB">
        <w:trPr>
          <w:trHeight w:val="1356"/>
        </w:trPr>
        <w:tc>
          <w:tcPr>
            <w:tcW w:w="993" w:type="dxa"/>
            <w:tcBorders>
              <w:left w:val="nil"/>
            </w:tcBorders>
          </w:tcPr>
          <w:p w14:paraId="21A00050" w14:textId="77777777" w:rsidR="00B27F4F" w:rsidRPr="00B27F4F" w:rsidRDefault="00B27F4F" w:rsidP="005972BD">
            <w:pPr>
              <w:pStyle w:val="Listparagraf"/>
              <w:tabs>
                <w:tab w:val="left" w:pos="284"/>
                <w:tab w:val="left" w:pos="567"/>
                <w:tab w:val="left" w:pos="1843"/>
                <w:tab w:val="left" w:pos="2160"/>
              </w:tabs>
              <w:spacing w:after="0"/>
              <w:ind w:left="0" w:right="-112"/>
              <w:jc w:val="both"/>
              <w:rPr>
                <w:rFonts w:ascii="Times New Roman" w:hAnsi="Times New Roman" w:cs="Times New Roman"/>
                <w:sz w:val="20"/>
                <w:szCs w:val="20"/>
                <w:lang w:val="ro-RO"/>
              </w:rPr>
            </w:pPr>
            <w:r w:rsidRPr="00B27F4F">
              <w:rPr>
                <w:rFonts w:ascii="Times New Roman" w:hAnsi="Times New Roman" w:cs="Times New Roman"/>
                <w:sz w:val="20"/>
                <w:szCs w:val="20"/>
                <w:lang w:val="ro-RO"/>
              </w:rPr>
              <w:t>Adsorbția</w:t>
            </w:r>
          </w:p>
        </w:tc>
        <w:tc>
          <w:tcPr>
            <w:tcW w:w="8646" w:type="dxa"/>
            <w:tcBorders>
              <w:right w:val="nil"/>
            </w:tcBorders>
          </w:tcPr>
          <w:p w14:paraId="1238B88F" w14:textId="77777777" w:rsidR="00B27F4F" w:rsidRPr="00B27F4F" w:rsidRDefault="00B27F4F" w:rsidP="005972BD">
            <w:pPr>
              <w:pStyle w:val="Listparagraf"/>
              <w:tabs>
                <w:tab w:val="left" w:pos="284"/>
                <w:tab w:val="left" w:pos="567"/>
                <w:tab w:val="left" w:pos="1595"/>
                <w:tab w:val="left" w:pos="1843"/>
              </w:tabs>
              <w:spacing w:after="0"/>
              <w:ind w:left="0"/>
              <w:jc w:val="both"/>
              <w:rPr>
                <w:rFonts w:ascii="Times New Roman" w:hAnsi="Times New Roman" w:cs="Times New Roman"/>
                <w:sz w:val="20"/>
                <w:szCs w:val="20"/>
                <w:lang w:val="ro-RO"/>
              </w:rPr>
            </w:pPr>
            <w:r w:rsidRPr="00B27F4F">
              <w:rPr>
                <w:rFonts w:ascii="Times New Roman" w:hAnsi="Times New Roman" w:cs="Times New Roman"/>
                <w:sz w:val="20"/>
                <w:szCs w:val="20"/>
                <w:lang w:val="ro-RO"/>
              </w:rPr>
              <w:t>Eliminarea poluanților dintr-un flux de gaze reziduale prin reținere pe o suprafață solidă (se utilizează, de regulă, ca adsorbant, carbonul activat). Adsorbția poate fi regenerativă sau neregenerativă.</w:t>
            </w:r>
          </w:p>
          <w:p w14:paraId="250D01F8" w14:textId="77777777" w:rsidR="00B27F4F" w:rsidRPr="00B27F4F" w:rsidRDefault="00B27F4F" w:rsidP="005972BD">
            <w:pPr>
              <w:pStyle w:val="Listparagraf"/>
              <w:tabs>
                <w:tab w:val="left" w:pos="284"/>
                <w:tab w:val="left" w:pos="567"/>
                <w:tab w:val="left" w:pos="1595"/>
                <w:tab w:val="left" w:pos="1843"/>
              </w:tabs>
              <w:spacing w:after="0"/>
              <w:ind w:left="0"/>
              <w:jc w:val="both"/>
              <w:rPr>
                <w:rFonts w:ascii="Times New Roman" w:hAnsi="Times New Roman" w:cs="Times New Roman"/>
                <w:sz w:val="20"/>
                <w:szCs w:val="20"/>
                <w:lang w:val="ro-RO"/>
              </w:rPr>
            </w:pPr>
            <w:r w:rsidRPr="00B27F4F">
              <w:rPr>
                <w:rFonts w:ascii="Times New Roman" w:hAnsi="Times New Roman" w:cs="Times New Roman"/>
                <w:sz w:val="20"/>
                <w:szCs w:val="20"/>
                <w:lang w:val="ro-RO"/>
              </w:rPr>
              <w:t>În adsorbția neregenerativă, adsorbantul uzat nu se regenerează, ci se elimină.</w:t>
            </w:r>
          </w:p>
          <w:p w14:paraId="7F114D86" w14:textId="77777777" w:rsidR="00B27F4F" w:rsidRPr="00B27F4F" w:rsidRDefault="00B27F4F" w:rsidP="005972BD">
            <w:pPr>
              <w:pStyle w:val="Listparagraf"/>
              <w:tabs>
                <w:tab w:val="left" w:pos="284"/>
                <w:tab w:val="left" w:pos="567"/>
                <w:tab w:val="left" w:pos="1595"/>
                <w:tab w:val="left" w:pos="1843"/>
              </w:tabs>
              <w:spacing w:after="0"/>
              <w:ind w:left="0"/>
              <w:jc w:val="both"/>
              <w:rPr>
                <w:rFonts w:ascii="Times New Roman" w:hAnsi="Times New Roman" w:cs="Times New Roman"/>
                <w:sz w:val="20"/>
                <w:szCs w:val="20"/>
                <w:lang w:val="ro-RO"/>
              </w:rPr>
            </w:pPr>
            <w:r w:rsidRPr="00B27F4F">
              <w:rPr>
                <w:rFonts w:ascii="Times New Roman" w:hAnsi="Times New Roman" w:cs="Times New Roman"/>
                <w:sz w:val="20"/>
                <w:szCs w:val="20"/>
                <w:lang w:val="ro-RO"/>
              </w:rPr>
              <w:t xml:space="preserve">În adsorbția regenerativă, adsorbitul este </w:t>
            </w:r>
            <w:proofErr w:type="spellStart"/>
            <w:r w:rsidRPr="00B27F4F">
              <w:rPr>
                <w:rFonts w:ascii="Times New Roman" w:hAnsi="Times New Roman" w:cs="Times New Roman"/>
                <w:sz w:val="20"/>
                <w:szCs w:val="20"/>
                <w:lang w:val="ro-RO"/>
              </w:rPr>
              <w:t>desorbit</w:t>
            </w:r>
            <w:proofErr w:type="spellEnd"/>
            <w:r w:rsidRPr="00B27F4F">
              <w:rPr>
                <w:rFonts w:ascii="Times New Roman" w:hAnsi="Times New Roman" w:cs="Times New Roman"/>
                <w:sz w:val="20"/>
                <w:szCs w:val="20"/>
                <w:lang w:val="ro-RO"/>
              </w:rPr>
              <w:t xml:space="preserve"> ulterior, de exemplu cu abur (deseori pe amplasament) pentru a fi reutilizat sau eliminat, iar adsorbantul se reutilizează. Pentru funcționarea în regim continuu, de obicei se utilizează mai mult de doi adsorbanți în paralel, unul dintre aceștia fiind în modul de desorbție.</w:t>
            </w:r>
          </w:p>
        </w:tc>
      </w:tr>
      <w:tr w:rsidR="00B27F4F" w:rsidRPr="00B27F4F" w14:paraId="18EAD5B4" w14:textId="77777777" w:rsidTr="00B27F4F">
        <w:trPr>
          <w:trHeight w:val="492"/>
        </w:trPr>
        <w:tc>
          <w:tcPr>
            <w:tcW w:w="993" w:type="dxa"/>
            <w:tcBorders>
              <w:left w:val="nil"/>
            </w:tcBorders>
          </w:tcPr>
          <w:p w14:paraId="280993A0" w14:textId="77777777" w:rsidR="00B27F4F" w:rsidRPr="00B27F4F" w:rsidRDefault="00B27F4F" w:rsidP="005972BD">
            <w:pPr>
              <w:pStyle w:val="Listparagraf"/>
              <w:tabs>
                <w:tab w:val="left" w:pos="284"/>
                <w:tab w:val="left" w:pos="567"/>
                <w:tab w:val="left" w:pos="1843"/>
                <w:tab w:val="left" w:pos="2160"/>
              </w:tabs>
              <w:spacing w:after="0"/>
              <w:ind w:left="-108" w:right="-112"/>
              <w:jc w:val="both"/>
              <w:rPr>
                <w:rFonts w:ascii="Times New Roman" w:hAnsi="Times New Roman" w:cs="Times New Roman"/>
                <w:sz w:val="20"/>
                <w:szCs w:val="20"/>
                <w:lang w:val="ro-RO"/>
              </w:rPr>
            </w:pPr>
            <w:r w:rsidRPr="00B27F4F">
              <w:rPr>
                <w:rFonts w:ascii="Times New Roman" w:hAnsi="Times New Roman" w:cs="Times New Roman"/>
                <w:sz w:val="20"/>
                <w:szCs w:val="20"/>
                <w:lang w:val="ro-RO"/>
              </w:rPr>
              <w:t>Condensare</w:t>
            </w:r>
          </w:p>
        </w:tc>
        <w:tc>
          <w:tcPr>
            <w:tcW w:w="8646" w:type="dxa"/>
            <w:tcBorders>
              <w:right w:val="nil"/>
            </w:tcBorders>
          </w:tcPr>
          <w:p w14:paraId="12712025" w14:textId="77777777" w:rsidR="00B27F4F" w:rsidRPr="00B27F4F" w:rsidRDefault="00B27F4F" w:rsidP="005972BD">
            <w:pPr>
              <w:pStyle w:val="Listparagraf"/>
              <w:tabs>
                <w:tab w:val="left" w:pos="284"/>
                <w:tab w:val="left" w:pos="567"/>
                <w:tab w:val="left" w:pos="1595"/>
                <w:tab w:val="left" w:pos="1843"/>
              </w:tabs>
              <w:spacing w:after="0"/>
              <w:ind w:left="0"/>
              <w:jc w:val="both"/>
              <w:rPr>
                <w:rFonts w:ascii="Times New Roman" w:hAnsi="Times New Roman" w:cs="Times New Roman"/>
                <w:sz w:val="20"/>
                <w:szCs w:val="20"/>
                <w:lang w:val="ro-RO"/>
              </w:rPr>
            </w:pPr>
            <w:r w:rsidRPr="00B27F4F">
              <w:rPr>
                <w:rFonts w:ascii="Times New Roman" w:hAnsi="Times New Roman" w:cs="Times New Roman"/>
                <w:sz w:val="20"/>
                <w:szCs w:val="20"/>
                <w:lang w:val="ro-RO"/>
              </w:rPr>
              <w:t>Condensarea este o tehnică prin care se elimină vaporii de compuși organici și anorganici dintr-un flux de gaze reziduale prin reducerea temperaturii acestuia sub punctul său de rouă.</w:t>
            </w:r>
          </w:p>
        </w:tc>
      </w:tr>
      <w:tr w:rsidR="00B27F4F" w:rsidRPr="00B27F4F" w14:paraId="235D5F2B" w14:textId="77777777" w:rsidTr="00E574BB">
        <w:trPr>
          <w:trHeight w:val="283"/>
        </w:trPr>
        <w:tc>
          <w:tcPr>
            <w:tcW w:w="993" w:type="dxa"/>
            <w:tcBorders>
              <w:left w:val="nil"/>
            </w:tcBorders>
          </w:tcPr>
          <w:p w14:paraId="395131D6" w14:textId="77777777" w:rsidR="00B27F4F" w:rsidRPr="00B27F4F" w:rsidRDefault="00B27F4F" w:rsidP="005972BD">
            <w:pPr>
              <w:pStyle w:val="Listparagraf"/>
              <w:tabs>
                <w:tab w:val="left" w:pos="284"/>
                <w:tab w:val="left" w:pos="567"/>
                <w:tab w:val="left" w:pos="1843"/>
                <w:tab w:val="left" w:pos="2160"/>
              </w:tabs>
              <w:spacing w:after="0"/>
              <w:ind w:left="0" w:right="-112"/>
              <w:jc w:val="both"/>
              <w:rPr>
                <w:rFonts w:ascii="Times New Roman" w:hAnsi="Times New Roman" w:cs="Times New Roman"/>
                <w:sz w:val="20"/>
                <w:szCs w:val="20"/>
                <w:lang w:val="ro-RO"/>
              </w:rPr>
            </w:pPr>
            <w:r w:rsidRPr="00B27F4F">
              <w:rPr>
                <w:rFonts w:ascii="Times New Roman" w:hAnsi="Times New Roman" w:cs="Times New Roman"/>
                <w:sz w:val="20"/>
                <w:szCs w:val="20"/>
                <w:lang w:val="ro-RO"/>
              </w:rPr>
              <w:t>Ciclon</w:t>
            </w:r>
          </w:p>
        </w:tc>
        <w:tc>
          <w:tcPr>
            <w:tcW w:w="8646" w:type="dxa"/>
            <w:tcBorders>
              <w:right w:val="nil"/>
            </w:tcBorders>
          </w:tcPr>
          <w:p w14:paraId="7AF1A53F" w14:textId="77777777" w:rsidR="00B27F4F" w:rsidRPr="00B27F4F" w:rsidRDefault="00B27F4F" w:rsidP="005972BD">
            <w:pPr>
              <w:pStyle w:val="Listparagraf"/>
              <w:tabs>
                <w:tab w:val="left" w:pos="284"/>
                <w:tab w:val="left" w:pos="567"/>
                <w:tab w:val="left" w:pos="1595"/>
                <w:tab w:val="left" w:pos="1843"/>
              </w:tabs>
              <w:spacing w:after="0"/>
              <w:ind w:left="0"/>
              <w:jc w:val="both"/>
              <w:rPr>
                <w:rFonts w:ascii="Times New Roman" w:hAnsi="Times New Roman" w:cs="Times New Roman"/>
                <w:sz w:val="20"/>
                <w:szCs w:val="20"/>
                <w:lang w:val="ro-RO"/>
              </w:rPr>
            </w:pPr>
            <w:r w:rsidRPr="00B27F4F">
              <w:rPr>
                <w:rFonts w:ascii="Times New Roman" w:hAnsi="Times New Roman" w:cs="Times New Roman"/>
                <w:sz w:val="20"/>
                <w:szCs w:val="20"/>
                <w:lang w:val="ro-RO"/>
              </w:rPr>
              <w:t>Echipament pentru îndepărtarea prafului dintr-un flux de gaze reziduale bazat pe aplicarea de forțe centrifuge, de obicei într-o cameră conică.</w:t>
            </w:r>
          </w:p>
        </w:tc>
      </w:tr>
      <w:tr w:rsidR="00B27F4F" w:rsidRPr="00B27F4F" w14:paraId="5CFAFA4A" w14:textId="77777777" w:rsidTr="00966BA7">
        <w:trPr>
          <w:trHeight w:val="1440"/>
        </w:trPr>
        <w:tc>
          <w:tcPr>
            <w:tcW w:w="993" w:type="dxa"/>
            <w:tcBorders>
              <w:left w:val="nil"/>
            </w:tcBorders>
          </w:tcPr>
          <w:p w14:paraId="29E676F3" w14:textId="77777777" w:rsidR="00B27F4F" w:rsidRPr="00B27F4F" w:rsidRDefault="00B27F4F" w:rsidP="005972BD">
            <w:pPr>
              <w:pStyle w:val="Listparagraf"/>
              <w:tabs>
                <w:tab w:val="left" w:pos="284"/>
                <w:tab w:val="left" w:pos="567"/>
                <w:tab w:val="left" w:pos="1843"/>
                <w:tab w:val="left" w:pos="2160"/>
              </w:tabs>
              <w:spacing w:after="0"/>
              <w:ind w:left="-108" w:right="-112"/>
              <w:jc w:val="both"/>
              <w:rPr>
                <w:rFonts w:ascii="Times New Roman" w:hAnsi="Times New Roman" w:cs="Times New Roman"/>
                <w:sz w:val="20"/>
                <w:szCs w:val="20"/>
                <w:lang w:val="ro-RO"/>
              </w:rPr>
            </w:pPr>
            <w:r w:rsidRPr="00B27F4F">
              <w:rPr>
                <w:rFonts w:ascii="Times New Roman" w:hAnsi="Times New Roman" w:cs="Times New Roman"/>
                <w:sz w:val="20"/>
                <w:szCs w:val="20"/>
                <w:lang w:val="ro-RO"/>
              </w:rPr>
              <w:t>Precipitator electrostatic (ESP)</w:t>
            </w:r>
          </w:p>
        </w:tc>
        <w:tc>
          <w:tcPr>
            <w:tcW w:w="8646" w:type="dxa"/>
            <w:tcBorders>
              <w:right w:val="nil"/>
            </w:tcBorders>
          </w:tcPr>
          <w:p w14:paraId="096E0679" w14:textId="77777777" w:rsidR="00B27F4F" w:rsidRPr="00B27F4F" w:rsidRDefault="00B27F4F" w:rsidP="005972BD">
            <w:pPr>
              <w:pStyle w:val="Listparagraf"/>
              <w:tabs>
                <w:tab w:val="left" w:pos="284"/>
                <w:tab w:val="left" w:pos="567"/>
                <w:tab w:val="left" w:pos="1595"/>
                <w:tab w:val="left" w:pos="1843"/>
              </w:tabs>
              <w:spacing w:after="0"/>
              <w:ind w:left="0"/>
              <w:jc w:val="both"/>
              <w:rPr>
                <w:rFonts w:ascii="Times New Roman" w:hAnsi="Times New Roman" w:cs="Times New Roman"/>
                <w:sz w:val="20"/>
                <w:szCs w:val="20"/>
                <w:lang w:val="ro-RO"/>
              </w:rPr>
            </w:pPr>
            <w:r w:rsidRPr="00B27F4F">
              <w:rPr>
                <w:rFonts w:ascii="Times New Roman" w:hAnsi="Times New Roman" w:cs="Times New Roman"/>
                <w:sz w:val="20"/>
                <w:szCs w:val="20"/>
                <w:lang w:val="ro-RO"/>
              </w:rPr>
              <w:t>Precipitatoarele electrostatice funcționează prin încărcarea electrică a particulelor și separarea lor sub influența unui câmp electric. Precipitatoarele electrostatice sunt capabile să funcționeze într-o gamă largă de condiții. Eficiența reducerii poate depinde de numărul de câmpuri, de timpul de staționare (dimensiunea) și de dispozitivele de eliminare a particulelor din amonte. Precipitatoarele electrostatice includ, în general, între două și cinci câmpuri. Aceste precipitatoare pot fi de tip uscat sau de tip umed, în funcție de tehnica utilizată pentru colectarea pulberilor de pe electrozi.</w:t>
            </w:r>
          </w:p>
        </w:tc>
      </w:tr>
      <w:tr w:rsidR="00B27F4F" w:rsidRPr="00BF4A51" w14:paraId="4BF9C42E" w14:textId="77777777" w:rsidTr="00B27F4F">
        <w:trPr>
          <w:trHeight w:val="889"/>
        </w:trPr>
        <w:tc>
          <w:tcPr>
            <w:tcW w:w="993" w:type="dxa"/>
            <w:tcBorders>
              <w:left w:val="nil"/>
            </w:tcBorders>
          </w:tcPr>
          <w:p w14:paraId="37E1CC08" w14:textId="77777777" w:rsidR="00B27F4F" w:rsidRPr="00B27F4F" w:rsidRDefault="00B27F4F" w:rsidP="005972BD">
            <w:pPr>
              <w:pStyle w:val="Listparagraf"/>
              <w:tabs>
                <w:tab w:val="left" w:pos="284"/>
                <w:tab w:val="left" w:pos="567"/>
                <w:tab w:val="left" w:pos="1843"/>
                <w:tab w:val="left" w:pos="2160"/>
              </w:tabs>
              <w:spacing w:after="0"/>
              <w:ind w:left="0" w:right="-112"/>
              <w:jc w:val="both"/>
              <w:rPr>
                <w:rFonts w:ascii="Times New Roman" w:hAnsi="Times New Roman" w:cs="Times New Roman"/>
                <w:sz w:val="20"/>
                <w:szCs w:val="20"/>
                <w:lang w:val="ro-RO"/>
              </w:rPr>
            </w:pPr>
            <w:r w:rsidRPr="00B27F4F">
              <w:rPr>
                <w:rFonts w:ascii="Times New Roman" w:hAnsi="Times New Roman" w:cs="Times New Roman"/>
                <w:sz w:val="20"/>
                <w:szCs w:val="20"/>
                <w:lang w:val="ro-RO"/>
              </w:rPr>
              <w:lastRenderedPageBreak/>
              <w:t>Oxidare termică</w:t>
            </w:r>
          </w:p>
        </w:tc>
        <w:tc>
          <w:tcPr>
            <w:tcW w:w="8646" w:type="dxa"/>
            <w:tcBorders>
              <w:right w:val="nil"/>
            </w:tcBorders>
          </w:tcPr>
          <w:p w14:paraId="6C5D224D" w14:textId="77777777" w:rsidR="00B27F4F" w:rsidRPr="00B27F4F" w:rsidRDefault="00B27F4F" w:rsidP="005972BD">
            <w:pPr>
              <w:pStyle w:val="Listparagraf"/>
              <w:tabs>
                <w:tab w:val="left" w:pos="284"/>
                <w:tab w:val="left" w:pos="567"/>
                <w:tab w:val="left" w:pos="1595"/>
                <w:tab w:val="left" w:pos="1843"/>
              </w:tabs>
              <w:spacing w:after="0"/>
              <w:ind w:left="0"/>
              <w:jc w:val="both"/>
              <w:rPr>
                <w:rFonts w:ascii="Times New Roman" w:hAnsi="Times New Roman" w:cs="Times New Roman"/>
                <w:sz w:val="20"/>
                <w:szCs w:val="20"/>
                <w:lang w:val="ro-RO"/>
              </w:rPr>
            </w:pPr>
            <w:r w:rsidRPr="00B27F4F">
              <w:rPr>
                <w:rFonts w:ascii="Times New Roman" w:hAnsi="Times New Roman" w:cs="Times New Roman"/>
                <w:sz w:val="20"/>
                <w:szCs w:val="20"/>
                <w:lang w:val="ro-RO"/>
              </w:rPr>
              <w:t>Oxidarea gazelor combustibile și a agenților odorizanți dintr-un flux de gaze reziduale prin încălzirea amestecului format din contaminanți și aer sau oxigen la o temperatură superioară celei de autoaprindere într-o cameră de ardere și prin menținerea acestuia la o temperatură ridicată pe o durată suficient de lungă încât să aibă loc o ardere completă, rezultând dioxid de carbon și apă.</w:t>
            </w:r>
          </w:p>
        </w:tc>
      </w:tr>
      <w:tr w:rsidR="00B27F4F" w:rsidRPr="00B27F4F" w14:paraId="7849A59D" w14:textId="77777777" w:rsidTr="00966BA7">
        <w:trPr>
          <w:trHeight w:val="742"/>
        </w:trPr>
        <w:tc>
          <w:tcPr>
            <w:tcW w:w="993" w:type="dxa"/>
            <w:tcBorders>
              <w:left w:val="nil"/>
            </w:tcBorders>
          </w:tcPr>
          <w:p w14:paraId="391F11E6" w14:textId="77777777" w:rsidR="00B27F4F" w:rsidRPr="00B27F4F" w:rsidRDefault="00B27F4F" w:rsidP="005972BD">
            <w:pPr>
              <w:pStyle w:val="Listparagraf"/>
              <w:tabs>
                <w:tab w:val="left" w:pos="284"/>
                <w:tab w:val="left" w:pos="567"/>
                <w:tab w:val="left" w:pos="1843"/>
                <w:tab w:val="left" w:pos="2160"/>
              </w:tabs>
              <w:spacing w:after="0"/>
              <w:ind w:left="0" w:right="-112"/>
              <w:jc w:val="both"/>
              <w:rPr>
                <w:rFonts w:ascii="Times New Roman" w:hAnsi="Times New Roman" w:cs="Times New Roman"/>
                <w:sz w:val="20"/>
                <w:szCs w:val="20"/>
                <w:lang w:val="ro-RO"/>
              </w:rPr>
            </w:pPr>
            <w:r w:rsidRPr="00B27F4F">
              <w:rPr>
                <w:rFonts w:ascii="Times New Roman" w:hAnsi="Times New Roman" w:cs="Times New Roman"/>
                <w:sz w:val="20"/>
                <w:szCs w:val="20"/>
                <w:lang w:val="ro-RO"/>
              </w:rPr>
              <w:t>Epurarea umedă</w:t>
            </w:r>
          </w:p>
        </w:tc>
        <w:tc>
          <w:tcPr>
            <w:tcW w:w="8646" w:type="dxa"/>
            <w:tcBorders>
              <w:right w:val="nil"/>
            </w:tcBorders>
          </w:tcPr>
          <w:p w14:paraId="77FE77DF" w14:textId="77777777" w:rsidR="00B27F4F" w:rsidRPr="00B27F4F" w:rsidRDefault="00B27F4F" w:rsidP="005972BD">
            <w:pPr>
              <w:pStyle w:val="Listparagraf"/>
              <w:tabs>
                <w:tab w:val="left" w:pos="284"/>
                <w:tab w:val="left" w:pos="567"/>
                <w:tab w:val="left" w:pos="1595"/>
                <w:tab w:val="left" w:pos="1843"/>
              </w:tabs>
              <w:spacing w:after="0"/>
              <w:ind w:left="0"/>
              <w:jc w:val="both"/>
              <w:rPr>
                <w:rFonts w:ascii="Times New Roman" w:hAnsi="Times New Roman" w:cs="Times New Roman"/>
                <w:sz w:val="20"/>
                <w:szCs w:val="20"/>
                <w:lang w:val="ro-RO"/>
              </w:rPr>
            </w:pPr>
            <w:r w:rsidRPr="00B27F4F">
              <w:rPr>
                <w:rFonts w:ascii="Times New Roman" w:hAnsi="Times New Roman" w:cs="Times New Roman"/>
                <w:sz w:val="20"/>
                <w:szCs w:val="20"/>
                <w:lang w:val="ro-RO"/>
              </w:rPr>
              <w:t>Îndepărtarea poluanților gazoși sau a particulelor poluante dintr-un flux de gaze reziduale prin transfer de masă în apă sau într-o soluție apoasă. Poate avea loc și o reacție chimică (de exemplu, într-un scruber acid sau alcalin).</w:t>
            </w:r>
          </w:p>
        </w:tc>
      </w:tr>
    </w:tbl>
    <w:p w14:paraId="2E551E25" w14:textId="77777777" w:rsidR="00B27F4F" w:rsidRPr="00A7100B" w:rsidRDefault="00B27F4F" w:rsidP="005972BD">
      <w:pPr>
        <w:pStyle w:val="Listparagraf"/>
        <w:tabs>
          <w:tab w:val="left" w:pos="284"/>
          <w:tab w:val="left" w:pos="567"/>
          <w:tab w:val="left" w:pos="1134"/>
          <w:tab w:val="left" w:pos="1843"/>
        </w:tabs>
        <w:spacing w:after="0"/>
        <w:ind w:left="1287"/>
        <w:jc w:val="both"/>
        <w:rPr>
          <w:rFonts w:ascii="Times New Roman" w:hAnsi="Times New Roman" w:cs="Times New Roman"/>
          <w:b/>
          <w:bCs/>
          <w:sz w:val="12"/>
          <w:szCs w:val="12"/>
          <w:lang w:val="ro-MD"/>
        </w:rPr>
      </w:pPr>
    </w:p>
    <w:p w14:paraId="4AB6291B" w14:textId="1BEF5419" w:rsidR="00FA01D8" w:rsidRDefault="00FA01D8" w:rsidP="005972BD">
      <w:pPr>
        <w:pStyle w:val="Listparagraf"/>
        <w:numPr>
          <w:ilvl w:val="2"/>
          <w:numId w:val="14"/>
        </w:numPr>
        <w:tabs>
          <w:tab w:val="left" w:pos="284"/>
          <w:tab w:val="left" w:pos="567"/>
          <w:tab w:val="left" w:pos="1134"/>
          <w:tab w:val="left" w:pos="1843"/>
        </w:tabs>
        <w:spacing w:after="0"/>
        <w:jc w:val="both"/>
        <w:rPr>
          <w:rFonts w:ascii="Times New Roman" w:hAnsi="Times New Roman" w:cs="Times New Roman"/>
          <w:b/>
          <w:bCs/>
          <w:sz w:val="28"/>
          <w:szCs w:val="28"/>
          <w:lang w:val="ro-MD"/>
        </w:rPr>
      </w:pPr>
      <w:r w:rsidRPr="00FA01D8">
        <w:rPr>
          <w:rFonts w:ascii="Times New Roman" w:hAnsi="Times New Roman" w:cs="Times New Roman"/>
          <w:b/>
          <w:bCs/>
          <w:sz w:val="28"/>
          <w:szCs w:val="28"/>
          <w:lang w:val="ro-MD"/>
        </w:rPr>
        <w:t>Tehnici de reducere a emisiilor în apă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7796"/>
      </w:tblGrid>
      <w:tr w:rsidR="00FA01D8" w:rsidRPr="00FA01D8" w14:paraId="1BF10080" w14:textId="77777777" w:rsidTr="008F57B9">
        <w:trPr>
          <w:trHeight w:val="279"/>
        </w:trPr>
        <w:tc>
          <w:tcPr>
            <w:tcW w:w="1843" w:type="dxa"/>
            <w:tcBorders>
              <w:left w:val="nil"/>
            </w:tcBorders>
          </w:tcPr>
          <w:p w14:paraId="424B53BA" w14:textId="77777777" w:rsidR="00FA01D8" w:rsidRPr="00FA01D8" w:rsidRDefault="00FA01D8" w:rsidP="005972BD">
            <w:pPr>
              <w:pStyle w:val="Listparagraf"/>
              <w:tabs>
                <w:tab w:val="left" w:pos="284"/>
                <w:tab w:val="left" w:pos="567"/>
                <w:tab w:val="left" w:pos="1134"/>
                <w:tab w:val="left" w:pos="1843"/>
              </w:tabs>
              <w:spacing w:after="0"/>
              <w:ind w:left="0"/>
              <w:jc w:val="center"/>
              <w:rPr>
                <w:rFonts w:ascii="Times New Roman" w:hAnsi="Times New Roman" w:cs="Times New Roman"/>
                <w:b/>
                <w:bCs/>
                <w:sz w:val="20"/>
                <w:szCs w:val="20"/>
                <w:lang w:val="ro-RO"/>
              </w:rPr>
            </w:pPr>
            <w:r w:rsidRPr="00FA01D8">
              <w:rPr>
                <w:rFonts w:ascii="Times New Roman" w:hAnsi="Times New Roman" w:cs="Times New Roman"/>
                <w:b/>
                <w:bCs/>
                <w:sz w:val="20"/>
                <w:szCs w:val="20"/>
                <w:lang w:val="ro-RO"/>
              </w:rPr>
              <w:t>Tehnică</w:t>
            </w:r>
          </w:p>
        </w:tc>
        <w:tc>
          <w:tcPr>
            <w:tcW w:w="7796" w:type="dxa"/>
            <w:tcBorders>
              <w:right w:val="nil"/>
            </w:tcBorders>
          </w:tcPr>
          <w:p w14:paraId="5ED7E820" w14:textId="77777777" w:rsidR="00FA01D8" w:rsidRPr="00FA01D8" w:rsidRDefault="00FA01D8" w:rsidP="005972BD">
            <w:pPr>
              <w:pStyle w:val="Listparagraf"/>
              <w:tabs>
                <w:tab w:val="left" w:pos="284"/>
                <w:tab w:val="left" w:pos="567"/>
                <w:tab w:val="left" w:pos="1134"/>
                <w:tab w:val="left" w:pos="1843"/>
              </w:tabs>
              <w:spacing w:after="0"/>
              <w:ind w:left="0"/>
              <w:jc w:val="center"/>
              <w:rPr>
                <w:rFonts w:ascii="Times New Roman" w:hAnsi="Times New Roman" w:cs="Times New Roman"/>
                <w:b/>
                <w:bCs/>
                <w:sz w:val="20"/>
                <w:szCs w:val="20"/>
                <w:lang w:val="ro-RO"/>
              </w:rPr>
            </w:pPr>
            <w:r w:rsidRPr="00FA01D8">
              <w:rPr>
                <w:rFonts w:ascii="Times New Roman" w:hAnsi="Times New Roman" w:cs="Times New Roman"/>
                <w:b/>
                <w:bCs/>
                <w:sz w:val="20"/>
                <w:szCs w:val="20"/>
                <w:lang w:val="ro-RO"/>
              </w:rPr>
              <w:t>Descriere</w:t>
            </w:r>
          </w:p>
        </w:tc>
      </w:tr>
      <w:tr w:rsidR="00FA01D8" w:rsidRPr="00FA01D8" w14:paraId="78B49018" w14:textId="77777777" w:rsidTr="008F57B9">
        <w:trPr>
          <w:trHeight w:val="1418"/>
        </w:trPr>
        <w:tc>
          <w:tcPr>
            <w:tcW w:w="1843" w:type="dxa"/>
            <w:tcBorders>
              <w:left w:val="nil"/>
            </w:tcBorders>
          </w:tcPr>
          <w:p w14:paraId="0586BD94" w14:textId="77777777" w:rsidR="00FA01D8" w:rsidRPr="00FA01D8"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FA01D8">
              <w:rPr>
                <w:rFonts w:ascii="Times New Roman" w:hAnsi="Times New Roman" w:cs="Times New Roman"/>
                <w:sz w:val="20"/>
                <w:szCs w:val="20"/>
                <w:lang w:val="ro-RO"/>
              </w:rPr>
              <w:t>Proces cu nămol activ</w:t>
            </w:r>
          </w:p>
        </w:tc>
        <w:tc>
          <w:tcPr>
            <w:tcW w:w="7796" w:type="dxa"/>
            <w:tcBorders>
              <w:right w:val="nil"/>
            </w:tcBorders>
          </w:tcPr>
          <w:p w14:paraId="1D239269" w14:textId="77777777" w:rsidR="00FA01D8" w:rsidRPr="00FA01D8"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FA01D8">
              <w:rPr>
                <w:rFonts w:ascii="Times New Roman" w:hAnsi="Times New Roman" w:cs="Times New Roman"/>
                <w:sz w:val="20"/>
                <w:szCs w:val="20"/>
                <w:lang w:val="ro-RO"/>
              </w:rPr>
              <w:t>Oxidarea biologică a poluanților organici dizolvați cu oxigen rezultat din metabolismul microorganismelor. În prezența oxigenului dizolvat (injectat sub formă de aer sau de oxigen pur), componentele organice se transformă în dioxid de carbon, apă sau alți metaboliți și în biomasă (respectiv nămol activ). Microorganismele sunt menținute în suspensie în apele uzate și întregul amestec este aerat în mod mecanic. Amestecul de nămol activ este trimis către o instalație de separare, din care nămolul este reciclat către bazinul de aerare.</w:t>
            </w:r>
          </w:p>
        </w:tc>
      </w:tr>
      <w:tr w:rsidR="00FA01D8" w:rsidRPr="001A48BF" w14:paraId="63222677" w14:textId="77777777" w:rsidTr="008F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
        </w:trPr>
        <w:tc>
          <w:tcPr>
            <w:tcW w:w="1843" w:type="dxa"/>
            <w:tcBorders>
              <w:top w:val="single" w:sz="6" w:space="0" w:color="000000"/>
              <w:left w:val="nil"/>
              <w:bottom w:val="single" w:sz="6" w:space="0" w:color="000000"/>
              <w:right w:val="single" w:sz="6" w:space="0" w:color="000000"/>
            </w:tcBorders>
          </w:tcPr>
          <w:p w14:paraId="7C2790AE"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Adsorbția</w:t>
            </w:r>
          </w:p>
        </w:tc>
        <w:tc>
          <w:tcPr>
            <w:tcW w:w="7796" w:type="dxa"/>
            <w:tcBorders>
              <w:top w:val="single" w:sz="6" w:space="0" w:color="000000"/>
              <w:left w:val="single" w:sz="6" w:space="0" w:color="000000"/>
              <w:bottom w:val="single" w:sz="6" w:space="0" w:color="000000"/>
              <w:right w:val="nil"/>
            </w:tcBorders>
          </w:tcPr>
          <w:p w14:paraId="14E6539B"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Metodă de separare în care compușii dintr-un fluid (de exemplu, apa uzată) sunt reținuți pe suprafața unui solid (de obicei, cărbune activ).</w:t>
            </w:r>
          </w:p>
        </w:tc>
      </w:tr>
      <w:tr w:rsidR="00FA01D8" w:rsidRPr="001A48BF" w14:paraId="6F3BCA87" w14:textId="77777777" w:rsidTr="008F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6"/>
        </w:trPr>
        <w:tc>
          <w:tcPr>
            <w:tcW w:w="1843" w:type="dxa"/>
            <w:tcBorders>
              <w:top w:val="single" w:sz="6" w:space="0" w:color="000000"/>
              <w:left w:val="nil"/>
              <w:bottom w:val="single" w:sz="6" w:space="0" w:color="000000"/>
              <w:right w:val="single" w:sz="6" w:space="0" w:color="000000"/>
            </w:tcBorders>
          </w:tcPr>
          <w:p w14:paraId="13107D16"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Tratarea anaerobă</w:t>
            </w:r>
          </w:p>
        </w:tc>
        <w:tc>
          <w:tcPr>
            <w:tcW w:w="7796" w:type="dxa"/>
            <w:tcBorders>
              <w:top w:val="single" w:sz="6" w:space="0" w:color="000000"/>
              <w:left w:val="single" w:sz="6" w:space="0" w:color="000000"/>
              <w:bottom w:val="single" w:sz="6" w:space="0" w:color="000000"/>
              <w:right w:val="nil"/>
            </w:tcBorders>
          </w:tcPr>
          <w:p w14:paraId="7A9B6432"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Transformarea biologică a poluanților organici și anorganici dizolvați în absența oxigenului utilizând metabolismul microorganismelor. Printre produsele de transformare se numără metanul, dioxidul de carbon și sulfurile. Procesul se desfășoară într-un reactor ermetic cu agitare.</w:t>
            </w:r>
          </w:p>
          <w:p w14:paraId="365FBCA3"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Tipurile de reactoare utilizate cel mai frecvent sunt:</w:t>
            </w:r>
          </w:p>
          <w:p w14:paraId="11D49767" w14:textId="77777777" w:rsidR="00FA01D8" w:rsidRPr="001A48BF" w:rsidRDefault="00FA01D8" w:rsidP="005972BD">
            <w:pPr>
              <w:pStyle w:val="TableParagraph"/>
              <w:numPr>
                <w:ilvl w:val="0"/>
                <w:numId w:val="27"/>
              </w:numPr>
              <w:tabs>
                <w:tab w:val="left" w:pos="395"/>
              </w:tabs>
              <w:spacing w:line="213" w:lineRule="exact"/>
              <w:ind w:left="36" w:hanging="285"/>
              <w:jc w:val="both"/>
              <w:rPr>
                <w:rFonts w:ascii="Times New Roman" w:eastAsiaTheme="minorHAnsi" w:hAnsi="Times New Roman" w:cs="Times New Roman"/>
                <w:kern w:val="2"/>
                <w:sz w:val="20"/>
                <w:szCs w:val="20"/>
                <w14:ligatures w14:val="standardContextual"/>
              </w:rPr>
            </w:pPr>
            <w:r w:rsidRPr="001A48BF">
              <w:rPr>
                <w:rFonts w:ascii="Times New Roman" w:eastAsiaTheme="minorHAnsi" w:hAnsi="Times New Roman" w:cs="Times New Roman"/>
                <w:kern w:val="2"/>
                <w:sz w:val="20"/>
                <w:szCs w:val="20"/>
                <w14:ligatures w14:val="standardContextual"/>
              </w:rPr>
              <w:t>reactor de contact anaerob;</w:t>
            </w:r>
          </w:p>
          <w:p w14:paraId="23C10A42" w14:textId="77777777" w:rsidR="00FA01D8" w:rsidRPr="001A48BF" w:rsidRDefault="00FA01D8" w:rsidP="005972BD">
            <w:pPr>
              <w:pStyle w:val="TableParagraph"/>
              <w:numPr>
                <w:ilvl w:val="0"/>
                <w:numId w:val="27"/>
              </w:numPr>
              <w:tabs>
                <w:tab w:val="left" w:pos="395"/>
              </w:tabs>
              <w:spacing w:line="213" w:lineRule="exact"/>
              <w:ind w:left="36" w:hanging="285"/>
              <w:jc w:val="both"/>
              <w:rPr>
                <w:rFonts w:ascii="Times New Roman" w:eastAsiaTheme="minorHAnsi" w:hAnsi="Times New Roman" w:cs="Times New Roman"/>
                <w:kern w:val="2"/>
                <w:sz w:val="20"/>
                <w:szCs w:val="20"/>
                <w14:ligatures w14:val="standardContextual"/>
              </w:rPr>
            </w:pPr>
            <w:r w:rsidRPr="001A48BF">
              <w:rPr>
                <w:rFonts w:ascii="Times New Roman" w:eastAsiaTheme="minorHAnsi" w:hAnsi="Times New Roman" w:cs="Times New Roman"/>
                <w:kern w:val="2"/>
                <w:sz w:val="20"/>
                <w:szCs w:val="20"/>
                <w14:ligatures w14:val="standardContextual"/>
              </w:rPr>
              <w:t>reactor cu strat de nămol anaerob în flux ascendent;</w:t>
            </w:r>
          </w:p>
          <w:p w14:paraId="3FB35686" w14:textId="77777777" w:rsidR="00FA01D8" w:rsidRPr="001A48BF" w:rsidRDefault="00FA01D8" w:rsidP="005972BD">
            <w:pPr>
              <w:pStyle w:val="TableParagraph"/>
              <w:numPr>
                <w:ilvl w:val="0"/>
                <w:numId w:val="27"/>
              </w:numPr>
              <w:tabs>
                <w:tab w:val="left" w:pos="395"/>
              </w:tabs>
              <w:spacing w:line="213" w:lineRule="exact"/>
              <w:ind w:left="36" w:hanging="285"/>
              <w:jc w:val="both"/>
              <w:rPr>
                <w:rFonts w:ascii="Times New Roman" w:eastAsiaTheme="minorHAnsi" w:hAnsi="Times New Roman" w:cs="Times New Roman"/>
                <w:kern w:val="2"/>
                <w:sz w:val="20"/>
                <w:szCs w:val="20"/>
                <w14:ligatures w14:val="standardContextual"/>
              </w:rPr>
            </w:pPr>
            <w:r w:rsidRPr="001A48BF">
              <w:rPr>
                <w:rFonts w:ascii="Times New Roman" w:eastAsiaTheme="minorHAnsi" w:hAnsi="Times New Roman" w:cs="Times New Roman"/>
                <w:kern w:val="2"/>
                <w:sz w:val="20"/>
                <w:szCs w:val="20"/>
                <w14:ligatures w14:val="standardContextual"/>
              </w:rPr>
              <w:t>reactor cu pat fix;</w:t>
            </w:r>
          </w:p>
          <w:p w14:paraId="5E0B36A2" w14:textId="77777777" w:rsidR="00FA01D8" w:rsidRPr="001A48BF" w:rsidRDefault="00FA01D8" w:rsidP="005972BD">
            <w:pPr>
              <w:pStyle w:val="TableParagraph"/>
              <w:numPr>
                <w:ilvl w:val="0"/>
                <w:numId w:val="27"/>
              </w:numPr>
              <w:tabs>
                <w:tab w:val="left" w:pos="395"/>
              </w:tabs>
              <w:spacing w:line="218" w:lineRule="exact"/>
              <w:ind w:left="36" w:hanging="285"/>
              <w:jc w:val="both"/>
              <w:rPr>
                <w:rFonts w:ascii="Times New Roman" w:eastAsiaTheme="minorHAnsi" w:hAnsi="Times New Roman" w:cs="Times New Roman"/>
                <w:kern w:val="2"/>
                <w:sz w:val="20"/>
                <w:szCs w:val="20"/>
                <w14:ligatures w14:val="standardContextual"/>
              </w:rPr>
            </w:pPr>
            <w:r w:rsidRPr="001A48BF">
              <w:rPr>
                <w:rFonts w:ascii="Times New Roman" w:eastAsiaTheme="minorHAnsi" w:hAnsi="Times New Roman" w:cs="Times New Roman"/>
                <w:kern w:val="2"/>
                <w:sz w:val="20"/>
                <w:szCs w:val="20"/>
                <w14:ligatures w14:val="standardContextual"/>
              </w:rPr>
              <w:t>reactor cu pat expandat.</w:t>
            </w:r>
          </w:p>
        </w:tc>
      </w:tr>
      <w:tr w:rsidR="00FA01D8" w:rsidRPr="001A48BF" w14:paraId="7420C615" w14:textId="77777777" w:rsidTr="008F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1843" w:type="dxa"/>
            <w:tcBorders>
              <w:top w:val="single" w:sz="6" w:space="0" w:color="000000"/>
              <w:left w:val="nil"/>
              <w:bottom w:val="single" w:sz="6" w:space="0" w:color="000000"/>
              <w:right w:val="single" w:sz="6" w:space="0" w:color="000000"/>
            </w:tcBorders>
          </w:tcPr>
          <w:p w14:paraId="304EBD18"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Oxidare chimică</w:t>
            </w:r>
          </w:p>
        </w:tc>
        <w:tc>
          <w:tcPr>
            <w:tcW w:w="7796" w:type="dxa"/>
            <w:tcBorders>
              <w:top w:val="single" w:sz="6" w:space="0" w:color="000000"/>
              <w:left w:val="single" w:sz="6" w:space="0" w:color="000000"/>
              <w:bottom w:val="single" w:sz="6" w:space="0" w:color="000000"/>
              <w:right w:val="nil"/>
            </w:tcBorders>
          </w:tcPr>
          <w:p w14:paraId="57B92080"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Compușii organici sunt oxidați până la compuși mai puțin nocivi și mai ușor biodegradabili. Exemple de tehnici: oxidare umedă sau oxidare cu ozon sau cu peroxid de hidrogen, reacție sprijinită opțional prin catalizatori sau prin radiații UV. Oxidarea chimică se utilizează și pentru descompunerea compușilor organici care sunt la originea unor probleme legate de mirosuri, gust și culoare, precum și în scop dezinfectant.</w:t>
            </w:r>
          </w:p>
        </w:tc>
      </w:tr>
      <w:tr w:rsidR="00FA01D8" w:rsidRPr="001A48BF" w14:paraId="26CD2642" w14:textId="77777777" w:rsidTr="008F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1843" w:type="dxa"/>
            <w:tcBorders>
              <w:top w:val="single" w:sz="6" w:space="0" w:color="000000"/>
              <w:left w:val="nil"/>
              <w:bottom w:val="single" w:sz="6" w:space="0" w:color="000000"/>
              <w:right w:val="single" w:sz="6" w:space="0" w:color="000000"/>
            </w:tcBorders>
          </w:tcPr>
          <w:p w14:paraId="285C0FF0"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p>
          <w:p w14:paraId="6EDC2AD9"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Reducerea chimică</w:t>
            </w:r>
          </w:p>
        </w:tc>
        <w:tc>
          <w:tcPr>
            <w:tcW w:w="7796" w:type="dxa"/>
            <w:tcBorders>
              <w:top w:val="single" w:sz="6" w:space="0" w:color="000000"/>
              <w:left w:val="single" w:sz="6" w:space="0" w:color="000000"/>
              <w:bottom w:val="single" w:sz="6" w:space="0" w:color="000000"/>
              <w:right w:val="nil"/>
            </w:tcBorders>
          </w:tcPr>
          <w:p w14:paraId="0F64BDAC"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Această tehnică constă în utilizarea de agenți chimici reductori pentru transformarea poluanților în compuși mai puțin nocivi.</w:t>
            </w:r>
          </w:p>
        </w:tc>
      </w:tr>
      <w:tr w:rsidR="00FA01D8" w:rsidRPr="001A48BF" w14:paraId="7BA25910" w14:textId="77777777" w:rsidTr="00966B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1843" w:type="dxa"/>
            <w:tcBorders>
              <w:top w:val="single" w:sz="6" w:space="0" w:color="000000"/>
              <w:left w:val="nil"/>
              <w:bottom w:val="single" w:sz="6" w:space="0" w:color="000000"/>
              <w:right w:val="single" w:sz="6" w:space="0" w:color="000000"/>
            </w:tcBorders>
          </w:tcPr>
          <w:p w14:paraId="6443D7C5"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Coagularea și flocularea</w:t>
            </w:r>
          </w:p>
        </w:tc>
        <w:tc>
          <w:tcPr>
            <w:tcW w:w="7796" w:type="dxa"/>
            <w:tcBorders>
              <w:top w:val="single" w:sz="6" w:space="0" w:color="000000"/>
              <w:left w:val="single" w:sz="6" w:space="0" w:color="000000"/>
              <w:bottom w:val="single" w:sz="6" w:space="0" w:color="000000"/>
              <w:right w:val="nil"/>
            </w:tcBorders>
          </w:tcPr>
          <w:p w14:paraId="19B97AA2"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 xml:space="preserve">Coagularea și flocularea sunt utilizate pentru separarea materiilor solide în suspensie de apele uzate și se realizează adesea în etape succesive. Coagularea se realizează prin adăugarea de coagulanți cu sarcini opuse celor ale materiilor solide în suspensie. Flocularea se realizează prin adăugarea de polimeri, astfel încât, prin coliziune, </w:t>
            </w:r>
            <w:proofErr w:type="spellStart"/>
            <w:r w:rsidRPr="001A48BF">
              <w:rPr>
                <w:rFonts w:ascii="Times New Roman" w:hAnsi="Times New Roman" w:cs="Times New Roman"/>
                <w:sz w:val="20"/>
                <w:szCs w:val="20"/>
                <w:lang w:val="ro-RO"/>
              </w:rPr>
              <w:t>microflocoanele</w:t>
            </w:r>
            <w:proofErr w:type="spellEnd"/>
            <w:r w:rsidRPr="001A48BF">
              <w:rPr>
                <w:rFonts w:ascii="Times New Roman" w:hAnsi="Times New Roman" w:cs="Times New Roman"/>
                <w:sz w:val="20"/>
                <w:szCs w:val="20"/>
                <w:lang w:val="ro-RO"/>
              </w:rPr>
              <w:t xml:space="preserve"> se grupează și formează </w:t>
            </w:r>
            <w:proofErr w:type="spellStart"/>
            <w:r w:rsidRPr="001A48BF">
              <w:rPr>
                <w:rFonts w:ascii="Times New Roman" w:hAnsi="Times New Roman" w:cs="Times New Roman"/>
                <w:sz w:val="20"/>
                <w:szCs w:val="20"/>
                <w:lang w:val="ro-RO"/>
              </w:rPr>
              <w:t>flocoane</w:t>
            </w:r>
            <w:proofErr w:type="spellEnd"/>
            <w:r w:rsidRPr="001A48BF">
              <w:rPr>
                <w:rFonts w:ascii="Times New Roman" w:hAnsi="Times New Roman" w:cs="Times New Roman"/>
                <w:sz w:val="20"/>
                <w:szCs w:val="20"/>
                <w:lang w:val="ro-RO"/>
              </w:rPr>
              <w:t xml:space="preserve"> de dimensiuni mai mari. Ulterior, </w:t>
            </w:r>
            <w:proofErr w:type="spellStart"/>
            <w:r w:rsidRPr="001A48BF">
              <w:rPr>
                <w:rFonts w:ascii="Times New Roman" w:hAnsi="Times New Roman" w:cs="Times New Roman"/>
                <w:sz w:val="20"/>
                <w:szCs w:val="20"/>
                <w:lang w:val="ro-RO"/>
              </w:rPr>
              <w:t>flocoanele</w:t>
            </w:r>
            <w:proofErr w:type="spellEnd"/>
            <w:r w:rsidRPr="001A48BF">
              <w:rPr>
                <w:rFonts w:ascii="Times New Roman" w:hAnsi="Times New Roman" w:cs="Times New Roman"/>
                <w:sz w:val="20"/>
                <w:szCs w:val="20"/>
                <w:lang w:val="ro-RO"/>
              </w:rPr>
              <w:t xml:space="preserve"> formate sunt separate prin sedimentare, flotație cu aer sau filtrare.</w:t>
            </w:r>
          </w:p>
        </w:tc>
      </w:tr>
      <w:tr w:rsidR="00FA01D8" w:rsidRPr="001A48BF" w14:paraId="57D97001" w14:textId="77777777" w:rsidTr="008F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
        </w:trPr>
        <w:tc>
          <w:tcPr>
            <w:tcW w:w="1843" w:type="dxa"/>
            <w:tcBorders>
              <w:top w:val="single" w:sz="6" w:space="0" w:color="000000"/>
              <w:left w:val="nil"/>
              <w:bottom w:val="single" w:sz="6" w:space="0" w:color="000000"/>
              <w:right w:val="single" w:sz="6" w:space="0" w:color="000000"/>
            </w:tcBorders>
          </w:tcPr>
          <w:p w14:paraId="0C0AD03E"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Egalizarea</w:t>
            </w:r>
          </w:p>
        </w:tc>
        <w:tc>
          <w:tcPr>
            <w:tcW w:w="7796" w:type="dxa"/>
            <w:tcBorders>
              <w:top w:val="single" w:sz="6" w:space="0" w:color="000000"/>
              <w:left w:val="single" w:sz="6" w:space="0" w:color="000000"/>
              <w:bottom w:val="single" w:sz="6" w:space="0" w:color="000000"/>
              <w:right w:val="nil"/>
            </w:tcBorders>
          </w:tcPr>
          <w:p w14:paraId="15E39BB7"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Echilibrarea fluxurilor și a încărcărilor cu poluanți prin utilizarea rezervoarelor sau a altor tehnici de gestionare.</w:t>
            </w:r>
          </w:p>
        </w:tc>
      </w:tr>
      <w:tr w:rsidR="00FA01D8" w:rsidRPr="001A48BF" w14:paraId="632E441E" w14:textId="77777777" w:rsidTr="008F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9"/>
        </w:trPr>
        <w:tc>
          <w:tcPr>
            <w:tcW w:w="1843" w:type="dxa"/>
            <w:tcBorders>
              <w:top w:val="single" w:sz="6" w:space="0" w:color="000000"/>
              <w:left w:val="nil"/>
              <w:bottom w:val="single" w:sz="6" w:space="0" w:color="000000"/>
              <w:right w:val="single" w:sz="6" w:space="0" w:color="000000"/>
            </w:tcBorders>
          </w:tcPr>
          <w:p w14:paraId="02683F0A"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Evaporare</w:t>
            </w:r>
          </w:p>
        </w:tc>
        <w:tc>
          <w:tcPr>
            <w:tcW w:w="7796" w:type="dxa"/>
            <w:tcBorders>
              <w:top w:val="single" w:sz="6" w:space="0" w:color="000000"/>
              <w:left w:val="single" w:sz="6" w:space="0" w:color="000000"/>
              <w:bottom w:val="single" w:sz="6" w:space="0" w:color="000000"/>
              <w:right w:val="nil"/>
            </w:tcBorders>
          </w:tcPr>
          <w:p w14:paraId="74470240"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Utilizarea distilării pentru concentrarea soluțiilor apoase ale substanțelor cu puncte de fierbere ridicate, în vederea utilizării, a procesării sau a eliminării ulterioare (de exemplu, incinerarea apelor uzate) prin trecerea apei în faza de vapori. Se realizează de obicei în instalații cu mai multe trepte de creștere a vidului, pentru a se reduce necesarul de energie. Vaporii de apă sunt condensați pentru a fi reutilizați sau evacuați ca apă uzată.</w:t>
            </w:r>
          </w:p>
        </w:tc>
      </w:tr>
      <w:tr w:rsidR="00FA01D8" w:rsidRPr="001A48BF" w14:paraId="5D18F46E" w14:textId="77777777" w:rsidTr="008F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5"/>
        </w:trPr>
        <w:tc>
          <w:tcPr>
            <w:tcW w:w="1843" w:type="dxa"/>
            <w:tcBorders>
              <w:top w:val="single" w:sz="6" w:space="0" w:color="000000"/>
              <w:left w:val="nil"/>
              <w:bottom w:val="single" w:sz="6" w:space="0" w:color="000000"/>
              <w:right w:val="single" w:sz="6" w:space="0" w:color="000000"/>
            </w:tcBorders>
          </w:tcPr>
          <w:p w14:paraId="475DFCB6"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Filtrarea</w:t>
            </w:r>
          </w:p>
        </w:tc>
        <w:tc>
          <w:tcPr>
            <w:tcW w:w="7796" w:type="dxa"/>
            <w:tcBorders>
              <w:top w:val="single" w:sz="6" w:space="0" w:color="000000"/>
              <w:left w:val="single" w:sz="6" w:space="0" w:color="000000"/>
              <w:bottom w:val="single" w:sz="6" w:space="0" w:color="000000"/>
              <w:right w:val="nil"/>
            </w:tcBorders>
          </w:tcPr>
          <w:p w14:paraId="7BB4AB34"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Separarea particulelor solide prezente în apele uzate prin trecerea acestora printr-un mediu poros, de exemplu, filtrare prin straturi de nisip sau membrane (a se vedea, mai jos, filtrarea prin membrană).</w:t>
            </w:r>
          </w:p>
        </w:tc>
      </w:tr>
      <w:tr w:rsidR="00FA01D8" w:rsidRPr="001A48BF" w14:paraId="1B6735AF" w14:textId="77777777" w:rsidTr="005972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1843" w:type="dxa"/>
            <w:tcBorders>
              <w:top w:val="single" w:sz="6" w:space="0" w:color="000000"/>
              <w:left w:val="nil"/>
              <w:bottom w:val="single" w:sz="6" w:space="0" w:color="000000"/>
              <w:right w:val="single" w:sz="6" w:space="0" w:color="000000"/>
            </w:tcBorders>
          </w:tcPr>
          <w:p w14:paraId="65BE33F0"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Flotația</w:t>
            </w:r>
          </w:p>
        </w:tc>
        <w:tc>
          <w:tcPr>
            <w:tcW w:w="7796" w:type="dxa"/>
            <w:tcBorders>
              <w:top w:val="single" w:sz="6" w:space="0" w:color="000000"/>
              <w:left w:val="single" w:sz="6" w:space="0" w:color="000000"/>
              <w:bottom w:val="single" w:sz="6" w:space="0" w:color="000000"/>
              <w:right w:val="nil"/>
            </w:tcBorders>
          </w:tcPr>
          <w:p w14:paraId="4CDB7D6A"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Separarea particulelor solide sau lichide prezente în apele uzate prin atașarea lor la bule fine de gaz, în general, aer. Particulele plutesc și se acumulează la suprafața apei, unde sunt colectate cu ajutorul separatoarelor.</w:t>
            </w:r>
          </w:p>
        </w:tc>
      </w:tr>
      <w:tr w:rsidR="00FA01D8" w:rsidRPr="00BF4A51" w14:paraId="1DD9F502" w14:textId="77777777" w:rsidTr="008F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8"/>
        </w:trPr>
        <w:tc>
          <w:tcPr>
            <w:tcW w:w="1843" w:type="dxa"/>
            <w:tcBorders>
              <w:top w:val="single" w:sz="6" w:space="0" w:color="000000"/>
              <w:left w:val="nil"/>
              <w:bottom w:val="single" w:sz="6" w:space="0" w:color="000000"/>
              <w:right w:val="single" w:sz="6" w:space="0" w:color="000000"/>
            </w:tcBorders>
          </w:tcPr>
          <w:p w14:paraId="37B5CA8B"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proofErr w:type="spellStart"/>
            <w:r w:rsidRPr="001A48BF">
              <w:rPr>
                <w:rFonts w:ascii="Times New Roman" w:hAnsi="Times New Roman" w:cs="Times New Roman"/>
                <w:sz w:val="20"/>
                <w:szCs w:val="20"/>
                <w:lang w:val="ro-RO"/>
              </w:rPr>
              <w:lastRenderedPageBreak/>
              <w:t>Bioreactor</w:t>
            </w:r>
            <w:proofErr w:type="spellEnd"/>
            <w:r w:rsidRPr="001A48BF">
              <w:rPr>
                <w:rFonts w:ascii="Times New Roman" w:hAnsi="Times New Roman" w:cs="Times New Roman"/>
                <w:sz w:val="20"/>
                <w:szCs w:val="20"/>
                <w:lang w:val="ro-RO"/>
              </w:rPr>
              <w:t xml:space="preserve"> cu membrană</w:t>
            </w:r>
          </w:p>
        </w:tc>
        <w:tc>
          <w:tcPr>
            <w:tcW w:w="7796" w:type="dxa"/>
            <w:tcBorders>
              <w:top w:val="single" w:sz="6" w:space="0" w:color="000000"/>
              <w:left w:val="single" w:sz="6" w:space="0" w:color="000000"/>
              <w:bottom w:val="single" w:sz="6" w:space="0" w:color="000000"/>
              <w:right w:val="nil"/>
            </w:tcBorders>
          </w:tcPr>
          <w:p w14:paraId="542801CD"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O combinație între tratarea cu nămol activ și filtrarea prin membrană. Sunt utilizate două variante: a) o buclă externă de recirculare între bazinul de nămol activ și modulul cu membrană și b) scufundarea modulului cu membrană în bazinul cu nămol activ aerat, unde efluentul este filtrat printr-o membrană de fibră tubulară, biomasa rămânând în bazin.</w:t>
            </w:r>
          </w:p>
        </w:tc>
      </w:tr>
      <w:tr w:rsidR="001A48BF" w:rsidRPr="001A48BF" w14:paraId="5DDEBE0F" w14:textId="77777777" w:rsidTr="005972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2"/>
        </w:trPr>
        <w:tc>
          <w:tcPr>
            <w:tcW w:w="1843" w:type="dxa"/>
            <w:tcBorders>
              <w:top w:val="single" w:sz="6" w:space="0" w:color="000000"/>
              <w:left w:val="nil"/>
              <w:bottom w:val="single" w:sz="6" w:space="0" w:color="000000"/>
              <w:right w:val="single" w:sz="6" w:space="0" w:color="000000"/>
            </w:tcBorders>
          </w:tcPr>
          <w:p w14:paraId="48DF527B"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Filtrare prin membrană</w:t>
            </w:r>
          </w:p>
        </w:tc>
        <w:tc>
          <w:tcPr>
            <w:tcW w:w="7796" w:type="dxa"/>
            <w:tcBorders>
              <w:top w:val="single" w:sz="6" w:space="0" w:color="000000"/>
              <w:left w:val="single" w:sz="6" w:space="0" w:color="000000"/>
              <w:bottom w:val="single" w:sz="6" w:space="0" w:color="000000"/>
              <w:right w:val="nil"/>
            </w:tcBorders>
          </w:tcPr>
          <w:p w14:paraId="3A6C0A95"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proofErr w:type="spellStart"/>
            <w:r w:rsidRPr="001A48BF">
              <w:rPr>
                <w:rFonts w:ascii="Times New Roman" w:hAnsi="Times New Roman" w:cs="Times New Roman"/>
                <w:sz w:val="20"/>
                <w:szCs w:val="20"/>
                <w:lang w:val="ro-RO"/>
              </w:rPr>
              <w:t>Microfiltrarea</w:t>
            </w:r>
            <w:proofErr w:type="spellEnd"/>
            <w:r w:rsidRPr="001A48BF">
              <w:rPr>
                <w:rFonts w:ascii="Times New Roman" w:hAnsi="Times New Roman" w:cs="Times New Roman"/>
                <w:sz w:val="20"/>
                <w:szCs w:val="20"/>
                <w:lang w:val="ro-RO"/>
              </w:rPr>
              <w:t xml:space="preserve">, </w:t>
            </w:r>
            <w:proofErr w:type="spellStart"/>
            <w:r w:rsidRPr="001A48BF">
              <w:rPr>
                <w:rFonts w:ascii="Times New Roman" w:hAnsi="Times New Roman" w:cs="Times New Roman"/>
                <w:sz w:val="20"/>
                <w:szCs w:val="20"/>
                <w:lang w:val="ro-RO"/>
              </w:rPr>
              <w:t>ultrafiltrarea</w:t>
            </w:r>
            <w:proofErr w:type="spellEnd"/>
            <w:r w:rsidRPr="001A48BF">
              <w:rPr>
                <w:rFonts w:ascii="Times New Roman" w:hAnsi="Times New Roman" w:cs="Times New Roman"/>
                <w:sz w:val="20"/>
                <w:szCs w:val="20"/>
                <w:lang w:val="ro-RO"/>
              </w:rPr>
              <w:t xml:space="preserve">, </w:t>
            </w:r>
            <w:proofErr w:type="spellStart"/>
            <w:r w:rsidRPr="001A48BF">
              <w:rPr>
                <w:rFonts w:ascii="Times New Roman" w:hAnsi="Times New Roman" w:cs="Times New Roman"/>
                <w:sz w:val="20"/>
                <w:szCs w:val="20"/>
                <w:lang w:val="ro-RO"/>
              </w:rPr>
              <w:t>nanofiltrarea</w:t>
            </w:r>
            <w:proofErr w:type="spellEnd"/>
            <w:r w:rsidRPr="001A48BF">
              <w:rPr>
                <w:rFonts w:ascii="Times New Roman" w:hAnsi="Times New Roman" w:cs="Times New Roman"/>
                <w:sz w:val="20"/>
                <w:szCs w:val="20"/>
                <w:lang w:val="ro-RO"/>
              </w:rPr>
              <w:t xml:space="preserve"> și osmoza inversă sunt procese de filtrare prin membrană care rețin și concentrează, pe o parte a membranei, poluanți de tipul particulelor în suspensie și al particulelor coloidale conținute în apele uzate. Acestea diferă în ceea ce privește dimensiunile porilor membranelor și presiunea hidrostatică.</w:t>
            </w:r>
          </w:p>
        </w:tc>
      </w:tr>
      <w:tr w:rsidR="001A48BF" w:rsidRPr="001A48BF" w14:paraId="207426F6" w14:textId="77777777" w:rsidTr="008F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1"/>
        </w:trPr>
        <w:tc>
          <w:tcPr>
            <w:tcW w:w="1843" w:type="dxa"/>
            <w:tcBorders>
              <w:top w:val="single" w:sz="6" w:space="0" w:color="000000"/>
              <w:left w:val="nil"/>
              <w:bottom w:val="single" w:sz="6" w:space="0" w:color="000000"/>
              <w:right w:val="single" w:sz="6" w:space="0" w:color="000000"/>
            </w:tcBorders>
          </w:tcPr>
          <w:p w14:paraId="332A2AFC"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Neutralizarea</w:t>
            </w:r>
          </w:p>
        </w:tc>
        <w:tc>
          <w:tcPr>
            <w:tcW w:w="7796" w:type="dxa"/>
            <w:tcBorders>
              <w:top w:val="single" w:sz="6" w:space="0" w:color="000000"/>
              <w:left w:val="single" w:sz="6" w:space="0" w:color="000000"/>
              <w:bottom w:val="single" w:sz="6" w:space="0" w:color="000000"/>
              <w:right w:val="nil"/>
            </w:tcBorders>
          </w:tcPr>
          <w:p w14:paraId="73BFCEF9"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 xml:space="preserve">Aducerea </w:t>
            </w:r>
            <w:proofErr w:type="spellStart"/>
            <w:r w:rsidRPr="001A48BF">
              <w:rPr>
                <w:rFonts w:ascii="Times New Roman" w:hAnsi="Times New Roman" w:cs="Times New Roman"/>
                <w:sz w:val="20"/>
                <w:szCs w:val="20"/>
                <w:lang w:val="ro-RO"/>
              </w:rPr>
              <w:t>pH-ului</w:t>
            </w:r>
            <w:proofErr w:type="spellEnd"/>
            <w:r w:rsidRPr="001A48BF">
              <w:rPr>
                <w:rFonts w:ascii="Times New Roman" w:hAnsi="Times New Roman" w:cs="Times New Roman"/>
                <w:sz w:val="20"/>
                <w:szCs w:val="20"/>
                <w:lang w:val="ro-RO"/>
              </w:rPr>
              <w:t xml:space="preserve"> apelor uzate la un nivel neutru (de aproximativ 7) prin adăugarea de substanțe chimice. Pot fi utilizate hidroxidul de sodiu (</w:t>
            </w:r>
            <w:proofErr w:type="spellStart"/>
            <w:r w:rsidRPr="001A48BF">
              <w:rPr>
                <w:rFonts w:ascii="Times New Roman" w:hAnsi="Times New Roman" w:cs="Times New Roman"/>
                <w:sz w:val="20"/>
                <w:szCs w:val="20"/>
                <w:lang w:val="ro-RO"/>
              </w:rPr>
              <w:t>NaOH</w:t>
            </w:r>
            <w:proofErr w:type="spellEnd"/>
            <w:r w:rsidRPr="001A48BF">
              <w:rPr>
                <w:rFonts w:ascii="Times New Roman" w:hAnsi="Times New Roman" w:cs="Times New Roman"/>
                <w:sz w:val="20"/>
                <w:szCs w:val="20"/>
                <w:lang w:val="ro-RO"/>
              </w:rPr>
              <w:t>) sau hidroxidul de calciu [Ca(OH)</w:t>
            </w:r>
            <w:r w:rsidRPr="00E574BB">
              <w:rPr>
                <w:rFonts w:ascii="Times New Roman" w:hAnsi="Times New Roman" w:cs="Times New Roman"/>
                <w:sz w:val="20"/>
                <w:szCs w:val="20"/>
                <w:vertAlign w:val="subscript"/>
                <w:lang w:val="ro-RO"/>
              </w:rPr>
              <w:t>2</w:t>
            </w:r>
            <w:r w:rsidRPr="001A48BF">
              <w:rPr>
                <w:rFonts w:ascii="Times New Roman" w:hAnsi="Times New Roman" w:cs="Times New Roman"/>
                <w:sz w:val="20"/>
                <w:szCs w:val="20"/>
                <w:lang w:val="ro-RO"/>
              </w:rPr>
              <w:t xml:space="preserve">] pentru mărirea </w:t>
            </w:r>
            <w:proofErr w:type="spellStart"/>
            <w:r w:rsidRPr="001A48BF">
              <w:rPr>
                <w:rFonts w:ascii="Times New Roman" w:hAnsi="Times New Roman" w:cs="Times New Roman"/>
                <w:sz w:val="20"/>
                <w:szCs w:val="20"/>
                <w:lang w:val="ro-RO"/>
              </w:rPr>
              <w:t>pH-ului</w:t>
            </w:r>
            <w:proofErr w:type="spellEnd"/>
            <w:r w:rsidRPr="001A48BF">
              <w:rPr>
                <w:rFonts w:ascii="Times New Roman" w:hAnsi="Times New Roman" w:cs="Times New Roman"/>
                <w:sz w:val="20"/>
                <w:szCs w:val="20"/>
                <w:lang w:val="ro-RO"/>
              </w:rPr>
              <w:t>, în timp ce acidul sulfuric (H</w:t>
            </w:r>
            <w:r w:rsidRPr="00E574BB">
              <w:rPr>
                <w:rFonts w:ascii="Times New Roman" w:hAnsi="Times New Roman" w:cs="Times New Roman"/>
                <w:sz w:val="20"/>
                <w:szCs w:val="20"/>
                <w:vertAlign w:val="subscript"/>
                <w:lang w:val="ro-RO"/>
              </w:rPr>
              <w:t>2</w:t>
            </w:r>
            <w:r w:rsidRPr="001A48BF">
              <w:rPr>
                <w:rFonts w:ascii="Times New Roman" w:hAnsi="Times New Roman" w:cs="Times New Roman"/>
                <w:sz w:val="20"/>
                <w:szCs w:val="20"/>
                <w:lang w:val="ro-RO"/>
              </w:rPr>
              <w:t>SO</w:t>
            </w:r>
            <w:r w:rsidRPr="00E574BB">
              <w:rPr>
                <w:rFonts w:ascii="Times New Roman" w:hAnsi="Times New Roman" w:cs="Times New Roman"/>
                <w:sz w:val="20"/>
                <w:szCs w:val="20"/>
                <w:vertAlign w:val="subscript"/>
                <w:lang w:val="ro-RO"/>
              </w:rPr>
              <w:t>4</w:t>
            </w:r>
            <w:r w:rsidRPr="001A48BF">
              <w:rPr>
                <w:rFonts w:ascii="Times New Roman" w:hAnsi="Times New Roman" w:cs="Times New Roman"/>
                <w:sz w:val="20"/>
                <w:szCs w:val="20"/>
                <w:lang w:val="ro-RO"/>
              </w:rPr>
              <w:t>), acidul clorhidric (</w:t>
            </w:r>
            <w:proofErr w:type="spellStart"/>
            <w:r w:rsidRPr="001A48BF">
              <w:rPr>
                <w:rFonts w:ascii="Times New Roman" w:hAnsi="Times New Roman" w:cs="Times New Roman"/>
                <w:sz w:val="20"/>
                <w:szCs w:val="20"/>
                <w:lang w:val="ro-RO"/>
              </w:rPr>
              <w:t>HCl</w:t>
            </w:r>
            <w:proofErr w:type="spellEnd"/>
            <w:r w:rsidRPr="001A48BF">
              <w:rPr>
                <w:rFonts w:ascii="Times New Roman" w:hAnsi="Times New Roman" w:cs="Times New Roman"/>
                <w:sz w:val="20"/>
                <w:szCs w:val="20"/>
                <w:lang w:val="ro-RO"/>
              </w:rPr>
              <w:t>) sau dioxidul de carbon (CO</w:t>
            </w:r>
            <w:r w:rsidRPr="00E574BB">
              <w:rPr>
                <w:rFonts w:ascii="Times New Roman" w:hAnsi="Times New Roman" w:cs="Times New Roman"/>
                <w:sz w:val="20"/>
                <w:szCs w:val="20"/>
                <w:vertAlign w:val="subscript"/>
                <w:lang w:val="ro-RO"/>
              </w:rPr>
              <w:t>2</w:t>
            </w:r>
            <w:r w:rsidRPr="001A48BF">
              <w:rPr>
                <w:rFonts w:ascii="Times New Roman" w:hAnsi="Times New Roman" w:cs="Times New Roman"/>
                <w:sz w:val="20"/>
                <w:szCs w:val="20"/>
                <w:lang w:val="ro-RO"/>
              </w:rPr>
              <w:t xml:space="preserve">) pot fi utilizate pentru reducerea </w:t>
            </w:r>
            <w:proofErr w:type="spellStart"/>
            <w:r w:rsidRPr="001A48BF">
              <w:rPr>
                <w:rFonts w:ascii="Times New Roman" w:hAnsi="Times New Roman" w:cs="Times New Roman"/>
                <w:sz w:val="20"/>
                <w:szCs w:val="20"/>
                <w:lang w:val="ro-RO"/>
              </w:rPr>
              <w:t>pH-ului</w:t>
            </w:r>
            <w:proofErr w:type="spellEnd"/>
            <w:r w:rsidRPr="001A48BF">
              <w:rPr>
                <w:rFonts w:ascii="Times New Roman" w:hAnsi="Times New Roman" w:cs="Times New Roman"/>
                <w:sz w:val="20"/>
                <w:szCs w:val="20"/>
                <w:lang w:val="ro-RO"/>
              </w:rPr>
              <w:t>. Unii poluanți pot precipita sub formă de compuși insolubili în timpul neutralizării.</w:t>
            </w:r>
          </w:p>
        </w:tc>
      </w:tr>
      <w:tr w:rsidR="001A48BF" w:rsidRPr="001A48BF" w14:paraId="40EC0F60" w14:textId="77777777" w:rsidTr="008F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7"/>
        </w:trPr>
        <w:tc>
          <w:tcPr>
            <w:tcW w:w="1843" w:type="dxa"/>
            <w:tcBorders>
              <w:top w:val="single" w:sz="6" w:space="0" w:color="000000"/>
              <w:left w:val="nil"/>
              <w:bottom w:val="single" w:sz="6" w:space="0" w:color="000000"/>
              <w:right w:val="single" w:sz="6" w:space="0" w:color="000000"/>
            </w:tcBorders>
          </w:tcPr>
          <w:p w14:paraId="7B68AF99"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Nitrificare/denitrificare</w:t>
            </w:r>
          </w:p>
        </w:tc>
        <w:tc>
          <w:tcPr>
            <w:tcW w:w="7796" w:type="dxa"/>
            <w:tcBorders>
              <w:top w:val="single" w:sz="6" w:space="0" w:color="000000"/>
              <w:left w:val="single" w:sz="6" w:space="0" w:color="000000"/>
              <w:bottom w:val="single" w:sz="6" w:space="0" w:color="000000"/>
              <w:right w:val="nil"/>
            </w:tcBorders>
          </w:tcPr>
          <w:p w14:paraId="642D8249" w14:textId="6EA6A4A6"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Proces în două etape care este, de obicei, integrat în stațiile de epurare biologică a apelor uzate. Prima etapă constă în nitrificarea aerobă, în cursul căreia microorganismele oxidează amoniul (NH +) în nitritul</w:t>
            </w:r>
            <w:r w:rsidR="001A48BF">
              <w:rPr>
                <w:rFonts w:ascii="Times New Roman" w:hAnsi="Times New Roman" w:cs="Times New Roman"/>
                <w:sz w:val="20"/>
                <w:szCs w:val="20"/>
                <w:lang w:val="ro-RO"/>
              </w:rPr>
              <w:t xml:space="preserve"> </w:t>
            </w:r>
            <w:r w:rsidRPr="001A48BF">
              <w:rPr>
                <w:rFonts w:ascii="Times New Roman" w:hAnsi="Times New Roman" w:cs="Times New Roman"/>
                <w:sz w:val="20"/>
                <w:szCs w:val="20"/>
                <w:lang w:val="ro-RO"/>
              </w:rPr>
              <w:t>intermediar (NO</w:t>
            </w:r>
            <w:r w:rsidRPr="00E574BB">
              <w:rPr>
                <w:rFonts w:ascii="Times New Roman" w:hAnsi="Times New Roman" w:cs="Times New Roman"/>
                <w:sz w:val="20"/>
                <w:szCs w:val="20"/>
                <w:vertAlign w:val="subscript"/>
                <w:lang w:val="ro-RO"/>
              </w:rPr>
              <w:t>2</w:t>
            </w:r>
            <w:r w:rsidRPr="001A48BF">
              <w:rPr>
                <w:rFonts w:ascii="Times New Roman" w:hAnsi="Times New Roman" w:cs="Times New Roman"/>
                <w:sz w:val="20"/>
                <w:szCs w:val="20"/>
                <w:lang w:val="ro-RO"/>
              </w:rPr>
              <w:t>-), care este oxidat în continuare la nitrat (NO -). În etapa</w:t>
            </w:r>
            <w:r w:rsidR="001A48BF">
              <w:rPr>
                <w:rFonts w:ascii="Times New Roman" w:hAnsi="Times New Roman" w:cs="Times New Roman"/>
                <w:sz w:val="20"/>
                <w:szCs w:val="20"/>
                <w:lang w:val="ro-RO"/>
              </w:rPr>
              <w:t xml:space="preserve"> </w:t>
            </w:r>
            <w:r w:rsidRPr="001A48BF">
              <w:rPr>
                <w:rFonts w:ascii="Times New Roman" w:hAnsi="Times New Roman" w:cs="Times New Roman"/>
                <w:sz w:val="20"/>
                <w:szCs w:val="20"/>
                <w:lang w:val="ro-RO"/>
              </w:rPr>
              <w:t>ulterioară, de denitrificare în absența oxigenului, microorganismele reduc nitratul la azot gazos prin reacții chimice.</w:t>
            </w:r>
          </w:p>
        </w:tc>
      </w:tr>
      <w:tr w:rsidR="001A48BF" w:rsidRPr="001A48BF" w14:paraId="3EA08D20" w14:textId="77777777" w:rsidTr="008F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9"/>
        </w:trPr>
        <w:tc>
          <w:tcPr>
            <w:tcW w:w="1843" w:type="dxa"/>
            <w:tcBorders>
              <w:top w:val="single" w:sz="6" w:space="0" w:color="000000"/>
              <w:left w:val="nil"/>
              <w:bottom w:val="single" w:sz="6" w:space="0" w:color="000000"/>
              <w:right w:val="single" w:sz="6" w:space="0" w:color="000000"/>
            </w:tcBorders>
          </w:tcPr>
          <w:p w14:paraId="6D6EB309"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Separarea ulei-apă</w:t>
            </w:r>
          </w:p>
        </w:tc>
        <w:tc>
          <w:tcPr>
            <w:tcW w:w="7796" w:type="dxa"/>
            <w:tcBorders>
              <w:top w:val="single" w:sz="6" w:space="0" w:color="000000"/>
              <w:left w:val="single" w:sz="6" w:space="0" w:color="000000"/>
              <w:bottom w:val="single" w:sz="6" w:space="0" w:color="000000"/>
              <w:right w:val="nil"/>
            </w:tcBorders>
          </w:tcPr>
          <w:p w14:paraId="4AD73F34"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Separarea uleiului și a apei, urmată de îndepărtarea uleiului liber prin separare gravitațională, cu ajutorul echipamentelor de separare sau prin desfacerea emulsiei (utilizându-se substanțe chimice care desfac emulsiile, cum ar fi săruri metalice, acizi minerali, adsorbanți sau polimeri organici).</w:t>
            </w:r>
          </w:p>
        </w:tc>
      </w:tr>
      <w:tr w:rsidR="001A48BF" w:rsidRPr="001A48BF" w14:paraId="121BEDF0" w14:textId="77777777" w:rsidTr="008F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1843" w:type="dxa"/>
            <w:tcBorders>
              <w:top w:val="single" w:sz="6" w:space="0" w:color="000000"/>
              <w:left w:val="nil"/>
              <w:bottom w:val="single" w:sz="6" w:space="0" w:color="000000"/>
              <w:right w:val="single" w:sz="6" w:space="0" w:color="000000"/>
            </w:tcBorders>
          </w:tcPr>
          <w:p w14:paraId="7566F5D3"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Filtrarea prin site și deznisiparea</w:t>
            </w:r>
          </w:p>
        </w:tc>
        <w:tc>
          <w:tcPr>
            <w:tcW w:w="7796" w:type="dxa"/>
            <w:tcBorders>
              <w:top w:val="single" w:sz="6" w:space="0" w:color="000000"/>
              <w:left w:val="single" w:sz="6" w:space="0" w:color="000000"/>
              <w:bottom w:val="single" w:sz="6" w:space="0" w:color="000000"/>
              <w:right w:val="nil"/>
            </w:tcBorders>
          </w:tcPr>
          <w:p w14:paraId="09F188DB" w14:textId="77777777" w:rsidR="00FA01D8" w:rsidRPr="001A48BF" w:rsidRDefault="00FA01D8" w:rsidP="005972BD">
            <w:pPr>
              <w:pStyle w:val="Listparagraf"/>
              <w:tabs>
                <w:tab w:val="left" w:pos="284"/>
                <w:tab w:val="left" w:pos="567"/>
                <w:tab w:val="left" w:pos="1134"/>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Separarea apei și a contaminanților insolubili, cum ar fi nisipul, fibrele, scamele sau alte materiale grosiere, din efluentul textil prin filtrare prin site sau decantare gravitațională pe paturi de nisip.</w:t>
            </w:r>
          </w:p>
        </w:tc>
      </w:tr>
      <w:tr w:rsidR="001A48BF" w:rsidRPr="001A48BF" w14:paraId="72A98A78" w14:textId="77777777" w:rsidTr="008F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7"/>
        </w:trPr>
        <w:tc>
          <w:tcPr>
            <w:tcW w:w="1843" w:type="dxa"/>
            <w:tcBorders>
              <w:top w:val="single" w:sz="6" w:space="0" w:color="000000"/>
              <w:left w:val="nil"/>
              <w:bottom w:val="single" w:sz="6" w:space="0" w:color="000000"/>
              <w:right w:val="single" w:sz="6" w:space="0" w:color="000000"/>
            </w:tcBorders>
          </w:tcPr>
          <w:p w14:paraId="5DC544A0"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Precipitarea</w:t>
            </w:r>
          </w:p>
        </w:tc>
        <w:tc>
          <w:tcPr>
            <w:tcW w:w="7796" w:type="dxa"/>
            <w:tcBorders>
              <w:top w:val="single" w:sz="6" w:space="0" w:color="000000"/>
              <w:left w:val="single" w:sz="6" w:space="0" w:color="000000"/>
              <w:bottom w:val="single" w:sz="6" w:space="0" w:color="000000"/>
              <w:right w:val="nil"/>
            </w:tcBorders>
          </w:tcPr>
          <w:p w14:paraId="73E6A735" w14:textId="77777777" w:rsidR="00FA01D8" w:rsidRPr="001A48BF" w:rsidRDefault="00FA01D8" w:rsidP="005972BD">
            <w:pPr>
              <w:pStyle w:val="Listparagraf"/>
              <w:tabs>
                <w:tab w:val="left" w:pos="284"/>
                <w:tab w:val="left" w:pos="567"/>
                <w:tab w:val="left" w:pos="1843"/>
              </w:tabs>
              <w:spacing w:after="0"/>
              <w:ind w:left="36"/>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Transformarea poluanților dizolvați în compuși insolubili prin adăugarea de agenți de precipitare. Precipitatele solide formate sunt apoi separate prin sedimentare, prin flotație cu aer sau prin filtrare.</w:t>
            </w:r>
          </w:p>
        </w:tc>
      </w:tr>
      <w:tr w:rsidR="001A48BF" w:rsidRPr="001A48BF" w14:paraId="5CE5CB0E" w14:textId="77777777" w:rsidTr="008F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8"/>
        </w:trPr>
        <w:tc>
          <w:tcPr>
            <w:tcW w:w="1843" w:type="dxa"/>
            <w:tcBorders>
              <w:top w:val="single" w:sz="6" w:space="0" w:color="000000"/>
              <w:left w:val="nil"/>
              <w:bottom w:val="single" w:sz="6" w:space="0" w:color="000000"/>
              <w:right w:val="single" w:sz="6" w:space="0" w:color="000000"/>
            </w:tcBorders>
          </w:tcPr>
          <w:p w14:paraId="6D322549" w14:textId="77777777" w:rsidR="00FA01D8" w:rsidRPr="001A48BF" w:rsidRDefault="00FA01D8" w:rsidP="005972BD">
            <w:pPr>
              <w:pStyle w:val="Listparagraf"/>
              <w:tabs>
                <w:tab w:val="left" w:pos="284"/>
                <w:tab w:val="left" w:pos="567"/>
                <w:tab w:val="left" w:pos="1735"/>
                <w:tab w:val="left" w:pos="1843"/>
              </w:tabs>
              <w:spacing w:after="0"/>
              <w:ind w:left="34"/>
              <w:jc w:val="both"/>
              <w:rPr>
                <w:rFonts w:ascii="Times New Roman" w:hAnsi="Times New Roman" w:cs="Times New Roman"/>
                <w:sz w:val="20"/>
                <w:szCs w:val="20"/>
                <w:lang w:val="ro-RO"/>
              </w:rPr>
            </w:pPr>
            <w:r w:rsidRPr="001A48BF">
              <w:rPr>
                <w:rFonts w:ascii="Times New Roman" w:hAnsi="Times New Roman" w:cs="Times New Roman"/>
                <w:sz w:val="20"/>
                <w:szCs w:val="20"/>
                <w:lang w:val="ro-RO"/>
              </w:rPr>
              <w:t>Decantarea</w:t>
            </w:r>
          </w:p>
        </w:tc>
        <w:tc>
          <w:tcPr>
            <w:tcW w:w="7796" w:type="dxa"/>
            <w:tcBorders>
              <w:top w:val="single" w:sz="6" w:space="0" w:color="000000"/>
              <w:left w:val="single" w:sz="6" w:space="0" w:color="000000"/>
              <w:bottom w:val="single" w:sz="6" w:space="0" w:color="000000"/>
              <w:right w:val="nil"/>
            </w:tcBorders>
          </w:tcPr>
          <w:p w14:paraId="37CD5FED" w14:textId="77777777" w:rsidR="00FA01D8" w:rsidRPr="001A48BF" w:rsidRDefault="00FA01D8" w:rsidP="005972BD">
            <w:pPr>
              <w:pStyle w:val="Listparagraf"/>
              <w:tabs>
                <w:tab w:val="left" w:pos="284"/>
                <w:tab w:val="left" w:pos="567"/>
                <w:tab w:val="left" w:pos="1134"/>
                <w:tab w:val="left" w:pos="1843"/>
              </w:tabs>
              <w:spacing w:after="0"/>
              <w:ind w:left="36"/>
              <w:rPr>
                <w:rFonts w:ascii="Times New Roman" w:hAnsi="Times New Roman" w:cs="Times New Roman"/>
                <w:sz w:val="20"/>
                <w:szCs w:val="20"/>
                <w:lang w:val="ro-RO"/>
              </w:rPr>
            </w:pPr>
            <w:r w:rsidRPr="001A48BF">
              <w:rPr>
                <w:rFonts w:ascii="Times New Roman" w:hAnsi="Times New Roman" w:cs="Times New Roman"/>
                <w:sz w:val="20"/>
                <w:szCs w:val="20"/>
                <w:lang w:val="ro-RO"/>
              </w:rPr>
              <w:t>Separarea particulelor solide în suspensie prin decantare gravitațională.</w:t>
            </w:r>
          </w:p>
        </w:tc>
      </w:tr>
    </w:tbl>
    <w:p w14:paraId="0E7AA73B" w14:textId="77777777" w:rsidR="00FA01D8" w:rsidRPr="009536D3" w:rsidRDefault="00FA01D8" w:rsidP="005972BD">
      <w:pPr>
        <w:pStyle w:val="Listparagraf"/>
        <w:tabs>
          <w:tab w:val="left" w:pos="284"/>
          <w:tab w:val="left" w:pos="567"/>
          <w:tab w:val="left" w:pos="1134"/>
          <w:tab w:val="left" w:pos="1843"/>
        </w:tabs>
        <w:spacing w:after="0"/>
        <w:ind w:left="1287"/>
        <w:jc w:val="both"/>
        <w:rPr>
          <w:rFonts w:ascii="Times New Roman" w:hAnsi="Times New Roman" w:cs="Times New Roman"/>
          <w:b/>
          <w:bCs/>
          <w:sz w:val="12"/>
          <w:szCs w:val="12"/>
          <w:lang w:val="ro-MD"/>
        </w:rPr>
      </w:pPr>
    </w:p>
    <w:p w14:paraId="6156314C" w14:textId="77D469A8" w:rsidR="004E362D" w:rsidRDefault="004E362D" w:rsidP="005972BD">
      <w:pPr>
        <w:pStyle w:val="Listparagraf"/>
        <w:numPr>
          <w:ilvl w:val="2"/>
          <w:numId w:val="14"/>
        </w:numPr>
        <w:tabs>
          <w:tab w:val="left" w:pos="284"/>
          <w:tab w:val="left" w:pos="567"/>
          <w:tab w:val="left" w:pos="1134"/>
          <w:tab w:val="left" w:pos="1276"/>
        </w:tabs>
        <w:spacing w:after="0"/>
        <w:jc w:val="both"/>
        <w:rPr>
          <w:rFonts w:ascii="Times New Roman" w:hAnsi="Times New Roman" w:cs="Times New Roman"/>
          <w:b/>
          <w:bCs/>
          <w:sz w:val="28"/>
          <w:szCs w:val="28"/>
          <w:lang w:val="ro-MD"/>
        </w:rPr>
      </w:pPr>
      <w:r w:rsidRPr="004E362D">
        <w:rPr>
          <w:rFonts w:ascii="Times New Roman" w:hAnsi="Times New Roman" w:cs="Times New Roman"/>
          <w:b/>
          <w:bCs/>
          <w:sz w:val="28"/>
          <w:szCs w:val="28"/>
          <w:lang w:val="ro-MD"/>
        </w:rPr>
        <w:t>Tehnici de reducere a consumului de apă, energie și substanțe chimice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7512"/>
      </w:tblGrid>
      <w:tr w:rsidR="004E362D" w:rsidRPr="004E362D" w14:paraId="040889CC" w14:textId="77777777" w:rsidTr="009536D3">
        <w:trPr>
          <w:trHeight w:val="338"/>
        </w:trPr>
        <w:tc>
          <w:tcPr>
            <w:tcW w:w="2127" w:type="dxa"/>
            <w:tcBorders>
              <w:left w:val="nil"/>
            </w:tcBorders>
          </w:tcPr>
          <w:p w14:paraId="45C3A0B7" w14:textId="77777777" w:rsidR="004E362D" w:rsidRPr="004E362D" w:rsidRDefault="004E362D" w:rsidP="005972BD">
            <w:pPr>
              <w:pStyle w:val="Listparagraf"/>
              <w:tabs>
                <w:tab w:val="left" w:pos="284"/>
                <w:tab w:val="left" w:pos="567"/>
                <w:tab w:val="left" w:pos="2019"/>
              </w:tabs>
              <w:spacing w:after="0"/>
              <w:ind w:left="0"/>
              <w:jc w:val="center"/>
              <w:rPr>
                <w:rFonts w:ascii="Times New Roman" w:hAnsi="Times New Roman" w:cs="Times New Roman"/>
                <w:b/>
                <w:bCs/>
                <w:sz w:val="20"/>
                <w:szCs w:val="20"/>
                <w:lang w:val="ro-RO"/>
              </w:rPr>
            </w:pPr>
            <w:r w:rsidRPr="004E362D">
              <w:rPr>
                <w:rFonts w:ascii="Times New Roman" w:hAnsi="Times New Roman" w:cs="Times New Roman"/>
                <w:b/>
                <w:bCs/>
                <w:sz w:val="20"/>
                <w:szCs w:val="20"/>
                <w:lang w:val="ro-RO"/>
              </w:rPr>
              <w:t>Tehnică</w:t>
            </w:r>
          </w:p>
        </w:tc>
        <w:tc>
          <w:tcPr>
            <w:tcW w:w="7512" w:type="dxa"/>
            <w:tcBorders>
              <w:right w:val="nil"/>
            </w:tcBorders>
          </w:tcPr>
          <w:p w14:paraId="7CF95396" w14:textId="77777777" w:rsidR="004E362D" w:rsidRPr="004E362D" w:rsidRDefault="004E362D" w:rsidP="005972BD">
            <w:pPr>
              <w:pStyle w:val="Listparagraf"/>
              <w:tabs>
                <w:tab w:val="left" w:pos="284"/>
                <w:tab w:val="left" w:pos="567"/>
                <w:tab w:val="left" w:pos="2019"/>
              </w:tabs>
              <w:spacing w:after="0"/>
              <w:ind w:left="0"/>
              <w:jc w:val="center"/>
              <w:rPr>
                <w:rFonts w:ascii="Times New Roman" w:hAnsi="Times New Roman" w:cs="Times New Roman"/>
                <w:b/>
                <w:bCs/>
                <w:sz w:val="20"/>
                <w:szCs w:val="20"/>
                <w:lang w:val="ro-RO"/>
              </w:rPr>
            </w:pPr>
            <w:r w:rsidRPr="004E362D">
              <w:rPr>
                <w:rFonts w:ascii="Times New Roman" w:hAnsi="Times New Roman" w:cs="Times New Roman"/>
                <w:b/>
                <w:bCs/>
                <w:sz w:val="20"/>
                <w:szCs w:val="20"/>
                <w:lang w:val="ro-RO"/>
              </w:rPr>
              <w:t>Descriere</w:t>
            </w:r>
          </w:p>
        </w:tc>
      </w:tr>
      <w:tr w:rsidR="004E362D" w:rsidRPr="004E362D" w14:paraId="6142904F" w14:textId="77777777" w:rsidTr="009536D3">
        <w:trPr>
          <w:trHeight w:val="799"/>
        </w:trPr>
        <w:tc>
          <w:tcPr>
            <w:tcW w:w="2127" w:type="dxa"/>
            <w:tcBorders>
              <w:left w:val="nil"/>
            </w:tcBorders>
          </w:tcPr>
          <w:p w14:paraId="140BF883" w14:textId="77777777" w:rsidR="004E362D" w:rsidRPr="004E362D" w:rsidRDefault="004E362D" w:rsidP="005972BD">
            <w:pPr>
              <w:pStyle w:val="Listparagraf"/>
              <w:tabs>
                <w:tab w:val="left" w:pos="284"/>
                <w:tab w:val="left" w:pos="567"/>
                <w:tab w:val="left" w:pos="1735"/>
                <w:tab w:val="left" w:pos="2019"/>
              </w:tabs>
              <w:spacing w:after="0"/>
              <w:ind w:left="34"/>
              <w:jc w:val="both"/>
              <w:rPr>
                <w:rFonts w:ascii="Times New Roman" w:hAnsi="Times New Roman" w:cs="Times New Roman"/>
                <w:sz w:val="20"/>
                <w:szCs w:val="20"/>
                <w:lang w:val="ro-RO"/>
              </w:rPr>
            </w:pPr>
            <w:r w:rsidRPr="004E362D">
              <w:rPr>
                <w:rFonts w:ascii="Times New Roman" w:hAnsi="Times New Roman" w:cs="Times New Roman"/>
                <w:sz w:val="20"/>
                <w:szCs w:val="20"/>
                <w:lang w:val="ro-RO"/>
              </w:rPr>
              <w:t>Tratarea prin fulardare-depozitare la rece</w:t>
            </w:r>
          </w:p>
        </w:tc>
        <w:tc>
          <w:tcPr>
            <w:tcW w:w="7512" w:type="dxa"/>
            <w:tcBorders>
              <w:right w:val="nil"/>
            </w:tcBorders>
          </w:tcPr>
          <w:p w14:paraId="2A498365" w14:textId="77777777" w:rsidR="004E362D" w:rsidRPr="004E362D" w:rsidRDefault="004E362D" w:rsidP="005972BD">
            <w:pPr>
              <w:pStyle w:val="Listparagraf"/>
              <w:tabs>
                <w:tab w:val="left" w:pos="284"/>
                <w:tab w:val="left" w:pos="567"/>
                <w:tab w:val="left" w:pos="2020"/>
                <w:tab w:val="left" w:pos="2162"/>
              </w:tabs>
              <w:spacing w:after="0"/>
              <w:ind w:left="36"/>
              <w:jc w:val="both"/>
              <w:rPr>
                <w:rFonts w:ascii="Times New Roman" w:hAnsi="Times New Roman" w:cs="Times New Roman"/>
                <w:sz w:val="20"/>
                <w:szCs w:val="20"/>
                <w:lang w:val="ro-RO"/>
              </w:rPr>
            </w:pPr>
            <w:r w:rsidRPr="004E362D">
              <w:rPr>
                <w:rFonts w:ascii="Times New Roman" w:hAnsi="Times New Roman" w:cs="Times New Roman"/>
                <w:sz w:val="20"/>
                <w:szCs w:val="20"/>
                <w:lang w:val="ro-RO"/>
              </w:rPr>
              <w:t>În cazul tratării prin fulardare-depozitare la rece, soluția de proces se aplică prin fulardare, iar țesătura impregnată este rotită încet la temperatura camerei pentru o perioadă lungă de timp. Această tehnică permite un consum redus de substanțe chimice și nu necesită etape ulterioare, cum ar fi fixarea termică, reducând astfel consumul de energie.</w:t>
            </w:r>
          </w:p>
        </w:tc>
      </w:tr>
      <w:tr w:rsidR="004E362D" w:rsidRPr="004E362D" w14:paraId="71992CEE" w14:textId="77777777" w:rsidTr="005972BD">
        <w:trPr>
          <w:trHeight w:val="1149"/>
        </w:trPr>
        <w:tc>
          <w:tcPr>
            <w:tcW w:w="2127" w:type="dxa"/>
            <w:tcBorders>
              <w:left w:val="nil"/>
            </w:tcBorders>
          </w:tcPr>
          <w:p w14:paraId="2B02E48A" w14:textId="77777777" w:rsidR="004E362D" w:rsidRPr="004E362D" w:rsidRDefault="004E362D" w:rsidP="005972BD">
            <w:pPr>
              <w:pStyle w:val="Listparagraf"/>
              <w:tabs>
                <w:tab w:val="left" w:pos="284"/>
                <w:tab w:val="left" w:pos="567"/>
                <w:tab w:val="left" w:pos="1735"/>
                <w:tab w:val="left" w:pos="2019"/>
              </w:tabs>
              <w:spacing w:after="0"/>
              <w:ind w:left="34"/>
              <w:jc w:val="both"/>
              <w:rPr>
                <w:rFonts w:ascii="Times New Roman" w:hAnsi="Times New Roman" w:cs="Times New Roman"/>
                <w:sz w:val="20"/>
                <w:szCs w:val="20"/>
                <w:lang w:val="ro-RO"/>
              </w:rPr>
            </w:pPr>
            <w:r w:rsidRPr="004E362D">
              <w:rPr>
                <w:rFonts w:ascii="Times New Roman" w:hAnsi="Times New Roman" w:cs="Times New Roman"/>
                <w:sz w:val="20"/>
                <w:szCs w:val="20"/>
                <w:lang w:val="ro-RO"/>
              </w:rPr>
              <w:t>Sisteme cu raport scăzut de soluție (pentru procesele discontinue)</w:t>
            </w:r>
          </w:p>
        </w:tc>
        <w:tc>
          <w:tcPr>
            <w:tcW w:w="7512" w:type="dxa"/>
            <w:tcBorders>
              <w:right w:val="nil"/>
            </w:tcBorders>
          </w:tcPr>
          <w:p w14:paraId="29064BDD" w14:textId="77777777" w:rsidR="004E362D" w:rsidRPr="004E362D" w:rsidRDefault="004E362D" w:rsidP="005972BD">
            <w:pPr>
              <w:pStyle w:val="Listparagraf"/>
              <w:tabs>
                <w:tab w:val="left" w:pos="284"/>
                <w:tab w:val="left" w:pos="567"/>
                <w:tab w:val="left" w:pos="2020"/>
                <w:tab w:val="left" w:pos="2162"/>
              </w:tabs>
              <w:spacing w:after="0"/>
              <w:ind w:left="36"/>
              <w:jc w:val="both"/>
              <w:rPr>
                <w:rFonts w:ascii="Times New Roman" w:hAnsi="Times New Roman" w:cs="Times New Roman"/>
                <w:sz w:val="20"/>
                <w:szCs w:val="20"/>
                <w:lang w:val="ro-RO"/>
              </w:rPr>
            </w:pPr>
            <w:r w:rsidRPr="004E362D">
              <w:rPr>
                <w:rFonts w:ascii="Times New Roman" w:hAnsi="Times New Roman" w:cs="Times New Roman"/>
                <w:sz w:val="20"/>
                <w:szCs w:val="20"/>
                <w:lang w:val="ro-RO"/>
              </w:rPr>
              <w:t>Un raport de soluție scăzut poate fi obținut prin îmbunătățirea contactului dintre materialele textile și soluția de proces (de exemplu, prin crearea de turbulențe în soluția de proces), prin monitorizarea avansată a procesului, printr-o dozare îmbunătățită, prin aplicarea unei soluții de proces (de exemplu, prin jeturi sau pulverizare) și prin evitarea amestecării soluției de proces cu apa de spălare sau de clătire.</w:t>
            </w:r>
          </w:p>
        </w:tc>
      </w:tr>
      <w:tr w:rsidR="004E362D" w:rsidRPr="004E362D" w14:paraId="4EB2996C" w14:textId="77777777" w:rsidTr="009536D3">
        <w:trPr>
          <w:trHeight w:val="721"/>
        </w:trPr>
        <w:tc>
          <w:tcPr>
            <w:tcW w:w="2127" w:type="dxa"/>
            <w:tcBorders>
              <w:left w:val="nil"/>
            </w:tcBorders>
          </w:tcPr>
          <w:p w14:paraId="504B3405" w14:textId="77777777" w:rsidR="004E362D" w:rsidRPr="004E362D" w:rsidRDefault="004E362D" w:rsidP="005972BD">
            <w:pPr>
              <w:pStyle w:val="Listparagraf"/>
              <w:tabs>
                <w:tab w:val="left" w:pos="284"/>
                <w:tab w:val="left" w:pos="567"/>
                <w:tab w:val="left" w:pos="1735"/>
                <w:tab w:val="left" w:pos="2019"/>
              </w:tabs>
              <w:spacing w:after="0"/>
              <w:ind w:left="34"/>
              <w:jc w:val="both"/>
              <w:rPr>
                <w:rFonts w:ascii="Times New Roman" w:hAnsi="Times New Roman" w:cs="Times New Roman"/>
                <w:sz w:val="20"/>
                <w:szCs w:val="20"/>
                <w:lang w:val="ro-RO"/>
              </w:rPr>
            </w:pPr>
            <w:r w:rsidRPr="004E362D">
              <w:rPr>
                <w:rFonts w:ascii="Times New Roman" w:hAnsi="Times New Roman" w:cs="Times New Roman"/>
                <w:sz w:val="20"/>
                <w:szCs w:val="20"/>
                <w:lang w:val="ro-RO"/>
              </w:rPr>
              <w:t>Sisteme de aplicare de volum mic (pentru procese continue)</w:t>
            </w:r>
          </w:p>
        </w:tc>
        <w:tc>
          <w:tcPr>
            <w:tcW w:w="7512" w:type="dxa"/>
            <w:tcBorders>
              <w:right w:val="nil"/>
            </w:tcBorders>
          </w:tcPr>
          <w:p w14:paraId="70177363" w14:textId="77777777" w:rsidR="004E362D" w:rsidRPr="004E362D" w:rsidRDefault="004E362D" w:rsidP="005972BD">
            <w:pPr>
              <w:pStyle w:val="Listparagraf"/>
              <w:tabs>
                <w:tab w:val="left" w:pos="284"/>
                <w:tab w:val="left" w:pos="567"/>
                <w:tab w:val="left" w:pos="2020"/>
                <w:tab w:val="left" w:pos="2162"/>
              </w:tabs>
              <w:spacing w:after="0"/>
              <w:ind w:left="36"/>
              <w:jc w:val="both"/>
              <w:rPr>
                <w:rFonts w:ascii="Times New Roman" w:hAnsi="Times New Roman" w:cs="Times New Roman"/>
                <w:sz w:val="20"/>
                <w:szCs w:val="20"/>
                <w:lang w:val="ro-RO"/>
              </w:rPr>
            </w:pPr>
            <w:r w:rsidRPr="004E362D">
              <w:rPr>
                <w:rFonts w:ascii="Times New Roman" w:hAnsi="Times New Roman" w:cs="Times New Roman"/>
                <w:sz w:val="20"/>
                <w:szCs w:val="20"/>
                <w:lang w:val="ro-RO"/>
              </w:rPr>
              <w:t>Țesătura este impregnată cu soluția de proces prin pulverizare, aspirare în vid prin țesătură, spumare, fulardare și impregnare prin imersiunea rapidă într-un sistem de rulouri (soluția de proces este conținută în spațiul dintre cele două rulouri) sau în bazine cu volum mic etc.</w:t>
            </w:r>
          </w:p>
        </w:tc>
      </w:tr>
    </w:tbl>
    <w:p w14:paraId="276564B0" w14:textId="77777777" w:rsidR="004E362D" w:rsidRPr="009536D3" w:rsidRDefault="004E362D" w:rsidP="005972BD">
      <w:pPr>
        <w:tabs>
          <w:tab w:val="left" w:pos="284"/>
          <w:tab w:val="left" w:pos="567"/>
          <w:tab w:val="left" w:pos="1134"/>
          <w:tab w:val="left" w:pos="1276"/>
        </w:tabs>
        <w:spacing w:after="0"/>
        <w:jc w:val="both"/>
        <w:rPr>
          <w:rFonts w:ascii="Times New Roman" w:hAnsi="Times New Roman" w:cs="Times New Roman"/>
          <w:b/>
          <w:bCs/>
          <w:sz w:val="28"/>
          <w:szCs w:val="28"/>
          <w:lang w:val="ro-MD"/>
        </w:rPr>
      </w:pPr>
    </w:p>
    <w:sectPr w:rsidR="004E362D" w:rsidRPr="009536D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C7FA" w14:textId="77777777" w:rsidR="005D27EF" w:rsidRDefault="005D27EF">
      <w:pPr>
        <w:spacing w:after="0" w:line="240" w:lineRule="auto"/>
      </w:pPr>
      <w:r>
        <w:separator/>
      </w:r>
    </w:p>
  </w:endnote>
  <w:endnote w:type="continuationSeparator" w:id="0">
    <w:p w14:paraId="16E69213" w14:textId="77777777" w:rsidR="005D27EF" w:rsidRDefault="005D2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DFA3" w14:textId="77777777" w:rsidR="005D27EF" w:rsidRDefault="005D27EF">
      <w:pPr>
        <w:spacing w:after="0" w:line="240" w:lineRule="auto"/>
      </w:pPr>
      <w:r>
        <w:separator/>
      </w:r>
    </w:p>
  </w:footnote>
  <w:footnote w:type="continuationSeparator" w:id="0">
    <w:p w14:paraId="0C335ABA" w14:textId="77777777" w:rsidR="005D27EF" w:rsidRDefault="005D2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B7C"/>
    <w:multiLevelType w:val="hybridMultilevel"/>
    <w:tmpl w:val="979A73FC"/>
    <w:lvl w:ilvl="0" w:tplc="FF0AB06E">
      <w:numFmt w:val="bullet"/>
      <w:lvlText w:val="—"/>
      <w:lvlJc w:val="left"/>
      <w:pPr>
        <w:ind w:left="394" w:hanging="284"/>
      </w:pPr>
      <w:rPr>
        <w:rFonts w:ascii="Cambria" w:eastAsia="Cambria" w:hAnsi="Cambria" w:cs="Cambria" w:hint="default"/>
        <w:w w:val="95"/>
        <w:sz w:val="19"/>
        <w:szCs w:val="19"/>
        <w:lang w:val="ro-RO" w:eastAsia="en-US" w:bidi="ar-SA"/>
      </w:rPr>
    </w:lvl>
    <w:lvl w:ilvl="1" w:tplc="D9064414">
      <w:numFmt w:val="bullet"/>
      <w:lvlText w:val="•"/>
      <w:lvlJc w:val="left"/>
      <w:pPr>
        <w:ind w:left="921" w:hanging="284"/>
      </w:pPr>
      <w:rPr>
        <w:rFonts w:hint="default"/>
        <w:lang w:val="ro-RO" w:eastAsia="en-US" w:bidi="ar-SA"/>
      </w:rPr>
    </w:lvl>
    <w:lvl w:ilvl="2" w:tplc="2C5A05BA">
      <w:numFmt w:val="bullet"/>
      <w:lvlText w:val="•"/>
      <w:lvlJc w:val="left"/>
      <w:pPr>
        <w:ind w:left="1442" w:hanging="284"/>
      </w:pPr>
      <w:rPr>
        <w:rFonts w:hint="default"/>
        <w:lang w:val="ro-RO" w:eastAsia="en-US" w:bidi="ar-SA"/>
      </w:rPr>
    </w:lvl>
    <w:lvl w:ilvl="3" w:tplc="315A9F18">
      <w:numFmt w:val="bullet"/>
      <w:lvlText w:val="•"/>
      <w:lvlJc w:val="left"/>
      <w:pPr>
        <w:ind w:left="1963" w:hanging="284"/>
      </w:pPr>
      <w:rPr>
        <w:rFonts w:hint="default"/>
        <w:lang w:val="ro-RO" w:eastAsia="en-US" w:bidi="ar-SA"/>
      </w:rPr>
    </w:lvl>
    <w:lvl w:ilvl="4" w:tplc="D486ADE6">
      <w:numFmt w:val="bullet"/>
      <w:lvlText w:val="•"/>
      <w:lvlJc w:val="left"/>
      <w:pPr>
        <w:ind w:left="2484" w:hanging="284"/>
      </w:pPr>
      <w:rPr>
        <w:rFonts w:hint="default"/>
        <w:lang w:val="ro-RO" w:eastAsia="en-US" w:bidi="ar-SA"/>
      </w:rPr>
    </w:lvl>
    <w:lvl w:ilvl="5" w:tplc="D736B9DC">
      <w:numFmt w:val="bullet"/>
      <w:lvlText w:val="•"/>
      <w:lvlJc w:val="left"/>
      <w:pPr>
        <w:ind w:left="3005" w:hanging="284"/>
      </w:pPr>
      <w:rPr>
        <w:rFonts w:hint="default"/>
        <w:lang w:val="ro-RO" w:eastAsia="en-US" w:bidi="ar-SA"/>
      </w:rPr>
    </w:lvl>
    <w:lvl w:ilvl="6" w:tplc="A9F804DA">
      <w:numFmt w:val="bullet"/>
      <w:lvlText w:val="•"/>
      <w:lvlJc w:val="left"/>
      <w:pPr>
        <w:ind w:left="3526" w:hanging="284"/>
      </w:pPr>
      <w:rPr>
        <w:rFonts w:hint="default"/>
        <w:lang w:val="ro-RO" w:eastAsia="en-US" w:bidi="ar-SA"/>
      </w:rPr>
    </w:lvl>
    <w:lvl w:ilvl="7" w:tplc="9BAC84BA">
      <w:numFmt w:val="bullet"/>
      <w:lvlText w:val="•"/>
      <w:lvlJc w:val="left"/>
      <w:pPr>
        <w:ind w:left="4047" w:hanging="284"/>
      </w:pPr>
      <w:rPr>
        <w:rFonts w:hint="default"/>
        <w:lang w:val="ro-RO" w:eastAsia="en-US" w:bidi="ar-SA"/>
      </w:rPr>
    </w:lvl>
    <w:lvl w:ilvl="8" w:tplc="47EE0B42">
      <w:numFmt w:val="bullet"/>
      <w:lvlText w:val="•"/>
      <w:lvlJc w:val="left"/>
      <w:pPr>
        <w:ind w:left="4568" w:hanging="284"/>
      </w:pPr>
      <w:rPr>
        <w:rFonts w:hint="default"/>
        <w:lang w:val="ro-RO" w:eastAsia="en-US" w:bidi="ar-SA"/>
      </w:rPr>
    </w:lvl>
  </w:abstractNum>
  <w:abstractNum w:abstractNumId="1" w15:restartNumberingAfterBreak="0">
    <w:nsid w:val="173324CD"/>
    <w:multiLevelType w:val="hybridMultilevel"/>
    <w:tmpl w:val="12A6DCCE"/>
    <w:lvl w:ilvl="0" w:tplc="4B183FAC">
      <w:numFmt w:val="bullet"/>
      <w:lvlText w:val="—"/>
      <w:lvlJc w:val="left"/>
      <w:pPr>
        <w:ind w:left="388" w:hanging="284"/>
      </w:pPr>
      <w:rPr>
        <w:rFonts w:ascii="Cambria" w:eastAsia="Cambria" w:hAnsi="Cambria" w:cs="Cambria" w:hint="default"/>
        <w:w w:val="95"/>
        <w:sz w:val="19"/>
        <w:szCs w:val="19"/>
        <w:lang w:val="ro-RO" w:eastAsia="en-US" w:bidi="ar-SA"/>
      </w:rPr>
    </w:lvl>
    <w:lvl w:ilvl="1" w:tplc="20583290">
      <w:numFmt w:val="bullet"/>
      <w:lvlText w:val="•"/>
      <w:lvlJc w:val="left"/>
      <w:pPr>
        <w:ind w:left="714" w:hanging="284"/>
      </w:pPr>
      <w:rPr>
        <w:rFonts w:hint="default"/>
        <w:lang w:val="ro-RO" w:eastAsia="en-US" w:bidi="ar-SA"/>
      </w:rPr>
    </w:lvl>
    <w:lvl w:ilvl="2" w:tplc="17D6F14A">
      <w:numFmt w:val="bullet"/>
      <w:lvlText w:val="•"/>
      <w:lvlJc w:val="left"/>
      <w:pPr>
        <w:ind w:left="1049" w:hanging="284"/>
      </w:pPr>
      <w:rPr>
        <w:rFonts w:hint="default"/>
        <w:lang w:val="ro-RO" w:eastAsia="en-US" w:bidi="ar-SA"/>
      </w:rPr>
    </w:lvl>
    <w:lvl w:ilvl="3" w:tplc="51B038D2">
      <w:numFmt w:val="bullet"/>
      <w:lvlText w:val="•"/>
      <w:lvlJc w:val="left"/>
      <w:pPr>
        <w:ind w:left="1383" w:hanging="284"/>
      </w:pPr>
      <w:rPr>
        <w:rFonts w:hint="default"/>
        <w:lang w:val="ro-RO" w:eastAsia="en-US" w:bidi="ar-SA"/>
      </w:rPr>
    </w:lvl>
    <w:lvl w:ilvl="4" w:tplc="45F05F64">
      <w:numFmt w:val="bullet"/>
      <w:lvlText w:val="•"/>
      <w:lvlJc w:val="left"/>
      <w:pPr>
        <w:ind w:left="1718" w:hanging="284"/>
      </w:pPr>
      <w:rPr>
        <w:rFonts w:hint="default"/>
        <w:lang w:val="ro-RO" w:eastAsia="en-US" w:bidi="ar-SA"/>
      </w:rPr>
    </w:lvl>
    <w:lvl w:ilvl="5" w:tplc="151E62E6">
      <w:numFmt w:val="bullet"/>
      <w:lvlText w:val="•"/>
      <w:lvlJc w:val="left"/>
      <w:pPr>
        <w:ind w:left="2053" w:hanging="284"/>
      </w:pPr>
      <w:rPr>
        <w:rFonts w:hint="default"/>
        <w:lang w:val="ro-RO" w:eastAsia="en-US" w:bidi="ar-SA"/>
      </w:rPr>
    </w:lvl>
    <w:lvl w:ilvl="6" w:tplc="7DE42BB4">
      <w:numFmt w:val="bullet"/>
      <w:lvlText w:val="•"/>
      <w:lvlJc w:val="left"/>
      <w:pPr>
        <w:ind w:left="2387" w:hanging="284"/>
      </w:pPr>
      <w:rPr>
        <w:rFonts w:hint="default"/>
        <w:lang w:val="ro-RO" w:eastAsia="en-US" w:bidi="ar-SA"/>
      </w:rPr>
    </w:lvl>
    <w:lvl w:ilvl="7" w:tplc="0292131C">
      <w:numFmt w:val="bullet"/>
      <w:lvlText w:val="•"/>
      <w:lvlJc w:val="left"/>
      <w:pPr>
        <w:ind w:left="2722" w:hanging="284"/>
      </w:pPr>
      <w:rPr>
        <w:rFonts w:hint="default"/>
        <w:lang w:val="ro-RO" w:eastAsia="en-US" w:bidi="ar-SA"/>
      </w:rPr>
    </w:lvl>
    <w:lvl w:ilvl="8" w:tplc="7716297A">
      <w:numFmt w:val="bullet"/>
      <w:lvlText w:val="•"/>
      <w:lvlJc w:val="left"/>
      <w:pPr>
        <w:ind w:left="3056" w:hanging="284"/>
      </w:pPr>
      <w:rPr>
        <w:rFonts w:hint="default"/>
        <w:lang w:val="ro-RO" w:eastAsia="en-US" w:bidi="ar-SA"/>
      </w:rPr>
    </w:lvl>
  </w:abstractNum>
  <w:abstractNum w:abstractNumId="2" w15:restartNumberingAfterBreak="0">
    <w:nsid w:val="1DD9482B"/>
    <w:multiLevelType w:val="hybridMultilevel"/>
    <w:tmpl w:val="BBECC6A0"/>
    <w:lvl w:ilvl="0" w:tplc="701C4CC8">
      <w:numFmt w:val="bullet"/>
      <w:lvlText w:val="—"/>
      <w:lvlJc w:val="left"/>
      <w:pPr>
        <w:ind w:left="388" w:hanging="284"/>
      </w:pPr>
      <w:rPr>
        <w:rFonts w:ascii="Cambria" w:eastAsia="Cambria" w:hAnsi="Cambria" w:cs="Cambria" w:hint="default"/>
        <w:w w:val="95"/>
        <w:sz w:val="19"/>
        <w:szCs w:val="19"/>
        <w:lang w:val="ro-RO" w:eastAsia="en-US" w:bidi="ar-SA"/>
      </w:rPr>
    </w:lvl>
    <w:lvl w:ilvl="1" w:tplc="0630E134">
      <w:numFmt w:val="bullet"/>
      <w:lvlText w:val="•"/>
      <w:lvlJc w:val="left"/>
      <w:pPr>
        <w:ind w:left="771" w:hanging="284"/>
      </w:pPr>
      <w:rPr>
        <w:rFonts w:hint="default"/>
        <w:lang w:val="ro-RO" w:eastAsia="en-US" w:bidi="ar-SA"/>
      </w:rPr>
    </w:lvl>
    <w:lvl w:ilvl="2" w:tplc="322ADA24">
      <w:numFmt w:val="bullet"/>
      <w:lvlText w:val="•"/>
      <w:lvlJc w:val="left"/>
      <w:pPr>
        <w:ind w:left="1162" w:hanging="284"/>
      </w:pPr>
      <w:rPr>
        <w:rFonts w:hint="default"/>
        <w:lang w:val="ro-RO" w:eastAsia="en-US" w:bidi="ar-SA"/>
      </w:rPr>
    </w:lvl>
    <w:lvl w:ilvl="3" w:tplc="2190FD76">
      <w:numFmt w:val="bullet"/>
      <w:lvlText w:val="•"/>
      <w:lvlJc w:val="left"/>
      <w:pPr>
        <w:ind w:left="1553" w:hanging="284"/>
      </w:pPr>
      <w:rPr>
        <w:rFonts w:hint="default"/>
        <w:lang w:val="ro-RO" w:eastAsia="en-US" w:bidi="ar-SA"/>
      </w:rPr>
    </w:lvl>
    <w:lvl w:ilvl="4" w:tplc="57CA6918">
      <w:numFmt w:val="bullet"/>
      <w:lvlText w:val="•"/>
      <w:lvlJc w:val="left"/>
      <w:pPr>
        <w:ind w:left="1945" w:hanging="284"/>
      </w:pPr>
      <w:rPr>
        <w:rFonts w:hint="default"/>
        <w:lang w:val="ro-RO" w:eastAsia="en-US" w:bidi="ar-SA"/>
      </w:rPr>
    </w:lvl>
    <w:lvl w:ilvl="5" w:tplc="47F4BB9A">
      <w:numFmt w:val="bullet"/>
      <w:lvlText w:val="•"/>
      <w:lvlJc w:val="left"/>
      <w:pPr>
        <w:ind w:left="2336" w:hanging="284"/>
      </w:pPr>
      <w:rPr>
        <w:rFonts w:hint="default"/>
        <w:lang w:val="ro-RO" w:eastAsia="en-US" w:bidi="ar-SA"/>
      </w:rPr>
    </w:lvl>
    <w:lvl w:ilvl="6" w:tplc="B0263BB0">
      <w:numFmt w:val="bullet"/>
      <w:lvlText w:val="•"/>
      <w:lvlJc w:val="left"/>
      <w:pPr>
        <w:ind w:left="2727" w:hanging="284"/>
      </w:pPr>
      <w:rPr>
        <w:rFonts w:hint="default"/>
        <w:lang w:val="ro-RO" w:eastAsia="en-US" w:bidi="ar-SA"/>
      </w:rPr>
    </w:lvl>
    <w:lvl w:ilvl="7" w:tplc="27263426">
      <w:numFmt w:val="bullet"/>
      <w:lvlText w:val="•"/>
      <w:lvlJc w:val="left"/>
      <w:pPr>
        <w:ind w:left="3119" w:hanging="284"/>
      </w:pPr>
      <w:rPr>
        <w:rFonts w:hint="default"/>
        <w:lang w:val="ro-RO" w:eastAsia="en-US" w:bidi="ar-SA"/>
      </w:rPr>
    </w:lvl>
    <w:lvl w:ilvl="8" w:tplc="08DA0CF0">
      <w:numFmt w:val="bullet"/>
      <w:lvlText w:val="•"/>
      <w:lvlJc w:val="left"/>
      <w:pPr>
        <w:ind w:left="3510" w:hanging="284"/>
      </w:pPr>
      <w:rPr>
        <w:rFonts w:hint="default"/>
        <w:lang w:val="ro-RO" w:eastAsia="en-US" w:bidi="ar-SA"/>
      </w:rPr>
    </w:lvl>
  </w:abstractNum>
  <w:abstractNum w:abstractNumId="3" w15:restartNumberingAfterBreak="0">
    <w:nsid w:val="1DF91CCD"/>
    <w:multiLevelType w:val="hybridMultilevel"/>
    <w:tmpl w:val="146CE220"/>
    <w:lvl w:ilvl="0" w:tplc="5FC8F0CE">
      <w:numFmt w:val="bullet"/>
      <w:lvlText w:val="—"/>
      <w:lvlJc w:val="left"/>
      <w:pPr>
        <w:ind w:left="394" w:hanging="284"/>
      </w:pPr>
      <w:rPr>
        <w:rFonts w:ascii="Cambria" w:eastAsia="Cambria" w:hAnsi="Cambria" w:cs="Cambria" w:hint="default"/>
        <w:w w:val="95"/>
        <w:sz w:val="19"/>
        <w:szCs w:val="19"/>
        <w:lang w:val="ro-RO" w:eastAsia="en-US" w:bidi="ar-SA"/>
      </w:rPr>
    </w:lvl>
    <w:lvl w:ilvl="1" w:tplc="C56C64D4">
      <w:numFmt w:val="bullet"/>
      <w:lvlText w:val="•"/>
      <w:lvlJc w:val="left"/>
      <w:pPr>
        <w:ind w:left="732" w:hanging="284"/>
      </w:pPr>
      <w:rPr>
        <w:rFonts w:hint="default"/>
        <w:lang w:val="ro-RO" w:eastAsia="en-US" w:bidi="ar-SA"/>
      </w:rPr>
    </w:lvl>
    <w:lvl w:ilvl="2" w:tplc="7812C8BC">
      <w:numFmt w:val="bullet"/>
      <w:lvlText w:val="•"/>
      <w:lvlJc w:val="left"/>
      <w:pPr>
        <w:ind w:left="1065" w:hanging="284"/>
      </w:pPr>
      <w:rPr>
        <w:rFonts w:hint="default"/>
        <w:lang w:val="ro-RO" w:eastAsia="en-US" w:bidi="ar-SA"/>
      </w:rPr>
    </w:lvl>
    <w:lvl w:ilvl="3" w:tplc="532A0792">
      <w:numFmt w:val="bullet"/>
      <w:lvlText w:val="•"/>
      <w:lvlJc w:val="left"/>
      <w:pPr>
        <w:ind w:left="1397" w:hanging="284"/>
      </w:pPr>
      <w:rPr>
        <w:rFonts w:hint="default"/>
        <w:lang w:val="ro-RO" w:eastAsia="en-US" w:bidi="ar-SA"/>
      </w:rPr>
    </w:lvl>
    <w:lvl w:ilvl="4" w:tplc="E924CB14">
      <w:numFmt w:val="bullet"/>
      <w:lvlText w:val="•"/>
      <w:lvlJc w:val="left"/>
      <w:pPr>
        <w:ind w:left="1730" w:hanging="284"/>
      </w:pPr>
      <w:rPr>
        <w:rFonts w:hint="default"/>
        <w:lang w:val="ro-RO" w:eastAsia="en-US" w:bidi="ar-SA"/>
      </w:rPr>
    </w:lvl>
    <w:lvl w:ilvl="5" w:tplc="7BFAC2DA">
      <w:numFmt w:val="bullet"/>
      <w:lvlText w:val="•"/>
      <w:lvlJc w:val="left"/>
      <w:pPr>
        <w:ind w:left="2063" w:hanging="284"/>
      </w:pPr>
      <w:rPr>
        <w:rFonts w:hint="default"/>
        <w:lang w:val="ro-RO" w:eastAsia="en-US" w:bidi="ar-SA"/>
      </w:rPr>
    </w:lvl>
    <w:lvl w:ilvl="6" w:tplc="B8F049CC">
      <w:numFmt w:val="bullet"/>
      <w:lvlText w:val="•"/>
      <w:lvlJc w:val="left"/>
      <w:pPr>
        <w:ind w:left="2395" w:hanging="284"/>
      </w:pPr>
      <w:rPr>
        <w:rFonts w:hint="default"/>
        <w:lang w:val="ro-RO" w:eastAsia="en-US" w:bidi="ar-SA"/>
      </w:rPr>
    </w:lvl>
    <w:lvl w:ilvl="7" w:tplc="89F4E18A">
      <w:numFmt w:val="bullet"/>
      <w:lvlText w:val="•"/>
      <w:lvlJc w:val="left"/>
      <w:pPr>
        <w:ind w:left="2728" w:hanging="284"/>
      </w:pPr>
      <w:rPr>
        <w:rFonts w:hint="default"/>
        <w:lang w:val="ro-RO" w:eastAsia="en-US" w:bidi="ar-SA"/>
      </w:rPr>
    </w:lvl>
    <w:lvl w:ilvl="8" w:tplc="06704628">
      <w:numFmt w:val="bullet"/>
      <w:lvlText w:val="•"/>
      <w:lvlJc w:val="left"/>
      <w:pPr>
        <w:ind w:left="3060" w:hanging="284"/>
      </w:pPr>
      <w:rPr>
        <w:rFonts w:hint="default"/>
        <w:lang w:val="ro-RO" w:eastAsia="en-US" w:bidi="ar-SA"/>
      </w:rPr>
    </w:lvl>
  </w:abstractNum>
  <w:abstractNum w:abstractNumId="4" w15:restartNumberingAfterBreak="0">
    <w:nsid w:val="1E2931B5"/>
    <w:multiLevelType w:val="hybridMultilevel"/>
    <w:tmpl w:val="528C3EDC"/>
    <w:lvl w:ilvl="0" w:tplc="0AE8C546">
      <w:numFmt w:val="bullet"/>
      <w:lvlText w:val="—"/>
      <w:lvlJc w:val="left"/>
      <w:pPr>
        <w:ind w:left="388" w:hanging="284"/>
      </w:pPr>
      <w:rPr>
        <w:rFonts w:ascii="Cambria" w:eastAsia="Cambria" w:hAnsi="Cambria" w:cs="Cambria" w:hint="default"/>
        <w:w w:val="95"/>
        <w:sz w:val="19"/>
        <w:szCs w:val="19"/>
        <w:lang w:val="ro-RO" w:eastAsia="en-US" w:bidi="ar-SA"/>
      </w:rPr>
    </w:lvl>
    <w:lvl w:ilvl="1" w:tplc="931647EE">
      <w:numFmt w:val="bullet"/>
      <w:lvlText w:val="•"/>
      <w:lvlJc w:val="left"/>
      <w:pPr>
        <w:ind w:left="771" w:hanging="284"/>
      </w:pPr>
      <w:rPr>
        <w:rFonts w:hint="default"/>
        <w:lang w:val="ro-RO" w:eastAsia="en-US" w:bidi="ar-SA"/>
      </w:rPr>
    </w:lvl>
    <w:lvl w:ilvl="2" w:tplc="CFBCDDA8">
      <w:numFmt w:val="bullet"/>
      <w:lvlText w:val="•"/>
      <w:lvlJc w:val="left"/>
      <w:pPr>
        <w:ind w:left="1162" w:hanging="284"/>
      </w:pPr>
      <w:rPr>
        <w:rFonts w:hint="default"/>
        <w:lang w:val="ro-RO" w:eastAsia="en-US" w:bidi="ar-SA"/>
      </w:rPr>
    </w:lvl>
    <w:lvl w:ilvl="3" w:tplc="0C56993E">
      <w:numFmt w:val="bullet"/>
      <w:lvlText w:val="•"/>
      <w:lvlJc w:val="left"/>
      <w:pPr>
        <w:ind w:left="1553" w:hanging="284"/>
      </w:pPr>
      <w:rPr>
        <w:rFonts w:hint="default"/>
        <w:lang w:val="ro-RO" w:eastAsia="en-US" w:bidi="ar-SA"/>
      </w:rPr>
    </w:lvl>
    <w:lvl w:ilvl="4" w:tplc="775A37E6">
      <w:numFmt w:val="bullet"/>
      <w:lvlText w:val="•"/>
      <w:lvlJc w:val="left"/>
      <w:pPr>
        <w:ind w:left="1945" w:hanging="284"/>
      </w:pPr>
      <w:rPr>
        <w:rFonts w:hint="default"/>
        <w:lang w:val="ro-RO" w:eastAsia="en-US" w:bidi="ar-SA"/>
      </w:rPr>
    </w:lvl>
    <w:lvl w:ilvl="5" w:tplc="D6541264">
      <w:numFmt w:val="bullet"/>
      <w:lvlText w:val="•"/>
      <w:lvlJc w:val="left"/>
      <w:pPr>
        <w:ind w:left="2336" w:hanging="284"/>
      </w:pPr>
      <w:rPr>
        <w:rFonts w:hint="default"/>
        <w:lang w:val="ro-RO" w:eastAsia="en-US" w:bidi="ar-SA"/>
      </w:rPr>
    </w:lvl>
    <w:lvl w:ilvl="6" w:tplc="D0C0DEF6">
      <w:numFmt w:val="bullet"/>
      <w:lvlText w:val="•"/>
      <w:lvlJc w:val="left"/>
      <w:pPr>
        <w:ind w:left="2727" w:hanging="284"/>
      </w:pPr>
      <w:rPr>
        <w:rFonts w:hint="default"/>
        <w:lang w:val="ro-RO" w:eastAsia="en-US" w:bidi="ar-SA"/>
      </w:rPr>
    </w:lvl>
    <w:lvl w:ilvl="7" w:tplc="00C4E1B0">
      <w:numFmt w:val="bullet"/>
      <w:lvlText w:val="•"/>
      <w:lvlJc w:val="left"/>
      <w:pPr>
        <w:ind w:left="3119" w:hanging="284"/>
      </w:pPr>
      <w:rPr>
        <w:rFonts w:hint="default"/>
        <w:lang w:val="ro-RO" w:eastAsia="en-US" w:bidi="ar-SA"/>
      </w:rPr>
    </w:lvl>
    <w:lvl w:ilvl="8" w:tplc="D6563F24">
      <w:numFmt w:val="bullet"/>
      <w:lvlText w:val="•"/>
      <w:lvlJc w:val="left"/>
      <w:pPr>
        <w:ind w:left="3510" w:hanging="284"/>
      </w:pPr>
      <w:rPr>
        <w:rFonts w:hint="default"/>
        <w:lang w:val="ro-RO" w:eastAsia="en-US" w:bidi="ar-SA"/>
      </w:rPr>
    </w:lvl>
  </w:abstractNum>
  <w:abstractNum w:abstractNumId="5" w15:restartNumberingAfterBreak="0">
    <w:nsid w:val="21BA19F6"/>
    <w:multiLevelType w:val="hybridMultilevel"/>
    <w:tmpl w:val="439288BC"/>
    <w:lvl w:ilvl="0" w:tplc="FE2C9D06">
      <w:numFmt w:val="bullet"/>
      <w:lvlText w:val="—"/>
      <w:lvlJc w:val="left"/>
      <w:pPr>
        <w:ind w:left="394" w:hanging="284"/>
      </w:pPr>
      <w:rPr>
        <w:rFonts w:ascii="Cambria" w:eastAsia="Cambria" w:hAnsi="Cambria" w:cs="Cambria" w:hint="default"/>
        <w:w w:val="95"/>
        <w:sz w:val="19"/>
        <w:szCs w:val="19"/>
        <w:lang w:val="ro-RO" w:eastAsia="en-US" w:bidi="ar-SA"/>
      </w:rPr>
    </w:lvl>
    <w:lvl w:ilvl="1" w:tplc="7A8A7572">
      <w:numFmt w:val="bullet"/>
      <w:lvlText w:val="•"/>
      <w:lvlJc w:val="left"/>
      <w:pPr>
        <w:ind w:left="732" w:hanging="284"/>
      </w:pPr>
      <w:rPr>
        <w:rFonts w:hint="default"/>
        <w:lang w:val="ro-RO" w:eastAsia="en-US" w:bidi="ar-SA"/>
      </w:rPr>
    </w:lvl>
    <w:lvl w:ilvl="2" w:tplc="11DEB33A">
      <w:numFmt w:val="bullet"/>
      <w:lvlText w:val="•"/>
      <w:lvlJc w:val="left"/>
      <w:pPr>
        <w:ind w:left="1065" w:hanging="284"/>
      </w:pPr>
      <w:rPr>
        <w:rFonts w:hint="default"/>
        <w:lang w:val="ro-RO" w:eastAsia="en-US" w:bidi="ar-SA"/>
      </w:rPr>
    </w:lvl>
    <w:lvl w:ilvl="3" w:tplc="369C5140">
      <w:numFmt w:val="bullet"/>
      <w:lvlText w:val="•"/>
      <w:lvlJc w:val="left"/>
      <w:pPr>
        <w:ind w:left="1397" w:hanging="284"/>
      </w:pPr>
      <w:rPr>
        <w:rFonts w:hint="default"/>
        <w:lang w:val="ro-RO" w:eastAsia="en-US" w:bidi="ar-SA"/>
      </w:rPr>
    </w:lvl>
    <w:lvl w:ilvl="4" w:tplc="640EF37C">
      <w:numFmt w:val="bullet"/>
      <w:lvlText w:val="•"/>
      <w:lvlJc w:val="left"/>
      <w:pPr>
        <w:ind w:left="1730" w:hanging="284"/>
      </w:pPr>
      <w:rPr>
        <w:rFonts w:hint="default"/>
        <w:lang w:val="ro-RO" w:eastAsia="en-US" w:bidi="ar-SA"/>
      </w:rPr>
    </w:lvl>
    <w:lvl w:ilvl="5" w:tplc="6DB42098">
      <w:numFmt w:val="bullet"/>
      <w:lvlText w:val="•"/>
      <w:lvlJc w:val="left"/>
      <w:pPr>
        <w:ind w:left="2063" w:hanging="284"/>
      </w:pPr>
      <w:rPr>
        <w:rFonts w:hint="default"/>
        <w:lang w:val="ro-RO" w:eastAsia="en-US" w:bidi="ar-SA"/>
      </w:rPr>
    </w:lvl>
    <w:lvl w:ilvl="6" w:tplc="AC0E29B6">
      <w:numFmt w:val="bullet"/>
      <w:lvlText w:val="•"/>
      <w:lvlJc w:val="left"/>
      <w:pPr>
        <w:ind w:left="2395" w:hanging="284"/>
      </w:pPr>
      <w:rPr>
        <w:rFonts w:hint="default"/>
        <w:lang w:val="ro-RO" w:eastAsia="en-US" w:bidi="ar-SA"/>
      </w:rPr>
    </w:lvl>
    <w:lvl w:ilvl="7" w:tplc="A50E8E64">
      <w:numFmt w:val="bullet"/>
      <w:lvlText w:val="•"/>
      <w:lvlJc w:val="left"/>
      <w:pPr>
        <w:ind w:left="2728" w:hanging="284"/>
      </w:pPr>
      <w:rPr>
        <w:rFonts w:hint="default"/>
        <w:lang w:val="ro-RO" w:eastAsia="en-US" w:bidi="ar-SA"/>
      </w:rPr>
    </w:lvl>
    <w:lvl w:ilvl="8" w:tplc="34B2EA60">
      <w:numFmt w:val="bullet"/>
      <w:lvlText w:val="•"/>
      <w:lvlJc w:val="left"/>
      <w:pPr>
        <w:ind w:left="3060" w:hanging="284"/>
      </w:pPr>
      <w:rPr>
        <w:rFonts w:hint="default"/>
        <w:lang w:val="ro-RO" w:eastAsia="en-US" w:bidi="ar-SA"/>
      </w:rPr>
    </w:lvl>
  </w:abstractNum>
  <w:abstractNum w:abstractNumId="6" w15:restartNumberingAfterBreak="0">
    <w:nsid w:val="22792B0E"/>
    <w:multiLevelType w:val="hybridMultilevel"/>
    <w:tmpl w:val="07A826D6"/>
    <w:lvl w:ilvl="0" w:tplc="66D22732">
      <w:numFmt w:val="bullet"/>
      <w:lvlText w:val="—"/>
      <w:lvlJc w:val="left"/>
      <w:pPr>
        <w:ind w:left="388" w:hanging="284"/>
      </w:pPr>
      <w:rPr>
        <w:rFonts w:ascii="Cambria" w:eastAsia="Cambria" w:hAnsi="Cambria" w:cs="Cambria" w:hint="default"/>
        <w:w w:val="95"/>
        <w:sz w:val="19"/>
        <w:szCs w:val="19"/>
        <w:lang w:val="ro-RO" w:eastAsia="en-US" w:bidi="ar-SA"/>
      </w:rPr>
    </w:lvl>
    <w:lvl w:ilvl="1" w:tplc="F3E0904A">
      <w:numFmt w:val="bullet"/>
      <w:lvlText w:val="•"/>
      <w:lvlJc w:val="left"/>
      <w:pPr>
        <w:ind w:left="771" w:hanging="284"/>
      </w:pPr>
      <w:rPr>
        <w:rFonts w:hint="default"/>
        <w:lang w:val="ro-RO" w:eastAsia="en-US" w:bidi="ar-SA"/>
      </w:rPr>
    </w:lvl>
    <w:lvl w:ilvl="2" w:tplc="FE2C93B0">
      <w:numFmt w:val="bullet"/>
      <w:lvlText w:val="•"/>
      <w:lvlJc w:val="left"/>
      <w:pPr>
        <w:ind w:left="1162" w:hanging="284"/>
      </w:pPr>
      <w:rPr>
        <w:rFonts w:hint="default"/>
        <w:lang w:val="ro-RO" w:eastAsia="en-US" w:bidi="ar-SA"/>
      </w:rPr>
    </w:lvl>
    <w:lvl w:ilvl="3" w:tplc="3F10AAC4">
      <w:numFmt w:val="bullet"/>
      <w:lvlText w:val="•"/>
      <w:lvlJc w:val="left"/>
      <w:pPr>
        <w:ind w:left="1553" w:hanging="284"/>
      </w:pPr>
      <w:rPr>
        <w:rFonts w:hint="default"/>
        <w:lang w:val="ro-RO" w:eastAsia="en-US" w:bidi="ar-SA"/>
      </w:rPr>
    </w:lvl>
    <w:lvl w:ilvl="4" w:tplc="B66CD6AC">
      <w:numFmt w:val="bullet"/>
      <w:lvlText w:val="•"/>
      <w:lvlJc w:val="left"/>
      <w:pPr>
        <w:ind w:left="1945" w:hanging="284"/>
      </w:pPr>
      <w:rPr>
        <w:rFonts w:hint="default"/>
        <w:lang w:val="ro-RO" w:eastAsia="en-US" w:bidi="ar-SA"/>
      </w:rPr>
    </w:lvl>
    <w:lvl w:ilvl="5" w:tplc="2D4AB682">
      <w:numFmt w:val="bullet"/>
      <w:lvlText w:val="•"/>
      <w:lvlJc w:val="left"/>
      <w:pPr>
        <w:ind w:left="2336" w:hanging="284"/>
      </w:pPr>
      <w:rPr>
        <w:rFonts w:hint="default"/>
        <w:lang w:val="ro-RO" w:eastAsia="en-US" w:bidi="ar-SA"/>
      </w:rPr>
    </w:lvl>
    <w:lvl w:ilvl="6" w:tplc="50100ACC">
      <w:numFmt w:val="bullet"/>
      <w:lvlText w:val="•"/>
      <w:lvlJc w:val="left"/>
      <w:pPr>
        <w:ind w:left="2727" w:hanging="284"/>
      </w:pPr>
      <w:rPr>
        <w:rFonts w:hint="default"/>
        <w:lang w:val="ro-RO" w:eastAsia="en-US" w:bidi="ar-SA"/>
      </w:rPr>
    </w:lvl>
    <w:lvl w:ilvl="7" w:tplc="75EA0C1C">
      <w:numFmt w:val="bullet"/>
      <w:lvlText w:val="•"/>
      <w:lvlJc w:val="left"/>
      <w:pPr>
        <w:ind w:left="3119" w:hanging="284"/>
      </w:pPr>
      <w:rPr>
        <w:rFonts w:hint="default"/>
        <w:lang w:val="ro-RO" w:eastAsia="en-US" w:bidi="ar-SA"/>
      </w:rPr>
    </w:lvl>
    <w:lvl w:ilvl="8" w:tplc="0AA242C4">
      <w:numFmt w:val="bullet"/>
      <w:lvlText w:val="•"/>
      <w:lvlJc w:val="left"/>
      <w:pPr>
        <w:ind w:left="3510" w:hanging="284"/>
      </w:pPr>
      <w:rPr>
        <w:rFonts w:hint="default"/>
        <w:lang w:val="ro-RO" w:eastAsia="en-US" w:bidi="ar-SA"/>
      </w:rPr>
    </w:lvl>
  </w:abstractNum>
  <w:abstractNum w:abstractNumId="7" w15:restartNumberingAfterBreak="0">
    <w:nsid w:val="26302BFE"/>
    <w:multiLevelType w:val="hybridMultilevel"/>
    <w:tmpl w:val="D5825CA4"/>
    <w:lvl w:ilvl="0" w:tplc="9D78A312">
      <w:numFmt w:val="bullet"/>
      <w:lvlText w:val="—"/>
      <w:lvlJc w:val="left"/>
      <w:pPr>
        <w:ind w:left="394" w:hanging="284"/>
      </w:pPr>
      <w:rPr>
        <w:rFonts w:ascii="Cambria" w:eastAsia="Cambria" w:hAnsi="Cambria" w:cs="Cambria" w:hint="default"/>
        <w:w w:val="95"/>
        <w:sz w:val="19"/>
        <w:szCs w:val="19"/>
        <w:lang w:val="ro-RO" w:eastAsia="en-US" w:bidi="ar-SA"/>
      </w:rPr>
    </w:lvl>
    <w:lvl w:ilvl="1" w:tplc="5C685A48">
      <w:numFmt w:val="bullet"/>
      <w:lvlText w:val="•"/>
      <w:lvlJc w:val="left"/>
      <w:pPr>
        <w:ind w:left="789" w:hanging="284"/>
      </w:pPr>
      <w:rPr>
        <w:rFonts w:hint="default"/>
        <w:lang w:val="ro-RO" w:eastAsia="en-US" w:bidi="ar-SA"/>
      </w:rPr>
    </w:lvl>
    <w:lvl w:ilvl="2" w:tplc="0C3472A2">
      <w:numFmt w:val="bullet"/>
      <w:lvlText w:val="•"/>
      <w:lvlJc w:val="left"/>
      <w:pPr>
        <w:ind w:left="1178" w:hanging="284"/>
      </w:pPr>
      <w:rPr>
        <w:rFonts w:hint="default"/>
        <w:lang w:val="ro-RO" w:eastAsia="en-US" w:bidi="ar-SA"/>
      </w:rPr>
    </w:lvl>
    <w:lvl w:ilvl="3" w:tplc="164827C6">
      <w:numFmt w:val="bullet"/>
      <w:lvlText w:val="•"/>
      <w:lvlJc w:val="left"/>
      <w:pPr>
        <w:ind w:left="1567" w:hanging="284"/>
      </w:pPr>
      <w:rPr>
        <w:rFonts w:hint="default"/>
        <w:lang w:val="ro-RO" w:eastAsia="en-US" w:bidi="ar-SA"/>
      </w:rPr>
    </w:lvl>
    <w:lvl w:ilvl="4" w:tplc="1E3C696E">
      <w:numFmt w:val="bullet"/>
      <w:lvlText w:val="•"/>
      <w:lvlJc w:val="left"/>
      <w:pPr>
        <w:ind w:left="1957" w:hanging="284"/>
      </w:pPr>
      <w:rPr>
        <w:rFonts w:hint="default"/>
        <w:lang w:val="ro-RO" w:eastAsia="en-US" w:bidi="ar-SA"/>
      </w:rPr>
    </w:lvl>
    <w:lvl w:ilvl="5" w:tplc="01CC4D0A">
      <w:numFmt w:val="bullet"/>
      <w:lvlText w:val="•"/>
      <w:lvlJc w:val="left"/>
      <w:pPr>
        <w:ind w:left="2346" w:hanging="284"/>
      </w:pPr>
      <w:rPr>
        <w:rFonts w:hint="default"/>
        <w:lang w:val="ro-RO" w:eastAsia="en-US" w:bidi="ar-SA"/>
      </w:rPr>
    </w:lvl>
    <w:lvl w:ilvl="6" w:tplc="E0665B8C">
      <w:numFmt w:val="bullet"/>
      <w:lvlText w:val="•"/>
      <w:lvlJc w:val="left"/>
      <w:pPr>
        <w:ind w:left="2735" w:hanging="284"/>
      </w:pPr>
      <w:rPr>
        <w:rFonts w:hint="default"/>
        <w:lang w:val="ro-RO" w:eastAsia="en-US" w:bidi="ar-SA"/>
      </w:rPr>
    </w:lvl>
    <w:lvl w:ilvl="7" w:tplc="6CA2E8C6">
      <w:numFmt w:val="bullet"/>
      <w:lvlText w:val="•"/>
      <w:lvlJc w:val="left"/>
      <w:pPr>
        <w:ind w:left="3125" w:hanging="284"/>
      </w:pPr>
      <w:rPr>
        <w:rFonts w:hint="default"/>
        <w:lang w:val="ro-RO" w:eastAsia="en-US" w:bidi="ar-SA"/>
      </w:rPr>
    </w:lvl>
    <w:lvl w:ilvl="8" w:tplc="8D7092A4">
      <w:numFmt w:val="bullet"/>
      <w:lvlText w:val="•"/>
      <w:lvlJc w:val="left"/>
      <w:pPr>
        <w:ind w:left="3514" w:hanging="284"/>
      </w:pPr>
      <w:rPr>
        <w:rFonts w:hint="default"/>
        <w:lang w:val="ro-RO" w:eastAsia="en-US" w:bidi="ar-SA"/>
      </w:rPr>
    </w:lvl>
  </w:abstractNum>
  <w:abstractNum w:abstractNumId="8" w15:restartNumberingAfterBreak="0">
    <w:nsid w:val="2AB23651"/>
    <w:multiLevelType w:val="hybridMultilevel"/>
    <w:tmpl w:val="DF462A14"/>
    <w:lvl w:ilvl="0" w:tplc="A306C908">
      <w:numFmt w:val="bullet"/>
      <w:lvlText w:val="—"/>
      <w:lvlJc w:val="left"/>
      <w:pPr>
        <w:ind w:left="394" w:hanging="284"/>
      </w:pPr>
      <w:rPr>
        <w:rFonts w:ascii="Cambria" w:eastAsia="Cambria" w:hAnsi="Cambria" w:cs="Cambria" w:hint="default"/>
        <w:w w:val="95"/>
        <w:sz w:val="19"/>
        <w:szCs w:val="19"/>
        <w:lang w:val="ro-RO" w:eastAsia="en-US" w:bidi="ar-SA"/>
      </w:rPr>
    </w:lvl>
    <w:lvl w:ilvl="1" w:tplc="E8E8CA4C">
      <w:numFmt w:val="bullet"/>
      <w:lvlText w:val="•"/>
      <w:lvlJc w:val="left"/>
      <w:pPr>
        <w:ind w:left="732" w:hanging="284"/>
      </w:pPr>
      <w:rPr>
        <w:rFonts w:hint="default"/>
        <w:lang w:val="ro-RO" w:eastAsia="en-US" w:bidi="ar-SA"/>
      </w:rPr>
    </w:lvl>
    <w:lvl w:ilvl="2" w:tplc="55B22944">
      <w:numFmt w:val="bullet"/>
      <w:lvlText w:val="•"/>
      <w:lvlJc w:val="left"/>
      <w:pPr>
        <w:ind w:left="1065" w:hanging="284"/>
      </w:pPr>
      <w:rPr>
        <w:rFonts w:hint="default"/>
        <w:lang w:val="ro-RO" w:eastAsia="en-US" w:bidi="ar-SA"/>
      </w:rPr>
    </w:lvl>
    <w:lvl w:ilvl="3" w:tplc="640201F6">
      <w:numFmt w:val="bullet"/>
      <w:lvlText w:val="•"/>
      <w:lvlJc w:val="left"/>
      <w:pPr>
        <w:ind w:left="1397" w:hanging="284"/>
      </w:pPr>
      <w:rPr>
        <w:rFonts w:hint="default"/>
        <w:lang w:val="ro-RO" w:eastAsia="en-US" w:bidi="ar-SA"/>
      </w:rPr>
    </w:lvl>
    <w:lvl w:ilvl="4" w:tplc="845672AA">
      <w:numFmt w:val="bullet"/>
      <w:lvlText w:val="•"/>
      <w:lvlJc w:val="left"/>
      <w:pPr>
        <w:ind w:left="1730" w:hanging="284"/>
      </w:pPr>
      <w:rPr>
        <w:rFonts w:hint="default"/>
        <w:lang w:val="ro-RO" w:eastAsia="en-US" w:bidi="ar-SA"/>
      </w:rPr>
    </w:lvl>
    <w:lvl w:ilvl="5" w:tplc="49FE2C8A">
      <w:numFmt w:val="bullet"/>
      <w:lvlText w:val="•"/>
      <w:lvlJc w:val="left"/>
      <w:pPr>
        <w:ind w:left="2063" w:hanging="284"/>
      </w:pPr>
      <w:rPr>
        <w:rFonts w:hint="default"/>
        <w:lang w:val="ro-RO" w:eastAsia="en-US" w:bidi="ar-SA"/>
      </w:rPr>
    </w:lvl>
    <w:lvl w:ilvl="6" w:tplc="158CF53A">
      <w:numFmt w:val="bullet"/>
      <w:lvlText w:val="•"/>
      <w:lvlJc w:val="left"/>
      <w:pPr>
        <w:ind w:left="2395" w:hanging="284"/>
      </w:pPr>
      <w:rPr>
        <w:rFonts w:hint="default"/>
        <w:lang w:val="ro-RO" w:eastAsia="en-US" w:bidi="ar-SA"/>
      </w:rPr>
    </w:lvl>
    <w:lvl w:ilvl="7" w:tplc="5B6E045C">
      <w:numFmt w:val="bullet"/>
      <w:lvlText w:val="•"/>
      <w:lvlJc w:val="left"/>
      <w:pPr>
        <w:ind w:left="2728" w:hanging="284"/>
      </w:pPr>
      <w:rPr>
        <w:rFonts w:hint="default"/>
        <w:lang w:val="ro-RO" w:eastAsia="en-US" w:bidi="ar-SA"/>
      </w:rPr>
    </w:lvl>
    <w:lvl w:ilvl="8" w:tplc="7C6499B2">
      <w:numFmt w:val="bullet"/>
      <w:lvlText w:val="•"/>
      <w:lvlJc w:val="left"/>
      <w:pPr>
        <w:ind w:left="3060" w:hanging="284"/>
      </w:pPr>
      <w:rPr>
        <w:rFonts w:hint="default"/>
        <w:lang w:val="ro-RO" w:eastAsia="en-US" w:bidi="ar-SA"/>
      </w:rPr>
    </w:lvl>
  </w:abstractNum>
  <w:abstractNum w:abstractNumId="9" w15:restartNumberingAfterBreak="0">
    <w:nsid w:val="2D583966"/>
    <w:multiLevelType w:val="hybridMultilevel"/>
    <w:tmpl w:val="63066154"/>
    <w:lvl w:ilvl="0" w:tplc="49EEB9C8">
      <w:numFmt w:val="bullet"/>
      <w:lvlText w:val="—"/>
      <w:lvlJc w:val="left"/>
      <w:pPr>
        <w:ind w:left="388" w:hanging="284"/>
      </w:pPr>
      <w:rPr>
        <w:rFonts w:ascii="Cambria" w:eastAsia="Cambria" w:hAnsi="Cambria" w:cs="Cambria" w:hint="default"/>
        <w:w w:val="95"/>
        <w:sz w:val="19"/>
        <w:szCs w:val="19"/>
        <w:lang w:val="ro-RO" w:eastAsia="en-US" w:bidi="ar-SA"/>
      </w:rPr>
    </w:lvl>
    <w:lvl w:ilvl="1" w:tplc="B636B106">
      <w:numFmt w:val="bullet"/>
      <w:lvlText w:val="—"/>
      <w:lvlJc w:val="left"/>
      <w:pPr>
        <w:ind w:left="672" w:hanging="284"/>
      </w:pPr>
      <w:rPr>
        <w:rFonts w:ascii="Cambria" w:eastAsia="Cambria" w:hAnsi="Cambria" w:cs="Cambria" w:hint="default"/>
        <w:w w:val="95"/>
        <w:sz w:val="19"/>
        <w:szCs w:val="19"/>
        <w:lang w:val="ro-RO" w:eastAsia="en-US" w:bidi="ar-SA"/>
      </w:rPr>
    </w:lvl>
    <w:lvl w:ilvl="2" w:tplc="D49E35A8">
      <w:numFmt w:val="bullet"/>
      <w:lvlText w:val="•"/>
      <w:lvlJc w:val="left"/>
      <w:pPr>
        <w:ind w:left="1081" w:hanging="284"/>
      </w:pPr>
      <w:rPr>
        <w:rFonts w:hint="default"/>
        <w:lang w:val="ro-RO" w:eastAsia="en-US" w:bidi="ar-SA"/>
      </w:rPr>
    </w:lvl>
    <w:lvl w:ilvl="3" w:tplc="D660CA14">
      <w:numFmt w:val="bullet"/>
      <w:lvlText w:val="•"/>
      <w:lvlJc w:val="left"/>
      <w:pPr>
        <w:ind w:left="1482" w:hanging="284"/>
      </w:pPr>
      <w:rPr>
        <w:rFonts w:hint="default"/>
        <w:lang w:val="ro-RO" w:eastAsia="en-US" w:bidi="ar-SA"/>
      </w:rPr>
    </w:lvl>
    <w:lvl w:ilvl="4" w:tplc="EF68F88C">
      <w:numFmt w:val="bullet"/>
      <w:lvlText w:val="•"/>
      <w:lvlJc w:val="left"/>
      <w:pPr>
        <w:ind w:left="1884" w:hanging="284"/>
      </w:pPr>
      <w:rPr>
        <w:rFonts w:hint="default"/>
        <w:lang w:val="ro-RO" w:eastAsia="en-US" w:bidi="ar-SA"/>
      </w:rPr>
    </w:lvl>
    <w:lvl w:ilvl="5" w:tplc="D73A651E">
      <w:numFmt w:val="bullet"/>
      <w:lvlText w:val="•"/>
      <w:lvlJc w:val="left"/>
      <w:pPr>
        <w:ind w:left="2285" w:hanging="284"/>
      </w:pPr>
      <w:rPr>
        <w:rFonts w:hint="default"/>
        <w:lang w:val="ro-RO" w:eastAsia="en-US" w:bidi="ar-SA"/>
      </w:rPr>
    </w:lvl>
    <w:lvl w:ilvl="6" w:tplc="B3AC8106">
      <w:numFmt w:val="bullet"/>
      <w:lvlText w:val="•"/>
      <w:lvlJc w:val="left"/>
      <w:pPr>
        <w:ind w:left="2687" w:hanging="284"/>
      </w:pPr>
      <w:rPr>
        <w:rFonts w:hint="default"/>
        <w:lang w:val="ro-RO" w:eastAsia="en-US" w:bidi="ar-SA"/>
      </w:rPr>
    </w:lvl>
    <w:lvl w:ilvl="7" w:tplc="41D29A0A">
      <w:numFmt w:val="bullet"/>
      <w:lvlText w:val="•"/>
      <w:lvlJc w:val="left"/>
      <w:pPr>
        <w:ind w:left="3088" w:hanging="284"/>
      </w:pPr>
      <w:rPr>
        <w:rFonts w:hint="default"/>
        <w:lang w:val="ro-RO" w:eastAsia="en-US" w:bidi="ar-SA"/>
      </w:rPr>
    </w:lvl>
    <w:lvl w:ilvl="8" w:tplc="DF820BA8">
      <w:numFmt w:val="bullet"/>
      <w:lvlText w:val="•"/>
      <w:lvlJc w:val="left"/>
      <w:pPr>
        <w:ind w:left="3490" w:hanging="284"/>
      </w:pPr>
      <w:rPr>
        <w:rFonts w:hint="default"/>
        <w:lang w:val="ro-RO" w:eastAsia="en-US" w:bidi="ar-SA"/>
      </w:rPr>
    </w:lvl>
  </w:abstractNum>
  <w:abstractNum w:abstractNumId="10" w15:restartNumberingAfterBreak="0">
    <w:nsid w:val="32691B14"/>
    <w:multiLevelType w:val="hybridMultilevel"/>
    <w:tmpl w:val="645A475C"/>
    <w:lvl w:ilvl="0" w:tplc="B41C203E">
      <w:start w:val="6"/>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1" w15:restartNumberingAfterBreak="0">
    <w:nsid w:val="33893962"/>
    <w:multiLevelType w:val="hybridMultilevel"/>
    <w:tmpl w:val="6470BA28"/>
    <w:lvl w:ilvl="0" w:tplc="0254C038">
      <w:numFmt w:val="bullet"/>
      <w:lvlText w:val="—"/>
      <w:lvlJc w:val="left"/>
      <w:pPr>
        <w:ind w:left="394" w:hanging="284"/>
      </w:pPr>
      <w:rPr>
        <w:rFonts w:ascii="Cambria" w:eastAsia="Cambria" w:hAnsi="Cambria" w:cs="Cambria" w:hint="default"/>
        <w:w w:val="95"/>
        <w:sz w:val="19"/>
        <w:szCs w:val="19"/>
        <w:lang w:val="ro-RO" w:eastAsia="en-US" w:bidi="ar-SA"/>
      </w:rPr>
    </w:lvl>
    <w:lvl w:ilvl="1" w:tplc="B9522EE0">
      <w:numFmt w:val="bullet"/>
      <w:lvlText w:val="•"/>
      <w:lvlJc w:val="left"/>
      <w:pPr>
        <w:ind w:left="758" w:hanging="284"/>
      </w:pPr>
      <w:rPr>
        <w:rFonts w:hint="default"/>
        <w:lang w:val="ro-RO" w:eastAsia="en-US" w:bidi="ar-SA"/>
      </w:rPr>
    </w:lvl>
    <w:lvl w:ilvl="2" w:tplc="9E30022C">
      <w:numFmt w:val="bullet"/>
      <w:lvlText w:val="•"/>
      <w:lvlJc w:val="left"/>
      <w:pPr>
        <w:ind w:left="1116" w:hanging="284"/>
      </w:pPr>
      <w:rPr>
        <w:rFonts w:hint="default"/>
        <w:lang w:val="ro-RO" w:eastAsia="en-US" w:bidi="ar-SA"/>
      </w:rPr>
    </w:lvl>
    <w:lvl w:ilvl="3" w:tplc="C654287C">
      <w:numFmt w:val="bullet"/>
      <w:lvlText w:val="•"/>
      <w:lvlJc w:val="left"/>
      <w:pPr>
        <w:ind w:left="1474" w:hanging="284"/>
      </w:pPr>
      <w:rPr>
        <w:rFonts w:hint="default"/>
        <w:lang w:val="ro-RO" w:eastAsia="en-US" w:bidi="ar-SA"/>
      </w:rPr>
    </w:lvl>
    <w:lvl w:ilvl="4" w:tplc="A0C07AF6">
      <w:numFmt w:val="bullet"/>
      <w:lvlText w:val="•"/>
      <w:lvlJc w:val="left"/>
      <w:pPr>
        <w:ind w:left="1832" w:hanging="284"/>
      </w:pPr>
      <w:rPr>
        <w:rFonts w:hint="default"/>
        <w:lang w:val="ro-RO" w:eastAsia="en-US" w:bidi="ar-SA"/>
      </w:rPr>
    </w:lvl>
    <w:lvl w:ilvl="5" w:tplc="983CD1D6">
      <w:numFmt w:val="bullet"/>
      <w:lvlText w:val="•"/>
      <w:lvlJc w:val="left"/>
      <w:pPr>
        <w:ind w:left="2191" w:hanging="284"/>
      </w:pPr>
      <w:rPr>
        <w:rFonts w:hint="default"/>
        <w:lang w:val="ro-RO" w:eastAsia="en-US" w:bidi="ar-SA"/>
      </w:rPr>
    </w:lvl>
    <w:lvl w:ilvl="6" w:tplc="858E129A">
      <w:numFmt w:val="bullet"/>
      <w:lvlText w:val="•"/>
      <w:lvlJc w:val="left"/>
      <w:pPr>
        <w:ind w:left="2549" w:hanging="284"/>
      </w:pPr>
      <w:rPr>
        <w:rFonts w:hint="default"/>
        <w:lang w:val="ro-RO" w:eastAsia="en-US" w:bidi="ar-SA"/>
      </w:rPr>
    </w:lvl>
    <w:lvl w:ilvl="7" w:tplc="138669FA">
      <w:numFmt w:val="bullet"/>
      <w:lvlText w:val="•"/>
      <w:lvlJc w:val="left"/>
      <w:pPr>
        <w:ind w:left="2907" w:hanging="284"/>
      </w:pPr>
      <w:rPr>
        <w:rFonts w:hint="default"/>
        <w:lang w:val="ro-RO" w:eastAsia="en-US" w:bidi="ar-SA"/>
      </w:rPr>
    </w:lvl>
    <w:lvl w:ilvl="8" w:tplc="3C4ED996">
      <w:numFmt w:val="bullet"/>
      <w:lvlText w:val="•"/>
      <w:lvlJc w:val="left"/>
      <w:pPr>
        <w:ind w:left="3265" w:hanging="284"/>
      </w:pPr>
      <w:rPr>
        <w:rFonts w:hint="default"/>
        <w:lang w:val="ro-RO" w:eastAsia="en-US" w:bidi="ar-SA"/>
      </w:rPr>
    </w:lvl>
  </w:abstractNum>
  <w:abstractNum w:abstractNumId="12" w15:restartNumberingAfterBreak="0">
    <w:nsid w:val="38B421E4"/>
    <w:multiLevelType w:val="hybridMultilevel"/>
    <w:tmpl w:val="E2AEAE62"/>
    <w:lvl w:ilvl="0" w:tplc="59E658F6">
      <w:numFmt w:val="bullet"/>
      <w:lvlText w:val="—"/>
      <w:lvlJc w:val="left"/>
      <w:pPr>
        <w:ind w:left="388" w:hanging="284"/>
      </w:pPr>
      <w:rPr>
        <w:rFonts w:ascii="Cambria" w:eastAsia="Cambria" w:hAnsi="Cambria" w:cs="Cambria" w:hint="default"/>
        <w:w w:val="95"/>
        <w:sz w:val="19"/>
        <w:szCs w:val="19"/>
        <w:lang w:val="ro-RO" w:eastAsia="en-US" w:bidi="ar-SA"/>
      </w:rPr>
    </w:lvl>
    <w:lvl w:ilvl="1" w:tplc="33908C26">
      <w:numFmt w:val="bullet"/>
      <w:lvlText w:val="•"/>
      <w:lvlJc w:val="left"/>
      <w:pPr>
        <w:ind w:left="771" w:hanging="284"/>
      </w:pPr>
      <w:rPr>
        <w:rFonts w:hint="default"/>
        <w:lang w:val="ro-RO" w:eastAsia="en-US" w:bidi="ar-SA"/>
      </w:rPr>
    </w:lvl>
    <w:lvl w:ilvl="2" w:tplc="FC2E020A">
      <w:numFmt w:val="bullet"/>
      <w:lvlText w:val="•"/>
      <w:lvlJc w:val="left"/>
      <w:pPr>
        <w:ind w:left="1162" w:hanging="284"/>
      </w:pPr>
      <w:rPr>
        <w:rFonts w:hint="default"/>
        <w:lang w:val="ro-RO" w:eastAsia="en-US" w:bidi="ar-SA"/>
      </w:rPr>
    </w:lvl>
    <w:lvl w:ilvl="3" w:tplc="8054B960">
      <w:numFmt w:val="bullet"/>
      <w:lvlText w:val="•"/>
      <w:lvlJc w:val="left"/>
      <w:pPr>
        <w:ind w:left="1553" w:hanging="284"/>
      </w:pPr>
      <w:rPr>
        <w:rFonts w:hint="default"/>
        <w:lang w:val="ro-RO" w:eastAsia="en-US" w:bidi="ar-SA"/>
      </w:rPr>
    </w:lvl>
    <w:lvl w:ilvl="4" w:tplc="4CBACC8E">
      <w:numFmt w:val="bullet"/>
      <w:lvlText w:val="•"/>
      <w:lvlJc w:val="left"/>
      <w:pPr>
        <w:ind w:left="1945" w:hanging="284"/>
      </w:pPr>
      <w:rPr>
        <w:rFonts w:hint="default"/>
        <w:lang w:val="ro-RO" w:eastAsia="en-US" w:bidi="ar-SA"/>
      </w:rPr>
    </w:lvl>
    <w:lvl w:ilvl="5" w:tplc="13483242">
      <w:numFmt w:val="bullet"/>
      <w:lvlText w:val="•"/>
      <w:lvlJc w:val="left"/>
      <w:pPr>
        <w:ind w:left="2336" w:hanging="284"/>
      </w:pPr>
      <w:rPr>
        <w:rFonts w:hint="default"/>
        <w:lang w:val="ro-RO" w:eastAsia="en-US" w:bidi="ar-SA"/>
      </w:rPr>
    </w:lvl>
    <w:lvl w:ilvl="6" w:tplc="637E7686">
      <w:numFmt w:val="bullet"/>
      <w:lvlText w:val="•"/>
      <w:lvlJc w:val="left"/>
      <w:pPr>
        <w:ind w:left="2727" w:hanging="284"/>
      </w:pPr>
      <w:rPr>
        <w:rFonts w:hint="default"/>
        <w:lang w:val="ro-RO" w:eastAsia="en-US" w:bidi="ar-SA"/>
      </w:rPr>
    </w:lvl>
    <w:lvl w:ilvl="7" w:tplc="5CE05304">
      <w:numFmt w:val="bullet"/>
      <w:lvlText w:val="•"/>
      <w:lvlJc w:val="left"/>
      <w:pPr>
        <w:ind w:left="3119" w:hanging="284"/>
      </w:pPr>
      <w:rPr>
        <w:rFonts w:hint="default"/>
        <w:lang w:val="ro-RO" w:eastAsia="en-US" w:bidi="ar-SA"/>
      </w:rPr>
    </w:lvl>
    <w:lvl w:ilvl="8" w:tplc="10C24CC4">
      <w:numFmt w:val="bullet"/>
      <w:lvlText w:val="•"/>
      <w:lvlJc w:val="left"/>
      <w:pPr>
        <w:ind w:left="3510" w:hanging="284"/>
      </w:pPr>
      <w:rPr>
        <w:rFonts w:hint="default"/>
        <w:lang w:val="ro-RO" w:eastAsia="en-US" w:bidi="ar-SA"/>
      </w:rPr>
    </w:lvl>
  </w:abstractNum>
  <w:abstractNum w:abstractNumId="13" w15:restartNumberingAfterBreak="0">
    <w:nsid w:val="38E851B2"/>
    <w:multiLevelType w:val="hybridMultilevel"/>
    <w:tmpl w:val="E5069752"/>
    <w:lvl w:ilvl="0" w:tplc="90B26DDE">
      <w:numFmt w:val="bullet"/>
      <w:lvlText w:val="—"/>
      <w:lvlJc w:val="left"/>
      <w:pPr>
        <w:ind w:left="394" w:hanging="284"/>
      </w:pPr>
      <w:rPr>
        <w:rFonts w:ascii="Cambria" w:eastAsia="Cambria" w:hAnsi="Cambria" w:cs="Cambria" w:hint="default"/>
        <w:w w:val="95"/>
        <w:sz w:val="19"/>
        <w:szCs w:val="19"/>
        <w:lang w:val="ro-RO" w:eastAsia="en-US" w:bidi="ar-SA"/>
      </w:rPr>
    </w:lvl>
    <w:lvl w:ilvl="1" w:tplc="553A1D5A">
      <w:numFmt w:val="bullet"/>
      <w:lvlText w:val="•"/>
      <w:lvlJc w:val="left"/>
      <w:pPr>
        <w:ind w:left="732" w:hanging="284"/>
      </w:pPr>
      <w:rPr>
        <w:rFonts w:hint="default"/>
        <w:lang w:val="ro-RO" w:eastAsia="en-US" w:bidi="ar-SA"/>
      </w:rPr>
    </w:lvl>
    <w:lvl w:ilvl="2" w:tplc="58F0896C">
      <w:numFmt w:val="bullet"/>
      <w:lvlText w:val="•"/>
      <w:lvlJc w:val="left"/>
      <w:pPr>
        <w:ind w:left="1065" w:hanging="284"/>
      </w:pPr>
      <w:rPr>
        <w:rFonts w:hint="default"/>
        <w:lang w:val="ro-RO" w:eastAsia="en-US" w:bidi="ar-SA"/>
      </w:rPr>
    </w:lvl>
    <w:lvl w:ilvl="3" w:tplc="95902478">
      <w:numFmt w:val="bullet"/>
      <w:lvlText w:val="•"/>
      <w:lvlJc w:val="left"/>
      <w:pPr>
        <w:ind w:left="1397" w:hanging="284"/>
      </w:pPr>
      <w:rPr>
        <w:rFonts w:hint="default"/>
        <w:lang w:val="ro-RO" w:eastAsia="en-US" w:bidi="ar-SA"/>
      </w:rPr>
    </w:lvl>
    <w:lvl w:ilvl="4" w:tplc="8294D19A">
      <w:numFmt w:val="bullet"/>
      <w:lvlText w:val="•"/>
      <w:lvlJc w:val="left"/>
      <w:pPr>
        <w:ind w:left="1730" w:hanging="284"/>
      </w:pPr>
      <w:rPr>
        <w:rFonts w:hint="default"/>
        <w:lang w:val="ro-RO" w:eastAsia="en-US" w:bidi="ar-SA"/>
      </w:rPr>
    </w:lvl>
    <w:lvl w:ilvl="5" w:tplc="984885B2">
      <w:numFmt w:val="bullet"/>
      <w:lvlText w:val="•"/>
      <w:lvlJc w:val="left"/>
      <w:pPr>
        <w:ind w:left="2063" w:hanging="284"/>
      </w:pPr>
      <w:rPr>
        <w:rFonts w:hint="default"/>
        <w:lang w:val="ro-RO" w:eastAsia="en-US" w:bidi="ar-SA"/>
      </w:rPr>
    </w:lvl>
    <w:lvl w:ilvl="6" w:tplc="9DDED32E">
      <w:numFmt w:val="bullet"/>
      <w:lvlText w:val="•"/>
      <w:lvlJc w:val="left"/>
      <w:pPr>
        <w:ind w:left="2395" w:hanging="284"/>
      </w:pPr>
      <w:rPr>
        <w:rFonts w:hint="default"/>
        <w:lang w:val="ro-RO" w:eastAsia="en-US" w:bidi="ar-SA"/>
      </w:rPr>
    </w:lvl>
    <w:lvl w:ilvl="7" w:tplc="14F2CB4E">
      <w:numFmt w:val="bullet"/>
      <w:lvlText w:val="•"/>
      <w:lvlJc w:val="left"/>
      <w:pPr>
        <w:ind w:left="2728" w:hanging="284"/>
      </w:pPr>
      <w:rPr>
        <w:rFonts w:hint="default"/>
        <w:lang w:val="ro-RO" w:eastAsia="en-US" w:bidi="ar-SA"/>
      </w:rPr>
    </w:lvl>
    <w:lvl w:ilvl="8" w:tplc="2B82A12A">
      <w:numFmt w:val="bullet"/>
      <w:lvlText w:val="•"/>
      <w:lvlJc w:val="left"/>
      <w:pPr>
        <w:ind w:left="3060" w:hanging="284"/>
      </w:pPr>
      <w:rPr>
        <w:rFonts w:hint="default"/>
        <w:lang w:val="ro-RO" w:eastAsia="en-US" w:bidi="ar-SA"/>
      </w:rPr>
    </w:lvl>
  </w:abstractNum>
  <w:abstractNum w:abstractNumId="14" w15:restartNumberingAfterBreak="0">
    <w:nsid w:val="39F35D32"/>
    <w:multiLevelType w:val="hybridMultilevel"/>
    <w:tmpl w:val="32F44860"/>
    <w:lvl w:ilvl="0" w:tplc="0302CAC4">
      <w:numFmt w:val="bullet"/>
      <w:lvlText w:val="—"/>
      <w:lvlJc w:val="left"/>
      <w:pPr>
        <w:ind w:left="388" w:hanging="284"/>
      </w:pPr>
      <w:rPr>
        <w:rFonts w:ascii="Cambria" w:eastAsia="Cambria" w:hAnsi="Cambria" w:cs="Cambria" w:hint="default"/>
        <w:w w:val="95"/>
        <w:sz w:val="19"/>
        <w:szCs w:val="19"/>
        <w:lang w:val="ro-RO" w:eastAsia="en-US" w:bidi="ar-SA"/>
      </w:rPr>
    </w:lvl>
    <w:lvl w:ilvl="1" w:tplc="45E60850">
      <w:numFmt w:val="bullet"/>
      <w:lvlText w:val="•"/>
      <w:lvlJc w:val="left"/>
      <w:pPr>
        <w:ind w:left="771" w:hanging="284"/>
      </w:pPr>
      <w:rPr>
        <w:rFonts w:hint="default"/>
        <w:lang w:val="ro-RO" w:eastAsia="en-US" w:bidi="ar-SA"/>
      </w:rPr>
    </w:lvl>
    <w:lvl w:ilvl="2" w:tplc="5D5ABA52">
      <w:numFmt w:val="bullet"/>
      <w:lvlText w:val="•"/>
      <w:lvlJc w:val="left"/>
      <w:pPr>
        <w:ind w:left="1162" w:hanging="284"/>
      </w:pPr>
      <w:rPr>
        <w:rFonts w:hint="default"/>
        <w:lang w:val="ro-RO" w:eastAsia="en-US" w:bidi="ar-SA"/>
      </w:rPr>
    </w:lvl>
    <w:lvl w:ilvl="3" w:tplc="64488D52">
      <w:numFmt w:val="bullet"/>
      <w:lvlText w:val="•"/>
      <w:lvlJc w:val="left"/>
      <w:pPr>
        <w:ind w:left="1553" w:hanging="284"/>
      </w:pPr>
      <w:rPr>
        <w:rFonts w:hint="default"/>
        <w:lang w:val="ro-RO" w:eastAsia="en-US" w:bidi="ar-SA"/>
      </w:rPr>
    </w:lvl>
    <w:lvl w:ilvl="4" w:tplc="1772DB84">
      <w:numFmt w:val="bullet"/>
      <w:lvlText w:val="•"/>
      <w:lvlJc w:val="left"/>
      <w:pPr>
        <w:ind w:left="1945" w:hanging="284"/>
      </w:pPr>
      <w:rPr>
        <w:rFonts w:hint="default"/>
        <w:lang w:val="ro-RO" w:eastAsia="en-US" w:bidi="ar-SA"/>
      </w:rPr>
    </w:lvl>
    <w:lvl w:ilvl="5" w:tplc="0F6A975A">
      <w:numFmt w:val="bullet"/>
      <w:lvlText w:val="•"/>
      <w:lvlJc w:val="left"/>
      <w:pPr>
        <w:ind w:left="2336" w:hanging="284"/>
      </w:pPr>
      <w:rPr>
        <w:rFonts w:hint="default"/>
        <w:lang w:val="ro-RO" w:eastAsia="en-US" w:bidi="ar-SA"/>
      </w:rPr>
    </w:lvl>
    <w:lvl w:ilvl="6" w:tplc="E55481C6">
      <w:numFmt w:val="bullet"/>
      <w:lvlText w:val="•"/>
      <w:lvlJc w:val="left"/>
      <w:pPr>
        <w:ind w:left="2727" w:hanging="284"/>
      </w:pPr>
      <w:rPr>
        <w:rFonts w:hint="default"/>
        <w:lang w:val="ro-RO" w:eastAsia="en-US" w:bidi="ar-SA"/>
      </w:rPr>
    </w:lvl>
    <w:lvl w:ilvl="7" w:tplc="2F4AB848">
      <w:numFmt w:val="bullet"/>
      <w:lvlText w:val="•"/>
      <w:lvlJc w:val="left"/>
      <w:pPr>
        <w:ind w:left="3119" w:hanging="284"/>
      </w:pPr>
      <w:rPr>
        <w:rFonts w:hint="default"/>
        <w:lang w:val="ro-RO" w:eastAsia="en-US" w:bidi="ar-SA"/>
      </w:rPr>
    </w:lvl>
    <w:lvl w:ilvl="8" w:tplc="3BFA3298">
      <w:numFmt w:val="bullet"/>
      <w:lvlText w:val="•"/>
      <w:lvlJc w:val="left"/>
      <w:pPr>
        <w:ind w:left="3510" w:hanging="284"/>
      </w:pPr>
      <w:rPr>
        <w:rFonts w:hint="default"/>
        <w:lang w:val="ro-RO" w:eastAsia="en-US" w:bidi="ar-SA"/>
      </w:rPr>
    </w:lvl>
  </w:abstractNum>
  <w:abstractNum w:abstractNumId="15" w15:restartNumberingAfterBreak="0">
    <w:nsid w:val="3CF40B11"/>
    <w:multiLevelType w:val="hybridMultilevel"/>
    <w:tmpl w:val="53903F5E"/>
    <w:lvl w:ilvl="0" w:tplc="4874D860">
      <w:numFmt w:val="bullet"/>
      <w:lvlText w:val="—"/>
      <w:lvlJc w:val="left"/>
      <w:pPr>
        <w:ind w:left="394" w:hanging="284"/>
      </w:pPr>
      <w:rPr>
        <w:rFonts w:ascii="Cambria" w:eastAsia="Cambria" w:hAnsi="Cambria" w:cs="Cambria" w:hint="default"/>
        <w:w w:val="95"/>
        <w:sz w:val="19"/>
        <w:szCs w:val="19"/>
        <w:lang w:val="ro-RO" w:eastAsia="en-US" w:bidi="ar-SA"/>
      </w:rPr>
    </w:lvl>
    <w:lvl w:ilvl="1" w:tplc="54CC719E">
      <w:numFmt w:val="bullet"/>
      <w:lvlText w:val="•"/>
      <w:lvlJc w:val="left"/>
      <w:pPr>
        <w:ind w:left="732" w:hanging="284"/>
      </w:pPr>
      <w:rPr>
        <w:rFonts w:hint="default"/>
        <w:lang w:val="ro-RO" w:eastAsia="en-US" w:bidi="ar-SA"/>
      </w:rPr>
    </w:lvl>
    <w:lvl w:ilvl="2" w:tplc="3FA4C128">
      <w:numFmt w:val="bullet"/>
      <w:lvlText w:val="•"/>
      <w:lvlJc w:val="left"/>
      <w:pPr>
        <w:ind w:left="1065" w:hanging="284"/>
      </w:pPr>
      <w:rPr>
        <w:rFonts w:hint="default"/>
        <w:lang w:val="ro-RO" w:eastAsia="en-US" w:bidi="ar-SA"/>
      </w:rPr>
    </w:lvl>
    <w:lvl w:ilvl="3" w:tplc="9A182C26">
      <w:numFmt w:val="bullet"/>
      <w:lvlText w:val="•"/>
      <w:lvlJc w:val="left"/>
      <w:pPr>
        <w:ind w:left="1397" w:hanging="284"/>
      </w:pPr>
      <w:rPr>
        <w:rFonts w:hint="default"/>
        <w:lang w:val="ro-RO" w:eastAsia="en-US" w:bidi="ar-SA"/>
      </w:rPr>
    </w:lvl>
    <w:lvl w:ilvl="4" w:tplc="07BAA710">
      <w:numFmt w:val="bullet"/>
      <w:lvlText w:val="•"/>
      <w:lvlJc w:val="left"/>
      <w:pPr>
        <w:ind w:left="1730" w:hanging="284"/>
      </w:pPr>
      <w:rPr>
        <w:rFonts w:hint="default"/>
        <w:lang w:val="ro-RO" w:eastAsia="en-US" w:bidi="ar-SA"/>
      </w:rPr>
    </w:lvl>
    <w:lvl w:ilvl="5" w:tplc="B2BC5EBA">
      <w:numFmt w:val="bullet"/>
      <w:lvlText w:val="•"/>
      <w:lvlJc w:val="left"/>
      <w:pPr>
        <w:ind w:left="2063" w:hanging="284"/>
      </w:pPr>
      <w:rPr>
        <w:rFonts w:hint="default"/>
        <w:lang w:val="ro-RO" w:eastAsia="en-US" w:bidi="ar-SA"/>
      </w:rPr>
    </w:lvl>
    <w:lvl w:ilvl="6" w:tplc="6F688B14">
      <w:numFmt w:val="bullet"/>
      <w:lvlText w:val="•"/>
      <w:lvlJc w:val="left"/>
      <w:pPr>
        <w:ind w:left="2395" w:hanging="284"/>
      </w:pPr>
      <w:rPr>
        <w:rFonts w:hint="default"/>
        <w:lang w:val="ro-RO" w:eastAsia="en-US" w:bidi="ar-SA"/>
      </w:rPr>
    </w:lvl>
    <w:lvl w:ilvl="7" w:tplc="EEE435D6">
      <w:numFmt w:val="bullet"/>
      <w:lvlText w:val="•"/>
      <w:lvlJc w:val="left"/>
      <w:pPr>
        <w:ind w:left="2728" w:hanging="284"/>
      </w:pPr>
      <w:rPr>
        <w:rFonts w:hint="default"/>
        <w:lang w:val="ro-RO" w:eastAsia="en-US" w:bidi="ar-SA"/>
      </w:rPr>
    </w:lvl>
    <w:lvl w:ilvl="8" w:tplc="CF907A8C">
      <w:numFmt w:val="bullet"/>
      <w:lvlText w:val="•"/>
      <w:lvlJc w:val="left"/>
      <w:pPr>
        <w:ind w:left="3060" w:hanging="284"/>
      </w:pPr>
      <w:rPr>
        <w:rFonts w:hint="default"/>
        <w:lang w:val="ro-RO" w:eastAsia="en-US" w:bidi="ar-SA"/>
      </w:rPr>
    </w:lvl>
  </w:abstractNum>
  <w:abstractNum w:abstractNumId="16" w15:restartNumberingAfterBreak="0">
    <w:nsid w:val="40BF1A51"/>
    <w:multiLevelType w:val="hybridMultilevel"/>
    <w:tmpl w:val="766C75BE"/>
    <w:lvl w:ilvl="0" w:tplc="78862E88">
      <w:numFmt w:val="bullet"/>
      <w:lvlText w:val="—"/>
      <w:lvlJc w:val="left"/>
      <w:pPr>
        <w:ind w:left="388" w:hanging="284"/>
      </w:pPr>
      <w:rPr>
        <w:rFonts w:ascii="Cambria" w:eastAsia="Cambria" w:hAnsi="Cambria" w:cs="Cambria" w:hint="default"/>
        <w:w w:val="95"/>
        <w:sz w:val="19"/>
        <w:szCs w:val="19"/>
        <w:lang w:val="ro-RO" w:eastAsia="en-US" w:bidi="ar-SA"/>
      </w:rPr>
    </w:lvl>
    <w:lvl w:ilvl="1" w:tplc="6924EF66">
      <w:numFmt w:val="bullet"/>
      <w:lvlText w:val="•"/>
      <w:lvlJc w:val="left"/>
      <w:pPr>
        <w:ind w:left="771" w:hanging="284"/>
      </w:pPr>
      <w:rPr>
        <w:rFonts w:hint="default"/>
        <w:lang w:val="ro-RO" w:eastAsia="en-US" w:bidi="ar-SA"/>
      </w:rPr>
    </w:lvl>
    <w:lvl w:ilvl="2" w:tplc="D4F6814E">
      <w:numFmt w:val="bullet"/>
      <w:lvlText w:val="•"/>
      <w:lvlJc w:val="left"/>
      <w:pPr>
        <w:ind w:left="1162" w:hanging="284"/>
      </w:pPr>
      <w:rPr>
        <w:rFonts w:hint="default"/>
        <w:lang w:val="ro-RO" w:eastAsia="en-US" w:bidi="ar-SA"/>
      </w:rPr>
    </w:lvl>
    <w:lvl w:ilvl="3" w:tplc="F4BC8872">
      <w:numFmt w:val="bullet"/>
      <w:lvlText w:val="•"/>
      <w:lvlJc w:val="left"/>
      <w:pPr>
        <w:ind w:left="1553" w:hanging="284"/>
      </w:pPr>
      <w:rPr>
        <w:rFonts w:hint="default"/>
        <w:lang w:val="ro-RO" w:eastAsia="en-US" w:bidi="ar-SA"/>
      </w:rPr>
    </w:lvl>
    <w:lvl w:ilvl="4" w:tplc="29089EAC">
      <w:numFmt w:val="bullet"/>
      <w:lvlText w:val="•"/>
      <w:lvlJc w:val="left"/>
      <w:pPr>
        <w:ind w:left="1945" w:hanging="284"/>
      </w:pPr>
      <w:rPr>
        <w:rFonts w:hint="default"/>
        <w:lang w:val="ro-RO" w:eastAsia="en-US" w:bidi="ar-SA"/>
      </w:rPr>
    </w:lvl>
    <w:lvl w:ilvl="5" w:tplc="A5D69E5C">
      <w:numFmt w:val="bullet"/>
      <w:lvlText w:val="•"/>
      <w:lvlJc w:val="left"/>
      <w:pPr>
        <w:ind w:left="2336" w:hanging="284"/>
      </w:pPr>
      <w:rPr>
        <w:rFonts w:hint="default"/>
        <w:lang w:val="ro-RO" w:eastAsia="en-US" w:bidi="ar-SA"/>
      </w:rPr>
    </w:lvl>
    <w:lvl w:ilvl="6" w:tplc="C2769D6A">
      <w:numFmt w:val="bullet"/>
      <w:lvlText w:val="•"/>
      <w:lvlJc w:val="left"/>
      <w:pPr>
        <w:ind w:left="2727" w:hanging="284"/>
      </w:pPr>
      <w:rPr>
        <w:rFonts w:hint="default"/>
        <w:lang w:val="ro-RO" w:eastAsia="en-US" w:bidi="ar-SA"/>
      </w:rPr>
    </w:lvl>
    <w:lvl w:ilvl="7" w:tplc="5C826C84">
      <w:numFmt w:val="bullet"/>
      <w:lvlText w:val="•"/>
      <w:lvlJc w:val="left"/>
      <w:pPr>
        <w:ind w:left="3119" w:hanging="284"/>
      </w:pPr>
      <w:rPr>
        <w:rFonts w:hint="default"/>
        <w:lang w:val="ro-RO" w:eastAsia="en-US" w:bidi="ar-SA"/>
      </w:rPr>
    </w:lvl>
    <w:lvl w:ilvl="8" w:tplc="9DFEA002">
      <w:numFmt w:val="bullet"/>
      <w:lvlText w:val="•"/>
      <w:lvlJc w:val="left"/>
      <w:pPr>
        <w:ind w:left="3510" w:hanging="284"/>
      </w:pPr>
      <w:rPr>
        <w:rFonts w:hint="default"/>
        <w:lang w:val="ro-RO" w:eastAsia="en-US" w:bidi="ar-SA"/>
      </w:rPr>
    </w:lvl>
  </w:abstractNum>
  <w:abstractNum w:abstractNumId="17" w15:restartNumberingAfterBreak="0">
    <w:nsid w:val="4E433004"/>
    <w:multiLevelType w:val="hybridMultilevel"/>
    <w:tmpl w:val="A26A6EB4"/>
    <w:lvl w:ilvl="0" w:tplc="87C058C6">
      <w:numFmt w:val="bullet"/>
      <w:lvlText w:val="—"/>
      <w:lvlJc w:val="left"/>
      <w:pPr>
        <w:ind w:left="394" w:hanging="284"/>
      </w:pPr>
      <w:rPr>
        <w:rFonts w:ascii="Cambria" w:eastAsia="Cambria" w:hAnsi="Cambria" w:cs="Cambria" w:hint="default"/>
        <w:w w:val="95"/>
        <w:sz w:val="19"/>
        <w:szCs w:val="19"/>
        <w:lang w:val="ro-RO" w:eastAsia="en-US" w:bidi="ar-SA"/>
      </w:rPr>
    </w:lvl>
    <w:lvl w:ilvl="1" w:tplc="FAC61132">
      <w:numFmt w:val="bullet"/>
      <w:lvlText w:val="•"/>
      <w:lvlJc w:val="left"/>
      <w:pPr>
        <w:ind w:left="732" w:hanging="284"/>
      </w:pPr>
      <w:rPr>
        <w:rFonts w:hint="default"/>
        <w:lang w:val="ro-RO" w:eastAsia="en-US" w:bidi="ar-SA"/>
      </w:rPr>
    </w:lvl>
    <w:lvl w:ilvl="2" w:tplc="EA848908">
      <w:numFmt w:val="bullet"/>
      <w:lvlText w:val="•"/>
      <w:lvlJc w:val="left"/>
      <w:pPr>
        <w:ind w:left="1065" w:hanging="284"/>
      </w:pPr>
      <w:rPr>
        <w:rFonts w:hint="default"/>
        <w:lang w:val="ro-RO" w:eastAsia="en-US" w:bidi="ar-SA"/>
      </w:rPr>
    </w:lvl>
    <w:lvl w:ilvl="3" w:tplc="771E2712">
      <w:numFmt w:val="bullet"/>
      <w:lvlText w:val="•"/>
      <w:lvlJc w:val="left"/>
      <w:pPr>
        <w:ind w:left="1397" w:hanging="284"/>
      </w:pPr>
      <w:rPr>
        <w:rFonts w:hint="default"/>
        <w:lang w:val="ro-RO" w:eastAsia="en-US" w:bidi="ar-SA"/>
      </w:rPr>
    </w:lvl>
    <w:lvl w:ilvl="4" w:tplc="611CC81C">
      <w:numFmt w:val="bullet"/>
      <w:lvlText w:val="•"/>
      <w:lvlJc w:val="left"/>
      <w:pPr>
        <w:ind w:left="1730" w:hanging="284"/>
      </w:pPr>
      <w:rPr>
        <w:rFonts w:hint="default"/>
        <w:lang w:val="ro-RO" w:eastAsia="en-US" w:bidi="ar-SA"/>
      </w:rPr>
    </w:lvl>
    <w:lvl w:ilvl="5" w:tplc="65644BC2">
      <w:numFmt w:val="bullet"/>
      <w:lvlText w:val="•"/>
      <w:lvlJc w:val="left"/>
      <w:pPr>
        <w:ind w:left="2063" w:hanging="284"/>
      </w:pPr>
      <w:rPr>
        <w:rFonts w:hint="default"/>
        <w:lang w:val="ro-RO" w:eastAsia="en-US" w:bidi="ar-SA"/>
      </w:rPr>
    </w:lvl>
    <w:lvl w:ilvl="6" w:tplc="B1884C46">
      <w:numFmt w:val="bullet"/>
      <w:lvlText w:val="•"/>
      <w:lvlJc w:val="left"/>
      <w:pPr>
        <w:ind w:left="2395" w:hanging="284"/>
      </w:pPr>
      <w:rPr>
        <w:rFonts w:hint="default"/>
        <w:lang w:val="ro-RO" w:eastAsia="en-US" w:bidi="ar-SA"/>
      </w:rPr>
    </w:lvl>
    <w:lvl w:ilvl="7" w:tplc="70CEF0A0">
      <w:numFmt w:val="bullet"/>
      <w:lvlText w:val="•"/>
      <w:lvlJc w:val="left"/>
      <w:pPr>
        <w:ind w:left="2728" w:hanging="284"/>
      </w:pPr>
      <w:rPr>
        <w:rFonts w:hint="default"/>
        <w:lang w:val="ro-RO" w:eastAsia="en-US" w:bidi="ar-SA"/>
      </w:rPr>
    </w:lvl>
    <w:lvl w:ilvl="8" w:tplc="B5D6591A">
      <w:numFmt w:val="bullet"/>
      <w:lvlText w:val="•"/>
      <w:lvlJc w:val="left"/>
      <w:pPr>
        <w:ind w:left="3060" w:hanging="284"/>
      </w:pPr>
      <w:rPr>
        <w:rFonts w:hint="default"/>
        <w:lang w:val="ro-RO" w:eastAsia="en-US" w:bidi="ar-SA"/>
      </w:rPr>
    </w:lvl>
  </w:abstractNum>
  <w:abstractNum w:abstractNumId="18" w15:restartNumberingAfterBreak="0">
    <w:nsid w:val="4F8B5B47"/>
    <w:multiLevelType w:val="hybridMultilevel"/>
    <w:tmpl w:val="1CC2C760"/>
    <w:lvl w:ilvl="0" w:tplc="408A7EEC">
      <w:numFmt w:val="bullet"/>
      <w:lvlText w:val="—"/>
      <w:lvlJc w:val="left"/>
      <w:pPr>
        <w:ind w:left="394" w:hanging="284"/>
      </w:pPr>
      <w:rPr>
        <w:rFonts w:ascii="Cambria" w:eastAsia="Cambria" w:hAnsi="Cambria" w:cs="Cambria" w:hint="default"/>
        <w:w w:val="95"/>
        <w:sz w:val="19"/>
        <w:szCs w:val="19"/>
        <w:lang w:val="ro-RO" w:eastAsia="en-US" w:bidi="ar-SA"/>
      </w:rPr>
    </w:lvl>
    <w:lvl w:ilvl="1" w:tplc="C1CC5230">
      <w:numFmt w:val="bullet"/>
      <w:lvlText w:val="•"/>
      <w:lvlJc w:val="left"/>
      <w:pPr>
        <w:ind w:left="789" w:hanging="284"/>
      </w:pPr>
      <w:rPr>
        <w:rFonts w:hint="default"/>
        <w:lang w:val="ro-RO" w:eastAsia="en-US" w:bidi="ar-SA"/>
      </w:rPr>
    </w:lvl>
    <w:lvl w:ilvl="2" w:tplc="5556527A">
      <w:numFmt w:val="bullet"/>
      <w:lvlText w:val="•"/>
      <w:lvlJc w:val="left"/>
      <w:pPr>
        <w:ind w:left="1178" w:hanging="284"/>
      </w:pPr>
      <w:rPr>
        <w:rFonts w:hint="default"/>
        <w:lang w:val="ro-RO" w:eastAsia="en-US" w:bidi="ar-SA"/>
      </w:rPr>
    </w:lvl>
    <w:lvl w:ilvl="3" w:tplc="94BA2206">
      <w:numFmt w:val="bullet"/>
      <w:lvlText w:val="•"/>
      <w:lvlJc w:val="left"/>
      <w:pPr>
        <w:ind w:left="1567" w:hanging="284"/>
      </w:pPr>
      <w:rPr>
        <w:rFonts w:hint="default"/>
        <w:lang w:val="ro-RO" w:eastAsia="en-US" w:bidi="ar-SA"/>
      </w:rPr>
    </w:lvl>
    <w:lvl w:ilvl="4" w:tplc="B4B8A136">
      <w:numFmt w:val="bullet"/>
      <w:lvlText w:val="•"/>
      <w:lvlJc w:val="left"/>
      <w:pPr>
        <w:ind w:left="1957" w:hanging="284"/>
      </w:pPr>
      <w:rPr>
        <w:rFonts w:hint="default"/>
        <w:lang w:val="ro-RO" w:eastAsia="en-US" w:bidi="ar-SA"/>
      </w:rPr>
    </w:lvl>
    <w:lvl w:ilvl="5" w:tplc="28245CA2">
      <w:numFmt w:val="bullet"/>
      <w:lvlText w:val="•"/>
      <w:lvlJc w:val="left"/>
      <w:pPr>
        <w:ind w:left="2346" w:hanging="284"/>
      </w:pPr>
      <w:rPr>
        <w:rFonts w:hint="default"/>
        <w:lang w:val="ro-RO" w:eastAsia="en-US" w:bidi="ar-SA"/>
      </w:rPr>
    </w:lvl>
    <w:lvl w:ilvl="6" w:tplc="3528D014">
      <w:numFmt w:val="bullet"/>
      <w:lvlText w:val="•"/>
      <w:lvlJc w:val="left"/>
      <w:pPr>
        <w:ind w:left="2735" w:hanging="284"/>
      </w:pPr>
      <w:rPr>
        <w:rFonts w:hint="default"/>
        <w:lang w:val="ro-RO" w:eastAsia="en-US" w:bidi="ar-SA"/>
      </w:rPr>
    </w:lvl>
    <w:lvl w:ilvl="7" w:tplc="195C57B2">
      <w:numFmt w:val="bullet"/>
      <w:lvlText w:val="•"/>
      <w:lvlJc w:val="left"/>
      <w:pPr>
        <w:ind w:left="3125" w:hanging="284"/>
      </w:pPr>
      <w:rPr>
        <w:rFonts w:hint="default"/>
        <w:lang w:val="ro-RO" w:eastAsia="en-US" w:bidi="ar-SA"/>
      </w:rPr>
    </w:lvl>
    <w:lvl w:ilvl="8" w:tplc="A80A21C8">
      <w:numFmt w:val="bullet"/>
      <w:lvlText w:val="•"/>
      <w:lvlJc w:val="left"/>
      <w:pPr>
        <w:ind w:left="3514" w:hanging="284"/>
      </w:pPr>
      <w:rPr>
        <w:rFonts w:hint="default"/>
        <w:lang w:val="ro-RO" w:eastAsia="en-US" w:bidi="ar-SA"/>
      </w:rPr>
    </w:lvl>
  </w:abstractNum>
  <w:abstractNum w:abstractNumId="19" w15:restartNumberingAfterBreak="0">
    <w:nsid w:val="4F930A78"/>
    <w:multiLevelType w:val="hybridMultilevel"/>
    <w:tmpl w:val="8B363214"/>
    <w:lvl w:ilvl="0" w:tplc="8DCC3B24">
      <w:numFmt w:val="bullet"/>
      <w:lvlText w:val="—"/>
      <w:lvlJc w:val="left"/>
      <w:pPr>
        <w:ind w:left="394" w:hanging="284"/>
      </w:pPr>
      <w:rPr>
        <w:rFonts w:ascii="Cambria" w:eastAsia="Cambria" w:hAnsi="Cambria" w:cs="Cambria" w:hint="default"/>
        <w:w w:val="95"/>
        <w:sz w:val="19"/>
        <w:szCs w:val="19"/>
        <w:lang w:val="ro-RO" w:eastAsia="en-US" w:bidi="ar-SA"/>
      </w:rPr>
    </w:lvl>
    <w:lvl w:ilvl="1" w:tplc="37CA8FEA">
      <w:numFmt w:val="bullet"/>
      <w:lvlText w:val="•"/>
      <w:lvlJc w:val="left"/>
      <w:pPr>
        <w:ind w:left="732" w:hanging="284"/>
      </w:pPr>
      <w:rPr>
        <w:rFonts w:hint="default"/>
        <w:lang w:val="ro-RO" w:eastAsia="en-US" w:bidi="ar-SA"/>
      </w:rPr>
    </w:lvl>
    <w:lvl w:ilvl="2" w:tplc="9E3A9992">
      <w:numFmt w:val="bullet"/>
      <w:lvlText w:val="•"/>
      <w:lvlJc w:val="left"/>
      <w:pPr>
        <w:ind w:left="1065" w:hanging="284"/>
      </w:pPr>
      <w:rPr>
        <w:rFonts w:hint="default"/>
        <w:lang w:val="ro-RO" w:eastAsia="en-US" w:bidi="ar-SA"/>
      </w:rPr>
    </w:lvl>
    <w:lvl w:ilvl="3" w:tplc="DD2C8A48">
      <w:numFmt w:val="bullet"/>
      <w:lvlText w:val="•"/>
      <w:lvlJc w:val="left"/>
      <w:pPr>
        <w:ind w:left="1397" w:hanging="284"/>
      </w:pPr>
      <w:rPr>
        <w:rFonts w:hint="default"/>
        <w:lang w:val="ro-RO" w:eastAsia="en-US" w:bidi="ar-SA"/>
      </w:rPr>
    </w:lvl>
    <w:lvl w:ilvl="4" w:tplc="5F9E9ACE">
      <w:numFmt w:val="bullet"/>
      <w:lvlText w:val="•"/>
      <w:lvlJc w:val="left"/>
      <w:pPr>
        <w:ind w:left="1730" w:hanging="284"/>
      </w:pPr>
      <w:rPr>
        <w:rFonts w:hint="default"/>
        <w:lang w:val="ro-RO" w:eastAsia="en-US" w:bidi="ar-SA"/>
      </w:rPr>
    </w:lvl>
    <w:lvl w:ilvl="5" w:tplc="647206C0">
      <w:numFmt w:val="bullet"/>
      <w:lvlText w:val="•"/>
      <w:lvlJc w:val="left"/>
      <w:pPr>
        <w:ind w:left="2063" w:hanging="284"/>
      </w:pPr>
      <w:rPr>
        <w:rFonts w:hint="default"/>
        <w:lang w:val="ro-RO" w:eastAsia="en-US" w:bidi="ar-SA"/>
      </w:rPr>
    </w:lvl>
    <w:lvl w:ilvl="6" w:tplc="44E6A11E">
      <w:numFmt w:val="bullet"/>
      <w:lvlText w:val="•"/>
      <w:lvlJc w:val="left"/>
      <w:pPr>
        <w:ind w:left="2395" w:hanging="284"/>
      </w:pPr>
      <w:rPr>
        <w:rFonts w:hint="default"/>
        <w:lang w:val="ro-RO" w:eastAsia="en-US" w:bidi="ar-SA"/>
      </w:rPr>
    </w:lvl>
    <w:lvl w:ilvl="7" w:tplc="81BCAD6A">
      <w:numFmt w:val="bullet"/>
      <w:lvlText w:val="•"/>
      <w:lvlJc w:val="left"/>
      <w:pPr>
        <w:ind w:left="2728" w:hanging="284"/>
      </w:pPr>
      <w:rPr>
        <w:rFonts w:hint="default"/>
        <w:lang w:val="ro-RO" w:eastAsia="en-US" w:bidi="ar-SA"/>
      </w:rPr>
    </w:lvl>
    <w:lvl w:ilvl="8" w:tplc="6EA2BC8A">
      <w:numFmt w:val="bullet"/>
      <w:lvlText w:val="•"/>
      <w:lvlJc w:val="left"/>
      <w:pPr>
        <w:ind w:left="3060" w:hanging="284"/>
      </w:pPr>
      <w:rPr>
        <w:rFonts w:hint="default"/>
        <w:lang w:val="ro-RO" w:eastAsia="en-US" w:bidi="ar-SA"/>
      </w:rPr>
    </w:lvl>
  </w:abstractNum>
  <w:abstractNum w:abstractNumId="20" w15:restartNumberingAfterBreak="0">
    <w:nsid w:val="593B7895"/>
    <w:multiLevelType w:val="hybridMultilevel"/>
    <w:tmpl w:val="8FE243BA"/>
    <w:lvl w:ilvl="0" w:tplc="CAAA5BB6">
      <w:numFmt w:val="bullet"/>
      <w:lvlText w:val="—"/>
      <w:lvlJc w:val="left"/>
      <w:pPr>
        <w:ind w:left="393" w:hanging="284"/>
      </w:pPr>
      <w:rPr>
        <w:rFonts w:ascii="Cambria" w:eastAsia="Cambria" w:hAnsi="Cambria" w:cs="Cambria" w:hint="default"/>
        <w:w w:val="95"/>
        <w:sz w:val="19"/>
        <w:szCs w:val="19"/>
        <w:lang w:val="ro-RO" w:eastAsia="en-US" w:bidi="ar-SA"/>
      </w:rPr>
    </w:lvl>
    <w:lvl w:ilvl="1" w:tplc="CE7ADBE6">
      <w:numFmt w:val="bullet"/>
      <w:lvlText w:val="•"/>
      <w:lvlJc w:val="left"/>
      <w:pPr>
        <w:ind w:left="858" w:hanging="284"/>
      </w:pPr>
      <w:rPr>
        <w:rFonts w:hint="default"/>
        <w:lang w:val="ro-RO" w:eastAsia="en-US" w:bidi="ar-SA"/>
      </w:rPr>
    </w:lvl>
    <w:lvl w:ilvl="2" w:tplc="B720F93C">
      <w:numFmt w:val="bullet"/>
      <w:lvlText w:val="•"/>
      <w:lvlJc w:val="left"/>
      <w:pPr>
        <w:ind w:left="1317" w:hanging="284"/>
      </w:pPr>
      <w:rPr>
        <w:rFonts w:hint="default"/>
        <w:lang w:val="ro-RO" w:eastAsia="en-US" w:bidi="ar-SA"/>
      </w:rPr>
    </w:lvl>
    <w:lvl w:ilvl="3" w:tplc="F468F45A">
      <w:numFmt w:val="bullet"/>
      <w:lvlText w:val="•"/>
      <w:lvlJc w:val="left"/>
      <w:pPr>
        <w:ind w:left="1775" w:hanging="284"/>
      </w:pPr>
      <w:rPr>
        <w:rFonts w:hint="default"/>
        <w:lang w:val="ro-RO" w:eastAsia="en-US" w:bidi="ar-SA"/>
      </w:rPr>
    </w:lvl>
    <w:lvl w:ilvl="4" w:tplc="CAEA1E0E">
      <w:numFmt w:val="bullet"/>
      <w:lvlText w:val="•"/>
      <w:lvlJc w:val="left"/>
      <w:pPr>
        <w:ind w:left="2234" w:hanging="284"/>
      </w:pPr>
      <w:rPr>
        <w:rFonts w:hint="default"/>
        <w:lang w:val="ro-RO" w:eastAsia="en-US" w:bidi="ar-SA"/>
      </w:rPr>
    </w:lvl>
    <w:lvl w:ilvl="5" w:tplc="5C9E8D04">
      <w:numFmt w:val="bullet"/>
      <w:lvlText w:val="•"/>
      <w:lvlJc w:val="left"/>
      <w:pPr>
        <w:ind w:left="2693" w:hanging="284"/>
      </w:pPr>
      <w:rPr>
        <w:rFonts w:hint="default"/>
        <w:lang w:val="ro-RO" w:eastAsia="en-US" w:bidi="ar-SA"/>
      </w:rPr>
    </w:lvl>
    <w:lvl w:ilvl="6" w:tplc="68E0EC36">
      <w:numFmt w:val="bullet"/>
      <w:lvlText w:val="•"/>
      <w:lvlJc w:val="left"/>
      <w:pPr>
        <w:ind w:left="3151" w:hanging="284"/>
      </w:pPr>
      <w:rPr>
        <w:rFonts w:hint="default"/>
        <w:lang w:val="ro-RO" w:eastAsia="en-US" w:bidi="ar-SA"/>
      </w:rPr>
    </w:lvl>
    <w:lvl w:ilvl="7" w:tplc="84E01D84">
      <w:numFmt w:val="bullet"/>
      <w:lvlText w:val="•"/>
      <w:lvlJc w:val="left"/>
      <w:pPr>
        <w:ind w:left="3610" w:hanging="284"/>
      </w:pPr>
      <w:rPr>
        <w:rFonts w:hint="default"/>
        <w:lang w:val="ro-RO" w:eastAsia="en-US" w:bidi="ar-SA"/>
      </w:rPr>
    </w:lvl>
    <w:lvl w:ilvl="8" w:tplc="A906C136">
      <w:numFmt w:val="bullet"/>
      <w:lvlText w:val="•"/>
      <w:lvlJc w:val="left"/>
      <w:pPr>
        <w:ind w:left="4069" w:hanging="284"/>
      </w:pPr>
      <w:rPr>
        <w:rFonts w:hint="default"/>
        <w:lang w:val="ro-RO" w:eastAsia="en-US" w:bidi="ar-SA"/>
      </w:rPr>
    </w:lvl>
  </w:abstractNum>
  <w:abstractNum w:abstractNumId="21" w15:restartNumberingAfterBreak="0">
    <w:nsid w:val="5ACF11E4"/>
    <w:multiLevelType w:val="hybridMultilevel"/>
    <w:tmpl w:val="0D9209B2"/>
    <w:lvl w:ilvl="0" w:tplc="C9F8E9FC">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15:restartNumberingAfterBreak="0">
    <w:nsid w:val="5E997064"/>
    <w:multiLevelType w:val="multilevel"/>
    <w:tmpl w:val="298AE77C"/>
    <w:lvl w:ilvl="0">
      <w:start w:val="1"/>
      <w:numFmt w:val="upperRoman"/>
      <w:lvlText w:val="%1."/>
      <w:lvlJc w:val="left"/>
      <w:pPr>
        <w:ind w:left="1287" w:hanging="720"/>
      </w:pPr>
      <w:rPr>
        <w:rFonts w:hint="default"/>
      </w:rPr>
    </w:lvl>
    <w:lvl w:ilvl="1">
      <w:start w:val="9"/>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15:restartNumberingAfterBreak="0">
    <w:nsid w:val="5EA11EFF"/>
    <w:multiLevelType w:val="hybridMultilevel"/>
    <w:tmpl w:val="9C34DE7A"/>
    <w:lvl w:ilvl="0" w:tplc="7040E332">
      <w:numFmt w:val="bullet"/>
      <w:lvlText w:val="—"/>
      <w:lvlJc w:val="left"/>
      <w:pPr>
        <w:ind w:left="394" w:hanging="284"/>
      </w:pPr>
      <w:rPr>
        <w:rFonts w:ascii="Cambria" w:eastAsia="Cambria" w:hAnsi="Cambria" w:cs="Cambria" w:hint="default"/>
        <w:w w:val="95"/>
        <w:sz w:val="19"/>
        <w:szCs w:val="19"/>
        <w:lang w:val="ro-RO" w:eastAsia="en-US" w:bidi="ar-SA"/>
      </w:rPr>
    </w:lvl>
    <w:lvl w:ilvl="1" w:tplc="B63C97D6">
      <w:numFmt w:val="bullet"/>
      <w:lvlText w:val="•"/>
      <w:lvlJc w:val="left"/>
      <w:pPr>
        <w:ind w:left="732" w:hanging="284"/>
      </w:pPr>
      <w:rPr>
        <w:rFonts w:hint="default"/>
        <w:lang w:val="ro-RO" w:eastAsia="en-US" w:bidi="ar-SA"/>
      </w:rPr>
    </w:lvl>
    <w:lvl w:ilvl="2" w:tplc="7BDE501E">
      <w:numFmt w:val="bullet"/>
      <w:lvlText w:val="•"/>
      <w:lvlJc w:val="left"/>
      <w:pPr>
        <w:ind w:left="1065" w:hanging="284"/>
      </w:pPr>
      <w:rPr>
        <w:rFonts w:hint="default"/>
        <w:lang w:val="ro-RO" w:eastAsia="en-US" w:bidi="ar-SA"/>
      </w:rPr>
    </w:lvl>
    <w:lvl w:ilvl="3" w:tplc="F77AC870">
      <w:numFmt w:val="bullet"/>
      <w:lvlText w:val="•"/>
      <w:lvlJc w:val="left"/>
      <w:pPr>
        <w:ind w:left="1397" w:hanging="284"/>
      </w:pPr>
      <w:rPr>
        <w:rFonts w:hint="default"/>
        <w:lang w:val="ro-RO" w:eastAsia="en-US" w:bidi="ar-SA"/>
      </w:rPr>
    </w:lvl>
    <w:lvl w:ilvl="4" w:tplc="FC501502">
      <w:numFmt w:val="bullet"/>
      <w:lvlText w:val="•"/>
      <w:lvlJc w:val="left"/>
      <w:pPr>
        <w:ind w:left="1730" w:hanging="284"/>
      </w:pPr>
      <w:rPr>
        <w:rFonts w:hint="default"/>
        <w:lang w:val="ro-RO" w:eastAsia="en-US" w:bidi="ar-SA"/>
      </w:rPr>
    </w:lvl>
    <w:lvl w:ilvl="5" w:tplc="3404E478">
      <w:numFmt w:val="bullet"/>
      <w:lvlText w:val="•"/>
      <w:lvlJc w:val="left"/>
      <w:pPr>
        <w:ind w:left="2063" w:hanging="284"/>
      </w:pPr>
      <w:rPr>
        <w:rFonts w:hint="default"/>
        <w:lang w:val="ro-RO" w:eastAsia="en-US" w:bidi="ar-SA"/>
      </w:rPr>
    </w:lvl>
    <w:lvl w:ilvl="6" w:tplc="8BF4A678">
      <w:numFmt w:val="bullet"/>
      <w:lvlText w:val="•"/>
      <w:lvlJc w:val="left"/>
      <w:pPr>
        <w:ind w:left="2395" w:hanging="284"/>
      </w:pPr>
      <w:rPr>
        <w:rFonts w:hint="default"/>
        <w:lang w:val="ro-RO" w:eastAsia="en-US" w:bidi="ar-SA"/>
      </w:rPr>
    </w:lvl>
    <w:lvl w:ilvl="7" w:tplc="EF8434BC">
      <w:numFmt w:val="bullet"/>
      <w:lvlText w:val="•"/>
      <w:lvlJc w:val="left"/>
      <w:pPr>
        <w:ind w:left="2728" w:hanging="284"/>
      </w:pPr>
      <w:rPr>
        <w:rFonts w:hint="default"/>
        <w:lang w:val="ro-RO" w:eastAsia="en-US" w:bidi="ar-SA"/>
      </w:rPr>
    </w:lvl>
    <w:lvl w:ilvl="8" w:tplc="7278F3B8">
      <w:numFmt w:val="bullet"/>
      <w:lvlText w:val="•"/>
      <w:lvlJc w:val="left"/>
      <w:pPr>
        <w:ind w:left="3060" w:hanging="284"/>
      </w:pPr>
      <w:rPr>
        <w:rFonts w:hint="default"/>
        <w:lang w:val="ro-RO" w:eastAsia="en-US" w:bidi="ar-SA"/>
      </w:rPr>
    </w:lvl>
  </w:abstractNum>
  <w:abstractNum w:abstractNumId="24" w15:restartNumberingAfterBreak="0">
    <w:nsid w:val="5FE76458"/>
    <w:multiLevelType w:val="hybridMultilevel"/>
    <w:tmpl w:val="7E7E361E"/>
    <w:lvl w:ilvl="0" w:tplc="AC7A4F6A">
      <w:numFmt w:val="bullet"/>
      <w:lvlText w:val="—"/>
      <w:lvlJc w:val="left"/>
      <w:pPr>
        <w:ind w:left="394" w:hanging="284"/>
      </w:pPr>
      <w:rPr>
        <w:rFonts w:ascii="Cambria" w:eastAsia="Cambria" w:hAnsi="Cambria" w:cs="Cambria" w:hint="default"/>
        <w:w w:val="95"/>
        <w:sz w:val="19"/>
        <w:szCs w:val="19"/>
        <w:lang w:val="ro-RO" w:eastAsia="en-US" w:bidi="ar-SA"/>
      </w:rPr>
    </w:lvl>
    <w:lvl w:ilvl="1" w:tplc="FBAA693A">
      <w:numFmt w:val="bullet"/>
      <w:lvlText w:val="•"/>
      <w:lvlJc w:val="left"/>
      <w:pPr>
        <w:ind w:left="758" w:hanging="284"/>
      </w:pPr>
      <w:rPr>
        <w:rFonts w:hint="default"/>
        <w:lang w:val="ro-RO" w:eastAsia="en-US" w:bidi="ar-SA"/>
      </w:rPr>
    </w:lvl>
    <w:lvl w:ilvl="2" w:tplc="77CC605C">
      <w:numFmt w:val="bullet"/>
      <w:lvlText w:val="•"/>
      <w:lvlJc w:val="left"/>
      <w:pPr>
        <w:ind w:left="1116" w:hanging="284"/>
      </w:pPr>
      <w:rPr>
        <w:rFonts w:hint="default"/>
        <w:lang w:val="ro-RO" w:eastAsia="en-US" w:bidi="ar-SA"/>
      </w:rPr>
    </w:lvl>
    <w:lvl w:ilvl="3" w:tplc="3C088A84">
      <w:numFmt w:val="bullet"/>
      <w:lvlText w:val="•"/>
      <w:lvlJc w:val="left"/>
      <w:pPr>
        <w:ind w:left="1474" w:hanging="284"/>
      </w:pPr>
      <w:rPr>
        <w:rFonts w:hint="default"/>
        <w:lang w:val="ro-RO" w:eastAsia="en-US" w:bidi="ar-SA"/>
      </w:rPr>
    </w:lvl>
    <w:lvl w:ilvl="4" w:tplc="674C6D88">
      <w:numFmt w:val="bullet"/>
      <w:lvlText w:val="•"/>
      <w:lvlJc w:val="left"/>
      <w:pPr>
        <w:ind w:left="1832" w:hanging="284"/>
      </w:pPr>
      <w:rPr>
        <w:rFonts w:hint="default"/>
        <w:lang w:val="ro-RO" w:eastAsia="en-US" w:bidi="ar-SA"/>
      </w:rPr>
    </w:lvl>
    <w:lvl w:ilvl="5" w:tplc="9C2EF7A4">
      <w:numFmt w:val="bullet"/>
      <w:lvlText w:val="•"/>
      <w:lvlJc w:val="left"/>
      <w:pPr>
        <w:ind w:left="2191" w:hanging="284"/>
      </w:pPr>
      <w:rPr>
        <w:rFonts w:hint="default"/>
        <w:lang w:val="ro-RO" w:eastAsia="en-US" w:bidi="ar-SA"/>
      </w:rPr>
    </w:lvl>
    <w:lvl w:ilvl="6" w:tplc="D8D4C95A">
      <w:numFmt w:val="bullet"/>
      <w:lvlText w:val="•"/>
      <w:lvlJc w:val="left"/>
      <w:pPr>
        <w:ind w:left="2549" w:hanging="284"/>
      </w:pPr>
      <w:rPr>
        <w:rFonts w:hint="default"/>
        <w:lang w:val="ro-RO" w:eastAsia="en-US" w:bidi="ar-SA"/>
      </w:rPr>
    </w:lvl>
    <w:lvl w:ilvl="7" w:tplc="02CCC674">
      <w:numFmt w:val="bullet"/>
      <w:lvlText w:val="•"/>
      <w:lvlJc w:val="left"/>
      <w:pPr>
        <w:ind w:left="2907" w:hanging="284"/>
      </w:pPr>
      <w:rPr>
        <w:rFonts w:hint="default"/>
        <w:lang w:val="ro-RO" w:eastAsia="en-US" w:bidi="ar-SA"/>
      </w:rPr>
    </w:lvl>
    <w:lvl w:ilvl="8" w:tplc="FB0C8154">
      <w:numFmt w:val="bullet"/>
      <w:lvlText w:val="•"/>
      <w:lvlJc w:val="left"/>
      <w:pPr>
        <w:ind w:left="3265" w:hanging="284"/>
      </w:pPr>
      <w:rPr>
        <w:rFonts w:hint="default"/>
        <w:lang w:val="ro-RO" w:eastAsia="en-US" w:bidi="ar-SA"/>
      </w:rPr>
    </w:lvl>
  </w:abstractNum>
  <w:abstractNum w:abstractNumId="25" w15:restartNumberingAfterBreak="0">
    <w:nsid w:val="685E246D"/>
    <w:multiLevelType w:val="hybridMultilevel"/>
    <w:tmpl w:val="2592B722"/>
    <w:lvl w:ilvl="0" w:tplc="2D76779A">
      <w:numFmt w:val="bullet"/>
      <w:lvlText w:val="—"/>
      <w:lvlJc w:val="left"/>
      <w:pPr>
        <w:ind w:left="388" w:hanging="284"/>
      </w:pPr>
      <w:rPr>
        <w:rFonts w:ascii="Cambria" w:eastAsia="Cambria" w:hAnsi="Cambria" w:cs="Cambria" w:hint="default"/>
        <w:w w:val="95"/>
        <w:sz w:val="19"/>
        <w:szCs w:val="19"/>
        <w:lang w:val="ro-RO" w:eastAsia="en-US" w:bidi="ar-SA"/>
      </w:rPr>
    </w:lvl>
    <w:lvl w:ilvl="1" w:tplc="BCAE1742">
      <w:numFmt w:val="bullet"/>
      <w:lvlText w:val="•"/>
      <w:lvlJc w:val="left"/>
      <w:pPr>
        <w:ind w:left="771" w:hanging="284"/>
      </w:pPr>
      <w:rPr>
        <w:rFonts w:hint="default"/>
        <w:lang w:val="ro-RO" w:eastAsia="en-US" w:bidi="ar-SA"/>
      </w:rPr>
    </w:lvl>
    <w:lvl w:ilvl="2" w:tplc="9B964D92">
      <w:numFmt w:val="bullet"/>
      <w:lvlText w:val="•"/>
      <w:lvlJc w:val="left"/>
      <w:pPr>
        <w:ind w:left="1162" w:hanging="284"/>
      </w:pPr>
      <w:rPr>
        <w:rFonts w:hint="default"/>
        <w:lang w:val="ro-RO" w:eastAsia="en-US" w:bidi="ar-SA"/>
      </w:rPr>
    </w:lvl>
    <w:lvl w:ilvl="3" w:tplc="4DBA3A42">
      <w:numFmt w:val="bullet"/>
      <w:lvlText w:val="•"/>
      <w:lvlJc w:val="left"/>
      <w:pPr>
        <w:ind w:left="1553" w:hanging="284"/>
      </w:pPr>
      <w:rPr>
        <w:rFonts w:hint="default"/>
        <w:lang w:val="ro-RO" w:eastAsia="en-US" w:bidi="ar-SA"/>
      </w:rPr>
    </w:lvl>
    <w:lvl w:ilvl="4" w:tplc="648E32B0">
      <w:numFmt w:val="bullet"/>
      <w:lvlText w:val="•"/>
      <w:lvlJc w:val="left"/>
      <w:pPr>
        <w:ind w:left="1945" w:hanging="284"/>
      </w:pPr>
      <w:rPr>
        <w:rFonts w:hint="default"/>
        <w:lang w:val="ro-RO" w:eastAsia="en-US" w:bidi="ar-SA"/>
      </w:rPr>
    </w:lvl>
    <w:lvl w:ilvl="5" w:tplc="1352A2D8">
      <w:numFmt w:val="bullet"/>
      <w:lvlText w:val="•"/>
      <w:lvlJc w:val="left"/>
      <w:pPr>
        <w:ind w:left="2336" w:hanging="284"/>
      </w:pPr>
      <w:rPr>
        <w:rFonts w:hint="default"/>
        <w:lang w:val="ro-RO" w:eastAsia="en-US" w:bidi="ar-SA"/>
      </w:rPr>
    </w:lvl>
    <w:lvl w:ilvl="6" w:tplc="AA56135E">
      <w:numFmt w:val="bullet"/>
      <w:lvlText w:val="•"/>
      <w:lvlJc w:val="left"/>
      <w:pPr>
        <w:ind w:left="2727" w:hanging="284"/>
      </w:pPr>
      <w:rPr>
        <w:rFonts w:hint="default"/>
        <w:lang w:val="ro-RO" w:eastAsia="en-US" w:bidi="ar-SA"/>
      </w:rPr>
    </w:lvl>
    <w:lvl w:ilvl="7" w:tplc="757C734E">
      <w:numFmt w:val="bullet"/>
      <w:lvlText w:val="•"/>
      <w:lvlJc w:val="left"/>
      <w:pPr>
        <w:ind w:left="3119" w:hanging="284"/>
      </w:pPr>
      <w:rPr>
        <w:rFonts w:hint="default"/>
        <w:lang w:val="ro-RO" w:eastAsia="en-US" w:bidi="ar-SA"/>
      </w:rPr>
    </w:lvl>
    <w:lvl w:ilvl="8" w:tplc="F0129928">
      <w:numFmt w:val="bullet"/>
      <w:lvlText w:val="•"/>
      <w:lvlJc w:val="left"/>
      <w:pPr>
        <w:ind w:left="3510" w:hanging="284"/>
      </w:pPr>
      <w:rPr>
        <w:rFonts w:hint="default"/>
        <w:lang w:val="ro-RO" w:eastAsia="en-US" w:bidi="ar-SA"/>
      </w:rPr>
    </w:lvl>
  </w:abstractNum>
  <w:abstractNum w:abstractNumId="26" w15:restartNumberingAfterBreak="0">
    <w:nsid w:val="7A4C17C2"/>
    <w:multiLevelType w:val="hybridMultilevel"/>
    <w:tmpl w:val="3FC03C96"/>
    <w:lvl w:ilvl="0" w:tplc="DAF6C1FC">
      <w:numFmt w:val="bullet"/>
      <w:lvlText w:val="—"/>
      <w:lvlJc w:val="left"/>
      <w:pPr>
        <w:ind w:left="388" w:hanging="284"/>
      </w:pPr>
      <w:rPr>
        <w:rFonts w:ascii="Cambria" w:eastAsia="Cambria" w:hAnsi="Cambria" w:cs="Cambria" w:hint="default"/>
        <w:w w:val="95"/>
        <w:sz w:val="19"/>
        <w:szCs w:val="19"/>
        <w:lang w:val="ro-RO" w:eastAsia="en-US" w:bidi="ar-SA"/>
      </w:rPr>
    </w:lvl>
    <w:lvl w:ilvl="1" w:tplc="77A44928">
      <w:numFmt w:val="bullet"/>
      <w:lvlText w:val="•"/>
      <w:lvlJc w:val="left"/>
      <w:pPr>
        <w:ind w:left="771" w:hanging="284"/>
      </w:pPr>
      <w:rPr>
        <w:rFonts w:hint="default"/>
        <w:lang w:val="ro-RO" w:eastAsia="en-US" w:bidi="ar-SA"/>
      </w:rPr>
    </w:lvl>
    <w:lvl w:ilvl="2" w:tplc="D3C02D0A">
      <w:numFmt w:val="bullet"/>
      <w:lvlText w:val="•"/>
      <w:lvlJc w:val="left"/>
      <w:pPr>
        <w:ind w:left="1162" w:hanging="284"/>
      </w:pPr>
      <w:rPr>
        <w:rFonts w:hint="default"/>
        <w:lang w:val="ro-RO" w:eastAsia="en-US" w:bidi="ar-SA"/>
      </w:rPr>
    </w:lvl>
    <w:lvl w:ilvl="3" w:tplc="486A7CD6">
      <w:numFmt w:val="bullet"/>
      <w:lvlText w:val="•"/>
      <w:lvlJc w:val="left"/>
      <w:pPr>
        <w:ind w:left="1553" w:hanging="284"/>
      </w:pPr>
      <w:rPr>
        <w:rFonts w:hint="default"/>
        <w:lang w:val="ro-RO" w:eastAsia="en-US" w:bidi="ar-SA"/>
      </w:rPr>
    </w:lvl>
    <w:lvl w:ilvl="4" w:tplc="B28C4718">
      <w:numFmt w:val="bullet"/>
      <w:lvlText w:val="•"/>
      <w:lvlJc w:val="left"/>
      <w:pPr>
        <w:ind w:left="1945" w:hanging="284"/>
      </w:pPr>
      <w:rPr>
        <w:rFonts w:hint="default"/>
        <w:lang w:val="ro-RO" w:eastAsia="en-US" w:bidi="ar-SA"/>
      </w:rPr>
    </w:lvl>
    <w:lvl w:ilvl="5" w:tplc="B9AA1FF4">
      <w:numFmt w:val="bullet"/>
      <w:lvlText w:val="•"/>
      <w:lvlJc w:val="left"/>
      <w:pPr>
        <w:ind w:left="2336" w:hanging="284"/>
      </w:pPr>
      <w:rPr>
        <w:rFonts w:hint="default"/>
        <w:lang w:val="ro-RO" w:eastAsia="en-US" w:bidi="ar-SA"/>
      </w:rPr>
    </w:lvl>
    <w:lvl w:ilvl="6" w:tplc="39D02826">
      <w:numFmt w:val="bullet"/>
      <w:lvlText w:val="•"/>
      <w:lvlJc w:val="left"/>
      <w:pPr>
        <w:ind w:left="2727" w:hanging="284"/>
      </w:pPr>
      <w:rPr>
        <w:rFonts w:hint="default"/>
        <w:lang w:val="ro-RO" w:eastAsia="en-US" w:bidi="ar-SA"/>
      </w:rPr>
    </w:lvl>
    <w:lvl w:ilvl="7" w:tplc="90268378">
      <w:numFmt w:val="bullet"/>
      <w:lvlText w:val="•"/>
      <w:lvlJc w:val="left"/>
      <w:pPr>
        <w:ind w:left="3119" w:hanging="284"/>
      </w:pPr>
      <w:rPr>
        <w:rFonts w:hint="default"/>
        <w:lang w:val="ro-RO" w:eastAsia="en-US" w:bidi="ar-SA"/>
      </w:rPr>
    </w:lvl>
    <w:lvl w:ilvl="8" w:tplc="00BA213C">
      <w:numFmt w:val="bullet"/>
      <w:lvlText w:val="•"/>
      <w:lvlJc w:val="left"/>
      <w:pPr>
        <w:ind w:left="3510" w:hanging="284"/>
      </w:pPr>
      <w:rPr>
        <w:rFonts w:hint="default"/>
        <w:lang w:val="ro-RO" w:eastAsia="en-US" w:bidi="ar-SA"/>
      </w:rPr>
    </w:lvl>
  </w:abstractNum>
  <w:abstractNum w:abstractNumId="27" w15:restartNumberingAfterBreak="0">
    <w:nsid w:val="7CC026CD"/>
    <w:multiLevelType w:val="hybridMultilevel"/>
    <w:tmpl w:val="780E27CC"/>
    <w:lvl w:ilvl="0" w:tplc="2F24CD82">
      <w:numFmt w:val="bullet"/>
      <w:lvlText w:val="—"/>
      <w:lvlJc w:val="left"/>
      <w:pPr>
        <w:ind w:left="388" w:hanging="284"/>
      </w:pPr>
      <w:rPr>
        <w:rFonts w:ascii="Cambria" w:eastAsia="Cambria" w:hAnsi="Cambria" w:cs="Cambria" w:hint="default"/>
        <w:w w:val="95"/>
        <w:sz w:val="19"/>
        <w:szCs w:val="19"/>
        <w:lang w:val="ro-RO" w:eastAsia="en-US" w:bidi="ar-SA"/>
      </w:rPr>
    </w:lvl>
    <w:lvl w:ilvl="1" w:tplc="7AB88946">
      <w:numFmt w:val="bullet"/>
      <w:lvlText w:val="•"/>
      <w:lvlJc w:val="left"/>
      <w:pPr>
        <w:ind w:left="771" w:hanging="284"/>
      </w:pPr>
      <w:rPr>
        <w:rFonts w:hint="default"/>
        <w:lang w:val="ro-RO" w:eastAsia="en-US" w:bidi="ar-SA"/>
      </w:rPr>
    </w:lvl>
    <w:lvl w:ilvl="2" w:tplc="A98E5FAA">
      <w:numFmt w:val="bullet"/>
      <w:lvlText w:val="•"/>
      <w:lvlJc w:val="left"/>
      <w:pPr>
        <w:ind w:left="1162" w:hanging="284"/>
      </w:pPr>
      <w:rPr>
        <w:rFonts w:hint="default"/>
        <w:lang w:val="ro-RO" w:eastAsia="en-US" w:bidi="ar-SA"/>
      </w:rPr>
    </w:lvl>
    <w:lvl w:ilvl="3" w:tplc="7A44E978">
      <w:numFmt w:val="bullet"/>
      <w:lvlText w:val="•"/>
      <w:lvlJc w:val="left"/>
      <w:pPr>
        <w:ind w:left="1553" w:hanging="284"/>
      </w:pPr>
      <w:rPr>
        <w:rFonts w:hint="default"/>
        <w:lang w:val="ro-RO" w:eastAsia="en-US" w:bidi="ar-SA"/>
      </w:rPr>
    </w:lvl>
    <w:lvl w:ilvl="4" w:tplc="43B28B28">
      <w:numFmt w:val="bullet"/>
      <w:lvlText w:val="•"/>
      <w:lvlJc w:val="left"/>
      <w:pPr>
        <w:ind w:left="1945" w:hanging="284"/>
      </w:pPr>
      <w:rPr>
        <w:rFonts w:hint="default"/>
        <w:lang w:val="ro-RO" w:eastAsia="en-US" w:bidi="ar-SA"/>
      </w:rPr>
    </w:lvl>
    <w:lvl w:ilvl="5" w:tplc="FC2A7202">
      <w:numFmt w:val="bullet"/>
      <w:lvlText w:val="•"/>
      <w:lvlJc w:val="left"/>
      <w:pPr>
        <w:ind w:left="2336" w:hanging="284"/>
      </w:pPr>
      <w:rPr>
        <w:rFonts w:hint="default"/>
        <w:lang w:val="ro-RO" w:eastAsia="en-US" w:bidi="ar-SA"/>
      </w:rPr>
    </w:lvl>
    <w:lvl w:ilvl="6" w:tplc="19923480">
      <w:numFmt w:val="bullet"/>
      <w:lvlText w:val="•"/>
      <w:lvlJc w:val="left"/>
      <w:pPr>
        <w:ind w:left="2727" w:hanging="284"/>
      </w:pPr>
      <w:rPr>
        <w:rFonts w:hint="default"/>
        <w:lang w:val="ro-RO" w:eastAsia="en-US" w:bidi="ar-SA"/>
      </w:rPr>
    </w:lvl>
    <w:lvl w:ilvl="7" w:tplc="7A6E67F0">
      <w:numFmt w:val="bullet"/>
      <w:lvlText w:val="•"/>
      <w:lvlJc w:val="left"/>
      <w:pPr>
        <w:ind w:left="3119" w:hanging="284"/>
      </w:pPr>
      <w:rPr>
        <w:rFonts w:hint="default"/>
        <w:lang w:val="ro-RO" w:eastAsia="en-US" w:bidi="ar-SA"/>
      </w:rPr>
    </w:lvl>
    <w:lvl w:ilvl="8" w:tplc="CF5CAF2C">
      <w:numFmt w:val="bullet"/>
      <w:lvlText w:val="•"/>
      <w:lvlJc w:val="left"/>
      <w:pPr>
        <w:ind w:left="3510" w:hanging="284"/>
      </w:pPr>
      <w:rPr>
        <w:rFonts w:hint="default"/>
        <w:lang w:val="ro-RO" w:eastAsia="en-US" w:bidi="ar-SA"/>
      </w:rPr>
    </w:lvl>
  </w:abstractNum>
  <w:num w:numId="1" w16cid:durableId="754521902">
    <w:abstractNumId w:val="21"/>
  </w:num>
  <w:num w:numId="2" w16cid:durableId="172191065">
    <w:abstractNumId w:val="11"/>
  </w:num>
  <w:num w:numId="3" w16cid:durableId="1371565806">
    <w:abstractNumId w:val="24"/>
  </w:num>
  <w:num w:numId="4" w16cid:durableId="1300069726">
    <w:abstractNumId w:val="2"/>
  </w:num>
  <w:num w:numId="5" w16cid:durableId="455366736">
    <w:abstractNumId w:val="27"/>
  </w:num>
  <w:num w:numId="6" w16cid:durableId="110050531">
    <w:abstractNumId w:val="25"/>
  </w:num>
  <w:num w:numId="7" w16cid:durableId="87314677">
    <w:abstractNumId w:val="9"/>
  </w:num>
  <w:num w:numId="8" w16cid:durableId="1636791236">
    <w:abstractNumId w:val="16"/>
  </w:num>
  <w:num w:numId="9" w16cid:durableId="894700557">
    <w:abstractNumId w:val="14"/>
  </w:num>
  <w:num w:numId="10" w16cid:durableId="1697266093">
    <w:abstractNumId w:val="6"/>
  </w:num>
  <w:num w:numId="11" w16cid:durableId="695035829">
    <w:abstractNumId w:val="26"/>
  </w:num>
  <w:num w:numId="12" w16cid:durableId="442186595">
    <w:abstractNumId w:val="4"/>
  </w:num>
  <w:num w:numId="13" w16cid:durableId="647633614">
    <w:abstractNumId w:val="12"/>
  </w:num>
  <w:num w:numId="14" w16cid:durableId="552811589">
    <w:abstractNumId w:val="22"/>
  </w:num>
  <w:num w:numId="15" w16cid:durableId="1538589186">
    <w:abstractNumId w:val="7"/>
  </w:num>
  <w:num w:numId="16" w16cid:durableId="1618020505">
    <w:abstractNumId w:val="18"/>
  </w:num>
  <w:num w:numId="17" w16cid:durableId="1018774776">
    <w:abstractNumId w:val="17"/>
  </w:num>
  <w:num w:numId="18" w16cid:durableId="853687189">
    <w:abstractNumId w:val="23"/>
  </w:num>
  <w:num w:numId="19" w16cid:durableId="1162282917">
    <w:abstractNumId w:val="20"/>
  </w:num>
  <w:num w:numId="20" w16cid:durableId="1395083044">
    <w:abstractNumId w:val="15"/>
  </w:num>
  <w:num w:numId="21" w16cid:durableId="578909165">
    <w:abstractNumId w:val="19"/>
  </w:num>
  <w:num w:numId="22" w16cid:durableId="470288149">
    <w:abstractNumId w:val="5"/>
  </w:num>
  <w:num w:numId="23" w16cid:durableId="383530646">
    <w:abstractNumId w:val="13"/>
  </w:num>
  <w:num w:numId="24" w16cid:durableId="574244892">
    <w:abstractNumId w:val="8"/>
  </w:num>
  <w:num w:numId="25" w16cid:durableId="775514774">
    <w:abstractNumId w:val="1"/>
  </w:num>
  <w:num w:numId="26" w16cid:durableId="1327394016">
    <w:abstractNumId w:val="3"/>
  </w:num>
  <w:num w:numId="27" w16cid:durableId="1833789235">
    <w:abstractNumId w:val="0"/>
  </w:num>
  <w:num w:numId="28" w16cid:durableId="569388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67"/>
    <w:rsid w:val="00007017"/>
    <w:rsid w:val="00024E5F"/>
    <w:rsid w:val="0003233A"/>
    <w:rsid w:val="000471A0"/>
    <w:rsid w:val="00052D2E"/>
    <w:rsid w:val="00053402"/>
    <w:rsid w:val="00071215"/>
    <w:rsid w:val="000740CD"/>
    <w:rsid w:val="000858E0"/>
    <w:rsid w:val="00092E17"/>
    <w:rsid w:val="00097266"/>
    <w:rsid w:val="000B6FA5"/>
    <w:rsid w:val="000E3871"/>
    <w:rsid w:val="000F0808"/>
    <w:rsid w:val="00122821"/>
    <w:rsid w:val="0012350B"/>
    <w:rsid w:val="0012566D"/>
    <w:rsid w:val="001276A8"/>
    <w:rsid w:val="00133728"/>
    <w:rsid w:val="00134D58"/>
    <w:rsid w:val="00143E47"/>
    <w:rsid w:val="00151AB1"/>
    <w:rsid w:val="001936D4"/>
    <w:rsid w:val="001A48BF"/>
    <w:rsid w:val="001B16FD"/>
    <w:rsid w:val="001D2423"/>
    <w:rsid w:val="001E21DC"/>
    <w:rsid w:val="001F6273"/>
    <w:rsid w:val="002016FB"/>
    <w:rsid w:val="00210C2C"/>
    <w:rsid w:val="00220049"/>
    <w:rsid w:val="00231321"/>
    <w:rsid w:val="00234012"/>
    <w:rsid w:val="002452EA"/>
    <w:rsid w:val="002516EE"/>
    <w:rsid w:val="002644E6"/>
    <w:rsid w:val="00266FA3"/>
    <w:rsid w:val="002701FF"/>
    <w:rsid w:val="00273381"/>
    <w:rsid w:val="002807DA"/>
    <w:rsid w:val="002A5CA9"/>
    <w:rsid w:val="002B574B"/>
    <w:rsid w:val="002C6FE0"/>
    <w:rsid w:val="002E7C04"/>
    <w:rsid w:val="003065A9"/>
    <w:rsid w:val="00310C51"/>
    <w:rsid w:val="00322E63"/>
    <w:rsid w:val="00326361"/>
    <w:rsid w:val="00342D8A"/>
    <w:rsid w:val="00365C85"/>
    <w:rsid w:val="00374FC4"/>
    <w:rsid w:val="003F193D"/>
    <w:rsid w:val="003F34D1"/>
    <w:rsid w:val="003F3F5C"/>
    <w:rsid w:val="0040488E"/>
    <w:rsid w:val="00421F03"/>
    <w:rsid w:val="0042366C"/>
    <w:rsid w:val="004554BB"/>
    <w:rsid w:val="00485B08"/>
    <w:rsid w:val="004874CF"/>
    <w:rsid w:val="0049219E"/>
    <w:rsid w:val="004C1021"/>
    <w:rsid w:val="004C3804"/>
    <w:rsid w:val="004C56CB"/>
    <w:rsid w:val="004E2C79"/>
    <w:rsid w:val="004E362D"/>
    <w:rsid w:val="004F4683"/>
    <w:rsid w:val="00504628"/>
    <w:rsid w:val="00510B60"/>
    <w:rsid w:val="00523D3A"/>
    <w:rsid w:val="0052784B"/>
    <w:rsid w:val="0053010A"/>
    <w:rsid w:val="00533A20"/>
    <w:rsid w:val="00551628"/>
    <w:rsid w:val="0055347E"/>
    <w:rsid w:val="005660E4"/>
    <w:rsid w:val="00580BCF"/>
    <w:rsid w:val="005972BD"/>
    <w:rsid w:val="005C41E8"/>
    <w:rsid w:val="005D254F"/>
    <w:rsid w:val="005D27EF"/>
    <w:rsid w:val="005E21FC"/>
    <w:rsid w:val="005E267A"/>
    <w:rsid w:val="005F33FF"/>
    <w:rsid w:val="00603677"/>
    <w:rsid w:val="00607C18"/>
    <w:rsid w:val="00626C83"/>
    <w:rsid w:val="00632303"/>
    <w:rsid w:val="00643C71"/>
    <w:rsid w:val="00645415"/>
    <w:rsid w:val="006763F0"/>
    <w:rsid w:val="00692C1E"/>
    <w:rsid w:val="006B2B5B"/>
    <w:rsid w:val="006C5BB4"/>
    <w:rsid w:val="006D0023"/>
    <w:rsid w:val="00702F3F"/>
    <w:rsid w:val="007040E4"/>
    <w:rsid w:val="00763DDA"/>
    <w:rsid w:val="0077223A"/>
    <w:rsid w:val="00786FAA"/>
    <w:rsid w:val="00790441"/>
    <w:rsid w:val="007976C2"/>
    <w:rsid w:val="007A629E"/>
    <w:rsid w:val="007B6DF3"/>
    <w:rsid w:val="007C7238"/>
    <w:rsid w:val="007E6435"/>
    <w:rsid w:val="008146E2"/>
    <w:rsid w:val="008151E1"/>
    <w:rsid w:val="00837AEE"/>
    <w:rsid w:val="0085201F"/>
    <w:rsid w:val="00855C50"/>
    <w:rsid w:val="0087230B"/>
    <w:rsid w:val="00877DF1"/>
    <w:rsid w:val="00884533"/>
    <w:rsid w:val="00891D6C"/>
    <w:rsid w:val="008B167D"/>
    <w:rsid w:val="008C3634"/>
    <w:rsid w:val="008D1CC5"/>
    <w:rsid w:val="008D4888"/>
    <w:rsid w:val="008D4A85"/>
    <w:rsid w:val="008F57B9"/>
    <w:rsid w:val="008F5DBD"/>
    <w:rsid w:val="00910FBA"/>
    <w:rsid w:val="00924D16"/>
    <w:rsid w:val="00930ABE"/>
    <w:rsid w:val="009536D3"/>
    <w:rsid w:val="00954D98"/>
    <w:rsid w:val="00955BFA"/>
    <w:rsid w:val="00966BA7"/>
    <w:rsid w:val="009874F8"/>
    <w:rsid w:val="009929CB"/>
    <w:rsid w:val="009A2EB1"/>
    <w:rsid w:val="009A3D85"/>
    <w:rsid w:val="009B4684"/>
    <w:rsid w:val="009C4298"/>
    <w:rsid w:val="00A0489E"/>
    <w:rsid w:val="00A33C10"/>
    <w:rsid w:val="00A41C06"/>
    <w:rsid w:val="00A61EDC"/>
    <w:rsid w:val="00A7100B"/>
    <w:rsid w:val="00A73C97"/>
    <w:rsid w:val="00A901F2"/>
    <w:rsid w:val="00A92693"/>
    <w:rsid w:val="00AC7E79"/>
    <w:rsid w:val="00B01D9E"/>
    <w:rsid w:val="00B1026C"/>
    <w:rsid w:val="00B260FB"/>
    <w:rsid w:val="00B27F4F"/>
    <w:rsid w:val="00B34F30"/>
    <w:rsid w:val="00B52CF5"/>
    <w:rsid w:val="00B71564"/>
    <w:rsid w:val="00BA0F68"/>
    <w:rsid w:val="00BF4A51"/>
    <w:rsid w:val="00BF7F31"/>
    <w:rsid w:val="00C070BB"/>
    <w:rsid w:val="00C658EE"/>
    <w:rsid w:val="00C863B5"/>
    <w:rsid w:val="00C91467"/>
    <w:rsid w:val="00C91B75"/>
    <w:rsid w:val="00C91CEB"/>
    <w:rsid w:val="00CB54B3"/>
    <w:rsid w:val="00CC241A"/>
    <w:rsid w:val="00CC46B1"/>
    <w:rsid w:val="00CE5DCC"/>
    <w:rsid w:val="00D12727"/>
    <w:rsid w:val="00D23D71"/>
    <w:rsid w:val="00D3358E"/>
    <w:rsid w:val="00D34D54"/>
    <w:rsid w:val="00D44346"/>
    <w:rsid w:val="00D50E80"/>
    <w:rsid w:val="00D73B58"/>
    <w:rsid w:val="00D741B4"/>
    <w:rsid w:val="00D86477"/>
    <w:rsid w:val="00DA718A"/>
    <w:rsid w:val="00DB41EC"/>
    <w:rsid w:val="00DB70F3"/>
    <w:rsid w:val="00DC1154"/>
    <w:rsid w:val="00DC26B3"/>
    <w:rsid w:val="00DD34DA"/>
    <w:rsid w:val="00DD5A47"/>
    <w:rsid w:val="00DE02C7"/>
    <w:rsid w:val="00DE4B19"/>
    <w:rsid w:val="00E069CF"/>
    <w:rsid w:val="00E2152B"/>
    <w:rsid w:val="00E235EA"/>
    <w:rsid w:val="00E23A2D"/>
    <w:rsid w:val="00E37D71"/>
    <w:rsid w:val="00E465EA"/>
    <w:rsid w:val="00E46D19"/>
    <w:rsid w:val="00E574BB"/>
    <w:rsid w:val="00E66BAF"/>
    <w:rsid w:val="00E77A46"/>
    <w:rsid w:val="00E915DB"/>
    <w:rsid w:val="00E96E49"/>
    <w:rsid w:val="00EB71D6"/>
    <w:rsid w:val="00EC63A6"/>
    <w:rsid w:val="00EE4517"/>
    <w:rsid w:val="00EE72DB"/>
    <w:rsid w:val="00EF6E2C"/>
    <w:rsid w:val="00F03855"/>
    <w:rsid w:val="00F15886"/>
    <w:rsid w:val="00F27C04"/>
    <w:rsid w:val="00F3208C"/>
    <w:rsid w:val="00F53FC6"/>
    <w:rsid w:val="00F53FDC"/>
    <w:rsid w:val="00F54A43"/>
    <w:rsid w:val="00F85F24"/>
    <w:rsid w:val="00F9232C"/>
    <w:rsid w:val="00F94452"/>
    <w:rsid w:val="00FA01D8"/>
    <w:rsid w:val="00FB2AE3"/>
    <w:rsid w:val="00FC7C64"/>
    <w:rsid w:val="00FD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1465F"/>
  <w15:chartTrackingRefBased/>
  <w15:docId w15:val="{705DE49B-C464-435F-8399-535AD19F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1E1"/>
  </w:style>
  <w:style w:type="paragraph" w:styleId="Titlu1">
    <w:name w:val="heading 1"/>
    <w:basedOn w:val="Normal"/>
    <w:next w:val="Normal"/>
    <w:link w:val="Titlu1Caracter"/>
    <w:uiPriority w:val="9"/>
    <w:qFormat/>
    <w:rsid w:val="00C91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91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9146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9146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9146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9146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9146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9146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9146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9146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9146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9146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9146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9146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9146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9146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9146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91467"/>
    <w:rPr>
      <w:rFonts w:eastAsiaTheme="majorEastAsia" w:cstheme="majorBidi"/>
      <w:color w:val="272727" w:themeColor="text1" w:themeTint="D8"/>
    </w:rPr>
  </w:style>
  <w:style w:type="paragraph" w:styleId="Titlu">
    <w:name w:val="Title"/>
    <w:basedOn w:val="Normal"/>
    <w:next w:val="Normal"/>
    <w:link w:val="TitluCaracter"/>
    <w:uiPriority w:val="10"/>
    <w:qFormat/>
    <w:rsid w:val="00C91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9146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9146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9146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9146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91467"/>
    <w:rPr>
      <w:i/>
      <w:iCs/>
      <w:color w:val="404040" w:themeColor="text1" w:themeTint="BF"/>
    </w:rPr>
  </w:style>
  <w:style w:type="paragraph" w:styleId="Listparagraf">
    <w:name w:val="List Paragraph"/>
    <w:basedOn w:val="Normal"/>
    <w:uiPriority w:val="34"/>
    <w:qFormat/>
    <w:rsid w:val="00C91467"/>
    <w:pPr>
      <w:ind w:left="720"/>
      <w:contextualSpacing/>
    </w:pPr>
  </w:style>
  <w:style w:type="character" w:styleId="Accentuareintens">
    <w:name w:val="Intense Emphasis"/>
    <w:basedOn w:val="Fontdeparagrafimplicit"/>
    <w:uiPriority w:val="21"/>
    <w:qFormat/>
    <w:rsid w:val="00C91467"/>
    <w:rPr>
      <w:i/>
      <w:iCs/>
      <w:color w:val="0F4761" w:themeColor="accent1" w:themeShade="BF"/>
    </w:rPr>
  </w:style>
  <w:style w:type="paragraph" w:styleId="Citatintens">
    <w:name w:val="Intense Quote"/>
    <w:basedOn w:val="Normal"/>
    <w:next w:val="Normal"/>
    <w:link w:val="CitatintensCaracter"/>
    <w:uiPriority w:val="30"/>
    <w:qFormat/>
    <w:rsid w:val="00C91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91467"/>
    <w:rPr>
      <w:i/>
      <w:iCs/>
      <w:color w:val="0F4761" w:themeColor="accent1" w:themeShade="BF"/>
    </w:rPr>
  </w:style>
  <w:style w:type="character" w:styleId="Referireintens">
    <w:name w:val="Intense Reference"/>
    <w:basedOn w:val="Fontdeparagrafimplicit"/>
    <w:uiPriority w:val="32"/>
    <w:qFormat/>
    <w:rsid w:val="00C91467"/>
    <w:rPr>
      <w:b/>
      <w:bCs/>
      <w:smallCaps/>
      <w:color w:val="0F4761" w:themeColor="accent1" w:themeShade="BF"/>
      <w:spacing w:val="5"/>
    </w:rPr>
  </w:style>
  <w:style w:type="character" w:styleId="Hyperlink">
    <w:name w:val="Hyperlink"/>
    <w:basedOn w:val="Fontdeparagrafimplicit"/>
    <w:uiPriority w:val="99"/>
    <w:unhideWhenUsed/>
    <w:rsid w:val="00692C1E"/>
    <w:rPr>
      <w:color w:val="467886" w:themeColor="hyperlink"/>
      <w:u w:val="single"/>
    </w:rPr>
  </w:style>
  <w:style w:type="character" w:styleId="MeniuneNerezolvat">
    <w:name w:val="Unresolved Mention"/>
    <w:basedOn w:val="Fontdeparagrafimplicit"/>
    <w:uiPriority w:val="99"/>
    <w:semiHidden/>
    <w:unhideWhenUsed/>
    <w:rsid w:val="00692C1E"/>
    <w:rPr>
      <w:color w:val="605E5C"/>
      <w:shd w:val="clear" w:color="auto" w:fill="E1DFDD"/>
    </w:rPr>
  </w:style>
  <w:style w:type="table" w:customStyle="1" w:styleId="TableNormal">
    <w:name w:val="Table Normal"/>
    <w:uiPriority w:val="2"/>
    <w:semiHidden/>
    <w:unhideWhenUsed/>
    <w:qFormat/>
    <w:rsid w:val="00692C1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2C1E"/>
    <w:pPr>
      <w:widowControl w:val="0"/>
      <w:autoSpaceDE w:val="0"/>
      <w:autoSpaceDN w:val="0"/>
      <w:spacing w:after="0" w:line="240" w:lineRule="auto"/>
    </w:pPr>
    <w:rPr>
      <w:rFonts w:ascii="Cambria" w:eastAsia="Cambria" w:hAnsi="Cambria" w:cs="Cambria"/>
      <w:kern w:val="0"/>
      <w:lang w:val="ro-RO"/>
      <w14:ligatures w14:val="none"/>
    </w:rPr>
  </w:style>
  <w:style w:type="table" w:styleId="Tabelgril">
    <w:name w:val="Table Grid"/>
    <w:basedOn w:val="TabelNormal"/>
    <w:uiPriority w:val="39"/>
    <w:rsid w:val="004E2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semiHidden/>
    <w:rsid w:val="00A61EDC"/>
    <w:rPr>
      <w:color w:val="666666"/>
    </w:rPr>
  </w:style>
  <w:style w:type="paragraph" w:styleId="NormalWeb">
    <w:name w:val="Normal (Web)"/>
    <w:basedOn w:val="Normal"/>
    <w:uiPriority w:val="99"/>
    <w:semiHidden/>
    <w:unhideWhenUsed/>
    <w:rsid w:val="002452E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Robust">
    <w:name w:val="Strong"/>
    <w:basedOn w:val="Fontdeparagrafimplicit"/>
    <w:uiPriority w:val="22"/>
    <w:qFormat/>
    <w:rsid w:val="00245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4241-E25E-4D27-AAC4-7218E467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19065</Words>
  <Characters>110583</Characters>
  <Application>Microsoft Office Word</Application>
  <DocSecurity>0</DocSecurity>
  <Lines>921</Lines>
  <Paragraphs>258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Mediu</dc:creator>
  <cp:keywords/>
  <dc:description/>
  <cp:lastModifiedBy>Min Mediu</cp:lastModifiedBy>
  <cp:revision>3</cp:revision>
  <cp:lastPrinted>2024-10-09T12:46:00Z</cp:lastPrinted>
  <dcterms:created xsi:type="dcterms:W3CDTF">2025-01-24T10:22:00Z</dcterms:created>
  <dcterms:modified xsi:type="dcterms:W3CDTF">2025-01-24T11:50:00Z</dcterms:modified>
</cp:coreProperties>
</file>