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77" w:rsidRDefault="00AF3A77" w:rsidP="00AF3A77">
      <w:pPr>
        <w:rPr>
          <w:b/>
          <w:sz w:val="32"/>
          <w:szCs w:val="32"/>
          <w:lang w:val="ro-MO"/>
        </w:rPr>
      </w:pPr>
    </w:p>
    <w:p w:rsidR="00AF3A77" w:rsidRPr="00156FB9" w:rsidRDefault="00AF3A77" w:rsidP="00AF3A77">
      <w:pPr>
        <w:spacing w:line="360" w:lineRule="auto"/>
        <w:ind w:left="-567"/>
        <w:jc w:val="right"/>
        <w:rPr>
          <w:sz w:val="28"/>
          <w:szCs w:val="28"/>
          <w:u w:val="single"/>
          <w:lang w:val="en-US"/>
        </w:rPr>
      </w:pPr>
      <w:proofErr w:type="spellStart"/>
      <w:r w:rsidRPr="008A619C">
        <w:rPr>
          <w:sz w:val="28"/>
          <w:szCs w:val="28"/>
          <w:u w:val="single"/>
          <w:lang w:val="en-US"/>
        </w:rPr>
        <w:t>Proiect</w:t>
      </w:r>
      <w:proofErr w:type="spellEnd"/>
    </w:p>
    <w:p w:rsidR="00AF3A77" w:rsidRDefault="00AF3A77" w:rsidP="00AF3A77">
      <w:pPr>
        <w:spacing w:line="360" w:lineRule="auto"/>
        <w:ind w:left="-567" w:firstLine="708"/>
        <w:jc w:val="center"/>
        <w:rPr>
          <w:b/>
          <w:sz w:val="28"/>
          <w:szCs w:val="28"/>
          <w:lang w:val="en-US"/>
        </w:rPr>
      </w:pPr>
    </w:p>
    <w:p w:rsidR="00AF3A77" w:rsidRPr="008A619C" w:rsidRDefault="00AF3A77" w:rsidP="00AF3A77">
      <w:pPr>
        <w:spacing w:line="360" w:lineRule="auto"/>
        <w:ind w:left="-567" w:firstLine="708"/>
        <w:jc w:val="center"/>
        <w:rPr>
          <w:b/>
          <w:sz w:val="28"/>
          <w:szCs w:val="28"/>
          <w:lang w:val="en-US"/>
        </w:rPr>
      </w:pPr>
      <w:r w:rsidRPr="008A619C">
        <w:rPr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8A619C">
            <w:rPr>
              <w:b/>
              <w:sz w:val="28"/>
              <w:szCs w:val="28"/>
              <w:lang w:val="en-US"/>
            </w:rPr>
            <w:t>MOLDOVA</w:t>
          </w:r>
        </w:smartTag>
      </w:smartTag>
    </w:p>
    <w:p w:rsidR="00AF3A77" w:rsidRPr="008A619C" w:rsidRDefault="00AF3A77" w:rsidP="00AF3A77">
      <w:pPr>
        <w:spacing w:line="360" w:lineRule="auto"/>
        <w:ind w:left="-567" w:firstLine="708"/>
        <w:jc w:val="center"/>
        <w:rPr>
          <w:sz w:val="28"/>
          <w:szCs w:val="28"/>
          <w:lang w:val="en-US"/>
        </w:rPr>
      </w:pPr>
      <w:proofErr w:type="gramStart"/>
      <w:r w:rsidRPr="008A619C">
        <w:rPr>
          <w:b/>
          <w:sz w:val="28"/>
          <w:szCs w:val="28"/>
          <w:lang w:val="en-US"/>
        </w:rPr>
        <w:t>HOTĂRÎRE</w:t>
      </w:r>
      <w:r w:rsidRPr="008A619C">
        <w:rPr>
          <w:sz w:val="28"/>
          <w:szCs w:val="28"/>
          <w:lang w:val="en-US"/>
        </w:rPr>
        <w:t xml:space="preserve">  nr</w:t>
      </w:r>
      <w:proofErr w:type="gramEnd"/>
      <w:r w:rsidRPr="008A619C">
        <w:rPr>
          <w:sz w:val="28"/>
          <w:szCs w:val="28"/>
          <w:lang w:val="en-US"/>
        </w:rPr>
        <w:t>.__________</w:t>
      </w:r>
    </w:p>
    <w:p w:rsidR="00AF3A77" w:rsidRPr="008A619C" w:rsidRDefault="00AF3A77" w:rsidP="00AF3A77">
      <w:pPr>
        <w:spacing w:line="360" w:lineRule="auto"/>
        <w:ind w:left="-567" w:firstLine="708"/>
        <w:jc w:val="center"/>
        <w:rPr>
          <w:sz w:val="28"/>
          <w:szCs w:val="28"/>
          <w:lang w:val="en-US"/>
        </w:rPr>
      </w:pPr>
      <w:r w:rsidRPr="008A619C">
        <w:rPr>
          <w:sz w:val="28"/>
          <w:szCs w:val="28"/>
          <w:lang w:val="en-US"/>
        </w:rPr>
        <w:t>din_____________________</w:t>
      </w:r>
    </w:p>
    <w:p w:rsidR="00AF3A77" w:rsidRPr="00D84C71" w:rsidRDefault="00AF3A77" w:rsidP="00AF3A77">
      <w:pPr>
        <w:spacing w:line="360" w:lineRule="auto"/>
        <w:ind w:left="-567" w:firstLine="708"/>
        <w:jc w:val="center"/>
        <w:rPr>
          <w:sz w:val="28"/>
          <w:szCs w:val="28"/>
          <w:lang w:val="en-US"/>
        </w:rPr>
      </w:pPr>
      <w:proofErr w:type="spellStart"/>
      <w:r w:rsidRPr="008A619C">
        <w:rPr>
          <w:sz w:val="28"/>
          <w:szCs w:val="28"/>
          <w:lang w:val="en-US"/>
        </w:rPr>
        <w:t>Chişinău</w:t>
      </w:r>
      <w:proofErr w:type="spellEnd"/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  <w:r w:rsidRPr="00156FB9">
        <w:rPr>
          <w:b/>
          <w:sz w:val="28"/>
          <w:szCs w:val="28"/>
          <w:lang w:val="ro-RO"/>
        </w:rPr>
        <w:t>Privind organizarea şi funcţionarea ghişeului unic în domeniul autorizării activităţii în baza patentei de întreprinzător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RO"/>
        </w:rPr>
      </w:pPr>
      <w:r w:rsidRPr="00156FB9">
        <w:rPr>
          <w:sz w:val="28"/>
          <w:szCs w:val="28"/>
          <w:lang w:val="ro-RO"/>
        </w:rPr>
        <w:t xml:space="preserve">În temeiul art. 7 alin. (4) din Legea nr. 161 din 22 iulie 2011 privind implementarea ghişeului unic în desfăşurarea activităţii de întreprinzător (Monitorul Oficial al Republicii Moldova, 2011, nr. 170-175), art. 5 lit. i) din Legea  nr. 160 din 22.07.2011 privind reglementarea prin autorizare a activităţii de întreprinzător (Monitorul Oficial al Republicii Moldova, 2011, nr. 170-175), 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/>
        <w:rPr>
          <w:b/>
          <w:sz w:val="28"/>
          <w:szCs w:val="28"/>
          <w:lang w:val="ro-RO"/>
        </w:rPr>
      </w:pPr>
      <w:r w:rsidRPr="00156FB9">
        <w:rPr>
          <w:sz w:val="28"/>
          <w:szCs w:val="28"/>
          <w:lang w:val="ro-RO"/>
        </w:rPr>
        <w:t xml:space="preserve">                       </w:t>
      </w:r>
      <w:r w:rsidRPr="00156FB9">
        <w:rPr>
          <w:b/>
          <w:sz w:val="28"/>
          <w:szCs w:val="28"/>
          <w:lang w:val="ro-RO"/>
        </w:rPr>
        <w:t>Guvernul HOTĂRĂŞTE: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RO"/>
        </w:rPr>
      </w:pPr>
      <w:r w:rsidRPr="00156FB9">
        <w:rPr>
          <w:sz w:val="28"/>
          <w:szCs w:val="28"/>
          <w:lang w:val="ro-RO"/>
        </w:rPr>
        <w:t xml:space="preserve">1. Se aprobă Regulamentul cu privire la organizarea şi funcţionarea ghişeului unic în domeniul autorizării </w:t>
      </w:r>
      <w:r>
        <w:rPr>
          <w:sz w:val="28"/>
          <w:szCs w:val="28"/>
          <w:lang w:val="ro-RO"/>
        </w:rPr>
        <w:t xml:space="preserve">activităţii </w:t>
      </w:r>
      <w:r w:rsidRPr="00156FB9">
        <w:rPr>
          <w:sz w:val="28"/>
          <w:szCs w:val="28"/>
          <w:lang w:val="ro-RO"/>
        </w:rPr>
        <w:t>în baza patentei de întreprinzător.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RO"/>
        </w:rPr>
      </w:pPr>
      <w:r w:rsidRPr="00156FB9">
        <w:rPr>
          <w:sz w:val="28"/>
          <w:szCs w:val="28"/>
          <w:lang w:val="ro-RO"/>
        </w:rPr>
        <w:t xml:space="preserve">2. Se desemnează Ministerul Finanţelor şi Ministerul Economiei responsabile de crearea şi implementarea ghişeului unic în domeniul autorizării </w:t>
      </w:r>
      <w:r>
        <w:rPr>
          <w:sz w:val="28"/>
          <w:szCs w:val="28"/>
          <w:lang w:val="ro-RO"/>
        </w:rPr>
        <w:t xml:space="preserve">activităţii </w:t>
      </w:r>
      <w:r w:rsidRPr="00156FB9">
        <w:rPr>
          <w:sz w:val="28"/>
          <w:szCs w:val="28"/>
          <w:lang w:val="ro-RO"/>
        </w:rPr>
        <w:t>în baza patentei de întreprinzător.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RO"/>
        </w:rPr>
      </w:pPr>
      <w:r w:rsidRPr="00156FB9">
        <w:rPr>
          <w:sz w:val="28"/>
          <w:szCs w:val="28"/>
          <w:lang w:val="ro-RO"/>
        </w:rPr>
        <w:t xml:space="preserve">3. Prezenta </w:t>
      </w:r>
      <w:proofErr w:type="spellStart"/>
      <w:r w:rsidRPr="00156FB9">
        <w:rPr>
          <w:sz w:val="28"/>
          <w:szCs w:val="28"/>
          <w:lang w:val="ro-RO"/>
        </w:rPr>
        <w:t>Hotărîre</w:t>
      </w:r>
      <w:proofErr w:type="spellEnd"/>
      <w:r w:rsidRPr="00156FB9">
        <w:rPr>
          <w:sz w:val="28"/>
          <w:szCs w:val="28"/>
          <w:lang w:val="ro-RO"/>
        </w:rPr>
        <w:t xml:space="preserve"> intră în vigoare la data de</w:t>
      </w:r>
      <w:r>
        <w:rPr>
          <w:sz w:val="28"/>
          <w:szCs w:val="28"/>
          <w:lang w:val="ro-RO"/>
        </w:rPr>
        <w:t xml:space="preserve"> 01 iulie </w:t>
      </w:r>
      <w:r w:rsidRPr="00156FB9">
        <w:rPr>
          <w:sz w:val="28"/>
          <w:szCs w:val="28"/>
          <w:lang w:val="ro-RO"/>
        </w:rPr>
        <w:t>2014.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sz w:val="28"/>
          <w:szCs w:val="28"/>
          <w:lang w:val="ro-RO"/>
        </w:rPr>
      </w:pP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  <w:r w:rsidRPr="00156FB9">
        <w:rPr>
          <w:b/>
          <w:sz w:val="28"/>
          <w:szCs w:val="28"/>
          <w:lang w:val="ro-RO"/>
        </w:rPr>
        <w:t xml:space="preserve">PRIM-MINISTRU                                                                        Iurie </w:t>
      </w:r>
      <w:proofErr w:type="spellStart"/>
      <w:r w:rsidRPr="00156FB9">
        <w:rPr>
          <w:b/>
          <w:sz w:val="28"/>
          <w:szCs w:val="28"/>
          <w:lang w:val="ro-RO"/>
        </w:rPr>
        <w:t>Leancă</w:t>
      </w:r>
      <w:proofErr w:type="spellEnd"/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  <w:r w:rsidRPr="00156FB9">
        <w:rPr>
          <w:b/>
          <w:sz w:val="28"/>
          <w:szCs w:val="28"/>
          <w:lang w:val="ro-RO"/>
        </w:rPr>
        <w:t>Contrasemnează:</w:t>
      </w:r>
    </w:p>
    <w:p w:rsidR="00AF3A77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  <w:r w:rsidRPr="00156FB9">
        <w:rPr>
          <w:b/>
          <w:sz w:val="28"/>
          <w:szCs w:val="28"/>
          <w:lang w:val="ro-RO"/>
        </w:rPr>
        <w:t xml:space="preserve">Viceprim-ministru, </w:t>
      </w:r>
    </w:p>
    <w:p w:rsidR="00AF3A77" w:rsidRPr="00156FB9" w:rsidRDefault="00AF3A77" w:rsidP="00AF3A77">
      <w:pPr>
        <w:tabs>
          <w:tab w:val="left" w:pos="1905"/>
        </w:tabs>
        <w:spacing w:line="360" w:lineRule="auto"/>
        <w:ind w:left="-567" w:firstLine="540"/>
        <w:jc w:val="both"/>
        <w:rPr>
          <w:b/>
          <w:sz w:val="28"/>
          <w:szCs w:val="28"/>
          <w:lang w:val="ro-RO"/>
        </w:rPr>
      </w:pPr>
      <w:r w:rsidRPr="00156FB9">
        <w:rPr>
          <w:b/>
          <w:sz w:val="28"/>
          <w:szCs w:val="28"/>
          <w:lang w:val="ro-RO"/>
        </w:rPr>
        <w:t>Ministrul economiei                                                                      Valeriu Lazăr</w:t>
      </w:r>
    </w:p>
    <w:p w:rsidR="00AF3A77" w:rsidRDefault="00AF3A77" w:rsidP="00AF3A77">
      <w:pPr>
        <w:jc w:val="center"/>
        <w:rPr>
          <w:b/>
          <w:sz w:val="32"/>
          <w:szCs w:val="32"/>
          <w:lang w:val="ro-MO"/>
        </w:rPr>
      </w:pPr>
    </w:p>
    <w:p w:rsidR="00D615D9" w:rsidRDefault="00AF3A77" w:rsidP="00AF3A77">
      <w:pPr>
        <w:tabs>
          <w:tab w:val="left" w:pos="1905"/>
        </w:tabs>
        <w:spacing w:line="360" w:lineRule="auto"/>
        <w:ind w:left="-567" w:firstLine="540"/>
        <w:jc w:val="both"/>
      </w:pPr>
      <w:r w:rsidRPr="00156FB9">
        <w:rPr>
          <w:b/>
          <w:sz w:val="28"/>
          <w:szCs w:val="28"/>
          <w:lang w:val="ro-RO"/>
        </w:rPr>
        <w:t xml:space="preserve">Ministrul finanţelor                                                                      Anatol </w:t>
      </w:r>
      <w:proofErr w:type="spellStart"/>
      <w:r w:rsidRPr="00156FB9">
        <w:rPr>
          <w:b/>
          <w:sz w:val="28"/>
          <w:szCs w:val="28"/>
          <w:lang w:val="ro-RO"/>
        </w:rPr>
        <w:t>Arapu</w:t>
      </w:r>
      <w:bookmarkStart w:id="0" w:name="_GoBack"/>
      <w:bookmarkEnd w:id="0"/>
      <w:proofErr w:type="spellEnd"/>
    </w:p>
    <w:sectPr w:rsidR="00D615D9" w:rsidSect="00AF3A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7"/>
    <w:rsid w:val="00AF3A77"/>
    <w:rsid w:val="00D6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1200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Bernevec Maria</dc:creator>
  <cp:lastModifiedBy>Bernevec Maria</cp:lastModifiedBy>
  <cp:revision>1</cp:revision>
  <dcterms:created xsi:type="dcterms:W3CDTF">2013-12-18T12:34:00Z</dcterms:created>
  <dcterms:modified xsi:type="dcterms:W3CDTF">2013-12-18T12:34:00Z</dcterms:modified>
</cp:coreProperties>
</file>