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483" w:rsidRPr="00AF3F09" w:rsidRDefault="009F7822">
      <w:pPr>
        <w:tabs>
          <w:tab w:val="left" w:pos="884"/>
          <w:tab w:val="left" w:pos="1196"/>
        </w:tabs>
        <w:spacing w:after="0" w:line="240" w:lineRule="auto"/>
        <w:jc w:val="center"/>
        <w:rPr>
          <w:rFonts w:ascii="Times New Roman" w:hAnsi="Times New Roman"/>
          <w:b/>
          <w:sz w:val="24"/>
          <w:szCs w:val="24"/>
          <w:lang w:val="en-US"/>
        </w:rPr>
      </w:pPr>
      <w:r w:rsidRPr="00AF3F09">
        <w:rPr>
          <w:rFonts w:ascii="Times New Roman" w:hAnsi="Times New Roman"/>
          <w:b/>
          <w:sz w:val="24"/>
          <w:szCs w:val="24"/>
          <w:lang w:val="en-US"/>
        </w:rPr>
        <w:t xml:space="preserve">SINTEZA </w:t>
      </w:r>
    </w:p>
    <w:p w:rsidR="00EC4483" w:rsidRPr="00AF3F09" w:rsidRDefault="009F7822">
      <w:pPr>
        <w:tabs>
          <w:tab w:val="left" w:pos="884"/>
          <w:tab w:val="left" w:pos="1196"/>
        </w:tabs>
        <w:spacing w:after="0" w:line="240" w:lineRule="auto"/>
        <w:jc w:val="center"/>
        <w:rPr>
          <w:rFonts w:ascii="Times New Roman" w:hAnsi="Times New Roman"/>
          <w:b/>
          <w:sz w:val="24"/>
          <w:szCs w:val="24"/>
          <w:lang w:val="en-US"/>
        </w:rPr>
      </w:pPr>
      <w:r w:rsidRPr="00AF3F09">
        <w:rPr>
          <w:rFonts w:ascii="Times New Roman" w:hAnsi="Times New Roman"/>
          <w:b/>
          <w:sz w:val="24"/>
          <w:szCs w:val="24"/>
          <w:lang w:val="en-US"/>
        </w:rPr>
        <w:t>la proiectul de hotărîre  a Guvernului pentru aprobarea Conceptului Sistemului Informațional „Registrul de stat în domeniul construcțiilor”.</w:t>
      </w:r>
    </w:p>
    <w:p w:rsidR="00EC4483" w:rsidRDefault="009F7822">
      <w:pPr>
        <w:tabs>
          <w:tab w:val="left" w:pos="884"/>
          <w:tab w:val="left" w:pos="1196"/>
        </w:tabs>
        <w:spacing w:after="0" w:line="240" w:lineRule="auto"/>
        <w:jc w:val="center"/>
        <w:rPr>
          <w:rFonts w:ascii="Times New Roman" w:hAnsi="Times New Roman"/>
          <w:i/>
          <w:sz w:val="24"/>
          <w:szCs w:val="24"/>
        </w:rPr>
      </w:pPr>
      <w:r>
        <w:rPr>
          <w:rFonts w:ascii="Times New Roman" w:hAnsi="Times New Roman"/>
          <w:b/>
          <w:sz w:val="24"/>
          <w:szCs w:val="24"/>
        </w:rPr>
        <w:t xml:space="preserve">număr unic 975/MIDR/2024 </w:t>
      </w: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5"/>
        <w:gridCol w:w="20"/>
        <w:gridCol w:w="634"/>
        <w:gridCol w:w="7400"/>
        <w:gridCol w:w="14"/>
        <w:gridCol w:w="3855"/>
        <w:gridCol w:w="14"/>
      </w:tblGrid>
      <w:tr w:rsidR="00EC4483">
        <w:tc>
          <w:tcPr>
            <w:tcW w:w="2855" w:type="dxa"/>
            <w:shd w:val="clear" w:color="auto" w:fill="FFFFFF"/>
          </w:tcPr>
          <w:p w:rsidR="00EC4483" w:rsidRPr="00AF3F09" w:rsidRDefault="009F7822">
            <w:pPr>
              <w:tabs>
                <w:tab w:val="left" w:pos="884"/>
                <w:tab w:val="left" w:pos="1196"/>
              </w:tabs>
              <w:spacing w:after="0" w:line="240" w:lineRule="auto"/>
              <w:jc w:val="center"/>
              <w:rPr>
                <w:rFonts w:ascii="Times New Roman" w:hAnsi="Times New Roman"/>
                <w:b/>
                <w:sz w:val="24"/>
                <w:szCs w:val="24"/>
                <w:lang w:val="en-US"/>
              </w:rPr>
            </w:pPr>
            <w:r w:rsidRPr="00AF3F09">
              <w:rPr>
                <w:rFonts w:ascii="Times New Roman" w:hAnsi="Times New Roman"/>
                <w:b/>
                <w:sz w:val="24"/>
                <w:szCs w:val="24"/>
                <w:lang w:val="en-US"/>
              </w:rPr>
              <w:t xml:space="preserve">Participantul la avizare, consultare publică, expertizare </w:t>
            </w: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Nr.crt</w:t>
            </w:r>
          </w:p>
          <w:p w:rsidR="00EC4483" w:rsidRDefault="00EC4483">
            <w:pPr>
              <w:rPr>
                <w:rFonts w:ascii="Times New Roman" w:hAnsi="Times New Roman"/>
                <w:b/>
                <w:sz w:val="24"/>
                <w:szCs w:val="24"/>
              </w:rPr>
            </w:pPr>
          </w:p>
          <w:p w:rsidR="00EC4483" w:rsidRDefault="00EC4483">
            <w:pPr>
              <w:tabs>
                <w:tab w:val="left" w:pos="884"/>
                <w:tab w:val="left" w:pos="1196"/>
              </w:tabs>
              <w:spacing w:after="0" w:line="240" w:lineRule="auto"/>
              <w:jc w:val="center"/>
              <w:rPr>
                <w:rFonts w:ascii="Times New Roman" w:hAnsi="Times New Roman"/>
                <w:b/>
                <w:sz w:val="24"/>
                <w:szCs w:val="24"/>
              </w:rPr>
            </w:pPr>
          </w:p>
        </w:tc>
        <w:tc>
          <w:tcPr>
            <w:tcW w:w="7414" w:type="dxa"/>
            <w:gridSpan w:val="2"/>
            <w:shd w:val="clear" w:color="auto" w:fill="FFFFFF"/>
          </w:tcPr>
          <w:p w:rsidR="00EC4483" w:rsidRPr="00AF3F09" w:rsidRDefault="009F7822">
            <w:pPr>
              <w:tabs>
                <w:tab w:val="left" w:pos="884"/>
                <w:tab w:val="left" w:pos="1196"/>
              </w:tabs>
              <w:spacing w:after="0" w:line="240" w:lineRule="auto"/>
              <w:jc w:val="center"/>
              <w:rPr>
                <w:rFonts w:ascii="Times New Roman" w:hAnsi="Times New Roman"/>
                <w:b/>
                <w:sz w:val="24"/>
                <w:szCs w:val="24"/>
                <w:lang w:val="en-US"/>
              </w:rPr>
            </w:pPr>
            <w:r w:rsidRPr="00AF3F09">
              <w:rPr>
                <w:rFonts w:ascii="Times New Roman" w:hAnsi="Times New Roman"/>
                <w:b/>
                <w:sz w:val="24"/>
                <w:szCs w:val="24"/>
                <w:lang w:val="en-US"/>
              </w:rPr>
              <w:t>Conținutul obiecției,</w:t>
            </w:r>
          </w:p>
          <w:p w:rsidR="00EC4483" w:rsidRPr="00AF3F09" w:rsidRDefault="009F7822">
            <w:pPr>
              <w:tabs>
                <w:tab w:val="left" w:pos="884"/>
                <w:tab w:val="left" w:pos="1196"/>
              </w:tabs>
              <w:spacing w:after="0" w:line="240" w:lineRule="auto"/>
              <w:jc w:val="center"/>
              <w:rPr>
                <w:rFonts w:ascii="Times New Roman" w:hAnsi="Times New Roman"/>
                <w:b/>
                <w:sz w:val="24"/>
                <w:szCs w:val="24"/>
                <w:lang w:val="en-US"/>
              </w:rPr>
            </w:pPr>
            <w:r w:rsidRPr="00AF3F09">
              <w:rPr>
                <w:rFonts w:ascii="Times New Roman" w:hAnsi="Times New Roman"/>
                <w:b/>
                <w:sz w:val="24"/>
                <w:szCs w:val="24"/>
                <w:lang w:val="en-US"/>
              </w:rPr>
              <w:t>propunerii recomandării, concluziei</w:t>
            </w:r>
          </w:p>
        </w:tc>
        <w:tc>
          <w:tcPr>
            <w:tcW w:w="3869" w:type="dxa"/>
            <w:gridSpan w:val="2"/>
            <w:shd w:val="clear" w:color="auto" w:fill="FFFFFF"/>
          </w:tcPr>
          <w:p w:rsidR="00EC4483" w:rsidRDefault="009F7822">
            <w:pPr>
              <w:tabs>
                <w:tab w:val="left" w:pos="884"/>
                <w:tab w:val="left" w:pos="1196"/>
              </w:tabs>
              <w:spacing w:after="0" w:line="240" w:lineRule="auto"/>
              <w:jc w:val="center"/>
              <w:rPr>
                <w:rFonts w:ascii="Times New Roman" w:hAnsi="Times New Roman"/>
                <w:b/>
                <w:sz w:val="24"/>
                <w:szCs w:val="24"/>
              </w:rPr>
            </w:pPr>
            <w:r>
              <w:rPr>
                <w:rFonts w:ascii="Times New Roman" w:hAnsi="Times New Roman"/>
                <w:b/>
                <w:sz w:val="24"/>
                <w:szCs w:val="24"/>
              </w:rPr>
              <w:t xml:space="preserve">Argumentarea </w:t>
            </w:r>
          </w:p>
          <w:p w:rsidR="00EC4483" w:rsidRDefault="009F7822">
            <w:pPr>
              <w:tabs>
                <w:tab w:val="left" w:pos="884"/>
                <w:tab w:val="left" w:pos="1196"/>
              </w:tabs>
              <w:spacing w:after="0" w:line="240" w:lineRule="auto"/>
              <w:jc w:val="center"/>
              <w:rPr>
                <w:rFonts w:ascii="Times New Roman" w:hAnsi="Times New Roman"/>
                <w:b/>
                <w:sz w:val="24"/>
                <w:szCs w:val="24"/>
              </w:rPr>
            </w:pPr>
            <w:r>
              <w:rPr>
                <w:rFonts w:ascii="Times New Roman" w:hAnsi="Times New Roman"/>
                <w:b/>
                <w:sz w:val="24"/>
                <w:szCs w:val="24"/>
              </w:rPr>
              <w:t>autorului proiectului</w:t>
            </w:r>
          </w:p>
        </w:tc>
      </w:tr>
      <w:tr w:rsidR="00EC4483">
        <w:tc>
          <w:tcPr>
            <w:tcW w:w="14792" w:type="dxa"/>
            <w:gridSpan w:val="7"/>
            <w:shd w:val="clear" w:color="auto" w:fill="FFFFFF"/>
          </w:tcPr>
          <w:p w:rsidR="00EC4483" w:rsidRDefault="009F7822">
            <w:pPr>
              <w:tabs>
                <w:tab w:val="left" w:pos="884"/>
                <w:tab w:val="left" w:pos="1196"/>
              </w:tabs>
              <w:spacing w:after="0" w:line="240" w:lineRule="auto"/>
              <w:jc w:val="center"/>
              <w:rPr>
                <w:rFonts w:ascii="Times New Roman" w:hAnsi="Times New Roman"/>
                <w:b/>
                <w:sz w:val="24"/>
                <w:szCs w:val="24"/>
              </w:rPr>
            </w:pPr>
            <w:r>
              <w:rPr>
                <w:rFonts w:ascii="Times New Roman" w:hAnsi="Times New Roman"/>
                <w:b/>
                <w:sz w:val="24"/>
                <w:szCs w:val="24"/>
              </w:rPr>
              <w:t>Avizare și consultare publică</w:t>
            </w:r>
          </w:p>
        </w:tc>
      </w:tr>
      <w:tr w:rsidR="00EC4483" w:rsidRPr="009E5878">
        <w:trPr>
          <w:trHeight w:val="557"/>
        </w:trPr>
        <w:tc>
          <w:tcPr>
            <w:tcW w:w="2855" w:type="dxa"/>
            <w:vMerge w:val="restart"/>
            <w:shd w:val="clear" w:color="auto" w:fill="FFFFFF"/>
          </w:tcPr>
          <w:p w:rsidR="00EC4483" w:rsidRPr="00970417" w:rsidRDefault="009F7822">
            <w:pPr>
              <w:tabs>
                <w:tab w:val="left" w:pos="884"/>
                <w:tab w:val="left" w:pos="1196"/>
              </w:tabs>
              <w:spacing w:after="0" w:line="240" w:lineRule="auto"/>
              <w:rPr>
                <w:rFonts w:ascii="Times New Roman" w:hAnsi="Times New Roman"/>
                <w:b/>
                <w:sz w:val="24"/>
                <w:szCs w:val="24"/>
                <w:lang w:val="en-US"/>
              </w:rPr>
            </w:pPr>
            <w:r w:rsidRPr="00970417">
              <w:rPr>
                <w:rFonts w:ascii="Times New Roman" w:hAnsi="Times New Roman"/>
                <w:b/>
                <w:sz w:val="24"/>
                <w:szCs w:val="24"/>
                <w:lang w:val="en-US"/>
              </w:rPr>
              <w:t xml:space="preserve">  Ministerul Finanțelor</w:t>
            </w:r>
          </w:p>
          <w:p w:rsidR="00EC4483" w:rsidRPr="00970417" w:rsidRDefault="009F7822">
            <w:pPr>
              <w:tabs>
                <w:tab w:val="left" w:pos="884"/>
                <w:tab w:val="left" w:pos="1196"/>
              </w:tabs>
              <w:spacing w:after="0" w:line="240" w:lineRule="auto"/>
              <w:rPr>
                <w:rFonts w:ascii="Times New Roman" w:hAnsi="Times New Roman"/>
                <w:b/>
                <w:i/>
                <w:sz w:val="24"/>
                <w:szCs w:val="24"/>
                <w:lang w:val="en-US"/>
              </w:rPr>
            </w:pPr>
            <w:r w:rsidRPr="00970417">
              <w:rPr>
                <w:rFonts w:ascii="Times New Roman" w:hAnsi="Times New Roman"/>
                <w:b/>
                <w:i/>
                <w:sz w:val="24"/>
                <w:szCs w:val="24"/>
                <w:lang w:val="en-US"/>
              </w:rPr>
              <w:t>nr.</w:t>
            </w:r>
            <w:r w:rsidR="009E5878">
              <w:rPr>
                <w:rFonts w:ascii="Times New Roman" w:hAnsi="Times New Roman"/>
                <w:b/>
                <w:i/>
                <w:sz w:val="24"/>
                <w:szCs w:val="24"/>
                <w:lang w:val="ro-RO"/>
              </w:rPr>
              <w:t>07/5-03/602/1854 din 02.12.2024</w:t>
            </w:r>
            <w:r w:rsidRPr="00970417">
              <w:rPr>
                <w:rFonts w:ascii="Times New Roman" w:hAnsi="Times New Roman"/>
                <w:b/>
                <w:i/>
                <w:sz w:val="24"/>
                <w:szCs w:val="24"/>
                <w:lang w:val="en-US"/>
              </w:rPr>
              <w:t xml:space="preserve"> </w:t>
            </w:r>
          </w:p>
        </w:tc>
        <w:tc>
          <w:tcPr>
            <w:tcW w:w="654" w:type="dxa"/>
            <w:gridSpan w:val="2"/>
            <w:shd w:val="clear" w:color="auto" w:fill="FFFFFF"/>
          </w:tcPr>
          <w:p w:rsidR="00EC4483" w:rsidRPr="00970417" w:rsidRDefault="009F7822">
            <w:pPr>
              <w:rPr>
                <w:rFonts w:ascii="Times New Roman" w:hAnsi="Times New Roman"/>
                <w:b/>
                <w:sz w:val="24"/>
                <w:szCs w:val="24"/>
                <w:lang w:val="en-US"/>
              </w:rPr>
            </w:pPr>
            <w:r w:rsidRPr="00970417">
              <w:rPr>
                <w:rFonts w:ascii="Times New Roman" w:hAnsi="Times New Roman"/>
                <w:b/>
                <w:sz w:val="24"/>
                <w:szCs w:val="24"/>
                <w:lang w:val="en-US"/>
              </w:rPr>
              <w:t>1</w:t>
            </w:r>
          </w:p>
          <w:p w:rsidR="00EC4483" w:rsidRPr="00970417" w:rsidRDefault="00EC4483">
            <w:pPr>
              <w:tabs>
                <w:tab w:val="left" w:pos="884"/>
                <w:tab w:val="left" w:pos="1196"/>
              </w:tabs>
              <w:spacing w:after="0" w:line="240" w:lineRule="auto"/>
              <w:rPr>
                <w:rFonts w:ascii="Times New Roman" w:hAnsi="Times New Roman"/>
                <w:b/>
                <w:i/>
                <w:sz w:val="24"/>
                <w:szCs w:val="24"/>
                <w:lang w:val="en-US"/>
              </w:rPr>
            </w:pPr>
          </w:p>
        </w:tc>
        <w:tc>
          <w:tcPr>
            <w:tcW w:w="7414" w:type="dxa"/>
            <w:gridSpan w:val="2"/>
            <w:shd w:val="clear" w:color="auto" w:fill="FFFFFF"/>
          </w:tcPr>
          <w:p w:rsidR="00EC4483" w:rsidRPr="00970417" w:rsidRDefault="009F7822">
            <w:pPr>
              <w:tabs>
                <w:tab w:val="left" w:pos="884"/>
                <w:tab w:val="left" w:pos="1196"/>
              </w:tabs>
              <w:spacing w:after="0" w:line="240" w:lineRule="auto"/>
              <w:ind w:firstLine="499"/>
              <w:jc w:val="both"/>
              <w:rPr>
                <w:rFonts w:ascii="Times New Roman" w:hAnsi="Times New Roman"/>
                <w:b/>
                <w:sz w:val="24"/>
                <w:szCs w:val="24"/>
                <w:lang w:val="en-US"/>
              </w:rPr>
            </w:pPr>
            <w:r w:rsidRPr="00970417">
              <w:rPr>
                <w:rFonts w:ascii="Times New Roman" w:hAnsi="Times New Roman"/>
                <w:b/>
                <w:sz w:val="24"/>
                <w:szCs w:val="24"/>
                <w:lang w:val="en-US"/>
              </w:rPr>
              <w:t>La proiectul hotărârii Guvernului:</w:t>
            </w:r>
          </w:p>
          <w:p w:rsidR="00EC4483" w:rsidRDefault="009F7822">
            <w:pPr>
              <w:tabs>
                <w:tab w:val="left" w:pos="884"/>
                <w:tab w:val="left" w:pos="1196"/>
              </w:tabs>
              <w:spacing w:after="0" w:line="240" w:lineRule="auto"/>
              <w:ind w:firstLine="499"/>
              <w:jc w:val="both"/>
              <w:rPr>
                <w:rFonts w:ascii="Times New Roman" w:hAnsi="Times New Roman"/>
                <w:sz w:val="24"/>
                <w:szCs w:val="24"/>
              </w:rPr>
            </w:pPr>
            <w:r w:rsidRPr="00970417">
              <w:rPr>
                <w:rFonts w:ascii="Times New Roman" w:hAnsi="Times New Roman"/>
                <w:sz w:val="24"/>
                <w:szCs w:val="24"/>
                <w:lang w:val="en-US"/>
              </w:rPr>
              <w:t xml:space="preserve"> a) Proiectul se va completa cu un punct ce va avea următorul conț</w:t>
            </w:r>
            <w:r>
              <w:rPr>
                <w:rFonts w:ascii="Times New Roman" w:hAnsi="Times New Roman"/>
                <w:sz w:val="24"/>
                <w:szCs w:val="24"/>
              </w:rPr>
              <w:t>inut: „Controlul asupra executării prezentei hotărâri se pune în sarcina Ministerului Infrastructurii și Dezvoltării Regionale.”.</w:t>
            </w:r>
          </w:p>
          <w:p w:rsidR="00EC4483" w:rsidRDefault="009F7822">
            <w:pPr>
              <w:tabs>
                <w:tab w:val="left" w:pos="884"/>
                <w:tab w:val="left" w:pos="1196"/>
              </w:tabs>
              <w:spacing w:after="0" w:line="240" w:lineRule="auto"/>
              <w:ind w:firstLine="409"/>
              <w:jc w:val="both"/>
              <w:rPr>
                <w:rFonts w:ascii="Times New Roman" w:hAnsi="Times New Roman"/>
                <w:sz w:val="24"/>
                <w:szCs w:val="24"/>
              </w:rPr>
            </w:pPr>
            <w:r>
              <w:rPr>
                <w:rFonts w:ascii="Times New Roman" w:hAnsi="Times New Roman"/>
                <w:sz w:val="24"/>
                <w:szCs w:val="24"/>
              </w:rPr>
              <w:t xml:space="preserve"> </w:t>
            </w:r>
            <w:r w:rsidRPr="00AF3F09">
              <w:rPr>
                <w:rFonts w:ascii="Times New Roman" w:hAnsi="Times New Roman"/>
                <w:sz w:val="24"/>
                <w:szCs w:val="24"/>
                <w:lang w:val="en-US"/>
              </w:rPr>
              <w:t xml:space="preserve">b) Proiectul hotărârii urmează a fi redactat în contextul eliminării greșelilor gramaticale, de ortografie și de punctuație, întru respectarea prevederilor art. 54 alin. </w:t>
            </w:r>
            <w:r>
              <w:rPr>
                <w:rFonts w:ascii="Times New Roman" w:hAnsi="Times New Roman"/>
                <w:sz w:val="24"/>
                <w:szCs w:val="24"/>
              </w:rPr>
              <w:t>(1) din Legea nr. 100/2017 cu privire la actele normative.</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Fonts w:ascii="Times New Roman" w:hAnsi="Times New Roman"/>
                <w:b/>
                <w:sz w:val="24"/>
                <w:szCs w:val="24"/>
                <w:lang w:val="en-US"/>
              </w:rPr>
            </w:pPr>
            <w:r w:rsidRPr="00AF3F09">
              <w:rPr>
                <w:rFonts w:ascii="Times New Roman" w:hAnsi="Times New Roman"/>
                <w:b/>
                <w:sz w:val="24"/>
                <w:szCs w:val="24"/>
                <w:lang w:val="en-US"/>
              </w:rPr>
              <w:t xml:space="preserve">Se acceptă. </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sz w:val="24"/>
                <w:szCs w:val="24"/>
                <w:lang w:val="en-US"/>
              </w:rPr>
              <w:t>Proiectul a fost completat și redactat.</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2</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b/>
                <w:sz w:val="24"/>
                <w:szCs w:val="24"/>
                <w:lang w:val="en-US"/>
              </w:rPr>
            </w:pPr>
            <w:r w:rsidRPr="00AF3F09">
              <w:rPr>
                <w:rFonts w:ascii="Times New Roman" w:hAnsi="Times New Roman"/>
                <w:sz w:val="24"/>
                <w:szCs w:val="24"/>
                <w:lang w:val="en-US"/>
              </w:rPr>
              <w:t xml:space="preserve"> </w:t>
            </w:r>
            <w:r w:rsidRPr="00AF3F09">
              <w:rPr>
                <w:rFonts w:ascii="Times New Roman" w:hAnsi="Times New Roman"/>
                <w:b/>
                <w:sz w:val="24"/>
                <w:szCs w:val="24"/>
                <w:lang w:val="en-US"/>
              </w:rPr>
              <w:t>La Conceptul Sistemului Informațional „Registrul de stat în domeniul construcțiilor” din anexa la proiectul Hotărârii Guvernului:</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 a) Numerotarea capitolului „Introducere” se va exclude. </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Tot aici, în alineatul al 3-lea cuvintele „nu au un Registru”, vor fi substituite cu cuvintele „nu are un registru”, iar în alineatul al 4-lea cuvintele „În cazul în care Registru va fi creat corespunzător poate servi” vor fi substituite cu cuvintele „În cazul în care Registrul va fi creat, corespunzător acesta va putea servi”, în vederea asigurării corectitudinii și coerenței textului în limba română în raport cu intenția informației dorite a fi exprimate în opinia noastră de autorul proiectului.</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Fonts w:ascii="Times New Roman" w:hAnsi="Times New Roman"/>
                <w:sz w:val="24"/>
                <w:szCs w:val="24"/>
                <w:lang w:val="en-US"/>
              </w:rPr>
              <w:t>Textul a  fost completat.</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3</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b) În pct. 7 cuvintele „prevederile alin. 2) art. 10 din Codul urbanismului” vor fi substituite cu cuvintele „prevederile art. 10 alin. (2) din Codul urbanismului”, întru respectarea Legii nr. 100/2017 cu privire la actele normative.</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 </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Fonts w:ascii="Times New Roman" w:hAnsi="Times New Roman"/>
                <w:sz w:val="24"/>
                <w:szCs w:val="24"/>
                <w:lang w:val="en-US"/>
              </w:rPr>
              <w:t>Textul a fost completat.</w:t>
            </w:r>
          </w:p>
        </w:tc>
      </w:tr>
      <w:tr w:rsidR="00EC4483" w:rsidRPr="009E5878">
        <w:trPr>
          <w:trHeight w:val="475"/>
        </w:trPr>
        <w:tc>
          <w:tcPr>
            <w:tcW w:w="2855" w:type="dxa"/>
            <w:vMerge w:val="restart"/>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4</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c) În pct.8, subpct.8.10. va fi exclus, deoarece Hotărârea Guvernului nr.1123/2010 privind aprobarea Cerințelor față de asigurarea securității datelor cu caracter personal la prelucrarea acestora în cadrul sistemelor informaționale de date cu caracter personal, a fost abrogată prin Hotărârea </w:t>
            </w:r>
            <w:r w:rsidRPr="00AF3F09">
              <w:rPr>
                <w:rFonts w:ascii="Times New Roman" w:hAnsi="Times New Roman"/>
                <w:sz w:val="24"/>
                <w:szCs w:val="24"/>
                <w:lang w:val="en-US"/>
              </w:rPr>
              <w:lastRenderedPageBreak/>
              <w:t>Guvernului nr. 678/2024 cu privire la modificarea și abrogarea unor hotărâri ale Guvernului (facilitarea activității mediului de afaceri VI).</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lastRenderedPageBreak/>
              <w:t xml:space="preserve">Se acceptă. </w:t>
            </w:r>
          </w:p>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Fonts w:ascii="Times New Roman" w:hAnsi="Times New Roman"/>
                <w:sz w:val="24"/>
                <w:szCs w:val="24"/>
                <w:lang w:val="en-US"/>
              </w:rPr>
              <w:t>Punctul a  fost exclus.</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5</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d) În pct.16, subpct.16.5.-16.9. vor fi excluse din acest punct și vor face obiectul unui punct separat despre integrarea SI RSC cu sistemele informaționale partajate, fiindcă în acest punct (pct.16) se menționează despre schimbul de informații și date al SI RSC cu alte sisteme informaționale prin intermediul platformei MConnect, ceea ce este incorect în privința sistemelor informaționale partajate enumerate în subpct.16.5.- </w:t>
            </w:r>
            <w:r>
              <w:rPr>
                <w:rFonts w:ascii="Times New Roman" w:hAnsi="Times New Roman"/>
                <w:sz w:val="24"/>
                <w:szCs w:val="24"/>
              </w:rPr>
              <w:t xml:space="preserve">16.9.. </w:t>
            </w:r>
            <w:r w:rsidRPr="00AF3F09">
              <w:rPr>
                <w:rFonts w:ascii="Times New Roman" w:hAnsi="Times New Roman"/>
                <w:sz w:val="24"/>
                <w:szCs w:val="24"/>
                <w:lang w:val="en-US"/>
              </w:rPr>
              <w:t xml:space="preserve">În plus, propunerea dată va oferi și o mai bună structurare și lipsă de confuzie, ținând cont că interacțiunea cu alte sistemele informaționale și integrarea cu sistemele informaționale partajate sunt două activități separate. </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Fonts w:ascii="Times New Roman" w:hAnsi="Times New Roman"/>
                <w:sz w:val="24"/>
                <w:szCs w:val="24"/>
                <w:lang w:val="en-US"/>
              </w:rPr>
              <w:t>Modificările au fost operate.</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6</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e) Pct.25 se va completa după subpct.25.1. cu un subpunct despre „documentele de ieșire ale SI RSC", în vederea respectării subpct.2.2.6 din Anexa 3 la Reglementarea tehnică „Procesele ciclului de viață al software-ului” RT 38370656- 002:2006, aprobată prin Ordinul Ministerului Dezvoltării Informaționale nr. 78/2006, care stabilesc obligația divizării tuturor documentelor unui sistem informațional în trei categorii: documente de intrare, documente de ieșire și documente tehnologice, mai cu seamă că în pct. 27 al Conceptului se indică care sunt documentele de ieșire ale SI RSC.</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Fonts w:ascii="Times New Roman" w:hAnsi="Times New Roman"/>
                <w:sz w:val="24"/>
                <w:szCs w:val="24"/>
                <w:lang w:val="en-US"/>
              </w:rPr>
              <w:t>Punctul a fost completat.</w:t>
            </w:r>
          </w:p>
        </w:tc>
      </w:tr>
      <w:tr w:rsidR="00EC4483">
        <w:trPr>
          <w:trHeight w:val="475"/>
        </w:trPr>
        <w:tc>
          <w:tcPr>
            <w:tcW w:w="2855" w:type="dxa"/>
            <w:shd w:val="clear" w:color="auto" w:fill="FFFFFF"/>
          </w:tcPr>
          <w:p w:rsidR="00EC4483"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7</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Nota de fundamentare Potrivit pct.17 din proiectul hotărârii prezentat spre examinare se menționează că, resursele financiare pentru dezvoltarea și exploatarea SI RSC sunt asigurate din bugetul de stat și alte surse financiare conform legislației. Prin urmare, de rând cu estimarea cheltuielilor conform proiectului menționat, autorul urmează să aducă claritate dacă pentru implementarea măsurilor incluse în proiect sunt prevăzute resurse financiare în Cadrul Bugetar pe Termen Mediu (2025-2027), aprobat prin Hotărârea Guvernului nr.561/2024, precum și în proiectul Legii bugetului de stat pentru anul 2025. Reieșind din prevederile Anexei nr.1 la Legea nr.100/2017 cu privire la actele normative, în compartimentul 4.2 din Nota de fundamentare urmează a fi descris impactul financiar asupra bugetului de stat, cu indicarea costurilor necesare, însoțite de calcule argumentate divizate pe ani, precum și sursa de finanțare a cheltuielilor respective. Totodată, conform prevederilor art.17 alin.(2) din Legea finanțelor publice și responsabilității bugetar-fiscale nr.181/2014, se interzice punerea în aplicare a deciziilor care conduc la majorarea cheltuielilor bugetare, dacă impactul financiar al acestora nu este prevăzut </w:t>
            </w:r>
            <w:r w:rsidRPr="00AF3F09">
              <w:rPr>
                <w:rFonts w:ascii="Times New Roman" w:hAnsi="Times New Roman"/>
                <w:sz w:val="24"/>
                <w:szCs w:val="24"/>
                <w:lang w:val="en-US"/>
              </w:rPr>
              <w:lastRenderedPageBreak/>
              <w:t>în buget. În contextul celor expuse, Ministerul Finanțelor este disponibil de a examina repetat proiectul legii, în urma perfectării acestuia prin prisma obiecțiilor și propunerilor formulate.</w:t>
            </w:r>
          </w:p>
        </w:tc>
        <w:tc>
          <w:tcPr>
            <w:tcW w:w="3869" w:type="dxa"/>
            <w:gridSpan w:val="2"/>
            <w:shd w:val="clear" w:color="auto" w:fill="FFFFFF"/>
          </w:tcPr>
          <w:p w:rsidR="00EC4483" w:rsidRDefault="009F7822">
            <w:pPr>
              <w:tabs>
                <w:tab w:val="left" w:pos="884"/>
                <w:tab w:val="left" w:pos="1196"/>
              </w:tabs>
              <w:spacing w:after="0" w:line="240" w:lineRule="auto"/>
              <w:jc w:val="both"/>
              <w:rPr>
                <w:rStyle w:val="Strong"/>
                <w:rFonts w:ascii="Times New Roman" w:hAnsi="Times New Roman"/>
                <w:sz w:val="24"/>
                <w:szCs w:val="24"/>
              </w:rPr>
            </w:pPr>
            <w:r>
              <w:rPr>
                <w:rStyle w:val="Strong"/>
                <w:rFonts w:ascii="Times New Roman" w:hAnsi="Times New Roman"/>
                <w:sz w:val="24"/>
                <w:szCs w:val="24"/>
              </w:rPr>
              <w:lastRenderedPageBreak/>
              <w:t>Se acceptă.</w:t>
            </w:r>
          </w:p>
        </w:tc>
      </w:tr>
      <w:tr w:rsidR="00EC4483" w:rsidRPr="009E5878">
        <w:trPr>
          <w:trHeight w:val="475"/>
        </w:trPr>
        <w:tc>
          <w:tcPr>
            <w:tcW w:w="2855" w:type="dxa"/>
            <w:vMerge w:val="restart"/>
            <w:shd w:val="clear" w:color="auto" w:fill="FFFFFF"/>
          </w:tcPr>
          <w:p w:rsidR="00EC4483" w:rsidRPr="00AF3F09" w:rsidRDefault="009F7822">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Ministerul Dezvoltării Economice și Digitalizării</w:t>
            </w:r>
          </w:p>
          <w:p w:rsidR="00EC4483" w:rsidRPr="00AF3F09" w:rsidRDefault="009F7822">
            <w:pPr>
              <w:tabs>
                <w:tab w:val="left" w:pos="884"/>
                <w:tab w:val="left" w:pos="1196"/>
              </w:tabs>
              <w:spacing w:after="0" w:line="240" w:lineRule="auto"/>
              <w:rPr>
                <w:rFonts w:ascii="Times New Roman" w:hAnsi="Times New Roman"/>
                <w:b/>
                <w:i/>
                <w:sz w:val="24"/>
                <w:szCs w:val="24"/>
                <w:lang w:val="en-US"/>
              </w:rPr>
            </w:pPr>
            <w:r w:rsidRPr="00AF3F09">
              <w:rPr>
                <w:rFonts w:ascii="Times New Roman" w:hAnsi="Times New Roman"/>
                <w:b/>
                <w:i/>
                <w:sz w:val="24"/>
                <w:szCs w:val="24"/>
                <w:lang w:val="en-US"/>
              </w:rPr>
              <w:t>nr. 13/2-3582 din 29.11.2024</w:t>
            </w: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8</w:t>
            </w:r>
          </w:p>
          <w:p w:rsidR="00EC4483" w:rsidRDefault="00EC4483">
            <w:pPr>
              <w:tabs>
                <w:tab w:val="left" w:pos="884"/>
                <w:tab w:val="left" w:pos="1196"/>
              </w:tabs>
              <w:spacing w:after="0" w:line="240" w:lineRule="auto"/>
              <w:rPr>
                <w:rFonts w:ascii="Times New Roman" w:hAnsi="Times New Roman"/>
                <w:b/>
                <w:sz w:val="24"/>
                <w:szCs w:val="24"/>
              </w:rPr>
            </w:pP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b/>
                <w:sz w:val="24"/>
                <w:szCs w:val="24"/>
                <w:lang w:val="en-US"/>
              </w:rPr>
            </w:pPr>
            <w:r w:rsidRPr="00AF3F09">
              <w:rPr>
                <w:rFonts w:ascii="Times New Roman" w:hAnsi="Times New Roman"/>
                <w:b/>
                <w:sz w:val="24"/>
                <w:szCs w:val="24"/>
                <w:lang w:val="en-US"/>
              </w:rPr>
              <w:t>Referitor la proiectul Hotărârii de Guvern</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Reieșind din cerințele H.G. nr.562/2006 cu privire la crearea sistemelor şi resurselor informaţionale automatizate de stat, se propune includerea unui punct nou cu următorul conținut: „Se instituie Sistemul informațional „Registrul de stat în domeniul construcțiilor”.</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sz w:val="24"/>
                <w:szCs w:val="24"/>
                <w:lang w:val="en-US"/>
              </w:rPr>
              <w:t>Punctul a fost completat.</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9</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Referitor la proiectul Conceptului Sistemului Informațional „Registrul de stat în domeniul construcțiilor” </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1) În scopul aducerii proiectului în concordanță cu cerințele Anexei nr.3 la Reglementarea tehnică „Procesele ciclului de viață al software-ului” RT 38370656-002:2006, aprobată prin Ordinul MDI nr. 78/2006, după pct. 1 considerăm oportun includerea următoarelor puncte: „</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2. SI RSC asigură formarea Resursei informaționale Registrul de stat în domeniul construcțiilor (în continuare RSC) .”</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 3. RSC este parte componentă Resurselor informaționale de stat.”</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sz w:val="24"/>
                <w:szCs w:val="24"/>
                <w:lang w:val="en-US"/>
              </w:rPr>
              <w:t>Proiectul a fost completat.</w:t>
            </w:r>
          </w:p>
        </w:tc>
      </w:tr>
      <w:tr w:rsidR="00EC4483" w:rsidRPr="009E5878">
        <w:trPr>
          <w:trHeight w:val="1070"/>
        </w:trPr>
        <w:tc>
          <w:tcPr>
            <w:tcW w:w="2855" w:type="dxa"/>
            <w:vMerge w:val="restart"/>
            <w:tcBorders>
              <w:top w:val="none" w:sz="4" w:space="0" w:color="000000"/>
            </w:tcBorders>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10</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2) La pct. 5, în scopul asigurării concordanței cu prevederile art. 4 din Legea nr.467/2003 cu privire la informatizare și la resursele informaționale de stat, sintagma „SI RSC este o resursă informațională de stat (departamental)” se va substitui cu sintagma „SI RSC este un sistem informațional de stat”. </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sz w:val="24"/>
                <w:szCs w:val="24"/>
                <w:lang w:val="en-US"/>
              </w:rPr>
              <w:t>Textul a fost redactat.</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11</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3) La pct. 25, considera oportun includerea unui subpunct nou în următoarea redacție: „documente de ieșire.”</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Style w:val="Strong"/>
                <w:rFonts w:ascii="Times New Roman" w:hAnsi="Times New Roman"/>
                <w:sz w:val="24"/>
                <w:szCs w:val="24"/>
                <w:lang w:val="en-US"/>
              </w:rPr>
            </w:pPr>
            <w:r w:rsidRPr="00AF3F09">
              <w:rPr>
                <w:rStyle w:val="Strong"/>
                <w:rFonts w:ascii="Times New Roman" w:hAnsi="Times New Roman"/>
                <w:sz w:val="24"/>
                <w:szCs w:val="24"/>
                <w:lang w:val="en-US"/>
              </w:rPr>
              <w:t xml:space="preserve">Se acceptă. </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sz w:val="24"/>
                <w:szCs w:val="24"/>
                <w:lang w:val="en-US"/>
              </w:rPr>
              <w:t>Proiectul a fost completat.</w:t>
            </w:r>
          </w:p>
        </w:tc>
      </w:tr>
      <w:tr w:rsidR="00EC4483" w:rsidRPr="009E5878">
        <w:trPr>
          <w:trHeight w:val="475"/>
        </w:trPr>
        <w:tc>
          <w:tcPr>
            <w:tcW w:w="2855"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Ministerul Culturii</w:t>
            </w:r>
          </w:p>
          <w:p w:rsidR="00EC4483" w:rsidRDefault="009F7822">
            <w:pPr>
              <w:tabs>
                <w:tab w:val="left" w:pos="884"/>
                <w:tab w:val="left" w:pos="1196"/>
              </w:tabs>
              <w:spacing w:after="0" w:line="240" w:lineRule="auto"/>
              <w:rPr>
                <w:rFonts w:ascii="Times New Roman" w:hAnsi="Times New Roman"/>
                <w:b/>
                <w:i/>
                <w:sz w:val="24"/>
                <w:szCs w:val="24"/>
              </w:rPr>
            </w:pPr>
            <w:r>
              <w:rPr>
                <w:rFonts w:ascii="Times New Roman" w:hAnsi="Times New Roman"/>
                <w:b/>
                <w:i/>
                <w:sz w:val="24"/>
                <w:szCs w:val="24"/>
              </w:rPr>
              <w:t xml:space="preserve">nr. 04/1-09/3468 din 18.11.2024 </w:t>
            </w:r>
          </w:p>
          <w:p w:rsidR="00EC4483" w:rsidRDefault="00EC4483">
            <w:pPr>
              <w:tabs>
                <w:tab w:val="left" w:pos="884"/>
                <w:tab w:val="left" w:pos="1196"/>
              </w:tabs>
              <w:spacing w:after="0" w:line="240" w:lineRule="auto"/>
              <w:rPr>
                <w:rFonts w:ascii="Times New Roman" w:hAnsi="Times New Roman"/>
                <w:b/>
                <w:sz w:val="24"/>
                <w:szCs w:val="24"/>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12</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Atenționam că, in domeniul </w:t>
            </w:r>
            <w:r>
              <w:rPr>
                <w:rFonts w:ascii="Times New Roman" w:hAnsi="Times New Roman"/>
                <w:sz w:val="24"/>
                <w:szCs w:val="24"/>
              </w:rPr>
              <w:t>р</w:t>
            </w:r>
            <w:r w:rsidRPr="00AF3F09">
              <w:rPr>
                <w:rFonts w:ascii="Times New Roman" w:hAnsi="Times New Roman"/>
                <w:sz w:val="24"/>
                <w:szCs w:val="24"/>
                <w:lang w:val="en-US"/>
              </w:rPr>
              <w:t>r</w:t>
            </w:r>
            <w:r>
              <w:rPr>
                <w:rFonts w:ascii="Times New Roman" w:hAnsi="Times New Roman"/>
                <w:sz w:val="24"/>
                <w:szCs w:val="24"/>
              </w:rPr>
              <w:t>о</w:t>
            </w:r>
            <w:r w:rsidRPr="00AF3F09">
              <w:rPr>
                <w:rFonts w:ascii="Times New Roman" w:hAnsi="Times New Roman"/>
                <w:sz w:val="24"/>
                <w:szCs w:val="24"/>
                <w:lang w:val="en-US"/>
              </w:rPr>
              <w:t>t</w:t>
            </w:r>
            <w:r>
              <w:rPr>
                <w:rFonts w:ascii="Times New Roman" w:hAnsi="Times New Roman"/>
                <w:sz w:val="24"/>
                <w:szCs w:val="24"/>
              </w:rPr>
              <w:t>е</w:t>
            </w:r>
            <w:r w:rsidRPr="00AF3F09">
              <w:rPr>
                <w:rFonts w:ascii="Times New Roman" w:hAnsi="Times New Roman"/>
                <w:sz w:val="24"/>
                <w:szCs w:val="24"/>
                <w:lang w:val="en-US"/>
              </w:rPr>
              <w:t xml:space="preserve">jării monumentelor istorice termenul ,,conservare" </w:t>
            </w:r>
            <w:r w:rsidRPr="00AF3F09">
              <w:rPr>
                <w:rFonts w:ascii="Times New Roman" w:hAnsi="Times New Roman"/>
                <w:i/>
                <w:sz w:val="24"/>
                <w:szCs w:val="24"/>
                <w:lang w:val="en-US"/>
              </w:rPr>
              <w:t>definește realizarea unui complex de lucrări. Inclusiv de cercetare  științifică, proiectare și operare a intervențiilor proiectate, efectuat în scopul prevenirii înrăutățirii stării tehnice a monumentelor sau de remediere a unei înrăutățiri deja produse, prin lucrări de consolidare cu caracter temporar sau de durată, fără modificarea caracteristicilor  arhitecturale și structurale ale monumentului constatate la momentul proiectării și executării lucrărilor.</w:t>
            </w:r>
          </w:p>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În acest context, considerăm oportun concretizarea termenului de „conservare” utilizat pe parcursul textului Conceptului Sistemului Informațional, în sensul acțiunii prevăzute de legislația în domeniul urbanismului și construcțiilor, pentru a evita interpretarea ambiguă a termenului respectiv.</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Fonts w:ascii="Times New Roman" w:hAnsi="Times New Roman"/>
                <w:bCs/>
                <w:sz w:val="24"/>
                <w:szCs w:val="24"/>
                <w:lang w:val="en-US"/>
              </w:rPr>
            </w:pPr>
            <w:r w:rsidRPr="00AF3F09">
              <w:rPr>
                <w:rFonts w:ascii="Times New Roman" w:hAnsi="Times New Roman"/>
                <w:bCs/>
                <w:sz w:val="24"/>
                <w:szCs w:val="24"/>
                <w:lang w:val="en-US"/>
              </w:rPr>
              <w:t xml:space="preserve">Obiectul de reglementare a proiectului vizat este crearea RSC, iar  definirea noțiunii de „conservare” depășește conceptul proiectului. </w:t>
            </w:r>
          </w:p>
          <w:p w:rsidR="00EC4483" w:rsidRPr="00AF3F09" w:rsidRDefault="00EC4483">
            <w:pPr>
              <w:tabs>
                <w:tab w:val="left" w:pos="884"/>
                <w:tab w:val="left" w:pos="1196"/>
              </w:tabs>
              <w:spacing w:after="0" w:line="240" w:lineRule="auto"/>
              <w:jc w:val="both"/>
              <w:rPr>
                <w:rFonts w:ascii="Times New Roman" w:hAnsi="Times New Roman"/>
                <w:bCs/>
                <w:sz w:val="24"/>
                <w:szCs w:val="24"/>
                <w:lang w:val="en-US"/>
              </w:rPr>
            </w:pPr>
          </w:p>
        </w:tc>
      </w:tr>
      <w:tr w:rsidR="00EC4483" w:rsidRPr="009E5878">
        <w:trPr>
          <w:trHeight w:val="475"/>
        </w:trPr>
        <w:tc>
          <w:tcPr>
            <w:tcW w:w="2855" w:type="dxa"/>
            <w:vMerge w:val="restart"/>
            <w:shd w:val="clear" w:color="auto" w:fill="FFFFFF"/>
          </w:tcPr>
          <w:p w:rsidR="00EC4483" w:rsidRPr="00AF3F09" w:rsidRDefault="009F7822">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lastRenderedPageBreak/>
              <w:t>Agenția de Guvernare Electronică</w:t>
            </w:r>
          </w:p>
          <w:p w:rsidR="00EC4483" w:rsidRPr="00AF3F09" w:rsidRDefault="009F7822">
            <w:pPr>
              <w:tabs>
                <w:tab w:val="left" w:pos="884"/>
                <w:tab w:val="left" w:pos="1196"/>
              </w:tabs>
              <w:spacing w:after="0" w:line="240" w:lineRule="auto"/>
              <w:rPr>
                <w:rFonts w:ascii="Times New Roman" w:hAnsi="Times New Roman"/>
                <w:b/>
                <w:i/>
                <w:sz w:val="24"/>
                <w:szCs w:val="24"/>
                <w:lang w:val="en-US"/>
              </w:rPr>
            </w:pPr>
            <w:r w:rsidRPr="00AF3F09">
              <w:rPr>
                <w:rFonts w:ascii="Times New Roman" w:hAnsi="Times New Roman"/>
                <w:b/>
                <w:i/>
                <w:sz w:val="24"/>
                <w:szCs w:val="24"/>
                <w:lang w:val="en-US"/>
              </w:rPr>
              <w:t>nr. 3007-215 din 13.11.2024</w:t>
            </w: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13</w:t>
            </w:r>
          </w:p>
        </w:tc>
        <w:tc>
          <w:tcPr>
            <w:tcW w:w="7414" w:type="dxa"/>
            <w:gridSpan w:val="2"/>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În corelare cu sbpct.3.3. din proiectul de Concept, recomandăm completarea proiectului, după sbpct.16.4, cu un subpunct nou, care va deveni sbpct.16.5. și va avea următorul cuprins: „16.5. Sistemul informațional automatizat de gestionare și eliberare a actelor permisive (SIA GEAP) - în procesul emiterii actelor permisive pentru activitățile reglementate în domeniul proiectării, verificării și expertizării, execuției, reconstrucției, reparației capitale a construcțiilor, montarea, punerea funcțiune, reutilizarea tehnică a instalațiilor tehnice/sistemelor tehnologice, conservarea desființarea și postutilizarea construcțiilor, fabricarea materialelor și produselor pentru construcții, supuse autorizării în conformitate cu Legea nr. 160/2011 privind reglementarea prin autorizare a activității de întreprinzător.”</w:t>
            </w:r>
          </w:p>
        </w:tc>
        <w:tc>
          <w:tcPr>
            <w:tcW w:w="3869" w:type="dxa"/>
            <w:gridSpan w:val="2"/>
            <w:shd w:val="clear" w:color="auto" w:fill="FFFFFF"/>
          </w:tcPr>
          <w:p w:rsidR="00EC4483" w:rsidRPr="00AF3F09" w:rsidRDefault="009F7822">
            <w:pPr>
              <w:tabs>
                <w:tab w:val="left" w:pos="884"/>
                <w:tab w:val="left" w:pos="1196"/>
              </w:tabs>
              <w:spacing w:after="0"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after="0" w:line="240" w:lineRule="auto"/>
              <w:rPr>
                <w:rFonts w:ascii="Times New Roman" w:hAnsi="Times New Roman"/>
                <w:bCs/>
                <w:sz w:val="24"/>
                <w:szCs w:val="24"/>
                <w:lang w:val="en-US"/>
              </w:rPr>
            </w:pPr>
            <w:r w:rsidRPr="00AF3F09">
              <w:rPr>
                <w:rFonts w:ascii="Times New Roman" w:hAnsi="Times New Roman"/>
                <w:bCs/>
                <w:sz w:val="24"/>
                <w:szCs w:val="24"/>
                <w:lang w:val="en-US"/>
              </w:rPr>
              <w:t>Proiectul a fost completat.</w:t>
            </w:r>
          </w:p>
        </w:tc>
      </w:tr>
      <w:tr w:rsidR="00EC4483" w:rsidRPr="009E5878">
        <w:trPr>
          <w:trHeight w:val="2312"/>
        </w:trPr>
        <w:tc>
          <w:tcPr>
            <w:tcW w:w="2855" w:type="dxa"/>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14</w:t>
            </w:r>
          </w:p>
        </w:tc>
        <w:tc>
          <w:tcPr>
            <w:tcW w:w="7414" w:type="dxa"/>
            <w:gridSpan w:val="2"/>
            <w:shd w:val="clear" w:color="auto" w:fill="FFFFFF"/>
          </w:tcPr>
          <w:p w:rsidR="00EC4483" w:rsidRPr="00AF3F09" w:rsidRDefault="009F7822">
            <w:pPr>
              <w:pStyle w:val="ListParagraph"/>
              <w:numPr>
                <w:ilvl w:val="0"/>
                <w:numId w:val="9"/>
              </w:numPr>
              <w:tabs>
                <w:tab w:val="left" w:pos="567"/>
                <w:tab w:val="left" w:pos="709"/>
                <w:tab w:val="left" w:pos="993"/>
              </w:tabs>
              <w:spacing w:before="120" w:after="120" w:line="240" w:lineRule="auto"/>
              <w:ind w:left="0" w:firstLine="709"/>
              <w:contextualSpacing w:val="0"/>
              <w:jc w:val="both"/>
              <w:rPr>
                <w:sz w:val="24"/>
                <w:szCs w:val="24"/>
                <w:lang w:val="en-US"/>
              </w:rPr>
            </w:pPr>
            <w:r w:rsidRPr="00AF3F09">
              <w:rPr>
                <w:sz w:val="24"/>
                <w:szCs w:val="24"/>
                <w:lang w:val="en-US"/>
              </w:rPr>
              <w:t xml:space="preserve">În scopul aducerii în concordanță cu prevederile art.9 lit.f) din Legea nr.71/2007 cu privire la registre, </w:t>
            </w:r>
            <w:r w:rsidRPr="00AF3F09">
              <w:rPr>
                <w:b/>
                <w:bCs/>
                <w:sz w:val="24"/>
                <w:szCs w:val="24"/>
                <w:lang w:val="en-US"/>
              </w:rPr>
              <w:t>Capitolul V</w:t>
            </w:r>
            <w:r w:rsidRPr="00AF3F09">
              <w:rPr>
                <w:sz w:val="24"/>
                <w:szCs w:val="24"/>
                <w:lang w:val="en-US"/>
              </w:rPr>
              <w:t xml:space="preserve"> se va completa cu norme referitoare la destinatarii datelor Sistemului informațional „Registrul de stat în domeniul construcțiilor” ( în continuare – </w:t>
            </w:r>
            <w:r w:rsidRPr="00AF3F09">
              <w:rPr>
                <w:i/>
                <w:iCs/>
                <w:sz w:val="24"/>
                <w:szCs w:val="24"/>
                <w:lang w:val="en-US"/>
              </w:rPr>
              <w:t>SI RSDC</w:t>
            </w:r>
            <w:r w:rsidRPr="00AF3F09">
              <w:rPr>
                <w:sz w:val="24"/>
                <w:szCs w:val="24"/>
                <w:lang w:val="en-US"/>
              </w:rPr>
              <w:t>). Folosirea noțiunii „utilizatorii datelor” poate fi admisă doar în contextul în care aceasta se referă cumulativ la acele persoane, delegate de posesor/deținător, registratorii, furnizorii și destinatarii datelor, care nemijlocit utilizează SI RSDC.</w:t>
            </w:r>
          </w:p>
        </w:tc>
        <w:tc>
          <w:tcPr>
            <w:tcW w:w="3869" w:type="dxa"/>
            <w:gridSpan w:val="2"/>
            <w:shd w:val="clear" w:color="auto" w:fill="FFFFFF"/>
          </w:tcPr>
          <w:p w:rsidR="00EC4483" w:rsidRPr="00AF3F09" w:rsidRDefault="009F7822">
            <w:pPr>
              <w:tabs>
                <w:tab w:val="left" w:pos="884"/>
                <w:tab w:val="left" w:pos="1196"/>
              </w:tabs>
              <w:spacing w:after="0"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after="0" w:line="240" w:lineRule="auto"/>
              <w:rPr>
                <w:rFonts w:ascii="Times New Roman" w:hAnsi="Times New Roman"/>
                <w:b/>
                <w:bCs/>
                <w:sz w:val="24"/>
                <w:szCs w:val="24"/>
                <w:lang w:val="en-US"/>
              </w:rPr>
            </w:pPr>
            <w:r w:rsidRPr="00AF3F09">
              <w:rPr>
                <w:rFonts w:ascii="Times New Roman" w:hAnsi="Times New Roman"/>
                <w:bCs/>
                <w:sz w:val="24"/>
                <w:szCs w:val="24"/>
                <w:lang w:val="en-US"/>
              </w:rPr>
              <w:t>Proiectul a fost completat.</w:t>
            </w:r>
          </w:p>
        </w:tc>
      </w:tr>
      <w:tr w:rsidR="00EC4483" w:rsidRPr="009E5878">
        <w:trPr>
          <w:trHeight w:val="475"/>
        </w:trPr>
        <w:tc>
          <w:tcPr>
            <w:tcW w:w="2855" w:type="dxa"/>
            <w:vMerge/>
            <w:shd w:val="clear" w:color="auto" w:fill="FFFFFF"/>
          </w:tcPr>
          <w:p w:rsidR="00EC4483" w:rsidRPr="00AF3F09" w:rsidRDefault="00EC4483">
            <w:pPr>
              <w:tabs>
                <w:tab w:val="left" w:pos="884"/>
                <w:tab w:val="left" w:pos="1196"/>
              </w:tabs>
              <w:spacing w:line="240" w:lineRule="auto"/>
              <w:rPr>
                <w:rFonts w:ascii="Times New Roman" w:hAnsi="Times New Roman"/>
                <w:b/>
                <w:sz w:val="24"/>
                <w:szCs w:val="24"/>
                <w:lang w:val="en-US"/>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15</w:t>
            </w:r>
          </w:p>
        </w:tc>
        <w:tc>
          <w:tcPr>
            <w:tcW w:w="7414" w:type="dxa"/>
            <w:gridSpan w:val="2"/>
            <w:shd w:val="clear" w:color="auto" w:fill="FFFFFF"/>
          </w:tcPr>
          <w:p w:rsidR="00EC4483" w:rsidRPr="00AF3F09" w:rsidRDefault="009F7822">
            <w:pPr>
              <w:tabs>
                <w:tab w:val="left" w:pos="567"/>
                <w:tab w:val="left" w:pos="709"/>
                <w:tab w:val="left" w:pos="993"/>
              </w:tabs>
              <w:spacing w:before="120" w:after="0" w:line="240" w:lineRule="auto"/>
              <w:ind w:right="20" w:firstLine="788"/>
              <w:jc w:val="both"/>
              <w:rPr>
                <w:rFonts w:ascii="Times New Roman" w:hAnsi="Times New Roman"/>
                <w:b/>
                <w:bCs/>
                <w:sz w:val="24"/>
                <w:szCs w:val="24"/>
                <w:lang w:val="en-US"/>
              </w:rPr>
            </w:pPr>
            <w:r w:rsidRPr="00AF3F09">
              <w:rPr>
                <w:rFonts w:ascii="Times New Roman" w:hAnsi="Times New Roman"/>
                <w:b/>
                <w:bCs/>
                <w:sz w:val="24"/>
                <w:szCs w:val="24"/>
                <w:lang w:val="en-US"/>
              </w:rPr>
              <w:t xml:space="preserve">  În pct.30:</w:t>
            </w:r>
          </w:p>
          <w:p w:rsidR="00EC4483" w:rsidRPr="00AF3F09" w:rsidRDefault="009F7822">
            <w:pPr>
              <w:tabs>
                <w:tab w:val="left" w:pos="567"/>
                <w:tab w:val="left" w:pos="709"/>
                <w:tab w:val="left" w:pos="993"/>
              </w:tabs>
              <w:spacing w:before="120" w:after="0" w:line="240" w:lineRule="auto"/>
              <w:ind w:right="20" w:firstLine="788"/>
              <w:jc w:val="both"/>
              <w:rPr>
                <w:rFonts w:ascii="Times New Roman" w:hAnsi="Times New Roman"/>
                <w:sz w:val="24"/>
                <w:szCs w:val="24"/>
                <w:lang w:val="en-US"/>
              </w:rPr>
            </w:pPr>
            <w:r w:rsidRPr="00AF3F09">
              <w:rPr>
                <w:rFonts w:ascii="Times New Roman" w:hAnsi="Times New Roman"/>
                <w:b/>
                <w:bCs/>
                <w:sz w:val="24"/>
                <w:szCs w:val="24"/>
                <w:lang w:val="en-US"/>
              </w:rPr>
              <w:t>Pct. 30</w:t>
            </w:r>
            <w:r w:rsidRPr="00AF3F09">
              <w:rPr>
                <w:rFonts w:ascii="Times New Roman" w:hAnsi="Times New Roman"/>
                <w:sz w:val="24"/>
                <w:szCs w:val="24"/>
                <w:lang w:val="en-US"/>
              </w:rPr>
              <w:t xml:space="preserve"> necesită o examinare suplimentară, reieșind din caracterul, în opinia noastră, confuz al reglementărilor referitoare la obiectele informaționale ale SI RSDC. Astfel, conform pct.30.1, unicul obiect informațional al sistemului pare a fi „unitate de drept” divizat în categoriile „operator” și „centru de instruire specializat”. Totuși, în continuare în același articol sunt expuse datele unui alt obiect informațional „agent economic”, contrar normelor precitate din același punct;</w:t>
            </w:r>
          </w:p>
          <w:p w:rsidR="00EC4483" w:rsidRPr="00AF3F09" w:rsidRDefault="009F7822">
            <w:pPr>
              <w:pStyle w:val="ListParagraph"/>
              <w:numPr>
                <w:ilvl w:val="1"/>
                <w:numId w:val="9"/>
              </w:numPr>
              <w:tabs>
                <w:tab w:val="left" w:pos="567"/>
                <w:tab w:val="left" w:pos="709"/>
                <w:tab w:val="left" w:pos="1276"/>
              </w:tabs>
              <w:spacing w:before="120" w:line="240" w:lineRule="auto"/>
              <w:ind w:left="0" w:right="20" w:firstLine="709"/>
              <w:contextualSpacing w:val="0"/>
              <w:jc w:val="both"/>
              <w:rPr>
                <w:sz w:val="24"/>
                <w:szCs w:val="24"/>
                <w:lang w:val="en-US"/>
              </w:rPr>
            </w:pPr>
            <w:r w:rsidRPr="00AF3F09">
              <w:rPr>
                <w:sz w:val="24"/>
                <w:szCs w:val="24"/>
                <w:lang w:val="en-US"/>
              </w:rPr>
              <w:t xml:space="preserve">cu referire la </w:t>
            </w:r>
            <w:r w:rsidRPr="00AF3F09">
              <w:rPr>
                <w:b/>
                <w:bCs/>
                <w:sz w:val="24"/>
                <w:szCs w:val="24"/>
                <w:lang w:val="en-US"/>
              </w:rPr>
              <w:t>pct.30.1.2.</w:t>
            </w:r>
            <w:r w:rsidRPr="00AF3F09">
              <w:rPr>
                <w:sz w:val="24"/>
                <w:szCs w:val="24"/>
                <w:lang w:val="en-US"/>
              </w:rPr>
              <w:t>, care se referă la obiectul împrumutat din Registrul național al clasificărilor „centru de instruire specializat”, atragem atenția că în conformitate cu pct.23 din Conceptul Registrului național al calificărilor, aprobat prin Hotărârea Guvernului nr.1199/2018, un astfel de obiect informațional nu este reglementat în cadrul registrului menționat și, prin urmare, urmează a fi exclus și din proiectul de Concept;</w:t>
            </w:r>
          </w:p>
          <w:p w:rsidR="00EC4483" w:rsidRPr="00AF3F09" w:rsidRDefault="009F7822">
            <w:pPr>
              <w:pStyle w:val="ListParagraph"/>
              <w:numPr>
                <w:ilvl w:val="1"/>
                <w:numId w:val="9"/>
              </w:numPr>
              <w:tabs>
                <w:tab w:val="left" w:pos="567"/>
                <w:tab w:val="left" w:pos="709"/>
                <w:tab w:val="left" w:pos="1276"/>
              </w:tabs>
              <w:spacing w:before="120" w:after="0" w:line="240" w:lineRule="auto"/>
              <w:ind w:left="0" w:right="20" w:firstLine="709"/>
              <w:contextualSpacing w:val="0"/>
              <w:jc w:val="both"/>
              <w:rPr>
                <w:sz w:val="24"/>
                <w:szCs w:val="24"/>
                <w:lang w:val="en-US"/>
              </w:rPr>
            </w:pPr>
            <w:r w:rsidRPr="00AF3F09">
              <w:rPr>
                <w:sz w:val="24"/>
                <w:szCs w:val="24"/>
                <w:lang w:val="en-US"/>
              </w:rPr>
              <w:t xml:space="preserve">cuvintele „Atribuțiile pentru” se vor substitui cu cuvântul </w:t>
            </w:r>
            <w:r w:rsidRPr="00AF3F09">
              <w:rPr>
                <w:i/>
                <w:iCs/>
                <w:sz w:val="24"/>
                <w:szCs w:val="24"/>
                <w:lang w:val="en-US"/>
              </w:rPr>
              <w:t>„Datele”</w:t>
            </w:r>
            <w:r w:rsidRPr="00AF3F09">
              <w:rPr>
                <w:sz w:val="24"/>
                <w:szCs w:val="24"/>
                <w:lang w:val="en-US"/>
              </w:rPr>
              <w:t>;</w:t>
            </w:r>
          </w:p>
          <w:p w:rsidR="00EC4483" w:rsidRPr="00AF3F09" w:rsidRDefault="009F7822">
            <w:pPr>
              <w:pStyle w:val="ListParagraph"/>
              <w:numPr>
                <w:ilvl w:val="1"/>
                <w:numId w:val="9"/>
              </w:numPr>
              <w:tabs>
                <w:tab w:val="left" w:pos="567"/>
                <w:tab w:val="left" w:pos="709"/>
                <w:tab w:val="left" w:pos="993"/>
                <w:tab w:val="left" w:pos="1276"/>
              </w:tabs>
              <w:spacing w:before="120" w:after="0" w:line="240" w:lineRule="auto"/>
              <w:ind w:left="0" w:right="20" w:firstLine="788"/>
              <w:contextualSpacing w:val="0"/>
              <w:jc w:val="both"/>
              <w:rPr>
                <w:sz w:val="24"/>
                <w:szCs w:val="24"/>
                <w:lang w:val="en-US"/>
              </w:rPr>
            </w:pPr>
            <w:r w:rsidRPr="00AF3F09">
              <w:rPr>
                <w:sz w:val="24"/>
                <w:szCs w:val="24"/>
                <w:lang w:val="en-US"/>
              </w:rPr>
              <w:lastRenderedPageBreak/>
              <w:t xml:space="preserve">pentru o expunere mai corectă a textului, în </w:t>
            </w:r>
            <w:r w:rsidRPr="00AF3F09">
              <w:rPr>
                <w:b/>
                <w:bCs/>
                <w:sz w:val="24"/>
                <w:szCs w:val="24"/>
                <w:lang w:val="en-US"/>
              </w:rPr>
              <w:t>pct.30.1.2.4.</w:t>
            </w:r>
            <w:r w:rsidRPr="00AF3F09">
              <w:rPr>
                <w:sz w:val="24"/>
                <w:szCs w:val="24"/>
                <w:lang w:val="en-US"/>
              </w:rPr>
              <w:t xml:space="preserve">, cuvintele „adresă electronică” se vor substitui cu cuvintele </w:t>
            </w:r>
            <w:r w:rsidRPr="00AF3F09">
              <w:rPr>
                <w:i/>
                <w:iCs/>
                <w:sz w:val="24"/>
                <w:szCs w:val="24"/>
                <w:lang w:val="en-US"/>
              </w:rPr>
              <w:t>„adresa de poștă electronică”</w:t>
            </w:r>
            <w:r w:rsidRPr="00AF3F09">
              <w:rPr>
                <w:sz w:val="24"/>
                <w:szCs w:val="24"/>
                <w:lang w:val="en-US"/>
              </w:rPr>
              <w:t>.</w:t>
            </w:r>
          </w:p>
        </w:tc>
        <w:tc>
          <w:tcPr>
            <w:tcW w:w="3869" w:type="dxa"/>
            <w:gridSpan w:val="2"/>
            <w:shd w:val="clear" w:color="auto" w:fill="FFFFFF"/>
          </w:tcPr>
          <w:p w:rsidR="00EC4483" w:rsidRPr="00AF3F09" w:rsidRDefault="009F7822">
            <w:pPr>
              <w:tabs>
                <w:tab w:val="left" w:pos="884"/>
                <w:tab w:val="left" w:pos="1196"/>
              </w:tabs>
              <w:spacing w:after="0" w:line="240" w:lineRule="auto"/>
              <w:rPr>
                <w:rFonts w:ascii="Times New Roman" w:hAnsi="Times New Roman"/>
                <w:b/>
                <w:bCs/>
                <w:sz w:val="24"/>
                <w:szCs w:val="24"/>
                <w:lang w:val="en-US"/>
              </w:rPr>
            </w:pPr>
            <w:r w:rsidRPr="00AF3F09">
              <w:rPr>
                <w:rFonts w:ascii="Times New Roman" w:hAnsi="Times New Roman"/>
                <w:b/>
                <w:bCs/>
                <w:sz w:val="24"/>
                <w:szCs w:val="24"/>
                <w:lang w:val="en-US"/>
              </w:rPr>
              <w:lastRenderedPageBreak/>
              <w:t>Se acceptă.</w:t>
            </w:r>
          </w:p>
          <w:p w:rsidR="00EC4483" w:rsidRPr="00AF3F09" w:rsidRDefault="009F7822">
            <w:pPr>
              <w:tabs>
                <w:tab w:val="left" w:pos="884"/>
                <w:tab w:val="left" w:pos="1196"/>
              </w:tabs>
              <w:spacing w:after="0" w:line="240" w:lineRule="auto"/>
              <w:rPr>
                <w:rFonts w:ascii="Times New Roman" w:hAnsi="Times New Roman"/>
                <w:bCs/>
                <w:sz w:val="24"/>
                <w:szCs w:val="24"/>
                <w:lang w:val="en-US"/>
              </w:rPr>
            </w:pPr>
            <w:r w:rsidRPr="00AF3F09">
              <w:rPr>
                <w:rFonts w:ascii="Times New Roman" w:hAnsi="Times New Roman"/>
                <w:bCs/>
                <w:sz w:val="24"/>
                <w:szCs w:val="24"/>
                <w:lang w:val="en-US"/>
              </w:rPr>
              <w:t>S-au operat modificări.</w:t>
            </w:r>
          </w:p>
        </w:tc>
      </w:tr>
      <w:tr w:rsidR="00EC4483" w:rsidRPr="009E5878" w:rsidTr="00AE2B5D">
        <w:trPr>
          <w:trHeight w:val="475"/>
        </w:trPr>
        <w:tc>
          <w:tcPr>
            <w:tcW w:w="2855" w:type="dxa"/>
            <w:tcBorders>
              <w:top w:val="nil"/>
            </w:tcBorders>
            <w:shd w:val="clear" w:color="auto" w:fill="FFFFFF"/>
          </w:tcPr>
          <w:p w:rsidR="00EC4483" w:rsidRPr="00AF3F09" w:rsidRDefault="00EC4483">
            <w:pPr>
              <w:tabs>
                <w:tab w:val="left" w:pos="884"/>
                <w:tab w:val="left" w:pos="1196"/>
              </w:tabs>
              <w:spacing w:line="240" w:lineRule="auto"/>
              <w:rPr>
                <w:rFonts w:ascii="Times New Roman" w:hAnsi="Times New Roman"/>
                <w:b/>
                <w:sz w:val="24"/>
                <w:szCs w:val="24"/>
                <w:lang w:val="en-US"/>
              </w:rPr>
            </w:pPr>
          </w:p>
        </w:tc>
        <w:tc>
          <w:tcPr>
            <w:tcW w:w="654" w:type="dxa"/>
            <w:gridSpan w:val="2"/>
            <w:shd w:val="clear" w:color="auto" w:fill="FFFFFF"/>
          </w:tcPr>
          <w:p w:rsidR="00EC4483" w:rsidRDefault="009F7822">
            <w:pPr>
              <w:rPr>
                <w:rFonts w:ascii="Times New Roman" w:hAnsi="Times New Roman"/>
                <w:b/>
                <w:sz w:val="24"/>
                <w:szCs w:val="24"/>
              </w:rPr>
            </w:pPr>
            <w:r>
              <w:rPr>
                <w:rFonts w:ascii="Times New Roman" w:hAnsi="Times New Roman"/>
                <w:b/>
                <w:sz w:val="24"/>
                <w:szCs w:val="24"/>
              </w:rPr>
              <w:t>16</w:t>
            </w:r>
          </w:p>
        </w:tc>
        <w:tc>
          <w:tcPr>
            <w:tcW w:w="7414" w:type="dxa"/>
            <w:gridSpan w:val="2"/>
            <w:shd w:val="clear" w:color="auto" w:fill="FFFFFF"/>
          </w:tcPr>
          <w:p w:rsidR="00EC4483" w:rsidRPr="00AF3F09" w:rsidRDefault="009F7822">
            <w:pPr>
              <w:tabs>
                <w:tab w:val="left" w:pos="567"/>
                <w:tab w:val="left" w:pos="709"/>
                <w:tab w:val="left" w:pos="993"/>
              </w:tabs>
              <w:spacing w:before="120" w:line="240" w:lineRule="auto"/>
              <w:ind w:right="20" w:firstLine="709"/>
              <w:jc w:val="both"/>
              <w:rPr>
                <w:rFonts w:ascii="Times New Roman" w:hAnsi="Times New Roman"/>
                <w:b/>
                <w:bCs/>
                <w:sz w:val="24"/>
                <w:szCs w:val="24"/>
                <w:lang w:val="en-US"/>
              </w:rPr>
            </w:pPr>
            <w:r w:rsidRPr="00AF3F09">
              <w:rPr>
                <w:rFonts w:ascii="Times New Roman" w:hAnsi="Times New Roman"/>
                <w:sz w:val="24"/>
                <w:szCs w:val="24"/>
                <w:lang w:val="en-US"/>
              </w:rPr>
              <w:t xml:space="preserve">În corelare cu pct.16.8 din proiectul de Concept, </w:t>
            </w:r>
            <w:r w:rsidRPr="00AF3F09">
              <w:rPr>
                <w:rFonts w:ascii="Times New Roman" w:hAnsi="Times New Roman"/>
                <w:b/>
                <w:bCs/>
                <w:sz w:val="24"/>
                <w:szCs w:val="24"/>
                <w:lang w:val="en-US"/>
              </w:rPr>
              <w:t>pct.45</w:t>
            </w:r>
            <w:r w:rsidRPr="00AF3F09">
              <w:rPr>
                <w:rFonts w:ascii="Times New Roman" w:hAnsi="Times New Roman"/>
                <w:sz w:val="24"/>
                <w:szCs w:val="24"/>
                <w:lang w:val="en-US"/>
              </w:rPr>
              <w:t xml:space="preserve"> se va completa cu un subpunct nou, cu următorul cuprins: </w:t>
            </w:r>
            <w:r w:rsidRPr="00AF3F09">
              <w:rPr>
                <w:rFonts w:ascii="Times New Roman" w:hAnsi="Times New Roman"/>
                <w:i/>
                <w:iCs/>
                <w:sz w:val="24"/>
                <w:szCs w:val="24"/>
                <w:lang w:val="en-US"/>
              </w:rPr>
              <w:t>„45.7.</w:t>
            </w:r>
            <w:r w:rsidRPr="00AF3F09">
              <w:rPr>
                <w:rFonts w:ascii="Times New Roman" w:hAnsi="Times New Roman"/>
                <w:sz w:val="24"/>
                <w:szCs w:val="24"/>
                <w:lang w:val="en-US"/>
              </w:rPr>
              <w:t xml:space="preserve"> </w:t>
            </w:r>
            <w:r w:rsidRPr="00AF3F09">
              <w:rPr>
                <w:rFonts w:ascii="Times New Roman" w:hAnsi="Times New Roman"/>
                <w:i/>
                <w:iCs/>
                <w:sz w:val="24"/>
                <w:szCs w:val="24"/>
                <w:lang w:val="en-US"/>
              </w:rPr>
              <w:t>asigurarea unui mecanism de înregistrări de audit dublu (intern și cu utilizarea serviciului electronic guvernamental de jurnalizare (MLog)), care urmează practicile internaționale.”</w:t>
            </w:r>
            <w:r w:rsidRPr="00AF3F09">
              <w:rPr>
                <w:rFonts w:ascii="Times New Roman" w:hAnsi="Times New Roman"/>
                <w:sz w:val="24"/>
                <w:szCs w:val="24"/>
                <w:lang w:val="en-US"/>
              </w:rPr>
              <w:t>.</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Cs/>
                <w:sz w:val="24"/>
                <w:szCs w:val="24"/>
                <w:lang w:val="en-US"/>
              </w:rPr>
              <w:t>Proiectul a fost completat.</w:t>
            </w:r>
          </w:p>
        </w:tc>
      </w:tr>
      <w:tr w:rsidR="00EC4483" w:rsidRPr="009E5878">
        <w:trPr>
          <w:gridAfter w:val="1"/>
          <w:wAfter w:w="14" w:type="dxa"/>
          <w:trHeight w:val="475"/>
        </w:trPr>
        <w:tc>
          <w:tcPr>
            <w:tcW w:w="2875" w:type="dxa"/>
            <w:gridSpan w:val="2"/>
            <w:shd w:val="clear" w:color="auto" w:fill="FFFFFF"/>
          </w:tcPr>
          <w:p w:rsidR="00EC4483" w:rsidRPr="00AF3F09" w:rsidRDefault="009F7822">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Serviciul Tehnologia Informației și Securitate Cibernetică</w:t>
            </w:r>
          </w:p>
          <w:p w:rsidR="00EC4483" w:rsidRDefault="009F7822">
            <w:pPr>
              <w:tabs>
                <w:tab w:val="left" w:pos="884"/>
                <w:tab w:val="left" w:pos="1196"/>
              </w:tabs>
              <w:spacing w:after="0" w:line="240" w:lineRule="auto"/>
              <w:rPr>
                <w:rFonts w:ascii="Times New Roman" w:hAnsi="Times New Roman"/>
                <w:b/>
                <w:i/>
                <w:sz w:val="24"/>
                <w:szCs w:val="24"/>
              </w:rPr>
            </w:pPr>
            <w:r>
              <w:rPr>
                <w:rFonts w:ascii="Times New Roman" w:hAnsi="Times New Roman"/>
                <w:b/>
                <w:i/>
                <w:sz w:val="24"/>
                <w:szCs w:val="24"/>
              </w:rPr>
              <w:t>nr. 1.4/1683/24 din 25.11.2024</w:t>
            </w: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17</w:t>
            </w:r>
          </w:p>
        </w:tc>
        <w:tc>
          <w:tcPr>
            <w:tcW w:w="7400" w:type="dxa"/>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În tot textul proiectului se va exclude termenul „hardware” deoarece sistemul urmează să fie găzduit de platforma MCloud.</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after="0" w:line="240" w:lineRule="auto"/>
              <w:jc w:val="both"/>
              <w:rPr>
                <w:rFonts w:ascii="Times New Roman" w:hAnsi="Times New Roman"/>
                <w:bCs/>
                <w:sz w:val="24"/>
                <w:szCs w:val="24"/>
                <w:lang w:val="en-US"/>
              </w:rPr>
            </w:pPr>
            <w:r w:rsidRPr="00AF3F09">
              <w:rPr>
                <w:rFonts w:ascii="Times New Roman" w:hAnsi="Times New Roman"/>
                <w:bCs/>
                <w:sz w:val="24"/>
                <w:szCs w:val="24"/>
                <w:lang w:val="en-US"/>
              </w:rPr>
              <w:t>Termenul a fost exclus.</w:t>
            </w:r>
          </w:p>
        </w:tc>
      </w:tr>
      <w:tr w:rsidR="00EC4483" w:rsidRPr="009E5878">
        <w:trPr>
          <w:gridAfter w:val="1"/>
          <w:wAfter w:w="14" w:type="dxa"/>
          <w:trHeight w:val="475"/>
        </w:trPr>
        <w:tc>
          <w:tcPr>
            <w:tcW w:w="2875" w:type="dxa"/>
            <w:gridSpan w:val="2"/>
            <w:vMerge w:val="restart"/>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18</w:t>
            </w:r>
          </w:p>
        </w:tc>
        <w:tc>
          <w:tcPr>
            <w:tcW w:w="7400" w:type="dxa"/>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Cu referire la proiectul de Concept: Punctul 5 va avea următorul cuprins „SI RSC este găzduit pe platforma tehnologică guvernamentală comună (MCloud) și este compatibil cu platforma de găzduire bazată pe tehnologii de tip container.”.</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after="0" w:line="240" w:lineRule="auto"/>
              <w:jc w:val="both"/>
              <w:rPr>
                <w:rFonts w:ascii="Times New Roman" w:hAnsi="Times New Roman"/>
                <w:bCs/>
                <w:sz w:val="24"/>
                <w:szCs w:val="24"/>
                <w:lang w:val="en-US"/>
              </w:rPr>
            </w:pPr>
            <w:r w:rsidRPr="00AF3F09">
              <w:rPr>
                <w:rFonts w:ascii="Times New Roman" w:hAnsi="Times New Roman"/>
                <w:bCs/>
                <w:sz w:val="24"/>
                <w:szCs w:val="24"/>
                <w:lang w:val="en-US"/>
              </w:rPr>
              <w:t>Pct. 5 a fost redactat.</w:t>
            </w:r>
          </w:p>
        </w:tc>
      </w:tr>
      <w:tr w:rsidR="00EC4483" w:rsidRPr="009E5878">
        <w:trPr>
          <w:gridAfter w:val="1"/>
          <w:wAfter w:w="14" w:type="dxa"/>
          <w:trHeight w:val="475"/>
        </w:trPr>
        <w:tc>
          <w:tcPr>
            <w:tcW w:w="2875" w:type="dxa"/>
            <w:gridSpan w:val="2"/>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19</w:t>
            </w:r>
          </w:p>
        </w:tc>
        <w:tc>
          <w:tcPr>
            <w:tcW w:w="7400" w:type="dxa"/>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Cu referire la Nota de fundamentare: Impactul financiar și argumentarea costurilor estimative urmează a fi completată cu următoarele: “Posesorul SI RSC urmează să estimeze și să prezinte Instituției Publice „Serviciul Tehnologia Informației și Securitate Cibernetică” resursele TI necesare pentru găzduirea SI RSC pe platforma tehnologică guvernamentală comună (MCloud), în conformitate cu Hotărârea Guvernului nr. 128/2014 privind platforma tehnologică guvernamentală comună (MCloud). În baza estimărilor se vor planifica și se vor aloca resursele TI necesare. Urmare a dării în exploatare a platformei SI RSC, Posesorul va încheia cu Administratorul tehnic Acordul privind administrarea tehnică și menținerea platformei SI RSC, care va include activitățile minime privind administrarea tehnică și menținerea platformei SI RSC, precum și volumul acestora. În baza Acordului vor fi estimate cheltuielile pentru administrarea tehnică a SI RSC care urmează a fi acoperite din bugetul de stat, prin intermediul granturilor oferite Instituției Publice „Serviciul Tehnologia Informației și Securitate Cibernetică”, de către fondator.”.</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rsidP="007D38B6">
            <w:pPr>
              <w:tabs>
                <w:tab w:val="left" w:pos="884"/>
                <w:tab w:val="left" w:pos="1196"/>
              </w:tabs>
              <w:spacing w:after="0" w:line="240" w:lineRule="auto"/>
              <w:jc w:val="both"/>
              <w:rPr>
                <w:rFonts w:ascii="Times New Roman" w:hAnsi="Times New Roman"/>
                <w:bCs/>
                <w:sz w:val="24"/>
                <w:szCs w:val="24"/>
                <w:lang w:val="en-US"/>
              </w:rPr>
            </w:pPr>
            <w:r w:rsidRPr="00AF3F09">
              <w:rPr>
                <w:rFonts w:ascii="Times New Roman" w:hAnsi="Times New Roman"/>
                <w:bCs/>
                <w:sz w:val="24"/>
                <w:szCs w:val="24"/>
                <w:lang w:val="en-US"/>
              </w:rPr>
              <w:t>Nota a fost com</w:t>
            </w:r>
            <w:r w:rsidR="007D38B6">
              <w:rPr>
                <w:rFonts w:ascii="Times New Roman" w:hAnsi="Times New Roman"/>
                <w:bCs/>
                <w:sz w:val="24"/>
                <w:szCs w:val="24"/>
                <w:lang w:val="en-US"/>
              </w:rPr>
              <w:t>pletată</w:t>
            </w:r>
            <w:r w:rsidRPr="00AF3F09">
              <w:rPr>
                <w:rFonts w:ascii="Times New Roman" w:hAnsi="Times New Roman"/>
                <w:bCs/>
                <w:sz w:val="24"/>
                <w:szCs w:val="24"/>
                <w:lang w:val="en-US"/>
              </w:rPr>
              <w:t>.</w:t>
            </w:r>
          </w:p>
        </w:tc>
      </w:tr>
      <w:tr w:rsidR="00EC4483">
        <w:trPr>
          <w:gridAfter w:val="1"/>
          <w:wAfter w:w="14" w:type="dxa"/>
          <w:trHeight w:val="890"/>
        </w:trPr>
        <w:tc>
          <w:tcPr>
            <w:tcW w:w="2875" w:type="dxa"/>
            <w:gridSpan w:val="2"/>
            <w:shd w:val="clear" w:color="auto" w:fill="FFFFFF"/>
          </w:tcPr>
          <w:p w:rsidR="00EC4483" w:rsidRPr="00AF3F09" w:rsidRDefault="009F7822">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Agenția Servicii Publice</w:t>
            </w:r>
          </w:p>
          <w:p w:rsidR="00EC4483" w:rsidRPr="00AF3F09" w:rsidRDefault="009F7822">
            <w:pPr>
              <w:tabs>
                <w:tab w:val="left" w:pos="884"/>
                <w:tab w:val="left" w:pos="1196"/>
              </w:tabs>
              <w:spacing w:after="0" w:line="240" w:lineRule="auto"/>
              <w:rPr>
                <w:rFonts w:ascii="Times New Roman" w:hAnsi="Times New Roman"/>
                <w:b/>
                <w:i/>
                <w:sz w:val="24"/>
                <w:szCs w:val="24"/>
                <w:lang w:val="en-US"/>
              </w:rPr>
            </w:pPr>
            <w:r w:rsidRPr="00AF3F09">
              <w:rPr>
                <w:rFonts w:ascii="Times New Roman" w:hAnsi="Times New Roman"/>
                <w:b/>
                <w:i/>
                <w:sz w:val="24"/>
                <w:szCs w:val="24"/>
                <w:lang w:val="en-US"/>
              </w:rPr>
              <w:t>nr. 01/1934 din 25.11.2024</w:t>
            </w: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20</w:t>
            </w:r>
          </w:p>
        </w:tc>
        <w:tc>
          <w:tcPr>
            <w:tcW w:w="7400" w:type="dxa"/>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În proiectul Conceptului SI RCA, la pct. 1, textul „agenților economici (persoanelor)” – pentru a evita ambiguități, propunem completarea textului „agenților economici (persoanelor)” cu cuvintele fie „fizice”, fie „juridice”, </w:t>
            </w:r>
            <w:r w:rsidRPr="00AF3F09">
              <w:rPr>
                <w:rFonts w:ascii="Times New Roman" w:hAnsi="Times New Roman"/>
                <w:sz w:val="24"/>
                <w:szCs w:val="24"/>
                <w:lang w:val="en-US"/>
              </w:rPr>
              <w:lastRenderedPageBreak/>
              <w:t>în funcție de context. Pct. 10 prevede formarea bazei de date a SI RSC prin înregistrarea „agenților economici” și atribuirea identificatorului unic obiectului de evidență cu introducerea volumului stabilit de date în SI RSC. Menționăm că această afirmație este eronată și că „agentul economic” nu poate fi identificat în SI RSC, deoarece este obiect informațional propriu al Registrului de stat al unităților de drept (RSUD), căruia i se atribuie un număr de identificare de stat al unității de drept „IDNO”, conform prevederilor Legii nr.220/2007 privind înregistrarea de stat a persoanelor juridice și întreprinzătorilor individuali, precum și a Hotărârii Guvernului nr. 955/2022 cu privire la aprobarea Conceptului Sistemului informațional „Registrul de stat al unităților de drept”. Totodată, prevederile pct.10 din Conceptul SI RCA vine în contradicție cu prevederile art.19 alin.(8) al Legii nr.71/2007 cu privire la registre, care expres interzice înregistrarea repetată a obiectului registrului, care a fost înregistrat întrun alt registru de stat, sau acumularea repetată a datelor despre obiect în același registru. Astfel, obiectul informațional „agent economic” fiind inițial înregistrat și identificat în RSUD în calitate de unitate de drept (persoane juridice și întreprinzători individuali) în calitate de „obiect propriu” – va fi pentru SI RCA un „obiect împrumutat”, adică preluat împreună cu identificatorul din RSUD, iar setul de atribute și lista de evenimente vor fi parțial împrumutate și/sau completate. În contextul prevederilor legale expuse, conținutul pct.10 urmează să fie revizuit și adus în concordanță cu pct.30 din concept.</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lastRenderedPageBreak/>
              <w:t>Nu se acceptă.</w:t>
            </w:r>
          </w:p>
          <w:p w:rsidR="00EC4483" w:rsidRDefault="009F7822">
            <w:pPr>
              <w:tabs>
                <w:tab w:val="left" w:pos="884"/>
                <w:tab w:val="left" w:pos="1196"/>
              </w:tabs>
              <w:spacing w:after="0" w:line="240" w:lineRule="auto"/>
              <w:jc w:val="both"/>
              <w:rPr>
                <w:rFonts w:ascii="Times New Roman" w:hAnsi="Times New Roman"/>
                <w:sz w:val="24"/>
                <w:szCs w:val="24"/>
              </w:rPr>
            </w:pPr>
            <w:r w:rsidRPr="00AF3F09">
              <w:rPr>
                <w:rFonts w:ascii="Times New Roman" w:hAnsi="Times New Roman"/>
                <w:bCs/>
                <w:sz w:val="24"/>
                <w:szCs w:val="24"/>
                <w:lang w:val="en-US"/>
              </w:rPr>
              <w:lastRenderedPageBreak/>
              <w:t xml:space="preserve">În RSC – se înscriu doar persoane  juridice, conform art. 10 alin. </w:t>
            </w:r>
            <w:r>
              <w:rPr>
                <w:rFonts w:ascii="Times New Roman" w:hAnsi="Times New Roman"/>
                <w:bCs/>
                <w:sz w:val="24"/>
                <w:szCs w:val="24"/>
              </w:rPr>
              <w:t>92) din Codul urbanismului nr. 434/2023.</w:t>
            </w:r>
          </w:p>
        </w:tc>
      </w:tr>
      <w:tr w:rsidR="00EC4483" w:rsidRPr="009E5878">
        <w:trPr>
          <w:gridAfter w:val="1"/>
          <w:wAfter w:w="14" w:type="dxa"/>
          <w:trHeight w:val="1340"/>
        </w:trPr>
        <w:tc>
          <w:tcPr>
            <w:tcW w:w="2875" w:type="dxa"/>
            <w:gridSpan w:val="2"/>
            <w:vMerge w:val="restart"/>
            <w:tcBorders>
              <w:top w:val="none" w:sz="4" w:space="0" w:color="000000"/>
            </w:tcBorders>
            <w:shd w:val="clear" w:color="auto" w:fill="FFFFFF"/>
          </w:tcPr>
          <w:p w:rsidR="00EC4483" w:rsidRDefault="00EC4483">
            <w:pPr>
              <w:tabs>
                <w:tab w:val="left" w:pos="884"/>
                <w:tab w:val="left" w:pos="1196"/>
              </w:tabs>
              <w:spacing w:after="0" w:line="240" w:lineRule="auto"/>
              <w:rPr>
                <w:rFonts w:ascii="Times New Roman" w:hAnsi="Times New Roman"/>
                <w:b/>
                <w:sz w:val="24"/>
                <w:szCs w:val="24"/>
              </w:rPr>
            </w:pP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21</w:t>
            </w:r>
          </w:p>
        </w:tc>
        <w:tc>
          <w:tcPr>
            <w:tcW w:w="7400" w:type="dxa"/>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Secțiunea 1. din Capitolul IV – în denumirea secțiunii de substituit cuvântul „Conturile” cu cuvântul „Contururile”. În contextul expus, trebuie să menționăm, că Conceptul SI RSC necesită o mai bună aliniere la prevederile Reglementării tehnice „Procesele ciclului de viață al software-ului” RT 38370656-002 pentru a asigura corectitudinea și conformitatea cu actele normative. </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b/>
                <w:bCs/>
                <w:sz w:val="24"/>
                <w:szCs w:val="24"/>
                <w:lang w:val="en-US"/>
              </w:rPr>
              <w:t>S-au operat modificări.</w:t>
            </w:r>
          </w:p>
        </w:tc>
      </w:tr>
      <w:tr w:rsidR="00EC4483" w:rsidRPr="009E5878">
        <w:trPr>
          <w:gridAfter w:val="1"/>
          <w:wAfter w:w="14" w:type="dxa"/>
          <w:trHeight w:val="890"/>
        </w:trPr>
        <w:tc>
          <w:tcPr>
            <w:tcW w:w="2875" w:type="dxa"/>
            <w:gridSpan w:val="2"/>
            <w:vMerge/>
            <w:tcBorders>
              <w:top w:val="none" w:sz="4" w:space="0" w:color="000000"/>
            </w:tcBorders>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22</w:t>
            </w:r>
          </w:p>
        </w:tc>
        <w:tc>
          <w:tcPr>
            <w:tcW w:w="7400" w:type="dxa"/>
            <w:shd w:val="clear" w:color="auto" w:fill="FFFFFF"/>
          </w:tcPr>
          <w:p w:rsidR="00EC4483" w:rsidRPr="00691AB3" w:rsidRDefault="009F7822">
            <w:pPr>
              <w:tabs>
                <w:tab w:val="left" w:pos="884"/>
                <w:tab w:val="left" w:pos="1196"/>
              </w:tabs>
              <w:spacing w:after="0" w:line="240" w:lineRule="auto"/>
              <w:ind w:firstLine="499"/>
              <w:jc w:val="both"/>
              <w:rPr>
                <w:rFonts w:ascii="Times New Roman" w:hAnsi="Times New Roman"/>
                <w:sz w:val="24"/>
                <w:szCs w:val="24"/>
                <w:lang w:val="en-US"/>
              </w:rPr>
            </w:pPr>
            <w:r w:rsidRPr="00691AB3">
              <w:rPr>
                <w:rFonts w:ascii="Times New Roman" w:hAnsi="Times New Roman"/>
                <w:sz w:val="24"/>
                <w:szCs w:val="24"/>
                <w:lang w:val="en-US"/>
              </w:rPr>
              <w:t>La Secțiunea 2. Interconexiunea cu alte sisteme propunem excluderea pct. 16.1 Sistemul informaţional automatizat „Registrul de stat al populației” – în vederea extragerii datelor despre obiectul informaţional „Persoane fizice” și pct. 16.2 Sistemul informațional automatizat „Registrul de stat al unităților de drept” – în vederea extragerii datelor despre obiectul informaţional „Persoane juridice”, și completarea pct. 16.5 cu aceste două puncte indicate mai sus.</w:t>
            </w:r>
          </w:p>
        </w:tc>
        <w:tc>
          <w:tcPr>
            <w:tcW w:w="3869" w:type="dxa"/>
            <w:gridSpan w:val="2"/>
            <w:shd w:val="clear" w:color="auto" w:fill="FFFFFF"/>
          </w:tcPr>
          <w:p w:rsidR="00EC4483" w:rsidRPr="00AF3F09" w:rsidRDefault="009F7822">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b/>
                <w:bCs/>
                <w:sz w:val="24"/>
                <w:szCs w:val="24"/>
                <w:lang w:val="en-US"/>
              </w:rPr>
              <w:t>S-au operat modificări.</w:t>
            </w:r>
          </w:p>
        </w:tc>
      </w:tr>
      <w:tr w:rsidR="00EC4483" w:rsidRPr="009E5878">
        <w:trPr>
          <w:gridAfter w:val="1"/>
          <w:wAfter w:w="14" w:type="dxa"/>
          <w:trHeight w:val="836"/>
        </w:trPr>
        <w:tc>
          <w:tcPr>
            <w:tcW w:w="2875" w:type="dxa"/>
            <w:gridSpan w:val="2"/>
            <w:vMerge w:val="restart"/>
            <w:shd w:val="clear" w:color="auto" w:fill="FFFFFF"/>
          </w:tcPr>
          <w:p w:rsidR="00EC4483" w:rsidRPr="00AF3F09" w:rsidRDefault="009F7822">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 xml:space="preserve">Centrul Național pentru Protecția Datelor cu Caracter Personal </w:t>
            </w:r>
          </w:p>
          <w:p w:rsidR="00EC4483" w:rsidRPr="00E43084" w:rsidRDefault="009F7822">
            <w:pPr>
              <w:tabs>
                <w:tab w:val="left" w:pos="884"/>
                <w:tab w:val="left" w:pos="1196"/>
              </w:tabs>
              <w:spacing w:after="0" w:line="240" w:lineRule="auto"/>
              <w:rPr>
                <w:rFonts w:ascii="Times New Roman" w:hAnsi="Times New Roman"/>
                <w:b/>
                <w:i/>
                <w:sz w:val="24"/>
                <w:szCs w:val="24"/>
              </w:rPr>
            </w:pPr>
            <w:r w:rsidRPr="00E43084">
              <w:rPr>
                <w:rFonts w:ascii="Times New Roman" w:hAnsi="Times New Roman"/>
                <w:b/>
                <w:i/>
                <w:sz w:val="24"/>
                <w:szCs w:val="24"/>
              </w:rPr>
              <w:lastRenderedPageBreak/>
              <w:t>nr. 04-01/3531 din 28.11.2024</w:t>
            </w: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lastRenderedPageBreak/>
              <w:t>23</w:t>
            </w:r>
          </w:p>
        </w:tc>
        <w:tc>
          <w:tcPr>
            <w:tcW w:w="7400" w:type="dxa"/>
            <w:shd w:val="clear" w:color="auto" w:fill="FFFFFF"/>
          </w:tcPr>
          <w:p w:rsidR="00EC4483" w:rsidRPr="00AF3F09"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La proiectul hotărârii de Guvern, având în vedere că, în clauza de adoptare sunt indicate norme, care nu servesc drept temei pentru elaborarea hotărârii supuse avizării, corespunzător prevederilor art. 44 alin. (1) din </w:t>
            </w:r>
            <w:r w:rsidRPr="00AF3F09">
              <w:rPr>
                <w:rFonts w:ascii="Times New Roman" w:hAnsi="Times New Roman"/>
                <w:sz w:val="24"/>
                <w:szCs w:val="24"/>
                <w:lang w:val="en-US"/>
              </w:rPr>
              <w:lastRenderedPageBreak/>
              <w:t>Legea nr. 100/2017 cu privire la actele normative, propunem a se revedea temeiul legal de adoptare a hotărârii respective, cu indicarea normelor ce constituie temei juridic pentru obiectul de reglementare al prezentului proiect. Ori, în calitate de temei legal se indică doar prevederile legale ce stabilesc competența autorității să emită actul normativ respective.</w:t>
            </w:r>
          </w:p>
        </w:tc>
        <w:tc>
          <w:tcPr>
            <w:tcW w:w="3869" w:type="dxa"/>
            <w:gridSpan w:val="2"/>
            <w:shd w:val="clear" w:color="auto" w:fill="FFFFFF"/>
          </w:tcPr>
          <w:p w:rsidR="00EC4483" w:rsidRPr="00AF3F09" w:rsidRDefault="009F7822">
            <w:pPr>
              <w:tabs>
                <w:tab w:val="left" w:pos="884"/>
                <w:tab w:val="left" w:pos="1196"/>
              </w:tabs>
              <w:spacing w:after="0" w:line="240" w:lineRule="auto"/>
              <w:jc w:val="both"/>
              <w:rPr>
                <w:rFonts w:ascii="Times New Roman" w:hAnsi="Times New Roman"/>
                <w:sz w:val="24"/>
                <w:szCs w:val="24"/>
                <w:lang w:val="en-US"/>
              </w:rPr>
            </w:pPr>
            <w:r w:rsidRPr="00AF3F09">
              <w:rPr>
                <w:rFonts w:ascii="Times New Roman" w:hAnsi="Times New Roman"/>
                <w:sz w:val="24"/>
                <w:szCs w:val="24"/>
                <w:lang w:val="en-US"/>
              </w:rPr>
              <w:lastRenderedPageBreak/>
              <w:t xml:space="preserve">Propunerea la subiectul dat parvenit prin avizul Serviciului Tehnologia </w:t>
            </w:r>
            <w:r w:rsidRPr="00AF3F09">
              <w:rPr>
                <w:rFonts w:ascii="Times New Roman" w:hAnsi="Times New Roman"/>
                <w:sz w:val="24"/>
                <w:szCs w:val="24"/>
                <w:lang w:val="en-US"/>
              </w:rPr>
              <w:lastRenderedPageBreak/>
              <w:t>Informației și Securitate Cibernetică  nr. 1.4/1474/24 din 08.10.2024.</w:t>
            </w:r>
          </w:p>
        </w:tc>
      </w:tr>
      <w:tr w:rsidR="00EC4483" w:rsidRPr="009E5878">
        <w:trPr>
          <w:gridAfter w:val="1"/>
          <w:wAfter w:w="14" w:type="dxa"/>
          <w:trHeight w:val="836"/>
        </w:trPr>
        <w:tc>
          <w:tcPr>
            <w:tcW w:w="2875" w:type="dxa"/>
            <w:gridSpan w:val="2"/>
            <w:vMerge/>
            <w:shd w:val="clear" w:color="auto" w:fill="FFFFFF"/>
          </w:tcPr>
          <w:p w:rsidR="00EC4483" w:rsidRPr="00AF3F09" w:rsidRDefault="00EC4483">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24</w:t>
            </w:r>
          </w:p>
        </w:tc>
        <w:tc>
          <w:tcPr>
            <w:tcW w:w="7400" w:type="dxa"/>
            <w:shd w:val="clear" w:color="auto" w:fill="FFFFFF"/>
          </w:tcPr>
          <w:p w:rsidR="00EC4483" w:rsidRPr="00691AB3" w:rsidRDefault="009F7822">
            <w:pPr>
              <w:tabs>
                <w:tab w:val="left" w:pos="884"/>
                <w:tab w:val="left" w:pos="1196"/>
              </w:tabs>
              <w:spacing w:after="0" w:line="240" w:lineRule="auto"/>
              <w:ind w:firstLine="499"/>
              <w:jc w:val="both"/>
              <w:rPr>
                <w:rFonts w:ascii="Times New Roman" w:hAnsi="Times New Roman"/>
                <w:sz w:val="24"/>
                <w:szCs w:val="24"/>
                <w:lang w:val="en-US"/>
              </w:rPr>
            </w:pPr>
            <w:r w:rsidRPr="00AF3F09">
              <w:rPr>
                <w:rFonts w:ascii="Times New Roman" w:hAnsi="Times New Roman"/>
                <w:sz w:val="24"/>
                <w:szCs w:val="24"/>
                <w:lang w:val="en-US"/>
              </w:rPr>
              <w:t xml:space="preserve">Cu referire la pct. 8, subpct. 8.10. menționăm că prin Hotărârea Guvernului nr. 678/2024 cu privire la modificarea și abrogarea unor hotărâri ale Guvernului (facilitarea activității mediului de afaceri VI) a fost abrogată Hotărârea Guvernului nr. 1123/2010 privind aprobarea Cerințelor față de asigurarea securității datelor cu caracter personal la prelucrarea acestora în cadrul sistemelor informaționale de date cu caracter personal. Subsecvent, s-a determinat că în ordinea pct. 16.1. pentru preluarea şi/sau schimbul de informații şi date relevante în cadrul sistemului informațional, acesta interacționează cu resursele informaţionale de stat prin intermediul platformei de interoperabilitate (MConnect), inclusiv resursele informaţionale compatibile, utilizate de către instituții, cum ar fi: Sistemul informaţional automatizat „Registrul de stat al populației” – în vederea extragerii datelor despre obiectul informaţional „Persoane fizice”. ex. </w:t>
            </w:r>
            <w:r w:rsidRPr="00691AB3">
              <w:rPr>
                <w:rFonts w:ascii="Times New Roman" w:hAnsi="Times New Roman"/>
                <w:sz w:val="24"/>
                <w:szCs w:val="24"/>
                <w:lang w:val="en-US"/>
              </w:rPr>
              <w:t>Ira Ciubuc tel. (022) 820-806 Specificăm că o astfel de abordare este pasibilă de incertitudini și interpretări arbitrare, în contextul în care nu sunt specificate categoriile de date cu caracter personal/seturile de date (ex. nume, prenume, IDNP), care vor fi preluate din cadrul Sistemului informaţional automatizat „Registrul de stat al populației. Mai mult, la Capitolul VII – Spațiul informațional al SI RSC, atestăm că contrar pct. 16.1. din proiect, lipsește obiectul informaţional „Persoane fizice” al SI RSC, precum și atributele acestuia.</w:t>
            </w:r>
          </w:p>
        </w:tc>
        <w:tc>
          <w:tcPr>
            <w:tcW w:w="3869" w:type="dxa"/>
            <w:gridSpan w:val="2"/>
            <w:shd w:val="clear" w:color="auto" w:fill="FFFFFF"/>
          </w:tcPr>
          <w:p w:rsidR="00EC4483" w:rsidRPr="00691AB3" w:rsidRDefault="009F7822">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Se acceptă.</w:t>
            </w:r>
          </w:p>
          <w:p w:rsidR="00EC4483" w:rsidRPr="00691AB3" w:rsidRDefault="009F7822">
            <w:pPr>
              <w:tabs>
                <w:tab w:val="left" w:pos="884"/>
                <w:tab w:val="left" w:pos="1196"/>
              </w:tabs>
              <w:spacing w:after="0" w:line="240" w:lineRule="auto"/>
              <w:jc w:val="both"/>
              <w:rPr>
                <w:rFonts w:ascii="Times New Roman" w:hAnsi="Times New Roman"/>
                <w:sz w:val="24"/>
                <w:szCs w:val="24"/>
                <w:lang w:val="en-US"/>
              </w:rPr>
            </w:pPr>
            <w:r w:rsidRPr="00691AB3">
              <w:rPr>
                <w:rFonts w:ascii="Times New Roman" w:hAnsi="Times New Roman"/>
                <w:b/>
                <w:bCs/>
                <w:sz w:val="24"/>
                <w:szCs w:val="24"/>
                <w:lang w:val="en-US"/>
              </w:rPr>
              <w:t>S-au operat modificări.</w:t>
            </w:r>
          </w:p>
        </w:tc>
      </w:tr>
      <w:tr w:rsidR="00EC4483" w:rsidRPr="009E5878">
        <w:trPr>
          <w:gridAfter w:val="1"/>
          <w:wAfter w:w="14" w:type="dxa"/>
          <w:trHeight w:val="836"/>
        </w:trPr>
        <w:tc>
          <w:tcPr>
            <w:tcW w:w="2875" w:type="dxa"/>
            <w:gridSpan w:val="2"/>
            <w:vMerge/>
            <w:shd w:val="clear" w:color="auto" w:fill="FFFFFF"/>
          </w:tcPr>
          <w:p w:rsidR="00EC4483" w:rsidRPr="00691AB3" w:rsidRDefault="00EC4483">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EC4483" w:rsidRDefault="009F7822">
            <w:pPr>
              <w:tabs>
                <w:tab w:val="left" w:pos="884"/>
                <w:tab w:val="left" w:pos="1196"/>
              </w:tabs>
              <w:spacing w:after="0" w:line="240" w:lineRule="auto"/>
              <w:rPr>
                <w:rFonts w:ascii="Times New Roman" w:hAnsi="Times New Roman"/>
                <w:b/>
                <w:sz w:val="24"/>
                <w:szCs w:val="24"/>
              </w:rPr>
            </w:pPr>
            <w:r>
              <w:rPr>
                <w:rFonts w:ascii="Times New Roman" w:hAnsi="Times New Roman"/>
                <w:b/>
                <w:sz w:val="24"/>
                <w:szCs w:val="24"/>
              </w:rPr>
              <w:t>25</w:t>
            </w:r>
          </w:p>
        </w:tc>
        <w:tc>
          <w:tcPr>
            <w:tcW w:w="7400" w:type="dxa"/>
            <w:shd w:val="clear" w:color="auto" w:fill="FFFFFF"/>
          </w:tcPr>
          <w:p w:rsidR="00EC4483" w:rsidRPr="00691AB3" w:rsidRDefault="009F7822">
            <w:pPr>
              <w:tabs>
                <w:tab w:val="left" w:pos="884"/>
                <w:tab w:val="left" w:pos="1196"/>
              </w:tabs>
              <w:spacing w:after="0" w:line="240" w:lineRule="auto"/>
              <w:ind w:firstLine="499"/>
              <w:jc w:val="both"/>
              <w:rPr>
                <w:rFonts w:ascii="Times New Roman" w:hAnsi="Times New Roman"/>
                <w:sz w:val="24"/>
                <w:szCs w:val="24"/>
                <w:lang w:val="en-US"/>
              </w:rPr>
            </w:pPr>
            <w:r>
              <w:rPr>
                <w:rFonts w:ascii="Times New Roman" w:hAnsi="Times New Roman"/>
                <w:sz w:val="24"/>
                <w:szCs w:val="24"/>
              </w:rPr>
              <w:t xml:space="preserve">La fel, la pct. 30.1.2. cuvântul „atribuțiile” urmează a fi substituit cu cuvântul „atributele” sau „datele”, în corespundere cu terminologia prevăzută în Anexa nr. 3 la Reglementarea tehnică „Procesele ciclului de viaţă al software-ului” RT 38370656 - 002:2006, aprobată prin ordinul Ministerului Tehnologiei Informaționale și Comunicațiilor. </w:t>
            </w:r>
            <w:r w:rsidRPr="00691AB3">
              <w:rPr>
                <w:rFonts w:ascii="Times New Roman" w:hAnsi="Times New Roman"/>
                <w:sz w:val="24"/>
                <w:szCs w:val="24"/>
                <w:lang w:val="en-US"/>
              </w:rPr>
              <w:t xml:space="preserve">Astfel, pct. 2.2.7 din actul normativ specificat mai sus, statuează că totalitatea obiectelor, a atributelor lor şi a scenariilor determină spațiul informațional al sistemului. Acesta este capitolul cheie pentru definirea și înțelegerea sistemului şi include următoarele subcapitole: - lista obiectelor informaționale, luate în considerație (controlate) în sistem; - structura identificatorului pentru fiecare obiect informațional; - scenariul comportamentului fiecărui obiect luat în considerație în sistem; - datele (sau </w:t>
            </w:r>
            <w:r w:rsidRPr="00691AB3">
              <w:rPr>
                <w:rFonts w:ascii="Times New Roman" w:hAnsi="Times New Roman"/>
                <w:sz w:val="24"/>
                <w:szCs w:val="24"/>
                <w:lang w:val="en-US"/>
              </w:rPr>
              <w:lastRenderedPageBreak/>
              <w:t>atributele obiectelor), care se conțin în sistem; - clasificatoarele; - fluxurile informaționale; - integrarea cu alte sisteme informaționale. Totodată, cu titlu informativ, comunicăm că a fost instituită obligația operatorului de date cu caracter personal de a efectua evaluarea impactului asupra protecției datelor cu caracter personal, în cazul în care prelucrarea datelor poate genera un risc sporit pentru drepturile și libertățile persoanelor, precum și desemnarea unei persoane responsabile cu protecția datelor cu caracter personal (art. 23-25 din Legea nr. 133/2011 privind protecția datelor cu caracter personal). Astfel, ținând cont de prevederile art. 23 alin. (6) din Legea 133/2011, în cazul în care, tipurile de prelucrare a datelor cu caracter personal, reglementate prin actul normativ prenotat sunt susceptibile să genereze un risc sporit pentru drepturile și libertățile persoanelor, reieșind cel puțin din faptul prelucrării la scară largă a datelor cu caracter personal, este necesară efectuarea evaluării impactului asupra prelucrării datelor cu caracter personal, în contextul adoptării respectivului act normativ.</w:t>
            </w:r>
          </w:p>
        </w:tc>
        <w:tc>
          <w:tcPr>
            <w:tcW w:w="3869" w:type="dxa"/>
            <w:gridSpan w:val="2"/>
            <w:shd w:val="clear" w:color="auto" w:fill="FFFFFF"/>
          </w:tcPr>
          <w:p w:rsidR="00EC4483" w:rsidRPr="00691AB3" w:rsidRDefault="009F7822">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lastRenderedPageBreak/>
              <w:t>Se acceptă.</w:t>
            </w:r>
          </w:p>
          <w:p w:rsidR="00EC4483" w:rsidRPr="00691AB3" w:rsidRDefault="009F7822">
            <w:pPr>
              <w:tabs>
                <w:tab w:val="left" w:pos="884"/>
                <w:tab w:val="left" w:pos="1196"/>
              </w:tabs>
              <w:spacing w:after="0" w:line="240" w:lineRule="auto"/>
              <w:jc w:val="both"/>
              <w:rPr>
                <w:rFonts w:ascii="Times New Roman" w:hAnsi="Times New Roman"/>
                <w:sz w:val="24"/>
                <w:szCs w:val="24"/>
                <w:lang w:val="en-US"/>
              </w:rPr>
            </w:pPr>
            <w:r w:rsidRPr="00691AB3">
              <w:rPr>
                <w:rFonts w:ascii="Times New Roman" w:hAnsi="Times New Roman"/>
                <w:b/>
                <w:bCs/>
                <w:sz w:val="24"/>
                <w:szCs w:val="24"/>
                <w:lang w:val="en-US"/>
              </w:rPr>
              <w:t>S-au operat modificări.</w:t>
            </w:r>
          </w:p>
        </w:tc>
      </w:tr>
      <w:tr w:rsidR="00AE2B5D" w:rsidRPr="009E5878" w:rsidTr="001833F6">
        <w:trPr>
          <w:gridAfter w:val="1"/>
          <w:wAfter w:w="14" w:type="dxa"/>
          <w:trHeight w:val="836"/>
        </w:trPr>
        <w:tc>
          <w:tcPr>
            <w:tcW w:w="14778" w:type="dxa"/>
            <w:gridSpan w:val="6"/>
            <w:shd w:val="clear" w:color="auto" w:fill="FFFFFF"/>
          </w:tcPr>
          <w:p w:rsidR="00AE2B5D" w:rsidRPr="00691AB3" w:rsidRDefault="00AE2B5D" w:rsidP="00D01FDF">
            <w:pPr>
              <w:tabs>
                <w:tab w:val="left" w:pos="884"/>
                <w:tab w:val="left" w:pos="1196"/>
              </w:tabs>
              <w:spacing w:line="240" w:lineRule="auto"/>
              <w:jc w:val="center"/>
              <w:rPr>
                <w:rFonts w:ascii="Times New Roman" w:hAnsi="Times New Roman"/>
                <w:b/>
                <w:bCs/>
                <w:sz w:val="24"/>
                <w:szCs w:val="24"/>
                <w:lang w:val="en-US"/>
              </w:rPr>
            </w:pPr>
            <w:r w:rsidRPr="00E43084">
              <w:rPr>
                <w:rFonts w:ascii="Times New Roman" w:hAnsi="Times New Roman"/>
                <w:b/>
                <w:sz w:val="24"/>
                <w:szCs w:val="24"/>
                <w:lang w:val="ro-MD"/>
              </w:rPr>
              <w:t>Avizare și consulatare publică repetată.</w:t>
            </w:r>
          </w:p>
        </w:tc>
      </w:tr>
      <w:tr w:rsidR="009C485A" w:rsidRPr="009E5878">
        <w:trPr>
          <w:gridAfter w:val="1"/>
          <w:wAfter w:w="14" w:type="dxa"/>
          <w:trHeight w:val="836"/>
        </w:trPr>
        <w:tc>
          <w:tcPr>
            <w:tcW w:w="2875" w:type="dxa"/>
            <w:gridSpan w:val="2"/>
            <w:shd w:val="clear" w:color="auto" w:fill="FFFFFF"/>
          </w:tcPr>
          <w:p w:rsidR="009C485A" w:rsidRPr="00691AB3" w:rsidRDefault="009C485A">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 xml:space="preserve">Ministerul Culturii nr. </w:t>
            </w:r>
            <w:r w:rsidRPr="00E43084">
              <w:rPr>
                <w:rFonts w:ascii="Times New Roman" w:hAnsi="Times New Roman"/>
                <w:b/>
                <w:i/>
                <w:sz w:val="24"/>
                <w:szCs w:val="24"/>
                <w:lang w:val="en-US"/>
              </w:rPr>
              <w:t>04/1-093805 din 16.12.2024</w:t>
            </w:r>
          </w:p>
        </w:tc>
        <w:tc>
          <w:tcPr>
            <w:tcW w:w="634" w:type="dxa"/>
            <w:shd w:val="clear" w:color="auto" w:fill="FFFFFF"/>
          </w:tcPr>
          <w:p w:rsidR="009C485A" w:rsidRPr="00970417" w:rsidRDefault="00AD5636">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26</w:t>
            </w:r>
          </w:p>
        </w:tc>
        <w:tc>
          <w:tcPr>
            <w:tcW w:w="7400" w:type="dxa"/>
            <w:shd w:val="clear" w:color="auto" w:fill="FFFFFF"/>
          </w:tcPr>
          <w:p w:rsidR="009C485A" w:rsidRDefault="00970417">
            <w:pPr>
              <w:tabs>
                <w:tab w:val="left" w:pos="884"/>
                <w:tab w:val="left" w:pos="1196"/>
              </w:tabs>
              <w:spacing w:after="0" w:line="240" w:lineRule="auto"/>
              <w:ind w:firstLine="499"/>
              <w:jc w:val="both"/>
              <w:rPr>
                <w:rFonts w:ascii="Times New Roman" w:hAnsi="Times New Roman"/>
                <w:sz w:val="24"/>
                <w:szCs w:val="24"/>
              </w:rPr>
            </w:pPr>
            <w:r w:rsidRPr="00E43084">
              <w:rPr>
                <w:rFonts w:ascii="Times New Roman" w:hAnsi="Times New Roman"/>
                <w:b/>
                <w:sz w:val="24"/>
                <w:szCs w:val="24"/>
                <w:lang w:val="en-US"/>
              </w:rPr>
              <w:t>Lipsa obiecțiilor și propunerilor.</w:t>
            </w:r>
          </w:p>
        </w:tc>
        <w:tc>
          <w:tcPr>
            <w:tcW w:w="3869" w:type="dxa"/>
            <w:gridSpan w:val="2"/>
            <w:shd w:val="clear" w:color="auto" w:fill="FFFFFF"/>
          </w:tcPr>
          <w:p w:rsidR="009C485A" w:rsidRPr="00691AB3" w:rsidRDefault="009C485A">
            <w:pPr>
              <w:tabs>
                <w:tab w:val="left" w:pos="884"/>
                <w:tab w:val="left" w:pos="1196"/>
              </w:tabs>
              <w:spacing w:line="240" w:lineRule="auto"/>
              <w:rPr>
                <w:rFonts w:ascii="Times New Roman" w:hAnsi="Times New Roman"/>
                <w:b/>
                <w:bCs/>
                <w:sz w:val="24"/>
                <w:szCs w:val="24"/>
                <w:lang w:val="en-US"/>
              </w:rPr>
            </w:pPr>
          </w:p>
        </w:tc>
      </w:tr>
      <w:tr w:rsidR="00AE2B5D" w:rsidRPr="009E5878">
        <w:trPr>
          <w:gridAfter w:val="1"/>
          <w:wAfter w:w="14" w:type="dxa"/>
          <w:trHeight w:val="836"/>
        </w:trPr>
        <w:tc>
          <w:tcPr>
            <w:tcW w:w="2875" w:type="dxa"/>
            <w:gridSpan w:val="2"/>
            <w:vMerge w:val="restart"/>
            <w:shd w:val="clear" w:color="auto" w:fill="FFFFFF"/>
          </w:tcPr>
          <w:p w:rsidR="00AE2B5D" w:rsidRDefault="00AE2B5D">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 xml:space="preserve">Ministerul Finanțelor nr. </w:t>
            </w:r>
            <w:r w:rsidRPr="00E43084">
              <w:rPr>
                <w:rFonts w:ascii="Times New Roman" w:hAnsi="Times New Roman"/>
                <w:b/>
                <w:i/>
                <w:sz w:val="24"/>
                <w:szCs w:val="24"/>
                <w:lang w:val="en-US"/>
              </w:rPr>
              <w:t>07/5-03/636/1976 din 16.12.2024</w:t>
            </w:r>
          </w:p>
        </w:tc>
        <w:tc>
          <w:tcPr>
            <w:tcW w:w="634" w:type="dxa"/>
            <w:shd w:val="clear" w:color="auto" w:fill="FFFFFF"/>
          </w:tcPr>
          <w:p w:rsidR="00AE2B5D" w:rsidRPr="00970417" w:rsidRDefault="00AE2B5D">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27</w:t>
            </w:r>
          </w:p>
        </w:tc>
        <w:tc>
          <w:tcPr>
            <w:tcW w:w="7400" w:type="dxa"/>
            <w:shd w:val="clear" w:color="auto" w:fill="FFFFFF"/>
          </w:tcPr>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La Conceptul Sistemului Informațional „Registrul de stat în domeniul construcțiilor” din anexa la proiectul Hotărârii Guvernului: a) În pct. 18 se va exclude subpct. 18.5., fiindcă în acest punct (pct. 18) se menționează despre schimbul de informații și date al SI RSC cu alte sisteme informaționale prin intermediul platformei MConnect, ceea ce este incorect în privința sistemelor informaționale partajate aşa cum este Serviciul guvernamental de notificare electronică (MNotify) indicat în subpct. 18.5. al pct. 18 din Concept.</w:t>
            </w:r>
          </w:p>
          <w:p w:rsidR="00AE2B5D" w:rsidRPr="00E43084" w:rsidRDefault="00AE2B5D">
            <w:pPr>
              <w:tabs>
                <w:tab w:val="left" w:pos="884"/>
                <w:tab w:val="left" w:pos="1196"/>
              </w:tabs>
              <w:spacing w:after="0" w:line="240" w:lineRule="auto"/>
              <w:ind w:firstLine="499"/>
              <w:jc w:val="both"/>
              <w:rPr>
                <w:rFonts w:ascii="Times New Roman" w:hAnsi="Times New Roman"/>
                <w:b/>
                <w:sz w:val="24"/>
                <w:szCs w:val="24"/>
                <w:lang w:val="en-US"/>
              </w:rPr>
            </w:pPr>
          </w:p>
        </w:tc>
        <w:tc>
          <w:tcPr>
            <w:tcW w:w="3869" w:type="dxa"/>
            <w:gridSpan w:val="2"/>
            <w:shd w:val="clear" w:color="auto" w:fill="FFFFFF"/>
          </w:tcPr>
          <w:p w:rsidR="00AE2B5D" w:rsidRDefault="00AE2B5D" w:rsidP="00970417">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AE2B5D" w:rsidRPr="00691AB3" w:rsidRDefault="00AE2B5D" w:rsidP="00970417">
            <w:pPr>
              <w:tabs>
                <w:tab w:val="left" w:pos="884"/>
                <w:tab w:val="left" w:pos="1196"/>
              </w:tabs>
              <w:spacing w:line="240" w:lineRule="auto"/>
              <w:rPr>
                <w:rFonts w:ascii="Times New Roman" w:hAnsi="Times New Roman"/>
                <w:b/>
                <w:bCs/>
                <w:sz w:val="24"/>
                <w:szCs w:val="24"/>
                <w:lang w:val="en-US"/>
              </w:rPr>
            </w:pPr>
            <w:r>
              <w:rPr>
                <w:rFonts w:ascii="Times New Roman" w:hAnsi="Times New Roman"/>
                <w:b/>
                <w:bCs/>
                <w:sz w:val="24"/>
                <w:szCs w:val="24"/>
                <w:lang w:val="en-US"/>
              </w:rPr>
              <w:t>Punctul a fost exclus.</w:t>
            </w:r>
          </w:p>
        </w:tc>
      </w:tr>
      <w:tr w:rsidR="00AE2B5D" w:rsidRPr="009E5878">
        <w:trPr>
          <w:gridAfter w:val="1"/>
          <w:wAfter w:w="14" w:type="dxa"/>
          <w:trHeight w:val="836"/>
        </w:trPr>
        <w:tc>
          <w:tcPr>
            <w:tcW w:w="2875" w:type="dxa"/>
            <w:gridSpan w:val="2"/>
            <w:vMerge/>
            <w:shd w:val="clear" w:color="auto" w:fill="FFFFFF"/>
          </w:tcPr>
          <w:p w:rsidR="00AE2B5D" w:rsidRDefault="00AE2B5D">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E2B5D" w:rsidRPr="00970417" w:rsidRDefault="00AE2B5D">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28</w:t>
            </w:r>
          </w:p>
        </w:tc>
        <w:tc>
          <w:tcPr>
            <w:tcW w:w="7400" w:type="dxa"/>
            <w:shd w:val="clear" w:color="auto" w:fill="FFFFFF"/>
          </w:tcPr>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b) Pct. 19 se va expune în următoarea redacție:</w:t>
            </w:r>
          </w:p>
          <w:p w:rsidR="00AE2B5D" w:rsidRPr="00E43084" w:rsidRDefault="00AE2B5D" w:rsidP="00970417">
            <w:pPr>
              <w:tabs>
                <w:tab w:val="left" w:pos="884"/>
                <w:tab w:val="left" w:pos="1196"/>
              </w:tabs>
              <w:spacing w:after="0" w:line="240" w:lineRule="auto"/>
              <w:ind w:firstLine="499"/>
              <w:jc w:val="both"/>
              <w:rPr>
                <w:rFonts w:ascii="Times New Roman" w:hAnsi="Times New Roman"/>
                <w:i/>
                <w:sz w:val="24"/>
                <w:szCs w:val="24"/>
                <w:lang w:val="en-US"/>
              </w:rPr>
            </w:pPr>
            <w:r w:rsidRPr="00E43084">
              <w:rPr>
                <w:rFonts w:ascii="Times New Roman" w:hAnsi="Times New Roman"/>
                <w:sz w:val="24"/>
                <w:szCs w:val="24"/>
                <w:lang w:val="en-US"/>
              </w:rPr>
              <w:t xml:space="preserve">19. </w:t>
            </w:r>
            <w:r w:rsidRPr="00E43084">
              <w:rPr>
                <w:rFonts w:ascii="Times New Roman" w:hAnsi="Times New Roman"/>
                <w:i/>
                <w:sz w:val="24"/>
                <w:szCs w:val="24"/>
                <w:lang w:val="en-US"/>
              </w:rPr>
              <w:t xml:space="preserve">În cadrul SI RSC sunt integrate următoarele sisteme informaționale partajate: </w:t>
            </w:r>
          </w:p>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 xml:space="preserve">19.1. Platforma de interoperabilitate (MConnect) pentru schimbul de date cu registrele şi sistemele informaționale de stat; </w:t>
            </w:r>
          </w:p>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19.2. Serviciul guvernamental de notificare electronică (MNotify) pentru notificarea utilizatorilor prin intermediul diverselor canale de notificare;</w:t>
            </w:r>
          </w:p>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lastRenderedPageBreak/>
              <w:t xml:space="preserve"> 19.3. Serviciul guvernamental de autentificare şi control al accesului (MPass) pentru identificarea electronică în cadrul sistemelor informaționale;</w:t>
            </w:r>
          </w:p>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19.4. Serviciul electronic guvernamental integrat de semnătură electronică (MSign) pentru semnarea electronică a documentelor electronice;</w:t>
            </w:r>
          </w:p>
          <w:p w:rsidR="00AE2B5D" w:rsidRPr="00E43084" w:rsidRDefault="00AE2B5D"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 xml:space="preserve"> 19.5. Serviciul electronic guvernamental de jurnalizare (MLog) pentru jurnalizarea evenimentelor.". </w:t>
            </w:r>
          </w:p>
          <w:p w:rsidR="00AE2B5D" w:rsidRPr="00AD5636" w:rsidRDefault="00AE2B5D" w:rsidP="00970417">
            <w:pPr>
              <w:tabs>
                <w:tab w:val="left" w:pos="884"/>
                <w:tab w:val="left" w:pos="1196"/>
              </w:tabs>
              <w:spacing w:after="0" w:line="240" w:lineRule="auto"/>
              <w:ind w:firstLine="499"/>
              <w:jc w:val="both"/>
              <w:rPr>
                <w:rFonts w:ascii="Times New Roman" w:hAnsi="Times New Roman"/>
                <w:b/>
                <w:sz w:val="24"/>
                <w:szCs w:val="24"/>
                <w:lang w:val="ro-RO"/>
              </w:rPr>
            </w:pPr>
            <w:r w:rsidRPr="00E43084">
              <w:rPr>
                <w:rFonts w:ascii="Times New Roman" w:hAnsi="Times New Roman"/>
                <w:sz w:val="24"/>
                <w:szCs w:val="24"/>
                <w:lang w:val="en-US"/>
              </w:rPr>
              <w:t>Această propunere este cauzată de necesitatea asigurării reglementării corecte în Concept a modului de integrare a SI RSC cu sistemele informaționale partajate.</w:t>
            </w:r>
          </w:p>
        </w:tc>
        <w:tc>
          <w:tcPr>
            <w:tcW w:w="3869" w:type="dxa"/>
            <w:gridSpan w:val="2"/>
            <w:shd w:val="clear" w:color="auto" w:fill="FFFFFF"/>
          </w:tcPr>
          <w:p w:rsidR="00AE2B5D" w:rsidRDefault="00AE2B5D" w:rsidP="00970417">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lastRenderedPageBreak/>
              <w:t>Se acceptă.</w:t>
            </w:r>
          </w:p>
          <w:p w:rsidR="00AE2B5D" w:rsidRPr="00691AB3" w:rsidRDefault="00AE2B5D" w:rsidP="00970417">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Cs/>
                <w:sz w:val="24"/>
                <w:szCs w:val="24"/>
                <w:lang w:val="en-US"/>
              </w:rPr>
              <w:t xml:space="preserve">Proiectul a fost </w:t>
            </w:r>
            <w:r>
              <w:rPr>
                <w:rFonts w:ascii="Times New Roman" w:hAnsi="Times New Roman"/>
                <w:bCs/>
                <w:sz w:val="24"/>
                <w:szCs w:val="24"/>
                <w:lang w:val="en-US"/>
              </w:rPr>
              <w:t>redactat</w:t>
            </w:r>
            <w:r w:rsidRPr="00AF3F09">
              <w:rPr>
                <w:rFonts w:ascii="Times New Roman" w:hAnsi="Times New Roman"/>
                <w:bCs/>
                <w:sz w:val="24"/>
                <w:szCs w:val="24"/>
                <w:lang w:val="en-US"/>
              </w:rPr>
              <w:t>.</w:t>
            </w:r>
          </w:p>
        </w:tc>
      </w:tr>
      <w:tr w:rsidR="00970417" w:rsidRPr="009E5878" w:rsidTr="00AE2B5D">
        <w:trPr>
          <w:gridAfter w:val="1"/>
          <w:wAfter w:w="14" w:type="dxa"/>
          <w:trHeight w:val="836"/>
        </w:trPr>
        <w:tc>
          <w:tcPr>
            <w:tcW w:w="2875" w:type="dxa"/>
            <w:gridSpan w:val="2"/>
            <w:tcBorders>
              <w:top w:val="nil"/>
            </w:tcBorders>
            <w:shd w:val="clear" w:color="auto" w:fill="FFFFFF"/>
          </w:tcPr>
          <w:p w:rsidR="00970417" w:rsidRDefault="00970417">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970417" w:rsidRPr="00970417" w:rsidRDefault="00AD5636">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29</w:t>
            </w:r>
          </w:p>
        </w:tc>
        <w:tc>
          <w:tcPr>
            <w:tcW w:w="7400" w:type="dxa"/>
            <w:shd w:val="clear" w:color="auto" w:fill="FFFFFF"/>
          </w:tcPr>
          <w:p w:rsidR="00970417" w:rsidRPr="00E43084" w:rsidRDefault="00970417"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 xml:space="preserve">Totodată, menționăm că, în avizarea anterioară s-a solicitat completarea Notei fundamentare cu estimarea cheltuielilor pentru implementarea proiectului menționat iar autorul urma să aducă claritate dacă pentru implementarea măsurilor sunt prevăzute resurse financiare în Cadrul Bugetar pe Termen Mediu (2025-2027), aprobat prin Hotărârea Guvernului nr.561/2024 precum și în proiectul Legii bugetului pentru anul 2025. </w:t>
            </w:r>
          </w:p>
          <w:p w:rsidR="00970417" w:rsidRDefault="00970417" w:rsidP="00970417">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 xml:space="preserve">Din cele expuse în Nota de fundamentare ajustată, se constată că costul de elaborare a SI RSC constituie circa 130,0 mii euro, mijloace care nu sunt planificate în proiectul Legii bugetului pentru anul 2025. Astfel, aprobarea unui act normativ fără estimarea impactului financiar, contravine prevederilor art. 131, alin. (6) din Constituția Republicii Moldova, care stipulează că nicio cheltuială bugetară nu poate fi aprobată fără stabilirea sursei de finanțare. </w:t>
            </w:r>
          </w:p>
          <w:p w:rsidR="00970417" w:rsidRPr="00E43084" w:rsidRDefault="00970417" w:rsidP="00970417">
            <w:pPr>
              <w:tabs>
                <w:tab w:val="left" w:pos="884"/>
                <w:tab w:val="left" w:pos="1196"/>
              </w:tabs>
              <w:spacing w:after="0" w:line="240" w:lineRule="auto"/>
              <w:ind w:firstLine="499"/>
              <w:jc w:val="both"/>
              <w:rPr>
                <w:rFonts w:ascii="Times New Roman" w:hAnsi="Times New Roman"/>
                <w:b/>
                <w:sz w:val="24"/>
                <w:szCs w:val="24"/>
                <w:lang w:val="en-US"/>
              </w:rPr>
            </w:pPr>
            <w:r w:rsidRPr="00E43084">
              <w:rPr>
                <w:rFonts w:ascii="Times New Roman" w:hAnsi="Times New Roman"/>
                <w:sz w:val="24"/>
                <w:szCs w:val="24"/>
                <w:lang w:val="en-US"/>
              </w:rPr>
              <w:t>În contextul celor menționate, proiectul urmează a fi definit prin prisma celor enunțate.</w:t>
            </w:r>
          </w:p>
        </w:tc>
        <w:tc>
          <w:tcPr>
            <w:tcW w:w="3869" w:type="dxa"/>
            <w:gridSpan w:val="2"/>
            <w:shd w:val="clear" w:color="auto" w:fill="FFFFFF"/>
          </w:tcPr>
          <w:p w:rsidR="00970417" w:rsidRPr="00691AB3" w:rsidRDefault="00970417" w:rsidP="00F71309">
            <w:pPr>
              <w:tabs>
                <w:tab w:val="left" w:pos="884"/>
                <w:tab w:val="left" w:pos="1196"/>
              </w:tabs>
              <w:spacing w:line="240" w:lineRule="auto"/>
              <w:rPr>
                <w:rFonts w:ascii="Times New Roman" w:hAnsi="Times New Roman"/>
                <w:b/>
                <w:bCs/>
                <w:sz w:val="24"/>
                <w:szCs w:val="24"/>
                <w:lang w:val="en-US"/>
              </w:rPr>
            </w:pPr>
            <w:r w:rsidRPr="00E43084">
              <w:rPr>
                <w:rFonts w:ascii="Times New Roman" w:hAnsi="Times New Roman"/>
                <w:bCs/>
                <w:sz w:val="24"/>
                <w:szCs w:val="24"/>
                <w:lang w:val="en-US"/>
              </w:rPr>
              <w:t>Estimarea cheltuielilor vor fi calculate și planificate la elaboararea Regulamentului privind modul de ținere a Registrului de stat în domeniul construcțiilor</w:t>
            </w:r>
            <w:r>
              <w:rPr>
                <w:rFonts w:ascii="Times New Roman" w:hAnsi="Times New Roman"/>
                <w:bCs/>
                <w:sz w:val="24"/>
                <w:szCs w:val="24"/>
                <w:lang w:val="en-US"/>
              </w:rPr>
              <w:t xml:space="preserve"> carevurmează</w:t>
            </w:r>
            <w:r w:rsidRPr="00E43084">
              <w:rPr>
                <w:rFonts w:ascii="Times New Roman" w:hAnsi="Times New Roman"/>
                <w:bCs/>
                <w:sz w:val="24"/>
                <w:szCs w:val="24"/>
                <w:lang w:val="en-US"/>
              </w:rPr>
              <w:t>.</w:t>
            </w:r>
            <w:r>
              <w:rPr>
                <w:rFonts w:ascii="Times New Roman" w:hAnsi="Times New Roman"/>
                <w:bCs/>
                <w:sz w:val="24"/>
                <w:szCs w:val="24"/>
                <w:lang w:val="en-US"/>
              </w:rPr>
              <w:t xml:space="preserve">  Totodată, pentru </w:t>
            </w:r>
            <w:r w:rsidR="00F71309">
              <w:rPr>
                <w:rFonts w:ascii="Times New Roman" w:hAnsi="Times New Roman"/>
                <w:bCs/>
                <w:sz w:val="24"/>
                <w:szCs w:val="24"/>
                <w:lang w:val="en-US"/>
              </w:rPr>
              <w:t>dezvoltarea Sistemului</w:t>
            </w:r>
            <w:r>
              <w:rPr>
                <w:rFonts w:ascii="Times New Roman" w:hAnsi="Times New Roman"/>
                <w:bCs/>
                <w:sz w:val="24"/>
                <w:szCs w:val="24"/>
                <w:lang w:val="en-US"/>
              </w:rPr>
              <w:t xml:space="preserve"> Informațional, ministerul încercă indentificarea unui potential donator.</w:t>
            </w:r>
          </w:p>
        </w:tc>
      </w:tr>
      <w:tr w:rsidR="00970417" w:rsidRPr="009E5878">
        <w:trPr>
          <w:gridAfter w:val="1"/>
          <w:wAfter w:w="14" w:type="dxa"/>
          <w:trHeight w:val="836"/>
        </w:trPr>
        <w:tc>
          <w:tcPr>
            <w:tcW w:w="2875" w:type="dxa"/>
            <w:gridSpan w:val="2"/>
            <w:shd w:val="clear" w:color="auto" w:fill="FFFFFF"/>
          </w:tcPr>
          <w:p w:rsidR="00AD5636" w:rsidRPr="00AF3F09" w:rsidRDefault="00AD5636" w:rsidP="00AD5636">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 xml:space="preserve">Centrul Național pentru Protecția Datelor cu Caracter Personal </w:t>
            </w:r>
          </w:p>
          <w:p w:rsidR="00970417" w:rsidRDefault="00AD5636" w:rsidP="00AD5636">
            <w:pPr>
              <w:tabs>
                <w:tab w:val="left" w:pos="884"/>
                <w:tab w:val="left" w:pos="1196"/>
              </w:tabs>
              <w:spacing w:after="0" w:line="240" w:lineRule="auto"/>
              <w:rPr>
                <w:rFonts w:ascii="Times New Roman" w:hAnsi="Times New Roman"/>
                <w:b/>
                <w:sz w:val="24"/>
                <w:szCs w:val="24"/>
                <w:lang w:val="en-US"/>
              </w:rPr>
            </w:pPr>
            <w:r w:rsidRPr="00E43084">
              <w:rPr>
                <w:rFonts w:ascii="Times New Roman" w:hAnsi="Times New Roman"/>
                <w:b/>
                <w:i/>
                <w:sz w:val="24"/>
                <w:szCs w:val="24"/>
              </w:rPr>
              <w:t>nr. 04-01/3</w:t>
            </w:r>
            <w:r w:rsidRPr="00E43084">
              <w:rPr>
                <w:rFonts w:ascii="Times New Roman" w:hAnsi="Times New Roman"/>
                <w:b/>
                <w:i/>
                <w:sz w:val="24"/>
                <w:szCs w:val="24"/>
                <w:lang w:val="ro-MD"/>
              </w:rPr>
              <w:t>642</w:t>
            </w:r>
            <w:r w:rsidRPr="00E43084">
              <w:rPr>
                <w:rFonts w:ascii="Times New Roman" w:hAnsi="Times New Roman"/>
                <w:b/>
                <w:i/>
                <w:sz w:val="24"/>
                <w:szCs w:val="24"/>
              </w:rPr>
              <w:t xml:space="preserve"> din </w:t>
            </w:r>
            <w:r w:rsidRPr="00E43084">
              <w:rPr>
                <w:rFonts w:ascii="Times New Roman" w:hAnsi="Times New Roman"/>
                <w:b/>
                <w:i/>
                <w:sz w:val="24"/>
                <w:szCs w:val="24"/>
                <w:lang w:val="ro-MD"/>
              </w:rPr>
              <w:t>13.12.2024</w:t>
            </w:r>
          </w:p>
        </w:tc>
        <w:tc>
          <w:tcPr>
            <w:tcW w:w="634" w:type="dxa"/>
            <w:shd w:val="clear" w:color="auto" w:fill="FFFFFF"/>
          </w:tcPr>
          <w:p w:rsidR="00970417" w:rsidRPr="00970417" w:rsidRDefault="00AD5636">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30</w:t>
            </w:r>
          </w:p>
        </w:tc>
        <w:tc>
          <w:tcPr>
            <w:tcW w:w="7400" w:type="dxa"/>
            <w:shd w:val="clear" w:color="auto" w:fill="FFFFFF"/>
          </w:tcPr>
          <w:p w:rsidR="00970417" w:rsidRPr="00E43084" w:rsidRDefault="00AD5636">
            <w:pPr>
              <w:tabs>
                <w:tab w:val="left" w:pos="884"/>
                <w:tab w:val="left" w:pos="1196"/>
              </w:tabs>
              <w:spacing w:after="0" w:line="240" w:lineRule="auto"/>
              <w:ind w:firstLine="499"/>
              <w:jc w:val="both"/>
              <w:rPr>
                <w:rFonts w:ascii="Times New Roman" w:hAnsi="Times New Roman"/>
                <w:b/>
                <w:sz w:val="24"/>
                <w:szCs w:val="24"/>
                <w:lang w:val="en-US"/>
              </w:rPr>
            </w:pPr>
            <w:r w:rsidRPr="00941D3C">
              <w:rPr>
                <w:rFonts w:ascii="Times New Roman" w:hAnsi="Times New Roman"/>
                <w:b/>
                <w:sz w:val="24"/>
                <w:szCs w:val="24"/>
                <w:lang w:val="en-US"/>
              </w:rPr>
              <w:t>Lipsa obiecțiilor și propunerilor.</w:t>
            </w:r>
          </w:p>
        </w:tc>
        <w:tc>
          <w:tcPr>
            <w:tcW w:w="3869" w:type="dxa"/>
            <w:gridSpan w:val="2"/>
            <w:shd w:val="clear" w:color="auto" w:fill="FFFFFF"/>
          </w:tcPr>
          <w:p w:rsidR="00970417" w:rsidRPr="00691AB3" w:rsidRDefault="00970417">
            <w:pPr>
              <w:tabs>
                <w:tab w:val="left" w:pos="884"/>
                <w:tab w:val="left" w:pos="1196"/>
              </w:tabs>
              <w:spacing w:line="240" w:lineRule="auto"/>
              <w:rPr>
                <w:rFonts w:ascii="Times New Roman" w:hAnsi="Times New Roman"/>
                <w:b/>
                <w:bCs/>
                <w:sz w:val="24"/>
                <w:szCs w:val="24"/>
                <w:lang w:val="en-US"/>
              </w:rPr>
            </w:pPr>
          </w:p>
        </w:tc>
      </w:tr>
      <w:tr w:rsidR="00AD5636" w:rsidRPr="009E5878">
        <w:trPr>
          <w:gridAfter w:val="1"/>
          <w:wAfter w:w="14" w:type="dxa"/>
          <w:trHeight w:val="836"/>
        </w:trPr>
        <w:tc>
          <w:tcPr>
            <w:tcW w:w="2875" w:type="dxa"/>
            <w:gridSpan w:val="2"/>
            <w:shd w:val="clear" w:color="auto" w:fill="FFFFFF"/>
          </w:tcPr>
          <w:p w:rsidR="00AD5636" w:rsidRPr="00AF3F09" w:rsidRDefault="00AD5636" w:rsidP="00AD5636">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Agenția Servicii Publice</w:t>
            </w:r>
          </w:p>
          <w:p w:rsidR="00AD5636" w:rsidRPr="00AF3F09" w:rsidRDefault="00AD5636" w:rsidP="00AD5636">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i/>
                <w:sz w:val="24"/>
                <w:szCs w:val="24"/>
                <w:lang w:val="en-US"/>
              </w:rPr>
              <w:t>nr. 01/</w:t>
            </w:r>
            <w:r>
              <w:rPr>
                <w:rFonts w:ascii="Times New Roman" w:hAnsi="Times New Roman"/>
                <w:b/>
                <w:i/>
                <w:sz w:val="24"/>
                <w:szCs w:val="24"/>
                <w:lang w:val="en-US"/>
              </w:rPr>
              <w:t>2252</w:t>
            </w:r>
            <w:r w:rsidRPr="00AF3F09">
              <w:rPr>
                <w:rFonts w:ascii="Times New Roman" w:hAnsi="Times New Roman"/>
                <w:b/>
                <w:i/>
                <w:sz w:val="24"/>
                <w:szCs w:val="24"/>
                <w:lang w:val="en-US"/>
              </w:rPr>
              <w:t xml:space="preserve"> din </w:t>
            </w:r>
            <w:r>
              <w:rPr>
                <w:rFonts w:ascii="Times New Roman" w:hAnsi="Times New Roman"/>
                <w:b/>
                <w:i/>
                <w:sz w:val="24"/>
                <w:szCs w:val="24"/>
                <w:lang w:val="en-US"/>
              </w:rPr>
              <w:t>13.12</w:t>
            </w:r>
            <w:r w:rsidRPr="00AF3F09">
              <w:rPr>
                <w:rFonts w:ascii="Times New Roman" w:hAnsi="Times New Roman"/>
                <w:b/>
                <w:i/>
                <w:sz w:val="24"/>
                <w:szCs w:val="24"/>
                <w:lang w:val="en-US"/>
              </w:rPr>
              <w:t>.2024</w:t>
            </w:r>
          </w:p>
        </w:tc>
        <w:tc>
          <w:tcPr>
            <w:tcW w:w="634" w:type="dxa"/>
            <w:shd w:val="clear" w:color="auto" w:fill="FFFFFF"/>
          </w:tcPr>
          <w:p w:rsidR="00AD5636" w:rsidRPr="00970417" w:rsidRDefault="00AD5636">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31</w:t>
            </w:r>
          </w:p>
        </w:tc>
        <w:tc>
          <w:tcPr>
            <w:tcW w:w="7400" w:type="dxa"/>
            <w:shd w:val="clear" w:color="auto" w:fill="FFFFFF"/>
          </w:tcPr>
          <w:p w:rsidR="00AD5636" w:rsidRPr="00E43084" w:rsidRDefault="00AD5636" w:rsidP="00AD563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 xml:space="preserve">Reiterăm propunerile și obiecțiile la proiectul de document expuse în scrisoarea Agenției Servicii Publice nr. 01/1934 din 25.11.2024 cu referire la pct. 10 din proiectul de Concept (pct.12 în versiunea actuală). Menționăm că Sinteza proiectului de hotărâre a respins în bloc propunerile ASP pentru punctele 1 și 10 din Concept. Considerăm că fiecare dintre aceste propuneri ar trebui evaluată separat. Astfel, la pct. 12 al proiectului actual de Concept, </w:t>
            </w:r>
            <w:r w:rsidRPr="00E43084">
              <w:rPr>
                <w:rFonts w:ascii="Times New Roman" w:hAnsi="Times New Roman"/>
                <w:sz w:val="24"/>
                <w:szCs w:val="24"/>
                <w:lang w:val="en-US"/>
              </w:rPr>
              <w:lastRenderedPageBreak/>
              <w:t>care prevede „atribuirea identificatorului unic obiectului de evidență „agent economic” cu introducerea volumului stabilit de date în SI RSC – reiterăm că, acesta este un obiect informațional („unitate de drept”) propriu al Registrului de stat al unităților de drept (RSUD), căruia i se atribuie un număr de identificare de stat al unității de drept „IDNO”, conform prevederilor Legii nr.220/2007 privind înregistrarea de stat a persoanelor juridice și întreprinzătorilor individuali, precum și a Hotărârii Guvernului nr. 955/2022 cu privire la aprobarea Conceptului Sistemului informațional „Registrul de stat al unităților de drept”. De altfel, pct. 33 al proiectului de Concept, în mod corespunzător și corect, expune faptul că obiectul informațional „unitate de drept” este împrumutat din Registrul de stat al unităților de drept. În consecință, în funcțiile de bază ale SI RSC nu poate intra „atribuirea identificatorului unic al obiectului de evidență „agent economic”, acesta fiind deja atribuit de către RSUD, conform actelor normative.</w:t>
            </w:r>
          </w:p>
          <w:p w:rsidR="00AD5636" w:rsidRPr="00E43084" w:rsidRDefault="00AD5636" w:rsidP="00AD563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Astfel, în contextul explicațiilor expuse și argumentărilor juridice – sintagma „atribuirea identificatorului unic al obiectului de evidență „agent economic” urmează să fie exclusă sau reformulată.</w:t>
            </w:r>
          </w:p>
          <w:p w:rsidR="00AD5636" w:rsidRPr="00E43084" w:rsidRDefault="00AD5636" w:rsidP="00AD563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Totodată, reiterăm și faptul contradicției pct.12 cu prevederile art.19 alin.(8) al Legii nr.71/2007 cu privire la registre, care expres interzice înregistrarea repetată a obiectului Nr. 01/2252 din 13.12.2024 La nr. 10-6280 din 03.12.2024 registrului, care a fost înregistrat într-un alt registru de stat, sau acumularea repetată a datelor despre obiect în același registru.</w:t>
            </w:r>
          </w:p>
          <w:p w:rsidR="00AD5636" w:rsidRPr="00E43084" w:rsidRDefault="00AD5636" w:rsidP="00AD563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În contextul prevederilor Legii nr.71/2007, se are în vedere că obiectul informațional „agent economic” – inițial este înregistrat și identificat în Registrul de stat al unităților de drept (persoane juridice și întreprinzători individuali) în calitate de „obiect propriu”, iar pentru SI RCA va fi un „obiect împrumutat” – ce se află în strictă corespundere cu Reglementarea tehnică „Procesele ciclului de viață al software-ului” RT 38370656-002:2006, adică preluat împreună cu identificatorul IDNO din RSUD. Setul de date, în asemenea cazuri, și lista de evenimente vor fi parțial împrumutate și/sau completate conform prevederilor Conceptului SI RCA.</w:t>
            </w:r>
          </w:p>
          <w:p w:rsidR="00AD5636" w:rsidRPr="00941D3C" w:rsidRDefault="00AD5636" w:rsidP="00AD5636">
            <w:pPr>
              <w:tabs>
                <w:tab w:val="left" w:pos="884"/>
                <w:tab w:val="left" w:pos="1196"/>
              </w:tabs>
              <w:spacing w:after="0" w:line="240" w:lineRule="auto"/>
              <w:ind w:firstLine="499"/>
              <w:jc w:val="both"/>
              <w:rPr>
                <w:rFonts w:ascii="Times New Roman" w:hAnsi="Times New Roman"/>
                <w:b/>
                <w:sz w:val="24"/>
                <w:szCs w:val="24"/>
                <w:lang w:val="en-US"/>
              </w:rPr>
            </w:pPr>
            <w:r w:rsidRPr="00E43084">
              <w:rPr>
                <w:rFonts w:ascii="Times New Roman" w:hAnsi="Times New Roman"/>
                <w:sz w:val="24"/>
                <w:szCs w:val="24"/>
                <w:lang w:val="en-US"/>
              </w:rPr>
              <w:t xml:space="preserve"> În contextul prevederilor legale expuse, conținutul pct.12 urmează să fie revizuit și adus în concordanță cu pct.33 din proiectul de Concept.</w:t>
            </w:r>
          </w:p>
        </w:tc>
        <w:tc>
          <w:tcPr>
            <w:tcW w:w="3869" w:type="dxa"/>
            <w:gridSpan w:val="2"/>
            <w:shd w:val="clear" w:color="auto" w:fill="FFFFFF"/>
          </w:tcPr>
          <w:p w:rsidR="00AD5636" w:rsidRDefault="00AD5636" w:rsidP="00AD5636">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lastRenderedPageBreak/>
              <w:t>Se acceptă.</w:t>
            </w:r>
          </w:p>
          <w:p w:rsidR="00AD5636" w:rsidRPr="00691AB3" w:rsidRDefault="00AD5636" w:rsidP="00AD5636">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r w:rsidR="00AD5636" w:rsidRPr="009E5878">
        <w:trPr>
          <w:gridAfter w:val="1"/>
          <w:wAfter w:w="14" w:type="dxa"/>
          <w:trHeight w:val="836"/>
        </w:trPr>
        <w:tc>
          <w:tcPr>
            <w:tcW w:w="2875" w:type="dxa"/>
            <w:gridSpan w:val="2"/>
            <w:shd w:val="clear" w:color="auto" w:fill="FFFFFF"/>
          </w:tcPr>
          <w:p w:rsidR="00AD5636" w:rsidRPr="00AF3F09" w:rsidRDefault="00AD5636" w:rsidP="00AD5636">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sz w:val="24"/>
                <w:szCs w:val="24"/>
                <w:lang w:val="en-US"/>
              </w:rPr>
              <w:t>Ministerul Dezvoltării Economice și Digitalizării</w:t>
            </w:r>
          </w:p>
          <w:p w:rsidR="00AD5636" w:rsidRPr="00AF3F09" w:rsidRDefault="00AD5636" w:rsidP="00AD5636">
            <w:pPr>
              <w:tabs>
                <w:tab w:val="left" w:pos="884"/>
                <w:tab w:val="left" w:pos="1196"/>
              </w:tabs>
              <w:spacing w:after="0" w:line="240" w:lineRule="auto"/>
              <w:rPr>
                <w:rFonts w:ascii="Times New Roman" w:hAnsi="Times New Roman"/>
                <w:b/>
                <w:sz w:val="24"/>
                <w:szCs w:val="24"/>
                <w:lang w:val="en-US"/>
              </w:rPr>
            </w:pPr>
            <w:r w:rsidRPr="00AF3F09">
              <w:rPr>
                <w:rFonts w:ascii="Times New Roman" w:hAnsi="Times New Roman"/>
                <w:b/>
                <w:i/>
                <w:sz w:val="24"/>
                <w:szCs w:val="24"/>
                <w:lang w:val="en-US"/>
              </w:rPr>
              <w:t>nr. 13/2-3</w:t>
            </w:r>
            <w:r>
              <w:rPr>
                <w:rFonts w:ascii="Times New Roman" w:hAnsi="Times New Roman"/>
                <w:b/>
                <w:i/>
                <w:sz w:val="24"/>
                <w:szCs w:val="24"/>
                <w:lang w:val="en-US"/>
              </w:rPr>
              <w:t>690</w:t>
            </w:r>
            <w:r w:rsidRPr="00AF3F09">
              <w:rPr>
                <w:rFonts w:ascii="Times New Roman" w:hAnsi="Times New Roman"/>
                <w:b/>
                <w:i/>
                <w:sz w:val="24"/>
                <w:szCs w:val="24"/>
                <w:lang w:val="en-US"/>
              </w:rPr>
              <w:t xml:space="preserve"> din </w:t>
            </w:r>
            <w:r>
              <w:rPr>
                <w:rFonts w:ascii="Times New Roman" w:hAnsi="Times New Roman"/>
                <w:b/>
                <w:i/>
                <w:sz w:val="24"/>
                <w:szCs w:val="24"/>
                <w:lang w:val="en-US"/>
              </w:rPr>
              <w:t>09.12</w:t>
            </w:r>
            <w:r w:rsidRPr="00AF3F09">
              <w:rPr>
                <w:rFonts w:ascii="Times New Roman" w:hAnsi="Times New Roman"/>
                <w:b/>
                <w:i/>
                <w:sz w:val="24"/>
                <w:szCs w:val="24"/>
                <w:lang w:val="en-US"/>
              </w:rPr>
              <w:t>.2024</w:t>
            </w:r>
          </w:p>
        </w:tc>
        <w:tc>
          <w:tcPr>
            <w:tcW w:w="634" w:type="dxa"/>
            <w:shd w:val="clear" w:color="auto" w:fill="FFFFFF"/>
          </w:tcPr>
          <w:p w:rsidR="00AD5636" w:rsidRPr="00970417" w:rsidRDefault="00AD5636">
            <w:pPr>
              <w:tabs>
                <w:tab w:val="left" w:pos="884"/>
                <w:tab w:val="left" w:pos="1196"/>
              </w:tabs>
              <w:spacing w:after="0" w:line="240" w:lineRule="auto"/>
              <w:rPr>
                <w:rFonts w:ascii="Times New Roman" w:hAnsi="Times New Roman"/>
                <w:b/>
                <w:sz w:val="24"/>
                <w:szCs w:val="24"/>
                <w:lang w:val="ro-RO"/>
              </w:rPr>
            </w:pPr>
            <w:r>
              <w:rPr>
                <w:rFonts w:ascii="Times New Roman" w:hAnsi="Times New Roman"/>
                <w:b/>
                <w:sz w:val="24"/>
                <w:szCs w:val="24"/>
                <w:lang w:val="ro-RO"/>
              </w:rPr>
              <w:t>32</w:t>
            </w:r>
          </w:p>
        </w:tc>
        <w:tc>
          <w:tcPr>
            <w:tcW w:w="7400" w:type="dxa"/>
            <w:shd w:val="clear" w:color="auto" w:fill="FFFFFF"/>
          </w:tcPr>
          <w:p w:rsidR="00AD5636" w:rsidRPr="00E43084" w:rsidRDefault="00AD5636" w:rsidP="00AD5636">
            <w:pPr>
              <w:tabs>
                <w:tab w:val="left" w:pos="884"/>
                <w:tab w:val="left" w:pos="1196"/>
              </w:tabs>
              <w:spacing w:after="0" w:line="240" w:lineRule="auto"/>
              <w:ind w:firstLine="499"/>
              <w:jc w:val="both"/>
              <w:rPr>
                <w:rFonts w:ascii="Times New Roman" w:hAnsi="Times New Roman"/>
                <w:sz w:val="24"/>
                <w:szCs w:val="24"/>
                <w:lang w:val="en-US"/>
              </w:rPr>
            </w:pPr>
            <w:r w:rsidRPr="00941D3C">
              <w:rPr>
                <w:rFonts w:ascii="Times New Roman" w:hAnsi="Times New Roman"/>
                <w:b/>
                <w:sz w:val="24"/>
                <w:szCs w:val="24"/>
                <w:lang w:val="en-US"/>
              </w:rPr>
              <w:t>Lipsa obiecțiilor și propunerilor.</w:t>
            </w:r>
          </w:p>
        </w:tc>
        <w:tc>
          <w:tcPr>
            <w:tcW w:w="3869" w:type="dxa"/>
            <w:gridSpan w:val="2"/>
            <w:shd w:val="clear" w:color="auto" w:fill="FFFFFF"/>
          </w:tcPr>
          <w:p w:rsidR="00AD5636" w:rsidRPr="00AF3F09" w:rsidRDefault="00AD5636" w:rsidP="00AD5636">
            <w:pPr>
              <w:tabs>
                <w:tab w:val="left" w:pos="884"/>
                <w:tab w:val="left" w:pos="1196"/>
              </w:tabs>
              <w:spacing w:line="240" w:lineRule="auto"/>
              <w:rPr>
                <w:rFonts w:ascii="Times New Roman" w:hAnsi="Times New Roman"/>
                <w:b/>
                <w:bCs/>
                <w:sz w:val="24"/>
                <w:szCs w:val="24"/>
                <w:lang w:val="en-US"/>
              </w:rPr>
            </w:pPr>
          </w:p>
        </w:tc>
      </w:tr>
      <w:tr w:rsidR="00A41FC6" w:rsidRPr="009E5878" w:rsidTr="00B45FC7">
        <w:trPr>
          <w:gridAfter w:val="1"/>
          <w:wAfter w:w="14" w:type="dxa"/>
          <w:trHeight w:val="3641"/>
        </w:trPr>
        <w:tc>
          <w:tcPr>
            <w:tcW w:w="2875" w:type="dxa"/>
            <w:gridSpan w:val="2"/>
            <w:vMerge w:val="restart"/>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lastRenderedPageBreak/>
              <w:t>Ministerul Justiției</w:t>
            </w:r>
          </w:p>
          <w:p w:rsidR="00A41FC6" w:rsidRPr="00E43084" w:rsidRDefault="00A41FC6" w:rsidP="00A41FC6">
            <w:pPr>
              <w:tabs>
                <w:tab w:val="left" w:pos="884"/>
                <w:tab w:val="left" w:pos="1196"/>
              </w:tabs>
              <w:spacing w:after="0" w:line="240" w:lineRule="auto"/>
              <w:rPr>
                <w:rFonts w:ascii="Times New Roman" w:hAnsi="Times New Roman"/>
                <w:b/>
                <w:i/>
                <w:sz w:val="24"/>
                <w:szCs w:val="24"/>
                <w:lang w:val="en-US"/>
              </w:rPr>
            </w:pPr>
            <w:r w:rsidRPr="00E43084">
              <w:rPr>
                <w:rFonts w:ascii="Times New Roman" w:hAnsi="Times New Roman"/>
                <w:b/>
                <w:i/>
                <w:sz w:val="24"/>
                <w:szCs w:val="24"/>
                <w:lang w:val="en-US"/>
              </w:rPr>
              <w:t>nr. 04/2-11162 din 09.12.2024</w:t>
            </w:r>
          </w:p>
        </w:tc>
        <w:tc>
          <w:tcPr>
            <w:tcW w:w="634" w:type="dxa"/>
            <w:shd w:val="clear" w:color="auto" w:fill="FFFFFF"/>
          </w:tcPr>
          <w:p w:rsidR="00A41FC6" w:rsidRPr="00E43084" w:rsidRDefault="00AD5636" w:rsidP="00A41FC6">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33</w:t>
            </w:r>
          </w:p>
        </w:tc>
        <w:tc>
          <w:tcPr>
            <w:tcW w:w="7400" w:type="dxa"/>
            <w:shd w:val="clear" w:color="auto" w:fill="FFFFFF"/>
          </w:tcPr>
          <w:p w:rsidR="00A41FC6" w:rsidRPr="00E43084" w:rsidRDefault="00A41FC6" w:rsidP="00272E2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Potrivit notei de fundamentare, proiectul este elaborat în scopul promovării Conceptului Sistemului Informațional „Registrul de stat în domeniul construcțiilor” care prevede înregistrarea tuturor agenților economici care desfășoară activități în domeniul construcțiilor, și anume: proiectarea, verificarea și expertizarea, execuția, reconstrucția, repararea capitală a construcțiilor, montarea, punerea în funcțiune, reutilarea tehnică a instalațiilor tehnice/sistemelor tehnologice, conservarea, desființarea postutilizarea construcțiilor, fabricarea materialelor și produselor pentru construcții. Crearea Registrului va facilita evidența agenților economici, precum și a specialiștilor atestați care desfășoară activități în domeniul construcțiilor. Astfel, raţionamentele expuse de iniţiator în notă reflectă motivul emiterii actului normativ. Totodată, aferent rigorilor de tehnică legislativă, se vor reține următoarele:</w:t>
            </w:r>
            <w:bookmarkStart w:id="0" w:name="_GoBack"/>
            <w:bookmarkEnd w:id="0"/>
          </w:p>
        </w:tc>
        <w:tc>
          <w:tcPr>
            <w:tcW w:w="3869" w:type="dxa"/>
            <w:gridSpan w:val="2"/>
            <w:shd w:val="clear" w:color="auto" w:fill="FFFFFF"/>
          </w:tcPr>
          <w:p w:rsidR="00A41FC6" w:rsidRDefault="00B45FC7" w:rsidP="00A41FC6">
            <w:pPr>
              <w:tabs>
                <w:tab w:val="left" w:pos="884"/>
                <w:tab w:val="left" w:pos="1196"/>
              </w:tabs>
              <w:spacing w:line="240" w:lineRule="auto"/>
              <w:rPr>
                <w:rFonts w:ascii="Times New Roman" w:hAnsi="Times New Roman"/>
                <w:b/>
                <w:bCs/>
                <w:sz w:val="24"/>
                <w:szCs w:val="24"/>
                <w:lang w:val="en-US"/>
              </w:rPr>
            </w:pPr>
            <w:r>
              <w:rPr>
                <w:rFonts w:ascii="Times New Roman" w:hAnsi="Times New Roman"/>
                <w:b/>
                <w:bCs/>
                <w:sz w:val="24"/>
                <w:szCs w:val="24"/>
                <w:lang w:val="en-US"/>
              </w:rPr>
              <w:t>S</w:t>
            </w:r>
            <w:r w:rsidR="00485A5E">
              <w:rPr>
                <w:rFonts w:ascii="Times New Roman" w:hAnsi="Times New Roman"/>
                <w:b/>
                <w:bCs/>
                <w:sz w:val="24"/>
                <w:szCs w:val="24"/>
                <w:lang w:val="en-US"/>
              </w:rPr>
              <w:t>-a luat act.</w:t>
            </w:r>
          </w:p>
          <w:p w:rsidR="00485A5E" w:rsidRDefault="00485A5E" w:rsidP="00A41FC6">
            <w:pPr>
              <w:tabs>
                <w:tab w:val="left" w:pos="884"/>
                <w:tab w:val="left" w:pos="1196"/>
              </w:tabs>
              <w:spacing w:line="240" w:lineRule="auto"/>
              <w:rPr>
                <w:rFonts w:ascii="Times New Roman" w:hAnsi="Times New Roman"/>
                <w:b/>
                <w:bCs/>
                <w:sz w:val="24"/>
                <w:szCs w:val="24"/>
                <w:lang w:val="en-US"/>
              </w:rPr>
            </w:pPr>
          </w:p>
          <w:p w:rsidR="00485A5E" w:rsidRDefault="00485A5E" w:rsidP="00A41FC6">
            <w:pPr>
              <w:tabs>
                <w:tab w:val="left" w:pos="884"/>
                <w:tab w:val="left" w:pos="1196"/>
              </w:tabs>
              <w:spacing w:line="240" w:lineRule="auto"/>
              <w:rPr>
                <w:rFonts w:ascii="Times New Roman" w:hAnsi="Times New Roman"/>
                <w:b/>
                <w:bCs/>
                <w:sz w:val="24"/>
                <w:szCs w:val="24"/>
                <w:lang w:val="en-US"/>
              </w:rPr>
            </w:pPr>
          </w:p>
          <w:p w:rsidR="00485A5E" w:rsidRDefault="00485A5E" w:rsidP="00A41FC6">
            <w:pPr>
              <w:tabs>
                <w:tab w:val="left" w:pos="884"/>
                <w:tab w:val="left" w:pos="1196"/>
              </w:tabs>
              <w:spacing w:line="240" w:lineRule="auto"/>
              <w:rPr>
                <w:rFonts w:ascii="Times New Roman" w:hAnsi="Times New Roman"/>
                <w:b/>
                <w:bCs/>
                <w:sz w:val="24"/>
                <w:szCs w:val="24"/>
                <w:lang w:val="en-US"/>
              </w:rPr>
            </w:pPr>
          </w:p>
          <w:p w:rsidR="00485A5E" w:rsidRDefault="00485A5E" w:rsidP="00A41FC6">
            <w:pPr>
              <w:tabs>
                <w:tab w:val="left" w:pos="884"/>
                <w:tab w:val="left" w:pos="1196"/>
              </w:tabs>
              <w:spacing w:line="240" w:lineRule="auto"/>
              <w:rPr>
                <w:rFonts w:ascii="Times New Roman" w:hAnsi="Times New Roman"/>
                <w:b/>
                <w:bCs/>
                <w:sz w:val="24"/>
                <w:szCs w:val="24"/>
                <w:lang w:val="en-US"/>
              </w:rPr>
            </w:pPr>
          </w:p>
          <w:p w:rsidR="00485A5E" w:rsidRDefault="00485A5E" w:rsidP="00A41FC6">
            <w:pPr>
              <w:tabs>
                <w:tab w:val="left" w:pos="884"/>
                <w:tab w:val="left" w:pos="1196"/>
              </w:tabs>
              <w:spacing w:line="240" w:lineRule="auto"/>
              <w:rPr>
                <w:rFonts w:ascii="Times New Roman" w:hAnsi="Times New Roman"/>
                <w:b/>
                <w:bCs/>
                <w:sz w:val="24"/>
                <w:szCs w:val="24"/>
                <w:lang w:val="en-US"/>
              </w:rPr>
            </w:pPr>
          </w:p>
          <w:p w:rsidR="00485A5E" w:rsidRDefault="00485A5E" w:rsidP="00A41FC6">
            <w:pPr>
              <w:tabs>
                <w:tab w:val="left" w:pos="884"/>
                <w:tab w:val="left" w:pos="1196"/>
              </w:tabs>
              <w:spacing w:line="240" w:lineRule="auto"/>
              <w:rPr>
                <w:rFonts w:ascii="Times New Roman" w:hAnsi="Times New Roman"/>
                <w:b/>
                <w:bCs/>
                <w:sz w:val="24"/>
                <w:szCs w:val="24"/>
                <w:lang w:val="en-US"/>
              </w:rPr>
            </w:pPr>
          </w:p>
          <w:p w:rsidR="00485A5E" w:rsidRPr="00691AB3" w:rsidRDefault="00485A5E" w:rsidP="00A41FC6">
            <w:pPr>
              <w:tabs>
                <w:tab w:val="left" w:pos="884"/>
                <w:tab w:val="left" w:pos="1196"/>
              </w:tabs>
              <w:spacing w:line="240" w:lineRule="auto"/>
              <w:rPr>
                <w:rFonts w:ascii="Times New Roman" w:hAnsi="Times New Roman"/>
                <w:b/>
                <w:bCs/>
                <w:sz w:val="24"/>
                <w:szCs w:val="24"/>
                <w:lang w:val="en-US"/>
              </w:rPr>
            </w:pPr>
          </w:p>
        </w:tc>
      </w:tr>
      <w:tr w:rsidR="00B45FC7" w:rsidRPr="009E5878">
        <w:trPr>
          <w:gridAfter w:val="1"/>
          <w:wAfter w:w="14" w:type="dxa"/>
          <w:trHeight w:val="1601"/>
        </w:trPr>
        <w:tc>
          <w:tcPr>
            <w:tcW w:w="2875" w:type="dxa"/>
            <w:gridSpan w:val="2"/>
            <w:vMerge/>
            <w:shd w:val="clear" w:color="auto" w:fill="FFFFFF"/>
          </w:tcPr>
          <w:p w:rsidR="00B45FC7" w:rsidRDefault="00B45FC7"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B45FC7" w:rsidDel="00AD5636" w:rsidRDefault="00B45FC7" w:rsidP="00A41FC6">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34</w:t>
            </w:r>
          </w:p>
        </w:tc>
        <w:tc>
          <w:tcPr>
            <w:tcW w:w="7400" w:type="dxa"/>
            <w:shd w:val="clear" w:color="auto" w:fill="FFFFFF"/>
          </w:tcPr>
          <w:p w:rsidR="00272E26" w:rsidRDefault="00272E26" w:rsidP="00A41FC6">
            <w:pPr>
              <w:tabs>
                <w:tab w:val="left" w:pos="884"/>
                <w:tab w:val="left" w:pos="1196"/>
              </w:tabs>
              <w:spacing w:after="0" w:line="240" w:lineRule="auto"/>
              <w:ind w:firstLine="499"/>
              <w:jc w:val="both"/>
              <w:rPr>
                <w:rFonts w:ascii="Times New Roman" w:hAnsi="Times New Roman"/>
                <w:b/>
                <w:i/>
                <w:sz w:val="24"/>
                <w:szCs w:val="24"/>
                <w:lang w:val="en-US"/>
              </w:rPr>
            </w:pPr>
            <w:r w:rsidRPr="00E43084">
              <w:rPr>
                <w:rFonts w:ascii="Times New Roman" w:hAnsi="Times New Roman"/>
                <w:b/>
                <w:i/>
                <w:sz w:val="24"/>
                <w:szCs w:val="24"/>
                <w:lang w:val="en-US"/>
              </w:rPr>
              <w:t xml:space="preserve">La proiectul hotărârii: </w:t>
            </w:r>
          </w:p>
          <w:p w:rsidR="00B45FC7" w:rsidRPr="00E43084" w:rsidRDefault="00B45FC7"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Având în vedere că în proiect se propune instituirea Sistemului Informațional „Registrul de stat în domeniul construcțiilor”, în clauza de adoptare se va indica inclusiv lit. c) din art. 22 din Legea nr. 467/2003 cu privire la informatizare și la resursele informaționale de stat care statuează că Guvernul aprobă crearea sistemelor și resurselor informaționale de stat.</w:t>
            </w:r>
          </w:p>
        </w:tc>
        <w:tc>
          <w:tcPr>
            <w:tcW w:w="3869" w:type="dxa"/>
            <w:gridSpan w:val="2"/>
            <w:shd w:val="clear" w:color="auto" w:fill="FFFFFF"/>
          </w:tcPr>
          <w:p w:rsidR="00B45FC7" w:rsidRDefault="00B45FC7" w:rsidP="00A41FC6">
            <w:pPr>
              <w:tabs>
                <w:tab w:val="left" w:pos="884"/>
                <w:tab w:val="left" w:pos="1196"/>
              </w:tabs>
              <w:spacing w:line="240" w:lineRule="auto"/>
              <w:rPr>
                <w:rFonts w:ascii="Times New Roman" w:hAnsi="Times New Roman"/>
                <w:b/>
                <w:bCs/>
                <w:sz w:val="24"/>
                <w:szCs w:val="24"/>
                <w:lang w:val="en-US"/>
              </w:rPr>
            </w:pPr>
            <w:r>
              <w:rPr>
                <w:rFonts w:ascii="Times New Roman" w:hAnsi="Times New Roman"/>
                <w:b/>
                <w:bCs/>
                <w:sz w:val="24"/>
                <w:szCs w:val="24"/>
                <w:lang w:val="en-US"/>
              </w:rPr>
              <w:t>Se acceptă.</w:t>
            </w:r>
          </w:p>
          <w:p w:rsidR="00B45FC7" w:rsidRDefault="00B45FC7" w:rsidP="00A41FC6">
            <w:pPr>
              <w:tabs>
                <w:tab w:val="left" w:pos="884"/>
                <w:tab w:val="left" w:pos="1196"/>
              </w:tabs>
              <w:spacing w:line="240" w:lineRule="auto"/>
              <w:rPr>
                <w:rFonts w:ascii="Times New Roman" w:hAnsi="Times New Roman"/>
                <w:b/>
                <w:bCs/>
                <w:sz w:val="24"/>
                <w:szCs w:val="24"/>
                <w:lang w:val="en-US"/>
              </w:rPr>
            </w:pPr>
          </w:p>
          <w:p w:rsidR="00B45FC7" w:rsidRDefault="00B45FC7" w:rsidP="00A41FC6">
            <w:pPr>
              <w:tabs>
                <w:tab w:val="left" w:pos="884"/>
                <w:tab w:val="left" w:pos="1196"/>
              </w:tabs>
              <w:spacing w:line="240" w:lineRule="auto"/>
              <w:rPr>
                <w:rFonts w:ascii="Times New Roman" w:hAnsi="Times New Roman"/>
                <w:b/>
                <w:bCs/>
                <w:sz w:val="24"/>
                <w:szCs w:val="24"/>
                <w:lang w:val="en-US"/>
              </w:rPr>
            </w:pPr>
          </w:p>
        </w:tc>
      </w:tr>
      <w:tr w:rsidR="00A41FC6" w:rsidRPr="009E5878">
        <w:trPr>
          <w:gridAfter w:val="1"/>
          <w:wAfter w:w="14" w:type="dxa"/>
          <w:trHeight w:val="836"/>
        </w:trPr>
        <w:tc>
          <w:tcPr>
            <w:tcW w:w="2875" w:type="dxa"/>
            <w:gridSpan w:val="2"/>
            <w:vMerge/>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E43084" w:rsidRDefault="00AD5636" w:rsidP="00A41FC6">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3</w:t>
            </w:r>
            <w:r w:rsidR="00B45FC7">
              <w:rPr>
                <w:rFonts w:ascii="Times New Roman" w:hAnsi="Times New Roman"/>
                <w:b/>
                <w:sz w:val="24"/>
                <w:szCs w:val="24"/>
                <w:lang w:val="ro-MD"/>
              </w:rPr>
              <w:t>5</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b/>
                <w:i/>
                <w:sz w:val="24"/>
                <w:szCs w:val="24"/>
                <w:lang w:val="en-US"/>
              </w:rPr>
            </w:pPr>
            <w:r w:rsidRPr="00E43084">
              <w:rPr>
                <w:rFonts w:ascii="Times New Roman" w:hAnsi="Times New Roman"/>
                <w:b/>
                <w:i/>
                <w:sz w:val="24"/>
                <w:szCs w:val="24"/>
                <w:lang w:val="en-US"/>
              </w:rPr>
              <w:t xml:space="preserve">La proiectul Conceptului: </w:t>
            </w:r>
          </w:p>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În compartimentul „Introducere” la alineatul al patrulea, textul „În cazul în care Registrul va fi creat, corespunzător acesta va putea servi și ca platformă” se va substitui cu cuvintele „Registrul va reprezenta o platformă”.</w:t>
            </w:r>
          </w:p>
        </w:tc>
        <w:tc>
          <w:tcPr>
            <w:tcW w:w="3869" w:type="dxa"/>
            <w:gridSpan w:val="2"/>
            <w:shd w:val="clear" w:color="auto" w:fill="FFFFFF"/>
          </w:tcPr>
          <w:p w:rsidR="00CD1A28" w:rsidRDefault="00CD1A28" w:rsidP="00CD1A28">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CD1A28" w:rsidRPr="00AF3F09" w:rsidRDefault="00CD1A28" w:rsidP="00CD1A28">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p w:rsidR="00A41FC6" w:rsidRPr="00691AB3" w:rsidRDefault="00A41FC6" w:rsidP="00A41FC6">
            <w:pPr>
              <w:tabs>
                <w:tab w:val="left" w:pos="884"/>
                <w:tab w:val="left" w:pos="1196"/>
              </w:tabs>
              <w:spacing w:line="240" w:lineRule="auto"/>
              <w:rPr>
                <w:rFonts w:ascii="Times New Roman" w:hAnsi="Times New Roman"/>
                <w:b/>
                <w:bCs/>
                <w:sz w:val="24"/>
                <w:szCs w:val="24"/>
                <w:lang w:val="en-US"/>
              </w:rPr>
            </w:pPr>
          </w:p>
        </w:tc>
      </w:tr>
      <w:tr w:rsidR="00A41FC6" w:rsidRPr="009E5878">
        <w:trPr>
          <w:gridAfter w:val="1"/>
          <w:wAfter w:w="14" w:type="dxa"/>
          <w:trHeight w:val="836"/>
        </w:trPr>
        <w:tc>
          <w:tcPr>
            <w:tcW w:w="2875" w:type="dxa"/>
            <w:gridSpan w:val="2"/>
            <w:vMerge/>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E43084" w:rsidRDefault="00AD5636" w:rsidP="00A41FC6">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3</w:t>
            </w:r>
            <w:r w:rsidR="00B45FC7">
              <w:rPr>
                <w:rFonts w:ascii="Times New Roman" w:hAnsi="Times New Roman"/>
                <w:b/>
                <w:sz w:val="24"/>
                <w:szCs w:val="24"/>
                <w:lang w:val="ro-MD"/>
              </w:rPr>
              <w:t>6</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Subsidiar, respectivul compartiment, în conformitate cu art. 52 alin. (2) și (3) din Legea nr. 100/2017 cu privire la actele normative, va fi structurat în puncte însemnate consecutiv cu numere ordinare, exprimate prin cifre arabe, urmate de punct, începând cu primul și terminând cu ultimul, de la începutul şi până la sfârşitul actului normativ. Pentru interpretare corectă și aplicare comodă, punctele pot fi divizate în subpuncte care se numerotează prin adăugarea consecutivă a cifrelor arabe, până la gradul de detaliere necesar.</w:t>
            </w:r>
          </w:p>
        </w:tc>
        <w:tc>
          <w:tcPr>
            <w:tcW w:w="3869" w:type="dxa"/>
            <w:gridSpan w:val="2"/>
            <w:shd w:val="clear" w:color="auto" w:fill="FFFFFF"/>
          </w:tcPr>
          <w:p w:rsidR="00A41FC6" w:rsidRPr="00691AB3" w:rsidRDefault="00485A5E" w:rsidP="00A41FC6">
            <w:pPr>
              <w:tabs>
                <w:tab w:val="left" w:pos="884"/>
                <w:tab w:val="left" w:pos="1196"/>
              </w:tabs>
              <w:spacing w:line="240" w:lineRule="auto"/>
              <w:rPr>
                <w:rFonts w:ascii="Times New Roman" w:hAnsi="Times New Roman"/>
                <w:b/>
                <w:bCs/>
                <w:sz w:val="24"/>
                <w:szCs w:val="24"/>
                <w:lang w:val="en-US"/>
              </w:rPr>
            </w:pPr>
            <w:r>
              <w:rPr>
                <w:rFonts w:ascii="Times New Roman" w:hAnsi="Times New Roman"/>
                <w:b/>
                <w:bCs/>
                <w:sz w:val="24"/>
                <w:szCs w:val="24"/>
                <w:lang w:val="en-US"/>
              </w:rPr>
              <w:t>Se acceptă.</w:t>
            </w:r>
          </w:p>
        </w:tc>
      </w:tr>
      <w:tr w:rsidR="00A41FC6" w:rsidRPr="009E5878">
        <w:trPr>
          <w:gridAfter w:val="1"/>
          <w:wAfter w:w="14" w:type="dxa"/>
          <w:trHeight w:val="836"/>
        </w:trPr>
        <w:tc>
          <w:tcPr>
            <w:tcW w:w="2875" w:type="dxa"/>
            <w:gridSpan w:val="2"/>
            <w:vMerge w:val="restart"/>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E43084" w:rsidRDefault="00AD5636" w:rsidP="00A41FC6">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3</w:t>
            </w:r>
            <w:r w:rsidR="00B45FC7">
              <w:rPr>
                <w:rFonts w:ascii="Times New Roman" w:hAnsi="Times New Roman"/>
                <w:b/>
                <w:sz w:val="24"/>
                <w:szCs w:val="24"/>
                <w:lang w:val="en-US"/>
              </w:rPr>
              <w:t>7</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La capitolul II, pct. 9 este inutil și se propune a fi exclus.</w:t>
            </w:r>
          </w:p>
        </w:tc>
        <w:tc>
          <w:tcPr>
            <w:tcW w:w="3869" w:type="dxa"/>
            <w:gridSpan w:val="2"/>
            <w:shd w:val="clear" w:color="auto" w:fill="FFFFFF"/>
          </w:tcPr>
          <w:p w:rsidR="006A1790" w:rsidRDefault="006A1790" w:rsidP="006A1790">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A41FC6" w:rsidRPr="00691AB3" w:rsidRDefault="006A1790">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r w:rsidR="00A41FC6" w:rsidRPr="009E5878">
        <w:trPr>
          <w:gridAfter w:val="1"/>
          <w:wAfter w:w="14" w:type="dxa"/>
          <w:trHeight w:val="836"/>
        </w:trPr>
        <w:tc>
          <w:tcPr>
            <w:tcW w:w="2875" w:type="dxa"/>
            <w:gridSpan w:val="2"/>
            <w:vMerge/>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884A43" w:rsidRDefault="00AD5636" w:rsidP="00A41FC6">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3</w:t>
            </w:r>
            <w:r w:rsidR="00B45FC7">
              <w:rPr>
                <w:rFonts w:ascii="Times New Roman" w:hAnsi="Times New Roman"/>
                <w:b/>
                <w:sz w:val="24"/>
                <w:szCs w:val="24"/>
                <w:lang w:val="en-US"/>
              </w:rPr>
              <w:t>8</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La pct. 10 propunem ca actele normative enunțate să fie expuse în ordine cronologică conform ierarhiei.</w:t>
            </w:r>
          </w:p>
        </w:tc>
        <w:tc>
          <w:tcPr>
            <w:tcW w:w="3869" w:type="dxa"/>
            <w:gridSpan w:val="2"/>
            <w:shd w:val="clear" w:color="auto" w:fill="FFFFFF"/>
          </w:tcPr>
          <w:p w:rsidR="006A1790" w:rsidRDefault="006A1790" w:rsidP="006A1790">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A41FC6" w:rsidRPr="00691AB3" w:rsidRDefault="006A1790" w:rsidP="006A1790">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r w:rsidR="00A41FC6" w:rsidRPr="009E5878">
        <w:trPr>
          <w:gridAfter w:val="1"/>
          <w:wAfter w:w="14" w:type="dxa"/>
          <w:trHeight w:val="836"/>
        </w:trPr>
        <w:tc>
          <w:tcPr>
            <w:tcW w:w="2875" w:type="dxa"/>
            <w:gridSpan w:val="2"/>
            <w:vMerge/>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884A43" w:rsidRDefault="00AD5636" w:rsidP="00A41FC6">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3</w:t>
            </w:r>
            <w:r w:rsidR="00B45FC7">
              <w:rPr>
                <w:rFonts w:ascii="Times New Roman" w:hAnsi="Times New Roman"/>
                <w:b/>
                <w:sz w:val="24"/>
                <w:szCs w:val="24"/>
                <w:lang w:val="en-US"/>
              </w:rPr>
              <w:t>9</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La Capitolul III se va revizui gruparea punctelor, deoarece pct. 12 nu a fost integrat la nici o secțiune. Se va ține cont că, capitolele și secțiunile reprezintă elemente structurale complexe, motiv pentru care nu pot fi constituite dintr-un singur punct.</w:t>
            </w:r>
          </w:p>
        </w:tc>
        <w:tc>
          <w:tcPr>
            <w:tcW w:w="3869" w:type="dxa"/>
            <w:gridSpan w:val="2"/>
            <w:shd w:val="clear" w:color="auto" w:fill="FFFFFF"/>
          </w:tcPr>
          <w:p w:rsidR="00E7557C" w:rsidRDefault="00E7557C" w:rsidP="00E7557C">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A41FC6" w:rsidRPr="00691AB3" w:rsidRDefault="00E7557C" w:rsidP="00E7557C">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r w:rsidR="00A41FC6" w:rsidRPr="009E5878">
        <w:trPr>
          <w:gridAfter w:val="1"/>
          <w:wAfter w:w="14" w:type="dxa"/>
          <w:trHeight w:val="836"/>
        </w:trPr>
        <w:tc>
          <w:tcPr>
            <w:tcW w:w="2875" w:type="dxa"/>
            <w:gridSpan w:val="2"/>
            <w:vMerge/>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884A43" w:rsidRDefault="00B45FC7" w:rsidP="00A41FC6">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40</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Pct. 24 se va expune la un singur alineat cu excluderea numerotării cu „24.1”.</w:t>
            </w:r>
          </w:p>
        </w:tc>
        <w:tc>
          <w:tcPr>
            <w:tcW w:w="3869" w:type="dxa"/>
            <w:gridSpan w:val="2"/>
            <w:shd w:val="clear" w:color="auto" w:fill="FFFFFF"/>
          </w:tcPr>
          <w:p w:rsidR="00E7557C" w:rsidRDefault="00E7557C" w:rsidP="00E7557C">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A41FC6" w:rsidRPr="00691AB3" w:rsidRDefault="00E7557C" w:rsidP="00E7557C">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r w:rsidR="00A41FC6" w:rsidRPr="009E5878">
        <w:trPr>
          <w:gridAfter w:val="1"/>
          <w:wAfter w:w="14" w:type="dxa"/>
          <w:trHeight w:val="836"/>
        </w:trPr>
        <w:tc>
          <w:tcPr>
            <w:tcW w:w="2875" w:type="dxa"/>
            <w:gridSpan w:val="2"/>
            <w:vMerge/>
            <w:shd w:val="clear" w:color="auto" w:fill="FFFFFF"/>
          </w:tcPr>
          <w:p w:rsidR="00A41FC6" w:rsidRDefault="00A41FC6" w:rsidP="00A41FC6">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A41FC6" w:rsidRPr="00884A43" w:rsidRDefault="00AD5636" w:rsidP="00A41FC6">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4</w:t>
            </w:r>
            <w:r w:rsidR="00B45FC7">
              <w:rPr>
                <w:rFonts w:ascii="Times New Roman" w:hAnsi="Times New Roman"/>
                <w:b/>
                <w:sz w:val="24"/>
                <w:szCs w:val="24"/>
                <w:lang w:val="en-US"/>
              </w:rPr>
              <w:t>1</w:t>
            </w:r>
          </w:p>
        </w:tc>
        <w:tc>
          <w:tcPr>
            <w:tcW w:w="7400" w:type="dxa"/>
            <w:shd w:val="clear" w:color="auto" w:fill="FFFFFF"/>
          </w:tcPr>
          <w:p w:rsidR="00A41FC6" w:rsidRPr="00E43084" w:rsidRDefault="00A41FC6" w:rsidP="00A41FC6">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La sbp. 33.1.2.4, sintagma „forma organizatorico-juridică” se va substitui cu sintagma „forma juridică de organizare” (a se vedea: art. 182 alin. (2) din Codul civil). Tot aici atenționăm că, însemnarea cu sbp. 33.1.2.4 se repetă, astfel, se va rectifica corespunzător</w:t>
            </w:r>
          </w:p>
        </w:tc>
        <w:tc>
          <w:tcPr>
            <w:tcW w:w="3869" w:type="dxa"/>
            <w:gridSpan w:val="2"/>
            <w:shd w:val="clear" w:color="auto" w:fill="FFFFFF"/>
          </w:tcPr>
          <w:p w:rsidR="00E7557C" w:rsidRDefault="00E7557C" w:rsidP="00E7557C">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A41FC6" w:rsidRPr="00691AB3" w:rsidRDefault="00E7557C" w:rsidP="00E7557C">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r w:rsidR="00B135D8" w:rsidRPr="009E5878">
        <w:trPr>
          <w:gridAfter w:val="1"/>
          <w:wAfter w:w="14" w:type="dxa"/>
          <w:trHeight w:val="836"/>
        </w:trPr>
        <w:tc>
          <w:tcPr>
            <w:tcW w:w="2875" w:type="dxa"/>
            <w:gridSpan w:val="2"/>
            <w:vMerge/>
            <w:shd w:val="clear" w:color="auto" w:fill="FFFFFF"/>
          </w:tcPr>
          <w:p w:rsidR="00B135D8" w:rsidRDefault="00B135D8" w:rsidP="00B135D8">
            <w:pPr>
              <w:tabs>
                <w:tab w:val="left" w:pos="884"/>
                <w:tab w:val="left" w:pos="1196"/>
              </w:tabs>
              <w:spacing w:after="0" w:line="240" w:lineRule="auto"/>
              <w:rPr>
                <w:rFonts w:ascii="Times New Roman" w:hAnsi="Times New Roman"/>
                <w:b/>
                <w:sz w:val="24"/>
                <w:szCs w:val="24"/>
                <w:lang w:val="en-US"/>
              </w:rPr>
            </w:pPr>
          </w:p>
        </w:tc>
        <w:tc>
          <w:tcPr>
            <w:tcW w:w="634" w:type="dxa"/>
            <w:shd w:val="clear" w:color="auto" w:fill="FFFFFF"/>
          </w:tcPr>
          <w:p w:rsidR="00B135D8" w:rsidRPr="00884A43" w:rsidRDefault="00AD5636" w:rsidP="00B135D8">
            <w:pPr>
              <w:tabs>
                <w:tab w:val="left" w:pos="884"/>
                <w:tab w:val="left" w:pos="1196"/>
              </w:tabs>
              <w:spacing w:after="0" w:line="240" w:lineRule="auto"/>
              <w:rPr>
                <w:rFonts w:ascii="Times New Roman" w:hAnsi="Times New Roman"/>
                <w:b/>
                <w:sz w:val="24"/>
                <w:szCs w:val="24"/>
                <w:lang w:val="en-US"/>
              </w:rPr>
            </w:pPr>
            <w:r>
              <w:rPr>
                <w:rFonts w:ascii="Times New Roman" w:hAnsi="Times New Roman"/>
                <w:b/>
                <w:sz w:val="24"/>
                <w:szCs w:val="24"/>
                <w:lang w:val="en-US"/>
              </w:rPr>
              <w:t>4</w:t>
            </w:r>
            <w:r w:rsidR="00B45FC7">
              <w:rPr>
                <w:rFonts w:ascii="Times New Roman" w:hAnsi="Times New Roman"/>
                <w:b/>
                <w:sz w:val="24"/>
                <w:szCs w:val="24"/>
                <w:lang w:val="en-US"/>
              </w:rPr>
              <w:t>2</w:t>
            </w:r>
          </w:p>
        </w:tc>
        <w:tc>
          <w:tcPr>
            <w:tcW w:w="7400" w:type="dxa"/>
            <w:shd w:val="clear" w:color="auto" w:fill="FFFFFF"/>
          </w:tcPr>
          <w:p w:rsidR="00B135D8" w:rsidRPr="00E43084" w:rsidRDefault="00B135D8" w:rsidP="00B135D8">
            <w:pPr>
              <w:tabs>
                <w:tab w:val="left" w:pos="884"/>
                <w:tab w:val="left" w:pos="1196"/>
              </w:tabs>
              <w:spacing w:after="0" w:line="240" w:lineRule="auto"/>
              <w:ind w:firstLine="499"/>
              <w:jc w:val="both"/>
              <w:rPr>
                <w:rFonts w:ascii="Times New Roman" w:hAnsi="Times New Roman"/>
                <w:sz w:val="24"/>
                <w:szCs w:val="24"/>
                <w:lang w:val="en-US"/>
              </w:rPr>
            </w:pPr>
            <w:r w:rsidRPr="00E43084">
              <w:rPr>
                <w:rFonts w:ascii="Times New Roman" w:hAnsi="Times New Roman"/>
                <w:sz w:val="24"/>
                <w:szCs w:val="24"/>
                <w:lang w:val="en-US"/>
              </w:rPr>
              <w:t>Cuprinsul notei de fundamentare urmează a fi actualizat prin ajustarea prevederilor ce vizează temeiul juridic pentru adoptarea acestei hotărâri de Guvern. Astfel, referința la art. 10 alin. (4) din Codul urbanismului și construcțiilor nr. 434/2023 se va suplini cu alin. (2) și (3), precum și cu art. 22 lit. c) și d) din Legea nr. 467/2003 cu privire la informatizare și la resursele informaționale de stat.</w:t>
            </w:r>
          </w:p>
        </w:tc>
        <w:tc>
          <w:tcPr>
            <w:tcW w:w="3869" w:type="dxa"/>
            <w:gridSpan w:val="2"/>
            <w:shd w:val="clear" w:color="auto" w:fill="FFFFFF"/>
          </w:tcPr>
          <w:p w:rsidR="00B135D8" w:rsidRDefault="00B135D8" w:rsidP="00B135D8">
            <w:pPr>
              <w:tabs>
                <w:tab w:val="left" w:pos="884"/>
                <w:tab w:val="left" w:pos="1196"/>
              </w:tabs>
              <w:spacing w:line="240" w:lineRule="auto"/>
              <w:rPr>
                <w:rFonts w:ascii="Times New Roman" w:hAnsi="Times New Roman"/>
                <w:b/>
                <w:bCs/>
                <w:sz w:val="24"/>
                <w:szCs w:val="24"/>
                <w:lang w:val="en-US"/>
              </w:rPr>
            </w:pPr>
            <w:r w:rsidRPr="00AF3F09">
              <w:rPr>
                <w:rFonts w:ascii="Times New Roman" w:hAnsi="Times New Roman"/>
                <w:b/>
                <w:bCs/>
                <w:sz w:val="24"/>
                <w:szCs w:val="24"/>
                <w:lang w:val="en-US"/>
              </w:rPr>
              <w:t>Se acceptă.</w:t>
            </w:r>
          </w:p>
          <w:p w:rsidR="00B135D8" w:rsidRPr="00691AB3" w:rsidRDefault="00B135D8" w:rsidP="00B135D8">
            <w:pPr>
              <w:tabs>
                <w:tab w:val="left" w:pos="884"/>
                <w:tab w:val="left" w:pos="1196"/>
              </w:tabs>
              <w:spacing w:line="240" w:lineRule="auto"/>
              <w:rPr>
                <w:rFonts w:ascii="Times New Roman" w:hAnsi="Times New Roman"/>
                <w:b/>
                <w:bCs/>
                <w:sz w:val="24"/>
                <w:szCs w:val="24"/>
                <w:lang w:val="en-US"/>
              </w:rPr>
            </w:pPr>
            <w:r w:rsidRPr="00691AB3">
              <w:rPr>
                <w:rFonts w:ascii="Times New Roman" w:hAnsi="Times New Roman"/>
                <w:b/>
                <w:bCs/>
                <w:sz w:val="24"/>
                <w:szCs w:val="24"/>
                <w:lang w:val="en-US"/>
              </w:rPr>
              <w:t>S-au operat modificări.</w:t>
            </w:r>
          </w:p>
        </w:tc>
      </w:tr>
    </w:tbl>
    <w:p w:rsidR="00EC4483" w:rsidRPr="00691AB3" w:rsidRDefault="00EC4483">
      <w:pPr>
        <w:jc w:val="center"/>
        <w:rPr>
          <w:rFonts w:ascii="Times New Roman" w:hAnsi="Times New Roman"/>
          <w:b/>
          <w:sz w:val="24"/>
          <w:szCs w:val="24"/>
          <w:lang w:val="en-US"/>
        </w:rPr>
      </w:pPr>
    </w:p>
    <w:p w:rsidR="00EC4483" w:rsidRPr="00691AB3" w:rsidRDefault="00EC4483">
      <w:pPr>
        <w:jc w:val="center"/>
        <w:rPr>
          <w:rFonts w:ascii="Times New Roman" w:hAnsi="Times New Roman"/>
          <w:b/>
          <w:sz w:val="24"/>
          <w:szCs w:val="24"/>
          <w:lang w:val="en-US"/>
        </w:rPr>
      </w:pPr>
    </w:p>
    <w:p w:rsidR="00EC4483" w:rsidRPr="00691AB3" w:rsidRDefault="00EC4483">
      <w:pPr>
        <w:jc w:val="center"/>
        <w:rPr>
          <w:rFonts w:ascii="Times New Roman" w:hAnsi="Times New Roman"/>
          <w:b/>
          <w:sz w:val="24"/>
          <w:szCs w:val="24"/>
          <w:lang w:val="en-US"/>
        </w:rPr>
      </w:pPr>
    </w:p>
    <w:p w:rsidR="00EC4483" w:rsidRPr="00691AB3" w:rsidRDefault="00EC4483">
      <w:pPr>
        <w:jc w:val="center"/>
        <w:rPr>
          <w:rFonts w:ascii="Times New Roman" w:hAnsi="Times New Roman"/>
          <w:b/>
          <w:sz w:val="24"/>
          <w:szCs w:val="24"/>
          <w:lang w:val="en-US"/>
        </w:rPr>
      </w:pPr>
    </w:p>
    <w:p w:rsidR="00EC4483" w:rsidRDefault="009F7822">
      <w:pPr>
        <w:jc w:val="center"/>
        <w:rPr>
          <w:rFonts w:ascii="Times New Roman" w:hAnsi="Times New Roman"/>
          <w:b/>
          <w:sz w:val="24"/>
          <w:szCs w:val="24"/>
        </w:rPr>
      </w:pPr>
      <w:r>
        <w:rPr>
          <w:rFonts w:ascii="Times New Roman" w:hAnsi="Times New Roman"/>
          <w:b/>
          <w:sz w:val="24"/>
          <w:szCs w:val="24"/>
        </w:rPr>
        <w:t xml:space="preserve">Secretar general                                                             Angela ȚURCANU </w:t>
      </w:r>
    </w:p>
    <w:sectPr w:rsidR="00EC4483" w:rsidSect="00AD5636">
      <w:pgSz w:w="18722" w:h="12242" w:orient="landscape" w:code="258"/>
      <w:pgMar w:top="720" w:right="720" w:bottom="720" w:left="720" w:header="706" w:footer="706"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676" w:rsidRDefault="001E6676">
      <w:pPr>
        <w:spacing w:after="0" w:line="240" w:lineRule="auto"/>
      </w:pPr>
      <w:r>
        <w:separator/>
      </w:r>
    </w:p>
  </w:endnote>
  <w:endnote w:type="continuationSeparator" w:id="0">
    <w:p w:rsidR="001E6676" w:rsidRDefault="001E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676" w:rsidRDefault="001E6676">
      <w:pPr>
        <w:spacing w:after="0" w:line="240" w:lineRule="auto"/>
      </w:pPr>
      <w:r>
        <w:separator/>
      </w:r>
    </w:p>
  </w:footnote>
  <w:footnote w:type="continuationSeparator" w:id="0">
    <w:p w:rsidR="001E6676" w:rsidRDefault="001E6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4BD"/>
    <w:multiLevelType w:val="multilevel"/>
    <w:tmpl w:val="96F24DDE"/>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B3552CE"/>
    <w:multiLevelType w:val="multilevel"/>
    <w:tmpl w:val="C0447974"/>
    <w:lvl w:ilvl="0">
      <w:start w:val="1"/>
      <w:numFmt w:val="decimal"/>
      <w:lvlText w:val="%1."/>
      <w:lvlJc w:val="left"/>
      <w:pPr>
        <w:ind w:left="5130" w:hanging="360"/>
      </w:pPr>
      <w:rPr>
        <w:rFonts w:hint="default"/>
        <w:lang w:val="ro-RO"/>
      </w:rPr>
    </w:lvl>
    <w:lvl w:ilvl="1">
      <w:start w:val="1"/>
      <w:numFmt w:val="decimal"/>
      <w:isLgl/>
      <w:lvlText w:val="%1.%2."/>
      <w:lvlJc w:val="left"/>
      <w:pPr>
        <w:ind w:left="-2184" w:hanging="720"/>
      </w:pPr>
      <w:rPr>
        <w:rFonts w:hint="default"/>
      </w:rPr>
    </w:lvl>
    <w:lvl w:ilvl="2">
      <w:start w:val="1"/>
      <w:numFmt w:val="decimal"/>
      <w:isLgl/>
      <w:lvlText w:val="%1.%2.%3."/>
      <w:lvlJc w:val="left"/>
      <w:pPr>
        <w:ind w:left="-218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104" w:hanging="1800"/>
      </w:pPr>
      <w:rPr>
        <w:rFonts w:hint="default"/>
      </w:rPr>
    </w:lvl>
    <w:lvl w:ilvl="7">
      <w:start w:val="1"/>
      <w:numFmt w:val="decimal"/>
      <w:isLgl/>
      <w:lvlText w:val="%1.%2.%3.%4.%5.%6.%7.%8."/>
      <w:lvlJc w:val="left"/>
      <w:pPr>
        <w:ind w:left="-1104" w:hanging="1800"/>
      </w:pPr>
      <w:rPr>
        <w:rFonts w:hint="default"/>
      </w:rPr>
    </w:lvl>
    <w:lvl w:ilvl="8">
      <w:start w:val="1"/>
      <w:numFmt w:val="decimal"/>
      <w:isLgl/>
      <w:lvlText w:val="%1.%2.%3.%4.%5.%6.%7.%8.%9."/>
      <w:lvlJc w:val="left"/>
      <w:pPr>
        <w:ind w:left="-744" w:hanging="2160"/>
      </w:pPr>
      <w:rPr>
        <w:rFonts w:hint="default"/>
      </w:rPr>
    </w:lvl>
  </w:abstractNum>
  <w:abstractNum w:abstractNumId="2" w15:restartNumberingAfterBreak="0">
    <w:nsid w:val="34914E10"/>
    <w:multiLevelType w:val="multilevel"/>
    <w:tmpl w:val="2110EE30"/>
    <w:lvl w:ilvl="0">
      <w:start w:val="1"/>
      <w:numFmt w:val="lowerLetter"/>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3C9440A"/>
    <w:multiLevelType w:val="multilevel"/>
    <w:tmpl w:val="FAB21C72"/>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6E61F65"/>
    <w:multiLevelType w:val="multilevel"/>
    <w:tmpl w:val="5CB26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F0240"/>
    <w:multiLevelType w:val="multilevel"/>
    <w:tmpl w:val="FD1CA2F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6" w15:restartNumberingAfterBreak="0">
    <w:nsid w:val="61B80B16"/>
    <w:multiLevelType w:val="multilevel"/>
    <w:tmpl w:val="E3DC23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B4158E1"/>
    <w:multiLevelType w:val="multilevel"/>
    <w:tmpl w:val="16F8897A"/>
    <w:lvl w:ilvl="0">
      <w:start w:val="1"/>
      <w:numFmt w:val="lowerLetter"/>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8E948F1"/>
    <w:multiLevelType w:val="multilevel"/>
    <w:tmpl w:val="1D80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2"/>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83"/>
    <w:rsid w:val="000472A4"/>
    <w:rsid w:val="001913D1"/>
    <w:rsid w:val="001E6676"/>
    <w:rsid w:val="002630A9"/>
    <w:rsid w:val="00272E26"/>
    <w:rsid w:val="002F0A8C"/>
    <w:rsid w:val="003554A2"/>
    <w:rsid w:val="003D6D32"/>
    <w:rsid w:val="00400390"/>
    <w:rsid w:val="00485A5E"/>
    <w:rsid w:val="004A4A48"/>
    <w:rsid w:val="004B16E5"/>
    <w:rsid w:val="004C22F6"/>
    <w:rsid w:val="005C4EF7"/>
    <w:rsid w:val="006608FD"/>
    <w:rsid w:val="00663816"/>
    <w:rsid w:val="00691AB3"/>
    <w:rsid w:val="006A1790"/>
    <w:rsid w:val="007D38B6"/>
    <w:rsid w:val="00883B8C"/>
    <w:rsid w:val="00884A43"/>
    <w:rsid w:val="00970417"/>
    <w:rsid w:val="009A2A2F"/>
    <w:rsid w:val="009C485A"/>
    <w:rsid w:val="009E5878"/>
    <w:rsid w:val="009F7822"/>
    <w:rsid w:val="00A416EF"/>
    <w:rsid w:val="00A41FC6"/>
    <w:rsid w:val="00AD5636"/>
    <w:rsid w:val="00AE284A"/>
    <w:rsid w:val="00AE2B5D"/>
    <w:rsid w:val="00AF3F09"/>
    <w:rsid w:val="00B135D8"/>
    <w:rsid w:val="00B45FC7"/>
    <w:rsid w:val="00CD1A28"/>
    <w:rsid w:val="00CD6B3C"/>
    <w:rsid w:val="00D01FDF"/>
    <w:rsid w:val="00D875D4"/>
    <w:rsid w:val="00E23C9D"/>
    <w:rsid w:val="00E43084"/>
    <w:rsid w:val="00E7557C"/>
    <w:rsid w:val="00EC4483"/>
    <w:rsid w:val="00ED6C11"/>
    <w:rsid w:val="00F71309"/>
    <w:rsid w:val="00FD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A9E95-B508-4D43-BEBC-A8F7978B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Times New Roman"/>
      <w:lang w:val="ru-RU" w:eastAsia="ru-RU"/>
    </w:rPr>
  </w:style>
  <w:style w:type="paragraph" w:styleId="Heading1">
    <w:name w:val="heading 1"/>
    <w:basedOn w:val="Normal"/>
    <w:next w:val="Normal"/>
    <w:link w:val="Heading1Char"/>
    <w:uiPriority w:val="99"/>
    <w:qFormat/>
    <w:pPr>
      <w:keepNext/>
      <w:spacing w:after="0" w:line="240" w:lineRule="auto"/>
      <w:outlineLvl w:val="0"/>
    </w:pPr>
    <w:rPr>
      <w:rFonts w:ascii="Times New Roman" w:eastAsia="Calibri" w:hAnsi="Times New Roman"/>
      <w:sz w:val="24"/>
      <w:szCs w:val="24"/>
      <w:lang w:val="ro-RO"/>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ListParagraph">
    <w:name w:val="List Paragraph"/>
    <w:basedOn w:val="Normal"/>
    <w:link w:val="ListParagraphChar"/>
    <w:uiPriority w:val="34"/>
    <w:qFormat/>
    <w:pPr>
      <w:ind w:left="720"/>
      <w:contextualSpacing/>
    </w:pPr>
    <w:rPr>
      <w:rFonts w:ascii="Times New Roman" w:hAnsi="Times New Roman"/>
      <w:szCs w:val="20"/>
    </w:rPr>
  </w:style>
  <w:style w:type="paragraph" w:styleId="NoSpacing">
    <w:name w:val="No Spacing"/>
    <w:uiPriority w:val="1"/>
    <w:qFormat/>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ru-RU" w:eastAsia="ru-RU"/>
    </w:rPr>
  </w:style>
  <w:style w:type="paragraph" w:styleId="Subtitle">
    <w:name w:val="Subtitle"/>
    <w:basedOn w:val="Normal"/>
    <w:next w:val="Normal"/>
    <w:link w:val="SubtitleChar"/>
    <w:uiPriority w:val="99"/>
    <w:qFormat/>
    <w:pPr>
      <w:spacing w:after="60" w:line="240" w:lineRule="auto"/>
      <w:ind w:left="567"/>
      <w:outlineLvl w:val="1"/>
    </w:pPr>
    <w:rPr>
      <w:rFonts w:ascii="Times New Roman" w:eastAsia="Calibri" w:hAnsi="Times New Roman"/>
      <w:b/>
      <w:i/>
      <w:sz w:val="24"/>
      <w:szCs w:val="24"/>
    </w:rPr>
  </w:style>
  <w:style w:type="character" w:customStyle="1" w:styleId="SubtitleChar">
    <w:name w:val="Subtitle Char"/>
    <w:basedOn w:val="DefaultParagraphFont"/>
    <w:link w:val="Subtitle"/>
    <w:uiPriority w:val="99"/>
    <w:rPr>
      <w:rFonts w:ascii="Times New Roman" w:eastAsia="Calibri" w:hAnsi="Times New Roman" w:cs="Times New Roman"/>
      <w:b/>
      <w:i/>
      <w:sz w:val="24"/>
      <w:szCs w:val="24"/>
      <w:lang w:val="ru-RU" w:eastAsia="ru-RU"/>
    </w:rPr>
  </w:style>
  <w:style w:type="paragraph" w:styleId="NormalWeb">
    <w:name w:val="Normal (Web)"/>
    <w:basedOn w:val="Normal"/>
    <w:uiPriority w:val="99"/>
    <w:pPr>
      <w:spacing w:after="0" w:line="240" w:lineRule="auto"/>
      <w:ind w:firstLine="567"/>
      <w:jc w:val="both"/>
    </w:pPr>
    <w:rPr>
      <w:rFonts w:ascii="Times New Roman" w:hAnsi="Times New Roman"/>
      <w:sz w:val="24"/>
      <w:szCs w:val="24"/>
    </w:rPr>
  </w:style>
  <w:style w:type="paragraph" w:customStyle="1" w:styleId="21">
    <w:name w:val="Средняя сетка 21"/>
    <w:pPr>
      <w:spacing w:after="0"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9"/>
    <w:rPr>
      <w:rFonts w:ascii="Times New Roman" w:eastAsia="Calibri" w:hAnsi="Times New Roman" w:cs="Times New Roman"/>
      <w:sz w:val="24"/>
      <w:szCs w:val="24"/>
      <w:lang w:val="ro-RO" w:eastAsia="ru-RU"/>
    </w:rPr>
  </w:style>
  <w:style w:type="character" w:styleId="Strong">
    <w:name w:val="Strong"/>
    <w:uiPriority w:val="99"/>
    <w:qFormat/>
    <w:rPr>
      <w:rFonts w:cs="Times New Roman"/>
      <w:b/>
      <w:bCs/>
    </w:rPr>
  </w:style>
  <w:style w:type="character" w:styleId="Hyperlink">
    <w:name w:val="Hyperlink"/>
    <w:basedOn w:val="DefaultParagraphFont"/>
    <w:uiPriority w:val="99"/>
    <w:semiHidden/>
    <w:unhideWhenUsed/>
    <w:rPr>
      <w:color w:val="0563C1"/>
      <w:u w:val="single"/>
    </w:r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szCs w:val="20"/>
      <w:lang w:val="ru-RU" w:eastAsia="ru-R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lang w:val="ru-RU" w:eastAsia="ru-RU"/>
    </w:rPr>
  </w:style>
  <w:style w:type="paragraph" w:styleId="Revision">
    <w:name w:val="Revision"/>
    <w:hidden/>
    <w:uiPriority w:val="99"/>
    <w:semiHidden/>
    <w:rsid w:val="00AD5636"/>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26F6-F338-4674-BEE7-89EA69EB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12</Pages>
  <Words>4476</Words>
  <Characters>25514</Characters>
  <Application>Microsoft Office Word</Application>
  <DocSecurity>0</DocSecurity>
  <Lines>212</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Marina Ciobanu</cp:lastModifiedBy>
  <cp:revision>21</cp:revision>
  <cp:lastPrinted>2024-12-27T07:55:00Z</cp:lastPrinted>
  <dcterms:created xsi:type="dcterms:W3CDTF">2024-12-27T07:52:00Z</dcterms:created>
  <dcterms:modified xsi:type="dcterms:W3CDTF">2024-12-27T10:46:00Z</dcterms:modified>
</cp:coreProperties>
</file>