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F1" w:rsidRPr="008970F1" w:rsidRDefault="008970F1" w:rsidP="008970F1">
      <w:pPr>
        <w:pStyle w:val="Body"/>
        <w:rPr>
          <w:rFonts w:cs="Times New Roman"/>
          <w:b/>
          <w:sz w:val="28"/>
          <w:szCs w:val="28"/>
        </w:rPr>
      </w:pPr>
      <w:r w:rsidRPr="008970F1">
        <w:rPr>
          <w:rFonts w:cs="Times New Roman"/>
          <w:b/>
          <w:sz w:val="28"/>
          <w:szCs w:val="28"/>
        </w:rPr>
        <w:t>NOTĂ INFORMATIVĂ</w:t>
      </w:r>
    </w:p>
    <w:p w:rsidR="008970F1" w:rsidRPr="008970F1" w:rsidRDefault="008970F1" w:rsidP="008970F1">
      <w:pPr>
        <w:pStyle w:val="Body"/>
        <w:rPr>
          <w:rFonts w:cs="Times New Roman"/>
          <w:b/>
          <w:bCs w:val="0"/>
          <w:sz w:val="28"/>
          <w:szCs w:val="28"/>
        </w:rPr>
      </w:pPr>
      <w:r w:rsidRPr="008970F1">
        <w:rPr>
          <w:rFonts w:cs="Times New Roman"/>
          <w:b/>
          <w:sz w:val="28"/>
          <w:szCs w:val="28"/>
        </w:rPr>
        <w:t xml:space="preserve"> la proiectul Horărîrii Guvernului pentru aprobarea Regulamentului privind organizarea şi funcţionarea Agenţiei Achiziţii Publice</w:t>
      </w:r>
    </w:p>
    <w:p w:rsidR="008970F1" w:rsidRPr="008970F1" w:rsidRDefault="008970F1" w:rsidP="008970F1">
      <w:pPr>
        <w:pStyle w:val="Body"/>
        <w:rPr>
          <w:rFonts w:cs="Times New Roman"/>
          <w:i/>
          <w:sz w:val="28"/>
          <w:szCs w:val="28"/>
        </w:rPr>
      </w:pPr>
    </w:p>
    <w:p w:rsidR="008970F1" w:rsidRPr="008970F1" w:rsidRDefault="008970F1" w:rsidP="008970F1">
      <w:pPr>
        <w:pStyle w:val="Body"/>
        <w:rPr>
          <w:rFonts w:cs="Times New Roman"/>
          <w:i/>
          <w:sz w:val="28"/>
          <w:szCs w:val="28"/>
        </w:rPr>
      </w:pPr>
    </w:p>
    <w:p w:rsidR="008970F1" w:rsidRPr="008970F1" w:rsidRDefault="008970F1" w:rsidP="00CE2A4F">
      <w:pPr>
        <w:widowControl w:val="0"/>
        <w:shd w:val="clear" w:color="auto" w:fill="FFFFFF"/>
        <w:tabs>
          <w:tab w:val="left" w:pos="567"/>
          <w:tab w:val="left" w:pos="709"/>
          <w:tab w:val="left" w:pos="2093"/>
        </w:tabs>
        <w:autoSpaceDE w:val="0"/>
        <w:autoSpaceDN w:val="0"/>
        <w:adjustRightInd w:val="0"/>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ab/>
      </w:r>
      <w:r w:rsidRPr="008970F1">
        <w:rPr>
          <w:rFonts w:ascii="Times New Roman" w:eastAsia="Times New Roman" w:hAnsi="Times New Roman"/>
          <w:sz w:val="28"/>
          <w:szCs w:val="28"/>
          <w:lang w:val="ro-RO" w:eastAsia="ru-RU"/>
        </w:rPr>
        <w:t>Proiectul</w:t>
      </w:r>
      <w:r w:rsidRPr="008970F1">
        <w:rPr>
          <w:rFonts w:ascii="Times New Roman" w:hAnsi="Times New Roman"/>
          <w:sz w:val="28"/>
          <w:szCs w:val="28"/>
          <w:lang w:val="ro-RO"/>
        </w:rPr>
        <w:t xml:space="preserve"> </w:t>
      </w:r>
      <w:r w:rsidRPr="008970F1">
        <w:rPr>
          <w:rFonts w:ascii="Times New Roman" w:eastAsia="Times New Roman" w:hAnsi="Times New Roman"/>
          <w:sz w:val="28"/>
          <w:szCs w:val="28"/>
          <w:lang w:val="ro-RO" w:eastAsia="ru-RU"/>
        </w:rPr>
        <w:t>hotărîrii Guvernului pentru aprobarea Regulamentului privind organizarea şi funcţionarea Agenţiei Achiziţii Publice este elaborat pentru implementarea prevederilor art. 10 din Legea privind achizițiile publice nr. 131 din 03.07.2015 (</w:t>
      </w:r>
      <w:r w:rsidRPr="008970F1">
        <w:rPr>
          <w:rFonts w:ascii="Times New Roman" w:eastAsia="Times New Roman" w:hAnsi="Times New Roman"/>
          <w:iCs/>
          <w:sz w:val="28"/>
          <w:szCs w:val="28"/>
          <w:lang w:val="ro-RO" w:eastAsia="ru-RU"/>
        </w:rPr>
        <w:t>Monitorul Oficial nr.197-205/402 din 31.07.2015)</w:t>
      </w:r>
      <w:r w:rsidRPr="008970F1">
        <w:rPr>
          <w:rFonts w:ascii="Times New Roman" w:eastAsia="Times New Roman" w:hAnsi="Times New Roman"/>
          <w:sz w:val="28"/>
          <w:szCs w:val="28"/>
          <w:lang w:val="ro-RO" w:eastAsia="ru-RU"/>
        </w:rPr>
        <w:t xml:space="preserve">. </w:t>
      </w:r>
    </w:p>
    <w:p w:rsidR="008970F1" w:rsidRPr="008970F1" w:rsidRDefault="008970F1" w:rsidP="00CE2A4F">
      <w:pPr>
        <w:widowControl w:val="0"/>
        <w:shd w:val="clear" w:color="auto" w:fill="FFFFFF"/>
        <w:tabs>
          <w:tab w:val="left" w:pos="284"/>
          <w:tab w:val="left" w:pos="567"/>
          <w:tab w:val="left" w:pos="2093"/>
        </w:tabs>
        <w:autoSpaceDE w:val="0"/>
        <w:autoSpaceDN w:val="0"/>
        <w:adjustRightInd w:val="0"/>
        <w:spacing w:after="0" w:line="240" w:lineRule="auto"/>
        <w:jc w:val="both"/>
        <w:rPr>
          <w:rFonts w:ascii="Times New Roman" w:hAnsi="Times New Roman"/>
          <w:sz w:val="28"/>
          <w:szCs w:val="28"/>
          <w:lang w:val="ro-RO" w:eastAsia="ru-RU"/>
        </w:rPr>
      </w:pP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sidRPr="008970F1">
        <w:rPr>
          <w:rFonts w:ascii="Times New Roman" w:eastAsia="Times New Roman" w:hAnsi="Times New Roman"/>
          <w:sz w:val="28"/>
          <w:szCs w:val="28"/>
          <w:lang w:val="ro-RO" w:eastAsia="ru-RU"/>
        </w:rPr>
        <w:t>Legea privind achizițiile publice nr. 131 din 03.07.2015 a fost elaborată şi adoptată pentru a transpune prevederile Directivelor 2004/18/CE şi 2007/66/CE după cum s-a obligat Republica Moldova prin semnarea Acordului de Asociere între Republica Moldova, pe de o parte, şi Uniunea Europeană şi Comunitatea Europeană a Energiei Atomice şi statele membre ale acestora, pe de altă parte din  27.06.2014, iar potrivit art. 270 alin. 1) lit. a) din acesta, în cadrul reformei instituționale, Republica Moldova este obligată să desemneze un</w:t>
      </w:r>
      <w:r w:rsidRPr="008970F1">
        <w:rPr>
          <w:rFonts w:ascii="Times New Roman" w:hAnsi="Times New Roman"/>
          <w:sz w:val="28"/>
          <w:szCs w:val="28"/>
          <w:lang w:val="ro-RO" w:eastAsia="ru-RU"/>
        </w:rPr>
        <w:t xml:space="preserve"> organism executiv responsabil cu politica economică la nivelul administraţiei publice centrale, însărcinat să garanteze o politică coerentă în toate domeniile legate de achiziţiile publice. Acest organism este Agenția Achiziții Publice care va fi responsabilă de facilitarea, coordonarea și punerea în aplicare a Capitolului 8 din Acordul de Asociere şi, respectiv, va îndruma procesul de apropiere treptată de </w:t>
      </w:r>
      <w:r w:rsidRPr="008970F1">
        <w:rPr>
          <w:rFonts w:ascii="Times New Roman" w:hAnsi="Times New Roman"/>
          <w:i/>
          <w:iCs/>
          <w:sz w:val="28"/>
          <w:szCs w:val="28"/>
          <w:lang w:val="ro-RO" w:eastAsia="ru-RU"/>
        </w:rPr>
        <w:t>acquis</w:t>
      </w:r>
      <w:r w:rsidRPr="008970F1">
        <w:rPr>
          <w:rFonts w:ascii="Times New Roman" w:hAnsi="Times New Roman"/>
          <w:sz w:val="28"/>
          <w:szCs w:val="28"/>
          <w:lang w:val="ro-RO" w:eastAsia="ru-RU"/>
        </w:rPr>
        <w:t>-ul Uniunii Europene a legislației naționale din domeniul achizițiilor publice.</w:t>
      </w:r>
    </w:p>
    <w:p w:rsidR="008970F1" w:rsidRPr="008970F1" w:rsidRDefault="008970F1" w:rsidP="00CE2A4F">
      <w:pPr>
        <w:widowControl w:val="0"/>
        <w:shd w:val="clear" w:color="auto" w:fill="FFFFFF"/>
        <w:tabs>
          <w:tab w:val="left" w:pos="567"/>
          <w:tab w:val="left" w:pos="709"/>
          <w:tab w:val="left" w:pos="2093"/>
        </w:tabs>
        <w:autoSpaceDE w:val="0"/>
        <w:autoSpaceDN w:val="0"/>
        <w:adjustRightInd w:val="0"/>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ab/>
      </w:r>
      <w:r w:rsidRPr="008970F1">
        <w:rPr>
          <w:rFonts w:ascii="Times New Roman" w:hAnsi="Times New Roman"/>
          <w:sz w:val="28"/>
          <w:szCs w:val="28"/>
          <w:lang w:val="ro-RO" w:eastAsia="ru-RU"/>
        </w:rPr>
        <w:t>Agenţia Achiziţii Publice este unicul organul de specialitate, constituit în scopul efectuării supravegherii şi controlului corectitudinii desfăşurării procedurilor de achiziţie publică iniţiate de către autorităţile contractante (autorităţile administraţiei publice centrale, locale, autorităţile publice, alte entităţi), iar prezentul proiect de Hotărîre de Guvern, este elaborat ca urmare a reformei instituționale în domeniul achizițiilor ceea ce va duce la întărirea capacităţilor Agenţiei Achiziţii Publice în procesul executării angajamentelor, inclusiv cele internaţionale pe acest segment.</w:t>
      </w:r>
    </w:p>
    <w:p w:rsidR="008970F1" w:rsidRPr="008970F1" w:rsidRDefault="008970F1" w:rsidP="00CE2A4F">
      <w:pPr>
        <w:widowControl w:val="0"/>
        <w:shd w:val="clear" w:color="auto" w:fill="FFFFFF"/>
        <w:tabs>
          <w:tab w:val="left" w:pos="567"/>
          <w:tab w:val="left" w:pos="709"/>
          <w:tab w:val="left" w:pos="2093"/>
        </w:tabs>
        <w:autoSpaceDE w:val="0"/>
        <w:autoSpaceDN w:val="0"/>
        <w:adjustRightInd w:val="0"/>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ab/>
      </w:r>
      <w:r w:rsidRPr="008970F1">
        <w:rPr>
          <w:rFonts w:ascii="Times New Roman" w:hAnsi="Times New Roman"/>
          <w:sz w:val="28"/>
          <w:szCs w:val="28"/>
          <w:lang w:val="ro-RO" w:eastAsia="ru-RU"/>
        </w:rPr>
        <w:t>Prezentul proiect reprezintă o premisă pentru instituirea Agenției Naționale de Soluționare a Contestațiilor, deoarece numărul de angajați ai Agenției Achiziții Publice se reduce pentru a asigura pe de o poarte numărul necesar de funcționari pentru instituirea noului organ, iar pe de altă parte instituirea noului organ de soluționare a contestațiilor nu va avea ca și efect majorarea numărului de funcționari publici în administrația publică.</w:t>
      </w:r>
    </w:p>
    <w:p w:rsidR="008970F1" w:rsidRPr="008970F1" w:rsidRDefault="008970F1" w:rsidP="00CE2A4F">
      <w:pPr>
        <w:widowControl w:val="0"/>
        <w:shd w:val="clear" w:color="auto" w:fill="FFFFFF"/>
        <w:tabs>
          <w:tab w:val="left" w:pos="567"/>
          <w:tab w:val="left" w:pos="709"/>
          <w:tab w:val="left" w:pos="2093"/>
        </w:tabs>
        <w:autoSpaceDE w:val="0"/>
        <w:autoSpaceDN w:val="0"/>
        <w:adjustRightInd w:val="0"/>
        <w:spacing w:after="0" w:line="240" w:lineRule="auto"/>
        <w:jc w:val="both"/>
        <w:rPr>
          <w:rFonts w:ascii="Times New Roman" w:hAnsi="Times New Roman"/>
          <w:sz w:val="28"/>
          <w:szCs w:val="28"/>
          <w:lang w:val="ro-RO" w:eastAsia="ru-RU"/>
        </w:rPr>
      </w:pPr>
      <w:r>
        <w:rPr>
          <w:rFonts w:ascii="Times New Roman" w:hAnsi="Times New Roman"/>
          <w:sz w:val="28"/>
          <w:szCs w:val="28"/>
          <w:lang w:val="ro-RO" w:eastAsia="ru-RU"/>
        </w:rPr>
        <w:tab/>
      </w:r>
      <w:r w:rsidRPr="008970F1">
        <w:rPr>
          <w:rFonts w:ascii="Times New Roman" w:hAnsi="Times New Roman"/>
          <w:sz w:val="28"/>
          <w:szCs w:val="28"/>
          <w:lang w:val="ro-RO" w:eastAsia="ru-RU"/>
        </w:rPr>
        <w:t>Totodată, proiectul de regulament specifică și micșorarea numărului de Servicii teritoriale ale Agenției Achiziții Publice cu prevederea expresă a efectivului-limită a acestora în număr de 14 unități.</w:t>
      </w:r>
    </w:p>
    <w:p w:rsidR="008970F1" w:rsidRPr="008970F1" w:rsidRDefault="008970F1" w:rsidP="00CE2A4F">
      <w:pPr>
        <w:tabs>
          <w:tab w:val="left" w:pos="567"/>
          <w:tab w:val="left" w:pos="709"/>
        </w:tabs>
        <w:spacing w:after="0" w:line="240" w:lineRule="auto"/>
        <w:jc w:val="both"/>
        <w:rPr>
          <w:rFonts w:ascii="Times New Roman" w:eastAsia="Times New Roman" w:hAnsi="Times New Roman"/>
          <w:b/>
          <w:sz w:val="28"/>
          <w:szCs w:val="28"/>
          <w:lang w:val="ro-RO" w:eastAsia="ru-RU"/>
        </w:rPr>
      </w:pPr>
      <w:r>
        <w:rPr>
          <w:rFonts w:ascii="Times New Roman" w:eastAsia="Times New Roman" w:hAnsi="Times New Roman"/>
          <w:sz w:val="28"/>
          <w:szCs w:val="28"/>
          <w:lang w:val="ro-RO" w:eastAsia="ru-RU"/>
        </w:rPr>
        <w:tab/>
      </w:r>
      <w:r w:rsidRPr="008970F1">
        <w:rPr>
          <w:rFonts w:ascii="Times New Roman" w:eastAsia="Times New Roman" w:hAnsi="Times New Roman"/>
          <w:sz w:val="28"/>
          <w:szCs w:val="28"/>
          <w:lang w:val="ro-RO" w:eastAsia="ru-RU"/>
        </w:rPr>
        <w:t>În aceste condiții, proiectul asigură cadrul normativ necesar pentru activitatea Agenției Achiziții Publice cu prevederea expresă a misiunii, funcțiilor și atribuțiilor precum și a efectivului-limită a acesteia.</w:t>
      </w:r>
    </w:p>
    <w:p w:rsidR="008970F1" w:rsidRPr="008970F1" w:rsidRDefault="008970F1" w:rsidP="00CE2A4F">
      <w:pPr>
        <w:tabs>
          <w:tab w:val="left" w:pos="567"/>
          <w:tab w:val="left" w:pos="709"/>
        </w:tabs>
        <w:spacing w:after="0" w:line="240" w:lineRule="auto"/>
        <w:jc w:val="both"/>
        <w:rPr>
          <w:rFonts w:ascii="Times New Roman" w:eastAsia="Times New Roman" w:hAnsi="Times New Roman"/>
          <w:b/>
          <w:sz w:val="28"/>
          <w:szCs w:val="28"/>
          <w:lang w:val="ro-RO" w:eastAsia="ru-RU"/>
        </w:rPr>
      </w:pPr>
      <w:r>
        <w:rPr>
          <w:rFonts w:ascii="Times New Roman" w:eastAsia="SimSun" w:hAnsi="Times New Roman"/>
          <w:b/>
          <w:sz w:val="28"/>
          <w:szCs w:val="28"/>
          <w:lang w:val="ro-RO" w:eastAsia="sv-SE"/>
        </w:rPr>
        <w:lastRenderedPageBreak/>
        <w:tab/>
      </w:r>
      <w:r w:rsidRPr="008970F1">
        <w:rPr>
          <w:rFonts w:ascii="Times New Roman" w:eastAsia="SimSun" w:hAnsi="Times New Roman"/>
          <w:b/>
          <w:sz w:val="28"/>
          <w:szCs w:val="28"/>
          <w:lang w:val="ro-RO" w:eastAsia="sv-SE"/>
        </w:rPr>
        <w:t>Aspectul financiar</w:t>
      </w:r>
      <w:r w:rsidRPr="008970F1">
        <w:rPr>
          <w:rFonts w:ascii="Times New Roman" w:eastAsia="SimSun" w:hAnsi="Times New Roman"/>
          <w:sz w:val="28"/>
          <w:szCs w:val="28"/>
          <w:lang w:val="ro-RO" w:eastAsia="sv-SE"/>
        </w:rPr>
        <w:t xml:space="preserve">. Implementarea proiectului respectiv nu necesită alocarea unor mijloace financiare suplimentare din bugetul de stat, aprobarea acestuia, din contra, va avea ca și efect micșorarea cheltuielilor de pe urma micșorării numărului de Servicii teritoriale. </w:t>
      </w:r>
    </w:p>
    <w:p w:rsidR="008970F1" w:rsidRPr="008970F1" w:rsidRDefault="008970F1" w:rsidP="00CE2A4F">
      <w:pPr>
        <w:tabs>
          <w:tab w:val="left" w:pos="284"/>
          <w:tab w:val="left" w:pos="567"/>
        </w:tabs>
        <w:spacing w:after="0" w:line="240" w:lineRule="auto"/>
        <w:jc w:val="both"/>
        <w:rPr>
          <w:rFonts w:ascii="Times New Roman" w:eastAsia="SimSun" w:hAnsi="Times New Roman"/>
          <w:sz w:val="28"/>
          <w:szCs w:val="28"/>
          <w:lang w:val="ro-RO" w:eastAsia="sv-SE"/>
        </w:rPr>
      </w:pPr>
      <w:r>
        <w:rPr>
          <w:rFonts w:ascii="Times New Roman" w:eastAsia="SimSun" w:hAnsi="Times New Roman"/>
          <w:b/>
          <w:sz w:val="28"/>
          <w:szCs w:val="28"/>
          <w:lang w:val="ro-RO" w:eastAsia="sv-SE"/>
        </w:rPr>
        <w:tab/>
      </w:r>
      <w:r>
        <w:rPr>
          <w:rFonts w:ascii="Times New Roman" w:eastAsia="SimSun" w:hAnsi="Times New Roman"/>
          <w:b/>
          <w:sz w:val="28"/>
          <w:szCs w:val="28"/>
          <w:lang w:val="ro-RO" w:eastAsia="sv-SE"/>
        </w:rPr>
        <w:tab/>
      </w:r>
      <w:r w:rsidRPr="008970F1">
        <w:rPr>
          <w:rFonts w:ascii="Times New Roman" w:eastAsia="SimSun" w:hAnsi="Times New Roman"/>
          <w:b/>
          <w:sz w:val="28"/>
          <w:szCs w:val="28"/>
          <w:lang w:val="ro-RO" w:eastAsia="sv-SE"/>
        </w:rPr>
        <w:t>Aspectul organizatoric</w:t>
      </w:r>
      <w:r w:rsidRPr="008970F1">
        <w:rPr>
          <w:rFonts w:ascii="Times New Roman" w:eastAsia="SimSun" w:hAnsi="Times New Roman"/>
          <w:sz w:val="28"/>
          <w:szCs w:val="28"/>
          <w:lang w:val="ro-RO" w:eastAsia="sv-SE"/>
        </w:rPr>
        <w:t xml:space="preserve">. În conformitate cu prevederile legislaţiei în vigoare, nu este necesară crearea unor instituţii noi pentru realizarea proiectului respectiv. </w:t>
      </w:r>
    </w:p>
    <w:p w:rsidR="008970F1" w:rsidRPr="008970F1" w:rsidRDefault="008970F1" w:rsidP="00CE2A4F">
      <w:pPr>
        <w:tabs>
          <w:tab w:val="left" w:pos="567"/>
          <w:tab w:val="left" w:pos="709"/>
        </w:tabs>
        <w:spacing w:after="0" w:line="240" w:lineRule="auto"/>
        <w:jc w:val="both"/>
        <w:rPr>
          <w:rFonts w:ascii="Times New Roman" w:eastAsia="SimSun" w:hAnsi="Times New Roman"/>
          <w:sz w:val="28"/>
          <w:szCs w:val="28"/>
          <w:lang w:val="ro-RO" w:eastAsia="sv-SE"/>
        </w:rPr>
      </w:pPr>
      <w:r>
        <w:rPr>
          <w:rFonts w:ascii="Times New Roman" w:eastAsia="SimSun" w:hAnsi="Times New Roman"/>
          <w:b/>
          <w:sz w:val="28"/>
          <w:szCs w:val="28"/>
          <w:lang w:val="ro-RO" w:eastAsia="sv-SE"/>
        </w:rPr>
        <w:tab/>
      </w:r>
      <w:r w:rsidRPr="008970F1">
        <w:rPr>
          <w:rFonts w:ascii="Times New Roman" w:eastAsia="SimSun" w:hAnsi="Times New Roman"/>
          <w:b/>
          <w:sz w:val="28"/>
          <w:szCs w:val="28"/>
          <w:lang w:val="ro-RO" w:eastAsia="sv-SE"/>
        </w:rPr>
        <w:t>Aspectul normativ.</w:t>
      </w:r>
      <w:r w:rsidRPr="008970F1">
        <w:rPr>
          <w:rFonts w:ascii="Times New Roman" w:eastAsia="SimSun" w:hAnsi="Times New Roman"/>
          <w:sz w:val="28"/>
          <w:szCs w:val="28"/>
          <w:lang w:val="ro-RO" w:eastAsia="sv-SE"/>
        </w:rPr>
        <w:t xml:space="preserve"> Prezentul proiect este elaborat în conformitate cu legislaţia în vigoare şi nu necesită elaborarea sau modificarea altor acte normative sau legislative.</w:t>
      </w:r>
    </w:p>
    <w:p w:rsidR="008970F1" w:rsidRPr="008970F1" w:rsidRDefault="008970F1" w:rsidP="00CE2A4F">
      <w:pPr>
        <w:pStyle w:val="tt"/>
        <w:tabs>
          <w:tab w:val="left" w:pos="567"/>
          <w:tab w:val="left" w:pos="709"/>
        </w:tabs>
        <w:jc w:val="both"/>
        <w:rPr>
          <w:b w:val="0"/>
          <w:sz w:val="28"/>
          <w:szCs w:val="28"/>
        </w:rPr>
      </w:pPr>
      <w:r>
        <w:rPr>
          <w:rFonts w:eastAsia="SimSun"/>
          <w:b w:val="0"/>
          <w:sz w:val="28"/>
          <w:szCs w:val="28"/>
          <w:lang w:eastAsia="sv-SE"/>
        </w:rPr>
        <w:tab/>
      </w:r>
      <w:r w:rsidRPr="008970F1">
        <w:rPr>
          <w:rFonts w:eastAsia="SimSun"/>
          <w:b w:val="0"/>
          <w:sz w:val="28"/>
          <w:szCs w:val="28"/>
          <w:lang w:eastAsia="sv-SE"/>
        </w:rPr>
        <w:t>În contextul celor enunţate, Ministerul Finanțelor propune spre aprobare proiectul Regulamentului privind organizarea şi funcţionarea Agenţiei Achiziţii Publice</w:t>
      </w:r>
      <w:r w:rsidRPr="008970F1">
        <w:rPr>
          <w:b w:val="0"/>
          <w:sz w:val="28"/>
          <w:szCs w:val="28"/>
          <w:lang w:eastAsia="ro-RO"/>
        </w:rPr>
        <w:t>.</w:t>
      </w:r>
    </w:p>
    <w:p w:rsidR="008970F1" w:rsidRPr="008970F1" w:rsidRDefault="008970F1" w:rsidP="008970F1">
      <w:pPr>
        <w:widowControl w:val="0"/>
        <w:autoSpaceDE w:val="0"/>
        <w:autoSpaceDN w:val="0"/>
        <w:adjustRightInd w:val="0"/>
        <w:rPr>
          <w:rFonts w:ascii="Times New Roman" w:eastAsia="Times New Roman" w:hAnsi="Times New Roman"/>
          <w:sz w:val="28"/>
          <w:szCs w:val="28"/>
          <w:lang w:val="ro-RO" w:eastAsia="ru-RU"/>
        </w:rPr>
      </w:pPr>
    </w:p>
    <w:p w:rsidR="008970F1" w:rsidRPr="008970F1" w:rsidRDefault="008970F1" w:rsidP="008970F1">
      <w:pPr>
        <w:widowControl w:val="0"/>
        <w:tabs>
          <w:tab w:val="left" w:pos="516"/>
        </w:tabs>
        <w:autoSpaceDE w:val="0"/>
        <w:autoSpaceDN w:val="0"/>
        <w:adjustRightInd w:val="0"/>
        <w:jc w:val="center"/>
        <w:rPr>
          <w:rFonts w:ascii="Times New Roman" w:eastAsia="Times New Roman" w:hAnsi="Times New Roman"/>
          <w:b/>
          <w:sz w:val="32"/>
          <w:szCs w:val="32"/>
          <w:lang w:val="ro-RO" w:eastAsia="ru-RU"/>
        </w:rPr>
      </w:pPr>
      <w:r w:rsidRPr="008970F1">
        <w:rPr>
          <w:rFonts w:ascii="Times New Roman" w:eastAsia="Times New Roman" w:hAnsi="Times New Roman"/>
          <w:b/>
          <w:sz w:val="32"/>
          <w:szCs w:val="32"/>
          <w:lang w:val="ro-RO" w:eastAsia="ru-RU"/>
        </w:rPr>
        <w:t>Ministru                                        Octavian ARMAȘU</w:t>
      </w:r>
    </w:p>
    <w:p w:rsidR="008970F1" w:rsidRPr="008970F1" w:rsidRDefault="008970F1" w:rsidP="008970F1">
      <w:pPr>
        <w:rPr>
          <w:rFonts w:ascii="Times New Roman" w:hAnsi="Times New Roman"/>
          <w:sz w:val="28"/>
          <w:szCs w:val="28"/>
          <w:lang w:val="ro-RO"/>
        </w:rPr>
      </w:pPr>
    </w:p>
    <w:p w:rsidR="008970F1" w:rsidRPr="008970F1" w:rsidRDefault="008970F1" w:rsidP="008970F1">
      <w:pPr>
        <w:pStyle w:val="Default"/>
        <w:jc w:val="both"/>
        <w:rPr>
          <w:sz w:val="28"/>
          <w:szCs w:val="28"/>
          <w:lang w:val="ro-RO"/>
        </w:rPr>
      </w:pPr>
    </w:p>
    <w:p w:rsidR="00721A5D" w:rsidRPr="008970F1" w:rsidRDefault="00721A5D" w:rsidP="008970F1">
      <w:pPr>
        <w:rPr>
          <w:rFonts w:ascii="Times New Roman" w:hAnsi="Times New Roman"/>
          <w:sz w:val="28"/>
          <w:szCs w:val="28"/>
          <w:lang w:val="ro-RO"/>
        </w:rPr>
      </w:pPr>
    </w:p>
    <w:sectPr w:rsidR="00721A5D" w:rsidRPr="008970F1" w:rsidSect="008970F1">
      <w:footerReference w:type="even" r:id="rId6"/>
      <w:footerReference w:type="default" r:id="rId7"/>
      <w:pgSz w:w="11901" w:h="16840"/>
      <w:pgMar w:top="1134" w:right="844" w:bottom="1109" w:left="1701"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43F" w:rsidRDefault="007E043F" w:rsidP="00670DAE">
      <w:pPr>
        <w:spacing w:after="0" w:line="240" w:lineRule="auto"/>
      </w:pPr>
      <w:r>
        <w:separator/>
      </w:r>
    </w:p>
  </w:endnote>
  <w:endnote w:type="continuationSeparator" w:id="1">
    <w:p w:rsidR="007E043F" w:rsidRDefault="007E043F" w:rsidP="00670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670DAE" w:rsidP="00F735F5">
    <w:pPr>
      <w:pStyle w:val="Footer"/>
      <w:framePr w:wrap="none" w:vAnchor="text" w:hAnchor="margin" w:xAlign="center" w:y="1"/>
      <w:rPr>
        <w:rStyle w:val="PageNumber"/>
      </w:rPr>
    </w:pPr>
    <w:r>
      <w:rPr>
        <w:rStyle w:val="PageNumber"/>
      </w:rPr>
      <w:fldChar w:fldCharType="begin"/>
    </w:r>
    <w:r w:rsidR="008970F1">
      <w:rPr>
        <w:rStyle w:val="PageNumber"/>
      </w:rPr>
      <w:instrText xml:space="preserve">PAGE  </w:instrText>
    </w:r>
    <w:r>
      <w:rPr>
        <w:rStyle w:val="PageNumber"/>
      </w:rPr>
      <w:fldChar w:fldCharType="end"/>
    </w:r>
  </w:p>
  <w:p w:rsidR="007F0CB1" w:rsidRDefault="007E04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670DAE" w:rsidP="00F735F5">
    <w:pPr>
      <w:pStyle w:val="Footer"/>
      <w:framePr w:wrap="none" w:vAnchor="text" w:hAnchor="margin" w:xAlign="center" w:y="1"/>
      <w:rPr>
        <w:rStyle w:val="PageNumber"/>
      </w:rPr>
    </w:pPr>
    <w:r>
      <w:rPr>
        <w:rStyle w:val="PageNumber"/>
      </w:rPr>
      <w:fldChar w:fldCharType="begin"/>
    </w:r>
    <w:r w:rsidR="008970F1">
      <w:rPr>
        <w:rStyle w:val="PageNumber"/>
      </w:rPr>
      <w:instrText xml:space="preserve">PAGE  </w:instrText>
    </w:r>
    <w:r>
      <w:rPr>
        <w:rStyle w:val="PageNumber"/>
      </w:rPr>
      <w:fldChar w:fldCharType="separate"/>
    </w:r>
    <w:r w:rsidR="00CE2A4F">
      <w:rPr>
        <w:rStyle w:val="PageNumber"/>
        <w:noProof/>
      </w:rPr>
      <w:t>2</w:t>
    </w:r>
    <w:r>
      <w:rPr>
        <w:rStyle w:val="PageNumber"/>
      </w:rPr>
      <w:fldChar w:fldCharType="end"/>
    </w:r>
  </w:p>
  <w:p w:rsidR="007F0CB1" w:rsidRPr="00F01B5E" w:rsidRDefault="007E043F"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43F" w:rsidRDefault="007E043F" w:rsidP="00670DAE">
      <w:pPr>
        <w:spacing w:after="0" w:line="240" w:lineRule="auto"/>
      </w:pPr>
      <w:r>
        <w:separator/>
      </w:r>
    </w:p>
  </w:footnote>
  <w:footnote w:type="continuationSeparator" w:id="1">
    <w:p w:rsidR="007E043F" w:rsidRDefault="007E043F" w:rsidP="00670D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31FAE"/>
    <w:rsid w:val="000163EA"/>
    <w:rsid w:val="00085F93"/>
    <w:rsid w:val="00144E1C"/>
    <w:rsid w:val="0014696D"/>
    <w:rsid w:val="0016324C"/>
    <w:rsid w:val="002F45ED"/>
    <w:rsid w:val="00306C2A"/>
    <w:rsid w:val="00431FAE"/>
    <w:rsid w:val="00477AF4"/>
    <w:rsid w:val="00505024"/>
    <w:rsid w:val="0051108B"/>
    <w:rsid w:val="00555EAE"/>
    <w:rsid w:val="005F6105"/>
    <w:rsid w:val="00670DAE"/>
    <w:rsid w:val="0067606F"/>
    <w:rsid w:val="00705814"/>
    <w:rsid w:val="00721A5D"/>
    <w:rsid w:val="007329C2"/>
    <w:rsid w:val="007E043F"/>
    <w:rsid w:val="008970F1"/>
    <w:rsid w:val="00AE7EA6"/>
    <w:rsid w:val="00AF3D0A"/>
    <w:rsid w:val="00B6719D"/>
    <w:rsid w:val="00CE2A4F"/>
    <w:rsid w:val="00CE3D59"/>
    <w:rsid w:val="00EC3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AE"/>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31FAE"/>
    <w:pPr>
      <w:spacing w:after="0" w:line="240" w:lineRule="auto"/>
      <w:jc w:val="center"/>
    </w:pPr>
    <w:rPr>
      <w:rFonts w:ascii="Times New Roman" w:hAnsi="Times New Roman"/>
      <w:b/>
      <w:bCs/>
      <w:sz w:val="24"/>
      <w:szCs w:val="24"/>
      <w:lang w:val="ro-RO" w:eastAsia="ru-RU"/>
    </w:rPr>
  </w:style>
  <w:style w:type="character" w:styleId="Hyperlink">
    <w:name w:val="Hyperlink"/>
    <w:basedOn w:val="DefaultParagraphFont"/>
    <w:uiPriority w:val="99"/>
    <w:unhideWhenUsed/>
    <w:rsid w:val="000163EA"/>
    <w:rPr>
      <w:color w:val="0000FF" w:themeColor="hyperlink"/>
      <w:u w:val="single"/>
    </w:rPr>
  </w:style>
  <w:style w:type="paragraph" w:styleId="BalloonText">
    <w:name w:val="Balloon Text"/>
    <w:basedOn w:val="Normal"/>
    <w:link w:val="BalloonTextChar"/>
    <w:uiPriority w:val="99"/>
    <w:semiHidden/>
    <w:unhideWhenUsed/>
    <w:rsid w:val="00AE7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EA6"/>
    <w:rPr>
      <w:rFonts w:ascii="Segoe UI" w:eastAsia="Calibri" w:hAnsi="Segoe UI" w:cs="Segoe UI"/>
      <w:sz w:val="18"/>
      <w:szCs w:val="18"/>
      <w:lang w:val="ru-RU"/>
    </w:rPr>
  </w:style>
  <w:style w:type="paragraph" w:customStyle="1" w:styleId="Default">
    <w:name w:val="Default"/>
    <w:qFormat/>
    <w:rsid w:val="008970F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Body">
    <w:name w:val="Body"/>
    <w:autoRedefine/>
    <w:qFormat/>
    <w:rsid w:val="008970F1"/>
    <w:pPr>
      <w:pBdr>
        <w:top w:val="nil"/>
        <w:left w:val="nil"/>
        <w:bottom w:val="nil"/>
        <w:right w:val="nil"/>
        <w:between w:val="nil"/>
        <w:bar w:val="nil"/>
      </w:pBdr>
      <w:spacing w:after="0" w:line="240" w:lineRule="auto"/>
      <w:ind w:left="850" w:right="794"/>
      <w:jc w:val="center"/>
    </w:pPr>
    <w:rPr>
      <w:rFonts w:ascii="Times New Roman" w:eastAsia="Arial Unicode MS" w:hAnsi="Times New Roman" w:cs="Arial Unicode MS"/>
      <w:bCs/>
      <w:color w:val="000000"/>
      <w:sz w:val="24"/>
      <w:szCs w:val="24"/>
      <w:bdr w:val="nil"/>
    </w:rPr>
  </w:style>
  <w:style w:type="paragraph" w:styleId="Footer">
    <w:name w:val="footer"/>
    <w:basedOn w:val="Normal"/>
    <w:link w:val="FooterChar"/>
    <w:uiPriority w:val="99"/>
    <w:unhideWhenUsed/>
    <w:rsid w:val="008970F1"/>
    <w:pPr>
      <w:tabs>
        <w:tab w:val="center" w:pos="4844"/>
        <w:tab w:val="right" w:pos="9689"/>
      </w:tabs>
      <w:spacing w:after="0" w:line="240" w:lineRule="auto"/>
      <w:ind w:firstLine="567"/>
      <w:jc w:val="both"/>
    </w:pPr>
    <w:rPr>
      <w:rFonts w:ascii="Times New Roman" w:eastAsiaTheme="minorHAnsi" w:hAnsi="Times New Roman" w:cstheme="minorBidi"/>
      <w:sz w:val="24"/>
      <w:lang w:val="ro-RO"/>
    </w:rPr>
  </w:style>
  <w:style w:type="character" w:customStyle="1" w:styleId="FooterChar">
    <w:name w:val="Footer Char"/>
    <w:basedOn w:val="DefaultParagraphFont"/>
    <w:link w:val="Footer"/>
    <w:uiPriority w:val="99"/>
    <w:rsid w:val="008970F1"/>
    <w:rPr>
      <w:rFonts w:ascii="Times New Roman" w:hAnsi="Times New Roman"/>
      <w:sz w:val="24"/>
    </w:rPr>
  </w:style>
  <w:style w:type="character" w:styleId="PageNumber">
    <w:name w:val="page number"/>
    <w:basedOn w:val="DefaultParagraphFont"/>
    <w:uiPriority w:val="99"/>
    <w:semiHidden/>
    <w:unhideWhenUsed/>
    <w:rsid w:val="008970F1"/>
  </w:style>
</w:styles>
</file>

<file path=word/webSettings.xml><?xml version="1.0" encoding="utf-8"?>
<w:webSettings xmlns:r="http://schemas.openxmlformats.org/officeDocument/2006/relationships" xmlns:w="http://schemas.openxmlformats.org/wordprocessingml/2006/main">
  <w:divs>
    <w:div w:id="916405869">
      <w:bodyDiv w:val="1"/>
      <w:marLeft w:val="0"/>
      <w:marRight w:val="0"/>
      <w:marTop w:val="0"/>
      <w:marBottom w:val="0"/>
      <w:divBdr>
        <w:top w:val="none" w:sz="0" w:space="0" w:color="auto"/>
        <w:left w:val="none" w:sz="0" w:space="0" w:color="auto"/>
        <w:bottom w:val="none" w:sz="0" w:space="0" w:color="auto"/>
        <w:right w:val="none" w:sz="0" w:space="0" w:color="auto"/>
      </w:divBdr>
    </w:div>
    <w:div w:id="1406494717">
      <w:bodyDiv w:val="1"/>
      <w:marLeft w:val="0"/>
      <w:marRight w:val="0"/>
      <w:marTop w:val="0"/>
      <w:marBottom w:val="0"/>
      <w:divBdr>
        <w:top w:val="none" w:sz="0" w:space="0" w:color="auto"/>
        <w:left w:val="none" w:sz="0" w:space="0" w:color="auto"/>
        <w:bottom w:val="none" w:sz="0" w:space="0" w:color="auto"/>
        <w:right w:val="none" w:sz="0" w:space="0" w:color="auto"/>
      </w:divBdr>
    </w:div>
    <w:div w:id="1634359526">
      <w:bodyDiv w:val="1"/>
      <w:marLeft w:val="0"/>
      <w:marRight w:val="0"/>
      <w:marTop w:val="0"/>
      <w:marBottom w:val="0"/>
      <w:divBdr>
        <w:top w:val="none" w:sz="0" w:space="0" w:color="auto"/>
        <w:left w:val="none" w:sz="0" w:space="0" w:color="auto"/>
        <w:bottom w:val="none" w:sz="0" w:space="0" w:color="auto"/>
        <w:right w:val="none" w:sz="0" w:space="0" w:color="auto"/>
      </w:divBdr>
    </w:div>
    <w:div w:id="19097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564</Words>
  <Characters>3220</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dc:creator>
  <cp:lastModifiedBy>ochincadum</cp:lastModifiedBy>
  <cp:revision>9</cp:revision>
  <cp:lastPrinted>2016-04-26T07:39:00Z</cp:lastPrinted>
  <dcterms:created xsi:type="dcterms:W3CDTF">2016-02-25T15:46:00Z</dcterms:created>
  <dcterms:modified xsi:type="dcterms:W3CDTF">2016-04-26T07:39:00Z</dcterms:modified>
</cp:coreProperties>
</file>