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EA79" w14:textId="0AD0E802" w:rsidR="00083C24" w:rsidRPr="00AF248B" w:rsidRDefault="00083C24" w:rsidP="00083C24">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7</w:t>
      </w:r>
    </w:p>
    <w:p w14:paraId="28F0078A" w14:textId="77777777" w:rsidR="00083C24" w:rsidRPr="00AF248B" w:rsidRDefault="00083C24" w:rsidP="00083C24">
      <w:pPr>
        <w:ind w:left="5529" w:right="-2"/>
        <w:jc w:val="right"/>
        <w:rPr>
          <w:sz w:val="22"/>
          <w:szCs w:val="22"/>
          <w:lang w:val="ro-RO"/>
        </w:rPr>
      </w:pPr>
      <w:r w:rsidRPr="00AF248B">
        <w:rPr>
          <w:sz w:val="22"/>
          <w:szCs w:val="22"/>
          <w:lang w:val="ro-RO"/>
        </w:rPr>
        <w:t xml:space="preserve">la Ordinul </w:t>
      </w:r>
      <w:r>
        <w:rPr>
          <w:sz w:val="22"/>
          <w:szCs w:val="22"/>
          <w:lang w:val="ro-RO"/>
        </w:rPr>
        <w:t>MS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w:t>
      </w:r>
    </w:p>
    <w:p w14:paraId="569BF345" w14:textId="77777777" w:rsidR="00C0009C" w:rsidRPr="009C50E9" w:rsidRDefault="00C0009C" w:rsidP="00316229">
      <w:pPr>
        <w:shd w:val="clear" w:color="auto" w:fill="FFFFFF" w:themeFill="background1"/>
        <w:jc w:val="center"/>
        <w:rPr>
          <w:b/>
          <w:sz w:val="22"/>
          <w:szCs w:val="22"/>
          <w:lang w:val="ro-RO"/>
        </w:rPr>
      </w:pPr>
    </w:p>
    <w:p w14:paraId="37D08219" w14:textId="77777777" w:rsidR="00C0009C" w:rsidRPr="009C50E9" w:rsidRDefault="00C0009C" w:rsidP="00316229">
      <w:pPr>
        <w:shd w:val="clear" w:color="auto" w:fill="FFFFFF" w:themeFill="background1"/>
        <w:jc w:val="center"/>
        <w:rPr>
          <w:b/>
          <w:sz w:val="22"/>
          <w:szCs w:val="22"/>
          <w:lang w:val="ro-RO"/>
        </w:rPr>
      </w:pPr>
      <w:r w:rsidRPr="009C50E9">
        <w:rPr>
          <w:b/>
          <w:sz w:val="22"/>
          <w:szCs w:val="22"/>
          <w:lang w:val="ro-RO"/>
        </w:rPr>
        <w:t>LIST</w:t>
      </w:r>
      <w:r w:rsidR="00307E12" w:rsidRPr="009C50E9">
        <w:rPr>
          <w:b/>
          <w:sz w:val="22"/>
          <w:szCs w:val="22"/>
          <w:lang w:val="ro-RO"/>
        </w:rPr>
        <w:t>A</w:t>
      </w:r>
      <w:r w:rsidRPr="009C50E9">
        <w:rPr>
          <w:b/>
          <w:sz w:val="22"/>
          <w:szCs w:val="22"/>
          <w:lang w:val="ro-RO"/>
        </w:rPr>
        <w:t xml:space="preserve"> DE VERIFICARE</w:t>
      </w:r>
    </w:p>
    <w:p w14:paraId="551BBF5D" w14:textId="07E78A9C" w:rsidR="00677A48" w:rsidRPr="009C50E9" w:rsidRDefault="006F7849" w:rsidP="00677A48">
      <w:pPr>
        <w:shd w:val="clear" w:color="auto" w:fill="FFFFFF" w:themeFill="background1"/>
        <w:jc w:val="center"/>
        <w:rPr>
          <w:b/>
          <w:sz w:val="22"/>
          <w:szCs w:val="22"/>
          <w:lang w:val="ro-RO"/>
        </w:rPr>
      </w:pPr>
      <w:r>
        <w:rPr>
          <w:b/>
          <w:sz w:val="22"/>
          <w:szCs w:val="22"/>
          <w:lang w:val="ro-RO"/>
        </w:rPr>
        <w:t>N</w:t>
      </w:r>
      <w:r w:rsidR="00C0009C" w:rsidRPr="009C50E9">
        <w:rPr>
          <w:b/>
          <w:sz w:val="22"/>
          <w:szCs w:val="22"/>
          <w:lang w:val="ro-RO"/>
        </w:rPr>
        <w:t xml:space="preserve">r. </w:t>
      </w:r>
      <w:r w:rsidR="00F96F44" w:rsidRPr="009C50E9">
        <w:rPr>
          <w:b/>
          <w:sz w:val="22"/>
          <w:szCs w:val="22"/>
          <w:lang w:val="ro-RO"/>
        </w:rPr>
        <w:t>7</w:t>
      </w:r>
    </w:p>
    <w:p w14:paraId="0FA1087F" w14:textId="61A6909B" w:rsidR="0054740F" w:rsidRPr="009C50E9" w:rsidRDefault="006E7999" w:rsidP="0094089F">
      <w:pPr>
        <w:spacing w:after="120" w:line="259" w:lineRule="auto"/>
        <w:ind w:left="709" w:right="397"/>
        <w:jc w:val="center"/>
        <w:rPr>
          <w:b/>
          <w:sz w:val="22"/>
          <w:szCs w:val="22"/>
          <w:lang w:val="ro-RO"/>
        </w:rPr>
      </w:pPr>
      <w:r w:rsidRPr="009C50E9">
        <w:rPr>
          <w:b/>
          <w:sz w:val="22"/>
          <w:szCs w:val="22"/>
          <w:lang w:val="ro-RO"/>
        </w:rPr>
        <w:t>a</w:t>
      </w:r>
      <w:r w:rsidR="0043073A" w:rsidRPr="009C50E9">
        <w:rPr>
          <w:b/>
          <w:sz w:val="22"/>
          <w:szCs w:val="22"/>
          <w:lang w:val="ro-RO"/>
        </w:rPr>
        <w:t xml:space="preserve">plicabilă </w:t>
      </w:r>
      <w:r w:rsidR="0054740F" w:rsidRPr="009C50E9">
        <w:rPr>
          <w:b/>
          <w:sz w:val="22"/>
          <w:szCs w:val="22"/>
          <w:lang w:val="ro-RO"/>
        </w:rPr>
        <w:t xml:space="preserve">farmaciilor </w:t>
      </w:r>
      <w:r w:rsidR="00F96F44" w:rsidRPr="009C50E9">
        <w:rPr>
          <w:b/>
          <w:sz w:val="22"/>
          <w:szCs w:val="22"/>
          <w:lang w:val="ro-RO"/>
        </w:rPr>
        <w:t xml:space="preserve">comunitare </w:t>
      </w:r>
      <w:r w:rsidR="0054740F" w:rsidRPr="009C50E9">
        <w:rPr>
          <w:b/>
          <w:sz w:val="22"/>
          <w:szCs w:val="22"/>
          <w:lang w:val="ro-RO"/>
        </w:rPr>
        <w:t>și filialelor lor</w:t>
      </w:r>
    </w:p>
    <w:p w14:paraId="03494A09" w14:textId="77777777" w:rsidR="00C0009C" w:rsidRPr="009C50E9" w:rsidRDefault="00C0009C" w:rsidP="0094089F">
      <w:pPr>
        <w:shd w:val="clear" w:color="auto" w:fill="FFFFFF" w:themeFill="background1"/>
        <w:spacing w:before="240"/>
        <w:rPr>
          <w:b/>
          <w:sz w:val="22"/>
          <w:szCs w:val="22"/>
          <w:lang w:val="ro-RO"/>
        </w:rPr>
      </w:pPr>
      <w:bookmarkStart w:id="2" w:name="_Hlk163737702"/>
      <w:r w:rsidRPr="009C50E9">
        <w:rPr>
          <w:b/>
          <w:sz w:val="22"/>
          <w:szCs w:val="22"/>
          <w:lang w:val="ro-RO"/>
        </w:rPr>
        <w:t>I. Numele, prenumele și funcțiile inspectorilor care efectuează controlul:</w:t>
      </w:r>
    </w:p>
    <w:p w14:paraId="2DA9EA8D" w14:textId="77777777" w:rsidR="00C0009C" w:rsidRPr="009C50E9" w:rsidRDefault="00C0009C" w:rsidP="006F061A">
      <w:pPr>
        <w:shd w:val="clear" w:color="auto" w:fill="FFFFFF" w:themeFill="background1"/>
        <w:rPr>
          <w:sz w:val="22"/>
          <w:szCs w:val="22"/>
          <w:lang w:val="ro-RO"/>
        </w:rPr>
      </w:pPr>
      <w:r w:rsidRPr="009C50E9">
        <w:rPr>
          <w:sz w:val="22"/>
          <w:szCs w:val="22"/>
          <w:lang w:val="ro-RO"/>
        </w:rPr>
        <w:t>________________________________________________________</w:t>
      </w:r>
      <w:r w:rsidR="00316229" w:rsidRPr="009C50E9">
        <w:rPr>
          <w:sz w:val="22"/>
          <w:szCs w:val="22"/>
          <w:lang w:val="ro-RO"/>
        </w:rPr>
        <w:t>______________________________</w:t>
      </w:r>
    </w:p>
    <w:p w14:paraId="6A97EE4D" w14:textId="6FCA2AD8" w:rsidR="00C0009C" w:rsidRPr="009C50E9" w:rsidRDefault="00C0009C" w:rsidP="006F061A">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p>
    <w:p w14:paraId="03320A47" w14:textId="77777777" w:rsidR="00C0009C" w:rsidRPr="009C50E9" w:rsidRDefault="00C0009C" w:rsidP="0094089F">
      <w:pPr>
        <w:shd w:val="clear" w:color="auto" w:fill="FFFFFF" w:themeFill="background1"/>
        <w:spacing w:before="120"/>
        <w:rPr>
          <w:b/>
          <w:bCs/>
          <w:sz w:val="22"/>
          <w:szCs w:val="22"/>
          <w:lang w:val="ro-RO" w:bidi="ar-JO"/>
        </w:rPr>
      </w:pPr>
      <w:r w:rsidRPr="009C50E9">
        <w:rPr>
          <w:b/>
          <w:bCs/>
          <w:sz w:val="22"/>
          <w:szCs w:val="22"/>
          <w:lang w:val="ro-RO" w:bidi="ar-JO"/>
        </w:rPr>
        <w:t xml:space="preserve">II. Persoana și obiectul supuse controlului: </w:t>
      </w:r>
    </w:p>
    <w:p w14:paraId="6544CD0C" w14:textId="39DA8194" w:rsidR="005A7C2F" w:rsidRDefault="00C0009C" w:rsidP="006F061A">
      <w:pPr>
        <w:shd w:val="clear" w:color="auto" w:fill="FFFFFF" w:themeFill="background1"/>
        <w:rPr>
          <w:bCs/>
          <w:sz w:val="22"/>
          <w:szCs w:val="22"/>
          <w:lang w:val="ro-RO" w:bidi="ar-JO"/>
        </w:rPr>
      </w:pPr>
      <w:r w:rsidRPr="009C50E9">
        <w:rPr>
          <w:bCs/>
          <w:sz w:val="22"/>
          <w:szCs w:val="22"/>
          <w:lang w:val="ro-RO" w:bidi="ar-JO"/>
        </w:rPr>
        <w:t>Denumirea persoanei</w:t>
      </w:r>
      <w:r w:rsidR="005A7C2F">
        <w:rPr>
          <w:bCs/>
          <w:sz w:val="22"/>
          <w:szCs w:val="22"/>
          <w:lang w:val="ro-RO" w:bidi="ar-JO"/>
        </w:rPr>
        <w:t>_____________________________________________________________________</w:t>
      </w:r>
    </w:p>
    <w:p w14:paraId="31C0F167" w14:textId="192616C9" w:rsidR="00C0009C" w:rsidRPr="009C50E9"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w:t>
      </w:r>
      <w:r w:rsidR="00316229" w:rsidRPr="009C50E9">
        <w:rPr>
          <w:bCs/>
          <w:sz w:val="22"/>
          <w:szCs w:val="22"/>
          <w:lang w:val="ro-RO" w:bidi="ar-JO"/>
        </w:rPr>
        <w:t>______________________________</w:t>
      </w:r>
    </w:p>
    <w:p w14:paraId="19BD282E" w14:textId="15088963" w:rsidR="005A7C2F" w:rsidRDefault="00C0009C" w:rsidP="006F061A">
      <w:pPr>
        <w:shd w:val="clear" w:color="auto" w:fill="FFFFFF" w:themeFill="background1"/>
        <w:rPr>
          <w:bCs/>
          <w:sz w:val="22"/>
          <w:szCs w:val="22"/>
          <w:lang w:val="ro-RO" w:bidi="ar-JO"/>
        </w:rPr>
      </w:pPr>
      <w:r w:rsidRPr="009C50E9">
        <w:rPr>
          <w:bCs/>
          <w:sz w:val="22"/>
          <w:szCs w:val="22"/>
          <w:lang w:val="ro-RO" w:bidi="ar-JO"/>
        </w:rPr>
        <w:t xml:space="preserve">Sediul juridic, cod fiscal </w:t>
      </w:r>
      <w:r w:rsidR="005A7C2F">
        <w:rPr>
          <w:bCs/>
          <w:sz w:val="22"/>
          <w:szCs w:val="22"/>
          <w:lang w:val="ro-RO" w:bidi="ar-JO"/>
        </w:rPr>
        <w:t>__________________________________________________________________</w:t>
      </w:r>
    </w:p>
    <w:p w14:paraId="51F9CB52" w14:textId="4F340553" w:rsidR="00C0009C" w:rsidRPr="009C50E9"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76F9DD88" w14:textId="77777777" w:rsidR="00C0009C" w:rsidRPr="009C50E9"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10F49747" w14:textId="0EA9CDD4" w:rsidR="005A7C2F" w:rsidRDefault="00C0009C" w:rsidP="006F061A">
      <w:pPr>
        <w:shd w:val="clear" w:color="auto" w:fill="FFFFFF" w:themeFill="background1"/>
        <w:rPr>
          <w:bCs/>
          <w:sz w:val="22"/>
          <w:szCs w:val="22"/>
          <w:lang w:val="ro-RO" w:bidi="ar-JO"/>
        </w:rPr>
      </w:pPr>
      <w:r w:rsidRPr="009C50E9">
        <w:rPr>
          <w:bCs/>
          <w:sz w:val="22"/>
          <w:szCs w:val="22"/>
          <w:lang w:val="ro-RO" w:bidi="ar-JO"/>
        </w:rPr>
        <w:t>Numele, prenumele conducătorului persoanei supuse controlului/reprezentantului acesteia</w:t>
      </w:r>
      <w:r w:rsidR="005A7C2F">
        <w:rPr>
          <w:bCs/>
          <w:sz w:val="22"/>
          <w:szCs w:val="22"/>
          <w:lang w:val="ro-RO" w:bidi="ar-JO"/>
        </w:rPr>
        <w:t>______________</w:t>
      </w:r>
    </w:p>
    <w:p w14:paraId="6AB494F4" w14:textId="2DE3A318" w:rsidR="00C0009C" w:rsidRPr="009C50E9"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CC339DF" w14:textId="77777777" w:rsidR="00C0009C"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58D213DC" w14:textId="04D7E9E5" w:rsidR="00442A05" w:rsidRPr="009C50E9" w:rsidRDefault="00442A05" w:rsidP="006F061A">
      <w:pPr>
        <w:shd w:val="clear" w:color="auto" w:fill="FFFFFF" w:themeFill="background1"/>
        <w:rPr>
          <w:bCs/>
          <w:sz w:val="22"/>
          <w:szCs w:val="22"/>
          <w:lang w:val="ro-RO" w:bidi="ar-JO"/>
        </w:rPr>
      </w:pPr>
      <w:r>
        <w:rPr>
          <w:bCs/>
          <w:sz w:val="22"/>
          <w:szCs w:val="22"/>
          <w:lang w:val="ro-RO" w:bidi="ar-JO"/>
        </w:rPr>
        <w:t>______________________________________________________________________________________</w:t>
      </w:r>
    </w:p>
    <w:p w14:paraId="7918BC0F" w14:textId="2B8B2BAC" w:rsidR="00442A05" w:rsidRDefault="00C0009C" w:rsidP="006F061A">
      <w:pPr>
        <w:shd w:val="clear" w:color="auto" w:fill="FFFFFF" w:themeFill="background1"/>
        <w:rPr>
          <w:bCs/>
          <w:sz w:val="22"/>
          <w:szCs w:val="22"/>
          <w:lang w:val="ro-RO" w:bidi="ar-JO"/>
        </w:rPr>
      </w:pPr>
      <w:r w:rsidRPr="009C50E9">
        <w:rPr>
          <w:bCs/>
          <w:sz w:val="22"/>
          <w:szCs w:val="22"/>
          <w:lang w:val="ro-RO" w:bidi="ar-JO"/>
        </w:rPr>
        <w:t xml:space="preserve">Unitatea structurală/funcțională supusă controlului (denumirea) </w:t>
      </w:r>
      <w:r w:rsidR="00442A05">
        <w:rPr>
          <w:bCs/>
          <w:sz w:val="22"/>
          <w:szCs w:val="22"/>
          <w:lang w:val="ro-RO" w:bidi="ar-JO"/>
        </w:rPr>
        <w:t>___________________________________</w:t>
      </w:r>
    </w:p>
    <w:p w14:paraId="588FE2B2" w14:textId="210C8A0C" w:rsidR="00AF2596" w:rsidRPr="009C50E9" w:rsidRDefault="00C0009C" w:rsidP="006F061A">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2F8B9D5" w14:textId="77777777" w:rsidR="00C0009C" w:rsidRPr="009C50E9" w:rsidRDefault="00C0009C" w:rsidP="006F061A">
      <w:pPr>
        <w:shd w:val="clear" w:color="auto" w:fill="FFFFFF" w:themeFill="background1"/>
        <w:ind w:right="26"/>
        <w:jc w:val="both"/>
        <w:rPr>
          <w:b/>
          <w:bCs/>
          <w:sz w:val="22"/>
          <w:szCs w:val="22"/>
          <w:lang w:val="ro-RO" w:bidi="ar-JO"/>
        </w:rPr>
      </w:pPr>
      <w:r w:rsidRPr="009C50E9">
        <w:rPr>
          <w:bCs/>
          <w:sz w:val="22"/>
          <w:szCs w:val="22"/>
          <w:lang w:val="ro-RO" w:bidi="ar-JO"/>
        </w:rPr>
        <w:t>Alte date caracteristice ale unității (după caz) ____________________________________</w:t>
      </w:r>
      <w:r w:rsidR="00AF2596" w:rsidRPr="009C50E9">
        <w:rPr>
          <w:bCs/>
          <w:sz w:val="22"/>
          <w:szCs w:val="22"/>
          <w:lang w:val="ro-RO" w:bidi="ar-JO"/>
        </w:rPr>
        <w:t>______</w:t>
      </w:r>
      <w:r w:rsidRPr="009C50E9">
        <w:rPr>
          <w:bCs/>
          <w:sz w:val="22"/>
          <w:szCs w:val="22"/>
          <w:lang w:val="ro-RO" w:bidi="ar-JO"/>
        </w:rPr>
        <w:t>_______</w:t>
      </w:r>
      <w:bookmarkEnd w:id="2"/>
    </w:p>
    <w:p w14:paraId="37C09E34" w14:textId="4AF68426" w:rsidR="00C53394" w:rsidRPr="009C50E9" w:rsidRDefault="00C0009C" w:rsidP="0094089F">
      <w:pPr>
        <w:shd w:val="clear" w:color="auto" w:fill="FFFFFF" w:themeFill="background1"/>
        <w:tabs>
          <w:tab w:val="left" w:pos="3818"/>
        </w:tabs>
        <w:spacing w:before="240" w:after="120"/>
        <w:ind w:right="-312"/>
        <w:rPr>
          <w:rFonts w:eastAsia="Calibri"/>
          <w:b/>
          <w:sz w:val="22"/>
          <w:szCs w:val="22"/>
          <w:lang w:val="ro-RO"/>
        </w:rPr>
      </w:pPr>
      <w:r w:rsidRPr="009C50E9">
        <w:rPr>
          <w:rFonts w:eastAsia="Calibri"/>
          <w:b/>
          <w:sz w:val="22"/>
          <w:szCs w:val="22"/>
          <w:lang w:val="ro-RO"/>
        </w:rPr>
        <w:t>III. Informații despre persoana supusă controlului necesare pentru evaluarea riscurilor</w:t>
      </w:r>
      <w:r w:rsidR="005F0441" w:rsidRPr="009C50E9">
        <w:rPr>
          <w:rFonts w:eastAsia="Calibri"/>
          <w:b/>
          <w:sz w:val="22"/>
          <w:szCs w:val="22"/>
          <w:lang w:val="ro-RO"/>
        </w:rPr>
        <w:t xml:space="preserve"> </w:t>
      </w:r>
      <w:r w:rsidR="005F0441" w:rsidRPr="009C50E9">
        <w:rPr>
          <w:rFonts w:eastAsia="Calibri"/>
          <w:b/>
          <w:sz w:val="22"/>
          <w:szCs w:val="22"/>
          <w:vertAlign w:val="superscript"/>
          <w:lang w:val="ro-RO"/>
        </w:rPr>
        <w:t>1</w:t>
      </w:r>
      <w:r w:rsidRPr="009C50E9">
        <w:rPr>
          <w:rFonts w:eastAsia="Calibri"/>
          <w:b/>
          <w:sz w:val="22"/>
          <w:szCs w:val="22"/>
          <w:lang w:val="ro-RO"/>
        </w:rPr>
        <w:t>:</w:t>
      </w:r>
    </w:p>
    <w:tbl>
      <w:tblPr>
        <w:tblStyle w:val="TableGrid"/>
        <w:tblpPr w:leftFromText="180" w:rightFromText="180" w:vertAnchor="text" w:tblpXSpec="center" w:tblpY="1"/>
        <w:tblOverlap w:val="never"/>
        <w:tblW w:w="9406" w:type="dxa"/>
        <w:shd w:val="clear" w:color="auto" w:fill="FFFFFF" w:themeFill="background1"/>
        <w:tblLayout w:type="fixed"/>
        <w:tblLook w:val="04A0" w:firstRow="1" w:lastRow="0" w:firstColumn="1" w:lastColumn="0" w:noHBand="0" w:noVBand="1"/>
      </w:tblPr>
      <w:tblGrid>
        <w:gridCol w:w="2155"/>
        <w:gridCol w:w="2250"/>
        <w:gridCol w:w="901"/>
        <w:gridCol w:w="1254"/>
        <w:gridCol w:w="2846"/>
      </w:tblGrid>
      <w:tr w:rsidR="002D06C6" w:rsidRPr="009C50E9" w14:paraId="42C159BB" w14:textId="77777777" w:rsidTr="006F061A">
        <w:trPr>
          <w:cantSplit/>
          <w:trHeight w:val="1421"/>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7770F8F1" w:rsidR="00C53394" w:rsidRPr="009C50E9" w:rsidRDefault="00442A05">
            <w:pPr>
              <w:shd w:val="clear" w:color="auto" w:fill="FFFFFF" w:themeFill="background1"/>
              <w:jc w:val="center"/>
              <w:rPr>
                <w:rFonts w:eastAsia="Calibri"/>
                <w:b/>
                <w:sz w:val="20"/>
                <w:szCs w:val="20"/>
                <w:lang w:val="ro-RO"/>
              </w:rPr>
            </w:pPr>
            <w:r>
              <w:rPr>
                <w:rFonts w:eastAsia="Calibri"/>
                <w:b/>
                <w:sz w:val="20"/>
                <w:szCs w:val="20"/>
                <w:lang w:val="ro-RO"/>
              </w:rPr>
              <w:t xml:space="preserve">Criteriul </w:t>
            </w:r>
            <w:r>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9C50E9" w:rsidRDefault="00C53394">
            <w:pPr>
              <w:shd w:val="clear" w:color="auto" w:fill="FFFFFF" w:themeFill="background1"/>
              <w:ind w:left="397" w:hanging="397"/>
              <w:jc w:val="center"/>
              <w:rPr>
                <w:rFonts w:eastAsia="Calibri"/>
                <w:b/>
                <w:sz w:val="20"/>
                <w:szCs w:val="20"/>
                <w:lang w:val="ro-RO"/>
              </w:rPr>
            </w:pPr>
            <w:r w:rsidRPr="009C50E9">
              <w:rPr>
                <w:rFonts w:eastAsia="Calibri"/>
                <w:b/>
                <w:sz w:val="20"/>
                <w:szCs w:val="20"/>
                <w:lang w:val="ro-RO"/>
              </w:rPr>
              <w:t xml:space="preserve">Informația curentă </w:t>
            </w:r>
          </w:p>
          <w:p w14:paraId="43199EE2" w14:textId="2220CF7E" w:rsidR="00C53394" w:rsidRPr="009C50E9" w:rsidRDefault="00C53394">
            <w:pPr>
              <w:shd w:val="clear" w:color="auto" w:fill="FFFFFF" w:themeFill="background1"/>
              <w:jc w:val="center"/>
              <w:rPr>
                <w:rFonts w:eastAsia="Calibri"/>
                <w:i/>
                <w:sz w:val="20"/>
                <w:szCs w:val="20"/>
                <w:lang w:val="ro-RO"/>
              </w:rPr>
            </w:pPr>
            <w:r w:rsidRPr="009C50E9">
              <w:rPr>
                <w:rFonts w:eastAsia="Calibri"/>
                <w:i/>
                <w:sz w:val="20"/>
                <w:szCs w:val="20"/>
                <w:lang w:val="ro-RO"/>
              </w:rPr>
              <w:t xml:space="preserve">(deținută de </w:t>
            </w:r>
            <w:r w:rsidR="009D71A1" w:rsidRPr="009C50E9">
              <w:rPr>
                <w:rFonts w:eastAsia="Calibri"/>
                <w:i/>
                <w:sz w:val="20"/>
                <w:szCs w:val="20"/>
                <w:lang w:val="ro-RO"/>
              </w:rPr>
              <w:t>AMDM</w:t>
            </w:r>
            <w:r w:rsidRPr="009C50E9">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9C50E9" w:rsidRDefault="00C53394">
            <w:pPr>
              <w:shd w:val="clear" w:color="auto" w:fill="FFFFFF" w:themeFill="background1"/>
              <w:jc w:val="center"/>
              <w:rPr>
                <w:rFonts w:eastAsia="Calibri"/>
                <w:b/>
                <w:sz w:val="20"/>
                <w:szCs w:val="20"/>
                <w:lang w:val="ro-RO"/>
              </w:rPr>
            </w:pPr>
            <w:r w:rsidRPr="009C50E9">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9C50E9" w:rsidRDefault="00C53394" w:rsidP="005F0441">
            <w:pPr>
              <w:shd w:val="clear" w:color="auto" w:fill="FFFFFF" w:themeFill="background1"/>
              <w:jc w:val="center"/>
              <w:rPr>
                <w:rFonts w:eastAsia="Calibri"/>
                <w:b/>
                <w:sz w:val="20"/>
                <w:szCs w:val="20"/>
                <w:lang w:val="ro-RO"/>
              </w:rPr>
            </w:pPr>
            <w:r w:rsidRPr="009C50E9">
              <w:rPr>
                <w:rFonts w:eastAsia="Calibri"/>
                <w:b/>
                <w:sz w:val="20"/>
                <w:szCs w:val="20"/>
                <w:lang w:val="ro-RO"/>
              </w:rPr>
              <w:t xml:space="preserve">Informația curentă este valabilă </w:t>
            </w:r>
          </w:p>
          <w:p w14:paraId="4DA1456C" w14:textId="77777777" w:rsidR="00C53394" w:rsidRPr="009C50E9" w:rsidRDefault="00C53394">
            <w:pPr>
              <w:shd w:val="clear" w:color="auto" w:fill="FFFFFF" w:themeFill="background1"/>
              <w:jc w:val="center"/>
              <w:rPr>
                <w:rFonts w:eastAsia="Calibri"/>
                <w:i/>
                <w:sz w:val="20"/>
                <w:szCs w:val="20"/>
                <w:lang w:val="ro-RO"/>
              </w:rPr>
            </w:pPr>
            <w:r w:rsidRPr="009C50E9">
              <w:rPr>
                <w:rFonts w:eastAsia="Calibri"/>
                <w:i/>
                <w:sz w:val="20"/>
                <w:szCs w:val="20"/>
                <w:lang w:val="ro-RO"/>
              </w:rPr>
              <w:t>(se bifează dacă este cazul)</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9C50E9" w:rsidRDefault="00C53394">
            <w:pPr>
              <w:shd w:val="clear" w:color="auto" w:fill="FFFFFF" w:themeFill="background1"/>
              <w:jc w:val="center"/>
              <w:rPr>
                <w:rFonts w:eastAsia="Calibri"/>
                <w:b/>
                <w:sz w:val="20"/>
                <w:szCs w:val="20"/>
                <w:lang w:val="ro-RO"/>
              </w:rPr>
            </w:pPr>
            <w:r w:rsidRPr="009C50E9">
              <w:rPr>
                <w:rFonts w:eastAsia="Calibri"/>
                <w:b/>
                <w:sz w:val="20"/>
                <w:szCs w:val="20"/>
                <w:lang w:val="ro-RO"/>
              </w:rPr>
              <w:t xml:space="preserve">Informația revizuită în cadrul controlului </w:t>
            </w:r>
          </w:p>
          <w:p w14:paraId="3EF11BB9" w14:textId="5FC4E0F9" w:rsidR="00C53394" w:rsidRPr="009C50E9" w:rsidRDefault="00C53394">
            <w:pPr>
              <w:shd w:val="clear" w:color="auto" w:fill="FFFFFF" w:themeFill="background1"/>
              <w:jc w:val="center"/>
              <w:rPr>
                <w:rFonts w:eastAsia="Calibri"/>
                <w:b/>
                <w:sz w:val="20"/>
                <w:szCs w:val="20"/>
                <w:lang w:val="ro-RO"/>
              </w:rPr>
            </w:pPr>
            <w:r w:rsidRPr="009C50E9">
              <w:rPr>
                <w:rFonts w:eastAsia="Calibri"/>
                <w:i/>
                <w:sz w:val="20"/>
                <w:szCs w:val="20"/>
                <w:lang w:val="ro-RO"/>
              </w:rPr>
              <w:t>(se completează dacă este cazul)</w:t>
            </w:r>
          </w:p>
        </w:tc>
      </w:tr>
      <w:tr w:rsidR="002D06C6" w:rsidRPr="009C50E9" w14:paraId="729C0A58"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18B32256" w:rsidR="006E7999" w:rsidRPr="009C50E9" w:rsidRDefault="006E7999" w:rsidP="006E7999">
            <w:pPr>
              <w:shd w:val="clear" w:color="auto" w:fill="FFFFFF" w:themeFill="background1"/>
              <w:rPr>
                <w:rFonts w:eastAsia="Calibri"/>
                <w:sz w:val="20"/>
                <w:szCs w:val="20"/>
                <w:lang w:val="ro-RO"/>
              </w:rPr>
            </w:pPr>
            <w:r w:rsidRPr="009C50E9">
              <w:rPr>
                <w:rFonts w:eastAsia="Calibri"/>
                <w:sz w:val="20"/>
                <w:szCs w:val="20"/>
                <w:lang w:val="ro-RO"/>
              </w:rPr>
              <w:t xml:space="preserve">Domeniul </w:t>
            </w:r>
            <w:r w:rsidRPr="009C50E9">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6E7999" w:rsidRPr="009C50E9"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6E7999" w:rsidRPr="009C50E9"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6E7999" w:rsidRPr="009C50E9"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6E7999" w:rsidRPr="009C50E9" w:rsidRDefault="006E7999" w:rsidP="006E7999">
            <w:pPr>
              <w:shd w:val="clear" w:color="auto" w:fill="FFFFFF" w:themeFill="background1"/>
              <w:jc w:val="center"/>
              <w:rPr>
                <w:rFonts w:eastAsia="Calibri"/>
                <w:sz w:val="20"/>
                <w:szCs w:val="20"/>
                <w:lang w:val="ro-RO"/>
              </w:rPr>
            </w:pPr>
          </w:p>
        </w:tc>
      </w:tr>
      <w:tr w:rsidR="002D06C6" w:rsidRPr="009C50E9" w14:paraId="157DD9F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44FE576B" w:rsidR="006E7999" w:rsidRPr="009C50E9" w:rsidRDefault="006E7999" w:rsidP="006E7999">
            <w:pPr>
              <w:shd w:val="clear" w:color="auto" w:fill="FFFFFF" w:themeFill="background1"/>
              <w:rPr>
                <w:rFonts w:eastAsia="Calibri"/>
                <w:sz w:val="20"/>
                <w:szCs w:val="20"/>
                <w:lang w:val="ro-RO"/>
              </w:rPr>
            </w:pPr>
            <w:r w:rsidRPr="009C50E9">
              <w:rPr>
                <w:rFonts w:eastAsia="Calibri"/>
                <w:sz w:val="20"/>
                <w:szCs w:val="20"/>
                <w:lang w:val="ro-RO"/>
              </w:rPr>
              <w:t>Numărul de angajați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6E7999" w:rsidRPr="009C50E9"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6E7999" w:rsidRPr="009C50E9"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6E7999" w:rsidRPr="009C50E9"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6E7999" w:rsidRPr="009C50E9" w:rsidRDefault="006E7999" w:rsidP="006E7999">
            <w:pPr>
              <w:shd w:val="clear" w:color="auto" w:fill="FFFFFF" w:themeFill="background1"/>
              <w:jc w:val="center"/>
              <w:rPr>
                <w:rFonts w:eastAsia="Calibri"/>
                <w:sz w:val="20"/>
                <w:szCs w:val="20"/>
                <w:lang w:val="ro-RO"/>
              </w:rPr>
            </w:pPr>
          </w:p>
        </w:tc>
      </w:tr>
      <w:tr w:rsidR="002D06C6" w:rsidRPr="009C50E9" w14:paraId="4452C0F2"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18142CD2" w:rsidR="006E7999" w:rsidRPr="009C50E9" w:rsidRDefault="006E7999" w:rsidP="006E7999">
            <w:pPr>
              <w:pStyle w:val="TableParagraph"/>
              <w:spacing w:before="13"/>
              <w:rPr>
                <w:rFonts w:eastAsia="Calibri"/>
                <w:sz w:val="20"/>
                <w:szCs w:val="20"/>
              </w:rPr>
            </w:pPr>
            <w:r w:rsidRPr="009C50E9">
              <w:rPr>
                <w:rFonts w:eastAsia="Calibri"/>
                <w:sz w:val="20"/>
                <w:szCs w:val="20"/>
              </w:rPr>
              <w:t>Istoricul conformității / neconformității cu prevederile legislației, dar și cu prescripțiile AMDM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6E7999" w:rsidRPr="009C50E9"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6E7999" w:rsidRPr="009C50E9"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6E7999" w:rsidRPr="009C50E9"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6E7999" w:rsidRPr="009C50E9" w:rsidRDefault="006E7999" w:rsidP="006E7999">
            <w:pPr>
              <w:shd w:val="clear" w:color="auto" w:fill="FFFFFF" w:themeFill="background1"/>
              <w:jc w:val="center"/>
              <w:rPr>
                <w:rFonts w:eastAsia="Calibri"/>
                <w:sz w:val="20"/>
                <w:szCs w:val="20"/>
                <w:lang w:val="ro-RO"/>
              </w:rPr>
            </w:pPr>
          </w:p>
        </w:tc>
      </w:tr>
      <w:tr w:rsidR="002D06C6" w:rsidRPr="009C50E9" w14:paraId="53F31E2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28CD9D2C" w:rsidR="006E7999" w:rsidRPr="009C50E9" w:rsidRDefault="006E7999" w:rsidP="006E7999">
            <w:pPr>
              <w:shd w:val="clear" w:color="auto" w:fill="FFFFFF" w:themeFill="background1"/>
              <w:rPr>
                <w:rFonts w:eastAsia="Calibri"/>
                <w:sz w:val="20"/>
                <w:szCs w:val="20"/>
                <w:lang w:val="ro-RO"/>
              </w:rPr>
            </w:pPr>
            <w:r w:rsidRPr="009C50E9">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6E7999" w:rsidRPr="009C50E9"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6E7999" w:rsidRPr="009C50E9"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6E7999" w:rsidRPr="009C50E9"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6E7999" w:rsidRPr="009C50E9" w:rsidRDefault="006E7999" w:rsidP="006E7999">
            <w:pPr>
              <w:shd w:val="clear" w:color="auto" w:fill="FFFFFF" w:themeFill="background1"/>
              <w:jc w:val="center"/>
              <w:rPr>
                <w:rFonts w:eastAsia="Calibri"/>
                <w:sz w:val="20"/>
                <w:szCs w:val="20"/>
                <w:lang w:val="ro-RO"/>
              </w:rPr>
            </w:pPr>
          </w:p>
        </w:tc>
      </w:tr>
      <w:tr w:rsidR="002D06C6" w:rsidRPr="009C50E9" w14:paraId="372FB535"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7F80067" w:rsidR="006E7999" w:rsidRPr="009C50E9" w:rsidRDefault="006E7999" w:rsidP="006E7999">
            <w:pPr>
              <w:shd w:val="clear" w:color="auto" w:fill="FFFFFF" w:themeFill="background1"/>
              <w:rPr>
                <w:rFonts w:eastAsia="Calibri"/>
                <w:sz w:val="20"/>
                <w:szCs w:val="20"/>
                <w:lang w:val="ro-RO"/>
              </w:rPr>
            </w:pPr>
            <w:r w:rsidRPr="009C50E9">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6E7999" w:rsidRPr="009C50E9"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6E7999" w:rsidRPr="009C50E9"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6E7999" w:rsidRPr="009C50E9"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6E7999" w:rsidRPr="009C50E9" w:rsidRDefault="006E7999" w:rsidP="006E7999">
            <w:pPr>
              <w:shd w:val="clear" w:color="auto" w:fill="FFFFFF" w:themeFill="background1"/>
              <w:jc w:val="center"/>
              <w:rPr>
                <w:rFonts w:eastAsia="Calibri"/>
                <w:sz w:val="20"/>
                <w:szCs w:val="20"/>
                <w:lang w:val="ro-RO"/>
              </w:rPr>
            </w:pPr>
          </w:p>
        </w:tc>
      </w:tr>
    </w:tbl>
    <w:p w14:paraId="0C2A7801" w14:textId="6E38718E" w:rsidR="001341F3" w:rsidRPr="009C50E9" w:rsidRDefault="001341F3" w:rsidP="00CA53C4">
      <w:pPr>
        <w:pStyle w:val="FootnoteText"/>
        <w:spacing w:before="240"/>
        <w:ind w:right="68"/>
        <w:rPr>
          <w:lang w:val="ro-RO"/>
        </w:rPr>
      </w:pPr>
      <w:r w:rsidRPr="009C50E9">
        <w:rPr>
          <w:rStyle w:val="FootnoteReference"/>
          <w:lang w:val="ro-RO"/>
        </w:rPr>
        <w:t>1</w:t>
      </w:r>
      <w:r w:rsidR="005F0441" w:rsidRPr="009C50E9">
        <w:rPr>
          <w:lang w:val="ro-RO"/>
        </w:rPr>
        <w:t xml:space="preserve"> </w:t>
      </w:r>
      <w:r w:rsidRPr="009C50E9">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75B309E2" w:rsidR="006E7999" w:rsidRPr="009C50E9" w:rsidRDefault="001341F3" w:rsidP="00CA53C4">
      <w:pPr>
        <w:pStyle w:val="FootnoteText"/>
        <w:ind w:right="68"/>
        <w:rPr>
          <w:lang w:val="ro-RO"/>
        </w:rPr>
      </w:pPr>
      <w:r w:rsidRPr="009C50E9">
        <w:rPr>
          <w:vertAlign w:val="superscript"/>
          <w:lang w:val="ro-RO"/>
        </w:rPr>
        <w:t>2</w:t>
      </w:r>
      <w:r w:rsidR="005F0441" w:rsidRPr="009C50E9">
        <w:rPr>
          <w:vertAlign w:val="superscript"/>
          <w:lang w:val="ro-RO"/>
        </w:rPr>
        <w:t xml:space="preserve"> </w:t>
      </w:r>
      <w:r w:rsidRPr="009C50E9">
        <w:rPr>
          <w:lang w:val="ro-RO"/>
        </w:rPr>
        <w:t>Se completează doar criteriile de risc aplicabile domeniului și persoanei supuse controlului.</w:t>
      </w:r>
    </w:p>
    <w:p w14:paraId="708F1823" w14:textId="77777777" w:rsidR="006E7999" w:rsidRPr="009C50E9" w:rsidRDefault="006E7999">
      <w:pPr>
        <w:spacing w:after="160" w:line="259" w:lineRule="auto"/>
        <w:rPr>
          <w:sz w:val="20"/>
          <w:szCs w:val="20"/>
          <w:lang w:val="ro-RO"/>
        </w:rPr>
      </w:pPr>
      <w:r w:rsidRPr="009C50E9">
        <w:rPr>
          <w:lang w:val="ro-RO"/>
        </w:rPr>
        <w:br w:type="page"/>
      </w:r>
    </w:p>
    <w:p w14:paraId="0F2C6B6F" w14:textId="756A781A" w:rsidR="00C0009C" w:rsidRPr="009C50E9" w:rsidRDefault="00C0009C" w:rsidP="006F7849">
      <w:pPr>
        <w:shd w:val="clear" w:color="auto" w:fill="FFFFFF" w:themeFill="background1"/>
        <w:spacing w:before="240" w:after="120"/>
        <w:jc w:val="both"/>
        <w:rPr>
          <w:b/>
          <w:bCs/>
          <w:sz w:val="22"/>
          <w:szCs w:val="22"/>
          <w:lang w:val="ro-RO" w:bidi="ar-JO"/>
        </w:rPr>
      </w:pPr>
      <w:r w:rsidRPr="009C50E9">
        <w:rPr>
          <w:b/>
          <w:bCs/>
          <w:sz w:val="22"/>
          <w:szCs w:val="22"/>
          <w:lang w:val="ro-RO" w:bidi="ar-JO"/>
        </w:rPr>
        <w:lastRenderedPageBreak/>
        <w:t xml:space="preserve">IV. Lista de </w:t>
      </w:r>
      <w:r w:rsidR="001341F3" w:rsidRPr="009C50E9">
        <w:rPr>
          <w:b/>
          <w:bCs/>
          <w:sz w:val="22"/>
          <w:szCs w:val="22"/>
          <w:lang w:val="ro-RO" w:bidi="ar-JO"/>
        </w:rPr>
        <w:t>întrebări</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402"/>
        <w:gridCol w:w="1560"/>
        <w:gridCol w:w="425"/>
        <w:gridCol w:w="425"/>
        <w:gridCol w:w="463"/>
        <w:gridCol w:w="1855"/>
        <w:gridCol w:w="810"/>
      </w:tblGrid>
      <w:tr w:rsidR="002D06C6" w:rsidRPr="009C50E9" w14:paraId="6D1BBF23" w14:textId="77777777" w:rsidTr="002D06C6">
        <w:trPr>
          <w:cantSplit/>
          <w:jc w:val="center"/>
        </w:trPr>
        <w:tc>
          <w:tcPr>
            <w:tcW w:w="562" w:type="dxa"/>
            <w:vMerge w:val="restart"/>
            <w:shd w:val="clear" w:color="auto" w:fill="FFFFFF" w:themeFill="background1"/>
          </w:tcPr>
          <w:p w14:paraId="36222943"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Nr.</w:t>
            </w:r>
          </w:p>
          <w:p w14:paraId="5795C20F"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d/o</w:t>
            </w:r>
          </w:p>
        </w:tc>
        <w:tc>
          <w:tcPr>
            <w:tcW w:w="3402" w:type="dxa"/>
            <w:vMerge w:val="restart"/>
            <w:shd w:val="clear" w:color="auto" w:fill="FFFFFF" w:themeFill="background1"/>
          </w:tcPr>
          <w:p w14:paraId="2742A7AC"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Întrebări</w:t>
            </w:r>
          </w:p>
        </w:tc>
        <w:tc>
          <w:tcPr>
            <w:tcW w:w="1560" w:type="dxa"/>
            <w:vMerge w:val="restart"/>
            <w:shd w:val="clear" w:color="auto" w:fill="FFFFFF" w:themeFill="background1"/>
          </w:tcPr>
          <w:p w14:paraId="43272C61"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Referința legală</w:t>
            </w:r>
          </w:p>
        </w:tc>
        <w:tc>
          <w:tcPr>
            <w:tcW w:w="1313" w:type="dxa"/>
            <w:gridSpan w:val="3"/>
            <w:shd w:val="clear" w:color="auto" w:fill="FFFFFF" w:themeFill="background1"/>
          </w:tcPr>
          <w:p w14:paraId="50DE563C"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Conformitate</w:t>
            </w:r>
          </w:p>
        </w:tc>
        <w:tc>
          <w:tcPr>
            <w:tcW w:w="1855" w:type="dxa"/>
            <w:vMerge w:val="restart"/>
            <w:shd w:val="clear" w:color="auto" w:fill="FFFFFF" w:themeFill="background1"/>
          </w:tcPr>
          <w:p w14:paraId="7C9F2332"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Comentarii</w:t>
            </w:r>
          </w:p>
        </w:tc>
        <w:tc>
          <w:tcPr>
            <w:tcW w:w="810" w:type="dxa"/>
            <w:vMerge w:val="restart"/>
            <w:shd w:val="clear" w:color="auto" w:fill="FFFFFF" w:themeFill="background1"/>
          </w:tcPr>
          <w:p w14:paraId="0016287C"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Punctaj</w:t>
            </w:r>
          </w:p>
        </w:tc>
      </w:tr>
      <w:tr w:rsidR="002D06C6" w:rsidRPr="009C50E9" w14:paraId="1CD7B1AA" w14:textId="77777777" w:rsidTr="002D06C6">
        <w:trPr>
          <w:cantSplit/>
          <w:trHeight w:val="404"/>
          <w:jc w:val="center"/>
        </w:trPr>
        <w:tc>
          <w:tcPr>
            <w:tcW w:w="562" w:type="dxa"/>
            <w:vMerge/>
            <w:shd w:val="clear" w:color="auto" w:fill="FFFFFF" w:themeFill="background1"/>
            <w:vAlign w:val="center"/>
          </w:tcPr>
          <w:p w14:paraId="5C80945B" w14:textId="77777777" w:rsidR="00C0009C" w:rsidRPr="009C50E9" w:rsidRDefault="00C0009C" w:rsidP="00316229">
            <w:pPr>
              <w:pStyle w:val="Heading2"/>
              <w:shd w:val="clear" w:color="auto" w:fill="FFFFFF" w:themeFill="background1"/>
              <w:jc w:val="center"/>
              <w:rPr>
                <w:sz w:val="20"/>
                <w:szCs w:val="20"/>
                <w:lang w:val="ro-RO"/>
              </w:rPr>
            </w:pPr>
          </w:p>
        </w:tc>
        <w:tc>
          <w:tcPr>
            <w:tcW w:w="3402" w:type="dxa"/>
            <w:vMerge/>
            <w:shd w:val="clear" w:color="auto" w:fill="FFFFFF" w:themeFill="background1"/>
            <w:vAlign w:val="center"/>
          </w:tcPr>
          <w:p w14:paraId="4BC84B3D" w14:textId="77777777" w:rsidR="00C0009C" w:rsidRPr="009C50E9" w:rsidRDefault="00C0009C" w:rsidP="00316229">
            <w:pPr>
              <w:pStyle w:val="Heading2"/>
              <w:shd w:val="clear" w:color="auto" w:fill="FFFFFF" w:themeFill="background1"/>
              <w:rPr>
                <w:sz w:val="20"/>
                <w:szCs w:val="20"/>
                <w:lang w:val="ro-RO"/>
              </w:rPr>
            </w:pPr>
          </w:p>
        </w:tc>
        <w:tc>
          <w:tcPr>
            <w:tcW w:w="1560" w:type="dxa"/>
            <w:vMerge/>
            <w:shd w:val="clear" w:color="auto" w:fill="FFFFFF" w:themeFill="background1"/>
          </w:tcPr>
          <w:p w14:paraId="5DFB3761" w14:textId="77777777" w:rsidR="00C0009C" w:rsidRPr="009C50E9"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9C50E9" w:rsidRDefault="00C0009C" w:rsidP="00316229">
            <w:pPr>
              <w:shd w:val="clear" w:color="auto" w:fill="FFFFFF" w:themeFill="background1"/>
              <w:jc w:val="center"/>
              <w:rPr>
                <w:b/>
                <w:sz w:val="20"/>
                <w:szCs w:val="20"/>
                <w:lang w:val="ro-RO"/>
              </w:rPr>
            </w:pPr>
            <w:r w:rsidRPr="009C50E9">
              <w:rPr>
                <w:b/>
                <w:sz w:val="20"/>
                <w:szCs w:val="20"/>
                <w:lang w:val="ro-RO"/>
              </w:rPr>
              <w:t>Da</w:t>
            </w:r>
          </w:p>
        </w:tc>
        <w:tc>
          <w:tcPr>
            <w:tcW w:w="425" w:type="dxa"/>
            <w:shd w:val="clear" w:color="auto" w:fill="FFFFFF" w:themeFill="background1"/>
          </w:tcPr>
          <w:p w14:paraId="507F6C13"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Nu</w:t>
            </w:r>
          </w:p>
        </w:tc>
        <w:tc>
          <w:tcPr>
            <w:tcW w:w="463" w:type="dxa"/>
            <w:shd w:val="clear" w:color="auto" w:fill="FFFFFF" w:themeFill="background1"/>
          </w:tcPr>
          <w:p w14:paraId="4361ED65" w14:textId="77777777" w:rsidR="00C0009C" w:rsidRPr="009C50E9" w:rsidRDefault="00C0009C" w:rsidP="00316229">
            <w:pPr>
              <w:pStyle w:val="Heading2"/>
              <w:shd w:val="clear" w:color="auto" w:fill="FFFFFF" w:themeFill="background1"/>
              <w:jc w:val="center"/>
              <w:rPr>
                <w:sz w:val="20"/>
                <w:szCs w:val="20"/>
                <w:lang w:val="ro-RO"/>
              </w:rPr>
            </w:pPr>
            <w:r w:rsidRPr="009C50E9">
              <w:rPr>
                <w:sz w:val="20"/>
                <w:szCs w:val="20"/>
                <w:lang w:val="ro-RO"/>
              </w:rPr>
              <w:t>N/c</w:t>
            </w:r>
          </w:p>
        </w:tc>
        <w:tc>
          <w:tcPr>
            <w:tcW w:w="1855" w:type="dxa"/>
            <w:vMerge/>
            <w:shd w:val="clear" w:color="auto" w:fill="FFFFFF" w:themeFill="background1"/>
          </w:tcPr>
          <w:p w14:paraId="1EDD0307" w14:textId="77777777" w:rsidR="00C0009C" w:rsidRPr="009C50E9" w:rsidRDefault="00C0009C" w:rsidP="00316229">
            <w:pPr>
              <w:pStyle w:val="Heading2"/>
              <w:shd w:val="clear" w:color="auto" w:fill="FFFFFF" w:themeFill="background1"/>
              <w:jc w:val="center"/>
              <w:rPr>
                <w:sz w:val="20"/>
                <w:szCs w:val="20"/>
                <w:lang w:val="ro-RO"/>
              </w:rPr>
            </w:pPr>
          </w:p>
        </w:tc>
        <w:tc>
          <w:tcPr>
            <w:tcW w:w="810" w:type="dxa"/>
            <w:vMerge/>
            <w:shd w:val="clear" w:color="auto" w:fill="FFFFFF" w:themeFill="background1"/>
            <w:vAlign w:val="center"/>
          </w:tcPr>
          <w:p w14:paraId="1FC9D406" w14:textId="77777777" w:rsidR="00C0009C" w:rsidRPr="009C50E9" w:rsidRDefault="00C0009C" w:rsidP="00316229">
            <w:pPr>
              <w:pStyle w:val="Heading2"/>
              <w:shd w:val="clear" w:color="auto" w:fill="FFFFFF" w:themeFill="background1"/>
              <w:jc w:val="center"/>
              <w:rPr>
                <w:sz w:val="20"/>
                <w:szCs w:val="20"/>
                <w:lang w:val="ro-RO"/>
              </w:rPr>
            </w:pPr>
          </w:p>
        </w:tc>
      </w:tr>
      <w:tr w:rsidR="002D06C6" w:rsidRPr="009C50E9" w14:paraId="4D684267" w14:textId="77777777" w:rsidTr="0094089F">
        <w:trPr>
          <w:trHeight w:val="235"/>
          <w:jc w:val="center"/>
        </w:trPr>
        <w:tc>
          <w:tcPr>
            <w:tcW w:w="9502" w:type="dxa"/>
            <w:gridSpan w:val="8"/>
            <w:shd w:val="clear" w:color="auto" w:fill="FFFFFF" w:themeFill="background1"/>
            <w:vAlign w:val="center"/>
          </w:tcPr>
          <w:p w14:paraId="38165FDC" w14:textId="4E1F0A7F" w:rsidR="00F92A10" w:rsidRPr="009C50E9" w:rsidRDefault="003D5F20" w:rsidP="0094089F">
            <w:pPr>
              <w:pStyle w:val="ListParagraph"/>
              <w:numPr>
                <w:ilvl w:val="0"/>
                <w:numId w:val="5"/>
              </w:numPr>
              <w:shd w:val="clear" w:color="auto" w:fill="FFFFFF" w:themeFill="background1"/>
              <w:spacing w:before="60" w:after="60"/>
              <w:ind w:left="0" w:firstLine="0"/>
              <w:contextualSpacing w:val="0"/>
              <w:jc w:val="center"/>
              <w:rPr>
                <w:b/>
                <w:i/>
                <w:sz w:val="20"/>
                <w:szCs w:val="20"/>
                <w:lang w:val="ro-RO"/>
              </w:rPr>
            </w:pPr>
            <w:r w:rsidRPr="009C50E9">
              <w:rPr>
                <w:b/>
                <w:i/>
                <w:sz w:val="20"/>
                <w:szCs w:val="20"/>
                <w:lang w:val="ro-RO"/>
              </w:rPr>
              <w:t>Generalități</w:t>
            </w:r>
          </w:p>
        </w:tc>
      </w:tr>
      <w:tr w:rsidR="002D06C6" w:rsidRPr="009C50E9" w14:paraId="1B7852A5" w14:textId="77777777" w:rsidTr="002D06C6">
        <w:trPr>
          <w:jc w:val="center"/>
        </w:trPr>
        <w:tc>
          <w:tcPr>
            <w:tcW w:w="562" w:type="dxa"/>
            <w:shd w:val="clear" w:color="auto" w:fill="FFFFFF" w:themeFill="background1"/>
            <w:vAlign w:val="center"/>
          </w:tcPr>
          <w:p w14:paraId="19C7852D" w14:textId="7E0ABA87" w:rsidR="00F70836" w:rsidRPr="009C50E9" w:rsidRDefault="00F70836" w:rsidP="009D71A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64CCE97" w14:textId="66148006" w:rsidR="00F70836" w:rsidRPr="009C50E9" w:rsidRDefault="00A55122" w:rsidP="00272754">
            <w:pPr>
              <w:shd w:val="clear" w:color="auto" w:fill="FFFFFF" w:themeFill="background1"/>
              <w:rPr>
                <w:bCs/>
                <w:sz w:val="20"/>
                <w:szCs w:val="20"/>
                <w:lang w:val="ro-RO"/>
              </w:rPr>
            </w:pPr>
            <w:r w:rsidRPr="009C50E9">
              <w:rPr>
                <w:sz w:val="20"/>
                <w:szCs w:val="20"/>
                <w:lang w:val="ro-RO"/>
              </w:rPr>
              <w:t>Agentul economic deține actul permisiv pentru activitatea pe care o desfășoară?</w:t>
            </w:r>
          </w:p>
        </w:tc>
        <w:tc>
          <w:tcPr>
            <w:tcW w:w="1560" w:type="dxa"/>
            <w:shd w:val="clear" w:color="auto" w:fill="FFFFFF" w:themeFill="background1"/>
          </w:tcPr>
          <w:p w14:paraId="1B9E3606" w14:textId="7D056493" w:rsidR="00F70836" w:rsidRPr="009C50E9" w:rsidRDefault="00A55122" w:rsidP="00A55122">
            <w:pPr>
              <w:shd w:val="clear" w:color="auto" w:fill="FFFFFF" w:themeFill="background1"/>
              <w:ind w:right="-25"/>
              <w:rPr>
                <w:sz w:val="20"/>
                <w:szCs w:val="20"/>
                <w:lang w:val="ro-RO"/>
              </w:rPr>
            </w:pPr>
            <w:r w:rsidRPr="009C50E9">
              <w:rPr>
                <w:sz w:val="20"/>
                <w:szCs w:val="20"/>
                <w:lang w:val="ro-RO"/>
              </w:rPr>
              <w:t>Art. 14</w:t>
            </w:r>
            <w:r w:rsidRPr="009C50E9">
              <w:rPr>
                <w:sz w:val="20"/>
                <w:szCs w:val="20"/>
                <w:vertAlign w:val="superscript"/>
                <w:lang w:val="ro-RO"/>
              </w:rPr>
              <w:t>1</w:t>
            </w:r>
            <w:r w:rsidRPr="009C50E9">
              <w:rPr>
                <w:sz w:val="20"/>
                <w:szCs w:val="20"/>
                <w:lang w:val="ro-RO"/>
              </w:rPr>
              <w:t xml:space="preserve"> alin. (2) L</w:t>
            </w:r>
            <w:r w:rsidR="00A55681" w:rsidRPr="009C50E9">
              <w:rPr>
                <w:sz w:val="20"/>
                <w:szCs w:val="20"/>
                <w:lang w:val="ro-RO"/>
              </w:rPr>
              <w:t>P</w:t>
            </w:r>
            <w:r w:rsidRPr="009C50E9">
              <w:rPr>
                <w:sz w:val="20"/>
                <w:szCs w:val="20"/>
                <w:lang w:val="ro-RO"/>
              </w:rPr>
              <w:t>1456/1993</w:t>
            </w:r>
          </w:p>
        </w:tc>
        <w:tc>
          <w:tcPr>
            <w:tcW w:w="425" w:type="dxa"/>
            <w:shd w:val="clear" w:color="auto" w:fill="FFFFFF" w:themeFill="background1"/>
          </w:tcPr>
          <w:p w14:paraId="1F8B3C61" w14:textId="77777777" w:rsidR="00F70836" w:rsidRPr="009C50E9" w:rsidRDefault="00F70836" w:rsidP="00F70836">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F70836" w:rsidRPr="009C50E9" w:rsidRDefault="00F70836" w:rsidP="00F70836">
            <w:pPr>
              <w:shd w:val="clear" w:color="auto" w:fill="FFFFFF" w:themeFill="background1"/>
              <w:jc w:val="center"/>
              <w:rPr>
                <w:bCs/>
                <w:sz w:val="20"/>
                <w:szCs w:val="20"/>
                <w:lang w:val="ro-RO"/>
              </w:rPr>
            </w:pPr>
          </w:p>
        </w:tc>
        <w:tc>
          <w:tcPr>
            <w:tcW w:w="463" w:type="dxa"/>
            <w:shd w:val="clear" w:color="auto" w:fill="FFFFFF" w:themeFill="background1"/>
          </w:tcPr>
          <w:p w14:paraId="53E656E4" w14:textId="77777777" w:rsidR="00F70836" w:rsidRPr="009C50E9" w:rsidRDefault="00F70836" w:rsidP="00F70836">
            <w:pPr>
              <w:shd w:val="clear" w:color="auto" w:fill="FFFFFF" w:themeFill="background1"/>
              <w:jc w:val="center"/>
              <w:rPr>
                <w:bCs/>
                <w:sz w:val="20"/>
                <w:szCs w:val="20"/>
                <w:lang w:val="ro-RO"/>
              </w:rPr>
            </w:pPr>
          </w:p>
        </w:tc>
        <w:tc>
          <w:tcPr>
            <w:tcW w:w="1855" w:type="dxa"/>
            <w:shd w:val="clear" w:color="auto" w:fill="FFFFFF" w:themeFill="background1"/>
          </w:tcPr>
          <w:p w14:paraId="46A04EA8" w14:textId="77777777" w:rsidR="00F70836" w:rsidRPr="009C50E9" w:rsidRDefault="00F70836" w:rsidP="00F70836">
            <w:pPr>
              <w:shd w:val="clear" w:color="auto" w:fill="FFFFFF" w:themeFill="background1"/>
              <w:jc w:val="center"/>
              <w:rPr>
                <w:b/>
                <w:bCs/>
                <w:sz w:val="20"/>
                <w:szCs w:val="20"/>
                <w:lang w:val="ro-RO"/>
              </w:rPr>
            </w:pPr>
          </w:p>
        </w:tc>
        <w:tc>
          <w:tcPr>
            <w:tcW w:w="810" w:type="dxa"/>
            <w:shd w:val="clear" w:color="auto" w:fill="FFFFFF" w:themeFill="background1"/>
          </w:tcPr>
          <w:p w14:paraId="0EF6571B" w14:textId="78793E38" w:rsidR="00F70836" w:rsidRPr="009C50E9" w:rsidRDefault="00A55681" w:rsidP="00F70836">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24E38E02" w14:textId="77777777" w:rsidTr="002D06C6">
        <w:trPr>
          <w:jc w:val="center"/>
        </w:trPr>
        <w:tc>
          <w:tcPr>
            <w:tcW w:w="562" w:type="dxa"/>
            <w:shd w:val="clear" w:color="auto" w:fill="FFFFFF" w:themeFill="background1"/>
            <w:vAlign w:val="center"/>
          </w:tcPr>
          <w:p w14:paraId="183A37ED" w14:textId="77777777" w:rsidR="00670613" w:rsidRPr="009C50E9" w:rsidRDefault="00670613" w:rsidP="009D71A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C803CC4" w14:textId="6BF84DE0" w:rsidR="00670613" w:rsidRPr="009C50E9" w:rsidRDefault="00670613" w:rsidP="00272754">
            <w:pPr>
              <w:shd w:val="clear" w:color="auto" w:fill="FFFFFF" w:themeFill="background1"/>
              <w:rPr>
                <w:sz w:val="20"/>
                <w:szCs w:val="20"/>
                <w:lang w:val="ro-RO"/>
              </w:rPr>
            </w:pPr>
            <w:r w:rsidRPr="009C50E9">
              <w:rPr>
                <w:sz w:val="20"/>
                <w:szCs w:val="20"/>
                <w:lang w:val="ro-RO"/>
              </w:rPr>
              <w:t>Este prezentă copia autorizată a licenței care confirmă dreptul filialei de a desfășura activități în unitatea farmaceutică?</w:t>
            </w:r>
          </w:p>
        </w:tc>
        <w:tc>
          <w:tcPr>
            <w:tcW w:w="1560" w:type="dxa"/>
            <w:shd w:val="clear" w:color="auto" w:fill="FFFFFF" w:themeFill="background1"/>
          </w:tcPr>
          <w:p w14:paraId="2EA7F17D" w14:textId="79838686" w:rsidR="00670613" w:rsidRPr="009C50E9" w:rsidRDefault="00670613" w:rsidP="00A55122">
            <w:pPr>
              <w:shd w:val="clear" w:color="auto" w:fill="FFFFFF" w:themeFill="background1"/>
              <w:ind w:right="-25"/>
              <w:rPr>
                <w:sz w:val="20"/>
                <w:szCs w:val="20"/>
                <w:lang w:val="ro-RO"/>
              </w:rPr>
            </w:pPr>
            <w:r w:rsidRPr="009C50E9">
              <w:rPr>
                <w:sz w:val="20"/>
                <w:szCs w:val="20"/>
                <w:lang w:val="ro-RO"/>
              </w:rPr>
              <w:t>Art.12</w:t>
            </w:r>
            <w:r w:rsidRPr="009C50E9">
              <w:rPr>
                <w:sz w:val="20"/>
                <w:szCs w:val="20"/>
                <w:vertAlign w:val="superscript"/>
                <w:lang w:val="ro-RO"/>
              </w:rPr>
              <w:t>7</w:t>
            </w:r>
            <w:r w:rsidRPr="009C50E9">
              <w:rPr>
                <w:sz w:val="20"/>
                <w:szCs w:val="20"/>
                <w:lang w:val="ro-RO"/>
              </w:rPr>
              <w:t xml:space="preserve"> alin.(5) LP160/2011</w:t>
            </w:r>
          </w:p>
        </w:tc>
        <w:tc>
          <w:tcPr>
            <w:tcW w:w="425" w:type="dxa"/>
            <w:shd w:val="clear" w:color="auto" w:fill="FFFFFF" w:themeFill="background1"/>
          </w:tcPr>
          <w:p w14:paraId="7BE80A6B" w14:textId="77777777" w:rsidR="00670613" w:rsidRPr="009C50E9" w:rsidRDefault="00670613" w:rsidP="00F70836">
            <w:pPr>
              <w:shd w:val="clear" w:color="auto" w:fill="FFFFFF" w:themeFill="background1"/>
              <w:jc w:val="center"/>
              <w:rPr>
                <w:bCs/>
                <w:sz w:val="20"/>
                <w:szCs w:val="20"/>
                <w:lang w:val="ro-RO"/>
              </w:rPr>
            </w:pPr>
          </w:p>
        </w:tc>
        <w:tc>
          <w:tcPr>
            <w:tcW w:w="425" w:type="dxa"/>
            <w:shd w:val="clear" w:color="auto" w:fill="FFFFFF" w:themeFill="background1"/>
          </w:tcPr>
          <w:p w14:paraId="0FE4AC0D" w14:textId="77777777" w:rsidR="00670613" w:rsidRPr="009C50E9" w:rsidRDefault="00670613" w:rsidP="00F70836">
            <w:pPr>
              <w:shd w:val="clear" w:color="auto" w:fill="FFFFFF" w:themeFill="background1"/>
              <w:jc w:val="center"/>
              <w:rPr>
                <w:bCs/>
                <w:sz w:val="20"/>
                <w:szCs w:val="20"/>
                <w:lang w:val="ro-RO"/>
              </w:rPr>
            </w:pPr>
          </w:p>
        </w:tc>
        <w:tc>
          <w:tcPr>
            <w:tcW w:w="463" w:type="dxa"/>
            <w:shd w:val="clear" w:color="auto" w:fill="FFFFFF" w:themeFill="background1"/>
          </w:tcPr>
          <w:p w14:paraId="52A927E4" w14:textId="77777777" w:rsidR="00670613" w:rsidRPr="009C50E9" w:rsidRDefault="00670613" w:rsidP="00F70836">
            <w:pPr>
              <w:shd w:val="clear" w:color="auto" w:fill="FFFFFF" w:themeFill="background1"/>
              <w:jc w:val="center"/>
              <w:rPr>
                <w:bCs/>
                <w:sz w:val="20"/>
                <w:szCs w:val="20"/>
                <w:lang w:val="ro-RO"/>
              </w:rPr>
            </w:pPr>
          </w:p>
        </w:tc>
        <w:tc>
          <w:tcPr>
            <w:tcW w:w="1855" w:type="dxa"/>
            <w:shd w:val="clear" w:color="auto" w:fill="FFFFFF" w:themeFill="background1"/>
          </w:tcPr>
          <w:p w14:paraId="3E6C465F" w14:textId="77777777" w:rsidR="00670613" w:rsidRPr="009C50E9" w:rsidRDefault="00670613" w:rsidP="00F70836">
            <w:pPr>
              <w:shd w:val="clear" w:color="auto" w:fill="FFFFFF" w:themeFill="background1"/>
              <w:jc w:val="center"/>
              <w:rPr>
                <w:b/>
                <w:bCs/>
                <w:sz w:val="20"/>
                <w:szCs w:val="20"/>
                <w:lang w:val="ro-RO"/>
              </w:rPr>
            </w:pPr>
          </w:p>
        </w:tc>
        <w:tc>
          <w:tcPr>
            <w:tcW w:w="810" w:type="dxa"/>
            <w:shd w:val="clear" w:color="auto" w:fill="FFFFFF" w:themeFill="background1"/>
          </w:tcPr>
          <w:p w14:paraId="5AD47D9B" w14:textId="04A72268" w:rsidR="00670613" w:rsidRPr="009C50E9" w:rsidRDefault="00670613" w:rsidP="00F7083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719B4500" w14:textId="77777777" w:rsidTr="002D06C6">
        <w:trPr>
          <w:jc w:val="center"/>
        </w:trPr>
        <w:tc>
          <w:tcPr>
            <w:tcW w:w="562" w:type="dxa"/>
            <w:shd w:val="clear" w:color="auto" w:fill="FFFFFF" w:themeFill="background1"/>
            <w:vAlign w:val="center"/>
          </w:tcPr>
          <w:p w14:paraId="7C0FEA9B" w14:textId="77777777" w:rsidR="00A55122" w:rsidRPr="009C50E9" w:rsidRDefault="00A55122" w:rsidP="009D71A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9A8449B" w14:textId="6374E940" w:rsidR="00A55122" w:rsidRPr="009C50E9" w:rsidRDefault="00A55122" w:rsidP="00272754">
            <w:pPr>
              <w:shd w:val="clear" w:color="auto" w:fill="FFFFFF" w:themeFill="background1"/>
              <w:rPr>
                <w:sz w:val="20"/>
                <w:szCs w:val="20"/>
                <w:lang w:val="ro-RO"/>
              </w:rPr>
            </w:pPr>
            <w:r w:rsidRPr="009C50E9">
              <w:rPr>
                <w:sz w:val="20"/>
                <w:szCs w:val="20"/>
                <w:lang w:val="ro-RO"/>
              </w:rPr>
              <w:t>Agentul economic deține certificatul privind conformitatea</w:t>
            </w:r>
            <w:r w:rsidR="00B364A5" w:rsidRPr="009C50E9">
              <w:rPr>
                <w:sz w:val="20"/>
                <w:szCs w:val="20"/>
                <w:lang w:val="ro-RO"/>
              </w:rPr>
              <w:t xml:space="preserve"> cu</w:t>
            </w:r>
            <w:r w:rsidRPr="009C50E9">
              <w:rPr>
                <w:sz w:val="20"/>
                <w:szCs w:val="20"/>
                <w:lang w:val="ro-RO"/>
              </w:rPr>
              <w:t xml:space="preserve"> bună practică de farmacie?</w:t>
            </w:r>
          </w:p>
        </w:tc>
        <w:tc>
          <w:tcPr>
            <w:tcW w:w="1560" w:type="dxa"/>
            <w:shd w:val="clear" w:color="auto" w:fill="FFFFFF" w:themeFill="background1"/>
          </w:tcPr>
          <w:p w14:paraId="175CB15F" w14:textId="52F05E00" w:rsidR="00A55122" w:rsidRPr="009C50E9" w:rsidRDefault="00A55122" w:rsidP="00A55122">
            <w:pPr>
              <w:shd w:val="clear" w:color="auto" w:fill="FFFFFF" w:themeFill="background1"/>
              <w:ind w:right="-25"/>
              <w:rPr>
                <w:sz w:val="20"/>
                <w:szCs w:val="20"/>
                <w:lang w:val="ro-RO"/>
              </w:rPr>
            </w:pPr>
            <w:r w:rsidRPr="009C50E9">
              <w:rPr>
                <w:sz w:val="20"/>
                <w:szCs w:val="20"/>
                <w:lang w:val="ro-RO"/>
              </w:rPr>
              <w:t>Art. 14</w:t>
            </w:r>
            <w:r w:rsidRPr="009C50E9">
              <w:rPr>
                <w:sz w:val="20"/>
                <w:szCs w:val="20"/>
                <w:vertAlign w:val="superscript"/>
                <w:lang w:val="ro-RO"/>
              </w:rPr>
              <w:t>1</w:t>
            </w:r>
            <w:r w:rsidRPr="009C50E9">
              <w:rPr>
                <w:sz w:val="20"/>
                <w:szCs w:val="20"/>
                <w:lang w:val="ro-RO"/>
              </w:rPr>
              <w:t xml:space="preserve"> alin. (2) L</w:t>
            </w:r>
            <w:r w:rsidR="00A55681" w:rsidRPr="009C50E9">
              <w:rPr>
                <w:sz w:val="20"/>
                <w:szCs w:val="20"/>
                <w:lang w:val="ro-RO"/>
              </w:rPr>
              <w:t>P</w:t>
            </w:r>
            <w:r w:rsidRPr="009C50E9">
              <w:rPr>
                <w:sz w:val="20"/>
                <w:szCs w:val="20"/>
                <w:lang w:val="ro-RO"/>
              </w:rPr>
              <w:t>1456/1993</w:t>
            </w:r>
          </w:p>
        </w:tc>
        <w:tc>
          <w:tcPr>
            <w:tcW w:w="425" w:type="dxa"/>
            <w:shd w:val="clear" w:color="auto" w:fill="FFFFFF" w:themeFill="background1"/>
          </w:tcPr>
          <w:p w14:paraId="5A0D52CA" w14:textId="77777777" w:rsidR="00A55122" w:rsidRPr="009C50E9" w:rsidRDefault="00A55122" w:rsidP="00F70836">
            <w:pPr>
              <w:shd w:val="clear" w:color="auto" w:fill="FFFFFF" w:themeFill="background1"/>
              <w:jc w:val="center"/>
              <w:rPr>
                <w:bCs/>
                <w:sz w:val="20"/>
                <w:szCs w:val="20"/>
                <w:lang w:val="ro-RO"/>
              </w:rPr>
            </w:pPr>
          </w:p>
        </w:tc>
        <w:tc>
          <w:tcPr>
            <w:tcW w:w="425" w:type="dxa"/>
            <w:shd w:val="clear" w:color="auto" w:fill="FFFFFF" w:themeFill="background1"/>
          </w:tcPr>
          <w:p w14:paraId="4C2E01F3" w14:textId="77777777" w:rsidR="00A55122" w:rsidRPr="009C50E9" w:rsidRDefault="00A55122" w:rsidP="00F70836">
            <w:pPr>
              <w:shd w:val="clear" w:color="auto" w:fill="FFFFFF" w:themeFill="background1"/>
              <w:jc w:val="center"/>
              <w:rPr>
                <w:bCs/>
                <w:sz w:val="20"/>
                <w:szCs w:val="20"/>
                <w:lang w:val="ro-RO"/>
              </w:rPr>
            </w:pPr>
          </w:p>
        </w:tc>
        <w:tc>
          <w:tcPr>
            <w:tcW w:w="463" w:type="dxa"/>
            <w:shd w:val="clear" w:color="auto" w:fill="FFFFFF" w:themeFill="background1"/>
          </w:tcPr>
          <w:p w14:paraId="1C0D96B4" w14:textId="77777777" w:rsidR="00A55122" w:rsidRPr="009C50E9" w:rsidRDefault="00A55122" w:rsidP="00F70836">
            <w:pPr>
              <w:shd w:val="clear" w:color="auto" w:fill="FFFFFF" w:themeFill="background1"/>
              <w:jc w:val="center"/>
              <w:rPr>
                <w:bCs/>
                <w:sz w:val="20"/>
                <w:szCs w:val="20"/>
                <w:lang w:val="ro-RO"/>
              </w:rPr>
            </w:pPr>
          </w:p>
        </w:tc>
        <w:tc>
          <w:tcPr>
            <w:tcW w:w="1855" w:type="dxa"/>
            <w:shd w:val="clear" w:color="auto" w:fill="FFFFFF" w:themeFill="background1"/>
          </w:tcPr>
          <w:p w14:paraId="505B3F8C" w14:textId="77777777" w:rsidR="00A55122" w:rsidRPr="009C50E9" w:rsidRDefault="00A55122" w:rsidP="00F70836">
            <w:pPr>
              <w:shd w:val="clear" w:color="auto" w:fill="FFFFFF" w:themeFill="background1"/>
              <w:jc w:val="center"/>
              <w:rPr>
                <w:b/>
                <w:bCs/>
                <w:sz w:val="20"/>
                <w:szCs w:val="20"/>
                <w:lang w:val="ro-RO"/>
              </w:rPr>
            </w:pPr>
          </w:p>
        </w:tc>
        <w:tc>
          <w:tcPr>
            <w:tcW w:w="810" w:type="dxa"/>
            <w:shd w:val="clear" w:color="auto" w:fill="FFFFFF" w:themeFill="background1"/>
          </w:tcPr>
          <w:p w14:paraId="57A1B4A0" w14:textId="05FACA2C" w:rsidR="00A55122" w:rsidRPr="009C50E9" w:rsidRDefault="00A55681" w:rsidP="00F70836">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0E99FBDC" w14:textId="77777777" w:rsidTr="002D06C6">
        <w:trPr>
          <w:jc w:val="center"/>
        </w:trPr>
        <w:tc>
          <w:tcPr>
            <w:tcW w:w="562" w:type="dxa"/>
            <w:shd w:val="clear" w:color="auto" w:fill="FFFFFF" w:themeFill="background1"/>
            <w:vAlign w:val="center"/>
          </w:tcPr>
          <w:p w14:paraId="1B9B5C1B" w14:textId="77777777" w:rsidR="00A55122" w:rsidRPr="009C50E9" w:rsidRDefault="00A55122" w:rsidP="009D71A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2292BCF" w14:textId="2542DD61" w:rsidR="00A55122" w:rsidRPr="009C50E9" w:rsidRDefault="00BF449A" w:rsidP="00272754">
            <w:pPr>
              <w:shd w:val="clear" w:color="auto" w:fill="FFFFFF" w:themeFill="background1"/>
              <w:rPr>
                <w:sz w:val="20"/>
                <w:szCs w:val="20"/>
                <w:lang w:val="ro-RO"/>
              </w:rPr>
            </w:pPr>
            <w:r w:rsidRPr="009C50E9">
              <w:rPr>
                <w:sz w:val="20"/>
                <w:szCs w:val="20"/>
                <w:lang w:val="ro-RO"/>
              </w:rPr>
              <w:t xml:space="preserve">Agentul economic desfășoară </w:t>
            </w:r>
            <w:r w:rsidR="00AE3553">
              <w:rPr>
                <w:sz w:val="20"/>
                <w:szCs w:val="20"/>
                <w:lang w:val="ro-RO"/>
              </w:rPr>
              <w:t>doar</w:t>
            </w:r>
            <w:r w:rsidRPr="009C50E9">
              <w:rPr>
                <w:sz w:val="20"/>
                <w:szCs w:val="20"/>
                <w:lang w:val="ro-RO"/>
              </w:rPr>
              <w:t xml:space="preserve"> activități</w:t>
            </w:r>
            <w:r w:rsidR="00AE3553">
              <w:rPr>
                <w:sz w:val="20"/>
                <w:szCs w:val="20"/>
                <w:lang w:val="ro-RO"/>
              </w:rPr>
              <w:t xml:space="preserve">le </w:t>
            </w:r>
            <w:r w:rsidRPr="009C50E9">
              <w:rPr>
                <w:sz w:val="20"/>
                <w:szCs w:val="20"/>
                <w:lang w:val="ro-RO"/>
              </w:rPr>
              <w:t>indicate în licență?</w:t>
            </w:r>
          </w:p>
        </w:tc>
        <w:tc>
          <w:tcPr>
            <w:tcW w:w="1560" w:type="dxa"/>
            <w:shd w:val="clear" w:color="auto" w:fill="FFFFFF" w:themeFill="background1"/>
          </w:tcPr>
          <w:p w14:paraId="241229D7" w14:textId="358FCCB1" w:rsidR="0003582E" w:rsidRPr="009C50E9" w:rsidRDefault="0003582E" w:rsidP="0003582E">
            <w:pPr>
              <w:pStyle w:val="ListParagraph"/>
              <w:spacing w:after="120"/>
              <w:ind w:left="0"/>
              <w:rPr>
                <w:sz w:val="20"/>
                <w:szCs w:val="20"/>
                <w:lang w:val="ro-RO"/>
              </w:rPr>
            </w:pPr>
            <w:r w:rsidRPr="009C50E9">
              <w:rPr>
                <w:sz w:val="20"/>
                <w:szCs w:val="20"/>
                <w:lang w:val="ro-RO"/>
              </w:rPr>
              <w:t>Art. 14</w:t>
            </w:r>
            <w:r w:rsidRPr="009C50E9">
              <w:rPr>
                <w:sz w:val="20"/>
                <w:szCs w:val="20"/>
                <w:vertAlign w:val="superscript"/>
                <w:lang w:val="ro-RO"/>
              </w:rPr>
              <w:t>3</w:t>
            </w:r>
            <w:r w:rsidRPr="009C50E9">
              <w:rPr>
                <w:sz w:val="20"/>
                <w:szCs w:val="20"/>
                <w:lang w:val="ro-RO"/>
              </w:rPr>
              <w:t xml:space="preserve"> </w:t>
            </w:r>
            <w:r w:rsidR="00B72F15" w:rsidRPr="009C50E9">
              <w:rPr>
                <w:sz w:val="20"/>
                <w:szCs w:val="20"/>
                <w:lang w:val="ro-RO"/>
              </w:rPr>
              <w:t xml:space="preserve">lit. (c) </w:t>
            </w:r>
            <w:r w:rsidRPr="009C50E9">
              <w:rPr>
                <w:sz w:val="20"/>
                <w:szCs w:val="20"/>
                <w:lang w:val="ro-RO"/>
              </w:rPr>
              <w:t>L</w:t>
            </w:r>
            <w:r w:rsidR="00B975D7" w:rsidRPr="009C50E9">
              <w:rPr>
                <w:sz w:val="20"/>
                <w:szCs w:val="20"/>
                <w:lang w:val="ro-RO"/>
              </w:rPr>
              <w:t>P</w:t>
            </w:r>
            <w:r w:rsidRPr="009C50E9">
              <w:rPr>
                <w:sz w:val="20"/>
                <w:szCs w:val="20"/>
                <w:lang w:val="ro-RO"/>
              </w:rPr>
              <w:t>1456/1993</w:t>
            </w:r>
          </w:p>
          <w:p w14:paraId="70828049" w14:textId="67618AAE" w:rsidR="00A55122" w:rsidRPr="009C50E9" w:rsidRDefault="00BF449A" w:rsidP="00A55122">
            <w:pPr>
              <w:shd w:val="clear" w:color="auto" w:fill="FFFFFF" w:themeFill="background1"/>
              <w:ind w:right="-25"/>
              <w:rPr>
                <w:sz w:val="20"/>
                <w:szCs w:val="20"/>
                <w:lang w:val="ro-RO"/>
              </w:rPr>
            </w:pPr>
            <w:r w:rsidRPr="009C50E9">
              <w:rPr>
                <w:sz w:val="20"/>
                <w:szCs w:val="20"/>
                <w:lang w:val="ro-RO"/>
              </w:rPr>
              <w:t>Art. 41 alin. (2), (3) L</w:t>
            </w:r>
            <w:r w:rsidR="00A55681" w:rsidRPr="009C50E9">
              <w:rPr>
                <w:sz w:val="20"/>
                <w:szCs w:val="20"/>
                <w:lang w:val="ro-RO"/>
              </w:rPr>
              <w:t>P</w:t>
            </w:r>
            <w:r w:rsidRPr="009C50E9">
              <w:rPr>
                <w:sz w:val="20"/>
                <w:szCs w:val="20"/>
                <w:lang w:val="ro-RO"/>
              </w:rPr>
              <w:t>382/1999</w:t>
            </w:r>
          </w:p>
        </w:tc>
        <w:tc>
          <w:tcPr>
            <w:tcW w:w="425" w:type="dxa"/>
            <w:shd w:val="clear" w:color="auto" w:fill="FFFFFF" w:themeFill="background1"/>
          </w:tcPr>
          <w:p w14:paraId="5980536C" w14:textId="77777777" w:rsidR="00A55122" w:rsidRPr="009C50E9" w:rsidRDefault="00A55122" w:rsidP="00F70836">
            <w:pPr>
              <w:shd w:val="clear" w:color="auto" w:fill="FFFFFF" w:themeFill="background1"/>
              <w:jc w:val="center"/>
              <w:rPr>
                <w:bCs/>
                <w:sz w:val="20"/>
                <w:szCs w:val="20"/>
                <w:lang w:val="ro-RO"/>
              </w:rPr>
            </w:pPr>
          </w:p>
        </w:tc>
        <w:tc>
          <w:tcPr>
            <w:tcW w:w="425" w:type="dxa"/>
            <w:shd w:val="clear" w:color="auto" w:fill="FFFFFF" w:themeFill="background1"/>
          </w:tcPr>
          <w:p w14:paraId="2B0D4D72" w14:textId="77777777" w:rsidR="00A55122" w:rsidRPr="009C50E9" w:rsidRDefault="00A55122" w:rsidP="00F70836">
            <w:pPr>
              <w:shd w:val="clear" w:color="auto" w:fill="FFFFFF" w:themeFill="background1"/>
              <w:jc w:val="center"/>
              <w:rPr>
                <w:bCs/>
                <w:sz w:val="20"/>
                <w:szCs w:val="20"/>
                <w:lang w:val="ro-RO"/>
              </w:rPr>
            </w:pPr>
          </w:p>
        </w:tc>
        <w:tc>
          <w:tcPr>
            <w:tcW w:w="463" w:type="dxa"/>
            <w:shd w:val="clear" w:color="auto" w:fill="FFFFFF" w:themeFill="background1"/>
          </w:tcPr>
          <w:p w14:paraId="3860E7E1" w14:textId="77777777" w:rsidR="00A55122" w:rsidRPr="009C50E9" w:rsidRDefault="00A55122" w:rsidP="00F70836">
            <w:pPr>
              <w:shd w:val="clear" w:color="auto" w:fill="FFFFFF" w:themeFill="background1"/>
              <w:jc w:val="center"/>
              <w:rPr>
                <w:bCs/>
                <w:sz w:val="20"/>
                <w:szCs w:val="20"/>
                <w:lang w:val="ro-RO"/>
              </w:rPr>
            </w:pPr>
          </w:p>
        </w:tc>
        <w:tc>
          <w:tcPr>
            <w:tcW w:w="1855" w:type="dxa"/>
            <w:shd w:val="clear" w:color="auto" w:fill="FFFFFF" w:themeFill="background1"/>
          </w:tcPr>
          <w:p w14:paraId="78AC77EE" w14:textId="77777777" w:rsidR="00A55122" w:rsidRPr="009C50E9" w:rsidRDefault="00A55122" w:rsidP="00F70836">
            <w:pPr>
              <w:shd w:val="clear" w:color="auto" w:fill="FFFFFF" w:themeFill="background1"/>
              <w:jc w:val="center"/>
              <w:rPr>
                <w:b/>
                <w:bCs/>
                <w:sz w:val="20"/>
                <w:szCs w:val="20"/>
                <w:lang w:val="ro-RO"/>
              </w:rPr>
            </w:pPr>
          </w:p>
        </w:tc>
        <w:tc>
          <w:tcPr>
            <w:tcW w:w="810" w:type="dxa"/>
            <w:shd w:val="clear" w:color="auto" w:fill="FFFFFF" w:themeFill="background1"/>
          </w:tcPr>
          <w:p w14:paraId="0B81D376" w14:textId="747EAE9B" w:rsidR="00A55122" w:rsidRPr="009C50E9" w:rsidRDefault="00A55681" w:rsidP="00F7083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350349AA" w14:textId="77777777" w:rsidTr="002D06C6">
        <w:trPr>
          <w:jc w:val="center"/>
        </w:trPr>
        <w:tc>
          <w:tcPr>
            <w:tcW w:w="562" w:type="dxa"/>
            <w:shd w:val="clear" w:color="auto" w:fill="FFFFFF" w:themeFill="background1"/>
            <w:vAlign w:val="center"/>
          </w:tcPr>
          <w:p w14:paraId="4BA73400" w14:textId="77777777" w:rsidR="00B90566" w:rsidRPr="009C50E9" w:rsidRDefault="00B90566" w:rsidP="00B9056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882C7F4" w14:textId="0D05C08A" w:rsidR="00B90566" w:rsidRPr="009C50E9" w:rsidRDefault="00B90566" w:rsidP="00B90566">
            <w:pPr>
              <w:shd w:val="clear" w:color="auto" w:fill="FFFFFF" w:themeFill="background1"/>
              <w:rPr>
                <w:sz w:val="20"/>
                <w:szCs w:val="20"/>
                <w:lang w:val="ro-RO"/>
              </w:rPr>
            </w:pPr>
            <w:r w:rsidRPr="009C50E9">
              <w:rPr>
                <w:sz w:val="20"/>
                <w:szCs w:val="20"/>
                <w:lang w:val="ro-RO"/>
              </w:rPr>
              <w:t>Agentul economic dispune de autorizație sanitară de funcționare valabilă?</w:t>
            </w:r>
          </w:p>
        </w:tc>
        <w:tc>
          <w:tcPr>
            <w:tcW w:w="1560" w:type="dxa"/>
            <w:shd w:val="clear" w:color="auto" w:fill="FFFFFF" w:themeFill="background1"/>
          </w:tcPr>
          <w:p w14:paraId="7C3DC151" w14:textId="10A304F3" w:rsidR="00B90566" w:rsidRPr="009C50E9" w:rsidRDefault="00B90566" w:rsidP="00B90566">
            <w:pPr>
              <w:shd w:val="clear" w:color="auto" w:fill="FFFFFF" w:themeFill="background1"/>
              <w:ind w:right="-25"/>
              <w:rPr>
                <w:sz w:val="20"/>
                <w:szCs w:val="20"/>
                <w:lang w:val="ro-RO"/>
              </w:rPr>
            </w:pPr>
            <w:r w:rsidRPr="009C50E9">
              <w:rPr>
                <w:sz w:val="20"/>
                <w:szCs w:val="20"/>
                <w:lang w:val="ro-RO"/>
              </w:rPr>
              <w:t>Art. 23</w:t>
            </w:r>
            <w:r w:rsidRPr="009C50E9">
              <w:rPr>
                <w:sz w:val="20"/>
                <w:szCs w:val="20"/>
                <w:vertAlign w:val="superscript"/>
                <w:lang w:val="ro-RO"/>
              </w:rPr>
              <w:t>2</w:t>
            </w:r>
            <w:r w:rsidRPr="009C50E9">
              <w:rPr>
                <w:sz w:val="20"/>
                <w:szCs w:val="20"/>
                <w:lang w:val="ro-RO"/>
              </w:rPr>
              <w:t xml:space="preserve"> alin. (1) L</w:t>
            </w:r>
            <w:r w:rsidR="00A55681" w:rsidRPr="009C50E9">
              <w:rPr>
                <w:sz w:val="20"/>
                <w:szCs w:val="20"/>
                <w:lang w:val="ro-RO"/>
              </w:rPr>
              <w:t>P</w:t>
            </w:r>
            <w:r w:rsidRPr="009C50E9">
              <w:rPr>
                <w:sz w:val="20"/>
                <w:szCs w:val="20"/>
                <w:lang w:val="ro-RO"/>
              </w:rPr>
              <w:t>10/2009</w:t>
            </w:r>
          </w:p>
        </w:tc>
        <w:tc>
          <w:tcPr>
            <w:tcW w:w="425" w:type="dxa"/>
            <w:shd w:val="clear" w:color="auto" w:fill="FFFFFF" w:themeFill="background1"/>
          </w:tcPr>
          <w:p w14:paraId="682E2CEB" w14:textId="77777777" w:rsidR="00B90566" w:rsidRPr="009C50E9" w:rsidRDefault="00B90566" w:rsidP="00B90566">
            <w:pPr>
              <w:shd w:val="clear" w:color="auto" w:fill="FFFFFF" w:themeFill="background1"/>
              <w:jc w:val="center"/>
              <w:rPr>
                <w:bCs/>
                <w:sz w:val="20"/>
                <w:szCs w:val="20"/>
                <w:lang w:val="ro-RO"/>
              </w:rPr>
            </w:pPr>
          </w:p>
        </w:tc>
        <w:tc>
          <w:tcPr>
            <w:tcW w:w="425" w:type="dxa"/>
            <w:shd w:val="clear" w:color="auto" w:fill="FFFFFF" w:themeFill="background1"/>
          </w:tcPr>
          <w:p w14:paraId="4E7E342C" w14:textId="77777777" w:rsidR="00B90566" w:rsidRPr="009C50E9" w:rsidRDefault="00B90566" w:rsidP="00B90566">
            <w:pPr>
              <w:shd w:val="clear" w:color="auto" w:fill="FFFFFF" w:themeFill="background1"/>
              <w:jc w:val="center"/>
              <w:rPr>
                <w:bCs/>
                <w:sz w:val="20"/>
                <w:szCs w:val="20"/>
                <w:lang w:val="ro-RO"/>
              </w:rPr>
            </w:pPr>
          </w:p>
        </w:tc>
        <w:tc>
          <w:tcPr>
            <w:tcW w:w="463" w:type="dxa"/>
            <w:shd w:val="clear" w:color="auto" w:fill="FFFFFF" w:themeFill="background1"/>
          </w:tcPr>
          <w:p w14:paraId="5AA45F0A" w14:textId="77777777" w:rsidR="00B90566" w:rsidRPr="009C50E9" w:rsidRDefault="00B90566" w:rsidP="00B90566">
            <w:pPr>
              <w:shd w:val="clear" w:color="auto" w:fill="FFFFFF" w:themeFill="background1"/>
              <w:jc w:val="center"/>
              <w:rPr>
                <w:bCs/>
                <w:sz w:val="20"/>
                <w:szCs w:val="20"/>
                <w:lang w:val="ro-RO"/>
              </w:rPr>
            </w:pPr>
          </w:p>
        </w:tc>
        <w:tc>
          <w:tcPr>
            <w:tcW w:w="1855" w:type="dxa"/>
            <w:shd w:val="clear" w:color="auto" w:fill="FFFFFF" w:themeFill="background1"/>
          </w:tcPr>
          <w:p w14:paraId="6EDEE16A" w14:textId="77777777" w:rsidR="00B90566" w:rsidRPr="009C50E9" w:rsidRDefault="00B90566" w:rsidP="00B90566">
            <w:pPr>
              <w:shd w:val="clear" w:color="auto" w:fill="FFFFFF" w:themeFill="background1"/>
              <w:jc w:val="center"/>
              <w:rPr>
                <w:b/>
                <w:bCs/>
                <w:sz w:val="20"/>
                <w:szCs w:val="20"/>
                <w:lang w:val="ro-RO"/>
              </w:rPr>
            </w:pPr>
          </w:p>
        </w:tc>
        <w:tc>
          <w:tcPr>
            <w:tcW w:w="810" w:type="dxa"/>
            <w:shd w:val="clear" w:color="auto" w:fill="FFFFFF" w:themeFill="background1"/>
          </w:tcPr>
          <w:p w14:paraId="777A9717" w14:textId="266233E4" w:rsidR="00B90566" w:rsidRPr="009C50E9" w:rsidRDefault="00A55681" w:rsidP="00B9056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07400927" w14:textId="77777777" w:rsidTr="002D06C6">
        <w:trPr>
          <w:jc w:val="center"/>
        </w:trPr>
        <w:tc>
          <w:tcPr>
            <w:tcW w:w="562" w:type="dxa"/>
            <w:shd w:val="clear" w:color="auto" w:fill="FFFFFF" w:themeFill="background1"/>
            <w:vAlign w:val="center"/>
          </w:tcPr>
          <w:p w14:paraId="414255CF" w14:textId="77777777" w:rsidR="005D437A" w:rsidRPr="009C50E9" w:rsidRDefault="005D437A" w:rsidP="00B9056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8E2C309" w14:textId="29E3752F" w:rsidR="005D437A" w:rsidRPr="009C50E9" w:rsidRDefault="005D437A" w:rsidP="00B90566">
            <w:pPr>
              <w:shd w:val="clear" w:color="auto" w:fill="FFFFFF" w:themeFill="background1"/>
              <w:rPr>
                <w:sz w:val="20"/>
                <w:szCs w:val="20"/>
                <w:lang w:val="ro-RO"/>
              </w:rPr>
            </w:pPr>
            <w:r w:rsidRPr="009C50E9">
              <w:rPr>
                <w:sz w:val="20"/>
                <w:szCs w:val="20"/>
                <w:lang w:val="ro-RO"/>
              </w:rPr>
              <w:t>Actele permisive pentru asigurarea funcționalității farmaciei/filialei sunt valabile la data controlului?</w:t>
            </w:r>
          </w:p>
        </w:tc>
        <w:tc>
          <w:tcPr>
            <w:tcW w:w="1560" w:type="dxa"/>
            <w:shd w:val="clear" w:color="auto" w:fill="FFFFFF" w:themeFill="background1"/>
          </w:tcPr>
          <w:p w14:paraId="1E610C22" w14:textId="5892AECB" w:rsidR="005D437A" w:rsidRPr="009C50E9" w:rsidRDefault="005D437A" w:rsidP="00B90566">
            <w:pPr>
              <w:shd w:val="clear" w:color="auto" w:fill="FFFFFF" w:themeFill="background1"/>
              <w:ind w:right="-25"/>
              <w:rPr>
                <w:sz w:val="20"/>
                <w:szCs w:val="20"/>
                <w:lang w:val="ro-RO"/>
              </w:rPr>
            </w:pPr>
            <w:r w:rsidRPr="009C50E9">
              <w:rPr>
                <w:sz w:val="20"/>
                <w:szCs w:val="20"/>
                <w:lang w:val="ro-RO"/>
              </w:rPr>
              <w:t>Art. 12</w:t>
            </w:r>
            <w:r w:rsidRPr="009C50E9">
              <w:rPr>
                <w:sz w:val="20"/>
                <w:szCs w:val="20"/>
                <w:vertAlign w:val="superscript"/>
                <w:lang w:val="ro-RO"/>
              </w:rPr>
              <w:t xml:space="preserve">9 </w:t>
            </w:r>
            <w:r w:rsidRPr="009C50E9">
              <w:rPr>
                <w:sz w:val="20"/>
                <w:szCs w:val="20"/>
                <w:lang w:val="ro-RO"/>
              </w:rPr>
              <w:t>LP160/2011</w:t>
            </w:r>
          </w:p>
        </w:tc>
        <w:tc>
          <w:tcPr>
            <w:tcW w:w="425" w:type="dxa"/>
            <w:shd w:val="clear" w:color="auto" w:fill="FFFFFF" w:themeFill="background1"/>
          </w:tcPr>
          <w:p w14:paraId="0C1B425B" w14:textId="77777777" w:rsidR="005D437A" w:rsidRPr="009C50E9" w:rsidRDefault="005D437A" w:rsidP="00B90566">
            <w:pPr>
              <w:shd w:val="clear" w:color="auto" w:fill="FFFFFF" w:themeFill="background1"/>
              <w:jc w:val="center"/>
              <w:rPr>
                <w:bCs/>
                <w:sz w:val="20"/>
                <w:szCs w:val="20"/>
                <w:lang w:val="ro-RO"/>
              </w:rPr>
            </w:pPr>
          </w:p>
        </w:tc>
        <w:tc>
          <w:tcPr>
            <w:tcW w:w="425" w:type="dxa"/>
            <w:shd w:val="clear" w:color="auto" w:fill="FFFFFF" w:themeFill="background1"/>
          </w:tcPr>
          <w:p w14:paraId="0CCD53E9" w14:textId="77777777" w:rsidR="005D437A" w:rsidRPr="009C50E9" w:rsidRDefault="005D437A" w:rsidP="00B90566">
            <w:pPr>
              <w:shd w:val="clear" w:color="auto" w:fill="FFFFFF" w:themeFill="background1"/>
              <w:jc w:val="center"/>
              <w:rPr>
                <w:bCs/>
                <w:sz w:val="20"/>
                <w:szCs w:val="20"/>
                <w:lang w:val="ro-RO"/>
              </w:rPr>
            </w:pPr>
          </w:p>
        </w:tc>
        <w:tc>
          <w:tcPr>
            <w:tcW w:w="463" w:type="dxa"/>
            <w:shd w:val="clear" w:color="auto" w:fill="FFFFFF" w:themeFill="background1"/>
          </w:tcPr>
          <w:p w14:paraId="3C18C39F" w14:textId="77777777" w:rsidR="005D437A" w:rsidRPr="009C50E9" w:rsidRDefault="005D437A" w:rsidP="00B90566">
            <w:pPr>
              <w:shd w:val="clear" w:color="auto" w:fill="FFFFFF" w:themeFill="background1"/>
              <w:jc w:val="center"/>
              <w:rPr>
                <w:bCs/>
                <w:sz w:val="20"/>
                <w:szCs w:val="20"/>
                <w:lang w:val="ro-RO"/>
              </w:rPr>
            </w:pPr>
          </w:p>
        </w:tc>
        <w:tc>
          <w:tcPr>
            <w:tcW w:w="1855" w:type="dxa"/>
            <w:shd w:val="clear" w:color="auto" w:fill="FFFFFF" w:themeFill="background1"/>
          </w:tcPr>
          <w:p w14:paraId="1D158A86" w14:textId="77777777" w:rsidR="005D437A" w:rsidRPr="009C50E9" w:rsidRDefault="005D437A" w:rsidP="00B90566">
            <w:pPr>
              <w:shd w:val="clear" w:color="auto" w:fill="FFFFFF" w:themeFill="background1"/>
              <w:jc w:val="center"/>
              <w:rPr>
                <w:b/>
                <w:bCs/>
                <w:sz w:val="20"/>
                <w:szCs w:val="20"/>
                <w:lang w:val="ro-RO"/>
              </w:rPr>
            </w:pPr>
          </w:p>
        </w:tc>
        <w:tc>
          <w:tcPr>
            <w:tcW w:w="810" w:type="dxa"/>
            <w:shd w:val="clear" w:color="auto" w:fill="FFFFFF" w:themeFill="background1"/>
          </w:tcPr>
          <w:p w14:paraId="5E6FEF66" w14:textId="3F8D8773" w:rsidR="005D437A" w:rsidRPr="009C50E9" w:rsidRDefault="00C037F1" w:rsidP="00B90566">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5ACBAA3C" w14:textId="77777777" w:rsidTr="002D06C6">
        <w:trPr>
          <w:jc w:val="center"/>
        </w:trPr>
        <w:tc>
          <w:tcPr>
            <w:tcW w:w="562" w:type="dxa"/>
            <w:shd w:val="clear" w:color="auto" w:fill="FFFFFF" w:themeFill="background1"/>
            <w:vAlign w:val="center"/>
          </w:tcPr>
          <w:p w14:paraId="35C7F8A8" w14:textId="77777777" w:rsidR="00B90566" w:rsidRPr="009C50E9" w:rsidRDefault="00B90566" w:rsidP="00B9056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39B034C" w14:textId="59E2E6AE" w:rsidR="00B90566" w:rsidRPr="009C50E9" w:rsidRDefault="00B90566" w:rsidP="00B90566">
            <w:pPr>
              <w:shd w:val="clear" w:color="auto" w:fill="FFFFFF" w:themeFill="background1"/>
              <w:rPr>
                <w:sz w:val="20"/>
                <w:szCs w:val="20"/>
                <w:lang w:val="ro-RO"/>
              </w:rPr>
            </w:pPr>
            <w:r w:rsidRPr="009C50E9">
              <w:rPr>
                <w:sz w:val="20"/>
                <w:szCs w:val="20"/>
                <w:lang w:val="ro-RO"/>
              </w:rPr>
              <w:t>Sunt medicamentele disponibile în farmacie înregistrate și autorizate în conformitate cu cerințele legislative?</w:t>
            </w:r>
          </w:p>
        </w:tc>
        <w:tc>
          <w:tcPr>
            <w:tcW w:w="1560" w:type="dxa"/>
            <w:shd w:val="clear" w:color="auto" w:fill="FFFFFF" w:themeFill="background1"/>
          </w:tcPr>
          <w:p w14:paraId="7CDA5246" w14:textId="4E066A97" w:rsidR="00B90566" w:rsidRPr="009C50E9" w:rsidRDefault="00B32091" w:rsidP="00B90566">
            <w:pPr>
              <w:shd w:val="clear" w:color="auto" w:fill="FFFFFF" w:themeFill="background1"/>
              <w:ind w:right="-25"/>
              <w:rPr>
                <w:sz w:val="20"/>
                <w:szCs w:val="20"/>
                <w:lang w:val="ro-RO"/>
              </w:rPr>
            </w:pPr>
            <w:r w:rsidRPr="009C50E9">
              <w:rPr>
                <w:sz w:val="20"/>
                <w:szCs w:val="20"/>
                <w:lang w:val="ro-RO"/>
              </w:rPr>
              <w:t>pct</w:t>
            </w:r>
            <w:r w:rsidR="00B90566" w:rsidRPr="009C50E9">
              <w:rPr>
                <w:sz w:val="20"/>
                <w:szCs w:val="20"/>
                <w:lang w:val="ro-RO"/>
              </w:rPr>
              <w:t>. 2 Anexa 1 OMS739/2012</w:t>
            </w:r>
          </w:p>
        </w:tc>
        <w:tc>
          <w:tcPr>
            <w:tcW w:w="425" w:type="dxa"/>
            <w:shd w:val="clear" w:color="auto" w:fill="FFFFFF" w:themeFill="background1"/>
          </w:tcPr>
          <w:p w14:paraId="5E933533" w14:textId="77777777" w:rsidR="00B90566" w:rsidRPr="009C50E9" w:rsidRDefault="00B90566" w:rsidP="00B90566">
            <w:pPr>
              <w:shd w:val="clear" w:color="auto" w:fill="FFFFFF" w:themeFill="background1"/>
              <w:jc w:val="center"/>
              <w:rPr>
                <w:bCs/>
                <w:sz w:val="20"/>
                <w:szCs w:val="20"/>
                <w:lang w:val="ro-RO"/>
              </w:rPr>
            </w:pPr>
          </w:p>
        </w:tc>
        <w:tc>
          <w:tcPr>
            <w:tcW w:w="425" w:type="dxa"/>
            <w:shd w:val="clear" w:color="auto" w:fill="FFFFFF" w:themeFill="background1"/>
          </w:tcPr>
          <w:p w14:paraId="506CC369" w14:textId="77777777" w:rsidR="00B90566" w:rsidRPr="009C50E9" w:rsidRDefault="00B90566" w:rsidP="00B90566">
            <w:pPr>
              <w:shd w:val="clear" w:color="auto" w:fill="FFFFFF" w:themeFill="background1"/>
              <w:jc w:val="center"/>
              <w:rPr>
                <w:bCs/>
                <w:sz w:val="20"/>
                <w:szCs w:val="20"/>
                <w:lang w:val="ro-RO"/>
              </w:rPr>
            </w:pPr>
          </w:p>
        </w:tc>
        <w:tc>
          <w:tcPr>
            <w:tcW w:w="463" w:type="dxa"/>
            <w:shd w:val="clear" w:color="auto" w:fill="FFFFFF" w:themeFill="background1"/>
          </w:tcPr>
          <w:p w14:paraId="779183D5" w14:textId="77777777" w:rsidR="00B90566" w:rsidRPr="009C50E9" w:rsidRDefault="00B90566" w:rsidP="00B90566">
            <w:pPr>
              <w:shd w:val="clear" w:color="auto" w:fill="FFFFFF" w:themeFill="background1"/>
              <w:jc w:val="center"/>
              <w:rPr>
                <w:bCs/>
                <w:sz w:val="20"/>
                <w:szCs w:val="20"/>
                <w:lang w:val="ro-RO"/>
              </w:rPr>
            </w:pPr>
          </w:p>
        </w:tc>
        <w:tc>
          <w:tcPr>
            <w:tcW w:w="1855" w:type="dxa"/>
            <w:shd w:val="clear" w:color="auto" w:fill="FFFFFF" w:themeFill="background1"/>
          </w:tcPr>
          <w:p w14:paraId="247B89C7" w14:textId="77777777" w:rsidR="00B90566" w:rsidRPr="009C50E9" w:rsidRDefault="00B90566" w:rsidP="00B90566">
            <w:pPr>
              <w:shd w:val="clear" w:color="auto" w:fill="FFFFFF" w:themeFill="background1"/>
              <w:jc w:val="center"/>
              <w:rPr>
                <w:b/>
                <w:bCs/>
                <w:sz w:val="20"/>
                <w:szCs w:val="20"/>
                <w:lang w:val="ro-RO"/>
              </w:rPr>
            </w:pPr>
          </w:p>
        </w:tc>
        <w:tc>
          <w:tcPr>
            <w:tcW w:w="810" w:type="dxa"/>
            <w:shd w:val="clear" w:color="auto" w:fill="FFFFFF" w:themeFill="background1"/>
          </w:tcPr>
          <w:p w14:paraId="32615376" w14:textId="251E1619" w:rsidR="00B90566" w:rsidRPr="009C50E9" w:rsidRDefault="00A55681" w:rsidP="00B9056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3A2AFAA8" w14:textId="77777777" w:rsidTr="002D06C6">
        <w:trPr>
          <w:jc w:val="center"/>
        </w:trPr>
        <w:tc>
          <w:tcPr>
            <w:tcW w:w="562" w:type="dxa"/>
            <w:shd w:val="clear" w:color="auto" w:fill="FFFFFF" w:themeFill="background1"/>
            <w:vAlign w:val="center"/>
          </w:tcPr>
          <w:p w14:paraId="56D48702" w14:textId="77777777" w:rsidR="00B90566" w:rsidRPr="009C50E9" w:rsidRDefault="00B90566" w:rsidP="00B9056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74D415E" w14:textId="77777777" w:rsidR="00B90566" w:rsidRPr="009C50E9" w:rsidRDefault="00B90566" w:rsidP="003C150C">
            <w:pPr>
              <w:pStyle w:val="TableParagraph"/>
              <w:spacing w:after="120"/>
              <w:ind w:right="96"/>
              <w:rPr>
                <w:sz w:val="20"/>
                <w:szCs w:val="20"/>
              </w:rPr>
            </w:pPr>
            <w:r w:rsidRPr="009C50E9">
              <w:rPr>
                <w:sz w:val="20"/>
                <w:szCs w:val="20"/>
              </w:rPr>
              <w:t>Medicamentele dispun de documente de însoțire ce conțin informația privind seria medicamentului, data și numărul documentului ce atestă calitatea lui?</w:t>
            </w:r>
          </w:p>
          <w:p w14:paraId="324C3786" w14:textId="1E46F690" w:rsidR="00B90566" w:rsidRPr="009C50E9" w:rsidRDefault="00B90566" w:rsidP="00B90566">
            <w:pPr>
              <w:shd w:val="clear" w:color="auto" w:fill="FFFFFF" w:themeFill="background1"/>
              <w:rPr>
                <w:i/>
                <w:iCs/>
                <w:sz w:val="20"/>
                <w:szCs w:val="20"/>
                <w:lang w:val="ro-RO"/>
              </w:rPr>
            </w:pPr>
            <w:r w:rsidRPr="009C50E9">
              <w:rPr>
                <w:i/>
                <w:iCs/>
                <w:sz w:val="20"/>
                <w:szCs w:val="20"/>
                <w:lang w:val="ro-RO"/>
              </w:rPr>
              <w:t>(verificarea aleatorie a 15 produse)</w:t>
            </w:r>
          </w:p>
        </w:tc>
        <w:tc>
          <w:tcPr>
            <w:tcW w:w="1560" w:type="dxa"/>
            <w:shd w:val="clear" w:color="auto" w:fill="FFFFFF" w:themeFill="background1"/>
          </w:tcPr>
          <w:p w14:paraId="30FADF1B" w14:textId="52CACF4E" w:rsidR="00B90566" w:rsidRPr="009C50E9" w:rsidRDefault="00B32091" w:rsidP="00B90566">
            <w:pPr>
              <w:pStyle w:val="TableParagraph"/>
              <w:spacing w:before="118"/>
              <w:rPr>
                <w:sz w:val="20"/>
                <w:szCs w:val="20"/>
              </w:rPr>
            </w:pPr>
            <w:r w:rsidRPr="009C50E9">
              <w:rPr>
                <w:sz w:val="20"/>
                <w:szCs w:val="20"/>
              </w:rPr>
              <w:t>pct</w:t>
            </w:r>
            <w:r w:rsidR="00B90566" w:rsidRPr="009C50E9">
              <w:rPr>
                <w:sz w:val="20"/>
                <w:szCs w:val="20"/>
              </w:rPr>
              <w:t>. 4 alin. (1);</w:t>
            </w:r>
            <w:r w:rsidR="00B90566" w:rsidRPr="009C50E9">
              <w:rPr>
                <w:sz w:val="20"/>
                <w:szCs w:val="20"/>
              </w:rPr>
              <w:br/>
            </w:r>
            <w:r w:rsidRPr="009C50E9">
              <w:rPr>
                <w:sz w:val="20"/>
                <w:szCs w:val="20"/>
              </w:rPr>
              <w:t>pct</w:t>
            </w:r>
            <w:r w:rsidR="00B90566" w:rsidRPr="009C50E9">
              <w:rPr>
                <w:sz w:val="20"/>
                <w:szCs w:val="20"/>
              </w:rPr>
              <w:t>. 5 alin. (2) OMS521/2012</w:t>
            </w:r>
          </w:p>
        </w:tc>
        <w:tc>
          <w:tcPr>
            <w:tcW w:w="425" w:type="dxa"/>
            <w:shd w:val="clear" w:color="auto" w:fill="FFFFFF" w:themeFill="background1"/>
          </w:tcPr>
          <w:p w14:paraId="234DD6F7" w14:textId="77777777" w:rsidR="00B90566" w:rsidRPr="009C50E9" w:rsidRDefault="00B90566" w:rsidP="00B90566">
            <w:pPr>
              <w:shd w:val="clear" w:color="auto" w:fill="FFFFFF" w:themeFill="background1"/>
              <w:jc w:val="center"/>
              <w:rPr>
                <w:bCs/>
                <w:sz w:val="20"/>
                <w:szCs w:val="20"/>
                <w:lang w:val="ro-RO"/>
              </w:rPr>
            </w:pPr>
          </w:p>
        </w:tc>
        <w:tc>
          <w:tcPr>
            <w:tcW w:w="425" w:type="dxa"/>
            <w:shd w:val="clear" w:color="auto" w:fill="FFFFFF" w:themeFill="background1"/>
          </w:tcPr>
          <w:p w14:paraId="7C3C987E" w14:textId="77777777" w:rsidR="00B90566" w:rsidRPr="009C50E9" w:rsidRDefault="00B90566" w:rsidP="00B90566">
            <w:pPr>
              <w:shd w:val="clear" w:color="auto" w:fill="FFFFFF" w:themeFill="background1"/>
              <w:jc w:val="center"/>
              <w:rPr>
                <w:bCs/>
                <w:sz w:val="20"/>
                <w:szCs w:val="20"/>
                <w:lang w:val="ro-RO"/>
              </w:rPr>
            </w:pPr>
          </w:p>
        </w:tc>
        <w:tc>
          <w:tcPr>
            <w:tcW w:w="463" w:type="dxa"/>
            <w:shd w:val="clear" w:color="auto" w:fill="FFFFFF" w:themeFill="background1"/>
          </w:tcPr>
          <w:p w14:paraId="3BB32704" w14:textId="77777777" w:rsidR="00B90566" w:rsidRPr="009C50E9" w:rsidRDefault="00B90566" w:rsidP="00B90566">
            <w:pPr>
              <w:shd w:val="clear" w:color="auto" w:fill="FFFFFF" w:themeFill="background1"/>
              <w:jc w:val="center"/>
              <w:rPr>
                <w:bCs/>
                <w:sz w:val="20"/>
                <w:szCs w:val="20"/>
                <w:lang w:val="ro-RO"/>
              </w:rPr>
            </w:pPr>
          </w:p>
        </w:tc>
        <w:tc>
          <w:tcPr>
            <w:tcW w:w="1855" w:type="dxa"/>
            <w:shd w:val="clear" w:color="auto" w:fill="FFFFFF" w:themeFill="background1"/>
          </w:tcPr>
          <w:p w14:paraId="62EC8710" w14:textId="77777777" w:rsidR="00B90566" w:rsidRPr="009C50E9" w:rsidRDefault="00B90566" w:rsidP="00B90566">
            <w:pPr>
              <w:shd w:val="clear" w:color="auto" w:fill="FFFFFF" w:themeFill="background1"/>
              <w:jc w:val="center"/>
              <w:rPr>
                <w:b/>
                <w:bCs/>
                <w:sz w:val="20"/>
                <w:szCs w:val="20"/>
                <w:lang w:val="ro-RO"/>
              </w:rPr>
            </w:pPr>
          </w:p>
        </w:tc>
        <w:tc>
          <w:tcPr>
            <w:tcW w:w="810" w:type="dxa"/>
            <w:shd w:val="clear" w:color="auto" w:fill="FFFFFF" w:themeFill="background1"/>
          </w:tcPr>
          <w:p w14:paraId="27065D03" w14:textId="2854FB8B" w:rsidR="00B90566" w:rsidRPr="009C50E9" w:rsidRDefault="00B90566" w:rsidP="00B9056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5EEAE676" w14:textId="77777777" w:rsidTr="002F6AF9">
        <w:trPr>
          <w:jc w:val="center"/>
        </w:trPr>
        <w:tc>
          <w:tcPr>
            <w:tcW w:w="9502" w:type="dxa"/>
            <w:gridSpan w:val="8"/>
            <w:shd w:val="clear" w:color="auto" w:fill="FFFFFF" w:themeFill="background1"/>
            <w:vAlign w:val="center"/>
          </w:tcPr>
          <w:p w14:paraId="56FA6469" w14:textId="2FE434DB" w:rsidR="00B90566" w:rsidRPr="009C50E9" w:rsidRDefault="00B90566" w:rsidP="0094089F">
            <w:pPr>
              <w:pStyle w:val="ListParagraph"/>
              <w:numPr>
                <w:ilvl w:val="0"/>
                <w:numId w:val="5"/>
              </w:numPr>
              <w:shd w:val="clear" w:color="auto" w:fill="FFFFFF" w:themeFill="background1"/>
              <w:spacing w:before="60" w:after="60"/>
              <w:ind w:left="0" w:firstLine="0"/>
              <w:contextualSpacing w:val="0"/>
              <w:jc w:val="center"/>
              <w:rPr>
                <w:b/>
                <w:i/>
                <w:sz w:val="20"/>
                <w:szCs w:val="20"/>
                <w:lang w:val="ro-RO"/>
              </w:rPr>
            </w:pPr>
            <w:r w:rsidRPr="009C50E9">
              <w:rPr>
                <w:b/>
                <w:i/>
                <w:sz w:val="20"/>
                <w:szCs w:val="20"/>
                <w:lang w:val="ro-RO"/>
              </w:rPr>
              <w:t>Personal</w:t>
            </w:r>
          </w:p>
        </w:tc>
      </w:tr>
      <w:tr w:rsidR="002D06C6" w:rsidRPr="009C50E9" w14:paraId="33A280CF" w14:textId="77777777" w:rsidTr="002D06C6">
        <w:trPr>
          <w:jc w:val="center"/>
        </w:trPr>
        <w:tc>
          <w:tcPr>
            <w:tcW w:w="562" w:type="dxa"/>
            <w:shd w:val="clear" w:color="auto" w:fill="FFFFFF" w:themeFill="background1"/>
            <w:vAlign w:val="center"/>
          </w:tcPr>
          <w:p w14:paraId="09632AB1" w14:textId="77777777" w:rsidR="00B90566" w:rsidRPr="009C50E9" w:rsidRDefault="00B90566" w:rsidP="00B9056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C6979C1" w14:textId="176F2433" w:rsidR="001654E7" w:rsidRPr="009C50E9" w:rsidRDefault="001654E7" w:rsidP="001654E7">
            <w:pPr>
              <w:shd w:val="clear" w:color="auto" w:fill="FFFFFF" w:themeFill="background1"/>
              <w:rPr>
                <w:sz w:val="20"/>
                <w:szCs w:val="20"/>
                <w:lang w:val="ro-RO"/>
              </w:rPr>
            </w:pPr>
            <w:r w:rsidRPr="009C50E9">
              <w:rPr>
                <w:sz w:val="20"/>
                <w:szCs w:val="20"/>
                <w:lang w:val="ro-RO"/>
              </w:rPr>
              <w:t>Personalul farmaceutic este compus din specialiști farmaciști cu studii farmaceutice superioare și laboranți farmaciști/asistent de farmacist cu studii farmaceutice medii?</w:t>
            </w:r>
          </w:p>
        </w:tc>
        <w:tc>
          <w:tcPr>
            <w:tcW w:w="1560" w:type="dxa"/>
            <w:shd w:val="clear" w:color="auto" w:fill="FFFFFF" w:themeFill="background1"/>
          </w:tcPr>
          <w:p w14:paraId="3570B675" w14:textId="59018E01" w:rsidR="00B90566" w:rsidRPr="009C50E9" w:rsidRDefault="001654E7" w:rsidP="003D5F20">
            <w:pPr>
              <w:pStyle w:val="TableParagraph"/>
              <w:spacing w:line="247" w:lineRule="exact"/>
              <w:rPr>
                <w:sz w:val="20"/>
                <w:szCs w:val="20"/>
              </w:rPr>
            </w:pPr>
            <w:r w:rsidRPr="009C50E9">
              <w:rPr>
                <w:sz w:val="20"/>
                <w:szCs w:val="20"/>
              </w:rPr>
              <w:t>Art. 27 L</w:t>
            </w:r>
            <w:r w:rsidR="00A55681" w:rsidRPr="009C50E9">
              <w:rPr>
                <w:sz w:val="20"/>
                <w:szCs w:val="20"/>
              </w:rPr>
              <w:t>P</w:t>
            </w:r>
            <w:r w:rsidRPr="009C50E9">
              <w:rPr>
                <w:sz w:val="20"/>
                <w:szCs w:val="20"/>
              </w:rPr>
              <w:t>1456/1993</w:t>
            </w:r>
          </w:p>
        </w:tc>
        <w:tc>
          <w:tcPr>
            <w:tcW w:w="425" w:type="dxa"/>
            <w:shd w:val="clear" w:color="auto" w:fill="FFFFFF" w:themeFill="background1"/>
          </w:tcPr>
          <w:p w14:paraId="40147C13" w14:textId="77777777" w:rsidR="00B90566" w:rsidRPr="009C50E9" w:rsidRDefault="00B90566" w:rsidP="00B90566">
            <w:pPr>
              <w:shd w:val="clear" w:color="auto" w:fill="FFFFFF" w:themeFill="background1"/>
              <w:jc w:val="center"/>
              <w:rPr>
                <w:bCs/>
                <w:sz w:val="20"/>
                <w:szCs w:val="20"/>
                <w:lang w:val="ro-RO"/>
              </w:rPr>
            </w:pPr>
          </w:p>
        </w:tc>
        <w:tc>
          <w:tcPr>
            <w:tcW w:w="425" w:type="dxa"/>
            <w:shd w:val="clear" w:color="auto" w:fill="FFFFFF" w:themeFill="background1"/>
          </w:tcPr>
          <w:p w14:paraId="6CE8A902" w14:textId="77777777" w:rsidR="00B90566" w:rsidRPr="009C50E9" w:rsidRDefault="00B90566" w:rsidP="00B90566">
            <w:pPr>
              <w:shd w:val="clear" w:color="auto" w:fill="FFFFFF" w:themeFill="background1"/>
              <w:jc w:val="center"/>
              <w:rPr>
                <w:bCs/>
                <w:sz w:val="20"/>
                <w:szCs w:val="20"/>
                <w:lang w:val="ro-RO"/>
              </w:rPr>
            </w:pPr>
          </w:p>
        </w:tc>
        <w:tc>
          <w:tcPr>
            <w:tcW w:w="463" w:type="dxa"/>
            <w:shd w:val="clear" w:color="auto" w:fill="FFFFFF" w:themeFill="background1"/>
          </w:tcPr>
          <w:p w14:paraId="34A8B633" w14:textId="77777777" w:rsidR="00B90566" w:rsidRPr="009C50E9" w:rsidRDefault="00B90566" w:rsidP="00B90566">
            <w:pPr>
              <w:shd w:val="clear" w:color="auto" w:fill="FFFFFF" w:themeFill="background1"/>
              <w:jc w:val="center"/>
              <w:rPr>
                <w:bCs/>
                <w:sz w:val="20"/>
                <w:szCs w:val="20"/>
                <w:lang w:val="ro-RO"/>
              </w:rPr>
            </w:pPr>
          </w:p>
        </w:tc>
        <w:tc>
          <w:tcPr>
            <w:tcW w:w="1855" w:type="dxa"/>
            <w:shd w:val="clear" w:color="auto" w:fill="FFFFFF" w:themeFill="background1"/>
          </w:tcPr>
          <w:p w14:paraId="4762A1C3" w14:textId="77777777" w:rsidR="00B90566" w:rsidRPr="009C50E9" w:rsidRDefault="00B90566" w:rsidP="00B90566">
            <w:pPr>
              <w:shd w:val="clear" w:color="auto" w:fill="FFFFFF" w:themeFill="background1"/>
              <w:jc w:val="center"/>
              <w:rPr>
                <w:b/>
                <w:bCs/>
                <w:sz w:val="20"/>
                <w:szCs w:val="20"/>
                <w:lang w:val="ro-RO"/>
              </w:rPr>
            </w:pPr>
          </w:p>
        </w:tc>
        <w:tc>
          <w:tcPr>
            <w:tcW w:w="810" w:type="dxa"/>
            <w:shd w:val="clear" w:color="auto" w:fill="FFFFFF" w:themeFill="background1"/>
          </w:tcPr>
          <w:p w14:paraId="2DE48A83" w14:textId="302153DF" w:rsidR="00B90566" w:rsidRPr="009C50E9" w:rsidRDefault="001470E0" w:rsidP="00B9056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7A7354EC" w14:textId="77777777" w:rsidTr="002D06C6">
        <w:trPr>
          <w:jc w:val="center"/>
        </w:trPr>
        <w:tc>
          <w:tcPr>
            <w:tcW w:w="562" w:type="dxa"/>
            <w:shd w:val="clear" w:color="auto" w:fill="FFFFFF" w:themeFill="background1"/>
            <w:vAlign w:val="center"/>
          </w:tcPr>
          <w:p w14:paraId="7830F050" w14:textId="77777777" w:rsidR="008F46BE" w:rsidRPr="009C50E9" w:rsidRDefault="008F46BE" w:rsidP="008F46BE">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8801AD6" w14:textId="2501E901" w:rsidR="008F46BE" w:rsidRPr="009C50E9" w:rsidRDefault="008F46BE" w:rsidP="008F46BE">
            <w:pPr>
              <w:shd w:val="clear" w:color="auto" w:fill="FFFFFF" w:themeFill="background1"/>
              <w:rPr>
                <w:sz w:val="20"/>
                <w:szCs w:val="20"/>
                <w:lang w:val="ro-RO"/>
              </w:rPr>
            </w:pPr>
            <w:r w:rsidRPr="009C50E9">
              <w:rPr>
                <w:sz w:val="20"/>
                <w:szCs w:val="20"/>
                <w:lang w:val="ro-RO"/>
              </w:rPr>
              <w:t>Actele de studii ale persoanelor angajate corespund cu genurile de activitate prestată?</w:t>
            </w:r>
          </w:p>
        </w:tc>
        <w:tc>
          <w:tcPr>
            <w:tcW w:w="1560" w:type="dxa"/>
            <w:shd w:val="clear" w:color="auto" w:fill="FFFFFF" w:themeFill="background1"/>
          </w:tcPr>
          <w:p w14:paraId="2AF97193" w14:textId="6E28BF96" w:rsidR="008F46BE" w:rsidRPr="009C50E9" w:rsidRDefault="008F46BE" w:rsidP="008F46BE">
            <w:pPr>
              <w:pStyle w:val="ListParagraph"/>
              <w:ind w:left="0"/>
              <w:rPr>
                <w:sz w:val="20"/>
                <w:szCs w:val="20"/>
                <w:lang w:val="ro-RO"/>
              </w:rPr>
            </w:pPr>
            <w:r w:rsidRPr="009C50E9">
              <w:rPr>
                <w:sz w:val="20"/>
                <w:szCs w:val="20"/>
                <w:lang w:val="ro-RO"/>
              </w:rPr>
              <w:t>Art. 14</w:t>
            </w:r>
            <w:r w:rsidRPr="009C50E9">
              <w:rPr>
                <w:sz w:val="20"/>
                <w:szCs w:val="20"/>
                <w:vertAlign w:val="superscript"/>
                <w:lang w:val="ro-RO"/>
              </w:rPr>
              <w:t>2</w:t>
            </w:r>
            <w:r w:rsidRPr="009C50E9">
              <w:rPr>
                <w:sz w:val="20"/>
                <w:szCs w:val="20"/>
                <w:lang w:val="ro-RO"/>
              </w:rPr>
              <w:t xml:space="preserve"> alin. (6) lit. c) </w:t>
            </w:r>
          </w:p>
          <w:p w14:paraId="35923B44" w14:textId="165BC384" w:rsidR="008F46BE" w:rsidRPr="009C50E9" w:rsidRDefault="008F46BE" w:rsidP="008F46BE">
            <w:pPr>
              <w:pStyle w:val="TableParagraph"/>
              <w:spacing w:line="247" w:lineRule="exact"/>
              <w:rPr>
                <w:sz w:val="20"/>
                <w:szCs w:val="20"/>
              </w:rPr>
            </w:pPr>
            <w:r w:rsidRPr="009C50E9">
              <w:rPr>
                <w:sz w:val="20"/>
                <w:szCs w:val="20"/>
              </w:rPr>
              <w:t>LP1456/1993</w:t>
            </w:r>
          </w:p>
        </w:tc>
        <w:tc>
          <w:tcPr>
            <w:tcW w:w="425" w:type="dxa"/>
            <w:shd w:val="clear" w:color="auto" w:fill="FFFFFF" w:themeFill="background1"/>
          </w:tcPr>
          <w:p w14:paraId="45F86A08" w14:textId="77777777" w:rsidR="008F46BE" w:rsidRPr="009C50E9" w:rsidRDefault="008F46BE" w:rsidP="008F46BE">
            <w:pPr>
              <w:shd w:val="clear" w:color="auto" w:fill="FFFFFF" w:themeFill="background1"/>
              <w:jc w:val="center"/>
              <w:rPr>
                <w:bCs/>
                <w:sz w:val="20"/>
                <w:szCs w:val="20"/>
                <w:lang w:val="ro-RO"/>
              </w:rPr>
            </w:pPr>
          </w:p>
        </w:tc>
        <w:tc>
          <w:tcPr>
            <w:tcW w:w="425" w:type="dxa"/>
            <w:shd w:val="clear" w:color="auto" w:fill="FFFFFF" w:themeFill="background1"/>
          </w:tcPr>
          <w:p w14:paraId="660895F0" w14:textId="77777777" w:rsidR="008F46BE" w:rsidRPr="009C50E9" w:rsidRDefault="008F46BE" w:rsidP="008F46BE">
            <w:pPr>
              <w:shd w:val="clear" w:color="auto" w:fill="FFFFFF" w:themeFill="background1"/>
              <w:jc w:val="center"/>
              <w:rPr>
                <w:bCs/>
                <w:sz w:val="20"/>
                <w:szCs w:val="20"/>
                <w:lang w:val="ro-RO"/>
              </w:rPr>
            </w:pPr>
          </w:p>
        </w:tc>
        <w:tc>
          <w:tcPr>
            <w:tcW w:w="463" w:type="dxa"/>
            <w:shd w:val="clear" w:color="auto" w:fill="FFFFFF" w:themeFill="background1"/>
          </w:tcPr>
          <w:p w14:paraId="726CFAA4" w14:textId="77777777" w:rsidR="008F46BE" w:rsidRPr="009C50E9" w:rsidRDefault="008F46BE" w:rsidP="008F46BE">
            <w:pPr>
              <w:shd w:val="clear" w:color="auto" w:fill="FFFFFF" w:themeFill="background1"/>
              <w:jc w:val="center"/>
              <w:rPr>
                <w:bCs/>
                <w:sz w:val="20"/>
                <w:szCs w:val="20"/>
                <w:lang w:val="ro-RO"/>
              </w:rPr>
            </w:pPr>
          </w:p>
        </w:tc>
        <w:tc>
          <w:tcPr>
            <w:tcW w:w="1855" w:type="dxa"/>
            <w:shd w:val="clear" w:color="auto" w:fill="FFFFFF" w:themeFill="background1"/>
          </w:tcPr>
          <w:p w14:paraId="59D85957" w14:textId="77777777" w:rsidR="008F46BE" w:rsidRPr="009C50E9" w:rsidRDefault="008F46BE" w:rsidP="008F46BE">
            <w:pPr>
              <w:shd w:val="clear" w:color="auto" w:fill="FFFFFF" w:themeFill="background1"/>
              <w:jc w:val="center"/>
              <w:rPr>
                <w:b/>
                <w:bCs/>
                <w:sz w:val="20"/>
                <w:szCs w:val="20"/>
                <w:lang w:val="ro-RO"/>
              </w:rPr>
            </w:pPr>
          </w:p>
        </w:tc>
        <w:tc>
          <w:tcPr>
            <w:tcW w:w="810" w:type="dxa"/>
            <w:shd w:val="clear" w:color="auto" w:fill="FFFFFF" w:themeFill="background1"/>
          </w:tcPr>
          <w:p w14:paraId="5BE850DF" w14:textId="4D26D66E" w:rsidR="008F46BE" w:rsidRPr="009C50E9" w:rsidRDefault="0079098F" w:rsidP="008F46BE">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306A0ED9" w14:textId="77777777" w:rsidTr="002D06C6">
        <w:trPr>
          <w:jc w:val="center"/>
        </w:trPr>
        <w:tc>
          <w:tcPr>
            <w:tcW w:w="562" w:type="dxa"/>
            <w:shd w:val="clear" w:color="auto" w:fill="FFFFFF" w:themeFill="background1"/>
            <w:vAlign w:val="center"/>
          </w:tcPr>
          <w:p w14:paraId="5CBA456B" w14:textId="77777777" w:rsidR="008F46BE" w:rsidRPr="009C50E9" w:rsidRDefault="008F46BE" w:rsidP="008F46BE">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1060398" w14:textId="18B3B395" w:rsidR="008F46BE" w:rsidRPr="009C50E9" w:rsidRDefault="008F46BE" w:rsidP="008F46BE">
            <w:pPr>
              <w:shd w:val="clear" w:color="auto" w:fill="FFFFFF" w:themeFill="background1"/>
              <w:rPr>
                <w:sz w:val="20"/>
                <w:szCs w:val="20"/>
                <w:lang w:val="ro-RO"/>
              </w:rPr>
            </w:pPr>
            <w:r w:rsidRPr="009C50E9">
              <w:rPr>
                <w:sz w:val="20"/>
                <w:szCs w:val="20"/>
                <w:lang w:val="ro-RO"/>
              </w:rPr>
              <w:t>Sunt îndeplinite cerințele de calificare necesare pentru ocuparea posturilor de farmacist-diriginte și șef de filiale?</w:t>
            </w:r>
          </w:p>
        </w:tc>
        <w:tc>
          <w:tcPr>
            <w:tcW w:w="1560" w:type="dxa"/>
            <w:shd w:val="clear" w:color="auto" w:fill="FFFFFF" w:themeFill="background1"/>
          </w:tcPr>
          <w:p w14:paraId="0EC4C360" w14:textId="440B1C94" w:rsidR="008F46BE" w:rsidRPr="009C50E9" w:rsidRDefault="008F46BE" w:rsidP="008F46BE">
            <w:pPr>
              <w:pStyle w:val="TableParagraph"/>
              <w:spacing w:line="247" w:lineRule="exact"/>
              <w:rPr>
                <w:sz w:val="20"/>
                <w:szCs w:val="20"/>
              </w:rPr>
            </w:pPr>
            <w:r w:rsidRPr="009C50E9">
              <w:rPr>
                <w:sz w:val="20"/>
                <w:szCs w:val="20"/>
              </w:rPr>
              <w:t xml:space="preserve">Anexă la </w:t>
            </w:r>
            <w:r w:rsidR="0021408F" w:rsidRPr="00C80B36">
              <w:rPr>
                <w:sz w:val="20"/>
                <w:szCs w:val="20"/>
              </w:rPr>
              <w:t>OMS</w:t>
            </w:r>
            <w:r w:rsidR="0021408F">
              <w:rPr>
                <w:sz w:val="20"/>
                <w:szCs w:val="20"/>
              </w:rPr>
              <w:t>PS</w:t>
            </w:r>
            <w:r w:rsidRPr="009C50E9">
              <w:rPr>
                <w:sz w:val="20"/>
                <w:szCs w:val="20"/>
              </w:rPr>
              <w:t>553/2006</w:t>
            </w:r>
          </w:p>
        </w:tc>
        <w:tc>
          <w:tcPr>
            <w:tcW w:w="425" w:type="dxa"/>
            <w:shd w:val="clear" w:color="auto" w:fill="FFFFFF" w:themeFill="background1"/>
          </w:tcPr>
          <w:p w14:paraId="2D87F5BF" w14:textId="77777777" w:rsidR="008F46BE" w:rsidRPr="009C50E9" w:rsidRDefault="008F46BE" w:rsidP="008F46BE">
            <w:pPr>
              <w:shd w:val="clear" w:color="auto" w:fill="FFFFFF" w:themeFill="background1"/>
              <w:jc w:val="center"/>
              <w:rPr>
                <w:bCs/>
                <w:sz w:val="20"/>
                <w:szCs w:val="20"/>
                <w:lang w:val="ro-RO"/>
              </w:rPr>
            </w:pPr>
          </w:p>
        </w:tc>
        <w:tc>
          <w:tcPr>
            <w:tcW w:w="425" w:type="dxa"/>
            <w:shd w:val="clear" w:color="auto" w:fill="FFFFFF" w:themeFill="background1"/>
          </w:tcPr>
          <w:p w14:paraId="53EB58E2" w14:textId="77777777" w:rsidR="008F46BE" w:rsidRPr="009C50E9" w:rsidRDefault="008F46BE" w:rsidP="008F46BE">
            <w:pPr>
              <w:shd w:val="clear" w:color="auto" w:fill="FFFFFF" w:themeFill="background1"/>
              <w:jc w:val="center"/>
              <w:rPr>
                <w:bCs/>
                <w:sz w:val="20"/>
                <w:szCs w:val="20"/>
                <w:lang w:val="ro-RO"/>
              </w:rPr>
            </w:pPr>
          </w:p>
        </w:tc>
        <w:tc>
          <w:tcPr>
            <w:tcW w:w="463" w:type="dxa"/>
            <w:shd w:val="clear" w:color="auto" w:fill="FFFFFF" w:themeFill="background1"/>
          </w:tcPr>
          <w:p w14:paraId="06BDAE4C" w14:textId="77777777" w:rsidR="008F46BE" w:rsidRPr="009C50E9" w:rsidRDefault="008F46BE" w:rsidP="008F46BE">
            <w:pPr>
              <w:shd w:val="clear" w:color="auto" w:fill="FFFFFF" w:themeFill="background1"/>
              <w:jc w:val="center"/>
              <w:rPr>
                <w:bCs/>
                <w:sz w:val="20"/>
                <w:szCs w:val="20"/>
                <w:lang w:val="ro-RO"/>
              </w:rPr>
            </w:pPr>
          </w:p>
        </w:tc>
        <w:tc>
          <w:tcPr>
            <w:tcW w:w="1855" w:type="dxa"/>
            <w:shd w:val="clear" w:color="auto" w:fill="FFFFFF" w:themeFill="background1"/>
          </w:tcPr>
          <w:p w14:paraId="35D44512" w14:textId="77777777" w:rsidR="008F46BE" w:rsidRPr="009C50E9" w:rsidRDefault="008F46BE" w:rsidP="008F46BE">
            <w:pPr>
              <w:shd w:val="clear" w:color="auto" w:fill="FFFFFF" w:themeFill="background1"/>
              <w:jc w:val="center"/>
              <w:rPr>
                <w:b/>
                <w:bCs/>
                <w:sz w:val="20"/>
                <w:szCs w:val="20"/>
                <w:lang w:val="ro-RO"/>
              </w:rPr>
            </w:pPr>
          </w:p>
        </w:tc>
        <w:tc>
          <w:tcPr>
            <w:tcW w:w="810" w:type="dxa"/>
            <w:shd w:val="clear" w:color="auto" w:fill="FFFFFF" w:themeFill="background1"/>
          </w:tcPr>
          <w:p w14:paraId="2B6A8481" w14:textId="2AD01882" w:rsidR="008F46BE" w:rsidRPr="009C50E9" w:rsidRDefault="008F46BE" w:rsidP="008F46BE">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0B27BD75" w14:textId="77777777" w:rsidTr="002D06C6">
        <w:trPr>
          <w:jc w:val="center"/>
        </w:trPr>
        <w:tc>
          <w:tcPr>
            <w:tcW w:w="562" w:type="dxa"/>
            <w:shd w:val="clear" w:color="auto" w:fill="FFFFFF" w:themeFill="background1"/>
            <w:vAlign w:val="center"/>
          </w:tcPr>
          <w:p w14:paraId="292CAF93"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25861A9" w14:textId="436A89B8" w:rsidR="00C037F1" w:rsidRPr="009C50E9" w:rsidRDefault="00C037F1" w:rsidP="00C037F1">
            <w:pPr>
              <w:shd w:val="clear" w:color="auto" w:fill="FFFFFF" w:themeFill="background1"/>
              <w:rPr>
                <w:sz w:val="20"/>
                <w:szCs w:val="20"/>
                <w:lang w:val="ro-RO"/>
              </w:rPr>
            </w:pPr>
            <w:r w:rsidRPr="009C50E9">
              <w:rPr>
                <w:sz w:val="20"/>
                <w:szCs w:val="20"/>
                <w:lang w:val="ro-RO"/>
              </w:rPr>
              <w:t xml:space="preserve">Cetăţenii străini şi apatrizii care exercită activitatea farmaceutică în </w:t>
            </w:r>
            <w:r w:rsidR="00197956" w:rsidRPr="009C50E9">
              <w:rPr>
                <w:sz w:val="20"/>
                <w:szCs w:val="20"/>
                <w:lang w:val="ro-RO"/>
              </w:rPr>
              <w:t>unitatea farmaceutică</w:t>
            </w:r>
            <w:r w:rsidRPr="009C50E9">
              <w:rPr>
                <w:sz w:val="20"/>
                <w:szCs w:val="20"/>
                <w:lang w:val="ro-RO"/>
              </w:rPr>
              <w:t xml:space="preserve">, au documente de studii echivalate şi recunoscute în modul stabilit de lege, în </w:t>
            </w:r>
            <w:r w:rsidR="00197956" w:rsidRPr="009C50E9">
              <w:rPr>
                <w:sz w:val="20"/>
                <w:szCs w:val="20"/>
                <w:lang w:val="ro-RO"/>
              </w:rPr>
              <w:t>aceleași</w:t>
            </w:r>
            <w:r w:rsidRPr="009C50E9">
              <w:rPr>
                <w:sz w:val="20"/>
                <w:szCs w:val="20"/>
                <w:lang w:val="ro-RO"/>
              </w:rPr>
              <w:t xml:space="preserve"> </w:t>
            </w:r>
            <w:r w:rsidR="00197956" w:rsidRPr="009C50E9">
              <w:rPr>
                <w:sz w:val="20"/>
                <w:szCs w:val="20"/>
                <w:lang w:val="ro-RO"/>
              </w:rPr>
              <w:t>condiții</w:t>
            </w:r>
            <w:r w:rsidRPr="009C50E9">
              <w:rPr>
                <w:sz w:val="20"/>
                <w:szCs w:val="20"/>
                <w:lang w:val="ro-RO"/>
              </w:rPr>
              <w:t xml:space="preserve"> ca şi cetăţenii Republicii Moldova?</w:t>
            </w:r>
          </w:p>
        </w:tc>
        <w:tc>
          <w:tcPr>
            <w:tcW w:w="1560" w:type="dxa"/>
            <w:shd w:val="clear" w:color="auto" w:fill="FFFFFF" w:themeFill="background1"/>
          </w:tcPr>
          <w:p w14:paraId="03A76046" w14:textId="44B4833D" w:rsidR="00C037F1" w:rsidRPr="009C50E9" w:rsidRDefault="00C037F1" w:rsidP="00197956">
            <w:pPr>
              <w:pStyle w:val="ListParagraph"/>
              <w:ind w:left="0"/>
              <w:rPr>
                <w:sz w:val="20"/>
                <w:szCs w:val="20"/>
                <w:lang w:val="ro-RO"/>
              </w:rPr>
            </w:pPr>
            <w:r w:rsidRPr="009C50E9">
              <w:rPr>
                <w:sz w:val="20"/>
                <w:szCs w:val="20"/>
                <w:lang w:val="ro-RO"/>
              </w:rPr>
              <w:t>Art. 22 alin. (3)</w:t>
            </w:r>
            <w:r w:rsidR="00197956" w:rsidRPr="009C50E9">
              <w:rPr>
                <w:sz w:val="20"/>
                <w:szCs w:val="20"/>
                <w:lang w:val="ro-RO"/>
              </w:rPr>
              <w:t xml:space="preserve"> </w:t>
            </w:r>
            <w:r w:rsidRPr="009C50E9">
              <w:rPr>
                <w:sz w:val="20"/>
                <w:szCs w:val="20"/>
                <w:lang w:val="ro-RO"/>
              </w:rPr>
              <w:t>LP1456/1993</w:t>
            </w:r>
          </w:p>
        </w:tc>
        <w:tc>
          <w:tcPr>
            <w:tcW w:w="425" w:type="dxa"/>
            <w:shd w:val="clear" w:color="auto" w:fill="FFFFFF" w:themeFill="background1"/>
          </w:tcPr>
          <w:p w14:paraId="472502AB"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71E43E86"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C3F83CD"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0BB049AF"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05077BDF" w14:textId="474E40F8" w:rsidR="00C037F1" w:rsidRPr="009C50E9" w:rsidRDefault="00197956"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4DB6FEC8" w14:textId="77777777" w:rsidTr="002D06C6">
        <w:trPr>
          <w:jc w:val="center"/>
        </w:trPr>
        <w:tc>
          <w:tcPr>
            <w:tcW w:w="562" w:type="dxa"/>
            <w:shd w:val="clear" w:color="auto" w:fill="FFFFFF" w:themeFill="background1"/>
            <w:vAlign w:val="center"/>
          </w:tcPr>
          <w:p w14:paraId="72B348B0"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2F875EE" w14:textId="000C7DCF" w:rsidR="00C037F1" w:rsidRPr="009C50E9" w:rsidRDefault="00C037F1" w:rsidP="00C037F1">
            <w:pPr>
              <w:shd w:val="clear" w:color="auto" w:fill="FFFFFF" w:themeFill="background1"/>
              <w:rPr>
                <w:sz w:val="20"/>
                <w:szCs w:val="20"/>
                <w:lang w:val="ro-RO"/>
              </w:rPr>
            </w:pPr>
            <w:r w:rsidRPr="009C50E9">
              <w:rPr>
                <w:sz w:val="20"/>
                <w:szCs w:val="20"/>
                <w:lang w:val="ro-RO"/>
              </w:rPr>
              <w:t>Se organizează cursuri de perfecționare pentru specialiștii angajați la fiecare cinci ani, în mod regulat?</w:t>
            </w:r>
          </w:p>
        </w:tc>
        <w:tc>
          <w:tcPr>
            <w:tcW w:w="1560" w:type="dxa"/>
            <w:shd w:val="clear" w:color="auto" w:fill="FFFFFF" w:themeFill="background1"/>
          </w:tcPr>
          <w:p w14:paraId="538A649B" w14:textId="79542A4F" w:rsidR="00C037F1" w:rsidRPr="009C50E9" w:rsidRDefault="00B32091" w:rsidP="00C037F1">
            <w:pPr>
              <w:pStyle w:val="TableParagraph"/>
              <w:spacing w:after="120" w:line="247" w:lineRule="exact"/>
              <w:rPr>
                <w:sz w:val="20"/>
                <w:szCs w:val="20"/>
              </w:rPr>
            </w:pPr>
            <w:r w:rsidRPr="009C50E9">
              <w:rPr>
                <w:sz w:val="20"/>
                <w:szCs w:val="20"/>
              </w:rPr>
              <w:t>pct</w:t>
            </w:r>
            <w:r w:rsidR="00C037F1" w:rsidRPr="009C50E9">
              <w:rPr>
                <w:sz w:val="20"/>
                <w:szCs w:val="20"/>
              </w:rPr>
              <w:t xml:space="preserve">. 1 </w:t>
            </w:r>
            <w:r w:rsidR="0021408F" w:rsidRPr="00C80B36">
              <w:rPr>
                <w:sz w:val="20"/>
                <w:szCs w:val="20"/>
              </w:rPr>
              <w:t>OMS</w:t>
            </w:r>
            <w:r w:rsidR="0021408F">
              <w:rPr>
                <w:sz w:val="20"/>
                <w:szCs w:val="20"/>
              </w:rPr>
              <w:t>PS</w:t>
            </w:r>
            <w:r w:rsidR="00C037F1" w:rsidRPr="009C50E9">
              <w:rPr>
                <w:sz w:val="20"/>
                <w:szCs w:val="20"/>
              </w:rPr>
              <w:t>553/2006</w:t>
            </w:r>
          </w:p>
          <w:p w14:paraId="197B8921" w14:textId="24883D3E" w:rsidR="00C037F1" w:rsidRPr="009C50E9" w:rsidRDefault="00B32091" w:rsidP="00C037F1">
            <w:pPr>
              <w:pStyle w:val="TableParagraph"/>
              <w:spacing w:after="120" w:line="247" w:lineRule="exact"/>
              <w:rPr>
                <w:sz w:val="20"/>
                <w:szCs w:val="20"/>
              </w:rPr>
            </w:pPr>
            <w:r w:rsidRPr="009C50E9">
              <w:rPr>
                <w:sz w:val="20"/>
                <w:szCs w:val="20"/>
              </w:rPr>
              <w:t>pct</w:t>
            </w:r>
            <w:r w:rsidR="00C037F1" w:rsidRPr="009C50E9">
              <w:rPr>
                <w:sz w:val="20"/>
                <w:szCs w:val="20"/>
              </w:rPr>
              <w:t xml:space="preserve">. 23 </w:t>
            </w:r>
            <w:r w:rsidRPr="009C50E9">
              <w:rPr>
                <w:sz w:val="20"/>
                <w:szCs w:val="20"/>
              </w:rPr>
              <w:t>sub. pct. </w:t>
            </w:r>
            <w:r w:rsidR="00C037F1" w:rsidRPr="009C50E9">
              <w:rPr>
                <w:sz w:val="20"/>
                <w:szCs w:val="20"/>
              </w:rPr>
              <w:t>2),</w:t>
            </w:r>
            <w:r w:rsidRPr="009C50E9">
              <w:rPr>
                <w:sz w:val="20"/>
                <w:szCs w:val="20"/>
              </w:rPr>
              <w:t xml:space="preserve"> </w:t>
            </w:r>
            <w:r w:rsidR="00C037F1" w:rsidRPr="009C50E9">
              <w:rPr>
                <w:sz w:val="20"/>
                <w:szCs w:val="20"/>
              </w:rPr>
              <w:t>4) OMS435</w:t>
            </w:r>
            <w:r w:rsidRPr="009C50E9">
              <w:rPr>
                <w:sz w:val="20"/>
                <w:szCs w:val="20"/>
              </w:rPr>
              <w:t>/</w:t>
            </w:r>
            <w:r w:rsidR="00C037F1" w:rsidRPr="009C50E9">
              <w:rPr>
                <w:sz w:val="20"/>
                <w:szCs w:val="20"/>
              </w:rPr>
              <w:t>2022</w:t>
            </w:r>
          </w:p>
          <w:p w14:paraId="70D11E2C" w14:textId="4F7DFD07" w:rsidR="00C037F1" w:rsidRPr="009C50E9" w:rsidRDefault="00C037F1" w:rsidP="00C037F1">
            <w:pPr>
              <w:pStyle w:val="TableParagraph"/>
              <w:spacing w:line="247" w:lineRule="exact"/>
              <w:rPr>
                <w:sz w:val="20"/>
                <w:szCs w:val="20"/>
              </w:rPr>
            </w:pPr>
            <w:r w:rsidRPr="009C50E9">
              <w:rPr>
                <w:sz w:val="20"/>
                <w:szCs w:val="20"/>
              </w:rPr>
              <w:t>Art. 10 LP411/1995</w:t>
            </w:r>
          </w:p>
        </w:tc>
        <w:tc>
          <w:tcPr>
            <w:tcW w:w="425" w:type="dxa"/>
            <w:shd w:val="clear" w:color="auto" w:fill="FFFFFF" w:themeFill="background1"/>
          </w:tcPr>
          <w:p w14:paraId="217F81B6"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339FE32F"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17DB412B"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515FBFD9"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614FCEA2" w14:textId="64E6CC21"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1B32676E" w14:textId="77777777" w:rsidTr="002D06C6">
        <w:trPr>
          <w:jc w:val="center"/>
        </w:trPr>
        <w:tc>
          <w:tcPr>
            <w:tcW w:w="562" w:type="dxa"/>
            <w:shd w:val="clear" w:color="auto" w:fill="FFFFFF" w:themeFill="background1"/>
            <w:vAlign w:val="center"/>
          </w:tcPr>
          <w:p w14:paraId="361C88DB"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FBB030F" w14:textId="25EBB354" w:rsidR="00C037F1" w:rsidRPr="009C50E9" w:rsidRDefault="00C037F1" w:rsidP="00C037F1">
            <w:pPr>
              <w:rPr>
                <w:sz w:val="20"/>
                <w:szCs w:val="20"/>
                <w:lang w:val="ro-RO"/>
              </w:rPr>
            </w:pPr>
            <w:r w:rsidRPr="009C50E9">
              <w:rPr>
                <w:sz w:val="20"/>
                <w:szCs w:val="20"/>
                <w:lang w:val="ro-RO"/>
              </w:rPr>
              <w:t>Fișa medicală individuală este prezentă la locul de muncă, în conformitate cu cerințele legale?</w:t>
            </w:r>
          </w:p>
        </w:tc>
        <w:tc>
          <w:tcPr>
            <w:tcW w:w="1560" w:type="dxa"/>
            <w:shd w:val="clear" w:color="auto" w:fill="FFFFFF" w:themeFill="background1"/>
          </w:tcPr>
          <w:p w14:paraId="44715DEB" w14:textId="19A235EA" w:rsidR="00C037F1" w:rsidRPr="009C50E9" w:rsidRDefault="00B32091" w:rsidP="00C037F1">
            <w:pPr>
              <w:pStyle w:val="TableParagraph"/>
              <w:spacing w:line="247" w:lineRule="exact"/>
              <w:rPr>
                <w:sz w:val="20"/>
                <w:szCs w:val="20"/>
              </w:rPr>
            </w:pPr>
            <w:r w:rsidRPr="009C50E9">
              <w:rPr>
                <w:sz w:val="20"/>
                <w:szCs w:val="20"/>
              </w:rPr>
              <w:t>pct</w:t>
            </w:r>
            <w:r w:rsidR="00C037F1" w:rsidRPr="009C50E9">
              <w:rPr>
                <w:sz w:val="20"/>
                <w:szCs w:val="20"/>
              </w:rPr>
              <w:t>. 54 HG504/2012</w:t>
            </w:r>
          </w:p>
        </w:tc>
        <w:tc>
          <w:tcPr>
            <w:tcW w:w="425" w:type="dxa"/>
            <w:shd w:val="clear" w:color="auto" w:fill="FFFFFF" w:themeFill="background1"/>
          </w:tcPr>
          <w:p w14:paraId="4C2CE9CB"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72120063"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37A5C888"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6E0AD8E7"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1300B68" w14:textId="0531F146"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6846973" w14:textId="77777777" w:rsidTr="002D06C6">
        <w:trPr>
          <w:jc w:val="center"/>
        </w:trPr>
        <w:tc>
          <w:tcPr>
            <w:tcW w:w="562" w:type="dxa"/>
            <w:shd w:val="clear" w:color="auto" w:fill="FFFFFF" w:themeFill="background1"/>
            <w:vAlign w:val="center"/>
          </w:tcPr>
          <w:p w14:paraId="11A8404C"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EB751B0" w14:textId="48F12BBF" w:rsidR="00C037F1" w:rsidRPr="009C50E9" w:rsidRDefault="00C037F1" w:rsidP="00C037F1">
            <w:pPr>
              <w:rPr>
                <w:sz w:val="20"/>
                <w:szCs w:val="20"/>
                <w:lang w:val="ro-RO"/>
              </w:rPr>
            </w:pPr>
            <w:r w:rsidRPr="009C50E9">
              <w:rPr>
                <w:sz w:val="20"/>
                <w:szCs w:val="20"/>
                <w:lang w:val="ro-RO"/>
              </w:rPr>
              <w:t>Angajații unității, inclusiv conducătorii, sunt supuși examenului medical anual, conform reglementărilor legale?</w:t>
            </w:r>
          </w:p>
        </w:tc>
        <w:tc>
          <w:tcPr>
            <w:tcW w:w="1560" w:type="dxa"/>
            <w:shd w:val="clear" w:color="auto" w:fill="FFFFFF" w:themeFill="background1"/>
          </w:tcPr>
          <w:p w14:paraId="59C5C1F9" w14:textId="7EFB02EF" w:rsidR="00C037F1" w:rsidRPr="009C50E9" w:rsidRDefault="00B32091" w:rsidP="00C037F1">
            <w:pPr>
              <w:pStyle w:val="TableParagraph"/>
              <w:spacing w:line="247" w:lineRule="exact"/>
              <w:rPr>
                <w:sz w:val="20"/>
                <w:szCs w:val="20"/>
              </w:rPr>
            </w:pPr>
            <w:r w:rsidRPr="009C50E9">
              <w:rPr>
                <w:sz w:val="20"/>
                <w:szCs w:val="20"/>
              </w:rPr>
              <w:t>pct</w:t>
            </w:r>
            <w:r w:rsidR="00C037F1" w:rsidRPr="009C50E9">
              <w:rPr>
                <w:sz w:val="20"/>
                <w:szCs w:val="20"/>
              </w:rPr>
              <w:t>. 53 HG504/2012</w:t>
            </w:r>
          </w:p>
        </w:tc>
        <w:tc>
          <w:tcPr>
            <w:tcW w:w="425" w:type="dxa"/>
            <w:shd w:val="clear" w:color="auto" w:fill="FFFFFF" w:themeFill="background1"/>
          </w:tcPr>
          <w:p w14:paraId="12AF632C"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6D7C502B"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51C82DF"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41D58B97"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858ECE2" w14:textId="6801B164"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310987D6" w14:textId="77777777" w:rsidTr="00AA5695">
        <w:trPr>
          <w:jc w:val="center"/>
        </w:trPr>
        <w:tc>
          <w:tcPr>
            <w:tcW w:w="9502" w:type="dxa"/>
            <w:gridSpan w:val="8"/>
            <w:shd w:val="clear" w:color="auto" w:fill="FFFFFF" w:themeFill="background1"/>
            <w:vAlign w:val="center"/>
          </w:tcPr>
          <w:p w14:paraId="00BB6B21" w14:textId="693B0D2E" w:rsidR="00C037F1" w:rsidRPr="009C50E9" w:rsidRDefault="00C037F1" w:rsidP="0094089F">
            <w:pPr>
              <w:pStyle w:val="ListParagraph"/>
              <w:numPr>
                <w:ilvl w:val="0"/>
                <w:numId w:val="5"/>
              </w:numPr>
              <w:shd w:val="clear" w:color="auto" w:fill="FFFFFF" w:themeFill="background1"/>
              <w:spacing w:before="60" w:after="60"/>
              <w:ind w:left="0" w:firstLine="0"/>
              <w:contextualSpacing w:val="0"/>
              <w:jc w:val="center"/>
              <w:rPr>
                <w:b/>
                <w:i/>
                <w:sz w:val="20"/>
                <w:szCs w:val="20"/>
                <w:lang w:val="ro-RO"/>
              </w:rPr>
            </w:pPr>
            <w:r w:rsidRPr="009C50E9">
              <w:rPr>
                <w:b/>
                <w:i/>
                <w:sz w:val="20"/>
                <w:szCs w:val="20"/>
                <w:lang w:val="ro-RO"/>
              </w:rPr>
              <w:t>Spații și echipamente</w:t>
            </w:r>
          </w:p>
        </w:tc>
      </w:tr>
      <w:tr w:rsidR="002D06C6" w:rsidRPr="009C50E9" w14:paraId="2E1D3B3D" w14:textId="77777777" w:rsidTr="002D06C6">
        <w:trPr>
          <w:jc w:val="center"/>
        </w:trPr>
        <w:tc>
          <w:tcPr>
            <w:tcW w:w="562" w:type="dxa"/>
            <w:shd w:val="clear" w:color="auto" w:fill="FFFFFF" w:themeFill="background1"/>
            <w:vAlign w:val="center"/>
          </w:tcPr>
          <w:p w14:paraId="4C19B516"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144DA8C" w14:textId="3CE326C1" w:rsidR="00C037F1" w:rsidRPr="009C50E9" w:rsidRDefault="00C037F1" w:rsidP="00C037F1">
            <w:pPr>
              <w:shd w:val="clear" w:color="auto" w:fill="FFFFFF" w:themeFill="background1"/>
              <w:rPr>
                <w:bCs/>
                <w:sz w:val="20"/>
                <w:szCs w:val="20"/>
                <w:lang w:val="ro-RO"/>
              </w:rPr>
            </w:pPr>
            <w:r w:rsidRPr="009C50E9">
              <w:rPr>
                <w:sz w:val="20"/>
                <w:szCs w:val="20"/>
                <w:lang w:val="ro-RO"/>
              </w:rPr>
              <w:t>Unitatea farmaceutică respectă cerințele legale privind componența și suprafețele minime obligatorii?</w:t>
            </w:r>
          </w:p>
        </w:tc>
        <w:tc>
          <w:tcPr>
            <w:tcW w:w="1560" w:type="dxa"/>
            <w:shd w:val="clear" w:color="auto" w:fill="FFFFFF" w:themeFill="background1"/>
          </w:tcPr>
          <w:p w14:paraId="1980E043" w14:textId="7EAC7C1D" w:rsidR="00C037F1" w:rsidRPr="009C50E9" w:rsidRDefault="00B32091" w:rsidP="00C037F1">
            <w:pPr>
              <w:pStyle w:val="TableParagraph"/>
              <w:spacing w:line="247" w:lineRule="exact"/>
              <w:rPr>
                <w:bCs/>
                <w:sz w:val="20"/>
                <w:szCs w:val="20"/>
              </w:rPr>
            </w:pPr>
            <w:r w:rsidRPr="009C50E9">
              <w:rPr>
                <w:sz w:val="20"/>
                <w:szCs w:val="20"/>
              </w:rPr>
              <w:t>pct</w:t>
            </w:r>
            <w:r w:rsidR="00C037F1" w:rsidRPr="009C50E9">
              <w:rPr>
                <w:sz w:val="20"/>
                <w:szCs w:val="20"/>
              </w:rPr>
              <w:t>. 9 HG504/2012</w:t>
            </w:r>
          </w:p>
        </w:tc>
        <w:tc>
          <w:tcPr>
            <w:tcW w:w="425" w:type="dxa"/>
            <w:shd w:val="clear" w:color="auto" w:fill="FFFFFF" w:themeFill="background1"/>
          </w:tcPr>
          <w:p w14:paraId="0028350C"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2187C482"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708A7D13"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0BED45EE"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28A07109" w14:textId="108FDC4B"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33A605E8" w14:textId="77777777" w:rsidTr="002D06C6">
        <w:trPr>
          <w:jc w:val="center"/>
        </w:trPr>
        <w:tc>
          <w:tcPr>
            <w:tcW w:w="562" w:type="dxa"/>
            <w:shd w:val="clear" w:color="auto" w:fill="FFFFFF" w:themeFill="background1"/>
            <w:vAlign w:val="center"/>
          </w:tcPr>
          <w:p w14:paraId="47A785BD"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0C28E83" w14:textId="0DEB10A7" w:rsidR="00C037F1" w:rsidRPr="009C50E9" w:rsidRDefault="00C037F1" w:rsidP="00C037F1">
            <w:pPr>
              <w:shd w:val="clear" w:color="auto" w:fill="FFFFFF" w:themeFill="background1"/>
              <w:rPr>
                <w:sz w:val="20"/>
                <w:szCs w:val="20"/>
                <w:lang w:val="ro-RO"/>
              </w:rPr>
            </w:pPr>
            <w:r w:rsidRPr="009C50E9">
              <w:rPr>
                <w:sz w:val="20"/>
                <w:szCs w:val="20"/>
                <w:lang w:val="ro-RO"/>
              </w:rPr>
              <w:t>Se respectă cerința legală conform căreia încăperile sunt accesibile între ele în conformitate cu fluxul tehnologic?</w:t>
            </w:r>
          </w:p>
        </w:tc>
        <w:tc>
          <w:tcPr>
            <w:tcW w:w="1560" w:type="dxa"/>
            <w:shd w:val="clear" w:color="auto" w:fill="FFFFFF" w:themeFill="background1"/>
          </w:tcPr>
          <w:p w14:paraId="42E1EBD1" w14:textId="3A2256F4" w:rsidR="00C037F1" w:rsidRPr="009C50E9" w:rsidRDefault="00B32091" w:rsidP="00C037F1">
            <w:pPr>
              <w:pStyle w:val="TableParagraph"/>
              <w:spacing w:line="247" w:lineRule="exact"/>
              <w:rPr>
                <w:sz w:val="20"/>
                <w:szCs w:val="20"/>
              </w:rPr>
            </w:pPr>
            <w:r w:rsidRPr="009C50E9">
              <w:rPr>
                <w:sz w:val="20"/>
                <w:szCs w:val="20"/>
              </w:rPr>
              <w:t>pct</w:t>
            </w:r>
            <w:r w:rsidR="00C037F1" w:rsidRPr="009C50E9">
              <w:rPr>
                <w:sz w:val="20"/>
                <w:szCs w:val="20"/>
              </w:rPr>
              <w:t>. 8 HG504/2012</w:t>
            </w:r>
          </w:p>
        </w:tc>
        <w:tc>
          <w:tcPr>
            <w:tcW w:w="425" w:type="dxa"/>
            <w:shd w:val="clear" w:color="auto" w:fill="FFFFFF" w:themeFill="background1"/>
          </w:tcPr>
          <w:p w14:paraId="70207B8E"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2930D898"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1F2092C"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4D56C18A"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144B9BD5" w14:textId="5B3C327B"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7C39A571" w14:textId="77777777" w:rsidTr="002D06C6">
        <w:trPr>
          <w:jc w:val="center"/>
        </w:trPr>
        <w:tc>
          <w:tcPr>
            <w:tcW w:w="562" w:type="dxa"/>
            <w:shd w:val="clear" w:color="auto" w:fill="FFFFFF" w:themeFill="background1"/>
            <w:vAlign w:val="center"/>
          </w:tcPr>
          <w:p w14:paraId="6D2078E6"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1CB0F03" w14:textId="021508A3" w:rsidR="00C037F1" w:rsidRPr="009C50E9" w:rsidRDefault="00C037F1" w:rsidP="00C037F1">
            <w:pPr>
              <w:rPr>
                <w:sz w:val="20"/>
                <w:szCs w:val="20"/>
                <w:lang w:val="ro-RO"/>
              </w:rPr>
            </w:pPr>
            <w:r w:rsidRPr="009C50E9">
              <w:rPr>
                <w:sz w:val="20"/>
                <w:szCs w:val="20"/>
                <w:lang w:val="ro-RO"/>
              </w:rPr>
              <w:t>Sunt încăperile farmaciei separate de alte încăperi cu pereți integri, așa cum cer normativele, în situația în care unitatea este într-o clădire cu altă destinație sau într-un bloc locativ?</w:t>
            </w:r>
          </w:p>
        </w:tc>
        <w:tc>
          <w:tcPr>
            <w:tcW w:w="1560" w:type="dxa"/>
            <w:shd w:val="clear" w:color="auto" w:fill="FFFFFF" w:themeFill="background1"/>
          </w:tcPr>
          <w:p w14:paraId="360B9884" w14:textId="5B4000E4" w:rsidR="00C037F1" w:rsidRPr="009C50E9" w:rsidRDefault="002B01DE" w:rsidP="00C037F1">
            <w:pPr>
              <w:pStyle w:val="TableParagraph"/>
              <w:spacing w:line="247" w:lineRule="exact"/>
              <w:rPr>
                <w:sz w:val="20"/>
                <w:szCs w:val="20"/>
              </w:rPr>
            </w:pPr>
            <w:r w:rsidRPr="009C50E9">
              <w:rPr>
                <w:sz w:val="20"/>
                <w:szCs w:val="20"/>
              </w:rPr>
              <w:t>p</w:t>
            </w:r>
            <w:r w:rsidR="00C037F1" w:rsidRPr="009C50E9">
              <w:rPr>
                <w:sz w:val="20"/>
                <w:szCs w:val="20"/>
              </w:rPr>
              <w:t>ct. 7 HG504/2012</w:t>
            </w:r>
          </w:p>
        </w:tc>
        <w:tc>
          <w:tcPr>
            <w:tcW w:w="425" w:type="dxa"/>
            <w:shd w:val="clear" w:color="auto" w:fill="FFFFFF" w:themeFill="background1"/>
          </w:tcPr>
          <w:p w14:paraId="75E6E328"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35A56241"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24B720AC"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206D1DC9"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151C5D72" w14:textId="7D49BA1B"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2A4D43C2" w14:textId="77777777" w:rsidTr="002D06C6">
        <w:trPr>
          <w:jc w:val="center"/>
        </w:trPr>
        <w:tc>
          <w:tcPr>
            <w:tcW w:w="562" w:type="dxa"/>
            <w:shd w:val="clear" w:color="auto" w:fill="FFFFFF" w:themeFill="background1"/>
            <w:vAlign w:val="center"/>
          </w:tcPr>
          <w:p w14:paraId="0403ADAD"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C2A8098" w14:textId="6B7B49AA" w:rsidR="00C037F1" w:rsidRPr="009C50E9" w:rsidRDefault="00C037F1" w:rsidP="00C037F1">
            <w:pPr>
              <w:shd w:val="clear" w:color="auto" w:fill="FFFFFF" w:themeFill="background1"/>
              <w:rPr>
                <w:sz w:val="20"/>
                <w:szCs w:val="20"/>
                <w:lang w:val="ro-RO"/>
              </w:rPr>
            </w:pPr>
            <w:r w:rsidRPr="009C50E9">
              <w:rPr>
                <w:sz w:val="20"/>
                <w:szCs w:val="20"/>
                <w:lang w:val="ro-RO"/>
              </w:rPr>
              <w:t>Unitatea farmaceutică dispune de încăperi securizate pentru păstrarea medicamentelor cu regim special?</w:t>
            </w:r>
          </w:p>
        </w:tc>
        <w:tc>
          <w:tcPr>
            <w:tcW w:w="1560" w:type="dxa"/>
            <w:shd w:val="clear" w:color="auto" w:fill="FFFFFF" w:themeFill="background1"/>
          </w:tcPr>
          <w:p w14:paraId="25940A48" w14:textId="0B52923F" w:rsidR="00C037F1" w:rsidRPr="009C50E9" w:rsidRDefault="002B01DE" w:rsidP="00C037F1">
            <w:pPr>
              <w:pStyle w:val="TableParagraph"/>
              <w:spacing w:line="247" w:lineRule="exact"/>
              <w:rPr>
                <w:sz w:val="20"/>
                <w:szCs w:val="20"/>
              </w:rPr>
            </w:pPr>
            <w:r w:rsidRPr="009C50E9">
              <w:rPr>
                <w:sz w:val="20"/>
                <w:szCs w:val="20"/>
              </w:rPr>
              <w:t>p</w:t>
            </w:r>
            <w:r w:rsidR="00C037F1" w:rsidRPr="009C50E9">
              <w:rPr>
                <w:sz w:val="20"/>
                <w:szCs w:val="20"/>
              </w:rPr>
              <w:t>ct. 8 HG504/2012</w:t>
            </w:r>
          </w:p>
        </w:tc>
        <w:tc>
          <w:tcPr>
            <w:tcW w:w="425" w:type="dxa"/>
            <w:shd w:val="clear" w:color="auto" w:fill="FFFFFF" w:themeFill="background1"/>
          </w:tcPr>
          <w:p w14:paraId="3B5B3570"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351DD5E4"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4A35B40"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19F094C6"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D882055" w14:textId="086D0B2C"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00C1D162" w14:textId="77777777" w:rsidTr="002D06C6">
        <w:trPr>
          <w:jc w:val="center"/>
        </w:trPr>
        <w:tc>
          <w:tcPr>
            <w:tcW w:w="562" w:type="dxa"/>
            <w:shd w:val="clear" w:color="auto" w:fill="FFFFFF" w:themeFill="background1"/>
            <w:vAlign w:val="center"/>
          </w:tcPr>
          <w:p w14:paraId="6F146EFE"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DF303DA" w14:textId="3EDEC6CB" w:rsidR="00C037F1" w:rsidRPr="009C50E9" w:rsidRDefault="00C037F1" w:rsidP="00C037F1">
            <w:pPr>
              <w:shd w:val="clear" w:color="auto" w:fill="FFFFFF" w:themeFill="background1"/>
              <w:rPr>
                <w:sz w:val="20"/>
                <w:szCs w:val="20"/>
                <w:lang w:val="ro-RO"/>
              </w:rPr>
            </w:pPr>
            <w:r w:rsidRPr="009C50E9">
              <w:rPr>
                <w:sz w:val="20"/>
                <w:szCs w:val="20"/>
                <w:lang w:val="ro-RO"/>
              </w:rPr>
              <w:t>Există suficiente dulapuri în unitatea de lucru pentru a asigura stocarea separată a îmbrăcămintei de zi și a echipamentului de lucru pentru fiecare angajat, în conformitate cu numărul total de personal?</w:t>
            </w:r>
          </w:p>
        </w:tc>
        <w:tc>
          <w:tcPr>
            <w:tcW w:w="1560" w:type="dxa"/>
            <w:shd w:val="clear" w:color="auto" w:fill="FFFFFF" w:themeFill="background1"/>
          </w:tcPr>
          <w:p w14:paraId="6EE7AC84" w14:textId="2C845671" w:rsidR="00C037F1" w:rsidRPr="009C50E9" w:rsidRDefault="002B01DE" w:rsidP="00C037F1">
            <w:pPr>
              <w:pStyle w:val="TableParagraph"/>
              <w:spacing w:line="247" w:lineRule="exact"/>
              <w:rPr>
                <w:sz w:val="20"/>
                <w:szCs w:val="20"/>
              </w:rPr>
            </w:pPr>
            <w:r w:rsidRPr="009C50E9">
              <w:rPr>
                <w:sz w:val="20"/>
                <w:szCs w:val="20"/>
              </w:rPr>
              <w:t>p</w:t>
            </w:r>
            <w:r w:rsidR="00C037F1" w:rsidRPr="009C50E9">
              <w:rPr>
                <w:sz w:val="20"/>
                <w:szCs w:val="20"/>
              </w:rPr>
              <w:t>ct. 51 HG504/2012</w:t>
            </w:r>
          </w:p>
        </w:tc>
        <w:tc>
          <w:tcPr>
            <w:tcW w:w="425" w:type="dxa"/>
            <w:shd w:val="clear" w:color="auto" w:fill="FFFFFF" w:themeFill="background1"/>
          </w:tcPr>
          <w:p w14:paraId="48D23A90"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441D94D5"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3DE38625"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5C9E2051"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94AAC53" w14:textId="2224C0DC"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4E00B6B2" w14:textId="77777777" w:rsidTr="002D06C6">
        <w:trPr>
          <w:jc w:val="center"/>
        </w:trPr>
        <w:tc>
          <w:tcPr>
            <w:tcW w:w="562" w:type="dxa"/>
            <w:shd w:val="clear" w:color="auto" w:fill="FFFFFF" w:themeFill="background1"/>
            <w:vAlign w:val="center"/>
          </w:tcPr>
          <w:p w14:paraId="6B9C8A9D"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F7E9C59" w14:textId="526E9034" w:rsidR="00C037F1" w:rsidRPr="009C50E9" w:rsidRDefault="00C037F1" w:rsidP="00C037F1">
            <w:pPr>
              <w:rPr>
                <w:sz w:val="20"/>
                <w:szCs w:val="20"/>
                <w:lang w:val="ro-RO"/>
              </w:rPr>
            </w:pPr>
            <w:r w:rsidRPr="009C50E9">
              <w:rPr>
                <w:sz w:val="20"/>
                <w:szCs w:val="20"/>
                <w:lang w:val="ro-RO"/>
              </w:rPr>
              <w:t xml:space="preserve">Unitatea farmaceutică este </w:t>
            </w:r>
            <w:r w:rsidR="002B01DE" w:rsidRPr="009C50E9">
              <w:rPr>
                <w:sz w:val="20"/>
                <w:szCs w:val="20"/>
                <w:lang w:val="ro-RO"/>
              </w:rPr>
              <w:t xml:space="preserve">asigurată </w:t>
            </w:r>
            <w:r w:rsidRPr="009C50E9">
              <w:rPr>
                <w:sz w:val="20"/>
                <w:szCs w:val="20"/>
                <w:lang w:val="ro-RO"/>
              </w:rPr>
              <w:t>cu detergenți, dezinfectanți și echipamente de uz casnic conform cerințelor legale pentru a menține standardele igienice?</w:t>
            </w:r>
          </w:p>
        </w:tc>
        <w:tc>
          <w:tcPr>
            <w:tcW w:w="1560" w:type="dxa"/>
            <w:shd w:val="clear" w:color="auto" w:fill="FFFFFF" w:themeFill="background1"/>
          </w:tcPr>
          <w:p w14:paraId="6740F126" w14:textId="37766450" w:rsidR="00C037F1" w:rsidRPr="009C50E9" w:rsidRDefault="002B01DE" w:rsidP="00C037F1">
            <w:pPr>
              <w:pStyle w:val="TableParagraph"/>
              <w:spacing w:line="247" w:lineRule="exact"/>
              <w:rPr>
                <w:sz w:val="20"/>
                <w:szCs w:val="20"/>
              </w:rPr>
            </w:pPr>
            <w:r w:rsidRPr="009C50E9">
              <w:rPr>
                <w:sz w:val="20"/>
                <w:szCs w:val="20"/>
              </w:rPr>
              <w:t>p</w:t>
            </w:r>
            <w:r w:rsidR="00C037F1" w:rsidRPr="009C50E9">
              <w:rPr>
                <w:sz w:val="20"/>
                <w:szCs w:val="20"/>
              </w:rPr>
              <w:t>ct. 35 HG504/2012</w:t>
            </w:r>
          </w:p>
        </w:tc>
        <w:tc>
          <w:tcPr>
            <w:tcW w:w="425" w:type="dxa"/>
            <w:shd w:val="clear" w:color="auto" w:fill="FFFFFF" w:themeFill="background1"/>
          </w:tcPr>
          <w:p w14:paraId="41703185"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082898AE"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18760B21"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0395A225"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1E7A1EEA" w14:textId="7616F28A"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11CDB2EB" w14:textId="77777777" w:rsidTr="002D06C6">
        <w:trPr>
          <w:jc w:val="center"/>
        </w:trPr>
        <w:tc>
          <w:tcPr>
            <w:tcW w:w="562" w:type="dxa"/>
            <w:shd w:val="clear" w:color="auto" w:fill="FFFFFF" w:themeFill="background1"/>
            <w:vAlign w:val="center"/>
          </w:tcPr>
          <w:p w14:paraId="14085730"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F059233" w14:textId="6762C7AA" w:rsidR="00C037F1" w:rsidRPr="009C50E9" w:rsidRDefault="00C037F1" w:rsidP="00C037F1">
            <w:pPr>
              <w:rPr>
                <w:sz w:val="20"/>
                <w:szCs w:val="20"/>
                <w:lang w:val="ro-RO"/>
              </w:rPr>
            </w:pPr>
            <w:r w:rsidRPr="009C50E9">
              <w:rPr>
                <w:sz w:val="20"/>
                <w:szCs w:val="20"/>
                <w:lang w:val="ro-RO"/>
              </w:rPr>
              <w:t>Dezinfectanții și biocidele prezente în unitate sunt înregistrate în conformitate cu legislația în vigoare?</w:t>
            </w:r>
          </w:p>
        </w:tc>
        <w:tc>
          <w:tcPr>
            <w:tcW w:w="1560" w:type="dxa"/>
            <w:shd w:val="clear" w:color="auto" w:fill="FFFFFF" w:themeFill="background1"/>
          </w:tcPr>
          <w:p w14:paraId="5E6A654F" w14:textId="769EF241" w:rsidR="00C037F1" w:rsidRPr="009C50E9" w:rsidRDefault="002B01DE" w:rsidP="00C037F1">
            <w:pPr>
              <w:pStyle w:val="TableParagraph"/>
              <w:spacing w:after="120" w:line="247" w:lineRule="exact"/>
              <w:rPr>
                <w:sz w:val="20"/>
                <w:szCs w:val="20"/>
              </w:rPr>
            </w:pPr>
            <w:r w:rsidRPr="009C50E9">
              <w:rPr>
                <w:sz w:val="20"/>
                <w:szCs w:val="20"/>
              </w:rPr>
              <w:t>pct</w:t>
            </w:r>
            <w:r w:rsidR="00C037F1" w:rsidRPr="009C50E9">
              <w:rPr>
                <w:sz w:val="20"/>
                <w:szCs w:val="20"/>
              </w:rPr>
              <w:t>. 34 HG504/2012</w:t>
            </w:r>
          </w:p>
          <w:p w14:paraId="33C66620" w14:textId="5AC21C61" w:rsidR="00C037F1" w:rsidRPr="009C50E9" w:rsidRDefault="002B01DE" w:rsidP="00C037F1">
            <w:pPr>
              <w:pStyle w:val="TableParagraph"/>
              <w:spacing w:line="247" w:lineRule="exact"/>
              <w:rPr>
                <w:sz w:val="20"/>
                <w:szCs w:val="20"/>
              </w:rPr>
            </w:pPr>
            <w:r w:rsidRPr="009C50E9">
              <w:rPr>
                <w:sz w:val="20"/>
                <w:szCs w:val="20"/>
              </w:rPr>
              <w:t>p</w:t>
            </w:r>
            <w:r w:rsidR="00C037F1" w:rsidRPr="009C50E9">
              <w:rPr>
                <w:sz w:val="20"/>
                <w:szCs w:val="20"/>
              </w:rPr>
              <w:t>ct. 11 HG344/2020</w:t>
            </w:r>
          </w:p>
        </w:tc>
        <w:tc>
          <w:tcPr>
            <w:tcW w:w="425" w:type="dxa"/>
            <w:shd w:val="clear" w:color="auto" w:fill="FFFFFF" w:themeFill="background1"/>
          </w:tcPr>
          <w:p w14:paraId="5D48AAEC"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47D1FCA5"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DD628C5"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7BE6FDCE"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67A3CBC8" w14:textId="29A1D1FA"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6CE5DED8" w14:textId="77777777" w:rsidTr="002D06C6">
        <w:trPr>
          <w:jc w:val="center"/>
        </w:trPr>
        <w:tc>
          <w:tcPr>
            <w:tcW w:w="562" w:type="dxa"/>
            <w:shd w:val="clear" w:color="auto" w:fill="FFFFFF" w:themeFill="background1"/>
            <w:vAlign w:val="center"/>
          </w:tcPr>
          <w:p w14:paraId="68F387CF"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1ADF32E" w14:textId="0B923FD0" w:rsidR="00C037F1" w:rsidRPr="009C50E9" w:rsidRDefault="00C037F1" w:rsidP="00C037F1">
            <w:pPr>
              <w:rPr>
                <w:sz w:val="20"/>
                <w:szCs w:val="20"/>
                <w:lang w:val="ro-RO"/>
              </w:rPr>
            </w:pPr>
            <w:r w:rsidRPr="009C50E9">
              <w:rPr>
                <w:sz w:val="20"/>
                <w:szCs w:val="20"/>
                <w:lang w:val="ro-RO"/>
              </w:rPr>
              <w:t>Sunt atribuite echipamente de curățare dedicate pentru igienizarea încăperilor și a echipamentelor, în conformitate cu normele legale?</w:t>
            </w:r>
          </w:p>
        </w:tc>
        <w:tc>
          <w:tcPr>
            <w:tcW w:w="1560" w:type="dxa"/>
            <w:shd w:val="clear" w:color="auto" w:fill="FFFFFF" w:themeFill="background1"/>
          </w:tcPr>
          <w:p w14:paraId="69570386" w14:textId="34F3DB44" w:rsidR="00C037F1" w:rsidRPr="009C50E9" w:rsidRDefault="002B01DE" w:rsidP="00C037F1">
            <w:pPr>
              <w:pStyle w:val="TableParagraph"/>
              <w:spacing w:after="120" w:line="247" w:lineRule="exact"/>
              <w:rPr>
                <w:sz w:val="20"/>
                <w:szCs w:val="20"/>
              </w:rPr>
            </w:pPr>
            <w:r w:rsidRPr="009C50E9">
              <w:rPr>
                <w:sz w:val="20"/>
                <w:szCs w:val="20"/>
              </w:rPr>
              <w:t>p</w:t>
            </w:r>
            <w:r w:rsidR="00C037F1" w:rsidRPr="009C50E9">
              <w:rPr>
                <w:sz w:val="20"/>
                <w:szCs w:val="20"/>
              </w:rPr>
              <w:t>ct. 36 HG504/2012</w:t>
            </w:r>
          </w:p>
        </w:tc>
        <w:tc>
          <w:tcPr>
            <w:tcW w:w="425" w:type="dxa"/>
            <w:shd w:val="clear" w:color="auto" w:fill="FFFFFF" w:themeFill="background1"/>
          </w:tcPr>
          <w:p w14:paraId="4A2F2763"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0E06D689"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376109E1"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20C4DADA"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B0C9611" w14:textId="56385F60"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35A73EF5" w14:textId="77777777" w:rsidTr="002D06C6">
        <w:trPr>
          <w:jc w:val="center"/>
        </w:trPr>
        <w:tc>
          <w:tcPr>
            <w:tcW w:w="562" w:type="dxa"/>
            <w:shd w:val="clear" w:color="auto" w:fill="FFFFFF" w:themeFill="background1"/>
            <w:vAlign w:val="center"/>
          </w:tcPr>
          <w:p w14:paraId="4E33A4FC"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E4D31D6" w14:textId="5C1F9619" w:rsidR="00C037F1" w:rsidRPr="009C50E9" w:rsidRDefault="00C037F1" w:rsidP="00C037F1">
            <w:pPr>
              <w:rPr>
                <w:sz w:val="20"/>
                <w:szCs w:val="20"/>
                <w:lang w:val="ro-RO"/>
              </w:rPr>
            </w:pPr>
            <w:r w:rsidRPr="009C50E9">
              <w:rPr>
                <w:sz w:val="20"/>
                <w:szCs w:val="20"/>
                <w:lang w:val="ro-RO"/>
              </w:rPr>
              <w:t>Echipamentele de curățare sunt marcate și utilizate conform instrucțiunilor, așa cum este prevăzut în reglementările aplicabile?</w:t>
            </w:r>
          </w:p>
        </w:tc>
        <w:tc>
          <w:tcPr>
            <w:tcW w:w="1560" w:type="dxa"/>
            <w:shd w:val="clear" w:color="auto" w:fill="FFFFFF" w:themeFill="background1"/>
          </w:tcPr>
          <w:p w14:paraId="627DB3DC" w14:textId="3B54BF20" w:rsidR="00C037F1" w:rsidRPr="009C50E9" w:rsidRDefault="002B01DE" w:rsidP="00C037F1">
            <w:pPr>
              <w:pStyle w:val="TableParagraph"/>
              <w:spacing w:after="120" w:line="247" w:lineRule="exact"/>
              <w:rPr>
                <w:sz w:val="20"/>
                <w:szCs w:val="20"/>
              </w:rPr>
            </w:pPr>
            <w:r w:rsidRPr="009C50E9">
              <w:rPr>
                <w:sz w:val="20"/>
                <w:szCs w:val="20"/>
              </w:rPr>
              <w:t>p</w:t>
            </w:r>
            <w:r w:rsidR="00C037F1" w:rsidRPr="009C50E9">
              <w:rPr>
                <w:sz w:val="20"/>
                <w:szCs w:val="20"/>
              </w:rPr>
              <w:t>ct. 36 HG504/2012</w:t>
            </w:r>
          </w:p>
        </w:tc>
        <w:tc>
          <w:tcPr>
            <w:tcW w:w="425" w:type="dxa"/>
            <w:shd w:val="clear" w:color="auto" w:fill="FFFFFF" w:themeFill="background1"/>
          </w:tcPr>
          <w:p w14:paraId="0B69E5F4"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78A76BBF"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49DD81BC"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51C6F32B"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586BABB6" w14:textId="4BAFC69B"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7CF09D72" w14:textId="77777777" w:rsidTr="002D06C6">
        <w:trPr>
          <w:jc w:val="center"/>
        </w:trPr>
        <w:tc>
          <w:tcPr>
            <w:tcW w:w="562" w:type="dxa"/>
            <w:shd w:val="clear" w:color="auto" w:fill="FFFFFF" w:themeFill="background1"/>
            <w:vAlign w:val="center"/>
          </w:tcPr>
          <w:p w14:paraId="6829DC8F"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8FF5762" w14:textId="3CE07127" w:rsidR="00C037F1" w:rsidRPr="009C50E9" w:rsidRDefault="00C037F1" w:rsidP="00C037F1">
            <w:pPr>
              <w:rPr>
                <w:sz w:val="20"/>
                <w:szCs w:val="20"/>
                <w:lang w:val="ro-RO"/>
              </w:rPr>
            </w:pPr>
            <w:r w:rsidRPr="009C50E9">
              <w:rPr>
                <w:sz w:val="20"/>
                <w:szCs w:val="20"/>
                <w:lang w:val="ro-RO"/>
              </w:rPr>
              <w:t>Echipamentele de curățare sunt stocate în spații dedicate, conform cerințelor legale în vigoare?</w:t>
            </w:r>
          </w:p>
        </w:tc>
        <w:tc>
          <w:tcPr>
            <w:tcW w:w="1560" w:type="dxa"/>
            <w:shd w:val="clear" w:color="auto" w:fill="FFFFFF" w:themeFill="background1"/>
          </w:tcPr>
          <w:p w14:paraId="66C8009F" w14:textId="41B5015F" w:rsidR="00C037F1" w:rsidRPr="009C50E9" w:rsidRDefault="002B01DE" w:rsidP="00C037F1">
            <w:pPr>
              <w:pStyle w:val="TableParagraph"/>
              <w:spacing w:after="120" w:line="247" w:lineRule="exact"/>
              <w:rPr>
                <w:sz w:val="20"/>
                <w:szCs w:val="20"/>
              </w:rPr>
            </w:pPr>
            <w:r w:rsidRPr="009C50E9">
              <w:rPr>
                <w:sz w:val="20"/>
                <w:szCs w:val="20"/>
              </w:rPr>
              <w:t>p</w:t>
            </w:r>
            <w:r w:rsidR="00C037F1" w:rsidRPr="009C50E9">
              <w:rPr>
                <w:sz w:val="20"/>
                <w:szCs w:val="20"/>
              </w:rPr>
              <w:t>ct. 36 HG504/2012</w:t>
            </w:r>
          </w:p>
        </w:tc>
        <w:tc>
          <w:tcPr>
            <w:tcW w:w="425" w:type="dxa"/>
            <w:shd w:val="clear" w:color="auto" w:fill="FFFFFF" w:themeFill="background1"/>
          </w:tcPr>
          <w:p w14:paraId="21CCD28B"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49B5DEDC"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613378E2"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0EB16393"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4645C057" w14:textId="31631541"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517B1124" w14:textId="77777777" w:rsidTr="002D06C6">
        <w:trPr>
          <w:jc w:val="center"/>
        </w:trPr>
        <w:tc>
          <w:tcPr>
            <w:tcW w:w="562" w:type="dxa"/>
            <w:shd w:val="clear" w:color="auto" w:fill="FFFFFF" w:themeFill="background1"/>
            <w:vAlign w:val="center"/>
          </w:tcPr>
          <w:p w14:paraId="4E3EB4EB"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6AF6F11" w14:textId="07811B03" w:rsidR="00C037F1" w:rsidRPr="009C50E9" w:rsidRDefault="00C037F1" w:rsidP="00C037F1">
            <w:pPr>
              <w:shd w:val="clear" w:color="auto" w:fill="FFFFFF" w:themeFill="background1"/>
              <w:rPr>
                <w:sz w:val="20"/>
                <w:szCs w:val="20"/>
                <w:lang w:val="ro-RO"/>
              </w:rPr>
            </w:pPr>
            <w:r w:rsidRPr="009C50E9">
              <w:rPr>
                <w:sz w:val="20"/>
                <w:szCs w:val="20"/>
                <w:lang w:val="ro-RO"/>
              </w:rPr>
              <w:t xml:space="preserve">Unitatea farmaceutică dispune de sistem de aprovizionare cu apă și canalizare (centralizat sau descentralizat) cu respectarea prevederilor legislației în vigoare? </w:t>
            </w:r>
          </w:p>
        </w:tc>
        <w:tc>
          <w:tcPr>
            <w:tcW w:w="1560" w:type="dxa"/>
            <w:shd w:val="clear" w:color="auto" w:fill="FFFFFF" w:themeFill="background1"/>
          </w:tcPr>
          <w:p w14:paraId="2344B4E5" w14:textId="63C7A46E" w:rsidR="00C037F1" w:rsidRPr="009C50E9" w:rsidRDefault="002B01DE" w:rsidP="00C037F1">
            <w:pPr>
              <w:pStyle w:val="TableParagraph"/>
              <w:spacing w:line="247" w:lineRule="exact"/>
              <w:rPr>
                <w:sz w:val="20"/>
                <w:szCs w:val="20"/>
              </w:rPr>
            </w:pPr>
            <w:r w:rsidRPr="009C50E9">
              <w:rPr>
                <w:sz w:val="20"/>
                <w:szCs w:val="20"/>
              </w:rPr>
              <w:t>pct. 41, 42</w:t>
            </w:r>
            <w:r w:rsidR="00C037F1" w:rsidRPr="009C50E9">
              <w:rPr>
                <w:sz w:val="20"/>
                <w:szCs w:val="20"/>
              </w:rPr>
              <w:t xml:space="preserve"> HG504/2012</w:t>
            </w:r>
          </w:p>
        </w:tc>
        <w:tc>
          <w:tcPr>
            <w:tcW w:w="425" w:type="dxa"/>
            <w:shd w:val="clear" w:color="auto" w:fill="FFFFFF" w:themeFill="background1"/>
          </w:tcPr>
          <w:p w14:paraId="1DDC873E"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303D0507"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2FF6BD87"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27D1B1AC"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3299CDDB" w14:textId="41333C80"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51C94C57" w14:textId="77777777" w:rsidTr="002D06C6">
        <w:trPr>
          <w:jc w:val="center"/>
        </w:trPr>
        <w:tc>
          <w:tcPr>
            <w:tcW w:w="562" w:type="dxa"/>
            <w:shd w:val="clear" w:color="auto" w:fill="FFFFFF" w:themeFill="background1"/>
            <w:vAlign w:val="center"/>
          </w:tcPr>
          <w:p w14:paraId="75D1699F"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DCDEF72" w14:textId="2CE82305" w:rsidR="00C037F1" w:rsidRPr="009C50E9" w:rsidRDefault="00C037F1" w:rsidP="00C037F1">
            <w:pPr>
              <w:shd w:val="clear" w:color="auto" w:fill="FFFFFF" w:themeFill="background1"/>
              <w:rPr>
                <w:sz w:val="20"/>
                <w:szCs w:val="20"/>
                <w:lang w:val="ro-RO"/>
              </w:rPr>
            </w:pPr>
            <w:r w:rsidRPr="009C50E9">
              <w:rPr>
                <w:sz w:val="20"/>
                <w:szCs w:val="20"/>
                <w:lang w:val="ro-RO"/>
              </w:rPr>
              <w:t xml:space="preserve">Locurile de lucru a personalului care deservește populația sunt amenajate cu ecran de protecție de infecțiile respiratorii? </w:t>
            </w:r>
          </w:p>
        </w:tc>
        <w:tc>
          <w:tcPr>
            <w:tcW w:w="1560" w:type="dxa"/>
            <w:shd w:val="clear" w:color="auto" w:fill="FFFFFF" w:themeFill="background1"/>
          </w:tcPr>
          <w:p w14:paraId="231A1B6E" w14:textId="777C0896" w:rsidR="00C037F1" w:rsidRPr="009C50E9" w:rsidRDefault="002B01DE" w:rsidP="00C037F1">
            <w:pPr>
              <w:pStyle w:val="ListParagraph"/>
              <w:widowControl w:val="0"/>
              <w:spacing w:after="120"/>
              <w:ind w:left="0"/>
              <w:contextualSpacing w:val="0"/>
              <w:rPr>
                <w:sz w:val="20"/>
                <w:szCs w:val="20"/>
                <w:lang w:val="ro-RO"/>
              </w:rPr>
            </w:pPr>
            <w:r w:rsidRPr="009C50E9">
              <w:rPr>
                <w:sz w:val="20"/>
                <w:szCs w:val="20"/>
                <w:lang w:val="ro-RO"/>
              </w:rPr>
              <w:t>p</w:t>
            </w:r>
            <w:r w:rsidR="00C037F1" w:rsidRPr="009C50E9">
              <w:rPr>
                <w:sz w:val="20"/>
                <w:szCs w:val="20"/>
                <w:lang w:val="ro-RO"/>
              </w:rPr>
              <w:t>ct. 29 HG504/2012</w:t>
            </w:r>
          </w:p>
          <w:p w14:paraId="6067DDD3" w14:textId="7CFBFF14" w:rsidR="00C037F1" w:rsidRPr="009C50E9" w:rsidRDefault="002B01DE" w:rsidP="00C037F1">
            <w:pPr>
              <w:pStyle w:val="ListParagraph"/>
              <w:widowControl w:val="0"/>
              <w:ind w:left="0"/>
              <w:contextualSpacing w:val="0"/>
              <w:rPr>
                <w:sz w:val="20"/>
                <w:szCs w:val="20"/>
                <w:lang w:val="ro-RO"/>
              </w:rPr>
            </w:pPr>
            <w:r w:rsidRPr="009C50E9">
              <w:rPr>
                <w:sz w:val="20"/>
                <w:szCs w:val="20"/>
                <w:lang w:val="ro-RO"/>
              </w:rPr>
              <w:t>p</w:t>
            </w:r>
            <w:r w:rsidR="00C037F1" w:rsidRPr="009C50E9">
              <w:rPr>
                <w:sz w:val="20"/>
                <w:szCs w:val="20"/>
                <w:lang w:val="ro-RO"/>
              </w:rPr>
              <w:t>ct. 2.9 OMS334/1995</w:t>
            </w:r>
          </w:p>
        </w:tc>
        <w:tc>
          <w:tcPr>
            <w:tcW w:w="425" w:type="dxa"/>
            <w:shd w:val="clear" w:color="auto" w:fill="FFFFFF" w:themeFill="background1"/>
          </w:tcPr>
          <w:p w14:paraId="0BB5D9C6"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5A70268B"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1B838362"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1F53F4C2"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72E18C1E" w14:textId="7DC17D06"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08FF110" w14:textId="77777777" w:rsidTr="007D12D2">
        <w:trPr>
          <w:jc w:val="center"/>
        </w:trPr>
        <w:tc>
          <w:tcPr>
            <w:tcW w:w="9502" w:type="dxa"/>
            <w:gridSpan w:val="8"/>
            <w:shd w:val="clear" w:color="auto" w:fill="FFFFFF" w:themeFill="background1"/>
            <w:vAlign w:val="center"/>
          </w:tcPr>
          <w:p w14:paraId="212C6E4B" w14:textId="667F07E8" w:rsidR="00C037F1" w:rsidRPr="009C50E9" w:rsidRDefault="00C037F1" w:rsidP="0094089F">
            <w:pPr>
              <w:pStyle w:val="ListParagraph"/>
              <w:numPr>
                <w:ilvl w:val="0"/>
                <w:numId w:val="5"/>
              </w:numPr>
              <w:shd w:val="clear" w:color="auto" w:fill="FFFFFF" w:themeFill="background1"/>
              <w:spacing w:before="60" w:after="60"/>
              <w:ind w:left="0" w:firstLine="0"/>
              <w:contextualSpacing w:val="0"/>
              <w:jc w:val="center"/>
              <w:rPr>
                <w:b/>
                <w:i/>
                <w:sz w:val="20"/>
                <w:szCs w:val="20"/>
                <w:lang w:val="ro-RO"/>
              </w:rPr>
            </w:pPr>
            <w:r w:rsidRPr="009C50E9">
              <w:rPr>
                <w:b/>
                <w:i/>
                <w:sz w:val="20"/>
                <w:szCs w:val="20"/>
                <w:lang w:val="ro-RO"/>
              </w:rPr>
              <w:t>Operațiuni/Procese</w:t>
            </w:r>
          </w:p>
        </w:tc>
      </w:tr>
      <w:tr w:rsidR="002D06C6" w:rsidRPr="009C50E9" w14:paraId="7E33D8A0" w14:textId="77777777" w:rsidTr="002D06C6">
        <w:trPr>
          <w:jc w:val="center"/>
        </w:trPr>
        <w:tc>
          <w:tcPr>
            <w:tcW w:w="562" w:type="dxa"/>
            <w:shd w:val="clear" w:color="auto" w:fill="FFFFFF" w:themeFill="background1"/>
            <w:vAlign w:val="center"/>
          </w:tcPr>
          <w:p w14:paraId="630A11AC"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454EFA5" w14:textId="60943647" w:rsidR="00C037F1" w:rsidRPr="009C50E9" w:rsidRDefault="00C037F1" w:rsidP="00C037F1">
            <w:pPr>
              <w:shd w:val="clear" w:color="auto" w:fill="FFFFFF" w:themeFill="background1"/>
              <w:rPr>
                <w:bCs/>
                <w:i/>
                <w:iCs/>
                <w:sz w:val="20"/>
                <w:szCs w:val="20"/>
                <w:lang w:val="ro-RO"/>
              </w:rPr>
            </w:pPr>
            <w:r w:rsidRPr="009C50E9">
              <w:rPr>
                <w:sz w:val="20"/>
                <w:szCs w:val="20"/>
                <w:lang w:val="ro-RO"/>
              </w:rPr>
              <w:t>Activitatea farmaceutică este practicată numai de specialiști-farmaciști în conformitate cu prevederile actelor normative?</w:t>
            </w:r>
          </w:p>
        </w:tc>
        <w:tc>
          <w:tcPr>
            <w:tcW w:w="1560" w:type="dxa"/>
            <w:shd w:val="clear" w:color="auto" w:fill="FFFFFF" w:themeFill="background1"/>
          </w:tcPr>
          <w:p w14:paraId="66182CA3" w14:textId="7CB3A7BD" w:rsidR="00C037F1" w:rsidRPr="009C50E9" w:rsidRDefault="00C037F1" w:rsidP="00C037F1">
            <w:pPr>
              <w:pStyle w:val="TableParagraph"/>
              <w:spacing w:line="247" w:lineRule="exact"/>
              <w:rPr>
                <w:sz w:val="20"/>
                <w:szCs w:val="20"/>
              </w:rPr>
            </w:pPr>
            <w:r w:rsidRPr="009C50E9">
              <w:rPr>
                <w:sz w:val="20"/>
                <w:szCs w:val="20"/>
              </w:rPr>
              <w:t>Art. 22 alin.(1) LP1456/1993</w:t>
            </w:r>
          </w:p>
          <w:p w14:paraId="197A4B0F" w14:textId="6A758A6A" w:rsidR="00C037F1" w:rsidRPr="009C50E9" w:rsidRDefault="00C037F1" w:rsidP="00C037F1">
            <w:pPr>
              <w:shd w:val="clear" w:color="auto" w:fill="FFFFFF" w:themeFill="background1"/>
              <w:spacing w:before="120"/>
              <w:rPr>
                <w:bCs/>
                <w:sz w:val="20"/>
                <w:szCs w:val="20"/>
                <w:lang w:val="ro-RO"/>
              </w:rPr>
            </w:pPr>
            <w:r w:rsidRPr="009C50E9">
              <w:rPr>
                <w:sz w:val="20"/>
                <w:szCs w:val="20"/>
                <w:lang w:val="ro-RO"/>
              </w:rPr>
              <w:t>Art. 63 alin. (2) lit. b), g) C</w:t>
            </w:r>
            <w:r w:rsidR="002B01DE" w:rsidRPr="009C50E9">
              <w:rPr>
                <w:sz w:val="20"/>
                <w:szCs w:val="20"/>
                <w:lang w:val="ro-RO"/>
              </w:rPr>
              <w:t>P</w:t>
            </w:r>
            <w:r w:rsidRPr="009C50E9">
              <w:rPr>
                <w:sz w:val="20"/>
                <w:szCs w:val="20"/>
                <w:lang w:val="ro-RO"/>
              </w:rPr>
              <w:t>152/2014</w:t>
            </w:r>
          </w:p>
        </w:tc>
        <w:tc>
          <w:tcPr>
            <w:tcW w:w="425" w:type="dxa"/>
            <w:shd w:val="clear" w:color="auto" w:fill="FFFFFF" w:themeFill="background1"/>
          </w:tcPr>
          <w:p w14:paraId="039E482F"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6A43DC5C"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4869927C"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15256974"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574B48C7" w14:textId="7D1FDA0B" w:rsidR="00C037F1" w:rsidRPr="009C50E9" w:rsidRDefault="00C037F1" w:rsidP="00C037F1">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068FDCFC" w14:textId="77777777" w:rsidTr="002D06C6">
        <w:trPr>
          <w:jc w:val="center"/>
        </w:trPr>
        <w:tc>
          <w:tcPr>
            <w:tcW w:w="562" w:type="dxa"/>
            <w:shd w:val="clear" w:color="auto" w:fill="FFFFFF" w:themeFill="background1"/>
            <w:vAlign w:val="center"/>
          </w:tcPr>
          <w:p w14:paraId="5AD27084" w14:textId="77777777" w:rsidR="00C037F1" w:rsidRPr="009C50E9" w:rsidRDefault="00C037F1" w:rsidP="00C037F1">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6334EF2" w14:textId="71512EAB" w:rsidR="00C037F1" w:rsidRPr="009C50E9" w:rsidRDefault="00C037F1" w:rsidP="00C037F1">
            <w:pPr>
              <w:shd w:val="clear" w:color="auto" w:fill="FFFFFF" w:themeFill="background1"/>
              <w:rPr>
                <w:sz w:val="20"/>
                <w:szCs w:val="20"/>
                <w:lang w:val="ro-RO"/>
              </w:rPr>
            </w:pPr>
            <w:r w:rsidRPr="009C50E9">
              <w:rPr>
                <w:sz w:val="20"/>
                <w:szCs w:val="20"/>
                <w:lang w:val="ro-RO"/>
              </w:rPr>
              <w:t xml:space="preserve">Unitatea farmaceutică dispune </w:t>
            </w:r>
            <w:r w:rsidR="00197956" w:rsidRPr="009C50E9">
              <w:rPr>
                <w:sz w:val="20"/>
                <w:szCs w:val="20"/>
                <w:lang w:val="ro-RO"/>
              </w:rPr>
              <w:t xml:space="preserve">de </w:t>
            </w:r>
            <w:r w:rsidRPr="009C50E9">
              <w:rPr>
                <w:sz w:val="20"/>
                <w:szCs w:val="20"/>
                <w:lang w:val="ro-RO"/>
              </w:rPr>
              <w:t>sistemul automatizat de evidență a circulației medicamentelor?</w:t>
            </w:r>
          </w:p>
        </w:tc>
        <w:tc>
          <w:tcPr>
            <w:tcW w:w="1560" w:type="dxa"/>
            <w:shd w:val="clear" w:color="auto" w:fill="FFFFFF" w:themeFill="background1"/>
          </w:tcPr>
          <w:p w14:paraId="09686F56" w14:textId="173108C4" w:rsidR="00C037F1" w:rsidRPr="009C50E9" w:rsidRDefault="00C037F1" w:rsidP="00C037F1">
            <w:pPr>
              <w:pStyle w:val="TableParagraph"/>
              <w:spacing w:line="247" w:lineRule="exact"/>
              <w:rPr>
                <w:sz w:val="20"/>
                <w:szCs w:val="20"/>
              </w:rPr>
            </w:pPr>
            <w:r w:rsidRPr="009C50E9">
              <w:rPr>
                <w:sz w:val="20"/>
                <w:szCs w:val="20"/>
              </w:rPr>
              <w:t>Art. 20</w:t>
            </w:r>
            <w:r w:rsidRPr="009C50E9">
              <w:rPr>
                <w:sz w:val="20"/>
                <w:szCs w:val="20"/>
                <w:vertAlign w:val="superscript"/>
              </w:rPr>
              <w:t>1</w:t>
            </w:r>
            <w:r w:rsidRPr="009C50E9">
              <w:rPr>
                <w:sz w:val="20"/>
                <w:szCs w:val="20"/>
              </w:rPr>
              <w:t xml:space="preserve"> alin. (4) LP1456/1993</w:t>
            </w:r>
          </w:p>
        </w:tc>
        <w:tc>
          <w:tcPr>
            <w:tcW w:w="425" w:type="dxa"/>
            <w:shd w:val="clear" w:color="auto" w:fill="FFFFFF" w:themeFill="background1"/>
          </w:tcPr>
          <w:p w14:paraId="0683EC6B" w14:textId="77777777" w:rsidR="00C037F1" w:rsidRPr="009C50E9" w:rsidRDefault="00C037F1" w:rsidP="00C037F1">
            <w:pPr>
              <w:shd w:val="clear" w:color="auto" w:fill="FFFFFF" w:themeFill="background1"/>
              <w:jc w:val="center"/>
              <w:rPr>
                <w:bCs/>
                <w:sz w:val="20"/>
                <w:szCs w:val="20"/>
                <w:lang w:val="ro-RO"/>
              </w:rPr>
            </w:pPr>
          </w:p>
        </w:tc>
        <w:tc>
          <w:tcPr>
            <w:tcW w:w="425" w:type="dxa"/>
            <w:shd w:val="clear" w:color="auto" w:fill="FFFFFF" w:themeFill="background1"/>
          </w:tcPr>
          <w:p w14:paraId="0E1184DD" w14:textId="77777777" w:rsidR="00C037F1" w:rsidRPr="009C50E9" w:rsidRDefault="00C037F1" w:rsidP="00C037F1">
            <w:pPr>
              <w:shd w:val="clear" w:color="auto" w:fill="FFFFFF" w:themeFill="background1"/>
              <w:jc w:val="center"/>
              <w:rPr>
                <w:bCs/>
                <w:sz w:val="20"/>
                <w:szCs w:val="20"/>
                <w:lang w:val="ro-RO"/>
              </w:rPr>
            </w:pPr>
          </w:p>
        </w:tc>
        <w:tc>
          <w:tcPr>
            <w:tcW w:w="463" w:type="dxa"/>
            <w:shd w:val="clear" w:color="auto" w:fill="FFFFFF" w:themeFill="background1"/>
          </w:tcPr>
          <w:p w14:paraId="5122CA68" w14:textId="77777777" w:rsidR="00C037F1" w:rsidRPr="009C50E9" w:rsidRDefault="00C037F1" w:rsidP="00C037F1">
            <w:pPr>
              <w:shd w:val="clear" w:color="auto" w:fill="FFFFFF" w:themeFill="background1"/>
              <w:jc w:val="center"/>
              <w:rPr>
                <w:bCs/>
                <w:sz w:val="20"/>
                <w:szCs w:val="20"/>
                <w:lang w:val="ro-RO"/>
              </w:rPr>
            </w:pPr>
          </w:p>
        </w:tc>
        <w:tc>
          <w:tcPr>
            <w:tcW w:w="1855" w:type="dxa"/>
            <w:shd w:val="clear" w:color="auto" w:fill="FFFFFF" w:themeFill="background1"/>
          </w:tcPr>
          <w:p w14:paraId="3EBBD37E" w14:textId="77777777" w:rsidR="00C037F1" w:rsidRPr="009C50E9" w:rsidRDefault="00C037F1" w:rsidP="00C037F1">
            <w:pPr>
              <w:shd w:val="clear" w:color="auto" w:fill="FFFFFF" w:themeFill="background1"/>
              <w:jc w:val="center"/>
              <w:rPr>
                <w:b/>
                <w:bCs/>
                <w:sz w:val="20"/>
                <w:szCs w:val="20"/>
                <w:lang w:val="ro-RO"/>
              </w:rPr>
            </w:pPr>
          </w:p>
        </w:tc>
        <w:tc>
          <w:tcPr>
            <w:tcW w:w="810" w:type="dxa"/>
            <w:shd w:val="clear" w:color="auto" w:fill="FFFFFF" w:themeFill="background1"/>
          </w:tcPr>
          <w:p w14:paraId="46AD6F33" w14:textId="53BDE4B8" w:rsidR="00C037F1" w:rsidRPr="009C50E9" w:rsidRDefault="00197956" w:rsidP="00C037F1">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616EB0E3" w14:textId="77777777" w:rsidTr="002D06C6">
        <w:trPr>
          <w:jc w:val="center"/>
        </w:trPr>
        <w:tc>
          <w:tcPr>
            <w:tcW w:w="562" w:type="dxa"/>
            <w:shd w:val="clear" w:color="auto" w:fill="FFFFFF" w:themeFill="background1"/>
            <w:vAlign w:val="center"/>
          </w:tcPr>
          <w:p w14:paraId="297118D3"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2D212F8" w14:textId="603B0298" w:rsidR="00197956" w:rsidRPr="009C50E9" w:rsidRDefault="00197956" w:rsidP="00197956">
            <w:pPr>
              <w:shd w:val="clear" w:color="auto" w:fill="FFFFFF" w:themeFill="background1"/>
              <w:rPr>
                <w:sz w:val="20"/>
                <w:szCs w:val="20"/>
                <w:lang w:val="ro-RO"/>
              </w:rPr>
            </w:pPr>
            <w:r w:rsidRPr="009C50E9">
              <w:rPr>
                <w:sz w:val="20"/>
                <w:szCs w:val="20"/>
                <w:lang w:val="ro-RO"/>
              </w:rPr>
              <w:t xml:space="preserve">Sunt toate operațiunile de manipulare cu medicamente reflectate în sistemul </w:t>
            </w:r>
            <w:r w:rsidRPr="009C50E9">
              <w:rPr>
                <w:sz w:val="20"/>
                <w:szCs w:val="20"/>
                <w:lang w:val="ro-RO"/>
              </w:rPr>
              <w:lastRenderedPageBreak/>
              <w:t>informațional automatizat de evidență a circulației medicamentelor?</w:t>
            </w:r>
          </w:p>
        </w:tc>
        <w:tc>
          <w:tcPr>
            <w:tcW w:w="1560" w:type="dxa"/>
            <w:shd w:val="clear" w:color="auto" w:fill="FFFFFF" w:themeFill="background1"/>
          </w:tcPr>
          <w:p w14:paraId="002E9667" w14:textId="52DF7967" w:rsidR="00197956" w:rsidRPr="009C50E9" w:rsidRDefault="00197956" w:rsidP="00197956">
            <w:pPr>
              <w:pStyle w:val="TableParagraph"/>
              <w:spacing w:line="247" w:lineRule="exact"/>
              <w:rPr>
                <w:sz w:val="20"/>
                <w:szCs w:val="20"/>
              </w:rPr>
            </w:pPr>
            <w:r w:rsidRPr="009C50E9">
              <w:rPr>
                <w:sz w:val="20"/>
                <w:szCs w:val="20"/>
              </w:rPr>
              <w:lastRenderedPageBreak/>
              <w:t>Art. 20</w:t>
            </w:r>
            <w:r w:rsidRPr="009C50E9">
              <w:rPr>
                <w:sz w:val="20"/>
                <w:szCs w:val="20"/>
                <w:vertAlign w:val="superscript"/>
              </w:rPr>
              <w:t>1</w:t>
            </w:r>
            <w:r w:rsidRPr="009C50E9">
              <w:rPr>
                <w:sz w:val="20"/>
                <w:szCs w:val="20"/>
              </w:rPr>
              <w:t xml:space="preserve"> alin. (4) </w:t>
            </w:r>
            <w:r w:rsidRPr="009C50E9">
              <w:rPr>
                <w:sz w:val="20"/>
                <w:szCs w:val="20"/>
              </w:rPr>
              <w:lastRenderedPageBreak/>
              <w:t>L1456/1993</w:t>
            </w:r>
          </w:p>
        </w:tc>
        <w:tc>
          <w:tcPr>
            <w:tcW w:w="425" w:type="dxa"/>
            <w:shd w:val="clear" w:color="auto" w:fill="FFFFFF" w:themeFill="background1"/>
          </w:tcPr>
          <w:p w14:paraId="164CACE3"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6912E2D"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AA52E8C"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0DF797B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6E84383F" w14:textId="5C319A05"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05B82C6D" w14:textId="77777777" w:rsidTr="002D06C6">
        <w:trPr>
          <w:jc w:val="center"/>
        </w:trPr>
        <w:tc>
          <w:tcPr>
            <w:tcW w:w="562" w:type="dxa"/>
            <w:shd w:val="clear" w:color="auto" w:fill="FFFFFF" w:themeFill="background1"/>
            <w:vAlign w:val="center"/>
          </w:tcPr>
          <w:p w14:paraId="3B24D9EF"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FC97208" w14:textId="27D115A3" w:rsidR="00197956" w:rsidRPr="009C50E9" w:rsidRDefault="002B01DE" w:rsidP="002B01DE">
            <w:pPr>
              <w:shd w:val="clear" w:color="auto" w:fill="FFFFFF" w:themeFill="background1"/>
              <w:rPr>
                <w:sz w:val="20"/>
                <w:szCs w:val="20"/>
                <w:lang w:val="ro-RO"/>
              </w:rPr>
            </w:pPr>
            <w:r w:rsidRPr="009C50E9">
              <w:rPr>
                <w:sz w:val="20"/>
                <w:szCs w:val="20"/>
                <w:lang w:val="ro-RO"/>
              </w:rPr>
              <w:t xml:space="preserve">Este asigurată </w:t>
            </w:r>
            <w:r w:rsidR="00C05E6E" w:rsidRPr="009C50E9">
              <w:rPr>
                <w:sz w:val="20"/>
                <w:szCs w:val="20"/>
                <w:lang w:val="ro-RO"/>
              </w:rPr>
              <w:t>retragerea</w:t>
            </w:r>
            <w:r w:rsidRPr="009C50E9">
              <w:rPr>
                <w:sz w:val="20"/>
                <w:szCs w:val="20"/>
                <w:lang w:val="ro-RO"/>
              </w:rPr>
              <w:t xml:space="preserve"> în mod obligatori</w:t>
            </w:r>
            <w:r w:rsidR="00B92451">
              <w:rPr>
                <w:sz w:val="20"/>
                <w:szCs w:val="20"/>
                <w:lang w:val="ro-RO"/>
              </w:rPr>
              <w:t>u</w:t>
            </w:r>
            <w:r w:rsidRPr="009C50E9">
              <w:rPr>
                <w:sz w:val="20"/>
                <w:szCs w:val="20"/>
                <w:lang w:val="ro-RO"/>
              </w:rPr>
              <w:t xml:space="preserve"> din circuit și prezentate spre </w:t>
            </w:r>
            <w:r w:rsidR="00C05E6E" w:rsidRPr="009C50E9">
              <w:rPr>
                <w:sz w:val="20"/>
                <w:szCs w:val="20"/>
                <w:lang w:val="ro-RO"/>
              </w:rPr>
              <w:t>nimicire</w:t>
            </w:r>
            <w:r w:rsidRPr="009C50E9">
              <w:rPr>
                <w:sz w:val="20"/>
                <w:szCs w:val="20"/>
                <w:lang w:val="ro-RO"/>
              </w:rPr>
              <w:t xml:space="preserve"> </w:t>
            </w:r>
            <w:r w:rsidR="00197956" w:rsidRPr="009C50E9">
              <w:rPr>
                <w:sz w:val="20"/>
                <w:szCs w:val="20"/>
                <w:lang w:val="ro-RO"/>
              </w:rPr>
              <w:t>medicamente expirate, contrafăcute, rebutate de LCCM al AMDM sau în lipsa certificatelor de calitate și documente de origine?</w:t>
            </w:r>
          </w:p>
        </w:tc>
        <w:tc>
          <w:tcPr>
            <w:tcW w:w="1560" w:type="dxa"/>
            <w:shd w:val="clear" w:color="auto" w:fill="FFFFFF" w:themeFill="background1"/>
          </w:tcPr>
          <w:p w14:paraId="64B63FD1" w14:textId="6970FA32" w:rsidR="00197956" w:rsidRPr="009C50E9" w:rsidRDefault="002B01DE" w:rsidP="00197956">
            <w:pPr>
              <w:pStyle w:val="TableParagraph"/>
              <w:spacing w:after="120" w:line="247" w:lineRule="exact"/>
              <w:rPr>
                <w:sz w:val="20"/>
                <w:szCs w:val="20"/>
              </w:rPr>
            </w:pPr>
            <w:r w:rsidRPr="009C50E9">
              <w:rPr>
                <w:sz w:val="20"/>
                <w:szCs w:val="20"/>
              </w:rPr>
              <w:t>p</w:t>
            </w:r>
            <w:r w:rsidR="00197956" w:rsidRPr="009C50E9">
              <w:rPr>
                <w:sz w:val="20"/>
                <w:szCs w:val="20"/>
              </w:rPr>
              <w:t xml:space="preserve">ct. </w:t>
            </w:r>
            <w:r w:rsidRPr="009C50E9">
              <w:rPr>
                <w:sz w:val="20"/>
                <w:szCs w:val="20"/>
              </w:rPr>
              <w:t xml:space="preserve">15 </w:t>
            </w:r>
            <w:r w:rsidR="00197956" w:rsidRPr="009C50E9">
              <w:rPr>
                <w:sz w:val="20"/>
                <w:szCs w:val="20"/>
              </w:rPr>
              <w:t>OMS</w:t>
            </w:r>
            <w:r w:rsidRPr="009C50E9">
              <w:rPr>
                <w:sz w:val="20"/>
                <w:szCs w:val="20"/>
              </w:rPr>
              <w:t> 521</w:t>
            </w:r>
            <w:r w:rsidR="00197956" w:rsidRPr="009C50E9">
              <w:rPr>
                <w:sz w:val="20"/>
                <w:szCs w:val="20"/>
              </w:rPr>
              <w:t>/20</w:t>
            </w:r>
            <w:r w:rsidRPr="009C50E9">
              <w:rPr>
                <w:sz w:val="20"/>
                <w:szCs w:val="20"/>
              </w:rPr>
              <w:t>12</w:t>
            </w:r>
            <w:r w:rsidR="00197956" w:rsidRPr="009C50E9">
              <w:rPr>
                <w:sz w:val="20"/>
                <w:szCs w:val="20"/>
              </w:rPr>
              <w:t>;</w:t>
            </w:r>
          </w:p>
          <w:p w14:paraId="3E2845F8" w14:textId="307C2661" w:rsidR="00197956" w:rsidRPr="009C50E9" w:rsidRDefault="00197956" w:rsidP="00197956">
            <w:pPr>
              <w:pStyle w:val="TableParagraph"/>
              <w:spacing w:line="247" w:lineRule="exact"/>
              <w:rPr>
                <w:sz w:val="20"/>
                <w:szCs w:val="20"/>
              </w:rPr>
            </w:pPr>
            <w:r w:rsidRPr="009C50E9">
              <w:rPr>
                <w:sz w:val="20"/>
                <w:szCs w:val="20"/>
              </w:rPr>
              <w:t>OMS 9/2006</w:t>
            </w:r>
            <w:r w:rsidR="002B01DE" w:rsidRPr="009C50E9">
              <w:rPr>
                <w:sz w:val="20"/>
                <w:szCs w:val="20"/>
              </w:rPr>
              <w:t>, Anexa, pct. 1</w:t>
            </w:r>
          </w:p>
        </w:tc>
        <w:tc>
          <w:tcPr>
            <w:tcW w:w="425" w:type="dxa"/>
            <w:shd w:val="clear" w:color="auto" w:fill="FFFFFF" w:themeFill="background1"/>
          </w:tcPr>
          <w:p w14:paraId="2A110340"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69B68504"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1A19D155"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6B806C6A"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38CC03BD" w14:textId="3EE327B2"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3815A3E5" w14:textId="77777777" w:rsidTr="002D06C6">
        <w:trPr>
          <w:jc w:val="center"/>
        </w:trPr>
        <w:tc>
          <w:tcPr>
            <w:tcW w:w="562" w:type="dxa"/>
            <w:shd w:val="clear" w:color="auto" w:fill="FFFFFF" w:themeFill="background1"/>
            <w:vAlign w:val="center"/>
          </w:tcPr>
          <w:p w14:paraId="4B7D7750"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91188E5" w14:textId="6270FD8C" w:rsidR="00197956" w:rsidRPr="009C50E9" w:rsidRDefault="00197956" w:rsidP="00197956">
            <w:pPr>
              <w:pStyle w:val="TableParagraph"/>
              <w:ind w:right="96"/>
              <w:rPr>
                <w:sz w:val="20"/>
                <w:szCs w:val="20"/>
              </w:rPr>
            </w:pPr>
            <w:r w:rsidRPr="009C50E9">
              <w:rPr>
                <w:sz w:val="20"/>
                <w:szCs w:val="20"/>
              </w:rPr>
              <w:t xml:space="preserve">Formarea prețului cu amănuntul se efectuează în conformitate </w:t>
            </w:r>
            <w:r w:rsidR="00B92451">
              <w:rPr>
                <w:sz w:val="20"/>
                <w:szCs w:val="20"/>
              </w:rPr>
              <w:t xml:space="preserve">cu </w:t>
            </w:r>
            <w:r w:rsidRPr="009C50E9">
              <w:rPr>
                <w:sz w:val="20"/>
                <w:szCs w:val="20"/>
              </w:rPr>
              <w:t>cerințele legislative?</w:t>
            </w:r>
          </w:p>
          <w:p w14:paraId="27570F6E" w14:textId="70BD8E28" w:rsidR="00197956" w:rsidRPr="009C50E9" w:rsidRDefault="00197956" w:rsidP="00197956">
            <w:pPr>
              <w:pStyle w:val="TableParagraph"/>
              <w:spacing w:before="121"/>
              <w:ind w:right="95"/>
              <w:rPr>
                <w:sz w:val="20"/>
                <w:szCs w:val="20"/>
              </w:rPr>
            </w:pPr>
            <w:r w:rsidRPr="009C50E9">
              <w:rPr>
                <w:i/>
                <w:iCs/>
                <w:sz w:val="20"/>
                <w:szCs w:val="20"/>
              </w:rPr>
              <w:t>(verificarea aleatorie 10-15 produse)</w:t>
            </w:r>
          </w:p>
        </w:tc>
        <w:tc>
          <w:tcPr>
            <w:tcW w:w="1560" w:type="dxa"/>
            <w:shd w:val="clear" w:color="auto" w:fill="FFFFFF" w:themeFill="background1"/>
          </w:tcPr>
          <w:p w14:paraId="1FE8827F" w14:textId="27A862F0" w:rsidR="00197956" w:rsidRPr="009C50E9" w:rsidRDefault="00197956" w:rsidP="00197956">
            <w:pPr>
              <w:pStyle w:val="TableParagraph"/>
              <w:spacing w:after="120"/>
              <w:rPr>
                <w:sz w:val="20"/>
                <w:szCs w:val="20"/>
              </w:rPr>
            </w:pPr>
            <w:r w:rsidRPr="009C50E9">
              <w:rPr>
                <w:sz w:val="20"/>
                <w:szCs w:val="20"/>
              </w:rPr>
              <w:t>Art. 20 LP1456/1993</w:t>
            </w:r>
          </w:p>
          <w:p w14:paraId="51F7C0DB" w14:textId="1917F921" w:rsidR="00197956" w:rsidRPr="009C50E9" w:rsidRDefault="002B01DE" w:rsidP="00197956">
            <w:pPr>
              <w:pStyle w:val="TableParagraph"/>
              <w:rPr>
                <w:sz w:val="20"/>
                <w:szCs w:val="20"/>
              </w:rPr>
            </w:pPr>
            <w:r w:rsidRPr="009C50E9">
              <w:rPr>
                <w:sz w:val="20"/>
                <w:szCs w:val="20"/>
              </w:rPr>
              <w:t>p</w:t>
            </w:r>
            <w:r w:rsidR="00197956" w:rsidRPr="009C50E9">
              <w:rPr>
                <w:sz w:val="20"/>
                <w:szCs w:val="20"/>
              </w:rPr>
              <w:t>ct. 13 HG603/1997</w:t>
            </w:r>
          </w:p>
        </w:tc>
        <w:tc>
          <w:tcPr>
            <w:tcW w:w="425" w:type="dxa"/>
            <w:shd w:val="clear" w:color="auto" w:fill="FFFFFF" w:themeFill="background1"/>
          </w:tcPr>
          <w:p w14:paraId="28AE7FDB"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96BB66C"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44421A1C"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36F08BF3"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4535B2B5" w14:textId="1A3A6EEC"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4A2DA621" w14:textId="77777777" w:rsidTr="002D06C6">
        <w:trPr>
          <w:jc w:val="center"/>
        </w:trPr>
        <w:tc>
          <w:tcPr>
            <w:tcW w:w="562" w:type="dxa"/>
            <w:shd w:val="clear" w:color="auto" w:fill="FFFFFF" w:themeFill="background1"/>
            <w:vAlign w:val="center"/>
          </w:tcPr>
          <w:p w14:paraId="7EDA4A39"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75E5AEE" w14:textId="39697886" w:rsidR="00197956" w:rsidRPr="009C50E9" w:rsidRDefault="00197956" w:rsidP="00197956">
            <w:pPr>
              <w:rPr>
                <w:sz w:val="20"/>
                <w:szCs w:val="20"/>
                <w:lang w:val="ro-RO"/>
              </w:rPr>
            </w:pPr>
            <w:r w:rsidRPr="009C50E9">
              <w:rPr>
                <w:sz w:val="20"/>
                <w:szCs w:val="20"/>
                <w:lang w:val="ro-RO"/>
              </w:rPr>
              <w:t>Este asigurată menținerea temperaturii și ventilației conform cerințelor legale în încăperile unității farmaceutice, conform normelor de reglementare?</w:t>
            </w:r>
          </w:p>
        </w:tc>
        <w:tc>
          <w:tcPr>
            <w:tcW w:w="1560" w:type="dxa"/>
            <w:shd w:val="clear" w:color="auto" w:fill="FFFFFF" w:themeFill="background1"/>
          </w:tcPr>
          <w:p w14:paraId="19D3176F" w14:textId="2F053890" w:rsidR="00197956" w:rsidRPr="009C50E9" w:rsidRDefault="002B01DE" w:rsidP="00197956">
            <w:pPr>
              <w:pStyle w:val="TableParagraph"/>
              <w:rPr>
                <w:sz w:val="20"/>
                <w:szCs w:val="20"/>
              </w:rPr>
            </w:pPr>
            <w:r w:rsidRPr="009C50E9">
              <w:rPr>
                <w:sz w:val="20"/>
                <w:szCs w:val="20"/>
              </w:rPr>
              <w:t>pct</w:t>
            </w:r>
            <w:r w:rsidR="00197956" w:rsidRPr="009C50E9">
              <w:rPr>
                <w:sz w:val="20"/>
                <w:szCs w:val="20"/>
              </w:rPr>
              <w:t>. 24 HG504/2012</w:t>
            </w:r>
          </w:p>
        </w:tc>
        <w:tc>
          <w:tcPr>
            <w:tcW w:w="425" w:type="dxa"/>
            <w:shd w:val="clear" w:color="auto" w:fill="FFFFFF" w:themeFill="background1"/>
          </w:tcPr>
          <w:p w14:paraId="5236AEED"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6E19D61"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685F5F90"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2DE20289"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528818D6" w14:textId="68662541"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20</w:t>
            </w:r>
          </w:p>
        </w:tc>
      </w:tr>
      <w:tr w:rsidR="002D06C6" w:rsidRPr="009C50E9" w14:paraId="0251E8CA" w14:textId="77777777" w:rsidTr="002D06C6">
        <w:trPr>
          <w:jc w:val="center"/>
        </w:trPr>
        <w:tc>
          <w:tcPr>
            <w:tcW w:w="562" w:type="dxa"/>
            <w:shd w:val="clear" w:color="auto" w:fill="FFFFFF" w:themeFill="background1"/>
            <w:vAlign w:val="center"/>
          </w:tcPr>
          <w:p w14:paraId="48B49B5F"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3B95CA8" w14:textId="1894620A" w:rsidR="00197956" w:rsidRPr="009C50E9" w:rsidRDefault="00197956" w:rsidP="00197956">
            <w:pPr>
              <w:pStyle w:val="TableParagraph"/>
              <w:spacing w:line="252" w:lineRule="exact"/>
              <w:rPr>
                <w:sz w:val="20"/>
                <w:szCs w:val="20"/>
              </w:rPr>
            </w:pPr>
            <w:r w:rsidRPr="009C50E9">
              <w:rPr>
                <w:sz w:val="20"/>
                <w:szCs w:val="20"/>
              </w:rPr>
              <w:t>Este respectată periodicitatea verificărilor temperaturii și umidității cu fixarea datelor în registrul special?</w:t>
            </w:r>
          </w:p>
        </w:tc>
        <w:tc>
          <w:tcPr>
            <w:tcW w:w="1560" w:type="dxa"/>
            <w:shd w:val="clear" w:color="auto" w:fill="FFFFFF" w:themeFill="background1"/>
          </w:tcPr>
          <w:p w14:paraId="09248E5F" w14:textId="23213226" w:rsidR="00197956" w:rsidRPr="009C50E9" w:rsidRDefault="00197956" w:rsidP="00197956">
            <w:pPr>
              <w:pStyle w:val="TableParagraph"/>
              <w:rPr>
                <w:sz w:val="20"/>
                <w:szCs w:val="20"/>
              </w:rPr>
            </w:pPr>
            <w:r w:rsidRPr="009C50E9">
              <w:rPr>
                <w:sz w:val="20"/>
                <w:szCs w:val="20"/>
              </w:rPr>
              <w:t>Notă la Anexa nr. 4 HG504/2012</w:t>
            </w:r>
          </w:p>
        </w:tc>
        <w:tc>
          <w:tcPr>
            <w:tcW w:w="425" w:type="dxa"/>
            <w:shd w:val="clear" w:color="auto" w:fill="FFFFFF" w:themeFill="background1"/>
          </w:tcPr>
          <w:p w14:paraId="5A769738"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2942ED7"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9D5AC5F"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7542902D"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5A1FC1F" w14:textId="4F4016C0"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1D5556B9" w14:textId="77777777" w:rsidTr="002D06C6">
        <w:trPr>
          <w:jc w:val="center"/>
        </w:trPr>
        <w:tc>
          <w:tcPr>
            <w:tcW w:w="562" w:type="dxa"/>
            <w:shd w:val="clear" w:color="auto" w:fill="FFFFFF" w:themeFill="background1"/>
            <w:vAlign w:val="center"/>
          </w:tcPr>
          <w:p w14:paraId="6177DC93"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E55CC0B" w14:textId="25A328C9" w:rsidR="00197956" w:rsidRPr="009C50E9" w:rsidRDefault="00197956" w:rsidP="00197956">
            <w:pPr>
              <w:rPr>
                <w:sz w:val="20"/>
                <w:szCs w:val="20"/>
                <w:lang w:val="ro-RO"/>
              </w:rPr>
            </w:pPr>
            <w:r w:rsidRPr="009C50E9">
              <w:rPr>
                <w:sz w:val="20"/>
                <w:szCs w:val="20"/>
                <w:lang w:val="ro-RO"/>
              </w:rPr>
              <w:t>Sunt respectate programele de dereticare, cu ținerea evidenței lucrărilor efectuate conform cerințelor legale în vigoare?</w:t>
            </w:r>
          </w:p>
        </w:tc>
        <w:tc>
          <w:tcPr>
            <w:tcW w:w="1560" w:type="dxa"/>
            <w:shd w:val="clear" w:color="auto" w:fill="FFFFFF" w:themeFill="background1"/>
          </w:tcPr>
          <w:p w14:paraId="4C819744" w14:textId="25D9240B" w:rsidR="00197956" w:rsidRPr="009C50E9" w:rsidRDefault="002B01DE" w:rsidP="00197956">
            <w:pPr>
              <w:pStyle w:val="TableParagraph"/>
              <w:rPr>
                <w:sz w:val="20"/>
                <w:szCs w:val="20"/>
              </w:rPr>
            </w:pPr>
            <w:r w:rsidRPr="009C50E9">
              <w:rPr>
                <w:sz w:val="20"/>
                <w:szCs w:val="20"/>
              </w:rPr>
              <w:t>pct</w:t>
            </w:r>
            <w:r w:rsidR="00197956" w:rsidRPr="009C50E9">
              <w:rPr>
                <w:sz w:val="20"/>
                <w:szCs w:val="20"/>
              </w:rPr>
              <w:t>. 37, 38, 40 HG504/2012</w:t>
            </w:r>
          </w:p>
        </w:tc>
        <w:tc>
          <w:tcPr>
            <w:tcW w:w="425" w:type="dxa"/>
            <w:shd w:val="clear" w:color="auto" w:fill="FFFFFF" w:themeFill="background1"/>
          </w:tcPr>
          <w:p w14:paraId="2294DA4E"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387AA91"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46A75A69"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1D4450E7"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60E070D4" w14:textId="68B5B590"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57E4C55A" w14:textId="77777777" w:rsidTr="002D06C6">
        <w:trPr>
          <w:jc w:val="center"/>
        </w:trPr>
        <w:tc>
          <w:tcPr>
            <w:tcW w:w="562" w:type="dxa"/>
            <w:shd w:val="clear" w:color="auto" w:fill="FFFFFF" w:themeFill="background1"/>
            <w:vAlign w:val="center"/>
          </w:tcPr>
          <w:p w14:paraId="68C70746"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66EF05B" w14:textId="5F6673AC" w:rsidR="00197956" w:rsidRPr="009C50E9" w:rsidRDefault="00197956" w:rsidP="00197956">
            <w:pPr>
              <w:rPr>
                <w:sz w:val="20"/>
                <w:szCs w:val="20"/>
                <w:lang w:val="ro-RO"/>
              </w:rPr>
            </w:pPr>
            <w:r w:rsidRPr="009C50E9">
              <w:rPr>
                <w:sz w:val="20"/>
                <w:szCs w:val="20"/>
                <w:lang w:val="ro-RO"/>
              </w:rPr>
              <w:t>Păstrarea medicamentelor se efectuează cu asigurarea condițiilor optime de temperatură indicată de producător?</w:t>
            </w:r>
          </w:p>
        </w:tc>
        <w:tc>
          <w:tcPr>
            <w:tcW w:w="1560" w:type="dxa"/>
            <w:shd w:val="clear" w:color="auto" w:fill="FFFFFF" w:themeFill="background1"/>
          </w:tcPr>
          <w:p w14:paraId="6E9390A6" w14:textId="77777777" w:rsidR="00197956" w:rsidRPr="009C50E9" w:rsidRDefault="00197956" w:rsidP="00197956">
            <w:pPr>
              <w:pStyle w:val="TableParagraph"/>
              <w:spacing w:after="120"/>
              <w:rPr>
                <w:sz w:val="20"/>
                <w:szCs w:val="20"/>
              </w:rPr>
            </w:pPr>
            <w:r w:rsidRPr="009C50E9">
              <w:rPr>
                <w:sz w:val="20"/>
                <w:szCs w:val="20"/>
              </w:rPr>
              <w:t>Anexa nr. 4 HG504/2012</w:t>
            </w:r>
          </w:p>
          <w:p w14:paraId="5907AA6C" w14:textId="67604DB5" w:rsidR="00197956" w:rsidRPr="009C50E9" w:rsidRDefault="00EC47F0" w:rsidP="00197956">
            <w:pPr>
              <w:pStyle w:val="TableParagraph"/>
              <w:rPr>
                <w:sz w:val="20"/>
                <w:szCs w:val="20"/>
              </w:rPr>
            </w:pPr>
            <w:r w:rsidRPr="009C50E9">
              <w:rPr>
                <w:sz w:val="20"/>
                <w:szCs w:val="20"/>
              </w:rPr>
              <w:t>pct</w:t>
            </w:r>
            <w:r w:rsidR="00197956" w:rsidRPr="009C50E9">
              <w:rPr>
                <w:sz w:val="20"/>
                <w:szCs w:val="20"/>
              </w:rPr>
              <w:t xml:space="preserve">. 4 din particularitățile păstrării diferitor grupe de medicamente </w:t>
            </w:r>
            <w:r w:rsidR="006C12F0" w:rsidRPr="009C50E9">
              <w:rPr>
                <w:sz w:val="20"/>
                <w:szCs w:val="20"/>
              </w:rPr>
              <w:t>din</w:t>
            </w:r>
            <w:r w:rsidR="00197956" w:rsidRPr="009C50E9">
              <w:rPr>
                <w:sz w:val="20"/>
                <w:szCs w:val="20"/>
              </w:rPr>
              <w:t xml:space="preserve"> OMS 28/2006</w:t>
            </w:r>
          </w:p>
        </w:tc>
        <w:tc>
          <w:tcPr>
            <w:tcW w:w="425" w:type="dxa"/>
            <w:shd w:val="clear" w:color="auto" w:fill="FFFFFF" w:themeFill="background1"/>
          </w:tcPr>
          <w:p w14:paraId="1621E97F"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2E077512"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6F22F566"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2B2D3D4C"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01954E2D" w14:textId="0073207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2877C2C3" w14:textId="77777777" w:rsidTr="002D06C6">
        <w:trPr>
          <w:jc w:val="center"/>
        </w:trPr>
        <w:tc>
          <w:tcPr>
            <w:tcW w:w="562" w:type="dxa"/>
            <w:shd w:val="clear" w:color="auto" w:fill="FFFFFF" w:themeFill="background1"/>
            <w:vAlign w:val="center"/>
          </w:tcPr>
          <w:p w14:paraId="50605CFC"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BDC16F3" w14:textId="627DFF3A" w:rsidR="00197956" w:rsidRPr="009C50E9" w:rsidRDefault="00197956" w:rsidP="00197956">
            <w:pPr>
              <w:pStyle w:val="TableParagraph"/>
              <w:spacing w:line="239" w:lineRule="exact"/>
              <w:rPr>
                <w:sz w:val="20"/>
                <w:szCs w:val="20"/>
              </w:rPr>
            </w:pPr>
            <w:r w:rsidRPr="009C50E9">
              <w:rPr>
                <w:sz w:val="20"/>
                <w:szCs w:val="20"/>
              </w:rPr>
              <w:t>Unitatea farmaceutică respect</w:t>
            </w:r>
            <w:r w:rsidR="00B364A5" w:rsidRPr="009C50E9">
              <w:rPr>
                <w:sz w:val="20"/>
                <w:szCs w:val="20"/>
              </w:rPr>
              <w:t>ă</w:t>
            </w:r>
            <w:r w:rsidRPr="009C50E9">
              <w:rPr>
                <w:sz w:val="20"/>
                <w:szCs w:val="20"/>
              </w:rPr>
              <w:t xml:space="preserve"> organizarea corespunzătoare a depozitării medicamentelor și dispozitivelor medicale, conform cerințelor generale stabilite în prevederile legale?</w:t>
            </w:r>
          </w:p>
        </w:tc>
        <w:tc>
          <w:tcPr>
            <w:tcW w:w="1560" w:type="dxa"/>
            <w:shd w:val="clear" w:color="auto" w:fill="FFFFFF" w:themeFill="background1"/>
          </w:tcPr>
          <w:p w14:paraId="6569353A" w14:textId="21955A8B" w:rsidR="00197956" w:rsidRPr="009C50E9" w:rsidRDefault="00EC47F0" w:rsidP="00197956">
            <w:pPr>
              <w:pStyle w:val="TableParagraph"/>
              <w:rPr>
                <w:sz w:val="20"/>
                <w:szCs w:val="20"/>
              </w:rPr>
            </w:pPr>
            <w:r w:rsidRPr="009C50E9">
              <w:rPr>
                <w:sz w:val="20"/>
                <w:szCs w:val="20"/>
              </w:rPr>
              <w:t>p</w:t>
            </w:r>
            <w:r w:rsidR="00197956" w:rsidRPr="009C50E9">
              <w:rPr>
                <w:sz w:val="20"/>
                <w:szCs w:val="20"/>
              </w:rPr>
              <w:t xml:space="preserve">ct. 2 din Principii generale de păstrare </w:t>
            </w:r>
            <w:r w:rsidR="006C12F0" w:rsidRPr="009C50E9">
              <w:rPr>
                <w:sz w:val="20"/>
                <w:szCs w:val="20"/>
              </w:rPr>
              <w:t xml:space="preserve">din </w:t>
            </w:r>
            <w:r w:rsidR="00197956" w:rsidRPr="009C50E9">
              <w:rPr>
                <w:sz w:val="20"/>
                <w:szCs w:val="20"/>
              </w:rPr>
              <w:t>OMS 28/2006</w:t>
            </w:r>
          </w:p>
        </w:tc>
        <w:tc>
          <w:tcPr>
            <w:tcW w:w="425" w:type="dxa"/>
            <w:shd w:val="clear" w:color="auto" w:fill="FFFFFF" w:themeFill="background1"/>
          </w:tcPr>
          <w:p w14:paraId="102BE0D1"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7E5C773B"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3C571350"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738CA7B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760B3EDE" w14:textId="1C685FFD"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2AD23476" w14:textId="77777777" w:rsidTr="002D06C6">
        <w:trPr>
          <w:jc w:val="center"/>
        </w:trPr>
        <w:tc>
          <w:tcPr>
            <w:tcW w:w="562" w:type="dxa"/>
            <w:shd w:val="clear" w:color="auto" w:fill="FFFFFF" w:themeFill="background1"/>
            <w:vAlign w:val="center"/>
          </w:tcPr>
          <w:p w14:paraId="4557D98D" w14:textId="77777777" w:rsidR="005C732A" w:rsidRPr="009C50E9" w:rsidRDefault="005C732A"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641CD97" w14:textId="1D17185A" w:rsidR="005C732A" w:rsidRPr="009C50E9" w:rsidRDefault="005C732A" w:rsidP="00197956">
            <w:pPr>
              <w:pStyle w:val="TableParagraph"/>
              <w:spacing w:line="239" w:lineRule="exact"/>
              <w:rPr>
                <w:sz w:val="20"/>
                <w:szCs w:val="20"/>
              </w:rPr>
            </w:pPr>
            <w:r w:rsidRPr="009C50E9">
              <w:rPr>
                <w:sz w:val="20"/>
                <w:szCs w:val="20"/>
              </w:rPr>
              <w:t>Sunt respectate particularitățile de păstrare a produselor parafarmaceutice?</w:t>
            </w:r>
          </w:p>
        </w:tc>
        <w:tc>
          <w:tcPr>
            <w:tcW w:w="1560" w:type="dxa"/>
            <w:shd w:val="clear" w:color="auto" w:fill="FFFFFF" w:themeFill="background1"/>
          </w:tcPr>
          <w:p w14:paraId="3578EBC1" w14:textId="53A9D3D9" w:rsidR="005C732A" w:rsidRPr="009C50E9" w:rsidRDefault="00EC47F0" w:rsidP="00197956">
            <w:pPr>
              <w:pStyle w:val="TableParagraph"/>
              <w:rPr>
                <w:sz w:val="20"/>
                <w:szCs w:val="20"/>
              </w:rPr>
            </w:pPr>
            <w:r w:rsidRPr="009C50E9">
              <w:rPr>
                <w:sz w:val="20"/>
                <w:szCs w:val="20"/>
              </w:rPr>
              <w:t xml:space="preserve">particularitățile </w:t>
            </w:r>
            <w:r w:rsidR="00621ACE" w:rsidRPr="009C50E9">
              <w:rPr>
                <w:sz w:val="20"/>
                <w:szCs w:val="20"/>
              </w:rPr>
              <w:t xml:space="preserve">păstrării altor mărfuri farmaceutice </w:t>
            </w:r>
            <w:r w:rsidR="006C12F0" w:rsidRPr="009C50E9">
              <w:rPr>
                <w:sz w:val="20"/>
                <w:szCs w:val="20"/>
              </w:rPr>
              <w:t>din</w:t>
            </w:r>
            <w:r w:rsidR="00621ACE" w:rsidRPr="009C50E9">
              <w:rPr>
                <w:sz w:val="20"/>
                <w:szCs w:val="20"/>
              </w:rPr>
              <w:t xml:space="preserve"> OMS 28/2006</w:t>
            </w:r>
          </w:p>
        </w:tc>
        <w:tc>
          <w:tcPr>
            <w:tcW w:w="425" w:type="dxa"/>
            <w:shd w:val="clear" w:color="auto" w:fill="FFFFFF" w:themeFill="background1"/>
          </w:tcPr>
          <w:p w14:paraId="7AF9130B" w14:textId="77777777" w:rsidR="005C732A" w:rsidRPr="009C50E9" w:rsidRDefault="005C732A" w:rsidP="00197956">
            <w:pPr>
              <w:shd w:val="clear" w:color="auto" w:fill="FFFFFF" w:themeFill="background1"/>
              <w:jc w:val="center"/>
              <w:rPr>
                <w:bCs/>
                <w:sz w:val="20"/>
                <w:szCs w:val="20"/>
                <w:lang w:val="ro-RO"/>
              </w:rPr>
            </w:pPr>
          </w:p>
        </w:tc>
        <w:tc>
          <w:tcPr>
            <w:tcW w:w="425" w:type="dxa"/>
            <w:shd w:val="clear" w:color="auto" w:fill="FFFFFF" w:themeFill="background1"/>
          </w:tcPr>
          <w:p w14:paraId="405C7539" w14:textId="77777777" w:rsidR="005C732A" w:rsidRPr="009C50E9" w:rsidRDefault="005C732A" w:rsidP="00197956">
            <w:pPr>
              <w:shd w:val="clear" w:color="auto" w:fill="FFFFFF" w:themeFill="background1"/>
              <w:jc w:val="center"/>
              <w:rPr>
                <w:bCs/>
                <w:sz w:val="20"/>
                <w:szCs w:val="20"/>
                <w:lang w:val="ro-RO"/>
              </w:rPr>
            </w:pPr>
          </w:p>
        </w:tc>
        <w:tc>
          <w:tcPr>
            <w:tcW w:w="463" w:type="dxa"/>
            <w:shd w:val="clear" w:color="auto" w:fill="FFFFFF" w:themeFill="background1"/>
          </w:tcPr>
          <w:p w14:paraId="3609D8A9" w14:textId="77777777" w:rsidR="005C732A" w:rsidRPr="009C50E9" w:rsidRDefault="005C732A" w:rsidP="00197956">
            <w:pPr>
              <w:shd w:val="clear" w:color="auto" w:fill="FFFFFF" w:themeFill="background1"/>
              <w:jc w:val="center"/>
              <w:rPr>
                <w:bCs/>
                <w:sz w:val="20"/>
                <w:szCs w:val="20"/>
                <w:lang w:val="ro-RO"/>
              </w:rPr>
            </w:pPr>
          </w:p>
        </w:tc>
        <w:tc>
          <w:tcPr>
            <w:tcW w:w="1855" w:type="dxa"/>
            <w:shd w:val="clear" w:color="auto" w:fill="FFFFFF" w:themeFill="background1"/>
          </w:tcPr>
          <w:p w14:paraId="32C993C7" w14:textId="77777777" w:rsidR="005C732A" w:rsidRPr="009C50E9" w:rsidRDefault="005C732A" w:rsidP="00197956">
            <w:pPr>
              <w:shd w:val="clear" w:color="auto" w:fill="FFFFFF" w:themeFill="background1"/>
              <w:jc w:val="center"/>
              <w:rPr>
                <w:b/>
                <w:bCs/>
                <w:sz w:val="20"/>
                <w:szCs w:val="20"/>
                <w:lang w:val="ro-RO"/>
              </w:rPr>
            </w:pPr>
          </w:p>
        </w:tc>
        <w:tc>
          <w:tcPr>
            <w:tcW w:w="810" w:type="dxa"/>
            <w:shd w:val="clear" w:color="auto" w:fill="FFFFFF" w:themeFill="background1"/>
          </w:tcPr>
          <w:p w14:paraId="7A36FE99" w14:textId="5CD57BBA" w:rsidR="005C732A" w:rsidRPr="009C50E9" w:rsidRDefault="00621ACE"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55028E60" w14:textId="77777777" w:rsidTr="002D06C6">
        <w:trPr>
          <w:jc w:val="center"/>
        </w:trPr>
        <w:tc>
          <w:tcPr>
            <w:tcW w:w="562" w:type="dxa"/>
            <w:shd w:val="clear" w:color="auto" w:fill="FFFFFF" w:themeFill="background1"/>
            <w:vAlign w:val="center"/>
          </w:tcPr>
          <w:p w14:paraId="7DF7015E"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7FC78AD" w14:textId="7E9C6671" w:rsidR="00197956" w:rsidRPr="009C50E9" w:rsidRDefault="00197956" w:rsidP="00197956">
            <w:pPr>
              <w:rPr>
                <w:sz w:val="20"/>
                <w:szCs w:val="20"/>
                <w:lang w:val="ro-RO"/>
              </w:rPr>
            </w:pPr>
            <w:bookmarkStart w:id="3" w:name="_Hlk158897547"/>
            <w:r w:rsidRPr="009C50E9">
              <w:rPr>
                <w:sz w:val="20"/>
                <w:szCs w:val="20"/>
                <w:lang w:val="ro-RO"/>
              </w:rPr>
              <w:t>Se verifică și validează rețetele primite în farmacie înainte de eliberare, pentru a se asigura că respectă regulile generale de prescriere a medicamentelor</w:t>
            </w:r>
            <w:bookmarkEnd w:id="3"/>
            <w:r w:rsidRPr="009C50E9">
              <w:rPr>
                <w:sz w:val="20"/>
                <w:szCs w:val="20"/>
                <w:lang w:val="ro-RO"/>
              </w:rPr>
              <w:t>?</w:t>
            </w:r>
          </w:p>
        </w:tc>
        <w:tc>
          <w:tcPr>
            <w:tcW w:w="1560" w:type="dxa"/>
            <w:shd w:val="clear" w:color="auto" w:fill="FFFFFF" w:themeFill="background1"/>
          </w:tcPr>
          <w:p w14:paraId="7BAE2C55" w14:textId="31B59DF8" w:rsidR="004B4CEC" w:rsidRPr="009C50E9" w:rsidRDefault="00EC47F0" w:rsidP="0094089F">
            <w:pPr>
              <w:pStyle w:val="TableParagraph"/>
              <w:spacing w:line="252" w:lineRule="exact"/>
              <w:rPr>
                <w:sz w:val="20"/>
                <w:szCs w:val="20"/>
              </w:rPr>
            </w:pPr>
            <w:r w:rsidRPr="009C50E9">
              <w:rPr>
                <w:sz w:val="20"/>
                <w:szCs w:val="20"/>
              </w:rPr>
              <w:t>Anexa 1, pct. 1</w:t>
            </w:r>
            <w:r w:rsidR="004B4CEC">
              <w:rPr>
                <w:sz w:val="20"/>
                <w:szCs w:val="20"/>
              </w:rPr>
              <w:t xml:space="preserve"> </w:t>
            </w:r>
            <w:r w:rsidR="004B4CEC" w:rsidRPr="009C50E9">
              <w:rPr>
                <w:sz w:val="20"/>
                <w:szCs w:val="20"/>
              </w:rPr>
              <w:t>OMS960/2012</w:t>
            </w:r>
          </w:p>
        </w:tc>
        <w:tc>
          <w:tcPr>
            <w:tcW w:w="425" w:type="dxa"/>
            <w:shd w:val="clear" w:color="auto" w:fill="FFFFFF" w:themeFill="background1"/>
          </w:tcPr>
          <w:p w14:paraId="63E7AE84"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A1EDEAF"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1D51CC86"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661FE833"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711BDD38" w14:textId="1E6EEE0F"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331CB8C0" w14:textId="77777777" w:rsidTr="002D06C6">
        <w:trPr>
          <w:jc w:val="center"/>
        </w:trPr>
        <w:tc>
          <w:tcPr>
            <w:tcW w:w="562" w:type="dxa"/>
            <w:shd w:val="clear" w:color="auto" w:fill="FFFFFF" w:themeFill="background1"/>
            <w:vAlign w:val="center"/>
          </w:tcPr>
          <w:p w14:paraId="440D90B4"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77520AE" w14:textId="6BAF241E" w:rsidR="00197956" w:rsidRPr="009C50E9" w:rsidRDefault="00197956" w:rsidP="00197956">
            <w:pPr>
              <w:pStyle w:val="TableParagraph"/>
              <w:rPr>
                <w:sz w:val="20"/>
                <w:szCs w:val="20"/>
              </w:rPr>
            </w:pPr>
            <w:r w:rsidRPr="009C50E9">
              <w:rPr>
                <w:sz w:val="20"/>
                <w:szCs w:val="20"/>
              </w:rPr>
              <w:t xml:space="preserve">Se verifică și validează rețetele primite în farmacie înainte de eliberare, pentru a se asigura că respectă regulile generale de prescriere a medicamentelor </w:t>
            </w:r>
            <w:bookmarkStart w:id="4" w:name="_Hlk158899728"/>
            <w:r w:rsidRPr="009C50E9">
              <w:rPr>
                <w:sz w:val="20"/>
                <w:szCs w:val="20"/>
              </w:rPr>
              <w:t>cu conținut de substanțe toxice, steroizi androgeni și alcool etilic</w:t>
            </w:r>
            <w:bookmarkEnd w:id="4"/>
            <w:r w:rsidRPr="009C50E9">
              <w:rPr>
                <w:sz w:val="20"/>
                <w:szCs w:val="20"/>
              </w:rPr>
              <w:t>?</w:t>
            </w:r>
          </w:p>
        </w:tc>
        <w:tc>
          <w:tcPr>
            <w:tcW w:w="1560" w:type="dxa"/>
            <w:shd w:val="clear" w:color="auto" w:fill="FFFFFF" w:themeFill="background1"/>
          </w:tcPr>
          <w:p w14:paraId="4373A481" w14:textId="26973249" w:rsidR="004B4CEC" w:rsidRPr="009C50E9" w:rsidRDefault="00EC47F0" w:rsidP="004B4CEC">
            <w:pPr>
              <w:pStyle w:val="TableParagraph"/>
              <w:spacing w:after="120" w:line="252" w:lineRule="exact"/>
              <w:rPr>
                <w:sz w:val="20"/>
                <w:szCs w:val="20"/>
              </w:rPr>
            </w:pPr>
            <w:r w:rsidRPr="009C50E9">
              <w:rPr>
                <w:sz w:val="20"/>
                <w:szCs w:val="20"/>
              </w:rPr>
              <w:t>Anexa 1, pct. 13</w:t>
            </w:r>
            <w:r w:rsidR="004B4CEC">
              <w:rPr>
                <w:sz w:val="20"/>
                <w:szCs w:val="20"/>
              </w:rPr>
              <w:t xml:space="preserve"> </w:t>
            </w:r>
            <w:r w:rsidR="004B4CEC" w:rsidRPr="009C50E9">
              <w:rPr>
                <w:sz w:val="20"/>
                <w:szCs w:val="20"/>
              </w:rPr>
              <w:t>OMS960/2012</w:t>
            </w:r>
          </w:p>
        </w:tc>
        <w:tc>
          <w:tcPr>
            <w:tcW w:w="425" w:type="dxa"/>
            <w:shd w:val="clear" w:color="auto" w:fill="FFFFFF" w:themeFill="background1"/>
          </w:tcPr>
          <w:p w14:paraId="467AB4EA"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6C7B5CDB"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3A63452"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2A3203E2"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5BCBC3A0" w14:textId="04B519A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026A9E17" w14:textId="77777777" w:rsidTr="002D06C6">
        <w:trPr>
          <w:jc w:val="center"/>
        </w:trPr>
        <w:tc>
          <w:tcPr>
            <w:tcW w:w="562" w:type="dxa"/>
            <w:shd w:val="clear" w:color="auto" w:fill="FFFFFF" w:themeFill="background1"/>
            <w:vAlign w:val="center"/>
          </w:tcPr>
          <w:p w14:paraId="628FF07A"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709693D" w14:textId="300E615E" w:rsidR="00197956" w:rsidRPr="009C50E9" w:rsidRDefault="00197956" w:rsidP="00197956">
            <w:pPr>
              <w:pStyle w:val="TableParagraph"/>
              <w:ind w:right="42"/>
              <w:rPr>
                <w:sz w:val="20"/>
                <w:szCs w:val="20"/>
              </w:rPr>
            </w:pPr>
            <w:r w:rsidRPr="009C50E9">
              <w:rPr>
                <w:sz w:val="20"/>
                <w:szCs w:val="20"/>
              </w:rPr>
              <w:t>Se aplică ștampila specială "</w:t>
            </w:r>
            <w:r w:rsidRPr="009C50E9">
              <w:rPr>
                <w:i/>
                <w:iCs/>
                <w:sz w:val="20"/>
                <w:szCs w:val="20"/>
              </w:rPr>
              <w:t>Rețetă nevalabilă</w:t>
            </w:r>
            <w:r w:rsidRPr="009C50E9">
              <w:rPr>
                <w:sz w:val="20"/>
                <w:szCs w:val="20"/>
              </w:rPr>
              <w:t>" pe rețetele care nu respectă regulile de prescriere conform procedurilor stabilite?</w:t>
            </w:r>
          </w:p>
        </w:tc>
        <w:tc>
          <w:tcPr>
            <w:tcW w:w="1560" w:type="dxa"/>
            <w:shd w:val="clear" w:color="auto" w:fill="FFFFFF" w:themeFill="background1"/>
          </w:tcPr>
          <w:p w14:paraId="4F1718BC" w14:textId="2A45E21A" w:rsidR="00197956" w:rsidRPr="009C50E9" w:rsidRDefault="00197956" w:rsidP="00197956">
            <w:pPr>
              <w:pStyle w:val="TableParagraph"/>
              <w:spacing w:after="120" w:line="252" w:lineRule="exact"/>
              <w:rPr>
                <w:sz w:val="20"/>
                <w:szCs w:val="20"/>
              </w:rPr>
            </w:pPr>
            <w:r w:rsidRPr="009C50E9">
              <w:rPr>
                <w:sz w:val="20"/>
                <w:szCs w:val="20"/>
              </w:rPr>
              <w:t>OMS960/2012</w:t>
            </w:r>
            <w:r w:rsidR="00EC47F0" w:rsidRPr="009C50E9">
              <w:rPr>
                <w:sz w:val="20"/>
                <w:szCs w:val="20"/>
              </w:rPr>
              <w:t>, Anexa 4, pct. 2</w:t>
            </w:r>
          </w:p>
        </w:tc>
        <w:tc>
          <w:tcPr>
            <w:tcW w:w="425" w:type="dxa"/>
            <w:shd w:val="clear" w:color="auto" w:fill="FFFFFF" w:themeFill="background1"/>
          </w:tcPr>
          <w:p w14:paraId="441CBA64"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D275CDB"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0A21FED3"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5539A025"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EC18DD3" w14:textId="32A52475"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60106FF6" w14:textId="77777777" w:rsidTr="002D06C6">
        <w:trPr>
          <w:jc w:val="center"/>
        </w:trPr>
        <w:tc>
          <w:tcPr>
            <w:tcW w:w="562" w:type="dxa"/>
            <w:shd w:val="clear" w:color="auto" w:fill="FFFFFF" w:themeFill="background1"/>
            <w:vAlign w:val="center"/>
          </w:tcPr>
          <w:p w14:paraId="71B72191"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98FB6C2" w14:textId="44F0AAEA" w:rsidR="00197956" w:rsidRPr="009C50E9" w:rsidRDefault="00197956" w:rsidP="00197956">
            <w:pPr>
              <w:pStyle w:val="TableParagraph"/>
              <w:spacing w:line="239" w:lineRule="exact"/>
              <w:rPr>
                <w:sz w:val="20"/>
                <w:szCs w:val="20"/>
              </w:rPr>
            </w:pPr>
            <w:r w:rsidRPr="009C50E9">
              <w:rPr>
                <w:sz w:val="20"/>
                <w:szCs w:val="20"/>
              </w:rPr>
              <w:t>Sunt menținute înregistrările adecvate în Registrul rețetelor nevalabile în conformitate cu prevederile legale, iar conducătorii instituțiilor medico-sanitare sunt informați periodic pentru a lua măsuri corective?</w:t>
            </w:r>
          </w:p>
        </w:tc>
        <w:tc>
          <w:tcPr>
            <w:tcW w:w="1560" w:type="dxa"/>
            <w:shd w:val="clear" w:color="auto" w:fill="FFFFFF" w:themeFill="background1"/>
          </w:tcPr>
          <w:p w14:paraId="3962E65A" w14:textId="52C11CE2" w:rsidR="00197956" w:rsidRPr="009C50E9" w:rsidRDefault="00EC47F0" w:rsidP="00197956">
            <w:pPr>
              <w:pStyle w:val="TableParagraph"/>
              <w:spacing w:after="120" w:line="252" w:lineRule="exact"/>
              <w:rPr>
                <w:sz w:val="20"/>
                <w:szCs w:val="20"/>
              </w:rPr>
            </w:pPr>
            <w:r w:rsidRPr="009C50E9">
              <w:rPr>
                <w:sz w:val="20"/>
                <w:szCs w:val="20"/>
              </w:rPr>
              <w:t>OMS960/2012, Anexa 4, pct. 2</w:t>
            </w:r>
          </w:p>
        </w:tc>
        <w:tc>
          <w:tcPr>
            <w:tcW w:w="425" w:type="dxa"/>
            <w:shd w:val="clear" w:color="auto" w:fill="FFFFFF" w:themeFill="background1"/>
          </w:tcPr>
          <w:p w14:paraId="222BD52D"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069DE7F5"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72D855DA"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706280B5"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0DF08AFB" w14:textId="047476B9"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75D442D" w14:textId="77777777" w:rsidTr="002D06C6">
        <w:trPr>
          <w:jc w:val="center"/>
        </w:trPr>
        <w:tc>
          <w:tcPr>
            <w:tcW w:w="562" w:type="dxa"/>
            <w:shd w:val="clear" w:color="auto" w:fill="FFFFFF" w:themeFill="background1"/>
            <w:vAlign w:val="center"/>
          </w:tcPr>
          <w:p w14:paraId="4F6E8A0C"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EB2D23D" w14:textId="497EC2ED" w:rsidR="00197956" w:rsidRPr="009C50E9" w:rsidRDefault="00197956" w:rsidP="00197956">
            <w:pPr>
              <w:pStyle w:val="TableParagraph"/>
              <w:ind w:right="469"/>
              <w:rPr>
                <w:sz w:val="20"/>
                <w:szCs w:val="20"/>
              </w:rPr>
            </w:pPr>
            <w:r w:rsidRPr="009C50E9">
              <w:rPr>
                <w:sz w:val="20"/>
                <w:szCs w:val="20"/>
              </w:rPr>
              <w:t xml:space="preserve">La recepția prescripției medicale, specialiști-farmaciști informează </w:t>
            </w:r>
            <w:r w:rsidRPr="009C50E9">
              <w:rPr>
                <w:sz w:val="20"/>
                <w:szCs w:val="20"/>
              </w:rPr>
              <w:lastRenderedPageBreak/>
              <w:t>pacientul despre medicamentele disponibile și oferă prețul detaliat, începând de la cel mai mic?</w:t>
            </w:r>
          </w:p>
        </w:tc>
        <w:tc>
          <w:tcPr>
            <w:tcW w:w="1560" w:type="dxa"/>
            <w:shd w:val="clear" w:color="auto" w:fill="FFFFFF" w:themeFill="background1"/>
          </w:tcPr>
          <w:p w14:paraId="0D384CDF" w14:textId="557DD900" w:rsidR="00EC47F0" w:rsidRPr="009C50E9" w:rsidRDefault="00EC47F0" w:rsidP="00197956">
            <w:pPr>
              <w:pStyle w:val="TableParagraph"/>
              <w:spacing w:after="120" w:line="252" w:lineRule="exact"/>
              <w:rPr>
                <w:sz w:val="20"/>
                <w:szCs w:val="20"/>
              </w:rPr>
            </w:pPr>
            <w:r w:rsidRPr="009C50E9">
              <w:rPr>
                <w:sz w:val="20"/>
                <w:szCs w:val="20"/>
              </w:rPr>
              <w:lastRenderedPageBreak/>
              <w:t xml:space="preserve">OMS960/2012, </w:t>
            </w:r>
            <w:r w:rsidRPr="009C50E9">
              <w:rPr>
                <w:sz w:val="20"/>
                <w:szCs w:val="20"/>
              </w:rPr>
              <w:lastRenderedPageBreak/>
              <w:t>Anexa 4, pct. 17</w:t>
            </w:r>
          </w:p>
        </w:tc>
        <w:tc>
          <w:tcPr>
            <w:tcW w:w="425" w:type="dxa"/>
            <w:shd w:val="clear" w:color="auto" w:fill="FFFFFF" w:themeFill="background1"/>
          </w:tcPr>
          <w:p w14:paraId="43E9D144"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7C0DF7C3"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3EE700C8"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3F15C5C2"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415079CB" w14:textId="7BAC816B"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2F0F9E5A" w14:textId="77777777" w:rsidTr="002D06C6">
        <w:trPr>
          <w:jc w:val="center"/>
        </w:trPr>
        <w:tc>
          <w:tcPr>
            <w:tcW w:w="562" w:type="dxa"/>
            <w:shd w:val="clear" w:color="auto" w:fill="FFFFFF" w:themeFill="background1"/>
            <w:vAlign w:val="center"/>
          </w:tcPr>
          <w:p w14:paraId="237C9806"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DE0E8E1" w14:textId="2A9D3F1D" w:rsidR="00197956" w:rsidRPr="009C50E9" w:rsidRDefault="00197956" w:rsidP="00197956">
            <w:pPr>
              <w:pStyle w:val="TableParagraph"/>
              <w:ind w:right="469"/>
              <w:rPr>
                <w:sz w:val="20"/>
                <w:szCs w:val="20"/>
              </w:rPr>
            </w:pPr>
            <w:r w:rsidRPr="009C50E9">
              <w:rPr>
                <w:sz w:val="20"/>
                <w:szCs w:val="20"/>
              </w:rPr>
              <w:t>Medicamentele, cu excepția celor din Lista OTC, se eliberează numai pe baza prescrieri medicale/ conform rețetelor?</w:t>
            </w:r>
          </w:p>
        </w:tc>
        <w:tc>
          <w:tcPr>
            <w:tcW w:w="1560" w:type="dxa"/>
            <w:shd w:val="clear" w:color="auto" w:fill="FFFFFF" w:themeFill="background1"/>
          </w:tcPr>
          <w:p w14:paraId="3853039D" w14:textId="1133AA35" w:rsidR="00197956" w:rsidRPr="009C50E9" w:rsidRDefault="00EC47F0" w:rsidP="00197956">
            <w:pPr>
              <w:pStyle w:val="TableParagraph"/>
              <w:spacing w:after="120" w:line="252" w:lineRule="exact"/>
              <w:rPr>
                <w:sz w:val="20"/>
                <w:szCs w:val="20"/>
              </w:rPr>
            </w:pPr>
            <w:r w:rsidRPr="009C50E9">
              <w:rPr>
                <w:sz w:val="20"/>
                <w:szCs w:val="20"/>
              </w:rPr>
              <w:t>OMS960/2012, Anexa 4, pct. 1</w:t>
            </w:r>
          </w:p>
        </w:tc>
        <w:tc>
          <w:tcPr>
            <w:tcW w:w="425" w:type="dxa"/>
            <w:shd w:val="clear" w:color="auto" w:fill="FFFFFF" w:themeFill="background1"/>
          </w:tcPr>
          <w:p w14:paraId="63BE6BE2"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B3DB2BE"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28FEDD3F"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547A728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7888B188" w14:textId="772AA06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203EFDF9" w14:textId="77777777" w:rsidTr="002D06C6">
        <w:trPr>
          <w:jc w:val="center"/>
        </w:trPr>
        <w:tc>
          <w:tcPr>
            <w:tcW w:w="562" w:type="dxa"/>
            <w:shd w:val="clear" w:color="auto" w:fill="FFFFFF" w:themeFill="background1"/>
            <w:vAlign w:val="center"/>
          </w:tcPr>
          <w:p w14:paraId="73022FD2"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4E5F4C9" w14:textId="77777777" w:rsidR="00197956" w:rsidRPr="009C50E9" w:rsidRDefault="00197956" w:rsidP="00197956">
            <w:pPr>
              <w:pStyle w:val="TableParagraph"/>
              <w:spacing w:after="120" w:line="239" w:lineRule="exact"/>
              <w:rPr>
                <w:sz w:val="20"/>
                <w:szCs w:val="20"/>
              </w:rPr>
            </w:pPr>
            <w:r w:rsidRPr="009C50E9">
              <w:rPr>
                <w:sz w:val="20"/>
                <w:szCs w:val="20"/>
              </w:rPr>
              <w:t>După eliberarea medicamentelor conform prescripțiilor medicului, rețetele cu medicamente care conțin substanțe toxice, steroizi androgeni, antibiotice, fenibut și alcool etilic sunt păstrate în farmacie în conformitate cu cerințele legale?</w:t>
            </w:r>
          </w:p>
          <w:p w14:paraId="35F185B9" w14:textId="0E82B592" w:rsidR="00197956" w:rsidRPr="009C50E9" w:rsidRDefault="00197956" w:rsidP="00197956">
            <w:pPr>
              <w:pStyle w:val="TableParagraph"/>
              <w:ind w:right="469"/>
              <w:rPr>
                <w:sz w:val="20"/>
                <w:szCs w:val="20"/>
              </w:rPr>
            </w:pPr>
            <w:r w:rsidRPr="009C50E9">
              <w:rPr>
                <w:sz w:val="20"/>
                <w:szCs w:val="20"/>
              </w:rPr>
              <w:t>(</w:t>
            </w:r>
            <w:r w:rsidRPr="009C50E9">
              <w:rPr>
                <w:i/>
                <w:iCs/>
                <w:sz w:val="20"/>
                <w:szCs w:val="20"/>
              </w:rPr>
              <w:t>verificarea raportului din sistemul automatizat</w:t>
            </w:r>
            <w:r w:rsidRPr="009C50E9">
              <w:rPr>
                <w:sz w:val="20"/>
                <w:szCs w:val="20"/>
              </w:rPr>
              <w:t>)</w:t>
            </w:r>
          </w:p>
        </w:tc>
        <w:tc>
          <w:tcPr>
            <w:tcW w:w="1560" w:type="dxa"/>
            <w:shd w:val="clear" w:color="auto" w:fill="FFFFFF" w:themeFill="background1"/>
          </w:tcPr>
          <w:p w14:paraId="0DA3DC8E" w14:textId="25D439B5" w:rsidR="00EC47F0" w:rsidRPr="009C50E9" w:rsidRDefault="00EC47F0" w:rsidP="00197956">
            <w:pPr>
              <w:pStyle w:val="TableParagraph"/>
              <w:spacing w:after="120" w:line="252" w:lineRule="exact"/>
              <w:rPr>
                <w:sz w:val="20"/>
                <w:szCs w:val="20"/>
              </w:rPr>
            </w:pPr>
            <w:r w:rsidRPr="009C50E9">
              <w:rPr>
                <w:sz w:val="20"/>
                <w:szCs w:val="20"/>
              </w:rPr>
              <w:t>OMS960/2012, Anexa 4, pct. 12, sub. pct. 3</w:t>
            </w:r>
          </w:p>
        </w:tc>
        <w:tc>
          <w:tcPr>
            <w:tcW w:w="425" w:type="dxa"/>
            <w:shd w:val="clear" w:color="auto" w:fill="FFFFFF" w:themeFill="background1"/>
          </w:tcPr>
          <w:p w14:paraId="6250FEF6"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5852193A"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609EBB8E"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48E2F9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DC4C179" w14:textId="7CEAD431"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3E867090" w14:textId="77777777" w:rsidTr="002D06C6">
        <w:trPr>
          <w:trHeight w:val="1036"/>
          <w:jc w:val="center"/>
        </w:trPr>
        <w:tc>
          <w:tcPr>
            <w:tcW w:w="562" w:type="dxa"/>
            <w:shd w:val="clear" w:color="auto" w:fill="FFFFFF" w:themeFill="background1"/>
            <w:vAlign w:val="center"/>
          </w:tcPr>
          <w:p w14:paraId="5B7B6A12"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8A10C22" w14:textId="6D682FD2" w:rsidR="00197956" w:rsidRPr="009C50E9" w:rsidRDefault="00197956" w:rsidP="00197956">
            <w:pPr>
              <w:pStyle w:val="TableParagraph"/>
              <w:spacing w:after="120" w:line="239" w:lineRule="exact"/>
              <w:rPr>
                <w:sz w:val="20"/>
                <w:szCs w:val="20"/>
              </w:rPr>
            </w:pPr>
            <w:r w:rsidRPr="009C50E9">
              <w:rPr>
                <w:sz w:val="20"/>
                <w:szCs w:val="20"/>
              </w:rPr>
              <w:t>În cazul în care rețetele sunt reținute în farmacie, este indicată denumirea comercială a medicamentului eliberat pe verso-ul rețetei?</w:t>
            </w:r>
          </w:p>
        </w:tc>
        <w:tc>
          <w:tcPr>
            <w:tcW w:w="1560" w:type="dxa"/>
            <w:shd w:val="clear" w:color="auto" w:fill="FFFFFF" w:themeFill="background1"/>
          </w:tcPr>
          <w:p w14:paraId="455B34CA" w14:textId="59B68994" w:rsidR="00197956" w:rsidRPr="009C50E9" w:rsidRDefault="00EC47F0" w:rsidP="00197956">
            <w:pPr>
              <w:pStyle w:val="TableParagraph"/>
              <w:spacing w:after="120" w:line="252" w:lineRule="exact"/>
              <w:rPr>
                <w:sz w:val="20"/>
                <w:szCs w:val="20"/>
              </w:rPr>
            </w:pPr>
            <w:r w:rsidRPr="009C50E9">
              <w:rPr>
                <w:sz w:val="20"/>
                <w:szCs w:val="20"/>
              </w:rPr>
              <w:t>OMS960/2012, Anexa 4, pct. 16</w:t>
            </w:r>
          </w:p>
        </w:tc>
        <w:tc>
          <w:tcPr>
            <w:tcW w:w="425" w:type="dxa"/>
            <w:shd w:val="clear" w:color="auto" w:fill="FFFFFF" w:themeFill="background1"/>
          </w:tcPr>
          <w:p w14:paraId="57050B50"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778FE569"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6660D5D1"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2BF7A9B0"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57359AF4" w14:textId="57DB593B"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55D0C9F6" w14:textId="77777777" w:rsidTr="002D06C6">
        <w:trPr>
          <w:jc w:val="center"/>
        </w:trPr>
        <w:tc>
          <w:tcPr>
            <w:tcW w:w="562" w:type="dxa"/>
            <w:shd w:val="clear" w:color="auto" w:fill="FFFFFF" w:themeFill="background1"/>
            <w:vAlign w:val="center"/>
          </w:tcPr>
          <w:p w14:paraId="6DB61FC0"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EECED60" w14:textId="2CED1CC5" w:rsidR="00197956" w:rsidRPr="009C50E9" w:rsidRDefault="00197956" w:rsidP="00197956">
            <w:pPr>
              <w:pStyle w:val="TableParagraph"/>
              <w:spacing w:line="239" w:lineRule="exact"/>
              <w:rPr>
                <w:sz w:val="20"/>
                <w:szCs w:val="20"/>
              </w:rPr>
            </w:pPr>
            <w:r w:rsidRPr="009C50E9">
              <w:rPr>
                <w:sz w:val="20"/>
                <w:szCs w:val="20"/>
              </w:rPr>
              <w:t>Sunt disponibile documentele care atestă nimicirea rețetelor după ce a expirat termenul de păstrare?</w:t>
            </w:r>
          </w:p>
        </w:tc>
        <w:tc>
          <w:tcPr>
            <w:tcW w:w="1560" w:type="dxa"/>
            <w:shd w:val="clear" w:color="auto" w:fill="FFFFFF" w:themeFill="background1"/>
          </w:tcPr>
          <w:p w14:paraId="625B79FA" w14:textId="792AA066" w:rsidR="00197956" w:rsidRPr="009C50E9" w:rsidRDefault="00EC47F0" w:rsidP="00197956">
            <w:pPr>
              <w:pStyle w:val="TableParagraph"/>
              <w:spacing w:after="120" w:line="252" w:lineRule="exact"/>
              <w:rPr>
                <w:sz w:val="20"/>
                <w:szCs w:val="20"/>
              </w:rPr>
            </w:pPr>
            <w:r w:rsidRPr="009C50E9">
              <w:rPr>
                <w:sz w:val="20"/>
                <w:szCs w:val="20"/>
              </w:rPr>
              <w:t>OMS960/2012, Anexa 4, pct. 13, 14</w:t>
            </w:r>
          </w:p>
        </w:tc>
        <w:tc>
          <w:tcPr>
            <w:tcW w:w="425" w:type="dxa"/>
            <w:shd w:val="clear" w:color="auto" w:fill="FFFFFF" w:themeFill="background1"/>
          </w:tcPr>
          <w:p w14:paraId="6A6360A2"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017F0783"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014FEC35"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722568E5"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20361503" w14:textId="14FB08F9"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C5571D2" w14:textId="77777777" w:rsidTr="002D06C6">
        <w:trPr>
          <w:jc w:val="center"/>
        </w:trPr>
        <w:tc>
          <w:tcPr>
            <w:tcW w:w="562" w:type="dxa"/>
            <w:shd w:val="clear" w:color="auto" w:fill="FFFFFF" w:themeFill="background1"/>
            <w:vAlign w:val="center"/>
          </w:tcPr>
          <w:p w14:paraId="27934E8A"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938BDD4" w14:textId="07188059" w:rsidR="00197956" w:rsidRPr="009C50E9" w:rsidRDefault="00197956" w:rsidP="00197956">
            <w:pPr>
              <w:pStyle w:val="TableParagraph"/>
              <w:spacing w:line="239" w:lineRule="exact"/>
              <w:rPr>
                <w:sz w:val="20"/>
                <w:szCs w:val="20"/>
              </w:rPr>
            </w:pPr>
            <w:r w:rsidRPr="009C50E9">
              <w:rPr>
                <w:sz w:val="20"/>
                <w:szCs w:val="20"/>
              </w:rPr>
              <w:t>În cadrul farmaciei este desemnat prin ordin persoana care gestionează lista utilizatorilor SI ”eReteta” cu responsabilități de actualizare a datelor?</w:t>
            </w:r>
          </w:p>
        </w:tc>
        <w:tc>
          <w:tcPr>
            <w:tcW w:w="1560" w:type="dxa"/>
            <w:shd w:val="clear" w:color="auto" w:fill="FFFFFF" w:themeFill="background1"/>
          </w:tcPr>
          <w:p w14:paraId="70D7429B" w14:textId="21AE1C05" w:rsidR="00197956" w:rsidRPr="009C50E9" w:rsidRDefault="00945D15" w:rsidP="00197956">
            <w:pPr>
              <w:pStyle w:val="TableParagraph"/>
              <w:spacing w:after="120" w:line="252" w:lineRule="exact"/>
              <w:rPr>
                <w:sz w:val="20"/>
                <w:szCs w:val="20"/>
              </w:rPr>
            </w:pPr>
            <w:r w:rsidRPr="009C50E9">
              <w:rPr>
                <w:sz w:val="20"/>
                <w:szCs w:val="20"/>
              </w:rPr>
              <w:t>HG106/2022</w:t>
            </w:r>
            <w:r w:rsidR="00EC47F0" w:rsidRPr="009C50E9">
              <w:rPr>
                <w:sz w:val="20"/>
                <w:szCs w:val="20"/>
              </w:rPr>
              <w:t>, Anexa 1, pct. 26</w:t>
            </w:r>
          </w:p>
        </w:tc>
        <w:tc>
          <w:tcPr>
            <w:tcW w:w="425" w:type="dxa"/>
            <w:shd w:val="clear" w:color="auto" w:fill="FFFFFF" w:themeFill="background1"/>
          </w:tcPr>
          <w:p w14:paraId="0D233749"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B0CB27B"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127CCAF"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7EE431A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352034E" w14:textId="0F38D33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4D57C4A" w14:textId="77777777" w:rsidTr="002D06C6">
        <w:trPr>
          <w:jc w:val="center"/>
        </w:trPr>
        <w:tc>
          <w:tcPr>
            <w:tcW w:w="562" w:type="dxa"/>
            <w:shd w:val="clear" w:color="auto" w:fill="FFFFFF" w:themeFill="background1"/>
            <w:vAlign w:val="center"/>
          </w:tcPr>
          <w:p w14:paraId="5B07A79B"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FB5BB7A" w14:textId="7077A9FD" w:rsidR="00197956" w:rsidRPr="009C50E9" w:rsidRDefault="00197956" w:rsidP="00197956">
            <w:pPr>
              <w:pStyle w:val="TableParagraph"/>
              <w:spacing w:line="239" w:lineRule="exact"/>
              <w:rPr>
                <w:sz w:val="20"/>
                <w:szCs w:val="20"/>
              </w:rPr>
            </w:pPr>
            <w:r w:rsidRPr="009C50E9">
              <w:rPr>
                <w:sz w:val="20"/>
                <w:szCs w:val="20"/>
              </w:rPr>
              <w:t>Este asigurată eliberarea medicamentelor și dispozitivelor medicale compensate prin intermediul SI „eRețeta”?</w:t>
            </w:r>
          </w:p>
        </w:tc>
        <w:tc>
          <w:tcPr>
            <w:tcW w:w="1560" w:type="dxa"/>
            <w:shd w:val="clear" w:color="auto" w:fill="FFFFFF" w:themeFill="background1"/>
          </w:tcPr>
          <w:p w14:paraId="09E60CD1" w14:textId="2F75A8BC" w:rsidR="00197956" w:rsidRPr="009C50E9" w:rsidRDefault="00945D15" w:rsidP="00197956">
            <w:pPr>
              <w:pStyle w:val="TableParagraph"/>
              <w:spacing w:after="120" w:line="252" w:lineRule="exact"/>
              <w:rPr>
                <w:sz w:val="20"/>
                <w:szCs w:val="20"/>
              </w:rPr>
            </w:pPr>
            <w:r w:rsidRPr="009C50E9">
              <w:rPr>
                <w:sz w:val="20"/>
                <w:szCs w:val="20"/>
              </w:rPr>
              <w:t>HG106/2022</w:t>
            </w:r>
            <w:r w:rsidR="00EC47F0" w:rsidRPr="009C50E9">
              <w:rPr>
                <w:sz w:val="20"/>
                <w:szCs w:val="20"/>
              </w:rPr>
              <w:t>, Anexa 1, pct. 27</w:t>
            </w:r>
          </w:p>
        </w:tc>
        <w:tc>
          <w:tcPr>
            <w:tcW w:w="425" w:type="dxa"/>
            <w:shd w:val="clear" w:color="auto" w:fill="FFFFFF" w:themeFill="background1"/>
          </w:tcPr>
          <w:p w14:paraId="59866B11"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4C64D69"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16946DA5"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573F04C5"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27A6CB64" w14:textId="0D1065F6"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56509D5B" w14:textId="77777777" w:rsidTr="002D06C6">
        <w:trPr>
          <w:jc w:val="center"/>
        </w:trPr>
        <w:tc>
          <w:tcPr>
            <w:tcW w:w="562" w:type="dxa"/>
            <w:shd w:val="clear" w:color="auto" w:fill="FFFFFF" w:themeFill="background1"/>
            <w:vAlign w:val="center"/>
          </w:tcPr>
          <w:p w14:paraId="0ABF92BE"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26D3932" w14:textId="612F451A" w:rsidR="00197956" w:rsidRPr="009C50E9" w:rsidRDefault="00197956" w:rsidP="00197956">
            <w:pPr>
              <w:pStyle w:val="TableParagraph"/>
              <w:spacing w:line="239" w:lineRule="exact"/>
              <w:rPr>
                <w:sz w:val="20"/>
                <w:szCs w:val="20"/>
              </w:rPr>
            </w:pPr>
            <w:r w:rsidRPr="009C50E9">
              <w:rPr>
                <w:sz w:val="20"/>
                <w:szCs w:val="20"/>
              </w:rPr>
              <w:t>În procesul de eliberare medicamentelor și dispozitivelor medicale compensate prin intermediul SI „eRețeta”, sunt antrenați doar specialiști-farmaciști?</w:t>
            </w:r>
          </w:p>
        </w:tc>
        <w:tc>
          <w:tcPr>
            <w:tcW w:w="1560" w:type="dxa"/>
            <w:shd w:val="clear" w:color="auto" w:fill="FFFFFF" w:themeFill="background1"/>
          </w:tcPr>
          <w:p w14:paraId="63381984" w14:textId="06661BFD" w:rsidR="00197956" w:rsidRPr="009C50E9" w:rsidRDefault="00945D15" w:rsidP="00197956">
            <w:pPr>
              <w:pStyle w:val="TableParagraph"/>
              <w:spacing w:after="120" w:line="252" w:lineRule="exact"/>
              <w:rPr>
                <w:sz w:val="20"/>
                <w:szCs w:val="20"/>
              </w:rPr>
            </w:pPr>
            <w:r w:rsidRPr="009C50E9">
              <w:rPr>
                <w:sz w:val="20"/>
                <w:szCs w:val="20"/>
              </w:rPr>
              <w:t>HG106/2022</w:t>
            </w:r>
            <w:r w:rsidR="00EC47F0" w:rsidRPr="009C50E9">
              <w:rPr>
                <w:sz w:val="20"/>
                <w:szCs w:val="20"/>
              </w:rPr>
              <w:t>, Anexa 1, pct. 27</w:t>
            </w:r>
          </w:p>
        </w:tc>
        <w:tc>
          <w:tcPr>
            <w:tcW w:w="425" w:type="dxa"/>
            <w:shd w:val="clear" w:color="auto" w:fill="FFFFFF" w:themeFill="background1"/>
          </w:tcPr>
          <w:p w14:paraId="7A37BB96"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7245324"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7966A69"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07D3249"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DFEE2D4" w14:textId="44BCC81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15</w:t>
            </w:r>
          </w:p>
        </w:tc>
      </w:tr>
      <w:tr w:rsidR="002D06C6" w:rsidRPr="009C50E9" w14:paraId="73ECAC94" w14:textId="77777777" w:rsidTr="002D06C6">
        <w:trPr>
          <w:jc w:val="center"/>
        </w:trPr>
        <w:tc>
          <w:tcPr>
            <w:tcW w:w="562" w:type="dxa"/>
            <w:shd w:val="clear" w:color="auto" w:fill="FFFFFF" w:themeFill="background1"/>
            <w:vAlign w:val="center"/>
          </w:tcPr>
          <w:p w14:paraId="602DFD8E"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F6512F7" w14:textId="164FE265" w:rsidR="00197956" w:rsidRPr="009C50E9" w:rsidRDefault="00E9778F" w:rsidP="00197956">
            <w:pPr>
              <w:pStyle w:val="TableParagraph"/>
              <w:spacing w:line="239" w:lineRule="exact"/>
              <w:rPr>
                <w:sz w:val="20"/>
                <w:szCs w:val="20"/>
              </w:rPr>
            </w:pPr>
            <w:r w:rsidRPr="009C50E9">
              <w:rPr>
                <w:sz w:val="20"/>
                <w:szCs w:val="20"/>
              </w:rPr>
              <w:t xml:space="preserve">Personalul implicat în eliberarea medicamentelor și dispozitivelor medicale compensate al unității </w:t>
            </w:r>
            <w:r w:rsidR="005C732A" w:rsidRPr="009C50E9">
              <w:rPr>
                <w:sz w:val="20"/>
                <w:szCs w:val="20"/>
              </w:rPr>
              <w:t xml:space="preserve">farmaceutice, </w:t>
            </w:r>
            <w:r w:rsidRPr="009C50E9">
              <w:rPr>
                <w:sz w:val="20"/>
                <w:szCs w:val="20"/>
              </w:rPr>
              <w:t>dispune de semnătura electronică calificată?</w:t>
            </w:r>
          </w:p>
        </w:tc>
        <w:tc>
          <w:tcPr>
            <w:tcW w:w="1560" w:type="dxa"/>
            <w:shd w:val="clear" w:color="auto" w:fill="FFFFFF" w:themeFill="background1"/>
          </w:tcPr>
          <w:p w14:paraId="43957A87" w14:textId="164C699E" w:rsidR="00197956" w:rsidRPr="009C50E9" w:rsidRDefault="00945D15" w:rsidP="00197956">
            <w:pPr>
              <w:pStyle w:val="ListParagraph"/>
              <w:ind w:left="0"/>
              <w:rPr>
                <w:sz w:val="20"/>
                <w:szCs w:val="20"/>
                <w:lang w:val="ro-RO"/>
              </w:rPr>
            </w:pPr>
            <w:r w:rsidRPr="0094089F">
              <w:rPr>
                <w:sz w:val="20"/>
                <w:szCs w:val="20"/>
                <w:lang w:val="ro-RO"/>
              </w:rPr>
              <w:t>HG106/2022</w:t>
            </w:r>
            <w:r w:rsidR="00EC47F0" w:rsidRPr="0094089F">
              <w:rPr>
                <w:sz w:val="20"/>
                <w:szCs w:val="20"/>
                <w:lang w:val="ro-RO"/>
              </w:rPr>
              <w:t>, Anexa 1, pct. 34</w:t>
            </w:r>
          </w:p>
        </w:tc>
        <w:tc>
          <w:tcPr>
            <w:tcW w:w="425" w:type="dxa"/>
            <w:shd w:val="clear" w:color="auto" w:fill="FFFFFF" w:themeFill="background1"/>
          </w:tcPr>
          <w:p w14:paraId="588A5CFE"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F1E4ED8"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8C394C0"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622E733F"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2B082E80" w14:textId="05DAD2C7"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044B8B3B" w14:textId="77777777" w:rsidTr="002D06C6">
        <w:trPr>
          <w:jc w:val="center"/>
        </w:trPr>
        <w:tc>
          <w:tcPr>
            <w:tcW w:w="562" w:type="dxa"/>
            <w:shd w:val="clear" w:color="auto" w:fill="FFFFFF" w:themeFill="background1"/>
            <w:vAlign w:val="center"/>
          </w:tcPr>
          <w:p w14:paraId="7FBA912A"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35FF4B7" w14:textId="0C7C886D" w:rsidR="00197956" w:rsidRPr="009C50E9" w:rsidRDefault="00197956" w:rsidP="00197956">
            <w:pPr>
              <w:pStyle w:val="TableParagraph"/>
              <w:spacing w:line="239" w:lineRule="exact"/>
              <w:rPr>
                <w:sz w:val="20"/>
                <w:szCs w:val="20"/>
              </w:rPr>
            </w:pPr>
            <w:r w:rsidRPr="009C50E9">
              <w:rPr>
                <w:sz w:val="20"/>
                <w:szCs w:val="20"/>
              </w:rPr>
              <w:t>Se respect</w:t>
            </w:r>
            <w:r w:rsidR="00B364A5" w:rsidRPr="009C50E9">
              <w:rPr>
                <w:sz w:val="20"/>
                <w:szCs w:val="20"/>
              </w:rPr>
              <w:t>ă</w:t>
            </w:r>
            <w:r w:rsidRPr="009C50E9">
              <w:rPr>
                <w:sz w:val="20"/>
                <w:szCs w:val="20"/>
              </w:rPr>
              <w:t xml:space="preserve"> obligația de a introduce în mod exact datele din rețeta completată olograf în </w:t>
            </w:r>
            <w:r w:rsidR="00EC47F0" w:rsidRPr="009C50E9">
              <w:rPr>
                <w:sz w:val="20"/>
                <w:szCs w:val="20"/>
              </w:rPr>
              <w:t>SI</w:t>
            </w:r>
            <w:r w:rsidRPr="009C50E9">
              <w:rPr>
                <w:sz w:val="20"/>
                <w:szCs w:val="20"/>
              </w:rPr>
              <w:t xml:space="preserve"> "eRețeta", conform prescripției medicului?</w:t>
            </w:r>
          </w:p>
        </w:tc>
        <w:tc>
          <w:tcPr>
            <w:tcW w:w="1560" w:type="dxa"/>
            <w:shd w:val="clear" w:color="auto" w:fill="FFFFFF" w:themeFill="background1"/>
          </w:tcPr>
          <w:p w14:paraId="033BDF16" w14:textId="79EA1A07" w:rsidR="00197956" w:rsidRPr="009C50E9" w:rsidRDefault="00945D15" w:rsidP="00197956">
            <w:pPr>
              <w:pStyle w:val="ListParagraph"/>
              <w:ind w:left="0"/>
              <w:rPr>
                <w:sz w:val="20"/>
                <w:szCs w:val="20"/>
                <w:lang w:val="ro-RO"/>
              </w:rPr>
            </w:pPr>
            <w:r w:rsidRPr="0094089F">
              <w:rPr>
                <w:sz w:val="20"/>
                <w:szCs w:val="20"/>
                <w:lang w:val="ro-RO"/>
              </w:rPr>
              <w:t>HG106/2022</w:t>
            </w:r>
            <w:r w:rsidR="00EC47F0" w:rsidRPr="0094089F">
              <w:rPr>
                <w:sz w:val="20"/>
                <w:szCs w:val="20"/>
                <w:lang w:val="ro-RO"/>
              </w:rPr>
              <w:t>, Anexa 1, pct. 31</w:t>
            </w:r>
          </w:p>
        </w:tc>
        <w:tc>
          <w:tcPr>
            <w:tcW w:w="425" w:type="dxa"/>
            <w:shd w:val="clear" w:color="auto" w:fill="FFFFFF" w:themeFill="background1"/>
          </w:tcPr>
          <w:p w14:paraId="2AE9F0DD"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6BCA05A8"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4047F7CA"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23F9E0AB"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442CC342" w14:textId="1472C5CE"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102C36C3" w14:textId="77777777" w:rsidTr="002D06C6">
        <w:trPr>
          <w:jc w:val="center"/>
        </w:trPr>
        <w:tc>
          <w:tcPr>
            <w:tcW w:w="562" w:type="dxa"/>
            <w:shd w:val="clear" w:color="auto" w:fill="FFFFFF" w:themeFill="background1"/>
            <w:vAlign w:val="center"/>
          </w:tcPr>
          <w:p w14:paraId="7D57AD46"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79F53C9" w14:textId="7DB23EF3" w:rsidR="00197956" w:rsidRPr="009C50E9" w:rsidRDefault="00E9778F" w:rsidP="00197956">
            <w:pPr>
              <w:pStyle w:val="TableParagraph"/>
              <w:spacing w:line="239" w:lineRule="exact"/>
              <w:rPr>
                <w:sz w:val="20"/>
                <w:szCs w:val="20"/>
              </w:rPr>
            </w:pPr>
            <w:r w:rsidRPr="009C50E9">
              <w:rPr>
                <w:sz w:val="20"/>
                <w:szCs w:val="20"/>
              </w:rPr>
              <w:t>Se respectă procedura de ajustare a cantității de medicament sau dispozitiv medical prescris la cererea pacientului sau în lipsa cantității necesare în farmacie, cu condiția ca rețeta să fie valorificată în cel mult trei vizite la farmacie?</w:t>
            </w:r>
          </w:p>
        </w:tc>
        <w:tc>
          <w:tcPr>
            <w:tcW w:w="1560" w:type="dxa"/>
            <w:shd w:val="clear" w:color="auto" w:fill="FFFFFF" w:themeFill="background1"/>
          </w:tcPr>
          <w:p w14:paraId="265E1B84" w14:textId="199F0170" w:rsidR="00197956" w:rsidRPr="009C50E9" w:rsidRDefault="00945D15" w:rsidP="00197956">
            <w:pPr>
              <w:pStyle w:val="ListParagraph"/>
              <w:ind w:left="0"/>
              <w:rPr>
                <w:sz w:val="20"/>
                <w:szCs w:val="20"/>
                <w:lang w:val="ro-RO"/>
              </w:rPr>
            </w:pPr>
            <w:r w:rsidRPr="0094089F">
              <w:rPr>
                <w:sz w:val="20"/>
                <w:szCs w:val="20"/>
                <w:lang w:val="ro-RO"/>
              </w:rPr>
              <w:t>HG106/2022</w:t>
            </w:r>
            <w:r w:rsidR="00EC47F0" w:rsidRPr="0094089F">
              <w:rPr>
                <w:sz w:val="20"/>
                <w:szCs w:val="20"/>
                <w:lang w:val="ro-RO"/>
              </w:rPr>
              <w:t>, Anexa 1, pct. 35</w:t>
            </w:r>
          </w:p>
        </w:tc>
        <w:tc>
          <w:tcPr>
            <w:tcW w:w="425" w:type="dxa"/>
            <w:shd w:val="clear" w:color="auto" w:fill="FFFFFF" w:themeFill="background1"/>
          </w:tcPr>
          <w:p w14:paraId="03525419"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0870FEF4"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71F18F23"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5B0D20E6"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21B3F78A" w14:textId="333E6B04" w:rsidR="00197956" w:rsidRPr="009C50E9" w:rsidRDefault="005C732A"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0B06A476" w14:textId="77777777" w:rsidTr="002D06C6">
        <w:trPr>
          <w:jc w:val="center"/>
        </w:trPr>
        <w:tc>
          <w:tcPr>
            <w:tcW w:w="562" w:type="dxa"/>
            <w:shd w:val="clear" w:color="auto" w:fill="FFFFFF" w:themeFill="background1"/>
            <w:vAlign w:val="center"/>
          </w:tcPr>
          <w:p w14:paraId="560678F5"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15B3594" w14:textId="183B0C18" w:rsidR="00197956" w:rsidRPr="009C50E9" w:rsidRDefault="00197956" w:rsidP="00197956">
            <w:pPr>
              <w:pStyle w:val="TableParagraph"/>
              <w:spacing w:line="239" w:lineRule="exact"/>
              <w:rPr>
                <w:sz w:val="20"/>
                <w:szCs w:val="20"/>
              </w:rPr>
            </w:pPr>
            <w:r w:rsidRPr="009C50E9">
              <w:rPr>
                <w:sz w:val="20"/>
                <w:szCs w:val="20"/>
              </w:rPr>
              <w:t>Este afișată într-un loc vizibil în farmacie Lista medicamentelor şi dispozitivelor medicale de importanță socială, care include prețul cu amănuntul pentru fiecare poziție în parte?</w:t>
            </w:r>
          </w:p>
        </w:tc>
        <w:tc>
          <w:tcPr>
            <w:tcW w:w="1560" w:type="dxa"/>
            <w:shd w:val="clear" w:color="auto" w:fill="FFFFFF" w:themeFill="background1"/>
          </w:tcPr>
          <w:p w14:paraId="33236228" w14:textId="4DEA5C7F" w:rsidR="00197956" w:rsidRPr="009C50E9" w:rsidRDefault="00EC47F0" w:rsidP="00197956">
            <w:pPr>
              <w:pStyle w:val="TableParagraph"/>
              <w:spacing w:after="120" w:line="252" w:lineRule="exact"/>
              <w:rPr>
                <w:sz w:val="20"/>
                <w:szCs w:val="20"/>
              </w:rPr>
            </w:pPr>
            <w:r w:rsidRPr="009C50E9">
              <w:rPr>
                <w:sz w:val="20"/>
                <w:szCs w:val="20"/>
              </w:rPr>
              <w:t>p</w:t>
            </w:r>
            <w:r w:rsidR="00197956" w:rsidRPr="009C50E9">
              <w:rPr>
                <w:sz w:val="20"/>
                <w:szCs w:val="20"/>
              </w:rPr>
              <w:t>ct. 2 sub. pct. 2) OMS959/2012</w:t>
            </w:r>
          </w:p>
        </w:tc>
        <w:tc>
          <w:tcPr>
            <w:tcW w:w="425" w:type="dxa"/>
            <w:shd w:val="clear" w:color="auto" w:fill="FFFFFF" w:themeFill="background1"/>
          </w:tcPr>
          <w:p w14:paraId="6F7967E1"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1F930A4B"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66FE93EB"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F7D92CF"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F75F361" w14:textId="4897FE55"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52F360C2" w14:textId="77777777" w:rsidTr="002D06C6">
        <w:trPr>
          <w:jc w:val="center"/>
        </w:trPr>
        <w:tc>
          <w:tcPr>
            <w:tcW w:w="562" w:type="dxa"/>
            <w:shd w:val="clear" w:color="auto" w:fill="FFFFFF" w:themeFill="background1"/>
            <w:vAlign w:val="center"/>
          </w:tcPr>
          <w:p w14:paraId="7BD90ACE"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6A92E06" w14:textId="77777777" w:rsidR="00197956" w:rsidRPr="009C50E9" w:rsidRDefault="00197956" w:rsidP="00197956">
            <w:pPr>
              <w:pStyle w:val="TableParagraph"/>
              <w:spacing w:after="120" w:line="239" w:lineRule="exact"/>
              <w:rPr>
                <w:sz w:val="20"/>
                <w:szCs w:val="20"/>
              </w:rPr>
            </w:pPr>
            <w:r w:rsidRPr="009C50E9">
              <w:rPr>
                <w:sz w:val="20"/>
                <w:szCs w:val="20"/>
              </w:rPr>
              <w:t>Farmacia asigură prezența și comercializarea nomenclaturii de importanță socială conform Listei medicamentelor și dispozitivelor medicale de importanță socială?</w:t>
            </w:r>
          </w:p>
          <w:p w14:paraId="50806E28" w14:textId="3F8B4DC9" w:rsidR="00197956" w:rsidRPr="009C50E9" w:rsidRDefault="00197956" w:rsidP="00197956">
            <w:pPr>
              <w:pStyle w:val="TableParagraph"/>
              <w:spacing w:line="239" w:lineRule="exact"/>
              <w:rPr>
                <w:i/>
                <w:iCs/>
                <w:sz w:val="20"/>
                <w:szCs w:val="20"/>
              </w:rPr>
            </w:pPr>
            <w:r w:rsidRPr="009C50E9">
              <w:rPr>
                <w:i/>
                <w:iCs/>
                <w:sz w:val="20"/>
                <w:szCs w:val="20"/>
              </w:rPr>
              <w:lastRenderedPageBreak/>
              <w:t>(verificarea aleatorie 10 produse)</w:t>
            </w:r>
          </w:p>
        </w:tc>
        <w:tc>
          <w:tcPr>
            <w:tcW w:w="1560" w:type="dxa"/>
            <w:shd w:val="clear" w:color="auto" w:fill="FFFFFF" w:themeFill="background1"/>
          </w:tcPr>
          <w:p w14:paraId="6A0ECEF8" w14:textId="56B0C955" w:rsidR="00197956" w:rsidRPr="009C50E9" w:rsidRDefault="00EC47F0" w:rsidP="00197956">
            <w:pPr>
              <w:pStyle w:val="TableParagraph"/>
              <w:spacing w:after="120" w:line="252" w:lineRule="exact"/>
              <w:rPr>
                <w:sz w:val="20"/>
                <w:szCs w:val="20"/>
              </w:rPr>
            </w:pPr>
            <w:r w:rsidRPr="009C50E9">
              <w:rPr>
                <w:sz w:val="20"/>
                <w:szCs w:val="20"/>
              </w:rPr>
              <w:lastRenderedPageBreak/>
              <w:t>p</w:t>
            </w:r>
            <w:r w:rsidR="00197956" w:rsidRPr="009C50E9">
              <w:rPr>
                <w:sz w:val="20"/>
                <w:szCs w:val="20"/>
              </w:rPr>
              <w:t>ct. 2 sub. pct. 1) OMS959/2012</w:t>
            </w:r>
          </w:p>
        </w:tc>
        <w:tc>
          <w:tcPr>
            <w:tcW w:w="425" w:type="dxa"/>
            <w:shd w:val="clear" w:color="auto" w:fill="FFFFFF" w:themeFill="background1"/>
          </w:tcPr>
          <w:p w14:paraId="5526E326"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FE50797"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2060FD14"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3D9BE35"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362DE35" w14:textId="774C73BF"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78566021" w14:textId="77777777" w:rsidTr="002D06C6">
        <w:trPr>
          <w:jc w:val="center"/>
        </w:trPr>
        <w:tc>
          <w:tcPr>
            <w:tcW w:w="562" w:type="dxa"/>
            <w:shd w:val="clear" w:color="auto" w:fill="FFFFFF" w:themeFill="background1"/>
            <w:vAlign w:val="center"/>
          </w:tcPr>
          <w:p w14:paraId="7AA45F97"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EF42569" w14:textId="1170DE42" w:rsidR="00197956" w:rsidRPr="009C50E9" w:rsidRDefault="006A1FE1" w:rsidP="00197956">
            <w:pPr>
              <w:pStyle w:val="TableParagraph"/>
              <w:spacing w:after="120" w:line="239" w:lineRule="exact"/>
              <w:rPr>
                <w:sz w:val="20"/>
                <w:szCs w:val="20"/>
              </w:rPr>
            </w:pPr>
            <w:r w:rsidRPr="006A1FE1">
              <w:rPr>
                <w:sz w:val="20"/>
                <w:szCs w:val="20"/>
              </w:rPr>
              <w:t>Sunt asigurate în stoc toate denumirile comerciale (DC) de medicamente compensate din cadrul aceleiași denumiri comune internaționale (DCI) și toate DC-urile de dispozitive medicale compensate, pornind de la cele mai mici prețuri disponibile, conform prevederilor legale și contractului încheiat cu CNAM?</w:t>
            </w:r>
          </w:p>
        </w:tc>
        <w:tc>
          <w:tcPr>
            <w:tcW w:w="1560" w:type="dxa"/>
            <w:shd w:val="clear" w:color="auto" w:fill="FFFFFF" w:themeFill="background1"/>
          </w:tcPr>
          <w:p w14:paraId="474BE2DE" w14:textId="7B1584A5" w:rsidR="00197956" w:rsidRPr="009C50E9" w:rsidRDefault="00EC47F0" w:rsidP="00197956">
            <w:pPr>
              <w:pStyle w:val="ListParagraph"/>
              <w:widowControl w:val="0"/>
              <w:ind w:left="0"/>
              <w:rPr>
                <w:sz w:val="20"/>
                <w:szCs w:val="20"/>
                <w:lang w:val="ro-RO"/>
              </w:rPr>
            </w:pPr>
            <w:r w:rsidRPr="009C50E9">
              <w:rPr>
                <w:sz w:val="20"/>
                <w:szCs w:val="20"/>
                <w:lang w:val="ro-RO"/>
              </w:rPr>
              <w:t>pct</w:t>
            </w:r>
            <w:r w:rsidR="00197956" w:rsidRPr="009C50E9">
              <w:rPr>
                <w:sz w:val="20"/>
                <w:szCs w:val="20"/>
                <w:lang w:val="ro-RO"/>
              </w:rPr>
              <w:t xml:space="preserve">. </w:t>
            </w:r>
            <w:r w:rsidR="006A1FE1">
              <w:rPr>
                <w:sz w:val="20"/>
                <w:szCs w:val="20"/>
                <w:lang w:val="ro-RO"/>
              </w:rPr>
              <w:t>4</w:t>
            </w:r>
            <w:r w:rsidR="00197956" w:rsidRPr="009C50E9">
              <w:rPr>
                <w:sz w:val="20"/>
                <w:szCs w:val="20"/>
                <w:lang w:val="ro-RO"/>
              </w:rPr>
              <w:t xml:space="preserve"> </w:t>
            </w:r>
            <w:r w:rsidRPr="009C50E9">
              <w:rPr>
                <w:sz w:val="20"/>
                <w:szCs w:val="20"/>
                <w:lang w:val="ro-RO"/>
              </w:rPr>
              <w:t>sub. pct</w:t>
            </w:r>
            <w:r w:rsidR="00197956" w:rsidRPr="009C50E9">
              <w:rPr>
                <w:sz w:val="20"/>
                <w:szCs w:val="20"/>
                <w:lang w:val="ro-RO"/>
              </w:rPr>
              <w:t>.</w:t>
            </w:r>
            <w:r w:rsidRPr="009C50E9">
              <w:rPr>
                <w:sz w:val="20"/>
                <w:szCs w:val="20"/>
                <w:lang w:val="ro-RO"/>
              </w:rPr>
              <w:t> </w:t>
            </w:r>
            <w:r w:rsidR="00197956" w:rsidRPr="009C50E9">
              <w:rPr>
                <w:sz w:val="20"/>
                <w:szCs w:val="20"/>
                <w:lang w:val="ro-RO"/>
              </w:rPr>
              <w:t xml:space="preserve">1), </w:t>
            </w:r>
            <w:r w:rsidR="006A1FE1">
              <w:rPr>
                <w:sz w:val="20"/>
                <w:szCs w:val="20"/>
                <w:lang w:val="ro-RO"/>
              </w:rPr>
              <w:t>2</w:t>
            </w:r>
            <w:r w:rsidR="00197956" w:rsidRPr="009C50E9">
              <w:rPr>
                <w:sz w:val="20"/>
                <w:szCs w:val="20"/>
                <w:lang w:val="ro-RO"/>
              </w:rPr>
              <w:t xml:space="preserve">) </w:t>
            </w:r>
            <w:r w:rsidR="006A1FE1" w:rsidRPr="009C50E9">
              <w:rPr>
                <w:sz w:val="20"/>
                <w:szCs w:val="20"/>
                <w:lang w:val="ro-RO"/>
              </w:rPr>
              <w:t>OMS</w:t>
            </w:r>
            <w:r w:rsidR="006A1FE1" w:rsidRPr="00C80B36">
              <w:rPr>
                <w:sz w:val="20"/>
                <w:szCs w:val="20"/>
              </w:rPr>
              <w:t>262/51</w:t>
            </w:r>
            <w:r w:rsidR="006A1FE1" w:rsidRPr="00F972BC">
              <w:rPr>
                <w:sz w:val="20"/>
                <w:szCs w:val="20"/>
                <w:lang w:val="ro-RO"/>
              </w:rPr>
              <w:t xml:space="preserve"> </w:t>
            </w:r>
            <w:r w:rsidR="006A1FE1" w:rsidRPr="009C50E9">
              <w:rPr>
                <w:sz w:val="20"/>
                <w:szCs w:val="20"/>
                <w:lang w:val="ro-RO"/>
              </w:rPr>
              <w:t>/202</w:t>
            </w:r>
            <w:r w:rsidR="006A1FE1">
              <w:rPr>
                <w:sz w:val="20"/>
                <w:szCs w:val="20"/>
              </w:rPr>
              <w:t>4</w:t>
            </w:r>
          </w:p>
        </w:tc>
        <w:tc>
          <w:tcPr>
            <w:tcW w:w="425" w:type="dxa"/>
            <w:shd w:val="clear" w:color="auto" w:fill="FFFFFF" w:themeFill="background1"/>
          </w:tcPr>
          <w:p w14:paraId="454B418E"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731EB56E"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7C233CC9"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6EDFE6B9"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1EA34337" w14:textId="634F8C2D"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3B86071A" w14:textId="77777777" w:rsidTr="002D06C6">
        <w:trPr>
          <w:jc w:val="center"/>
        </w:trPr>
        <w:tc>
          <w:tcPr>
            <w:tcW w:w="562" w:type="dxa"/>
            <w:shd w:val="clear" w:color="auto" w:fill="FFFFFF" w:themeFill="background1"/>
            <w:vAlign w:val="center"/>
          </w:tcPr>
          <w:p w14:paraId="36FEADC2"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35CAA57" w14:textId="15782D65" w:rsidR="00197956" w:rsidRPr="009C50E9" w:rsidRDefault="00197956" w:rsidP="00197956">
            <w:pPr>
              <w:pStyle w:val="TableParagraph"/>
              <w:spacing w:line="239" w:lineRule="exact"/>
              <w:rPr>
                <w:sz w:val="20"/>
                <w:szCs w:val="20"/>
              </w:rPr>
            </w:pPr>
            <w:r w:rsidRPr="009C50E9">
              <w:rPr>
                <w:sz w:val="20"/>
                <w:szCs w:val="20"/>
              </w:rPr>
              <w:t>Este fișa de comunicare a reacțiilor adverse la medicamente și alte produse medicamentoase disponibilă și utilizată în farmacie?</w:t>
            </w:r>
          </w:p>
        </w:tc>
        <w:tc>
          <w:tcPr>
            <w:tcW w:w="1560" w:type="dxa"/>
            <w:shd w:val="clear" w:color="auto" w:fill="FFFFFF" w:themeFill="background1"/>
          </w:tcPr>
          <w:p w14:paraId="74FFB4A7" w14:textId="5F814C9C" w:rsidR="00197956" w:rsidRPr="009C50E9" w:rsidRDefault="00EC47F0" w:rsidP="00197956">
            <w:pPr>
              <w:pStyle w:val="TableParagraph"/>
              <w:spacing w:after="120" w:line="252" w:lineRule="exact"/>
              <w:rPr>
                <w:sz w:val="20"/>
                <w:szCs w:val="20"/>
              </w:rPr>
            </w:pPr>
            <w:r w:rsidRPr="009C50E9">
              <w:rPr>
                <w:sz w:val="20"/>
                <w:szCs w:val="20"/>
              </w:rPr>
              <w:t>pct</w:t>
            </w:r>
            <w:r w:rsidR="00197956" w:rsidRPr="009C50E9">
              <w:rPr>
                <w:sz w:val="20"/>
                <w:szCs w:val="20"/>
              </w:rPr>
              <w:t>. 61 OMS 358/2017</w:t>
            </w:r>
          </w:p>
        </w:tc>
        <w:tc>
          <w:tcPr>
            <w:tcW w:w="425" w:type="dxa"/>
            <w:shd w:val="clear" w:color="auto" w:fill="FFFFFF" w:themeFill="background1"/>
          </w:tcPr>
          <w:p w14:paraId="10C25DD6"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0B969544"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2AE8FFDC"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7AC7091"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3D6735C1" w14:textId="4B015A13"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5</w:t>
            </w:r>
          </w:p>
        </w:tc>
      </w:tr>
      <w:tr w:rsidR="002D06C6" w:rsidRPr="009C50E9" w14:paraId="4FFDD8DC" w14:textId="77777777" w:rsidTr="002D06C6">
        <w:trPr>
          <w:jc w:val="center"/>
        </w:trPr>
        <w:tc>
          <w:tcPr>
            <w:tcW w:w="562" w:type="dxa"/>
            <w:shd w:val="clear" w:color="auto" w:fill="FFFFFF" w:themeFill="background1"/>
            <w:vAlign w:val="center"/>
          </w:tcPr>
          <w:p w14:paraId="58DF02EE"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B02F647" w14:textId="77777777" w:rsidR="00197956" w:rsidRPr="009C50E9" w:rsidRDefault="00197956" w:rsidP="00197956">
            <w:pPr>
              <w:pStyle w:val="TableParagraph"/>
              <w:spacing w:after="120" w:line="239" w:lineRule="exact"/>
              <w:rPr>
                <w:sz w:val="20"/>
                <w:szCs w:val="20"/>
              </w:rPr>
            </w:pPr>
            <w:r w:rsidRPr="009C50E9">
              <w:rPr>
                <w:sz w:val="20"/>
                <w:szCs w:val="20"/>
              </w:rPr>
              <w:t>Prospectele medicamentelor sunt disponibile în limba de stat?</w:t>
            </w:r>
          </w:p>
          <w:p w14:paraId="7E804005" w14:textId="38079934" w:rsidR="00197956" w:rsidRPr="009C50E9" w:rsidRDefault="00197956" w:rsidP="00197956">
            <w:pPr>
              <w:pStyle w:val="TableParagraph"/>
              <w:spacing w:line="239" w:lineRule="exact"/>
              <w:rPr>
                <w:sz w:val="20"/>
                <w:szCs w:val="20"/>
              </w:rPr>
            </w:pPr>
            <w:r w:rsidRPr="009C50E9">
              <w:rPr>
                <w:i/>
                <w:iCs/>
                <w:sz w:val="20"/>
                <w:szCs w:val="20"/>
              </w:rPr>
              <w:t>(verificarea aleatorie 10 produse)</w:t>
            </w:r>
          </w:p>
        </w:tc>
        <w:tc>
          <w:tcPr>
            <w:tcW w:w="1560" w:type="dxa"/>
            <w:shd w:val="clear" w:color="auto" w:fill="FFFFFF" w:themeFill="background1"/>
          </w:tcPr>
          <w:p w14:paraId="1924FEAC" w14:textId="04C295B2" w:rsidR="00197956" w:rsidRPr="009C50E9" w:rsidRDefault="00197956" w:rsidP="00197956">
            <w:pPr>
              <w:pStyle w:val="TableParagraph"/>
              <w:spacing w:after="120" w:line="252" w:lineRule="exact"/>
              <w:rPr>
                <w:sz w:val="20"/>
                <w:szCs w:val="20"/>
              </w:rPr>
            </w:pPr>
            <w:r w:rsidRPr="009C50E9">
              <w:rPr>
                <w:sz w:val="20"/>
                <w:szCs w:val="20"/>
              </w:rPr>
              <w:t>Art. 4 alin (5) LP14</w:t>
            </w:r>
            <w:r w:rsidR="00766D50">
              <w:rPr>
                <w:sz w:val="20"/>
                <w:szCs w:val="20"/>
              </w:rPr>
              <w:t>09</w:t>
            </w:r>
            <w:r w:rsidRPr="009C50E9">
              <w:rPr>
                <w:sz w:val="20"/>
                <w:szCs w:val="20"/>
              </w:rPr>
              <w:t>/1997</w:t>
            </w:r>
          </w:p>
        </w:tc>
        <w:tc>
          <w:tcPr>
            <w:tcW w:w="425" w:type="dxa"/>
            <w:shd w:val="clear" w:color="auto" w:fill="FFFFFF" w:themeFill="background1"/>
          </w:tcPr>
          <w:p w14:paraId="3B4AD3E4"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40AFAFA3"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2EF1E9F1"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11A88158"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0876C8B1" w14:textId="445A371B" w:rsidR="00197956" w:rsidRPr="009C50E9" w:rsidRDefault="005C732A" w:rsidP="00197956">
            <w:pPr>
              <w:shd w:val="clear" w:color="auto" w:fill="FFFFFF" w:themeFill="background1"/>
              <w:jc w:val="center"/>
              <w:rPr>
                <w:bCs/>
                <w:sz w:val="20"/>
                <w:szCs w:val="20"/>
                <w:lang w:val="ro-RO"/>
              </w:rPr>
            </w:pPr>
            <w:r w:rsidRPr="009C50E9">
              <w:rPr>
                <w:bCs/>
                <w:sz w:val="20"/>
                <w:szCs w:val="20"/>
                <w:lang w:val="ro-RO"/>
              </w:rPr>
              <w:t>10</w:t>
            </w:r>
          </w:p>
        </w:tc>
      </w:tr>
      <w:tr w:rsidR="002D06C6" w:rsidRPr="009C50E9" w14:paraId="3F0C4F09" w14:textId="77777777" w:rsidTr="002D06C6">
        <w:trPr>
          <w:jc w:val="center"/>
        </w:trPr>
        <w:tc>
          <w:tcPr>
            <w:tcW w:w="562" w:type="dxa"/>
            <w:shd w:val="clear" w:color="auto" w:fill="FFFFFF" w:themeFill="background1"/>
            <w:vAlign w:val="center"/>
          </w:tcPr>
          <w:p w14:paraId="6826E58F" w14:textId="77777777" w:rsidR="00197956" w:rsidRPr="009C50E9" w:rsidRDefault="00197956" w:rsidP="00197956">
            <w:pPr>
              <w:pStyle w:val="ListParagraph"/>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7419C88" w14:textId="11D8A8EB" w:rsidR="00197956" w:rsidRPr="009C50E9" w:rsidRDefault="00197956" w:rsidP="00197956">
            <w:pPr>
              <w:pStyle w:val="TableParagraph"/>
              <w:spacing w:line="239" w:lineRule="exact"/>
              <w:rPr>
                <w:sz w:val="20"/>
                <w:szCs w:val="20"/>
              </w:rPr>
            </w:pPr>
            <w:r w:rsidRPr="009C50E9">
              <w:rPr>
                <w:sz w:val="20"/>
                <w:szCs w:val="20"/>
              </w:rPr>
              <w:t>Sunt expuse la vedere pe rafturi și vitrine doar medicamentele care se eliberează</w:t>
            </w:r>
            <w:r w:rsidR="006B5AB6" w:rsidRPr="009C50E9">
              <w:rPr>
                <w:sz w:val="20"/>
                <w:szCs w:val="20"/>
              </w:rPr>
              <w:t xml:space="preserve"> conform listei </w:t>
            </w:r>
            <w:r w:rsidRPr="009C50E9">
              <w:rPr>
                <w:sz w:val="20"/>
                <w:szCs w:val="20"/>
              </w:rPr>
              <w:t xml:space="preserve">OTC? </w:t>
            </w:r>
          </w:p>
        </w:tc>
        <w:tc>
          <w:tcPr>
            <w:tcW w:w="1560" w:type="dxa"/>
            <w:shd w:val="clear" w:color="auto" w:fill="FFFFFF" w:themeFill="background1"/>
          </w:tcPr>
          <w:p w14:paraId="6B1ED15D" w14:textId="13606B97" w:rsidR="00197956" w:rsidRPr="009C50E9" w:rsidRDefault="00EC47F0" w:rsidP="00197956">
            <w:pPr>
              <w:pStyle w:val="TableParagraph"/>
              <w:spacing w:after="120" w:line="252" w:lineRule="exact"/>
              <w:rPr>
                <w:sz w:val="20"/>
                <w:szCs w:val="20"/>
              </w:rPr>
            </w:pPr>
            <w:r w:rsidRPr="009C50E9">
              <w:rPr>
                <w:sz w:val="20"/>
                <w:szCs w:val="20"/>
              </w:rPr>
              <w:t>p</w:t>
            </w:r>
            <w:r w:rsidR="00197956" w:rsidRPr="009C50E9">
              <w:rPr>
                <w:sz w:val="20"/>
                <w:szCs w:val="20"/>
              </w:rPr>
              <w:t>ct. 15 HG944/2018</w:t>
            </w:r>
          </w:p>
        </w:tc>
        <w:tc>
          <w:tcPr>
            <w:tcW w:w="425" w:type="dxa"/>
            <w:shd w:val="clear" w:color="auto" w:fill="FFFFFF" w:themeFill="background1"/>
          </w:tcPr>
          <w:p w14:paraId="1852D353" w14:textId="77777777" w:rsidR="00197956" w:rsidRPr="009C50E9" w:rsidRDefault="00197956" w:rsidP="00197956">
            <w:pPr>
              <w:shd w:val="clear" w:color="auto" w:fill="FFFFFF" w:themeFill="background1"/>
              <w:jc w:val="center"/>
              <w:rPr>
                <w:bCs/>
                <w:sz w:val="20"/>
                <w:szCs w:val="20"/>
                <w:lang w:val="ro-RO"/>
              </w:rPr>
            </w:pPr>
          </w:p>
        </w:tc>
        <w:tc>
          <w:tcPr>
            <w:tcW w:w="425" w:type="dxa"/>
            <w:shd w:val="clear" w:color="auto" w:fill="FFFFFF" w:themeFill="background1"/>
          </w:tcPr>
          <w:p w14:paraId="3C81D86A" w14:textId="77777777" w:rsidR="00197956" w:rsidRPr="009C50E9" w:rsidRDefault="00197956" w:rsidP="00197956">
            <w:pPr>
              <w:shd w:val="clear" w:color="auto" w:fill="FFFFFF" w:themeFill="background1"/>
              <w:jc w:val="center"/>
              <w:rPr>
                <w:bCs/>
                <w:sz w:val="20"/>
                <w:szCs w:val="20"/>
                <w:lang w:val="ro-RO"/>
              </w:rPr>
            </w:pPr>
          </w:p>
        </w:tc>
        <w:tc>
          <w:tcPr>
            <w:tcW w:w="463" w:type="dxa"/>
            <w:shd w:val="clear" w:color="auto" w:fill="FFFFFF" w:themeFill="background1"/>
          </w:tcPr>
          <w:p w14:paraId="5C583C5D" w14:textId="77777777" w:rsidR="00197956" w:rsidRPr="009C50E9" w:rsidRDefault="00197956" w:rsidP="00197956">
            <w:pPr>
              <w:shd w:val="clear" w:color="auto" w:fill="FFFFFF" w:themeFill="background1"/>
              <w:jc w:val="center"/>
              <w:rPr>
                <w:bCs/>
                <w:sz w:val="20"/>
                <w:szCs w:val="20"/>
                <w:lang w:val="ro-RO"/>
              </w:rPr>
            </w:pPr>
          </w:p>
        </w:tc>
        <w:tc>
          <w:tcPr>
            <w:tcW w:w="1855" w:type="dxa"/>
            <w:shd w:val="clear" w:color="auto" w:fill="FFFFFF" w:themeFill="background1"/>
          </w:tcPr>
          <w:p w14:paraId="40109E2B" w14:textId="77777777" w:rsidR="00197956" w:rsidRPr="009C50E9" w:rsidRDefault="00197956" w:rsidP="00197956">
            <w:pPr>
              <w:shd w:val="clear" w:color="auto" w:fill="FFFFFF" w:themeFill="background1"/>
              <w:jc w:val="center"/>
              <w:rPr>
                <w:b/>
                <w:bCs/>
                <w:sz w:val="20"/>
                <w:szCs w:val="20"/>
                <w:lang w:val="ro-RO"/>
              </w:rPr>
            </w:pPr>
          </w:p>
        </w:tc>
        <w:tc>
          <w:tcPr>
            <w:tcW w:w="810" w:type="dxa"/>
            <w:shd w:val="clear" w:color="auto" w:fill="FFFFFF" w:themeFill="background1"/>
          </w:tcPr>
          <w:p w14:paraId="58909E0D" w14:textId="6106E2B0" w:rsidR="00197956" w:rsidRPr="009C50E9" w:rsidRDefault="00197956" w:rsidP="00197956">
            <w:pPr>
              <w:shd w:val="clear" w:color="auto" w:fill="FFFFFF" w:themeFill="background1"/>
              <w:jc w:val="center"/>
              <w:rPr>
                <w:bCs/>
                <w:sz w:val="20"/>
                <w:szCs w:val="20"/>
                <w:lang w:val="ro-RO"/>
              </w:rPr>
            </w:pPr>
            <w:r w:rsidRPr="009C50E9">
              <w:rPr>
                <w:bCs/>
                <w:sz w:val="20"/>
                <w:szCs w:val="20"/>
                <w:lang w:val="ro-RO"/>
              </w:rPr>
              <w:t>10</w:t>
            </w:r>
          </w:p>
        </w:tc>
      </w:tr>
    </w:tbl>
    <w:bookmarkEnd w:id="0"/>
    <w:p w14:paraId="63A76D9E" w14:textId="77777777" w:rsidR="00C0009C" w:rsidRPr="009C50E9" w:rsidRDefault="00C0009C" w:rsidP="0094089F">
      <w:pPr>
        <w:shd w:val="clear" w:color="auto" w:fill="FFFFFF" w:themeFill="background1"/>
        <w:spacing w:before="240" w:after="120"/>
        <w:rPr>
          <w:b/>
          <w:bCs/>
          <w:sz w:val="22"/>
          <w:szCs w:val="22"/>
          <w:lang w:val="ro-RO" w:bidi="ar-JO"/>
        </w:rPr>
      </w:pPr>
      <w:r w:rsidRPr="009C50E9">
        <w:rPr>
          <w:b/>
          <w:bCs/>
          <w:sz w:val="22"/>
          <w:szCs w:val="22"/>
          <w:lang w:val="ro-RO" w:bidi="ar-JO"/>
        </w:rPr>
        <w:t>V. Punctajul pentru evaluarea riscului</w:t>
      </w:r>
      <w:r w:rsidR="00316229" w:rsidRPr="009C50E9">
        <w:rPr>
          <w:b/>
          <w:bCs/>
          <w:sz w:val="22"/>
          <w:szCs w:val="22"/>
          <w:lang w:val="ro-RO" w:bidi="ar-JO"/>
        </w:rPr>
        <w:t>:</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4"/>
        <w:gridCol w:w="1364"/>
        <w:gridCol w:w="1364"/>
        <w:gridCol w:w="1364"/>
        <w:gridCol w:w="1364"/>
        <w:gridCol w:w="1364"/>
        <w:gridCol w:w="1365"/>
      </w:tblGrid>
      <w:tr w:rsidR="002D06C6" w:rsidRPr="009C50E9" w14:paraId="000C8EBC" w14:textId="77777777" w:rsidTr="002D06C6">
        <w:trPr>
          <w:trHeight w:val="2188"/>
        </w:trPr>
        <w:tc>
          <w:tcPr>
            <w:tcW w:w="1364" w:type="dxa"/>
            <w:shd w:val="clear" w:color="auto" w:fill="FFFFFF" w:themeFill="background1"/>
          </w:tcPr>
          <w:p w14:paraId="292535D2"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Încălcări</w:t>
            </w:r>
          </w:p>
        </w:tc>
        <w:tc>
          <w:tcPr>
            <w:tcW w:w="1364" w:type="dxa"/>
            <w:shd w:val="clear" w:color="auto" w:fill="FFFFFF" w:themeFill="background1"/>
          </w:tcPr>
          <w:p w14:paraId="138E7097"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Numărul de întrebări conform clasificării încălcărilor</w:t>
            </w:r>
          </w:p>
          <w:p w14:paraId="5A820647" w14:textId="77777777" w:rsidR="00C0009C" w:rsidRPr="009C50E9" w:rsidRDefault="00C0009C" w:rsidP="00316229">
            <w:pPr>
              <w:shd w:val="clear" w:color="auto" w:fill="FFFFFF" w:themeFill="background1"/>
              <w:jc w:val="center"/>
              <w:rPr>
                <w:b/>
                <w:sz w:val="20"/>
                <w:szCs w:val="20"/>
                <w:lang w:val="ro-RO" w:eastAsia="ru-RU"/>
              </w:rPr>
            </w:pPr>
            <w:r w:rsidRPr="009C50E9">
              <w:rPr>
                <w:i/>
                <w:sz w:val="20"/>
                <w:szCs w:val="20"/>
                <w:lang w:val="ro-RO" w:eastAsia="ru-RU"/>
              </w:rPr>
              <w:t>(toate întrebările aplicate)</w:t>
            </w:r>
          </w:p>
        </w:tc>
        <w:tc>
          <w:tcPr>
            <w:tcW w:w="1364" w:type="dxa"/>
            <w:shd w:val="clear" w:color="auto" w:fill="FFFFFF" w:themeFill="background1"/>
          </w:tcPr>
          <w:p w14:paraId="4937BF30"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Numărul de încălcări constatate în cadrul controlului</w:t>
            </w:r>
          </w:p>
          <w:p w14:paraId="7AAE75C4" w14:textId="77777777" w:rsidR="00C0009C" w:rsidRPr="009C50E9" w:rsidRDefault="00C0009C" w:rsidP="00316229">
            <w:pPr>
              <w:shd w:val="clear" w:color="auto" w:fill="FFFFFF" w:themeFill="background1"/>
              <w:jc w:val="center"/>
              <w:rPr>
                <w:b/>
                <w:sz w:val="20"/>
                <w:szCs w:val="20"/>
                <w:lang w:val="ro-RO" w:eastAsia="ru-RU"/>
              </w:rPr>
            </w:pPr>
            <w:r w:rsidRPr="009C50E9">
              <w:rPr>
                <w:i/>
                <w:sz w:val="20"/>
                <w:szCs w:val="20"/>
                <w:lang w:val="ro-RO" w:eastAsia="ru-RU"/>
              </w:rPr>
              <w:t>(toate întrebările neconforme)</w:t>
            </w:r>
          </w:p>
        </w:tc>
        <w:tc>
          <w:tcPr>
            <w:tcW w:w="1364" w:type="dxa"/>
            <w:shd w:val="clear" w:color="auto" w:fill="FFFFFF" w:themeFill="background1"/>
          </w:tcPr>
          <w:p w14:paraId="11E8DE89"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Gradul de conformare conform numărului de încălcări %</w:t>
            </w:r>
          </w:p>
          <w:p w14:paraId="2DADEAD6" w14:textId="77777777" w:rsidR="00C0009C" w:rsidRPr="009C50E9" w:rsidRDefault="00C0009C" w:rsidP="00316229">
            <w:pPr>
              <w:shd w:val="clear" w:color="auto" w:fill="FFFFFF" w:themeFill="background1"/>
              <w:jc w:val="center"/>
              <w:rPr>
                <w:b/>
                <w:sz w:val="20"/>
                <w:szCs w:val="20"/>
                <w:lang w:val="ro-RO" w:eastAsia="ru-RU"/>
              </w:rPr>
            </w:pPr>
            <w:r w:rsidRPr="009C50E9">
              <w:rPr>
                <w:i/>
                <w:sz w:val="20"/>
                <w:szCs w:val="20"/>
                <w:lang w:val="ro-RO" w:eastAsia="ru-RU"/>
              </w:rPr>
              <w:t>(1-(col 3/col 2) x100%)</w:t>
            </w:r>
          </w:p>
        </w:tc>
        <w:tc>
          <w:tcPr>
            <w:tcW w:w="1364" w:type="dxa"/>
            <w:shd w:val="clear" w:color="auto" w:fill="FFFFFF" w:themeFill="background1"/>
          </w:tcPr>
          <w:p w14:paraId="0416EF02"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Ponderea valorică totală conform clasificării încălcărilor</w:t>
            </w:r>
          </w:p>
          <w:p w14:paraId="7EDBDC57" w14:textId="79684F83" w:rsidR="002D06C6" w:rsidRPr="009C50E9" w:rsidRDefault="00C0009C" w:rsidP="002D06C6">
            <w:pPr>
              <w:shd w:val="clear" w:color="auto" w:fill="FFFFFF" w:themeFill="background1"/>
              <w:jc w:val="center"/>
              <w:rPr>
                <w:b/>
                <w:sz w:val="20"/>
                <w:szCs w:val="20"/>
                <w:lang w:val="ro-RO" w:eastAsia="ru-RU"/>
              </w:rPr>
            </w:pPr>
            <w:r w:rsidRPr="009C50E9">
              <w:rPr>
                <w:i/>
                <w:sz w:val="20"/>
                <w:szCs w:val="20"/>
                <w:lang w:val="ro-RO" w:eastAsia="ru-RU"/>
              </w:rPr>
              <w:t>(suma punctajului tuturor întrebărilor aplicate)</w:t>
            </w:r>
          </w:p>
        </w:tc>
        <w:tc>
          <w:tcPr>
            <w:tcW w:w="1364" w:type="dxa"/>
            <w:shd w:val="clear" w:color="auto" w:fill="FFFFFF" w:themeFill="background1"/>
          </w:tcPr>
          <w:p w14:paraId="53A0F3C9"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 xml:space="preserve">Ponderea valorică a încălcărilor constatate în cadrul controlului </w:t>
            </w:r>
            <w:r w:rsidRPr="009C50E9">
              <w:rPr>
                <w:i/>
                <w:sz w:val="20"/>
                <w:szCs w:val="20"/>
                <w:lang w:val="ro-RO" w:eastAsia="ru-RU"/>
              </w:rPr>
              <w:t>(suma punctajului întrebărilor neconforme)</w:t>
            </w:r>
          </w:p>
        </w:tc>
        <w:tc>
          <w:tcPr>
            <w:tcW w:w="1365" w:type="dxa"/>
            <w:shd w:val="clear" w:color="auto" w:fill="FFFFFF" w:themeFill="background1"/>
          </w:tcPr>
          <w:p w14:paraId="60B53B5C"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Gradul de conformare conform numărului de încălcări %</w:t>
            </w:r>
          </w:p>
          <w:p w14:paraId="23B3345B" w14:textId="77777777" w:rsidR="00C0009C" w:rsidRPr="009C50E9" w:rsidRDefault="00C0009C" w:rsidP="00316229">
            <w:pPr>
              <w:shd w:val="clear" w:color="auto" w:fill="FFFFFF" w:themeFill="background1"/>
              <w:jc w:val="center"/>
              <w:rPr>
                <w:b/>
                <w:sz w:val="20"/>
                <w:szCs w:val="20"/>
                <w:lang w:val="ro-RO" w:eastAsia="ru-RU"/>
              </w:rPr>
            </w:pPr>
            <w:r w:rsidRPr="009C50E9">
              <w:rPr>
                <w:i/>
                <w:sz w:val="20"/>
                <w:szCs w:val="20"/>
                <w:lang w:val="ro-RO" w:eastAsia="ru-RU"/>
              </w:rPr>
              <w:t>(1-(col 6/col 5) x100%)</w:t>
            </w:r>
          </w:p>
          <w:p w14:paraId="2CEC4B2B" w14:textId="77777777" w:rsidR="00C0009C" w:rsidRPr="009C50E9" w:rsidRDefault="00C0009C" w:rsidP="00316229">
            <w:pPr>
              <w:shd w:val="clear" w:color="auto" w:fill="FFFFFF" w:themeFill="background1"/>
              <w:jc w:val="center"/>
              <w:rPr>
                <w:b/>
                <w:sz w:val="20"/>
                <w:szCs w:val="20"/>
                <w:lang w:val="ro-RO" w:eastAsia="ru-RU"/>
              </w:rPr>
            </w:pPr>
          </w:p>
        </w:tc>
      </w:tr>
      <w:tr w:rsidR="002D06C6" w:rsidRPr="009C50E9" w14:paraId="6DF6A9E5" w14:textId="77777777" w:rsidTr="002D06C6">
        <w:trPr>
          <w:trHeight w:val="70"/>
        </w:trPr>
        <w:tc>
          <w:tcPr>
            <w:tcW w:w="1364" w:type="dxa"/>
            <w:shd w:val="clear" w:color="auto" w:fill="FFFFFF" w:themeFill="background1"/>
            <w:vAlign w:val="center"/>
          </w:tcPr>
          <w:p w14:paraId="7CCC7B2A"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Minore</w:t>
            </w:r>
          </w:p>
        </w:tc>
        <w:tc>
          <w:tcPr>
            <w:tcW w:w="1364" w:type="dxa"/>
            <w:shd w:val="clear" w:color="auto" w:fill="FFFFFF" w:themeFill="background1"/>
            <w:vAlign w:val="center"/>
          </w:tcPr>
          <w:p w14:paraId="4B9DF54B"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9C50E9"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9C50E9" w:rsidRDefault="00C0009C" w:rsidP="009D71A1">
            <w:pPr>
              <w:shd w:val="clear" w:color="auto" w:fill="FFFFFF" w:themeFill="background1"/>
              <w:jc w:val="center"/>
              <w:rPr>
                <w:sz w:val="20"/>
                <w:szCs w:val="20"/>
                <w:lang w:val="ro-RO" w:eastAsia="ru-RU"/>
              </w:rPr>
            </w:pPr>
          </w:p>
        </w:tc>
      </w:tr>
      <w:tr w:rsidR="002D06C6" w:rsidRPr="009C50E9" w14:paraId="5A0D89EA" w14:textId="77777777" w:rsidTr="002D06C6">
        <w:trPr>
          <w:trHeight w:val="70"/>
        </w:trPr>
        <w:tc>
          <w:tcPr>
            <w:tcW w:w="1364" w:type="dxa"/>
            <w:shd w:val="clear" w:color="auto" w:fill="FFFFFF" w:themeFill="background1"/>
            <w:vAlign w:val="center"/>
          </w:tcPr>
          <w:p w14:paraId="2AE0A3D0"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Grave</w:t>
            </w:r>
          </w:p>
        </w:tc>
        <w:tc>
          <w:tcPr>
            <w:tcW w:w="1364" w:type="dxa"/>
            <w:shd w:val="clear" w:color="auto" w:fill="FFFFFF" w:themeFill="background1"/>
            <w:vAlign w:val="center"/>
          </w:tcPr>
          <w:p w14:paraId="06F93284"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9C50E9"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9C50E9" w:rsidRDefault="00C0009C" w:rsidP="009D71A1">
            <w:pPr>
              <w:shd w:val="clear" w:color="auto" w:fill="FFFFFF" w:themeFill="background1"/>
              <w:jc w:val="center"/>
              <w:rPr>
                <w:sz w:val="20"/>
                <w:szCs w:val="20"/>
                <w:lang w:val="ro-RO" w:eastAsia="ru-RU"/>
              </w:rPr>
            </w:pPr>
          </w:p>
        </w:tc>
      </w:tr>
      <w:tr w:rsidR="002D06C6" w:rsidRPr="009C50E9" w14:paraId="5FF84098" w14:textId="77777777" w:rsidTr="002D06C6">
        <w:trPr>
          <w:trHeight w:val="70"/>
        </w:trPr>
        <w:tc>
          <w:tcPr>
            <w:tcW w:w="1364" w:type="dxa"/>
            <w:shd w:val="clear" w:color="auto" w:fill="FFFFFF" w:themeFill="background1"/>
            <w:vAlign w:val="center"/>
          </w:tcPr>
          <w:p w14:paraId="5470C101"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Foarte grave</w:t>
            </w:r>
          </w:p>
        </w:tc>
        <w:tc>
          <w:tcPr>
            <w:tcW w:w="1364" w:type="dxa"/>
            <w:shd w:val="clear" w:color="auto" w:fill="FFFFFF" w:themeFill="background1"/>
            <w:vAlign w:val="center"/>
          </w:tcPr>
          <w:p w14:paraId="04A92BE4"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9C50E9"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9C50E9"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9C50E9" w:rsidRDefault="00C0009C" w:rsidP="009D71A1">
            <w:pPr>
              <w:shd w:val="clear" w:color="auto" w:fill="FFFFFF" w:themeFill="background1"/>
              <w:jc w:val="center"/>
              <w:rPr>
                <w:sz w:val="20"/>
                <w:szCs w:val="20"/>
                <w:lang w:val="ro-RO" w:eastAsia="ru-RU"/>
              </w:rPr>
            </w:pPr>
          </w:p>
        </w:tc>
      </w:tr>
      <w:tr w:rsidR="002D06C6" w:rsidRPr="009C50E9" w14:paraId="3D6AAA30" w14:textId="77777777" w:rsidTr="002D06C6">
        <w:trPr>
          <w:trHeight w:val="70"/>
        </w:trPr>
        <w:tc>
          <w:tcPr>
            <w:tcW w:w="1364" w:type="dxa"/>
            <w:shd w:val="clear" w:color="auto" w:fill="FFFFFF" w:themeFill="background1"/>
            <w:vAlign w:val="center"/>
          </w:tcPr>
          <w:p w14:paraId="51D30399" w14:textId="77777777" w:rsidR="00C0009C" w:rsidRPr="009C50E9" w:rsidRDefault="00C0009C" w:rsidP="00316229">
            <w:pPr>
              <w:shd w:val="clear" w:color="auto" w:fill="FFFFFF" w:themeFill="background1"/>
              <w:jc w:val="center"/>
              <w:rPr>
                <w:b/>
                <w:sz w:val="20"/>
                <w:szCs w:val="20"/>
                <w:lang w:val="ro-RO" w:eastAsia="ru-RU"/>
              </w:rPr>
            </w:pPr>
            <w:r w:rsidRPr="009C50E9">
              <w:rPr>
                <w:b/>
                <w:sz w:val="20"/>
                <w:szCs w:val="20"/>
                <w:lang w:val="ro-RO" w:eastAsia="ru-RU"/>
              </w:rPr>
              <w:t>Total</w:t>
            </w:r>
          </w:p>
        </w:tc>
        <w:tc>
          <w:tcPr>
            <w:tcW w:w="1364" w:type="dxa"/>
            <w:shd w:val="clear" w:color="auto" w:fill="FFFFFF" w:themeFill="background1"/>
            <w:vAlign w:val="center"/>
          </w:tcPr>
          <w:p w14:paraId="273DF281" w14:textId="77777777" w:rsidR="00C0009C" w:rsidRPr="009C50E9"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9C50E9"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9C50E9"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9C50E9"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9C50E9" w:rsidRDefault="00C0009C" w:rsidP="009D71A1">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9C50E9" w:rsidRDefault="00332583" w:rsidP="009D71A1">
            <w:pPr>
              <w:shd w:val="clear" w:color="auto" w:fill="FFFFFF" w:themeFill="background1"/>
              <w:jc w:val="center"/>
              <w:rPr>
                <w:b/>
                <w:sz w:val="20"/>
                <w:szCs w:val="20"/>
                <w:lang w:val="ro-RO" w:eastAsia="ru-RU"/>
              </w:rPr>
            </w:pPr>
          </w:p>
        </w:tc>
      </w:tr>
    </w:tbl>
    <w:p w14:paraId="6EF67898" w14:textId="77777777" w:rsidR="00C0009C" w:rsidRPr="009C50E9" w:rsidRDefault="00C0009C" w:rsidP="006F7849">
      <w:pPr>
        <w:shd w:val="clear" w:color="auto" w:fill="FFFFFF" w:themeFill="background1"/>
        <w:spacing w:before="240" w:after="120"/>
        <w:jc w:val="both"/>
        <w:rPr>
          <w:b/>
          <w:i/>
          <w:sz w:val="22"/>
          <w:szCs w:val="22"/>
          <w:lang w:val="ro-RO" w:eastAsia="ru-RU"/>
        </w:rPr>
      </w:pPr>
      <w:r w:rsidRPr="009C50E9">
        <w:rPr>
          <w:b/>
          <w:sz w:val="22"/>
          <w:szCs w:val="22"/>
          <w:lang w:val="ro-RO" w:eastAsia="ru-RU"/>
        </w:rPr>
        <w:t>VI. Ghid privind sistemul de apreciere a întrebărilor</w:t>
      </w:r>
      <w:r w:rsidR="00316229" w:rsidRPr="009C50E9">
        <w:rPr>
          <w:b/>
          <w:sz w:val="22"/>
          <w:szCs w:val="22"/>
          <w:lang w:val="ro-RO" w:eastAsia="ru-RU"/>
        </w:rPr>
        <w:t>:</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804"/>
      </w:tblGrid>
      <w:tr w:rsidR="002D06C6" w:rsidRPr="009C50E9" w14:paraId="6CA2B08F" w14:textId="77777777" w:rsidTr="00382B33">
        <w:trPr>
          <w:trHeight w:val="253"/>
        </w:trPr>
        <w:tc>
          <w:tcPr>
            <w:tcW w:w="4803" w:type="dxa"/>
            <w:shd w:val="clear" w:color="auto" w:fill="FFFFFF" w:themeFill="background1"/>
          </w:tcPr>
          <w:p w14:paraId="007D4400" w14:textId="77777777" w:rsidR="00C0009C" w:rsidRPr="009C50E9" w:rsidRDefault="00C0009C" w:rsidP="00316229">
            <w:pPr>
              <w:shd w:val="clear" w:color="auto" w:fill="FFFFFF" w:themeFill="background1"/>
              <w:tabs>
                <w:tab w:val="left" w:pos="1170"/>
                <w:tab w:val="left" w:pos="1260"/>
              </w:tabs>
              <w:jc w:val="center"/>
              <w:rPr>
                <w:b/>
                <w:sz w:val="20"/>
                <w:szCs w:val="20"/>
                <w:lang w:val="ro-RO" w:eastAsia="ru-RU"/>
              </w:rPr>
            </w:pPr>
            <w:r w:rsidRPr="009C50E9">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9C50E9" w:rsidRDefault="00C0009C" w:rsidP="00316229">
            <w:pPr>
              <w:shd w:val="clear" w:color="auto" w:fill="FFFFFF" w:themeFill="background1"/>
              <w:tabs>
                <w:tab w:val="left" w:pos="1170"/>
                <w:tab w:val="left" w:pos="1260"/>
              </w:tabs>
              <w:jc w:val="center"/>
              <w:rPr>
                <w:b/>
                <w:sz w:val="20"/>
                <w:szCs w:val="20"/>
                <w:lang w:val="ro-RO" w:eastAsia="ru-RU"/>
              </w:rPr>
            </w:pPr>
            <w:r w:rsidRPr="009C50E9">
              <w:rPr>
                <w:b/>
                <w:sz w:val="20"/>
                <w:szCs w:val="20"/>
                <w:lang w:val="ro-RO" w:eastAsia="ru-RU"/>
              </w:rPr>
              <w:t>Punctajul</w:t>
            </w:r>
          </w:p>
        </w:tc>
      </w:tr>
      <w:tr w:rsidR="002D06C6" w:rsidRPr="009C50E9" w14:paraId="176B14E0" w14:textId="77777777" w:rsidTr="00382B33">
        <w:trPr>
          <w:trHeight w:val="253"/>
        </w:trPr>
        <w:tc>
          <w:tcPr>
            <w:tcW w:w="4803" w:type="dxa"/>
            <w:shd w:val="clear" w:color="auto" w:fill="FFFFFF" w:themeFill="background1"/>
          </w:tcPr>
          <w:p w14:paraId="385C43DA"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Minore</w:t>
            </w:r>
          </w:p>
        </w:tc>
        <w:tc>
          <w:tcPr>
            <w:tcW w:w="4804" w:type="dxa"/>
            <w:shd w:val="clear" w:color="auto" w:fill="FFFFFF" w:themeFill="background1"/>
          </w:tcPr>
          <w:p w14:paraId="46A3DD3C" w14:textId="2F741381" w:rsidR="00C0009C" w:rsidRPr="009C50E9" w:rsidRDefault="00C0009C" w:rsidP="00316229">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sidR="00F60808">
              <w:rPr>
                <w:sz w:val="20"/>
                <w:szCs w:val="20"/>
                <w:lang w:val="ro-RO" w:eastAsia="ru-RU"/>
              </w:rPr>
              <w:t>6</w:t>
            </w:r>
          </w:p>
        </w:tc>
      </w:tr>
      <w:tr w:rsidR="002D06C6" w:rsidRPr="009C50E9" w14:paraId="015006F5" w14:textId="77777777" w:rsidTr="00382B33">
        <w:trPr>
          <w:trHeight w:val="253"/>
        </w:trPr>
        <w:tc>
          <w:tcPr>
            <w:tcW w:w="4803" w:type="dxa"/>
            <w:shd w:val="clear" w:color="auto" w:fill="FFFFFF" w:themeFill="background1"/>
          </w:tcPr>
          <w:p w14:paraId="020C9332"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Grave</w:t>
            </w:r>
          </w:p>
        </w:tc>
        <w:tc>
          <w:tcPr>
            <w:tcW w:w="4804" w:type="dxa"/>
            <w:shd w:val="clear" w:color="auto" w:fill="FFFFFF" w:themeFill="background1"/>
          </w:tcPr>
          <w:p w14:paraId="37779305" w14:textId="2CA49212" w:rsidR="00C0009C" w:rsidRPr="009C50E9" w:rsidRDefault="00F60808" w:rsidP="00316229">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00C0009C" w:rsidRPr="009C50E9">
              <w:rPr>
                <w:sz w:val="20"/>
                <w:szCs w:val="20"/>
                <w:lang w:val="ro-RO" w:eastAsia="ru-RU"/>
              </w:rPr>
              <w:t xml:space="preserve"> – </w:t>
            </w:r>
            <w:r>
              <w:rPr>
                <w:sz w:val="20"/>
                <w:szCs w:val="20"/>
                <w:lang w:val="ro-RO" w:eastAsia="ru-RU"/>
              </w:rPr>
              <w:t>14</w:t>
            </w:r>
          </w:p>
        </w:tc>
      </w:tr>
      <w:tr w:rsidR="002D06C6" w:rsidRPr="009C50E9" w14:paraId="1B33D7E4" w14:textId="77777777" w:rsidTr="00382B33">
        <w:trPr>
          <w:trHeight w:val="253"/>
        </w:trPr>
        <w:tc>
          <w:tcPr>
            <w:tcW w:w="4803" w:type="dxa"/>
            <w:shd w:val="clear" w:color="auto" w:fill="FFFFFF" w:themeFill="background1"/>
          </w:tcPr>
          <w:p w14:paraId="76278AD7" w14:textId="77777777" w:rsidR="00C0009C" w:rsidRPr="009C50E9" w:rsidRDefault="00C0009C" w:rsidP="00316229">
            <w:pPr>
              <w:shd w:val="clear" w:color="auto" w:fill="FFFFFF" w:themeFill="background1"/>
              <w:rPr>
                <w:sz w:val="20"/>
                <w:szCs w:val="20"/>
                <w:lang w:val="ro-RO" w:eastAsia="ru-RU"/>
              </w:rPr>
            </w:pPr>
            <w:r w:rsidRPr="009C50E9">
              <w:rPr>
                <w:sz w:val="20"/>
                <w:szCs w:val="20"/>
                <w:lang w:val="ro-RO" w:eastAsia="ru-RU"/>
              </w:rPr>
              <w:t>Foarte grave</w:t>
            </w:r>
          </w:p>
        </w:tc>
        <w:tc>
          <w:tcPr>
            <w:tcW w:w="4804" w:type="dxa"/>
            <w:shd w:val="clear" w:color="auto" w:fill="FFFFFF" w:themeFill="background1"/>
          </w:tcPr>
          <w:p w14:paraId="66064FE4" w14:textId="3947BBE3" w:rsidR="00C0009C" w:rsidRPr="009C50E9" w:rsidRDefault="00C0009C" w:rsidP="00316229">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sidR="00F60808">
              <w:rPr>
                <w:sz w:val="20"/>
                <w:szCs w:val="20"/>
                <w:lang w:val="ro-RO" w:eastAsia="ru-RU"/>
              </w:rPr>
              <w:t>5</w:t>
            </w:r>
            <w:r w:rsidRPr="009C50E9">
              <w:rPr>
                <w:sz w:val="20"/>
                <w:szCs w:val="20"/>
                <w:lang w:val="ro-RO" w:eastAsia="ru-RU"/>
              </w:rPr>
              <w:t xml:space="preserve"> - 20</w:t>
            </w:r>
          </w:p>
        </w:tc>
      </w:tr>
    </w:tbl>
    <w:p w14:paraId="79E3DE1E" w14:textId="77777777" w:rsidR="00C0009C" w:rsidRPr="009C50E9" w:rsidRDefault="00C0009C" w:rsidP="0094089F">
      <w:pPr>
        <w:shd w:val="clear" w:color="auto" w:fill="FFFFFF" w:themeFill="background1"/>
        <w:spacing w:before="240" w:after="120"/>
        <w:rPr>
          <w:b/>
          <w:sz w:val="22"/>
          <w:szCs w:val="22"/>
          <w:lang w:val="ro-RO" w:bidi="ar-JO"/>
        </w:rPr>
      </w:pPr>
      <w:r w:rsidRPr="009C50E9">
        <w:rPr>
          <w:b/>
          <w:sz w:val="22"/>
          <w:szCs w:val="22"/>
          <w:lang w:val="ro-RO" w:bidi="ar-JO"/>
        </w:rPr>
        <w:t>VII. Lista actelor normative relevante:</w:t>
      </w:r>
    </w:p>
    <w:tbl>
      <w:tblPr>
        <w:tblW w:w="9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51"/>
        <w:gridCol w:w="1701"/>
        <w:gridCol w:w="7002"/>
      </w:tblGrid>
      <w:tr w:rsidR="002D06C6" w:rsidRPr="009C50E9" w14:paraId="5E4918C6" w14:textId="77777777" w:rsidTr="002D06C6">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9C50E9" w:rsidRDefault="00C0009C" w:rsidP="002D06C6">
            <w:pPr>
              <w:shd w:val="clear" w:color="auto" w:fill="FFFFFF" w:themeFill="background1"/>
              <w:jc w:val="center"/>
              <w:rPr>
                <w:b/>
                <w:sz w:val="20"/>
                <w:szCs w:val="20"/>
                <w:lang w:val="ro-RO"/>
              </w:rPr>
            </w:pPr>
            <w:r w:rsidRPr="009C50E9">
              <w:rPr>
                <w:b/>
                <w:sz w:val="20"/>
                <w:szCs w:val="20"/>
                <w:lang w:val="ro-RO"/>
              </w:rPr>
              <w:t>Nr.</w:t>
            </w:r>
          </w:p>
          <w:p w14:paraId="197CCF20" w14:textId="77777777" w:rsidR="00C0009C" w:rsidRPr="009C50E9" w:rsidRDefault="00C0009C" w:rsidP="002D06C6">
            <w:pPr>
              <w:shd w:val="clear" w:color="auto" w:fill="FFFFFF" w:themeFill="background1"/>
              <w:jc w:val="center"/>
              <w:rPr>
                <w:b/>
                <w:sz w:val="20"/>
                <w:szCs w:val="20"/>
                <w:lang w:val="ro-RO"/>
              </w:rPr>
            </w:pPr>
            <w:r w:rsidRPr="009C50E9">
              <w:rPr>
                <w:b/>
                <w:sz w:val="20"/>
                <w:szCs w:val="20"/>
                <w:lang w:val="ro-RO"/>
              </w:rPr>
              <w:t>d/o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9C50E9" w:rsidRDefault="00C0009C" w:rsidP="00316229">
            <w:pPr>
              <w:shd w:val="clear" w:color="auto" w:fill="FFFFFF" w:themeFill="background1"/>
              <w:jc w:val="center"/>
              <w:rPr>
                <w:b/>
                <w:sz w:val="20"/>
                <w:szCs w:val="20"/>
                <w:lang w:val="ro-RO"/>
              </w:rPr>
            </w:pPr>
            <w:r w:rsidRPr="009C50E9">
              <w:rPr>
                <w:b/>
                <w:sz w:val="20"/>
                <w:szCs w:val="20"/>
                <w:lang w:val="ro-RO"/>
              </w:rPr>
              <w:t>Indicativul</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9C50E9" w:rsidRDefault="00C0009C" w:rsidP="00316229">
            <w:pPr>
              <w:shd w:val="clear" w:color="auto" w:fill="FFFFFF" w:themeFill="background1"/>
              <w:jc w:val="center"/>
              <w:rPr>
                <w:b/>
                <w:sz w:val="20"/>
                <w:szCs w:val="20"/>
                <w:lang w:val="ro-RO"/>
              </w:rPr>
            </w:pPr>
            <w:r w:rsidRPr="009C50E9">
              <w:rPr>
                <w:b/>
                <w:sz w:val="20"/>
                <w:szCs w:val="20"/>
                <w:lang w:val="ro-RO"/>
              </w:rPr>
              <w:t>Titlul</w:t>
            </w:r>
          </w:p>
        </w:tc>
      </w:tr>
      <w:tr w:rsidR="002D06C6" w:rsidRPr="009C50E9" w14:paraId="724AD056"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A96FAB" w:rsidRPr="009C50E9" w:rsidRDefault="00A96FAB"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653F6274" w:rsidR="00A96FAB" w:rsidRPr="009C50E9" w:rsidRDefault="00EC47F0" w:rsidP="00A96FAB">
            <w:pPr>
              <w:shd w:val="clear" w:color="auto" w:fill="FFFFFF" w:themeFill="background1"/>
              <w:ind w:left="-18"/>
              <w:rPr>
                <w:sz w:val="20"/>
                <w:szCs w:val="20"/>
                <w:lang w:val="ro-RO"/>
              </w:rPr>
            </w:pPr>
            <w:r w:rsidRPr="009C50E9">
              <w:rPr>
                <w:sz w:val="20"/>
                <w:szCs w:val="20"/>
                <w:lang w:val="ro-RO"/>
              </w:rPr>
              <w:t xml:space="preserve">CP </w:t>
            </w:r>
            <w:r w:rsidR="00A96FAB" w:rsidRPr="009C50E9">
              <w:rPr>
                <w:sz w:val="20"/>
                <w:szCs w:val="20"/>
                <w:lang w:val="ro-RO"/>
              </w:rPr>
              <w:t>152</w:t>
            </w:r>
            <w:r w:rsidR="006E7999" w:rsidRPr="009C50E9">
              <w:rPr>
                <w:sz w:val="20"/>
                <w:szCs w:val="20"/>
                <w:lang w:val="ro-RO"/>
              </w:rPr>
              <w:t>/</w:t>
            </w:r>
            <w:r w:rsidR="00A96FAB" w:rsidRPr="009C50E9">
              <w:rPr>
                <w:sz w:val="20"/>
                <w:szCs w:val="20"/>
                <w:lang w:val="ro-RO"/>
              </w:rPr>
              <w:t>2014</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2B39B01D" w:rsidR="00A96FAB" w:rsidRPr="009C50E9" w:rsidRDefault="006E7999" w:rsidP="00A96FAB">
            <w:pPr>
              <w:shd w:val="clear" w:color="auto" w:fill="FFFFFF" w:themeFill="background1"/>
              <w:rPr>
                <w:sz w:val="20"/>
                <w:szCs w:val="20"/>
                <w:lang w:val="ro-RO"/>
              </w:rPr>
            </w:pPr>
            <w:r w:rsidRPr="009C50E9">
              <w:rPr>
                <w:sz w:val="20"/>
                <w:szCs w:val="20"/>
                <w:lang w:val="ro-RO"/>
              </w:rPr>
              <w:t>Cod Nr. 152 din 17.07.2014 c</w:t>
            </w:r>
            <w:r w:rsidR="00A96FAB" w:rsidRPr="009C50E9">
              <w:rPr>
                <w:sz w:val="20"/>
                <w:szCs w:val="20"/>
                <w:lang w:val="ro-RO"/>
              </w:rPr>
              <w:t>odul educației al Republicii Moldova</w:t>
            </w:r>
          </w:p>
        </w:tc>
      </w:tr>
      <w:tr w:rsidR="002D06C6" w:rsidRPr="009C50E9" w14:paraId="029DD7D5"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957535" w14:textId="77777777" w:rsidR="00A96FAB" w:rsidRPr="009C50E9" w:rsidRDefault="00A96FAB"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BE724E" w14:textId="48B285D7" w:rsidR="00A96FAB" w:rsidRPr="009C50E9" w:rsidRDefault="006E7999" w:rsidP="00A96FAB">
            <w:pPr>
              <w:shd w:val="clear" w:color="auto" w:fill="FFFFFF" w:themeFill="background1"/>
              <w:ind w:left="-18"/>
              <w:rPr>
                <w:sz w:val="20"/>
                <w:szCs w:val="20"/>
                <w:lang w:val="ro-RO"/>
              </w:rPr>
            </w:pPr>
            <w:r w:rsidRPr="009C50E9">
              <w:rPr>
                <w:sz w:val="20"/>
                <w:szCs w:val="20"/>
                <w:lang w:val="ro-RO"/>
              </w:rPr>
              <w:t>LP 1</w:t>
            </w:r>
            <w:r w:rsidR="00A96FAB" w:rsidRPr="009C50E9">
              <w:rPr>
                <w:sz w:val="20"/>
                <w:szCs w:val="20"/>
                <w:lang w:val="ro-RO"/>
              </w:rPr>
              <w:t>456</w:t>
            </w:r>
            <w:r w:rsidRPr="009C50E9">
              <w:rPr>
                <w:sz w:val="20"/>
                <w:szCs w:val="20"/>
                <w:lang w:val="ro-RO"/>
              </w:rPr>
              <w:t>/</w:t>
            </w:r>
            <w:r w:rsidR="00A96FAB" w:rsidRPr="009C50E9">
              <w:rPr>
                <w:sz w:val="20"/>
                <w:szCs w:val="20"/>
                <w:lang w:val="ro-RO"/>
              </w:rPr>
              <w:t>1993</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340482" w14:textId="05EE8835" w:rsidR="00A96FAB" w:rsidRPr="009C50E9" w:rsidRDefault="006E7999" w:rsidP="00A96FAB">
            <w:pPr>
              <w:shd w:val="clear" w:color="auto" w:fill="FFFFFF" w:themeFill="background1"/>
              <w:rPr>
                <w:sz w:val="20"/>
                <w:szCs w:val="20"/>
                <w:lang w:val="ro-RO"/>
              </w:rPr>
            </w:pPr>
            <w:r w:rsidRPr="009C50E9">
              <w:rPr>
                <w:sz w:val="20"/>
                <w:szCs w:val="20"/>
                <w:lang w:val="ro-RO"/>
              </w:rPr>
              <w:t xml:space="preserve">Legea Nr. 1456 din 25.05.1993 </w:t>
            </w:r>
            <w:r w:rsidR="00A96FAB" w:rsidRPr="009C50E9">
              <w:rPr>
                <w:sz w:val="20"/>
                <w:szCs w:val="20"/>
                <w:lang w:val="ro-RO"/>
              </w:rPr>
              <w:t>cu privire la activitatea farmaceutică</w:t>
            </w:r>
          </w:p>
        </w:tc>
      </w:tr>
      <w:tr w:rsidR="002D06C6" w:rsidRPr="009C50E9" w14:paraId="13A1BD94"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86CED0" w14:textId="77777777" w:rsidR="00A96FAB" w:rsidRPr="009C50E9" w:rsidRDefault="00A96FAB"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B8C17A" w14:textId="03C55C94" w:rsidR="00A96FAB" w:rsidRPr="009C50E9" w:rsidRDefault="006E7999" w:rsidP="00A96FAB">
            <w:pPr>
              <w:shd w:val="clear" w:color="auto" w:fill="FFFFFF" w:themeFill="background1"/>
              <w:ind w:left="-18"/>
              <w:rPr>
                <w:sz w:val="20"/>
                <w:szCs w:val="20"/>
                <w:lang w:val="ro-RO"/>
              </w:rPr>
            </w:pPr>
            <w:r w:rsidRPr="009C50E9">
              <w:rPr>
                <w:sz w:val="20"/>
                <w:szCs w:val="20"/>
                <w:lang w:val="ro-RO"/>
              </w:rPr>
              <w:t xml:space="preserve">LP </w:t>
            </w:r>
            <w:r w:rsidR="00A96FAB" w:rsidRPr="009C50E9">
              <w:rPr>
                <w:sz w:val="20"/>
                <w:szCs w:val="20"/>
                <w:lang w:val="ro-RO"/>
              </w:rPr>
              <w:t>1409</w:t>
            </w:r>
            <w:r w:rsidRPr="009C50E9">
              <w:rPr>
                <w:sz w:val="20"/>
                <w:szCs w:val="20"/>
                <w:lang w:val="ro-RO"/>
              </w:rPr>
              <w:t>/</w:t>
            </w:r>
            <w:r w:rsidR="00A96FAB" w:rsidRPr="009C50E9">
              <w:rPr>
                <w:sz w:val="20"/>
                <w:szCs w:val="20"/>
                <w:lang w:val="ro-RO"/>
              </w:rPr>
              <w:t>1997</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E33CD6" w14:textId="0DB0E8AA" w:rsidR="00A96FAB" w:rsidRPr="009C50E9" w:rsidRDefault="006E7999" w:rsidP="00A96FAB">
            <w:pPr>
              <w:shd w:val="clear" w:color="auto" w:fill="FFFFFF" w:themeFill="background1"/>
              <w:rPr>
                <w:sz w:val="20"/>
                <w:szCs w:val="20"/>
                <w:lang w:val="ro-RO"/>
              </w:rPr>
            </w:pPr>
            <w:r w:rsidRPr="009C50E9">
              <w:rPr>
                <w:sz w:val="20"/>
                <w:szCs w:val="20"/>
                <w:lang w:val="ro-RO"/>
              </w:rPr>
              <w:t>Legea Nr. 1409 din 17.12.1997 c</w:t>
            </w:r>
            <w:r w:rsidR="00A96FAB" w:rsidRPr="009C50E9">
              <w:rPr>
                <w:sz w:val="20"/>
                <w:szCs w:val="20"/>
                <w:lang w:val="ro-RO"/>
              </w:rPr>
              <w:t>u privire la medicamente</w:t>
            </w:r>
          </w:p>
        </w:tc>
      </w:tr>
      <w:tr w:rsidR="00945D15" w:rsidRPr="009C50E9" w14:paraId="3D341BC2"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46C28" w14:textId="77777777" w:rsidR="00945D15" w:rsidRPr="009C50E9" w:rsidRDefault="00945D15"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D62EE4" w14:textId="3C16B11F" w:rsidR="00945D15" w:rsidRPr="009C50E9" w:rsidRDefault="00945D15" w:rsidP="00A96FAB">
            <w:pPr>
              <w:shd w:val="clear" w:color="auto" w:fill="FFFFFF" w:themeFill="background1"/>
              <w:ind w:left="-18"/>
              <w:rPr>
                <w:sz w:val="20"/>
                <w:szCs w:val="20"/>
                <w:lang w:val="ro-RO"/>
              </w:rPr>
            </w:pPr>
            <w:r w:rsidRPr="009C50E9">
              <w:rPr>
                <w:sz w:val="20"/>
                <w:szCs w:val="20"/>
                <w:lang w:val="ro-RO"/>
              </w:rPr>
              <w:t>LP382/1999</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6D1E468" w14:textId="76465CCA" w:rsidR="00945D15" w:rsidRPr="009C50E9" w:rsidRDefault="00945D15" w:rsidP="00A96FAB">
            <w:pPr>
              <w:shd w:val="clear" w:color="auto" w:fill="FFFFFF" w:themeFill="background1"/>
              <w:rPr>
                <w:sz w:val="20"/>
                <w:szCs w:val="20"/>
                <w:lang w:val="ro-RO"/>
              </w:rPr>
            </w:pPr>
            <w:r w:rsidRPr="009C50E9">
              <w:rPr>
                <w:sz w:val="20"/>
                <w:szCs w:val="20"/>
                <w:lang w:val="ro-RO"/>
              </w:rPr>
              <w:t>Legea Nr. 382 din 06.05.1999cu privire la circulația substanțelor stupefiante, psihotrope și a precursorilor</w:t>
            </w:r>
          </w:p>
        </w:tc>
      </w:tr>
      <w:tr w:rsidR="002D06C6" w:rsidRPr="009C50E9" w14:paraId="3447DD98"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5DEB62" w14:textId="77777777" w:rsidR="00A96FAB" w:rsidRPr="009C50E9" w:rsidRDefault="00A96FAB"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E511" w14:textId="457D5A94" w:rsidR="00A96FAB" w:rsidRPr="009C50E9" w:rsidRDefault="006E7999" w:rsidP="00A96FAB">
            <w:pPr>
              <w:shd w:val="clear" w:color="auto" w:fill="FFFFFF" w:themeFill="background1"/>
              <w:ind w:left="-18"/>
              <w:rPr>
                <w:sz w:val="20"/>
                <w:szCs w:val="20"/>
                <w:lang w:val="ro-RO"/>
              </w:rPr>
            </w:pPr>
            <w:r w:rsidRPr="009C50E9">
              <w:rPr>
                <w:sz w:val="20"/>
                <w:szCs w:val="20"/>
                <w:lang w:val="ro-RO"/>
              </w:rPr>
              <w:t xml:space="preserve">LP </w:t>
            </w:r>
            <w:r w:rsidR="00A96FAB" w:rsidRPr="009C50E9">
              <w:rPr>
                <w:sz w:val="20"/>
                <w:szCs w:val="20"/>
                <w:lang w:val="ro-RO"/>
              </w:rPr>
              <w:t>10</w:t>
            </w:r>
            <w:r w:rsidRPr="009C50E9">
              <w:rPr>
                <w:sz w:val="20"/>
                <w:szCs w:val="20"/>
                <w:lang w:val="ro-RO"/>
              </w:rPr>
              <w:t>/</w:t>
            </w:r>
            <w:r w:rsidR="00A96FAB" w:rsidRPr="009C50E9">
              <w:rPr>
                <w:sz w:val="20"/>
                <w:szCs w:val="20"/>
                <w:lang w:val="ro-RO"/>
              </w:rPr>
              <w:t>2009</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2FAE8C" w14:textId="42E379B8" w:rsidR="00A96FAB" w:rsidRPr="009C50E9" w:rsidRDefault="006E7999" w:rsidP="00A96FAB">
            <w:pPr>
              <w:shd w:val="clear" w:color="auto" w:fill="FFFFFF" w:themeFill="background1"/>
              <w:rPr>
                <w:sz w:val="20"/>
                <w:szCs w:val="20"/>
                <w:lang w:val="ro-RO"/>
              </w:rPr>
            </w:pPr>
            <w:r w:rsidRPr="009C50E9">
              <w:rPr>
                <w:sz w:val="20"/>
                <w:szCs w:val="20"/>
                <w:lang w:val="ro-RO"/>
              </w:rPr>
              <w:t xml:space="preserve">Legea Nr. 10 din 03.02.2009 </w:t>
            </w:r>
            <w:r w:rsidR="00A96FAB" w:rsidRPr="009C50E9">
              <w:rPr>
                <w:sz w:val="20"/>
                <w:szCs w:val="20"/>
                <w:lang w:val="ro-RO"/>
              </w:rPr>
              <w:t>privind supravegherea de stat a sănătății publice</w:t>
            </w:r>
          </w:p>
        </w:tc>
      </w:tr>
      <w:tr w:rsidR="002D06C6" w:rsidRPr="009C50E9" w14:paraId="7884BE74"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9DF19" w14:textId="77777777" w:rsidR="00A96FAB" w:rsidRPr="009C50E9" w:rsidRDefault="00A96FAB" w:rsidP="002D06C6">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90A344" w14:textId="7508BE2C" w:rsidR="00A96FAB" w:rsidRPr="009C50E9" w:rsidRDefault="006E7999" w:rsidP="00A96FAB">
            <w:pPr>
              <w:shd w:val="clear" w:color="auto" w:fill="FFFFFF" w:themeFill="background1"/>
              <w:ind w:left="-18"/>
              <w:rPr>
                <w:sz w:val="20"/>
                <w:szCs w:val="20"/>
                <w:lang w:val="ro-RO"/>
              </w:rPr>
            </w:pPr>
            <w:r w:rsidRPr="009C50E9">
              <w:rPr>
                <w:sz w:val="20"/>
                <w:szCs w:val="20"/>
                <w:lang w:val="ro-RO"/>
              </w:rPr>
              <w:t xml:space="preserve">LP </w:t>
            </w:r>
            <w:r w:rsidR="00A96FAB" w:rsidRPr="009C50E9">
              <w:rPr>
                <w:sz w:val="20"/>
                <w:szCs w:val="20"/>
                <w:lang w:val="ro-RO"/>
              </w:rPr>
              <w:t>411</w:t>
            </w:r>
            <w:r w:rsidRPr="009C50E9">
              <w:rPr>
                <w:sz w:val="20"/>
                <w:szCs w:val="20"/>
                <w:lang w:val="ro-RO"/>
              </w:rPr>
              <w:t>/</w:t>
            </w:r>
            <w:r w:rsidR="00A96FAB" w:rsidRPr="009C50E9">
              <w:rPr>
                <w:sz w:val="20"/>
                <w:szCs w:val="20"/>
                <w:lang w:val="ro-RO"/>
              </w:rPr>
              <w:t>1995</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431BB" w14:textId="6488FCFF" w:rsidR="00A96FAB" w:rsidRPr="009C50E9" w:rsidRDefault="006E7999" w:rsidP="00A96FAB">
            <w:pPr>
              <w:shd w:val="clear" w:color="auto" w:fill="FFFFFF" w:themeFill="background1"/>
              <w:rPr>
                <w:sz w:val="20"/>
                <w:szCs w:val="20"/>
                <w:lang w:val="ro-RO"/>
              </w:rPr>
            </w:pPr>
            <w:r w:rsidRPr="009C50E9">
              <w:rPr>
                <w:sz w:val="20"/>
                <w:szCs w:val="20"/>
                <w:lang w:val="ro-RO"/>
              </w:rPr>
              <w:t xml:space="preserve">Legea Nr. 411 din 28.03.1995 </w:t>
            </w:r>
            <w:r w:rsidR="00A96FAB" w:rsidRPr="009C50E9">
              <w:rPr>
                <w:sz w:val="20"/>
                <w:szCs w:val="20"/>
                <w:lang w:val="ro-RO"/>
              </w:rPr>
              <w:t>ocrotirii sănătăţi</w:t>
            </w:r>
          </w:p>
        </w:tc>
      </w:tr>
      <w:tr w:rsidR="00945D15" w:rsidRPr="009C50E9" w14:paraId="3E5C903F"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C24C79"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FCB877" w14:textId="3107C7B6" w:rsidR="00945D15" w:rsidRPr="009C50E9" w:rsidRDefault="00945D15" w:rsidP="00945D15">
            <w:pPr>
              <w:shd w:val="clear" w:color="auto" w:fill="FFFFFF" w:themeFill="background1"/>
              <w:ind w:left="-18"/>
              <w:rPr>
                <w:sz w:val="20"/>
                <w:szCs w:val="20"/>
                <w:lang w:val="ro-RO"/>
              </w:rPr>
            </w:pPr>
            <w:r w:rsidRPr="009C50E9">
              <w:rPr>
                <w:sz w:val="20"/>
                <w:szCs w:val="20"/>
                <w:lang w:val="ro-RO"/>
              </w:rPr>
              <w:t>LP 160/2011</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8678" w14:textId="12855993" w:rsidR="00945D15" w:rsidRPr="009C50E9" w:rsidRDefault="00945D15" w:rsidP="00945D15">
            <w:pPr>
              <w:shd w:val="clear" w:color="auto" w:fill="FFFFFF" w:themeFill="background1"/>
              <w:rPr>
                <w:sz w:val="20"/>
                <w:szCs w:val="20"/>
                <w:lang w:val="ro-RO"/>
              </w:rPr>
            </w:pPr>
            <w:r w:rsidRPr="009C50E9">
              <w:rPr>
                <w:sz w:val="20"/>
                <w:szCs w:val="20"/>
                <w:lang w:val="ro-RO"/>
              </w:rPr>
              <w:t>Legea Nr. 160 din 22.07.2011 privind reglementarea prin autorizare a activității de întreprinzător</w:t>
            </w:r>
          </w:p>
        </w:tc>
      </w:tr>
      <w:tr w:rsidR="00945D15" w:rsidRPr="009C50E9" w14:paraId="1A14CABC"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4FBA3"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764162" w14:textId="4BB0E411" w:rsidR="00945D15" w:rsidRPr="009C50E9" w:rsidRDefault="00945D15" w:rsidP="00945D15">
            <w:pPr>
              <w:shd w:val="clear" w:color="auto" w:fill="FFFFFF" w:themeFill="background1"/>
              <w:rPr>
                <w:sz w:val="20"/>
                <w:szCs w:val="20"/>
                <w:lang w:val="ro-RO"/>
              </w:rPr>
            </w:pPr>
            <w:r w:rsidRPr="0094089F">
              <w:rPr>
                <w:sz w:val="20"/>
                <w:szCs w:val="20"/>
                <w:lang w:val="ro-RO"/>
              </w:rPr>
              <w:t>HG603/1997</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BFCD" w14:textId="77777777" w:rsidR="00945D15" w:rsidRPr="009C50E9" w:rsidRDefault="00945D15" w:rsidP="00945D15">
            <w:pPr>
              <w:shd w:val="clear" w:color="auto" w:fill="FFFFFF" w:themeFill="background1"/>
              <w:rPr>
                <w:sz w:val="20"/>
                <w:szCs w:val="20"/>
                <w:lang w:val="ro-RO"/>
              </w:rPr>
            </w:pPr>
            <w:r w:rsidRPr="009C50E9">
              <w:rPr>
                <w:sz w:val="20"/>
                <w:szCs w:val="20"/>
                <w:lang w:val="ro-RO"/>
              </w:rPr>
              <w:t>Hotărâre de Guvern Nr. 603 din 02.07.1997 espre aprobarea Regulamentului privind formarea preţurilor la medicamente</w:t>
            </w:r>
          </w:p>
          <w:p w14:paraId="3AB703AD" w14:textId="5C2A378A" w:rsidR="00945D15" w:rsidRPr="009C50E9" w:rsidRDefault="00945D15" w:rsidP="00945D15">
            <w:pPr>
              <w:shd w:val="clear" w:color="auto" w:fill="FFFFFF" w:themeFill="background1"/>
              <w:rPr>
                <w:sz w:val="20"/>
                <w:szCs w:val="20"/>
                <w:lang w:val="ro-RO"/>
              </w:rPr>
            </w:pPr>
            <w:r w:rsidRPr="009C50E9">
              <w:rPr>
                <w:sz w:val="20"/>
                <w:szCs w:val="20"/>
                <w:lang w:val="ro-RO"/>
              </w:rPr>
              <w:t>şi alte produse farmaceutice şi parafarmaceutice</w:t>
            </w:r>
          </w:p>
        </w:tc>
      </w:tr>
      <w:tr w:rsidR="00945D15" w:rsidRPr="009C50E9" w14:paraId="718D52B2"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C6F01"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5B499C" w14:textId="3A9DCE96" w:rsidR="00945D15" w:rsidRPr="009C50E9" w:rsidRDefault="00945D15" w:rsidP="00945D15">
            <w:pPr>
              <w:shd w:val="clear" w:color="auto" w:fill="FFFFFF" w:themeFill="background1"/>
              <w:ind w:left="-18"/>
              <w:rPr>
                <w:sz w:val="20"/>
                <w:szCs w:val="20"/>
                <w:lang w:val="ro-RO"/>
              </w:rPr>
            </w:pPr>
            <w:r w:rsidRPr="009C50E9">
              <w:rPr>
                <w:sz w:val="20"/>
                <w:szCs w:val="20"/>
                <w:lang w:val="ro-RO"/>
              </w:rPr>
              <w:t>HG 504/2012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23D41D" w14:textId="50BC343D" w:rsidR="00945D15" w:rsidRPr="009C50E9" w:rsidRDefault="00945D15" w:rsidP="00945D15">
            <w:pPr>
              <w:shd w:val="clear" w:color="auto" w:fill="FFFFFF" w:themeFill="background1"/>
              <w:rPr>
                <w:sz w:val="20"/>
                <w:szCs w:val="20"/>
                <w:lang w:val="ro-RO"/>
              </w:rPr>
            </w:pPr>
            <w:r w:rsidRPr="009C50E9">
              <w:rPr>
                <w:sz w:val="20"/>
                <w:szCs w:val="20"/>
                <w:lang w:val="ro-RO"/>
              </w:rPr>
              <w:t>Hotărâre de Guvern Nr. 504 din 12.07.2012 pentru aprobarea Regulamentului sanitar privind dotarea şi exploatarea farmaciilor şi depozitelor farmaceutice</w:t>
            </w:r>
          </w:p>
        </w:tc>
      </w:tr>
      <w:tr w:rsidR="00945D15" w:rsidRPr="009C50E9" w14:paraId="0D38FF12"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06A0AB9"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A2203" w14:textId="5AA1A164" w:rsidR="00945D15" w:rsidRPr="009C50E9" w:rsidRDefault="00945D15" w:rsidP="00945D15">
            <w:pPr>
              <w:shd w:val="clear" w:color="auto" w:fill="FFFFFF" w:themeFill="background1"/>
              <w:ind w:left="-18"/>
              <w:rPr>
                <w:sz w:val="20"/>
                <w:szCs w:val="20"/>
                <w:lang w:val="ro-RO"/>
              </w:rPr>
            </w:pPr>
            <w:r w:rsidRPr="009C50E9">
              <w:rPr>
                <w:sz w:val="20"/>
                <w:szCs w:val="20"/>
                <w:lang w:val="ro-RO"/>
              </w:rPr>
              <w:t>HG 944/2018</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67BFE2" w14:textId="05B967A0" w:rsidR="00945D15" w:rsidRPr="009C50E9" w:rsidRDefault="00945D15" w:rsidP="00945D15">
            <w:pPr>
              <w:shd w:val="clear" w:color="auto" w:fill="FFFFFF" w:themeFill="background1"/>
              <w:rPr>
                <w:sz w:val="20"/>
                <w:szCs w:val="20"/>
                <w:lang w:val="ro-RO"/>
              </w:rPr>
            </w:pPr>
            <w:r w:rsidRPr="009C50E9">
              <w:rPr>
                <w:sz w:val="20"/>
                <w:szCs w:val="20"/>
                <w:lang w:val="ro-RO"/>
              </w:rPr>
              <w:t>Hotărâre de Guvern Nr. 944 din 03.10.2018 pentru aprobarea Regulamentului cu privire la promovarea etică a medicamentelor</w:t>
            </w:r>
          </w:p>
        </w:tc>
      </w:tr>
      <w:tr w:rsidR="00945D15" w:rsidRPr="009C50E9" w14:paraId="248239D9"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3C9679"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655E85" w14:textId="34C926FD" w:rsidR="00945D15" w:rsidRPr="009C50E9" w:rsidRDefault="00945D15" w:rsidP="00945D15">
            <w:pPr>
              <w:shd w:val="clear" w:color="auto" w:fill="FFFFFF" w:themeFill="background1"/>
              <w:rPr>
                <w:sz w:val="20"/>
                <w:szCs w:val="20"/>
                <w:lang w:val="ro-RO"/>
              </w:rPr>
            </w:pPr>
            <w:r w:rsidRPr="009C50E9">
              <w:rPr>
                <w:sz w:val="20"/>
                <w:szCs w:val="20"/>
                <w:lang w:val="ro-RO"/>
              </w:rPr>
              <w:t>HG 344/2020</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807DC" w14:textId="23E984CA" w:rsidR="00945D15" w:rsidRPr="009C50E9" w:rsidRDefault="00945D15" w:rsidP="00945D15">
            <w:pPr>
              <w:shd w:val="clear" w:color="auto" w:fill="FFFFFF" w:themeFill="background1"/>
              <w:rPr>
                <w:sz w:val="20"/>
                <w:szCs w:val="20"/>
                <w:lang w:val="ro-RO"/>
              </w:rPr>
            </w:pPr>
            <w:r w:rsidRPr="009C50E9">
              <w:rPr>
                <w:sz w:val="20"/>
                <w:szCs w:val="20"/>
                <w:lang w:val="ro-RO"/>
              </w:rPr>
              <w:t>Hotărâre de Guvern Nr. 344 din 10.06.2020 pentru aprobarea Regulamentului sanitar privind punerea la dispoziție pe piață și utilizarea produselor biocide</w:t>
            </w:r>
          </w:p>
        </w:tc>
      </w:tr>
      <w:tr w:rsidR="00945D15" w:rsidRPr="009C50E9" w14:paraId="65BD8A3E"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7FA7"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B0B87" w14:textId="530C1D95" w:rsidR="00945D15" w:rsidRPr="009C50E9" w:rsidRDefault="00945D15" w:rsidP="00945D15">
            <w:pPr>
              <w:shd w:val="clear" w:color="auto" w:fill="FFFFFF" w:themeFill="background1"/>
              <w:ind w:left="-18"/>
              <w:rPr>
                <w:sz w:val="20"/>
                <w:szCs w:val="20"/>
                <w:lang w:val="ro-RO"/>
              </w:rPr>
            </w:pPr>
            <w:r w:rsidRPr="009C50E9">
              <w:rPr>
                <w:sz w:val="20"/>
                <w:szCs w:val="20"/>
                <w:lang w:val="ro-RO"/>
              </w:rPr>
              <w:t>HG 106/2022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5F610" w14:textId="052B01E2" w:rsidR="00945D15" w:rsidRPr="009C50E9" w:rsidRDefault="00945D15" w:rsidP="00945D15">
            <w:pPr>
              <w:shd w:val="clear" w:color="auto" w:fill="FFFFFF" w:themeFill="background1"/>
              <w:rPr>
                <w:sz w:val="20"/>
                <w:szCs w:val="20"/>
                <w:lang w:val="ro-RO"/>
              </w:rPr>
            </w:pPr>
            <w:r w:rsidRPr="009C50E9">
              <w:rPr>
                <w:sz w:val="20"/>
                <w:szCs w:val="20"/>
                <w:lang w:val="ro-RO"/>
              </w:rPr>
              <w:t>Hotărâre de Guvern Nr.106 din 23.02.2022 cu privire la prescrierea și eliberarea medicamentelor și dispozitivelor medicale compensate din fondurile asigurării obligatorii de asistență medicală</w:t>
            </w:r>
          </w:p>
        </w:tc>
      </w:tr>
      <w:tr w:rsidR="00945D15" w:rsidRPr="009C50E9" w14:paraId="6E77C290" w14:textId="77777777" w:rsidTr="00CA53C4">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CD02DA"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3D3D" w14:textId="6EE72227" w:rsidR="00945D15" w:rsidRPr="009C50E9" w:rsidRDefault="00945D15" w:rsidP="00945D15">
            <w:pPr>
              <w:shd w:val="clear" w:color="auto" w:fill="FFFFFF" w:themeFill="background1"/>
              <w:ind w:left="-18"/>
              <w:rPr>
                <w:sz w:val="20"/>
                <w:szCs w:val="20"/>
                <w:lang w:val="ro-RO"/>
              </w:rPr>
            </w:pPr>
            <w:r w:rsidRPr="0094089F">
              <w:rPr>
                <w:sz w:val="20"/>
                <w:szCs w:val="20"/>
                <w:lang w:val="ro-RO"/>
              </w:rPr>
              <w:t>OMS 334/1995</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1110C" w14:textId="341636F1" w:rsidR="00945D15" w:rsidRPr="009C50E9" w:rsidRDefault="00945D15" w:rsidP="00945D15">
            <w:pPr>
              <w:shd w:val="clear" w:color="auto" w:fill="FFFFFF" w:themeFill="background1"/>
              <w:rPr>
                <w:sz w:val="20"/>
                <w:szCs w:val="20"/>
                <w:lang w:val="ro-RO"/>
              </w:rPr>
            </w:pPr>
            <w:r w:rsidRPr="0094089F">
              <w:rPr>
                <w:sz w:val="20"/>
                <w:szCs w:val="20"/>
                <w:lang w:val="ro-RO"/>
              </w:rPr>
              <w:t>Ordinul Ministerului Sănătății Nr. 334 din 19.07.1995 cu privire la aprobarea Instrucţiei despre regimul sanitar în întreprinderile şi instituţiile farmaceutice</w:t>
            </w:r>
          </w:p>
        </w:tc>
      </w:tr>
      <w:tr w:rsidR="00945D15" w:rsidRPr="009C50E9" w14:paraId="36CCD605" w14:textId="77777777" w:rsidTr="00CA53C4">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92BBA5"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356B68" w14:textId="56F53FD6" w:rsidR="00945D15" w:rsidRPr="009C50E9" w:rsidRDefault="00945D15" w:rsidP="00945D15">
            <w:pPr>
              <w:shd w:val="clear" w:color="auto" w:fill="FFFFFF" w:themeFill="background1"/>
              <w:ind w:left="-18"/>
              <w:rPr>
                <w:sz w:val="20"/>
                <w:szCs w:val="20"/>
                <w:lang w:val="ro-RO"/>
              </w:rPr>
            </w:pPr>
            <w:r w:rsidRPr="0094089F">
              <w:rPr>
                <w:sz w:val="20"/>
                <w:szCs w:val="20"/>
                <w:lang w:val="ro-RO"/>
              </w:rPr>
              <w:t>OMS 9/2006</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2CAE" w14:textId="199EEB82" w:rsidR="00945D15" w:rsidRPr="009C50E9" w:rsidRDefault="00945D15" w:rsidP="00945D15">
            <w:pPr>
              <w:shd w:val="clear" w:color="auto" w:fill="FFFFFF" w:themeFill="background1"/>
              <w:rPr>
                <w:sz w:val="20"/>
                <w:szCs w:val="20"/>
                <w:lang w:val="ro-RO"/>
              </w:rPr>
            </w:pPr>
            <w:r w:rsidRPr="0094089F">
              <w:rPr>
                <w:sz w:val="20"/>
                <w:szCs w:val="20"/>
                <w:lang w:val="ro-RO"/>
              </w:rPr>
              <w:t>Ordinul Ministerului Sănătății Nr. 9 din 06.01.2006 cu privire la nimicirea inofensivă a medicamentelor cu termen de valabilitate expirat, contrafăcute, cu deficienţe de calitate sau fără documente de origine (însoţire)</w:t>
            </w:r>
          </w:p>
        </w:tc>
      </w:tr>
      <w:tr w:rsidR="00945D15" w:rsidRPr="009C50E9" w14:paraId="4C1940A6" w14:textId="77777777" w:rsidTr="00CA53C4">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C603"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B5C93" w14:textId="664CC8D1" w:rsidR="00945D15" w:rsidRPr="009C50E9" w:rsidRDefault="00945D15" w:rsidP="00945D15">
            <w:pPr>
              <w:shd w:val="clear" w:color="auto" w:fill="FFFFFF" w:themeFill="background1"/>
              <w:ind w:left="-18"/>
              <w:rPr>
                <w:sz w:val="20"/>
                <w:szCs w:val="20"/>
                <w:lang w:val="ro-RO"/>
              </w:rPr>
            </w:pPr>
            <w:r w:rsidRPr="0094089F">
              <w:rPr>
                <w:sz w:val="20"/>
                <w:szCs w:val="20"/>
                <w:lang w:val="ro-RO"/>
              </w:rPr>
              <w:t>OMS 28/2006</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B3410" w14:textId="2AC0DCC2" w:rsidR="00945D15" w:rsidRPr="009C50E9" w:rsidRDefault="00945D15" w:rsidP="00945D15">
            <w:pPr>
              <w:shd w:val="clear" w:color="auto" w:fill="FFFFFF" w:themeFill="background1"/>
              <w:rPr>
                <w:sz w:val="20"/>
                <w:szCs w:val="20"/>
                <w:lang w:val="ro-RO"/>
              </w:rPr>
            </w:pPr>
            <w:r w:rsidRPr="0094089F">
              <w:rPr>
                <w:sz w:val="20"/>
                <w:szCs w:val="20"/>
                <w:lang w:val="ro-RO"/>
              </w:rPr>
              <w:t>Ordinul Ministerului Sănătății Nr. 28 din 16.01.2006 cu privire la păstrarea medicamentelor, produselor parafarmaceutice şi articolelor cu destinaţie medicală</w:t>
            </w:r>
          </w:p>
        </w:tc>
      </w:tr>
      <w:tr w:rsidR="00945D15" w:rsidRPr="009C50E9" w14:paraId="0D54C150" w14:textId="77777777" w:rsidTr="00CA53C4">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87AAEC"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B4FA3F" w14:textId="1D2BF74D" w:rsidR="00945D15" w:rsidRPr="009C50E9" w:rsidRDefault="00945D15" w:rsidP="00945D15">
            <w:pPr>
              <w:shd w:val="clear" w:color="auto" w:fill="FFFFFF" w:themeFill="background1"/>
              <w:ind w:left="-18"/>
              <w:rPr>
                <w:sz w:val="20"/>
                <w:szCs w:val="20"/>
                <w:lang w:val="ro-RO"/>
              </w:rPr>
            </w:pPr>
            <w:r w:rsidRPr="0094089F">
              <w:rPr>
                <w:sz w:val="20"/>
                <w:szCs w:val="20"/>
                <w:lang w:val="ro-RO"/>
              </w:rPr>
              <w:t>OMS</w:t>
            </w:r>
            <w:r w:rsidR="0021408F">
              <w:rPr>
                <w:sz w:val="20"/>
                <w:szCs w:val="20"/>
                <w:lang w:val="ro-RO"/>
              </w:rPr>
              <w:t>PS</w:t>
            </w:r>
            <w:r w:rsidRPr="0094089F">
              <w:rPr>
                <w:sz w:val="20"/>
                <w:szCs w:val="20"/>
                <w:lang w:val="ro-RO"/>
              </w:rPr>
              <w:t xml:space="preserve"> 553/2006</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12CE9" w14:textId="0F2C93E7" w:rsidR="00945D15" w:rsidRPr="009C50E9" w:rsidRDefault="00945D15" w:rsidP="00945D15">
            <w:pPr>
              <w:shd w:val="clear" w:color="auto" w:fill="FFFFFF" w:themeFill="background1"/>
              <w:rPr>
                <w:sz w:val="20"/>
                <w:szCs w:val="20"/>
                <w:lang w:val="ro-RO"/>
              </w:rPr>
            </w:pPr>
            <w:r w:rsidRPr="0094089F">
              <w:rPr>
                <w:sz w:val="20"/>
                <w:szCs w:val="20"/>
                <w:lang w:val="ro-RO"/>
              </w:rPr>
              <w:t>Ordinul Ministerului Sănătății</w:t>
            </w:r>
            <w:r w:rsidR="0021408F">
              <w:rPr>
                <w:sz w:val="20"/>
                <w:szCs w:val="20"/>
                <w:lang w:val="ro-RO"/>
              </w:rPr>
              <w:t xml:space="preserve"> și Protecției Sociale</w:t>
            </w:r>
            <w:r w:rsidRPr="0094089F">
              <w:rPr>
                <w:sz w:val="20"/>
                <w:szCs w:val="20"/>
                <w:lang w:val="ro-RO"/>
              </w:rPr>
              <w:t xml:space="preserve"> Nr. 553 din 29.12.2006 despre aprobarea cerinţelor calificative pentru personalul farmaceutic</w:t>
            </w:r>
          </w:p>
        </w:tc>
      </w:tr>
      <w:tr w:rsidR="00945D15" w:rsidRPr="009C50E9" w14:paraId="73FF0096"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F0C1"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5409BC" w14:textId="7A2587A8" w:rsidR="00945D15" w:rsidRPr="009C50E9" w:rsidRDefault="00945D15" w:rsidP="00945D15">
            <w:pPr>
              <w:shd w:val="clear" w:color="auto" w:fill="FFFFFF" w:themeFill="background1"/>
              <w:ind w:left="-18"/>
              <w:rPr>
                <w:sz w:val="20"/>
                <w:szCs w:val="20"/>
                <w:lang w:val="ro-RO"/>
              </w:rPr>
            </w:pPr>
            <w:r w:rsidRPr="009C50E9">
              <w:rPr>
                <w:sz w:val="20"/>
                <w:szCs w:val="20"/>
                <w:lang w:val="ro-RO"/>
              </w:rPr>
              <w:t>OMS 435/2012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12B" w14:textId="5097FACB" w:rsidR="00945D15" w:rsidRPr="009C50E9" w:rsidRDefault="00945D15" w:rsidP="00945D15">
            <w:pPr>
              <w:shd w:val="clear" w:color="auto" w:fill="FFFFFF" w:themeFill="background1"/>
              <w:rPr>
                <w:sz w:val="20"/>
                <w:szCs w:val="20"/>
                <w:lang w:val="ro-RO"/>
              </w:rPr>
            </w:pPr>
            <w:r w:rsidRPr="009C50E9">
              <w:rPr>
                <w:sz w:val="20"/>
                <w:szCs w:val="20"/>
                <w:lang w:val="ro-RO"/>
              </w:rPr>
              <w:t xml:space="preserve">Ordinul Ministerului Sănătății Nr. 435 din 12.05.2012 </w:t>
            </w:r>
            <w:r w:rsidR="00B60A9D" w:rsidRPr="009C50E9">
              <w:rPr>
                <w:sz w:val="20"/>
                <w:szCs w:val="20"/>
                <w:lang w:val="ro-RO"/>
              </w:rPr>
              <w:t xml:space="preserve">cu </w:t>
            </w:r>
            <w:r w:rsidRPr="009C50E9">
              <w:rPr>
                <w:sz w:val="20"/>
                <w:szCs w:val="20"/>
                <w:lang w:val="ro-RO"/>
              </w:rPr>
              <w:t>privire la reglementarea sistemului național de educație medicală și farmaceutică continuă</w:t>
            </w:r>
          </w:p>
        </w:tc>
      </w:tr>
      <w:tr w:rsidR="00945D15" w:rsidRPr="009C50E9" w14:paraId="0FFE4E21"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7B4129"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7F7E83" w14:textId="0995D6E1" w:rsidR="00945D15" w:rsidRPr="009C50E9" w:rsidRDefault="00945D15" w:rsidP="00945D15">
            <w:pPr>
              <w:shd w:val="clear" w:color="auto" w:fill="FFFFFF" w:themeFill="background1"/>
              <w:ind w:left="-18"/>
              <w:rPr>
                <w:sz w:val="20"/>
                <w:szCs w:val="20"/>
                <w:lang w:val="ro-RO"/>
              </w:rPr>
            </w:pPr>
            <w:r w:rsidRPr="0094089F">
              <w:rPr>
                <w:sz w:val="20"/>
                <w:szCs w:val="20"/>
                <w:lang w:val="ro-RO"/>
              </w:rPr>
              <w:t>OMS521/2012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253F67" w14:textId="027D1006" w:rsidR="00945D15" w:rsidRPr="009C50E9" w:rsidRDefault="00B60A9D" w:rsidP="00945D15">
            <w:pPr>
              <w:shd w:val="clear" w:color="auto" w:fill="FFFFFF" w:themeFill="background1"/>
              <w:rPr>
                <w:sz w:val="20"/>
                <w:szCs w:val="20"/>
                <w:lang w:val="ro-RO"/>
              </w:rPr>
            </w:pPr>
            <w:r w:rsidRPr="009C50E9">
              <w:rPr>
                <w:sz w:val="20"/>
                <w:szCs w:val="20"/>
                <w:lang w:val="ro-RO"/>
              </w:rPr>
              <w:t>Ordinul Ministerului Sănătății Nr. 521 din 01.06.2012 privind controlul de stat al calităţii medicamentelor</w:t>
            </w:r>
          </w:p>
        </w:tc>
      </w:tr>
      <w:tr w:rsidR="00945D15" w:rsidRPr="009C50E9" w14:paraId="60255CC1"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BCA8B4"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B10B" w14:textId="6D514A76" w:rsidR="00945D15" w:rsidRPr="0094089F" w:rsidRDefault="00945D15" w:rsidP="00945D15">
            <w:pPr>
              <w:shd w:val="clear" w:color="auto" w:fill="FFFFFF" w:themeFill="background1"/>
              <w:ind w:left="-18"/>
              <w:rPr>
                <w:sz w:val="20"/>
                <w:szCs w:val="20"/>
                <w:lang w:val="ro-RO"/>
              </w:rPr>
            </w:pPr>
            <w:r w:rsidRPr="009C50E9">
              <w:rPr>
                <w:sz w:val="20"/>
                <w:szCs w:val="20"/>
                <w:lang w:val="ro-RO"/>
              </w:rPr>
              <w:t>OMS 739/2012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2B4E0EB" w14:textId="62A28980" w:rsidR="00945D15" w:rsidRPr="009C50E9" w:rsidRDefault="00945D15" w:rsidP="00945D15">
            <w:pPr>
              <w:shd w:val="clear" w:color="auto" w:fill="FFFFFF" w:themeFill="background1"/>
              <w:rPr>
                <w:sz w:val="20"/>
                <w:szCs w:val="20"/>
                <w:lang w:val="ro-RO"/>
              </w:rPr>
            </w:pPr>
            <w:r w:rsidRPr="009C50E9">
              <w:rPr>
                <w:sz w:val="20"/>
                <w:szCs w:val="20"/>
                <w:lang w:val="ro-RO"/>
              </w:rPr>
              <w:t>Ordinul Ministerului Sănătății Nr. 739 din 23.07.2012 cu privire la reglementarea autorizării produselor medicamentoase de uz uman și introducerea modificărilor postautorizare</w:t>
            </w:r>
          </w:p>
        </w:tc>
      </w:tr>
      <w:tr w:rsidR="00945D15" w:rsidRPr="009C50E9" w14:paraId="4F6D9FA1"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5A0AF66"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59C92" w14:textId="717D2D89" w:rsidR="00945D15" w:rsidRPr="009C50E9" w:rsidRDefault="00945D15" w:rsidP="00945D15">
            <w:pPr>
              <w:shd w:val="clear" w:color="auto" w:fill="FFFFFF" w:themeFill="background1"/>
              <w:ind w:left="-18"/>
              <w:rPr>
                <w:sz w:val="20"/>
                <w:szCs w:val="20"/>
                <w:lang w:val="ro-RO"/>
              </w:rPr>
            </w:pPr>
            <w:r w:rsidRPr="009C50E9">
              <w:rPr>
                <w:sz w:val="20"/>
                <w:szCs w:val="20"/>
                <w:lang w:val="ro-RO"/>
              </w:rPr>
              <w:t>OMS 959/2012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4F93" w14:textId="6A48E145" w:rsidR="00945D15" w:rsidRPr="009C50E9" w:rsidRDefault="00945D15" w:rsidP="00945D15">
            <w:pPr>
              <w:shd w:val="clear" w:color="auto" w:fill="FFFFFF" w:themeFill="background1"/>
              <w:rPr>
                <w:sz w:val="20"/>
                <w:szCs w:val="20"/>
                <w:lang w:val="ro-RO"/>
              </w:rPr>
            </w:pPr>
            <w:r w:rsidRPr="009C50E9">
              <w:rPr>
                <w:sz w:val="20"/>
                <w:szCs w:val="20"/>
                <w:lang w:val="ro-RO"/>
              </w:rPr>
              <w:t>Ordinul Ministerului Sănătății Nr. 959 din 01.10.2012 cu privire la asigurarea accesului populației la medicamente şi dispozitive medicale de importantă socială</w:t>
            </w:r>
          </w:p>
        </w:tc>
      </w:tr>
      <w:tr w:rsidR="00945D15" w:rsidRPr="009C50E9" w14:paraId="0A1303B1"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51B0"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B0AB" w14:textId="08F701B1" w:rsidR="00945D15" w:rsidRPr="009C50E9" w:rsidRDefault="00945D15" w:rsidP="00945D15">
            <w:pPr>
              <w:shd w:val="clear" w:color="auto" w:fill="FFFFFF" w:themeFill="background1"/>
              <w:ind w:left="-18"/>
              <w:rPr>
                <w:sz w:val="20"/>
                <w:szCs w:val="20"/>
                <w:lang w:val="ro-RO"/>
              </w:rPr>
            </w:pPr>
            <w:r w:rsidRPr="009C50E9">
              <w:rPr>
                <w:sz w:val="20"/>
                <w:szCs w:val="20"/>
                <w:lang w:val="ro-RO"/>
              </w:rPr>
              <w:t>OMS 960/2012</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7560E5" w14:textId="07088CD1" w:rsidR="00945D15" w:rsidRPr="009C50E9" w:rsidRDefault="00945D15" w:rsidP="00945D15">
            <w:pPr>
              <w:shd w:val="clear" w:color="auto" w:fill="FFFFFF" w:themeFill="background1"/>
              <w:rPr>
                <w:sz w:val="20"/>
                <w:szCs w:val="20"/>
                <w:lang w:val="ro-RO"/>
              </w:rPr>
            </w:pPr>
            <w:r w:rsidRPr="009C50E9">
              <w:rPr>
                <w:sz w:val="20"/>
                <w:szCs w:val="20"/>
                <w:lang w:val="ro-RO"/>
              </w:rPr>
              <w:t>Ordinul Ministerului Sănătății Nr. 960 din 01.10.2012 сu privire la modul de prescriere şi eliberare a medicamentelor</w:t>
            </w:r>
          </w:p>
        </w:tc>
      </w:tr>
      <w:tr w:rsidR="00945D15" w:rsidRPr="009C50E9" w14:paraId="14CF468F"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26575"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AEA83" w14:textId="43929817" w:rsidR="00945D15" w:rsidRPr="009C50E9" w:rsidRDefault="00945D15" w:rsidP="00945D15">
            <w:pPr>
              <w:shd w:val="clear" w:color="auto" w:fill="FFFFFF" w:themeFill="background1"/>
              <w:ind w:left="-18"/>
              <w:rPr>
                <w:sz w:val="20"/>
                <w:szCs w:val="20"/>
                <w:lang w:val="ro-RO"/>
              </w:rPr>
            </w:pPr>
            <w:r w:rsidRPr="009C50E9">
              <w:rPr>
                <w:sz w:val="20"/>
                <w:szCs w:val="20"/>
                <w:lang w:val="ro-RO"/>
              </w:rPr>
              <w:t>OMS 358/2017</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34F20" w14:textId="11D79CDF" w:rsidR="00945D15" w:rsidRPr="009C50E9" w:rsidRDefault="00945D15" w:rsidP="00945D15">
            <w:pPr>
              <w:shd w:val="clear" w:color="auto" w:fill="FFFFFF" w:themeFill="background1"/>
              <w:rPr>
                <w:sz w:val="20"/>
                <w:szCs w:val="20"/>
                <w:lang w:val="ro-RO"/>
              </w:rPr>
            </w:pPr>
            <w:r w:rsidRPr="009C50E9">
              <w:rPr>
                <w:sz w:val="20"/>
                <w:szCs w:val="20"/>
                <w:lang w:val="ro-RO"/>
              </w:rPr>
              <w:t>Ordinul Ministerului Sănătății Nr. 358 din 12.05.2017 cu privire la aprobarea Regulamentului privind efectuarea activităților de farmacovigilență</w:t>
            </w:r>
          </w:p>
        </w:tc>
      </w:tr>
      <w:tr w:rsidR="00945D15" w:rsidRPr="009C50E9" w14:paraId="777A6E11"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66382" w14:textId="77777777" w:rsidR="00945D15" w:rsidRPr="009C50E9" w:rsidRDefault="00945D15" w:rsidP="00945D15">
            <w:pPr>
              <w:pStyle w:val="ListParagraph"/>
              <w:numPr>
                <w:ilvl w:val="0"/>
                <w:numId w:val="4"/>
              </w:numPr>
              <w:shd w:val="clear" w:color="auto" w:fill="FFFFFF" w:themeFill="background1"/>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2432D0" w14:textId="6A4142D0" w:rsidR="00945D15" w:rsidRPr="009C50E9" w:rsidRDefault="00945D15" w:rsidP="00945D15">
            <w:pPr>
              <w:pStyle w:val="TableParagraph"/>
              <w:spacing w:line="239" w:lineRule="exact"/>
              <w:rPr>
                <w:sz w:val="20"/>
                <w:szCs w:val="20"/>
              </w:rPr>
            </w:pPr>
            <w:r w:rsidRPr="009C50E9">
              <w:rPr>
                <w:sz w:val="20"/>
                <w:szCs w:val="20"/>
              </w:rPr>
              <w:t xml:space="preserve">OMS </w:t>
            </w:r>
            <w:r w:rsidR="00F972BC" w:rsidRPr="00C80B36">
              <w:rPr>
                <w:sz w:val="20"/>
                <w:szCs w:val="20"/>
              </w:rPr>
              <w:t>262/51</w:t>
            </w:r>
            <w:r w:rsidR="00F972BC" w:rsidRPr="00F972BC">
              <w:rPr>
                <w:sz w:val="20"/>
                <w:szCs w:val="20"/>
              </w:rPr>
              <w:t xml:space="preserve"> </w:t>
            </w:r>
            <w:r w:rsidRPr="009C50E9">
              <w:rPr>
                <w:sz w:val="20"/>
                <w:szCs w:val="20"/>
              </w:rPr>
              <w:t>/202</w:t>
            </w:r>
            <w:r w:rsidR="00F972BC">
              <w:rPr>
                <w:sz w:val="20"/>
                <w:szCs w:val="20"/>
              </w:rPr>
              <w:t>4</w:t>
            </w:r>
            <w:r w:rsidRPr="009C50E9">
              <w:rPr>
                <w:sz w:val="20"/>
                <w:szCs w:val="20"/>
              </w:rPr>
              <w:t xml:space="preserve"> </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E456F" w14:textId="7C9A7885" w:rsidR="00945D15" w:rsidRPr="00F972BC" w:rsidRDefault="00945D15" w:rsidP="00945D15">
            <w:pPr>
              <w:pStyle w:val="TableParagraph"/>
              <w:spacing w:line="239" w:lineRule="exact"/>
              <w:rPr>
                <w:sz w:val="20"/>
                <w:szCs w:val="20"/>
              </w:rPr>
            </w:pPr>
            <w:r w:rsidRPr="00F972BC">
              <w:rPr>
                <w:sz w:val="20"/>
                <w:szCs w:val="20"/>
              </w:rPr>
              <w:t xml:space="preserve">Ordin Ministerului Sănătății Nr. </w:t>
            </w:r>
            <w:r w:rsidR="00F972BC" w:rsidRPr="0094089F">
              <w:rPr>
                <w:sz w:val="20"/>
                <w:szCs w:val="20"/>
              </w:rPr>
              <w:t>262/51</w:t>
            </w:r>
            <w:r w:rsidRPr="00F972BC">
              <w:rPr>
                <w:sz w:val="20"/>
                <w:szCs w:val="20"/>
              </w:rPr>
              <w:t xml:space="preserve"> din </w:t>
            </w:r>
            <w:r w:rsidR="00F972BC" w:rsidRPr="0094089F">
              <w:rPr>
                <w:sz w:val="20"/>
                <w:szCs w:val="20"/>
              </w:rPr>
              <w:t>15</w:t>
            </w:r>
            <w:r w:rsidRPr="00F972BC">
              <w:rPr>
                <w:sz w:val="20"/>
                <w:szCs w:val="20"/>
              </w:rPr>
              <w:t>.0</w:t>
            </w:r>
            <w:r w:rsidR="00F972BC" w:rsidRPr="0094089F">
              <w:rPr>
                <w:sz w:val="20"/>
                <w:szCs w:val="20"/>
              </w:rPr>
              <w:t>3</w:t>
            </w:r>
            <w:r w:rsidRPr="00F972BC">
              <w:rPr>
                <w:sz w:val="20"/>
                <w:szCs w:val="20"/>
              </w:rPr>
              <w:t>.202</w:t>
            </w:r>
            <w:r w:rsidR="00F972BC" w:rsidRPr="0094089F">
              <w:rPr>
                <w:sz w:val="20"/>
                <w:szCs w:val="20"/>
              </w:rPr>
              <w:t>4</w:t>
            </w:r>
            <w:r w:rsidRPr="00F972BC">
              <w:rPr>
                <w:sz w:val="20"/>
                <w:szCs w:val="20"/>
              </w:rPr>
              <w:t xml:space="preserve"> </w:t>
            </w:r>
            <w:r w:rsidR="00F972BC" w:rsidRPr="0094089F">
              <w:rPr>
                <w:sz w:val="20"/>
                <w:szCs w:val="20"/>
              </w:rPr>
              <w:t>cu privire la aprobarea listelor de medicamente și dispozitive medicale compensate din fondurile asigurării obligatorii de asistenţă medicală</w:t>
            </w:r>
          </w:p>
        </w:tc>
      </w:tr>
    </w:tbl>
    <w:p w14:paraId="175441AD" w14:textId="33A04B57" w:rsidR="003601B4" w:rsidRPr="009C50E9" w:rsidRDefault="003601B4" w:rsidP="0094089F">
      <w:pPr>
        <w:shd w:val="clear" w:color="auto" w:fill="FFFFFF" w:themeFill="background1"/>
        <w:spacing w:before="240" w:after="120" w:line="276" w:lineRule="auto"/>
        <w:rPr>
          <w:b/>
          <w:bCs/>
          <w:sz w:val="22"/>
          <w:szCs w:val="22"/>
          <w:lang w:val="ro-RO" w:bidi="ar-JO"/>
        </w:rPr>
      </w:pPr>
      <w:bookmarkStart w:id="5" w:name="_Hlk163737664"/>
      <w:r w:rsidRPr="009C50E9">
        <w:rPr>
          <w:b/>
          <w:bCs/>
          <w:sz w:val="22"/>
          <w:szCs w:val="22"/>
          <w:lang w:val="ro-RO" w:bidi="ar-JO"/>
        </w:rPr>
        <w:t>Întocmită la data de _________________________________</w:t>
      </w:r>
      <w:r w:rsidR="005A7C2F">
        <w:rPr>
          <w:b/>
          <w:bCs/>
          <w:sz w:val="22"/>
          <w:szCs w:val="22"/>
          <w:lang w:val="ro-RO" w:bidi="ar-JO"/>
        </w:rPr>
        <w:t>____________________________________</w:t>
      </w:r>
    </w:p>
    <w:p w14:paraId="18699156" w14:textId="77777777" w:rsidR="00C0009C" w:rsidRPr="009C50E9" w:rsidRDefault="00C0009C" w:rsidP="0094089F">
      <w:pPr>
        <w:shd w:val="clear" w:color="auto" w:fill="FFFFFF" w:themeFill="background1"/>
        <w:autoSpaceDE w:val="0"/>
        <w:autoSpaceDN w:val="0"/>
        <w:adjustRightInd w:val="0"/>
        <w:spacing w:before="240" w:after="120"/>
        <w:rPr>
          <w:b/>
          <w:sz w:val="22"/>
          <w:szCs w:val="22"/>
          <w:lang w:val="ro-RO"/>
        </w:rPr>
      </w:pPr>
      <w:r w:rsidRPr="009C50E9">
        <w:rPr>
          <w:b/>
          <w:sz w:val="22"/>
          <w:szCs w:val="22"/>
          <w:lang w:val="ro-RO"/>
        </w:rPr>
        <w:t>Semnătura inspectorilor prezenți la realizarea controlului:</w:t>
      </w:r>
    </w:p>
    <w:p w14:paraId="0E36C703" w14:textId="77777777" w:rsidR="00C0009C" w:rsidRPr="009C50E9" w:rsidRDefault="00C0009C" w:rsidP="00316229">
      <w:pPr>
        <w:shd w:val="clear" w:color="auto" w:fill="FFFFFF" w:themeFill="background1"/>
        <w:autoSpaceDE w:val="0"/>
        <w:autoSpaceDN w:val="0"/>
        <w:adjustRightInd w:val="0"/>
        <w:jc w:val="center"/>
        <w:rPr>
          <w:lang w:val="ro-RO"/>
        </w:rPr>
      </w:pPr>
      <w:r w:rsidRPr="009C50E9">
        <w:rPr>
          <w:lang w:val="ro-RO"/>
        </w:rPr>
        <w:t xml:space="preserve">_______________________                   __________________      </w:t>
      </w:r>
      <w:r w:rsidR="00316229" w:rsidRPr="009C50E9">
        <w:rPr>
          <w:lang w:val="ro-RO"/>
        </w:rPr>
        <w:t xml:space="preserve">          _____________________</w:t>
      </w:r>
    </w:p>
    <w:p w14:paraId="667D7FF3" w14:textId="77777777" w:rsidR="00C0009C" w:rsidRPr="009C50E9" w:rsidRDefault="00C0009C" w:rsidP="006E7999">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p w14:paraId="77A28084" w14:textId="77777777" w:rsidR="00C0009C" w:rsidRPr="009C50E9" w:rsidRDefault="00C0009C" w:rsidP="00316229">
      <w:pPr>
        <w:shd w:val="clear" w:color="auto" w:fill="FFFFFF" w:themeFill="background1"/>
        <w:autoSpaceDE w:val="0"/>
        <w:autoSpaceDN w:val="0"/>
        <w:adjustRightInd w:val="0"/>
        <w:jc w:val="center"/>
        <w:rPr>
          <w:lang w:val="ro-RO"/>
        </w:rPr>
      </w:pPr>
      <w:r w:rsidRPr="009C50E9">
        <w:rPr>
          <w:lang w:val="ro-RO"/>
        </w:rPr>
        <w:t xml:space="preserve">______________________                   __________________       </w:t>
      </w:r>
      <w:r w:rsidR="00316229" w:rsidRPr="009C50E9">
        <w:rPr>
          <w:lang w:val="ro-RO"/>
        </w:rPr>
        <w:t xml:space="preserve">         ______________________</w:t>
      </w:r>
    </w:p>
    <w:p w14:paraId="1FAD5F5A" w14:textId="14CFD7F5" w:rsidR="002B2915" w:rsidRPr="002B2915" w:rsidRDefault="00C0009C" w:rsidP="002B2915">
      <w:pPr>
        <w:shd w:val="clear" w:color="auto" w:fill="FFFFFF" w:themeFill="background1"/>
        <w:autoSpaceDE w:val="0"/>
        <w:autoSpaceDN w:val="0"/>
        <w:adjustRightInd w:val="0"/>
        <w:jc w:val="center"/>
        <w:rPr>
          <w:i/>
          <w:sz w:val="20"/>
          <w:szCs w:val="20"/>
          <w:lang w:val="ro-RO"/>
        </w:rPr>
      </w:pPr>
      <w:r w:rsidRPr="009C50E9">
        <w:rPr>
          <w:i/>
          <w:sz w:val="20"/>
          <w:szCs w:val="20"/>
          <w:lang w:val="ro-RO"/>
        </w:rPr>
        <w:t>(Nume, prenume)                                                     (Semnătura)                              (Data aducerii la cunoștință)</w:t>
      </w:r>
      <w:bookmarkEnd w:id="1"/>
      <w:bookmarkEnd w:id="5"/>
    </w:p>
    <w:sectPr w:rsidR="002B2915" w:rsidRPr="002B2915" w:rsidSect="00883097">
      <w:headerReference w:type="default" r:id="rId8"/>
      <w:pgSz w:w="11906" w:h="16838"/>
      <w:pgMar w:top="709" w:right="720" w:bottom="720" w:left="16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63790" w14:textId="77777777" w:rsidR="00781968" w:rsidRDefault="00781968" w:rsidP="00C0009C">
      <w:r>
        <w:separator/>
      </w:r>
    </w:p>
  </w:endnote>
  <w:endnote w:type="continuationSeparator" w:id="0">
    <w:p w14:paraId="62F6C681" w14:textId="77777777" w:rsidR="00781968" w:rsidRDefault="00781968"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829E" w14:textId="77777777" w:rsidR="00781968" w:rsidRDefault="00781968" w:rsidP="00C0009C">
      <w:r>
        <w:separator/>
      </w:r>
    </w:p>
  </w:footnote>
  <w:footnote w:type="continuationSeparator" w:id="0">
    <w:p w14:paraId="11707442" w14:textId="77777777" w:rsidR="00781968" w:rsidRDefault="00781968"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EF550D" w:rsidRPr="006A2EB1" w:rsidRDefault="00DE7511" w:rsidP="006A2EB1">
    <w:pPr>
      <w:pStyle w:val="Heade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ADD44030"/>
    <w:lvl w:ilvl="0" w:tplc="C67888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37B61A6"/>
    <w:multiLevelType w:val="hybridMultilevel"/>
    <w:tmpl w:val="4498C8F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6D2F6F04"/>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752877">
    <w:abstractNumId w:val="2"/>
  </w:num>
  <w:num w:numId="2" w16cid:durableId="294800701">
    <w:abstractNumId w:val="3"/>
  </w:num>
  <w:num w:numId="3" w16cid:durableId="809522456">
    <w:abstractNumId w:val="1"/>
  </w:num>
  <w:num w:numId="4" w16cid:durableId="1209492872">
    <w:abstractNumId w:val="4"/>
  </w:num>
  <w:num w:numId="5" w16cid:durableId="19493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0381F"/>
    <w:rsid w:val="000235E4"/>
    <w:rsid w:val="0003582E"/>
    <w:rsid w:val="00041750"/>
    <w:rsid w:val="000502FE"/>
    <w:rsid w:val="00052186"/>
    <w:rsid w:val="00054D2E"/>
    <w:rsid w:val="00080A2C"/>
    <w:rsid w:val="00083C24"/>
    <w:rsid w:val="00085393"/>
    <w:rsid w:val="00086267"/>
    <w:rsid w:val="000C39F0"/>
    <w:rsid w:val="000D0D77"/>
    <w:rsid w:val="000E1B66"/>
    <w:rsid w:val="00113169"/>
    <w:rsid w:val="00125E19"/>
    <w:rsid w:val="00133216"/>
    <w:rsid w:val="001341F3"/>
    <w:rsid w:val="00141438"/>
    <w:rsid w:val="001470E0"/>
    <w:rsid w:val="001532F4"/>
    <w:rsid w:val="001654E7"/>
    <w:rsid w:val="00170A98"/>
    <w:rsid w:val="00171794"/>
    <w:rsid w:val="00180083"/>
    <w:rsid w:val="00180190"/>
    <w:rsid w:val="00197956"/>
    <w:rsid w:val="001B435D"/>
    <w:rsid w:val="001E3B1A"/>
    <w:rsid w:val="001F1481"/>
    <w:rsid w:val="001F692F"/>
    <w:rsid w:val="00204E1E"/>
    <w:rsid w:val="0021408F"/>
    <w:rsid w:val="00225C0B"/>
    <w:rsid w:val="00230417"/>
    <w:rsid w:val="00237E19"/>
    <w:rsid w:val="00254E1D"/>
    <w:rsid w:val="002623E0"/>
    <w:rsid w:val="00267E4F"/>
    <w:rsid w:val="00272754"/>
    <w:rsid w:val="00280725"/>
    <w:rsid w:val="002824A9"/>
    <w:rsid w:val="00283BD0"/>
    <w:rsid w:val="0028661D"/>
    <w:rsid w:val="002A050C"/>
    <w:rsid w:val="002A7479"/>
    <w:rsid w:val="002B01DE"/>
    <w:rsid w:val="002B2915"/>
    <w:rsid w:val="002C31AD"/>
    <w:rsid w:val="002D06C6"/>
    <w:rsid w:val="002D300B"/>
    <w:rsid w:val="002E41D8"/>
    <w:rsid w:val="00305EA4"/>
    <w:rsid w:val="00307E12"/>
    <w:rsid w:val="0031175C"/>
    <w:rsid w:val="00316229"/>
    <w:rsid w:val="00317A1B"/>
    <w:rsid w:val="003308D2"/>
    <w:rsid w:val="00332583"/>
    <w:rsid w:val="003330E4"/>
    <w:rsid w:val="00335D8C"/>
    <w:rsid w:val="00342116"/>
    <w:rsid w:val="003601B4"/>
    <w:rsid w:val="00361677"/>
    <w:rsid w:val="00366504"/>
    <w:rsid w:val="00382B33"/>
    <w:rsid w:val="003930F6"/>
    <w:rsid w:val="003B2088"/>
    <w:rsid w:val="003C150C"/>
    <w:rsid w:val="003D0871"/>
    <w:rsid w:val="003D5F20"/>
    <w:rsid w:val="003E026C"/>
    <w:rsid w:val="003E736E"/>
    <w:rsid w:val="003F2C56"/>
    <w:rsid w:val="003F5FBC"/>
    <w:rsid w:val="003F730F"/>
    <w:rsid w:val="00400DB7"/>
    <w:rsid w:val="004068FF"/>
    <w:rsid w:val="00422753"/>
    <w:rsid w:val="00423FD4"/>
    <w:rsid w:val="00427D0A"/>
    <w:rsid w:val="0043053A"/>
    <w:rsid w:val="0043073A"/>
    <w:rsid w:val="00436C67"/>
    <w:rsid w:val="00442A05"/>
    <w:rsid w:val="0044597D"/>
    <w:rsid w:val="00455967"/>
    <w:rsid w:val="00474082"/>
    <w:rsid w:val="00494149"/>
    <w:rsid w:val="004B4CEC"/>
    <w:rsid w:val="004C2DF2"/>
    <w:rsid w:val="004C3D0F"/>
    <w:rsid w:val="004C42BA"/>
    <w:rsid w:val="004D27A3"/>
    <w:rsid w:val="004E5C01"/>
    <w:rsid w:val="004E7838"/>
    <w:rsid w:val="004F2A2B"/>
    <w:rsid w:val="004F5763"/>
    <w:rsid w:val="00504A6A"/>
    <w:rsid w:val="00522DD9"/>
    <w:rsid w:val="005342D7"/>
    <w:rsid w:val="005417DF"/>
    <w:rsid w:val="00543017"/>
    <w:rsid w:val="00545D5C"/>
    <w:rsid w:val="0054740F"/>
    <w:rsid w:val="00547523"/>
    <w:rsid w:val="00552C2E"/>
    <w:rsid w:val="00570CBD"/>
    <w:rsid w:val="00584883"/>
    <w:rsid w:val="00591A88"/>
    <w:rsid w:val="00591B49"/>
    <w:rsid w:val="005954D5"/>
    <w:rsid w:val="005A2BA1"/>
    <w:rsid w:val="005A40F6"/>
    <w:rsid w:val="005A4930"/>
    <w:rsid w:val="005A651E"/>
    <w:rsid w:val="005A7C2F"/>
    <w:rsid w:val="005B31A0"/>
    <w:rsid w:val="005B7D42"/>
    <w:rsid w:val="005B7FB0"/>
    <w:rsid w:val="005C2964"/>
    <w:rsid w:val="005C732A"/>
    <w:rsid w:val="005D437A"/>
    <w:rsid w:val="005D7060"/>
    <w:rsid w:val="005E4AC4"/>
    <w:rsid w:val="005F0441"/>
    <w:rsid w:val="006022E8"/>
    <w:rsid w:val="0061135C"/>
    <w:rsid w:val="00621ACE"/>
    <w:rsid w:val="00656923"/>
    <w:rsid w:val="006645BF"/>
    <w:rsid w:val="00670613"/>
    <w:rsid w:val="0067366D"/>
    <w:rsid w:val="00677A48"/>
    <w:rsid w:val="00681DEC"/>
    <w:rsid w:val="00687606"/>
    <w:rsid w:val="00692D54"/>
    <w:rsid w:val="006A1FE1"/>
    <w:rsid w:val="006A7A63"/>
    <w:rsid w:val="006A7C23"/>
    <w:rsid w:val="006B1CF7"/>
    <w:rsid w:val="006B3906"/>
    <w:rsid w:val="006B5AB6"/>
    <w:rsid w:val="006C12F0"/>
    <w:rsid w:val="006D00A4"/>
    <w:rsid w:val="006D22BF"/>
    <w:rsid w:val="006E7999"/>
    <w:rsid w:val="006F061A"/>
    <w:rsid w:val="006F58F5"/>
    <w:rsid w:val="006F7849"/>
    <w:rsid w:val="00721E20"/>
    <w:rsid w:val="00727939"/>
    <w:rsid w:val="00746DB5"/>
    <w:rsid w:val="00760888"/>
    <w:rsid w:val="00764BC6"/>
    <w:rsid w:val="00766D50"/>
    <w:rsid w:val="00781968"/>
    <w:rsid w:val="0079098F"/>
    <w:rsid w:val="007A3D7E"/>
    <w:rsid w:val="007B5752"/>
    <w:rsid w:val="007C65D3"/>
    <w:rsid w:val="007D2076"/>
    <w:rsid w:val="007D21F8"/>
    <w:rsid w:val="007D58BA"/>
    <w:rsid w:val="007E3DB7"/>
    <w:rsid w:val="007F0425"/>
    <w:rsid w:val="00812424"/>
    <w:rsid w:val="00823FF4"/>
    <w:rsid w:val="00845296"/>
    <w:rsid w:val="00876F77"/>
    <w:rsid w:val="0087776D"/>
    <w:rsid w:val="00877C25"/>
    <w:rsid w:val="00883097"/>
    <w:rsid w:val="00883AC0"/>
    <w:rsid w:val="008957DA"/>
    <w:rsid w:val="008A0E05"/>
    <w:rsid w:val="008B1614"/>
    <w:rsid w:val="008B2345"/>
    <w:rsid w:val="008C1A8A"/>
    <w:rsid w:val="008D6B9C"/>
    <w:rsid w:val="008F2B5D"/>
    <w:rsid w:val="008F46BE"/>
    <w:rsid w:val="00921CD9"/>
    <w:rsid w:val="00923518"/>
    <w:rsid w:val="009253DC"/>
    <w:rsid w:val="0092683C"/>
    <w:rsid w:val="00937597"/>
    <w:rsid w:val="0094089F"/>
    <w:rsid w:val="00941BDC"/>
    <w:rsid w:val="00942934"/>
    <w:rsid w:val="00945D15"/>
    <w:rsid w:val="00950828"/>
    <w:rsid w:val="0095698E"/>
    <w:rsid w:val="009640D6"/>
    <w:rsid w:val="00975269"/>
    <w:rsid w:val="009758F5"/>
    <w:rsid w:val="00986FEA"/>
    <w:rsid w:val="00990D3E"/>
    <w:rsid w:val="00995EFB"/>
    <w:rsid w:val="00997096"/>
    <w:rsid w:val="00997DF1"/>
    <w:rsid w:val="009A363B"/>
    <w:rsid w:val="009B3E85"/>
    <w:rsid w:val="009C50E9"/>
    <w:rsid w:val="009D71A1"/>
    <w:rsid w:val="009F19B5"/>
    <w:rsid w:val="009F3065"/>
    <w:rsid w:val="00A00576"/>
    <w:rsid w:val="00A3337D"/>
    <w:rsid w:val="00A40212"/>
    <w:rsid w:val="00A52274"/>
    <w:rsid w:val="00A55122"/>
    <w:rsid w:val="00A55681"/>
    <w:rsid w:val="00A65C9F"/>
    <w:rsid w:val="00A70BAD"/>
    <w:rsid w:val="00A71345"/>
    <w:rsid w:val="00A9007E"/>
    <w:rsid w:val="00A94697"/>
    <w:rsid w:val="00A96FAB"/>
    <w:rsid w:val="00AA4EA1"/>
    <w:rsid w:val="00AB01DB"/>
    <w:rsid w:val="00AD169E"/>
    <w:rsid w:val="00AD36A6"/>
    <w:rsid w:val="00AE3553"/>
    <w:rsid w:val="00AF2596"/>
    <w:rsid w:val="00AF72FF"/>
    <w:rsid w:val="00B0343B"/>
    <w:rsid w:val="00B03F6B"/>
    <w:rsid w:val="00B062B0"/>
    <w:rsid w:val="00B1323A"/>
    <w:rsid w:val="00B135E4"/>
    <w:rsid w:val="00B20AFB"/>
    <w:rsid w:val="00B24B56"/>
    <w:rsid w:val="00B32091"/>
    <w:rsid w:val="00B364A5"/>
    <w:rsid w:val="00B51576"/>
    <w:rsid w:val="00B57B1F"/>
    <w:rsid w:val="00B60A9D"/>
    <w:rsid w:val="00B61C6C"/>
    <w:rsid w:val="00B61F2A"/>
    <w:rsid w:val="00B678B9"/>
    <w:rsid w:val="00B72F15"/>
    <w:rsid w:val="00B90566"/>
    <w:rsid w:val="00B91A93"/>
    <w:rsid w:val="00B92451"/>
    <w:rsid w:val="00B975D7"/>
    <w:rsid w:val="00BB193A"/>
    <w:rsid w:val="00BB7666"/>
    <w:rsid w:val="00BC283F"/>
    <w:rsid w:val="00BE6BD3"/>
    <w:rsid w:val="00BF2553"/>
    <w:rsid w:val="00BF449A"/>
    <w:rsid w:val="00BF76B9"/>
    <w:rsid w:val="00C0009C"/>
    <w:rsid w:val="00C037F1"/>
    <w:rsid w:val="00C05E6E"/>
    <w:rsid w:val="00C11D44"/>
    <w:rsid w:val="00C160D5"/>
    <w:rsid w:val="00C23A19"/>
    <w:rsid w:val="00C34422"/>
    <w:rsid w:val="00C36EAA"/>
    <w:rsid w:val="00C42042"/>
    <w:rsid w:val="00C45105"/>
    <w:rsid w:val="00C472C8"/>
    <w:rsid w:val="00C50BC4"/>
    <w:rsid w:val="00C53394"/>
    <w:rsid w:val="00C55140"/>
    <w:rsid w:val="00C6331A"/>
    <w:rsid w:val="00C73F63"/>
    <w:rsid w:val="00C75F77"/>
    <w:rsid w:val="00C76A16"/>
    <w:rsid w:val="00C8565E"/>
    <w:rsid w:val="00CA002D"/>
    <w:rsid w:val="00CA53C4"/>
    <w:rsid w:val="00CA6858"/>
    <w:rsid w:val="00CB1555"/>
    <w:rsid w:val="00CC2C68"/>
    <w:rsid w:val="00CD0432"/>
    <w:rsid w:val="00CE6A1A"/>
    <w:rsid w:val="00CF6227"/>
    <w:rsid w:val="00D2271B"/>
    <w:rsid w:val="00D30E78"/>
    <w:rsid w:val="00D40ED8"/>
    <w:rsid w:val="00D55AF6"/>
    <w:rsid w:val="00D729B6"/>
    <w:rsid w:val="00D8200B"/>
    <w:rsid w:val="00D97DF7"/>
    <w:rsid w:val="00DA05AC"/>
    <w:rsid w:val="00DA22C7"/>
    <w:rsid w:val="00DA59C6"/>
    <w:rsid w:val="00DB07E2"/>
    <w:rsid w:val="00DD0D09"/>
    <w:rsid w:val="00DD411C"/>
    <w:rsid w:val="00DE51B2"/>
    <w:rsid w:val="00DE7511"/>
    <w:rsid w:val="00E31801"/>
    <w:rsid w:val="00E45276"/>
    <w:rsid w:val="00E60A24"/>
    <w:rsid w:val="00E663FA"/>
    <w:rsid w:val="00E77132"/>
    <w:rsid w:val="00E9778F"/>
    <w:rsid w:val="00EA0B38"/>
    <w:rsid w:val="00EB06E9"/>
    <w:rsid w:val="00EB2271"/>
    <w:rsid w:val="00EC47F0"/>
    <w:rsid w:val="00EE5337"/>
    <w:rsid w:val="00EE6137"/>
    <w:rsid w:val="00EE66D5"/>
    <w:rsid w:val="00EE6A4B"/>
    <w:rsid w:val="00EF5080"/>
    <w:rsid w:val="00EF550D"/>
    <w:rsid w:val="00EF741C"/>
    <w:rsid w:val="00F144CC"/>
    <w:rsid w:val="00F15472"/>
    <w:rsid w:val="00F40578"/>
    <w:rsid w:val="00F51E53"/>
    <w:rsid w:val="00F524A7"/>
    <w:rsid w:val="00F570F6"/>
    <w:rsid w:val="00F5743C"/>
    <w:rsid w:val="00F60808"/>
    <w:rsid w:val="00F63B92"/>
    <w:rsid w:val="00F668EF"/>
    <w:rsid w:val="00F70836"/>
    <w:rsid w:val="00F70F76"/>
    <w:rsid w:val="00F776FB"/>
    <w:rsid w:val="00F80CD7"/>
    <w:rsid w:val="00F90233"/>
    <w:rsid w:val="00F92A10"/>
    <w:rsid w:val="00F96F44"/>
    <w:rsid w:val="00F972BC"/>
    <w:rsid w:val="00FA5EFD"/>
    <w:rsid w:val="00FB186D"/>
    <w:rsid w:val="00FB5C08"/>
    <w:rsid w:val="00FD3733"/>
    <w:rsid w:val="00FD6C29"/>
    <w:rsid w:val="00FE53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009C"/>
    <w:pPr>
      <w:keepNext/>
      <w:outlineLvl w:val="1"/>
    </w:pPr>
    <w:rPr>
      <w:b/>
      <w:bCs/>
      <w:lang w:val="tr-TR"/>
    </w:rPr>
  </w:style>
  <w:style w:type="paragraph" w:styleId="Heading4">
    <w:name w:val="heading 4"/>
    <w:basedOn w:val="Normal"/>
    <w:next w:val="Normal"/>
    <w:link w:val="Heading4Char"/>
    <w:uiPriority w:val="9"/>
    <w:semiHidden/>
    <w:unhideWhenUsed/>
    <w:qFormat/>
    <w:rsid w:val="00B905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009C"/>
    <w:rPr>
      <w:rFonts w:ascii="Times New Roman" w:eastAsia="Times New Roman" w:hAnsi="Times New Roman" w:cs="Times New Roman"/>
      <w:b/>
      <w:bCs/>
      <w:sz w:val="24"/>
      <w:szCs w:val="24"/>
      <w:lang w:val="tr-TR"/>
    </w:rPr>
  </w:style>
  <w:style w:type="character" w:styleId="Hyperlink">
    <w:name w:val="Hyperlink"/>
    <w:basedOn w:val="DefaultParagraphFont"/>
    <w:rsid w:val="00C0009C"/>
    <w:rPr>
      <w:color w:val="0000FF"/>
      <w:u w:val="single"/>
    </w:rPr>
  </w:style>
  <w:style w:type="table" w:styleId="TableGrid">
    <w:name w:val="Table Grid"/>
    <w:basedOn w:val="Table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9C"/>
    <w:pPr>
      <w:tabs>
        <w:tab w:val="center" w:pos="4844"/>
        <w:tab w:val="right" w:pos="9689"/>
      </w:tabs>
    </w:pPr>
  </w:style>
  <w:style w:type="character" w:customStyle="1" w:styleId="HeaderChar">
    <w:name w:val="Header Char"/>
    <w:basedOn w:val="DefaultParagraphFont"/>
    <w:link w:val="Header"/>
    <w:uiPriority w:val="99"/>
    <w:rsid w:val="00C0009C"/>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0009C"/>
    <w:rPr>
      <w:sz w:val="20"/>
      <w:szCs w:val="20"/>
    </w:rPr>
  </w:style>
  <w:style w:type="character" w:customStyle="1" w:styleId="FootnoteTextChar">
    <w:name w:val="Footnote Text Char"/>
    <w:basedOn w:val="DefaultParagraphFont"/>
    <w:link w:val="FootnoteText"/>
    <w:uiPriority w:val="99"/>
    <w:rsid w:val="00C000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Footer">
    <w:name w:val="footer"/>
    <w:basedOn w:val="Normal"/>
    <w:link w:val="FooterChar"/>
    <w:uiPriority w:val="99"/>
    <w:unhideWhenUsed/>
    <w:rsid w:val="00C53394"/>
    <w:pPr>
      <w:tabs>
        <w:tab w:val="center" w:pos="4513"/>
        <w:tab w:val="right" w:pos="9026"/>
      </w:tabs>
    </w:pPr>
  </w:style>
  <w:style w:type="character" w:customStyle="1" w:styleId="FooterChar">
    <w:name w:val="Footer Char"/>
    <w:basedOn w:val="DefaultParagraphFont"/>
    <w:link w:val="Footer"/>
    <w:uiPriority w:val="99"/>
    <w:rsid w:val="00C533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01"/>
    <w:rPr>
      <w:rFonts w:ascii="Segoe UI" w:eastAsia="Times New Roman" w:hAnsi="Segoe UI" w:cs="Segoe UI"/>
      <w:sz w:val="18"/>
      <w:szCs w:val="18"/>
    </w:rPr>
  </w:style>
  <w:style w:type="character" w:styleId="LineNumber">
    <w:name w:val="line number"/>
    <w:basedOn w:val="DefaultParagraphFont"/>
    <w:uiPriority w:val="99"/>
    <w:semiHidden/>
    <w:unhideWhenUsed/>
    <w:rsid w:val="009D71A1"/>
  </w:style>
  <w:style w:type="paragraph" w:styleId="ListParagraph">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character" w:customStyle="1" w:styleId="Heading4Char">
    <w:name w:val="Heading 4 Char"/>
    <w:basedOn w:val="DefaultParagraphFont"/>
    <w:link w:val="Heading4"/>
    <w:uiPriority w:val="9"/>
    <w:semiHidden/>
    <w:rsid w:val="00B90566"/>
    <w:rPr>
      <w:rFonts w:asciiTheme="majorHAnsi" w:eastAsiaTheme="majorEastAsia" w:hAnsiTheme="majorHAnsi" w:cstheme="majorBidi"/>
      <w:i/>
      <w:iCs/>
      <w:color w:val="2E74B5" w:themeColor="accent1" w:themeShade="BF"/>
      <w:sz w:val="24"/>
      <w:szCs w:val="24"/>
    </w:rPr>
  </w:style>
  <w:style w:type="character" w:customStyle="1" w:styleId="Heading20">
    <w:name w:val="Heading #2_"/>
    <w:link w:val="Heading21"/>
    <w:locked/>
    <w:rsid w:val="00670613"/>
    <w:rPr>
      <w:b/>
      <w:bCs/>
      <w:shd w:val="clear" w:color="auto" w:fill="FFFFFF"/>
    </w:rPr>
  </w:style>
  <w:style w:type="paragraph" w:customStyle="1" w:styleId="Heading21">
    <w:name w:val="Heading #2"/>
    <w:basedOn w:val="Normal"/>
    <w:link w:val="Heading20"/>
    <w:rsid w:val="00670613"/>
    <w:pPr>
      <w:widowControl w:val="0"/>
      <w:shd w:val="clear" w:color="auto" w:fill="FFFFFF"/>
      <w:spacing w:before="240" w:after="780" w:line="0" w:lineRule="atLeast"/>
      <w:outlineLvl w:val="1"/>
    </w:pPr>
    <w:rPr>
      <w:rFonts w:asciiTheme="minorHAnsi" w:eastAsiaTheme="minorHAnsi" w:hAnsiTheme="minorHAnsi" w:cstheme="minorBidi"/>
      <w:b/>
      <w:bCs/>
      <w:sz w:val="22"/>
      <w:szCs w:val="22"/>
    </w:rPr>
  </w:style>
  <w:style w:type="character" w:styleId="CommentReference">
    <w:name w:val="annotation reference"/>
    <w:basedOn w:val="DefaultParagraphFont"/>
    <w:uiPriority w:val="99"/>
    <w:semiHidden/>
    <w:unhideWhenUsed/>
    <w:rsid w:val="005B7D42"/>
    <w:rPr>
      <w:sz w:val="16"/>
      <w:szCs w:val="16"/>
    </w:rPr>
  </w:style>
  <w:style w:type="paragraph" w:styleId="CommentText">
    <w:name w:val="annotation text"/>
    <w:basedOn w:val="Normal"/>
    <w:link w:val="CommentTextChar"/>
    <w:uiPriority w:val="99"/>
    <w:semiHidden/>
    <w:unhideWhenUsed/>
    <w:rsid w:val="005B7D42"/>
    <w:pPr>
      <w:widowControl w:val="0"/>
      <w:autoSpaceDE w:val="0"/>
      <w:autoSpaceDN w:val="0"/>
    </w:pPr>
    <w:rPr>
      <w:sz w:val="20"/>
      <w:szCs w:val="20"/>
      <w:lang w:val="ro-RO"/>
    </w:rPr>
  </w:style>
  <w:style w:type="character" w:customStyle="1" w:styleId="CommentTextChar">
    <w:name w:val="Comment Text Char"/>
    <w:basedOn w:val="DefaultParagraphFont"/>
    <w:link w:val="CommentText"/>
    <w:uiPriority w:val="99"/>
    <w:semiHidden/>
    <w:rsid w:val="005B7D42"/>
    <w:rPr>
      <w:rFonts w:ascii="Times New Roman" w:eastAsia="Times New Roman" w:hAnsi="Times New Roman" w:cs="Times New Roman"/>
      <w:sz w:val="20"/>
      <w:szCs w:val="20"/>
      <w:lang w:val="ro-RO"/>
    </w:rPr>
  </w:style>
  <w:style w:type="paragraph" w:styleId="Revision">
    <w:name w:val="Revision"/>
    <w:hidden/>
    <w:uiPriority w:val="99"/>
    <w:semiHidden/>
    <w:rsid w:val="00B320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875704026">
      <w:bodyDiv w:val="1"/>
      <w:marLeft w:val="0"/>
      <w:marRight w:val="0"/>
      <w:marTop w:val="0"/>
      <w:marBottom w:val="0"/>
      <w:divBdr>
        <w:top w:val="none" w:sz="0" w:space="0" w:color="auto"/>
        <w:left w:val="none" w:sz="0" w:space="0" w:color="auto"/>
        <w:bottom w:val="none" w:sz="0" w:space="0" w:color="auto"/>
        <w:right w:val="none" w:sz="0" w:space="0" w:color="auto"/>
      </w:divBdr>
    </w:div>
    <w:div w:id="1310598377">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 w:id="1819029404">
      <w:bodyDiv w:val="1"/>
      <w:marLeft w:val="0"/>
      <w:marRight w:val="0"/>
      <w:marTop w:val="0"/>
      <w:marBottom w:val="0"/>
      <w:divBdr>
        <w:top w:val="none" w:sz="0" w:space="0" w:color="auto"/>
        <w:left w:val="none" w:sz="0" w:space="0" w:color="auto"/>
        <w:bottom w:val="none" w:sz="0" w:space="0" w:color="auto"/>
        <w:right w:val="none" w:sz="0" w:space="0" w:color="auto"/>
      </w:divBdr>
    </w:div>
    <w:div w:id="18876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2723</Words>
  <Characters>15527</Characters>
  <DocSecurity>0</DocSecurity>
  <Lines>129</Lines>
  <Paragraphs>36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2024-04-12T12:30:00Z</cp:lastPrinted>
  <dcterms:created xsi:type="dcterms:W3CDTF">2024-04-08T06:57:00Z</dcterms:created>
  <dcterms:modified xsi:type="dcterms:W3CDTF">2024-12-04T08:37:00Z</dcterms:modified>
</cp:coreProperties>
</file>