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879EC" w14:textId="72ECC5A1" w:rsidR="00B92A21" w:rsidRPr="00863E96" w:rsidRDefault="00B92A21" w:rsidP="000100BC">
      <w:pPr>
        <w:tabs>
          <w:tab w:val="left" w:pos="884"/>
          <w:tab w:val="left" w:pos="1196"/>
        </w:tabs>
        <w:spacing w:after="0" w:line="240" w:lineRule="auto"/>
        <w:jc w:val="center"/>
        <w:rPr>
          <w:rFonts w:ascii="Times New Roman" w:hAnsi="Times New Roman"/>
          <w:b/>
          <w:sz w:val="24"/>
          <w:szCs w:val="24"/>
          <w:lang w:val="ro-MD"/>
        </w:rPr>
      </w:pPr>
      <w:r w:rsidRPr="00863E96">
        <w:rPr>
          <w:rFonts w:ascii="Times New Roman" w:hAnsi="Times New Roman"/>
          <w:b/>
          <w:sz w:val="24"/>
          <w:szCs w:val="24"/>
          <w:lang w:val="ro-MD"/>
        </w:rPr>
        <w:t>SINTEZA</w:t>
      </w:r>
    </w:p>
    <w:p w14:paraId="732A3603" w14:textId="54D5D10B" w:rsidR="00B92A21" w:rsidRPr="00863E96" w:rsidRDefault="00B92A21" w:rsidP="000100BC">
      <w:pPr>
        <w:tabs>
          <w:tab w:val="left" w:pos="884"/>
          <w:tab w:val="left" w:pos="1196"/>
        </w:tabs>
        <w:spacing w:after="0" w:line="240" w:lineRule="auto"/>
        <w:jc w:val="center"/>
        <w:rPr>
          <w:rFonts w:ascii="Times New Roman" w:hAnsi="Times New Roman"/>
          <w:b/>
          <w:sz w:val="24"/>
          <w:szCs w:val="24"/>
          <w:lang w:val="ro-MD"/>
        </w:rPr>
      </w:pPr>
      <w:proofErr w:type="spellStart"/>
      <w:r w:rsidRPr="00863E96">
        <w:rPr>
          <w:rFonts w:ascii="Times New Roman" w:hAnsi="Times New Roman"/>
          <w:b/>
          <w:sz w:val="24"/>
          <w:szCs w:val="24"/>
          <w:lang w:val="ro-MD"/>
        </w:rPr>
        <w:t>obiecţiilor</w:t>
      </w:r>
      <w:proofErr w:type="spellEnd"/>
      <w:r w:rsidRPr="00863E96">
        <w:rPr>
          <w:rFonts w:ascii="Times New Roman" w:hAnsi="Times New Roman"/>
          <w:b/>
          <w:sz w:val="24"/>
          <w:szCs w:val="24"/>
          <w:lang w:val="ro-MD"/>
        </w:rPr>
        <w:t xml:space="preserve"> </w:t>
      </w:r>
      <w:proofErr w:type="spellStart"/>
      <w:r w:rsidRPr="00863E96">
        <w:rPr>
          <w:rFonts w:ascii="Times New Roman" w:hAnsi="Times New Roman"/>
          <w:b/>
          <w:sz w:val="24"/>
          <w:szCs w:val="24"/>
          <w:lang w:val="ro-MD"/>
        </w:rPr>
        <w:t>şi</w:t>
      </w:r>
      <w:proofErr w:type="spellEnd"/>
      <w:r w:rsidRPr="00863E96">
        <w:rPr>
          <w:rFonts w:ascii="Times New Roman" w:hAnsi="Times New Roman"/>
          <w:b/>
          <w:sz w:val="24"/>
          <w:szCs w:val="24"/>
          <w:lang w:val="ro-MD"/>
        </w:rPr>
        <w:t xml:space="preserve"> propunerilor (recomandărilor)</w:t>
      </w:r>
    </w:p>
    <w:p w14:paraId="13F3F576" w14:textId="21256453" w:rsidR="0083643E" w:rsidRDefault="005F2A1F" w:rsidP="00F139F2">
      <w:pPr>
        <w:shd w:val="clear" w:color="auto" w:fill="FFFFFF" w:themeFill="background1"/>
        <w:tabs>
          <w:tab w:val="left" w:pos="0"/>
        </w:tabs>
        <w:spacing w:after="0" w:line="240" w:lineRule="auto"/>
        <w:jc w:val="center"/>
        <w:textAlignment w:val="top"/>
        <w:rPr>
          <w:rFonts w:ascii="Times New Roman" w:hAnsi="Times New Roman"/>
          <w:b/>
          <w:bCs/>
          <w:sz w:val="24"/>
          <w:szCs w:val="24"/>
          <w:lang w:val="ro-MD"/>
        </w:rPr>
      </w:pPr>
      <w:r w:rsidRPr="00863E96">
        <w:rPr>
          <w:rFonts w:ascii="Times New Roman" w:hAnsi="Times New Roman"/>
          <w:b/>
          <w:sz w:val="24"/>
          <w:szCs w:val="24"/>
          <w:lang w:val="ro-MD"/>
        </w:rPr>
        <w:t>la proiectul Hotărârii Guvernului privind stabilirea Sistemului de depozit pentru ambalaje</w:t>
      </w:r>
      <w:r w:rsidR="00211803">
        <w:rPr>
          <w:rFonts w:ascii="Times New Roman" w:hAnsi="Times New Roman"/>
          <w:b/>
          <w:sz w:val="24"/>
          <w:szCs w:val="24"/>
          <w:lang w:val="ro-MD"/>
        </w:rPr>
        <w:t xml:space="preserve"> (</w:t>
      </w:r>
      <w:r w:rsidR="00F139F2" w:rsidRPr="00863E96">
        <w:rPr>
          <w:rFonts w:ascii="Times New Roman" w:hAnsi="Times New Roman"/>
          <w:b/>
          <w:bCs/>
          <w:sz w:val="24"/>
          <w:szCs w:val="24"/>
          <w:lang w:val="ro-MD"/>
        </w:rPr>
        <w:t>număr unic 840/MM/2024)</w:t>
      </w:r>
    </w:p>
    <w:p w14:paraId="0C874C13" w14:textId="5343101F" w:rsidR="00211803" w:rsidRPr="00211803" w:rsidRDefault="00211803" w:rsidP="00F139F2">
      <w:pPr>
        <w:shd w:val="clear" w:color="auto" w:fill="FFFFFF" w:themeFill="background1"/>
        <w:tabs>
          <w:tab w:val="left" w:pos="0"/>
        </w:tabs>
        <w:spacing w:after="0" w:line="240" w:lineRule="auto"/>
        <w:jc w:val="center"/>
        <w:textAlignment w:val="top"/>
        <w:rPr>
          <w:rFonts w:ascii="Times New Roman" w:hAnsi="Times New Roman"/>
          <w:sz w:val="24"/>
          <w:szCs w:val="24"/>
          <w:lang w:val="ro-MD"/>
        </w:rPr>
      </w:pPr>
      <w:r>
        <w:rPr>
          <w:rFonts w:ascii="Times New Roman" w:hAnsi="Times New Roman"/>
          <w:sz w:val="24"/>
          <w:szCs w:val="24"/>
          <w:lang w:val="ro-MD"/>
        </w:rPr>
        <w:t>(</w:t>
      </w:r>
      <w:r w:rsidRPr="00211803">
        <w:rPr>
          <w:rFonts w:ascii="Times New Roman" w:hAnsi="Times New Roman"/>
          <w:sz w:val="24"/>
          <w:szCs w:val="24"/>
          <w:lang w:val="ro-MD"/>
        </w:rPr>
        <w:t>I avizare</w:t>
      </w:r>
      <w:r>
        <w:rPr>
          <w:rFonts w:ascii="Times New Roman" w:hAnsi="Times New Roman"/>
          <w:sz w:val="24"/>
          <w:szCs w:val="24"/>
          <w:lang w:val="ro-MD"/>
        </w:rPr>
        <w:t>)</w:t>
      </w:r>
    </w:p>
    <w:p w14:paraId="32B14A71" w14:textId="111C5E1A" w:rsidR="008F7D6D" w:rsidRPr="00863E96" w:rsidRDefault="008F7D6D" w:rsidP="00F66975">
      <w:pPr>
        <w:tabs>
          <w:tab w:val="left" w:pos="884"/>
          <w:tab w:val="left" w:pos="1196"/>
        </w:tabs>
        <w:spacing w:after="0" w:line="240" w:lineRule="auto"/>
        <w:jc w:val="both"/>
        <w:rPr>
          <w:rFonts w:ascii="Times New Roman" w:hAnsi="Times New Roman"/>
          <w:b/>
          <w:bCs/>
          <w:sz w:val="24"/>
          <w:szCs w:val="24"/>
          <w:u w:val="single"/>
          <w:lang w:val="ro-MD"/>
        </w:rPr>
      </w:pPr>
    </w:p>
    <w:p w14:paraId="2E41E028" w14:textId="304123FE" w:rsidR="008F7D6D" w:rsidRPr="00863E96" w:rsidRDefault="008F7D6D" w:rsidP="00F66975">
      <w:pPr>
        <w:tabs>
          <w:tab w:val="left" w:pos="884"/>
          <w:tab w:val="left" w:pos="1196"/>
        </w:tabs>
        <w:spacing w:after="0" w:line="240" w:lineRule="auto"/>
        <w:jc w:val="both"/>
        <w:rPr>
          <w:rFonts w:ascii="Times New Roman" w:hAnsi="Times New Roman"/>
          <w:b/>
          <w:bCs/>
          <w:u w:val="single"/>
          <w:lang w:val="ro-MD"/>
        </w:rPr>
      </w:pPr>
    </w:p>
    <w:p w14:paraId="4E0B5555" w14:textId="77777777" w:rsidR="008F7D6D" w:rsidRPr="00863E96" w:rsidRDefault="008F7D6D" w:rsidP="00F66975">
      <w:pPr>
        <w:tabs>
          <w:tab w:val="left" w:pos="884"/>
          <w:tab w:val="left" w:pos="1196"/>
        </w:tabs>
        <w:spacing w:after="0" w:line="240" w:lineRule="auto"/>
        <w:jc w:val="both"/>
        <w:rPr>
          <w:rFonts w:ascii="Times New Roman" w:hAnsi="Times New Roman"/>
          <w:lang w:val="ro-MD"/>
        </w:rPr>
      </w:pP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9"/>
        <w:gridCol w:w="7796"/>
        <w:gridCol w:w="3472"/>
      </w:tblGrid>
      <w:tr w:rsidR="00F66975" w:rsidRPr="00863E96" w14:paraId="2740C114" w14:textId="77777777" w:rsidTr="002417F9">
        <w:trPr>
          <w:trHeight w:val="886"/>
        </w:trPr>
        <w:tc>
          <w:tcPr>
            <w:tcW w:w="3539" w:type="dxa"/>
            <w:shd w:val="clear" w:color="auto" w:fill="FFFFFF"/>
          </w:tcPr>
          <w:p w14:paraId="23D58728" w14:textId="03A760E3" w:rsidR="008F7D6D" w:rsidRPr="00863E96" w:rsidRDefault="008F7D6D" w:rsidP="00364156">
            <w:pPr>
              <w:tabs>
                <w:tab w:val="left" w:pos="884"/>
                <w:tab w:val="left" w:pos="1196"/>
              </w:tabs>
              <w:spacing w:after="0" w:line="240" w:lineRule="auto"/>
              <w:rPr>
                <w:rFonts w:ascii="Times New Roman" w:hAnsi="Times New Roman"/>
                <w:b/>
                <w:sz w:val="24"/>
                <w:szCs w:val="24"/>
                <w:lang w:val="ro-MD"/>
              </w:rPr>
            </w:pPr>
            <w:r w:rsidRPr="00863E96">
              <w:rPr>
                <w:rFonts w:ascii="Times New Roman" w:hAnsi="Times New Roman"/>
                <w:b/>
                <w:sz w:val="24"/>
                <w:szCs w:val="24"/>
                <w:lang w:val="ro-MD"/>
              </w:rPr>
              <w:t>Participantul la avizare (expertizare)/consultare publică</w:t>
            </w:r>
          </w:p>
        </w:tc>
        <w:tc>
          <w:tcPr>
            <w:tcW w:w="7796" w:type="dxa"/>
            <w:shd w:val="clear" w:color="auto" w:fill="FFFFFF"/>
          </w:tcPr>
          <w:p w14:paraId="51AEC4E0" w14:textId="77777777" w:rsidR="008F7D6D" w:rsidRPr="00863E96" w:rsidRDefault="008F7D6D" w:rsidP="00F66975">
            <w:pPr>
              <w:tabs>
                <w:tab w:val="left" w:pos="884"/>
                <w:tab w:val="left" w:pos="1196"/>
              </w:tabs>
              <w:spacing w:after="0" w:line="240" w:lineRule="auto"/>
              <w:jc w:val="both"/>
              <w:rPr>
                <w:rFonts w:ascii="Times New Roman" w:hAnsi="Times New Roman"/>
                <w:b/>
                <w:sz w:val="24"/>
                <w:szCs w:val="24"/>
                <w:lang w:val="ro-MD"/>
              </w:rPr>
            </w:pPr>
            <w:proofErr w:type="spellStart"/>
            <w:r w:rsidRPr="00863E96">
              <w:rPr>
                <w:rFonts w:ascii="Times New Roman" w:hAnsi="Times New Roman"/>
                <w:b/>
                <w:sz w:val="24"/>
                <w:szCs w:val="24"/>
                <w:lang w:val="ro-MD"/>
              </w:rPr>
              <w:t>Conţinutul</w:t>
            </w:r>
            <w:proofErr w:type="spellEnd"/>
            <w:r w:rsidRPr="00863E96">
              <w:rPr>
                <w:rFonts w:ascii="Times New Roman" w:hAnsi="Times New Roman"/>
                <w:b/>
                <w:sz w:val="24"/>
                <w:szCs w:val="24"/>
                <w:lang w:val="ro-MD"/>
              </w:rPr>
              <w:t xml:space="preserve"> </w:t>
            </w:r>
            <w:proofErr w:type="spellStart"/>
            <w:r w:rsidRPr="00863E96">
              <w:rPr>
                <w:rFonts w:ascii="Times New Roman" w:hAnsi="Times New Roman"/>
                <w:b/>
                <w:sz w:val="24"/>
                <w:szCs w:val="24"/>
                <w:lang w:val="ro-MD"/>
              </w:rPr>
              <w:t>obiecţiei</w:t>
            </w:r>
            <w:proofErr w:type="spellEnd"/>
            <w:r w:rsidRPr="00863E96">
              <w:rPr>
                <w:rFonts w:ascii="Times New Roman" w:hAnsi="Times New Roman"/>
                <w:b/>
                <w:sz w:val="24"/>
                <w:szCs w:val="24"/>
                <w:lang w:val="ro-MD"/>
              </w:rPr>
              <w:t>/</w:t>
            </w:r>
          </w:p>
          <w:p w14:paraId="38C399D2" w14:textId="77777777" w:rsidR="008F7D6D" w:rsidRPr="00863E96" w:rsidRDefault="008F7D6D" w:rsidP="00F66975">
            <w:pPr>
              <w:tabs>
                <w:tab w:val="left" w:pos="884"/>
                <w:tab w:val="left" w:pos="1196"/>
              </w:tabs>
              <w:spacing w:after="0" w:line="240" w:lineRule="auto"/>
              <w:jc w:val="both"/>
              <w:rPr>
                <w:rFonts w:ascii="Times New Roman" w:hAnsi="Times New Roman"/>
                <w:b/>
                <w:sz w:val="24"/>
                <w:szCs w:val="24"/>
                <w:lang w:val="ro-MD"/>
              </w:rPr>
            </w:pPr>
            <w:r w:rsidRPr="00863E96">
              <w:rPr>
                <w:rFonts w:ascii="Times New Roman" w:hAnsi="Times New Roman"/>
                <w:b/>
                <w:sz w:val="24"/>
                <w:szCs w:val="24"/>
                <w:lang w:val="ro-MD"/>
              </w:rPr>
              <w:t>propunerii (recomandării)</w:t>
            </w:r>
          </w:p>
        </w:tc>
        <w:tc>
          <w:tcPr>
            <w:tcW w:w="3472" w:type="dxa"/>
            <w:shd w:val="clear" w:color="auto" w:fill="FFFFFF"/>
          </w:tcPr>
          <w:p w14:paraId="42F0DBF7" w14:textId="473C86A2" w:rsidR="008F7D6D" w:rsidRPr="00863E96" w:rsidRDefault="008F7D6D" w:rsidP="00F66975">
            <w:pPr>
              <w:tabs>
                <w:tab w:val="left" w:pos="884"/>
                <w:tab w:val="left" w:pos="1196"/>
              </w:tabs>
              <w:spacing w:after="0" w:line="240" w:lineRule="auto"/>
              <w:jc w:val="both"/>
              <w:rPr>
                <w:rFonts w:ascii="Times New Roman" w:hAnsi="Times New Roman"/>
                <w:b/>
                <w:sz w:val="24"/>
                <w:szCs w:val="24"/>
                <w:lang w:val="ro-MD"/>
              </w:rPr>
            </w:pPr>
            <w:r w:rsidRPr="00863E96">
              <w:rPr>
                <w:rFonts w:ascii="Times New Roman" w:hAnsi="Times New Roman"/>
                <w:b/>
                <w:sz w:val="24"/>
                <w:szCs w:val="24"/>
                <w:lang w:val="ro-MD"/>
              </w:rPr>
              <w:t>Argumentarea</w:t>
            </w:r>
          </w:p>
          <w:p w14:paraId="2D3361EE" w14:textId="77777777" w:rsidR="008F7D6D" w:rsidRPr="00863E96" w:rsidRDefault="008F7D6D" w:rsidP="00F66975">
            <w:pPr>
              <w:tabs>
                <w:tab w:val="left" w:pos="884"/>
                <w:tab w:val="left" w:pos="1196"/>
              </w:tabs>
              <w:spacing w:after="0" w:line="240" w:lineRule="auto"/>
              <w:jc w:val="both"/>
              <w:rPr>
                <w:rFonts w:ascii="Times New Roman" w:hAnsi="Times New Roman"/>
                <w:b/>
                <w:sz w:val="24"/>
                <w:szCs w:val="24"/>
                <w:lang w:val="ro-MD"/>
              </w:rPr>
            </w:pPr>
            <w:r w:rsidRPr="00863E96">
              <w:rPr>
                <w:rFonts w:ascii="Times New Roman" w:hAnsi="Times New Roman"/>
                <w:b/>
                <w:sz w:val="24"/>
                <w:szCs w:val="24"/>
                <w:lang w:val="ro-MD"/>
              </w:rPr>
              <w:t>autorului proiectului</w:t>
            </w:r>
          </w:p>
        </w:tc>
      </w:tr>
      <w:tr w:rsidR="00A73B61" w:rsidRPr="003920FC" w14:paraId="60CDD5D5" w14:textId="77777777" w:rsidTr="002417F9">
        <w:trPr>
          <w:trHeight w:val="886"/>
        </w:trPr>
        <w:tc>
          <w:tcPr>
            <w:tcW w:w="3539" w:type="dxa"/>
          </w:tcPr>
          <w:p w14:paraId="13D7C38E" w14:textId="746117B8" w:rsidR="00F139F2" w:rsidRPr="00863E96" w:rsidRDefault="00F139F2" w:rsidP="00F139F2">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Ministerul Infrastructurii și Dezvoltării Regionale</w:t>
            </w:r>
          </w:p>
          <w:p w14:paraId="7A64D31F" w14:textId="01598620" w:rsidR="00F139F2" w:rsidRPr="00863E96" w:rsidRDefault="00F139F2" w:rsidP="00F139F2">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21- 5237 din 07 octombrie 2024)</w:t>
            </w:r>
          </w:p>
        </w:tc>
        <w:tc>
          <w:tcPr>
            <w:tcW w:w="7796" w:type="dxa"/>
          </w:tcPr>
          <w:p w14:paraId="264813EF" w14:textId="70149A06" w:rsidR="0046062C" w:rsidRPr="00863E96" w:rsidRDefault="0046062C" w:rsidP="0046062C">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În conformitate cu prevederile art. 55 alin. (5) al Legii nr. 100/2017 cu privire la actele normative </w:t>
            </w:r>
            <w:r w:rsidRPr="00863E96">
              <w:rPr>
                <w:rFonts w:ascii="Times New Roman" w:hAnsi="Times New Roman"/>
                <w:bCs/>
                <w:i/>
                <w:iCs/>
                <w:sz w:val="24"/>
                <w:szCs w:val="24"/>
                <w:lang w:val="ro-MD"/>
              </w:rPr>
              <w:t xml:space="preserve">,,În cazul în care se face trimitere la o normă juridică care este stabilită în alt act normativ, pentru evitarea reproducerii normelor complementare, se face trimitere la elementul structural sau constitutiv respectiv, </w:t>
            </w:r>
            <w:proofErr w:type="spellStart"/>
            <w:r w:rsidRPr="00863E96">
              <w:rPr>
                <w:rFonts w:ascii="Times New Roman" w:hAnsi="Times New Roman"/>
                <w:bCs/>
                <w:i/>
                <w:iCs/>
                <w:sz w:val="24"/>
                <w:szCs w:val="24"/>
                <w:lang w:val="ro-MD"/>
              </w:rPr>
              <w:t>indicîndu</w:t>
            </w:r>
            <w:proofErr w:type="spellEnd"/>
            <w:r w:rsidRPr="00863E96">
              <w:rPr>
                <w:rFonts w:ascii="Times New Roman" w:hAnsi="Times New Roman"/>
                <w:bCs/>
                <w:i/>
                <w:iCs/>
                <w:sz w:val="24"/>
                <w:szCs w:val="24"/>
                <w:lang w:val="ro-MD"/>
              </w:rPr>
              <w:t xml:space="preserve">-se denumirea, numărul </w:t>
            </w:r>
            <w:proofErr w:type="spellStart"/>
            <w:r w:rsidRPr="00863E96">
              <w:rPr>
                <w:rFonts w:ascii="Times New Roman" w:hAnsi="Times New Roman"/>
                <w:bCs/>
                <w:i/>
                <w:iCs/>
                <w:sz w:val="24"/>
                <w:szCs w:val="24"/>
                <w:lang w:val="ro-MD"/>
              </w:rPr>
              <w:t>şi</w:t>
            </w:r>
            <w:proofErr w:type="spellEnd"/>
            <w:r w:rsidRPr="00863E96">
              <w:rPr>
                <w:rFonts w:ascii="Times New Roman" w:hAnsi="Times New Roman"/>
                <w:bCs/>
                <w:i/>
                <w:iCs/>
                <w:sz w:val="24"/>
                <w:szCs w:val="24"/>
                <w:lang w:val="ro-MD"/>
              </w:rPr>
              <w:t xml:space="preserve"> anul adoptării, aprobării sau emiterii actului citat” </w:t>
            </w:r>
            <w:r w:rsidRPr="00863E96">
              <w:rPr>
                <w:rFonts w:ascii="Times New Roman" w:hAnsi="Times New Roman"/>
                <w:bCs/>
                <w:sz w:val="24"/>
                <w:szCs w:val="24"/>
                <w:lang w:val="ro-MD"/>
              </w:rPr>
              <w:t xml:space="preserve">(ex. „Legii privind 86/2020 cu privire la organizațiile necomerciale” ori denumirea corectă este „Legea nr. 86/2020 cu privire la organizațiile necomerciale”). </w:t>
            </w:r>
          </w:p>
          <w:p w14:paraId="363186CD" w14:textId="77777777" w:rsidR="0046062C" w:rsidRPr="00863E96" w:rsidRDefault="0046062C" w:rsidP="0046062C">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În continuare, referitor la </w:t>
            </w:r>
            <w:r w:rsidRPr="00863E96">
              <w:rPr>
                <w:rFonts w:ascii="Times New Roman" w:hAnsi="Times New Roman"/>
                <w:bCs/>
                <w:i/>
                <w:iCs/>
                <w:sz w:val="24"/>
                <w:szCs w:val="24"/>
                <w:lang w:val="ro-MD"/>
              </w:rPr>
              <w:t>numerotarea punctelor proiectului</w:t>
            </w:r>
            <w:r w:rsidRPr="00863E96">
              <w:rPr>
                <w:rFonts w:ascii="Times New Roman" w:hAnsi="Times New Roman"/>
                <w:bCs/>
                <w:sz w:val="24"/>
                <w:szCs w:val="24"/>
                <w:lang w:val="ro-MD"/>
              </w:rPr>
              <w:t xml:space="preserve">, ca elemente structurale de bază a unui act normativ, propunem a se avea în vedere noile modificări operate la Legea nr. 100/2017 cu privire la actele normative, care la art. 52 alin. (3), statornicesc că, </w:t>
            </w:r>
            <w:r w:rsidRPr="00863E96">
              <w:rPr>
                <w:rFonts w:ascii="Times New Roman" w:hAnsi="Times New Roman"/>
                <w:bCs/>
                <w:i/>
                <w:iCs/>
                <w:sz w:val="24"/>
                <w:szCs w:val="24"/>
                <w:lang w:val="ro-MD"/>
              </w:rPr>
              <w:t>punctele pot fi divizate în subpuncte care se numerotează prin adăugarea consecutivă a cifrelor arabe, până la gradul de detaliere necesar</w:t>
            </w:r>
            <w:r w:rsidRPr="00863E96">
              <w:rPr>
                <w:rFonts w:ascii="Times New Roman" w:hAnsi="Times New Roman"/>
                <w:bCs/>
                <w:sz w:val="24"/>
                <w:szCs w:val="24"/>
                <w:lang w:val="ro-MD"/>
              </w:rPr>
              <w:t xml:space="preserve">. Astfel, numerotarea se va ajusta pe tot parcursul textului Mecanismului de implementare a Sistemului de depozit pentru ambalaje. </w:t>
            </w:r>
          </w:p>
          <w:p w14:paraId="250D2B2F" w14:textId="77777777" w:rsidR="0046062C" w:rsidRPr="00863E96" w:rsidRDefault="0046062C" w:rsidP="0046062C">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Referitor la </w:t>
            </w:r>
            <w:r w:rsidRPr="00863E96">
              <w:rPr>
                <w:rFonts w:ascii="Times New Roman" w:hAnsi="Times New Roman"/>
                <w:bCs/>
                <w:i/>
                <w:iCs/>
                <w:sz w:val="24"/>
                <w:szCs w:val="24"/>
                <w:lang w:val="ro-MD"/>
              </w:rPr>
              <w:t>Nota informativă</w:t>
            </w:r>
            <w:r w:rsidRPr="00863E96">
              <w:rPr>
                <w:rFonts w:ascii="Times New Roman" w:hAnsi="Times New Roman"/>
                <w:bCs/>
                <w:sz w:val="24"/>
                <w:szCs w:val="24"/>
                <w:lang w:val="ro-MD"/>
              </w:rPr>
              <w:t xml:space="preserve">, recomandăm întocmirea acesteia conform modelului prevăzut în anexa nr. 1 la Legea nr. 100/2017 cu privire la actele normative. </w:t>
            </w:r>
          </w:p>
          <w:p w14:paraId="34609CB7" w14:textId="77777777" w:rsidR="00C72606" w:rsidRPr="00863E96" w:rsidRDefault="00C72606" w:rsidP="0046062C">
            <w:pPr>
              <w:tabs>
                <w:tab w:val="left" w:pos="884"/>
                <w:tab w:val="left" w:pos="1196"/>
              </w:tabs>
              <w:spacing w:after="0" w:line="240" w:lineRule="auto"/>
              <w:jc w:val="both"/>
              <w:rPr>
                <w:rFonts w:ascii="Times New Roman" w:hAnsi="Times New Roman"/>
                <w:bCs/>
                <w:sz w:val="24"/>
                <w:szCs w:val="24"/>
                <w:lang w:val="ro-MD"/>
              </w:rPr>
            </w:pPr>
          </w:p>
          <w:p w14:paraId="4B3EB8C9" w14:textId="77777777" w:rsidR="00C72606" w:rsidRPr="00863E96" w:rsidRDefault="00C72606" w:rsidP="0046062C">
            <w:pPr>
              <w:tabs>
                <w:tab w:val="left" w:pos="884"/>
                <w:tab w:val="left" w:pos="1196"/>
              </w:tabs>
              <w:spacing w:after="0" w:line="240" w:lineRule="auto"/>
              <w:jc w:val="both"/>
              <w:rPr>
                <w:rFonts w:ascii="Times New Roman" w:hAnsi="Times New Roman"/>
                <w:bCs/>
                <w:sz w:val="24"/>
                <w:szCs w:val="24"/>
                <w:lang w:val="ro-MD"/>
              </w:rPr>
            </w:pPr>
          </w:p>
          <w:p w14:paraId="0756BB14" w14:textId="77777777" w:rsidR="00C72606" w:rsidRPr="00863E96" w:rsidRDefault="00C72606" w:rsidP="0046062C">
            <w:pPr>
              <w:tabs>
                <w:tab w:val="left" w:pos="884"/>
                <w:tab w:val="left" w:pos="1196"/>
              </w:tabs>
              <w:spacing w:after="0" w:line="240" w:lineRule="auto"/>
              <w:jc w:val="both"/>
              <w:rPr>
                <w:rFonts w:ascii="Times New Roman" w:hAnsi="Times New Roman"/>
                <w:bCs/>
                <w:sz w:val="24"/>
                <w:szCs w:val="24"/>
                <w:lang w:val="ro-MD"/>
              </w:rPr>
            </w:pPr>
          </w:p>
          <w:p w14:paraId="09044C05" w14:textId="17344714" w:rsidR="003F2724" w:rsidRPr="00863E96" w:rsidRDefault="0046062C" w:rsidP="0046062C">
            <w:pPr>
              <w:tabs>
                <w:tab w:val="left" w:pos="884"/>
                <w:tab w:val="left" w:pos="1196"/>
              </w:tabs>
              <w:spacing w:after="0" w:line="240" w:lineRule="auto"/>
              <w:jc w:val="both"/>
              <w:rPr>
                <w:rFonts w:ascii="Times New Roman" w:hAnsi="Times New Roman"/>
                <w:b/>
                <w:sz w:val="24"/>
                <w:szCs w:val="24"/>
                <w:lang w:val="ro-MD"/>
              </w:rPr>
            </w:pPr>
            <w:r w:rsidRPr="00B80EDF">
              <w:rPr>
                <w:rFonts w:ascii="Times New Roman" w:hAnsi="Times New Roman"/>
                <w:bCs/>
                <w:sz w:val="24"/>
                <w:szCs w:val="24"/>
                <w:lang w:val="ro-MD"/>
              </w:rPr>
              <w:lastRenderedPageBreak/>
              <w:t xml:space="preserve">Complementar, în ceea ce privește compartimentul nr. 5 al Notei, Fundamentarea </w:t>
            </w:r>
            <w:proofErr w:type="spellStart"/>
            <w:r w:rsidRPr="00B80EDF">
              <w:rPr>
                <w:rFonts w:ascii="Times New Roman" w:hAnsi="Times New Roman"/>
                <w:bCs/>
                <w:sz w:val="24"/>
                <w:szCs w:val="24"/>
                <w:lang w:val="ro-MD"/>
              </w:rPr>
              <w:t>economico</w:t>
            </w:r>
            <w:proofErr w:type="spellEnd"/>
            <w:r w:rsidRPr="00B80EDF">
              <w:rPr>
                <w:rFonts w:ascii="Times New Roman" w:hAnsi="Times New Roman"/>
                <w:bCs/>
                <w:sz w:val="24"/>
                <w:szCs w:val="24"/>
                <w:lang w:val="ro-MD"/>
              </w:rPr>
              <w:t>-financiară, propunem ajustarea acestuia pentru a include o descriere detaliată a calculelor care au stat la baza estimării costurilor invocate de autor, cu accent pe impactul financiar asupra agenților economici.</w:t>
            </w:r>
          </w:p>
        </w:tc>
        <w:tc>
          <w:tcPr>
            <w:tcW w:w="3472" w:type="dxa"/>
          </w:tcPr>
          <w:p w14:paraId="54510714" w14:textId="31DD1E05" w:rsidR="0025470E" w:rsidRPr="00863E96" w:rsidRDefault="00C72606" w:rsidP="007431CE">
            <w:pPr>
              <w:rPr>
                <w:rFonts w:ascii="Times New Roman" w:hAnsi="Times New Roman"/>
                <w:b/>
                <w:bCs/>
                <w:sz w:val="24"/>
                <w:szCs w:val="24"/>
                <w:lang w:val="ro-MD"/>
              </w:rPr>
            </w:pPr>
            <w:r w:rsidRPr="00863E96">
              <w:rPr>
                <w:rFonts w:ascii="Times New Roman" w:hAnsi="Times New Roman"/>
                <w:b/>
                <w:bCs/>
                <w:sz w:val="24"/>
                <w:szCs w:val="24"/>
                <w:lang w:val="ro-MD"/>
              </w:rPr>
              <w:lastRenderedPageBreak/>
              <w:t>Se acceptă.</w:t>
            </w:r>
          </w:p>
          <w:p w14:paraId="0A0B8363" w14:textId="77777777" w:rsidR="000A6C06" w:rsidRPr="00863E96" w:rsidRDefault="000A6C06" w:rsidP="000A6C06">
            <w:pPr>
              <w:rPr>
                <w:rFonts w:ascii="Times New Roman" w:hAnsi="Times New Roman"/>
                <w:sz w:val="24"/>
                <w:szCs w:val="24"/>
                <w:lang w:val="ro-MD"/>
              </w:rPr>
            </w:pPr>
          </w:p>
          <w:p w14:paraId="2BD06E3B" w14:textId="77777777" w:rsidR="000A6C06" w:rsidRPr="00863E96" w:rsidRDefault="000A6C06" w:rsidP="000A6C06">
            <w:pPr>
              <w:rPr>
                <w:rFonts w:ascii="Times New Roman" w:hAnsi="Times New Roman"/>
                <w:sz w:val="24"/>
                <w:szCs w:val="24"/>
                <w:lang w:val="ro-MD"/>
              </w:rPr>
            </w:pPr>
          </w:p>
          <w:p w14:paraId="01F8D2AD" w14:textId="77777777" w:rsidR="000A6C06" w:rsidRPr="00863E96" w:rsidRDefault="000A6C06" w:rsidP="000A6C06">
            <w:pPr>
              <w:rPr>
                <w:rFonts w:ascii="Times New Roman" w:hAnsi="Times New Roman"/>
                <w:sz w:val="24"/>
                <w:szCs w:val="24"/>
                <w:lang w:val="ro-MD"/>
              </w:rPr>
            </w:pPr>
          </w:p>
          <w:p w14:paraId="1ED05ABB" w14:textId="77777777" w:rsidR="00C72606" w:rsidRPr="00863E96" w:rsidRDefault="00C72606" w:rsidP="00C72606">
            <w:pPr>
              <w:spacing w:after="0"/>
              <w:rPr>
                <w:rFonts w:ascii="Times New Roman" w:hAnsi="Times New Roman"/>
                <w:sz w:val="24"/>
                <w:szCs w:val="24"/>
                <w:lang w:val="ro-MD"/>
              </w:rPr>
            </w:pPr>
          </w:p>
          <w:p w14:paraId="2392A972" w14:textId="25C201EB" w:rsidR="000A6C06" w:rsidRPr="00863E96" w:rsidRDefault="00C72606" w:rsidP="00C72606">
            <w:pPr>
              <w:spacing w:after="0"/>
              <w:rPr>
                <w:rFonts w:ascii="Times New Roman" w:hAnsi="Times New Roman"/>
                <w:b/>
                <w:bCs/>
                <w:sz w:val="24"/>
                <w:szCs w:val="24"/>
                <w:lang w:val="ro-MD"/>
              </w:rPr>
            </w:pPr>
            <w:r w:rsidRPr="00863E96">
              <w:rPr>
                <w:rFonts w:ascii="Times New Roman" w:hAnsi="Times New Roman"/>
                <w:b/>
                <w:bCs/>
                <w:sz w:val="24"/>
                <w:szCs w:val="24"/>
                <w:lang w:val="ro-MD"/>
              </w:rPr>
              <w:t>Se acceptă.</w:t>
            </w:r>
          </w:p>
          <w:p w14:paraId="307C08E2" w14:textId="77777777" w:rsidR="000A6C06" w:rsidRPr="00863E96" w:rsidRDefault="000A6C06" w:rsidP="000A6C06">
            <w:pPr>
              <w:rPr>
                <w:rFonts w:ascii="Times New Roman" w:hAnsi="Times New Roman"/>
                <w:sz w:val="24"/>
                <w:szCs w:val="24"/>
                <w:lang w:val="ro-MD"/>
              </w:rPr>
            </w:pPr>
          </w:p>
          <w:p w14:paraId="4C7B7D69" w14:textId="77777777" w:rsidR="000A6C06" w:rsidRPr="00863E96" w:rsidRDefault="000A6C06" w:rsidP="00912B93">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Nu se acceptă.</w:t>
            </w:r>
          </w:p>
          <w:p w14:paraId="7D80F041" w14:textId="55096ECE" w:rsidR="000A6C06" w:rsidRPr="00863E96" w:rsidRDefault="000A6C06" w:rsidP="00912B93">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Acest proiect a fost elaborat si </w:t>
            </w:r>
            <w:proofErr w:type="spellStart"/>
            <w:r w:rsidRPr="00863E96">
              <w:rPr>
                <w:rFonts w:ascii="Times New Roman" w:hAnsi="Times New Roman"/>
                <w:sz w:val="24"/>
                <w:szCs w:val="24"/>
                <w:lang w:val="ro-MD"/>
              </w:rPr>
              <w:t>initiat</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pînă</w:t>
            </w:r>
            <w:proofErr w:type="spellEnd"/>
            <w:r w:rsidRPr="00863E96">
              <w:rPr>
                <w:rFonts w:ascii="Times New Roman" w:hAnsi="Times New Roman"/>
                <w:sz w:val="24"/>
                <w:szCs w:val="24"/>
                <w:lang w:val="ro-MD"/>
              </w:rPr>
              <w:t xml:space="preserve"> la </w:t>
            </w:r>
            <w:r w:rsidR="00C72606" w:rsidRPr="00863E96">
              <w:rPr>
                <w:rFonts w:ascii="Times New Roman" w:hAnsi="Times New Roman"/>
                <w:sz w:val="24"/>
                <w:szCs w:val="24"/>
                <w:lang w:val="ro-MD"/>
              </w:rPr>
              <w:t xml:space="preserve">intrarea în vigoare a noilor </w:t>
            </w:r>
            <w:proofErr w:type="spellStart"/>
            <w:r w:rsidR="00C72606" w:rsidRPr="00863E96">
              <w:rPr>
                <w:rFonts w:ascii="Times New Roman" w:hAnsi="Times New Roman"/>
                <w:sz w:val="24"/>
                <w:szCs w:val="24"/>
                <w:lang w:val="ro-MD"/>
              </w:rPr>
              <w:t>modificari</w:t>
            </w:r>
            <w:proofErr w:type="spellEnd"/>
            <w:r w:rsidR="00C72606" w:rsidRPr="00863E96">
              <w:rPr>
                <w:rFonts w:ascii="Times New Roman" w:hAnsi="Times New Roman"/>
                <w:sz w:val="24"/>
                <w:szCs w:val="24"/>
                <w:lang w:val="ro-MD"/>
              </w:rPr>
              <w:t xml:space="preserve"> operate in L</w:t>
            </w:r>
            <w:r w:rsidR="00C72606" w:rsidRPr="00863E96">
              <w:rPr>
                <w:rFonts w:ascii="Times New Roman" w:hAnsi="Times New Roman"/>
                <w:bCs/>
                <w:sz w:val="24"/>
                <w:szCs w:val="24"/>
                <w:lang w:val="ro-MD"/>
              </w:rPr>
              <w:t>egea nr. 100/2017 cu privire la actele normative.</w:t>
            </w:r>
          </w:p>
          <w:p w14:paraId="759099A8" w14:textId="77777777" w:rsidR="000A6C06" w:rsidRPr="00863E96" w:rsidRDefault="000A6C06" w:rsidP="000A6C06">
            <w:pPr>
              <w:spacing w:after="0"/>
              <w:rPr>
                <w:rFonts w:ascii="Times New Roman" w:hAnsi="Times New Roman"/>
                <w:sz w:val="24"/>
                <w:szCs w:val="24"/>
                <w:lang w:val="ro-MD"/>
              </w:rPr>
            </w:pPr>
          </w:p>
          <w:p w14:paraId="5536F68C" w14:textId="77777777" w:rsidR="00272551" w:rsidRPr="00863E96" w:rsidRDefault="00272551" w:rsidP="000A6C06">
            <w:pPr>
              <w:spacing w:after="0"/>
              <w:rPr>
                <w:rFonts w:ascii="Times New Roman" w:hAnsi="Times New Roman"/>
                <w:sz w:val="24"/>
                <w:szCs w:val="24"/>
                <w:lang w:val="ro-MD"/>
              </w:rPr>
            </w:pPr>
          </w:p>
          <w:p w14:paraId="04DC4A1B" w14:textId="77777777" w:rsidR="00272551" w:rsidRPr="00863E96" w:rsidRDefault="00272551" w:rsidP="000A6C06">
            <w:pPr>
              <w:spacing w:after="0"/>
              <w:rPr>
                <w:rFonts w:ascii="Times New Roman" w:hAnsi="Times New Roman"/>
                <w:sz w:val="24"/>
                <w:szCs w:val="24"/>
                <w:lang w:val="ro-MD"/>
              </w:rPr>
            </w:pPr>
          </w:p>
          <w:p w14:paraId="13C0BA7B" w14:textId="77777777" w:rsidR="00272551" w:rsidRPr="00863E96" w:rsidRDefault="00272551" w:rsidP="000A6C06">
            <w:pPr>
              <w:spacing w:after="0"/>
              <w:rPr>
                <w:rFonts w:ascii="Times New Roman" w:hAnsi="Times New Roman"/>
                <w:sz w:val="24"/>
                <w:szCs w:val="24"/>
                <w:lang w:val="ro-MD"/>
              </w:rPr>
            </w:pPr>
          </w:p>
          <w:p w14:paraId="04E503C2" w14:textId="540E9CFB" w:rsidR="00272551" w:rsidRPr="00863E96" w:rsidRDefault="009A7D28" w:rsidP="000A6C06">
            <w:pPr>
              <w:spacing w:after="0"/>
              <w:rPr>
                <w:rFonts w:ascii="Times New Roman" w:hAnsi="Times New Roman"/>
                <w:sz w:val="24"/>
                <w:szCs w:val="24"/>
                <w:lang w:val="ro-MD"/>
              </w:rPr>
            </w:pPr>
            <w:r w:rsidRPr="009A7D28">
              <w:rPr>
                <w:rFonts w:ascii="Times New Roman" w:hAnsi="Times New Roman"/>
                <w:b/>
                <w:bCs/>
                <w:sz w:val="24"/>
                <w:szCs w:val="24"/>
                <w:lang w:val="ro-MD"/>
              </w:rPr>
              <w:lastRenderedPageBreak/>
              <w:t>Se acceptă.</w:t>
            </w:r>
            <w:r w:rsidRPr="009A7D28">
              <w:rPr>
                <w:rFonts w:ascii="Times New Roman" w:hAnsi="Times New Roman"/>
                <w:sz w:val="24"/>
                <w:szCs w:val="24"/>
                <w:lang w:val="ro-MD"/>
              </w:rPr>
              <w:t xml:space="preserve"> Nota a fost completată. </w:t>
            </w:r>
            <w:r w:rsidR="00682F98" w:rsidRPr="009A7D28">
              <w:rPr>
                <w:rFonts w:ascii="Times New Roman" w:hAnsi="Times New Roman"/>
                <w:sz w:val="24"/>
                <w:szCs w:val="24"/>
                <w:lang w:val="ro-MD"/>
              </w:rPr>
              <w:t xml:space="preserve"> </w:t>
            </w:r>
          </w:p>
        </w:tc>
      </w:tr>
      <w:tr w:rsidR="007C23D1" w:rsidRPr="003920FC" w14:paraId="4331989F" w14:textId="77777777" w:rsidTr="002417F9">
        <w:trPr>
          <w:trHeight w:val="886"/>
        </w:trPr>
        <w:tc>
          <w:tcPr>
            <w:tcW w:w="3539" w:type="dxa"/>
          </w:tcPr>
          <w:p w14:paraId="18FAF0EA" w14:textId="77777777" w:rsidR="007C23D1" w:rsidRPr="00863E96" w:rsidRDefault="007C23D1" w:rsidP="00FE64C5">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lastRenderedPageBreak/>
              <w:t>CENTRUL DE ARMONIZARE A LEGISLAȚIEI</w:t>
            </w:r>
          </w:p>
          <w:p w14:paraId="6DF902CB" w14:textId="77777777" w:rsidR="007C23D1" w:rsidRPr="00863E96" w:rsidRDefault="007C23D1" w:rsidP="00FE64C5">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(nr.31/02-69-11201 din 07 octombrie 2024)</w:t>
            </w:r>
          </w:p>
        </w:tc>
        <w:tc>
          <w:tcPr>
            <w:tcW w:w="7796" w:type="dxa"/>
          </w:tcPr>
          <w:p w14:paraId="04ED1205" w14:textId="77777777" w:rsidR="007C23D1" w:rsidRPr="00863E96" w:rsidRDefault="007C23D1" w:rsidP="00FE64C5">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În concluzie, apreciem că, proiectul național nu reprezintă un exercițiu de transpunere directă a legislației UE, dar vine să asigure implementarea și detalierea, prin prevederi cu specific național, a prevederilor europene referitoare la instituirea sistemului de depozit al ambalajelor.</w:t>
            </w:r>
          </w:p>
        </w:tc>
        <w:tc>
          <w:tcPr>
            <w:tcW w:w="3472" w:type="dxa"/>
          </w:tcPr>
          <w:p w14:paraId="15D90F6D" w14:textId="77777777" w:rsidR="007C23D1" w:rsidRPr="00863E96" w:rsidRDefault="007C23D1" w:rsidP="00FE64C5">
            <w:pPr>
              <w:rPr>
                <w:rFonts w:ascii="Times New Roman" w:hAnsi="Times New Roman"/>
                <w:sz w:val="24"/>
                <w:szCs w:val="24"/>
                <w:lang w:val="ro-MD"/>
              </w:rPr>
            </w:pPr>
          </w:p>
        </w:tc>
      </w:tr>
      <w:tr w:rsidR="00EF5ED9" w:rsidRPr="00863E96" w14:paraId="6F752340" w14:textId="77777777" w:rsidTr="002417F9">
        <w:trPr>
          <w:trHeight w:val="886"/>
        </w:trPr>
        <w:tc>
          <w:tcPr>
            <w:tcW w:w="3539" w:type="dxa"/>
          </w:tcPr>
          <w:p w14:paraId="21F5F7E9" w14:textId="77777777" w:rsidR="00EF5ED9" w:rsidRPr="00863E96" w:rsidRDefault="00E168FC" w:rsidP="00F139F2">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MINISTERUL FINANŢELOR</w:t>
            </w:r>
          </w:p>
          <w:p w14:paraId="1B21BF63" w14:textId="09FA8CA6" w:rsidR="00251343" w:rsidRPr="00863E96" w:rsidRDefault="00251343" w:rsidP="00F139F2">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07/5-03/480/1569 din 09.10.2024)</w:t>
            </w:r>
          </w:p>
        </w:tc>
        <w:tc>
          <w:tcPr>
            <w:tcW w:w="7796" w:type="dxa"/>
          </w:tcPr>
          <w:p w14:paraId="1F1E4534" w14:textId="77777777" w:rsidR="00251343" w:rsidRPr="00863E96" w:rsidRDefault="00251343" w:rsidP="00251343">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 </w:t>
            </w:r>
            <w:r w:rsidRPr="00863E96">
              <w:rPr>
                <w:rFonts w:ascii="Times New Roman" w:hAnsi="Times New Roman"/>
                <w:bCs/>
                <w:i/>
                <w:iCs/>
                <w:sz w:val="24"/>
                <w:szCs w:val="24"/>
                <w:lang w:val="ro-MD"/>
              </w:rPr>
              <w:t xml:space="preserve">La proiectul </w:t>
            </w:r>
            <w:proofErr w:type="spellStart"/>
            <w:r w:rsidRPr="00863E96">
              <w:rPr>
                <w:rFonts w:ascii="Times New Roman" w:hAnsi="Times New Roman"/>
                <w:bCs/>
                <w:i/>
                <w:iCs/>
                <w:sz w:val="24"/>
                <w:szCs w:val="24"/>
                <w:lang w:val="ro-MD"/>
              </w:rPr>
              <w:t>hotărîrii</w:t>
            </w:r>
            <w:proofErr w:type="spellEnd"/>
            <w:r w:rsidRPr="00863E96">
              <w:rPr>
                <w:rFonts w:ascii="Times New Roman" w:hAnsi="Times New Roman"/>
                <w:bCs/>
                <w:i/>
                <w:iCs/>
                <w:sz w:val="24"/>
                <w:szCs w:val="24"/>
                <w:lang w:val="ro-MD"/>
              </w:rPr>
              <w:t xml:space="preserve">. </w:t>
            </w:r>
          </w:p>
          <w:p w14:paraId="78B7EBFD" w14:textId="6751A8FD" w:rsidR="00EF5ED9" w:rsidRPr="00863E96" w:rsidRDefault="00251343" w:rsidP="00251343">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Potrivit art. 36 alin. (2) din Legea nr. 136/2017 cu privire la Guvern, </w:t>
            </w:r>
            <w:proofErr w:type="spellStart"/>
            <w:r w:rsidRPr="00863E96">
              <w:rPr>
                <w:rFonts w:ascii="Times New Roman" w:hAnsi="Times New Roman"/>
                <w:bCs/>
                <w:sz w:val="24"/>
                <w:szCs w:val="24"/>
                <w:lang w:val="ro-MD"/>
              </w:rPr>
              <w:t>hotărîrile</w:t>
            </w:r>
            <w:proofErr w:type="spellEnd"/>
            <w:r w:rsidRPr="00863E96">
              <w:rPr>
                <w:rFonts w:ascii="Times New Roman" w:hAnsi="Times New Roman"/>
                <w:bCs/>
                <w:sz w:val="24"/>
                <w:szCs w:val="24"/>
                <w:lang w:val="ro-MD"/>
              </w:rPr>
              <w:t xml:space="preserve"> se contrasemnează de miniștrii care au obligația punerii în aplicare a acestora </w:t>
            </w:r>
            <w:proofErr w:type="spellStart"/>
            <w:r w:rsidRPr="00863E96">
              <w:rPr>
                <w:rFonts w:ascii="Times New Roman" w:hAnsi="Times New Roman"/>
                <w:bCs/>
                <w:sz w:val="24"/>
                <w:szCs w:val="24"/>
                <w:lang w:val="ro-MD"/>
              </w:rPr>
              <w:t>şi</w:t>
            </w:r>
            <w:proofErr w:type="spellEnd"/>
            <w:r w:rsidRPr="00863E96">
              <w:rPr>
                <w:rFonts w:ascii="Times New Roman" w:hAnsi="Times New Roman"/>
                <w:bCs/>
                <w:sz w:val="24"/>
                <w:szCs w:val="24"/>
                <w:lang w:val="ro-MD"/>
              </w:rPr>
              <w:t>/sau care sunt responsabili de domeniile de activitate care intră parțial sau integral în obiectul de reglementare al actului contrasemnat. În acest context, Ministrul Finanțelor urmează a fi exclus din lista contrasemnatarilor.</w:t>
            </w:r>
          </w:p>
        </w:tc>
        <w:tc>
          <w:tcPr>
            <w:tcW w:w="3472" w:type="dxa"/>
          </w:tcPr>
          <w:p w14:paraId="42E53D80" w14:textId="4362B5A0" w:rsidR="00EF5ED9" w:rsidRPr="00863E96" w:rsidRDefault="00F8258F" w:rsidP="00F8258F">
            <w:pPr>
              <w:rPr>
                <w:rFonts w:ascii="Times New Roman" w:hAnsi="Times New Roman"/>
                <w:b/>
                <w:bCs/>
                <w:sz w:val="24"/>
                <w:szCs w:val="24"/>
                <w:lang w:val="ro-MD"/>
              </w:rPr>
            </w:pPr>
            <w:r w:rsidRPr="00863E96">
              <w:rPr>
                <w:rFonts w:ascii="Times New Roman" w:hAnsi="Times New Roman"/>
                <w:b/>
                <w:bCs/>
                <w:sz w:val="24"/>
                <w:szCs w:val="24"/>
                <w:lang w:val="ro-MD"/>
              </w:rPr>
              <w:t>Se acceptă.</w:t>
            </w:r>
          </w:p>
        </w:tc>
      </w:tr>
      <w:tr w:rsidR="00251343" w:rsidRPr="003920FC" w14:paraId="522688F1" w14:textId="77777777" w:rsidTr="00AF5643">
        <w:trPr>
          <w:trHeight w:val="530"/>
        </w:trPr>
        <w:tc>
          <w:tcPr>
            <w:tcW w:w="3539" w:type="dxa"/>
          </w:tcPr>
          <w:p w14:paraId="4E73D4CB" w14:textId="77777777" w:rsidR="00251343" w:rsidRPr="00863E96" w:rsidRDefault="00251343" w:rsidP="00251343">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Ministerul Dezvoltării</w:t>
            </w:r>
          </w:p>
          <w:p w14:paraId="4CB753C6" w14:textId="77777777" w:rsidR="00251343" w:rsidRPr="00863E96" w:rsidRDefault="00251343" w:rsidP="00251343">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Economice și Digitalizării</w:t>
            </w:r>
          </w:p>
          <w:p w14:paraId="766B771A" w14:textId="77777777" w:rsidR="00251343" w:rsidRPr="00863E96" w:rsidRDefault="00251343" w:rsidP="00251343">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al Republicii Moldova</w:t>
            </w:r>
          </w:p>
          <w:p w14:paraId="5F4BDBD0" w14:textId="4D7DCB6D" w:rsidR="00251343" w:rsidRPr="00863E96" w:rsidRDefault="00251343" w:rsidP="00251343">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09-3095 din 09.10.2024)</w:t>
            </w:r>
          </w:p>
        </w:tc>
        <w:tc>
          <w:tcPr>
            <w:tcW w:w="7796" w:type="dxa"/>
          </w:tcPr>
          <w:p w14:paraId="20C5032A" w14:textId="44A1A45B" w:rsidR="00E640CA" w:rsidRPr="00863E96" w:rsidRDefault="00E640CA" w:rsidP="00E640CA">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
                <w:bCs/>
                <w:sz w:val="24"/>
                <w:szCs w:val="24"/>
                <w:lang w:val="ro-MD"/>
              </w:rPr>
              <w:t xml:space="preserve">La Mecanismul de implementare a Sistemului de depozit pentru ambalaje </w:t>
            </w:r>
          </w:p>
          <w:p w14:paraId="41173820" w14:textId="77777777" w:rsidR="00E640CA" w:rsidRPr="00863E96" w:rsidRDefault="00E640CA" w:rsidP="00E640CA">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
                <w:bCs/>
                <w:sz w:val="24"/>
                <w:szCs w:val="24"/>
                <w:lang w:val="ro-MD"/>
              </w:rPr>
              <w:t xml:space="preserve">La pct. 15. </w:t>
            </w:r>
            <w:r w:rsidRPr="00863E96">
              <w:rPr>
                <w:rFonts w:ascii="Times New Roman" w:hAnsi="Times New Roman"/>
                <w:bCs/>
                <w:sz w:val="24"/>
                <w:szCs w:val="24"/>
                <w:lang w:val="ro-MD"/>
              </w:rPr>
              <w:t xml:space="preserve">În vederea excluderii situației de incertitudine și interpretări abuzive, precum și pentru asigurarea respectării principiului transparenței actului normativ și predictibilității normelor juridice, consacrat de art. 3 din Legea nr. 100/2017 cu privire la actele normative, norma expusă prin sintagma </w:t>
            </w:r>
            <w:r w:rsidRPr="00863E96">
              <w:rPr>
                <w:rFonts w:ascii="Times New Roman" w:hAnsi="Times New Roman"/>
                <w:bCs/>
                <w:i/>
                <w:iCs/>
                <w:sz w:val="24"/>
                <w:szCs w:val="24"/>
                <w:lang w:val="ro-MD"/>
              </w:rPr>
              <w:t xml:space="preserve">„și altor acte normative pentru implementarea legii” </w:t>
            </w:r>
            <w:r w:rsidRPr="00863E96">
              <w:rPr>
                <w:rFonts w:ascii="Times New Roman" w:hAnsi="Times New Roman"/>
                <w:bCs/>
                <w:sz w:val="24"/>
                <w:szCs w:val="24"/>
                <w:lang w:val="ro-MD"/>
              </w:rPr>
              <w:t xml:space="preserve">necesită a fi exclusă sau concretizată. </w:t>
            </w:r>
          </w:p>
          <w:p w14:paraId="32D1039C" w14:textId="77777777" w:rsidR="00E640CA" w:rsidRPr="009A7D28" w:rsidRDefault="00E640CA" w:rsidP="00307FCF">
            <w:pPr>
              <w:tabs>
                <w:tab w:val="left" w:pos="884"/>
                <w:tab w:val="left" w:pos="1196"/>
              </w:tabs>
              <w:spacing w:after="0" w:line="240" w:lineRule="auto"/>
              <w:jc w:val="both"/>
              <w:rPr>
                <w:rFonts w:ascii="Times New Roman" w:hAnsi="Times New Roman"/>
                <w:bCs/>
                <w:sz w:val="24"/>
                <w:szCs w:val="24"/>
                <w:lang w:val="ro-MD"/>
              </w:rPr>
            </w:pPr>
            <w:r w:rsidRPr="009A7D28">
              <w:rPr>
                <w:rFonts w:ascii="Times New Roman" w:hAnsi="Times New Roman"/>
                <w:b/>
                <w:bCs/>
                <w:sz w:val="24"/>
                <w:szCs w:val="24"/>
                <w:lang w:val="ro-MD"/>
              </w:rPr>
              <w:t xml:space="preserve">La pct. 22 lit. j). </w:t>
            </w:r>
            <w:r w:rsidRPr="009A7D28">
              <w:rPr>
                <w:rFonts w:ascii="Times New Roman" w:hAnsi="Times New Roman"/>
                <w:bCs/>
                <w:sz w:val="24"/>
                <w:szCs w:val="24"/>
                <w:lang w:val="ro-MD"/>
              </w:rPr>
              <w:t xml:space="preserve">Norma expusă stabilește, că producătorii sunt obligați </w:t>
            </w:r>
            <w:r w:rsidRPr="009A7D28">
              <w:rPr>
                <w:rFonts w:ascii="Times New Roman" w:hAnsi="Times New Roman"/>
                <w:bCs/>
                <w:i/>
                <w:iCs/>
                <w:sz w:val="24"/>
                <w:szCs w:val="24"/>
                <w:lang w:val="ro-MD"/>
              </w:rPr>
              <w:t xml:space="preserve">„să permită efectuarea controalelor de către autoritățile competente și să furnizeze acestora documente, informații corecte și complete referitoare la propriile ambalaje care fac obiectul SD, datele comunicate către Administrator și decontările cu acesta, alte produse ambalate care fac obiectul plăților de mediu”, </w:t>
            </w:r>
            <w:r w:rsidRPr="009A7D28">
              <w:rPr>
                <w:rFonts w:ascii="Times New Roman" w:hAnsi="Times New Roman"/>
                <w:bCs/>
                <w:sz w:val="24"/>
                <w:szCs w:val="24"/>
                <w:lang w:val="ro-MD"/>
              </w:rPr>
              <w:t xml:space="preserve">ceea ar putea crea situații de abuz la aplicarea acesteia. În acest sens, pentru asigurarea respectării principiului predictibilității normelor juridice, consacrat de art. 3 din Legea nr. 100/2017, precum și întru evitarea unor eventuale aplicări eronate a normei propuse, se impune inserarea unor prevederi certe și transparente. </w:t>
            </w:r>
          </w:p>
          <w:p w14:paraId="1784454D" w14:textId="77777777" w:rsidR="00E640CA" w:rsidRPr="009A7D28" w:rsidRDefault="00E640CA" w:rsidP="00307FCF">
            <w:pPr>
              <w:tabs>
                <w:tab w:val="left" w:pos="884"/>
                <w:tab w:val="left" w:pos="1196"/>
              </w:tabs>
              <w:spacing w:after="0" w:line="240" w:lineRule="auto"/>
              <w:jc w:val="both"/>
              <w:rPr>
                <w:rFonts w:ascii="Times New Roman" w:hAnsi="Times New Roman"/>
                <w:bCs/>
                <w:i/>
                <w:sz w:val="24"/>
                <w:szCs w:val="24"/>
                <w:lang w:val="ro-MD"/>
              </w:rPr>
            </w:pPr>
            <w:r w:rsidRPr="009A7D28">
              <w:rPr>
                <w:rFonts w:ascii="Times New Roman" w:hAnsi="Times New Roman"/>
                <w:bCs/>
                <w:i/>
                <w:sz w:val="24"/>
                <w:szCs w:val="24"/>
                <w:lang w:val="ro-MD"/>
              </w:rPr>
              <w:t xml:space="preserve">Obiecție valabilă și pentru norma expusă la pct. 84. </w:t>
            </w:r>
          </w:p>
          <w:p w14:paraId="18649969" w14:textId="77777777" w:rsidR="00C52950" w:rsidRDefault="00C52950" w:rsidP="00307FCF">
            <w:pPr>
              <w:tabs>
                <w:tab w:val="left" w:pos="884"/>
                <w:tab w:val="left" w:pos="1196"/>
              </w:tabs>
              <w:spacing w:after="0" w:line="240" w:lineRule="auto"/>
              <w:jc w:val="both"/>
              <w:rPr>
                <w:rFonts w:ascii="Times New Roman" w:hAnsi="Times New Roman"/>
                <w:b/>
                <w:bCs/>
                <w:sz w:val="24"/>
                <w:szCs w:val="24"/>
                <w:lang w:val="ro-MD"/>
              </w:rPr>
            </w:pPr>
          </w:p>
          <w:p w14:paraId="40C16F7A" w14:textId="77777777" w:rsidR="00C52950" w:rsidRDefault="00C52950" w:rsidP="00307FCF">
            <w:pPr>
              <w:tabs>
                <w:tab w:val="left" w:pos="884"/>
                <w:tab w:val="left" w:pos="1196"/>
              </w:tabs>
              <w:spacing w:after="0" w:line="240" w:lineRule="auto"/>
              <w:jc w:val="both"/>
              <w:rPr>
                <w:rFonts w:ascii="Times New Roman" w:hAnsi="Times New Roman"/>
                <w:b/>
                <w:bCs/>
                <w:sz w:val="24"/>
                <w:szCs w:val="24"/>
                <w:lang w:val="ro-MD"/>
              </w:rPr>
            </w:pPr>
          </w:p>
          <w:p w14:paraId="0AA0AA52" w14:textId="77777777" w:rsidR="00C52950" w:rsidRDefault="00C52950" w:rsidP="00307FCF">
            <w:pPr>
              <w:tabs>
                <w:tab w:val="left" w:pos="884"/>
                <w:tab w:val="left" w:pos="1196"/>
              </w:tabs>
              <w:spacing w:after="0" w:line="240" w:lineRule="auto"/>
              <w:jc w:val="both"/>
              <w:rPr>
                <w:rFonts w:ascii="Times New Roman" w:hAnsi="Times New Roman"/>
                <w:b/>
                <w:bCs/>
                <w:sz w:val="24"/>
                <w:szCs w:val="24"/>
                <w:lang w:val="ro-MD"/>
              </w:rPr>
            </w:pPr>
          </w:p>
          <w:p w14:paraId="779F1FFF" w14:textId="77777777" w:rsidR="00C52950" w:rsidRDefault="00C52950" w:rsidP="00307FCF">
            <w:pPr>
              <w:tabs>
                <w:tab w:val="left" w:pos="884"/>
                <w:tab w:val="left" w:pos="1196"/>
              </w:tabs>
              <w:spacing w:after="0" w:line="240" w:lineRule="auto"/>
              <w:jc w:val="both"/>
              <w:rPr>
                <w:rFonts w:ascii="Times New Roman" w:hAnsi="Times New Roman"/>
                <w:b/>
                <w:bCs/>
                <w:sz w:val="24"/>
                <w:szCs w:val="24"/>
                <w:lang w:val="ro-MD"/>
              </w:rPr>
            </w:pPr>
          </w:p>
          <w:p w14:paraId="3C63890D" w14:textId="77777777" w:rsidR="00307FCF" w:rsidRDefault="00307FCF" w:rsidP="00307FCF">
            <w:pPr>
              <w:tabs>
                <w:tab w:val="left" w:pos="884"/>
                <w:tab w:val="left" w:pos="1196"/>
              </w:tabs>
              <w:spacing w:after="0" w:line="240" w:lineRule="auto"/>
              <w:jc w:val="both"/>
              <w:rPr>
                <w:rFonts w:ascii="Times New Roman" w:hAnsi="Times New Roman"/>
                <w:b/>
                <w:bCs/>
                <w:sz w:val="24"/>
                <w:szCs w:val="24"/>
                <w:lang w:val="ro-MD"/>
              </w:rPr>
            </w:pPr>
          </w:p>
          <w:p w14:paraId="771A6A05" w14:textId="77777777" w:rsidR="00307FCF" w:rsidRDefault="00307FCF" w:rsidP="00307FCF">
            <w:pPr>
              <w:tabs>
                <w:tab w:val="left" w:pos="884"/>
                <w:tab w:val="left" w:pos="1196"/>
              </w:tabs>
              <w:spacing w:after="0" w:line="240" w:lineRule="auto"/>
              <w:jc w:val="both"/>
              <w:rPr>
                <w:rFonts w:ascii="Times New Roman" w:hAnsi="Times New Roman"/>
                <w:b/>
                <w:bCs/>
                <w:sz w:val="24"/>
                <w:szCs w:val="24"/>
                <w:lang w:val="ro-MD"/>
              </w:rPr>
            </w:pPr>
          </w:p>
          <w:p w14:paraId="48635557" w14:textId="753C3CF0" w:rsidR="00E640CA" w:rsidRPr="00863E96" w:rsidRDefault="00E640CA" w:rsidP="00307FCF">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
                <w:bCs/>
                <w:sz w:val="24"/>
                <w:szCs w:val="24"/>
                <w:lang w:val="ro-MD"/>
              </w:rPr>
              <w:t xml:space="preserve">La pct. 23. </w:t>
            </w:r>
            <w:r w:rsidRPr="00863E96">
              <w:rPr>
                <w:rFonts w:ascii="Times New Roman" w:hAnsi="Times New Roman"/>
                <w:bCs/>
                <w:sz w:val="24"/>
                <w:szCs w:val="24"/>
                <w:lang w:val="ro-MD"/>
              </w:rPr>
              <w:t xml:space="preserve">Norma expusă prevede: </w:t>
            </w:r>
            <w:r w:rsidRPr="00863E96">
              <w:rPr>
                <w:rFonts w:ascii="Times New Roman" w:hAnsi="Times New Roman"/>
                <w:bCs/>
                <w:i/>
                <w:iCs/>
                <w:sz w:val="24"/>
                <w:szCs w:val="24"/>
                <w:lang w:val="ro-MD"/>
              </w:rPr>
              <w:t>„Conform art. 54</w:t>
            </w:r>
            <w:r w:rsidRPr="00863E96">
              <w:rPr>
                <w:rFonts w:ascii="Times New Roman" w:hAnsi="Times New Roman"/>
                <w:bCs/>
                <w:i/>
                <w:iCs/>
                <w:sz w:val="24"/>
                <w:szCs w:val="24"/>
                <w:vertAlign w:val="superscript"/>
                <w:lang w:val="ro-MD"/>
              </w:rPr>
              <w:t>1</w:t>
            </w:r>
            <w:r w:rsidRPr="00863E96">
              <w:rPr>
                <w:rFonts w:ascii="Times New Roman" w:hAnsi="Times New Roman"/>
                <w:bCs/>
                <w:i/>
                <w:iCs/>
                <w:sz w:val="24"/>
                <w:szCs w:val="24"/>
                <w:lang w:val="ro-MD"/>
              </w:rPr>
              <w:t xml:space="preserve"> alin. (18) din Legea nr. 209/2016 privind deșeurile, producătorii de produse în ambalaje supuse sistemului de depozit achită administratorului sistemului de depozit un tarif de administrare pentru acoperirea tuturor costurilor aferente îndeplinirii obligațiilor ce îi revin administratorului sistemului de depozit” </w:t>
            </w:r>
            <w:r w:rsidRPr="00863E96">
              <w:rPr>
                <w:rFonts w:ascii="Times New Roman" w:hAnsi="Times New Roman"/>
                <w:bCs/>
                <w:sz w:val="24"/>
                <w:szCs w:val="24"/>
                <w:lang w:val="ro-MD"/>
              </w:rPr>
              <w:t xml:space="preserve">este similară cu norma prevăzută la pct. 22. lit. h). Astfel, norma urmează a fi exclusă. </w:t>
            </w:r>
          </w:p>
          <w:p w14:paraId="25CDD78E" w14:textId="77777777" w:rsidR="00E640CA" w:rsidRPr="00863E96" w:rsidRDefault="00E640CA" w:rsidP="00E640CA">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
                <w:bCs/>
                <w:sz w:val="24"/>
                <w:szCs w:val="24"/>
                <w:lang w:val="ro-MD"/>
              </w:rPr>
              <w:t xml:space="preserve">La pct. 32. </w:t>
            </w:r>
            <w:r w:rsidRPr="00863E96">
              <w:rPr>
                <w:rFonts w:ascii="Times New Roman" w:hAnsi="Times New Roman"/>
                <w:bCs/>
                <w:sz w:val="24"/>
                <w:szCs w:val="24"/>
                <w:lang w:val="ro-MD"/>
              </w:rPr>
              <w:t xml:space="preserve">Norma stabilește că, </w:t>
            </w:r>
            <w:r w:rsidRPr="00863E96">
              <w:rPr>
                <w:rFonts w:ascii="Times New Roman" w:hAnsi="Times New Roman"/>
                <w:bCs/>
                <w:i/>
                <w:iCs/>
                <w:sz w:val="24"/>
                <w:szCs w:val="24"/>
                <w:lang w:val="ro-MD"/>
              </w:rPr>
              <w:t>„În scopul înregistrării comercianții transmit administratorului informația privitor la datele de identificare, însoțite de copie a certificatului de înregistrare fiscală”</w:t>
            </w:r>
            <w:r w:rsidRPr="00863E96">
              <w:rPr>
                <w:rFonts w:ascii="Times New Roman" w:hAnsi="Times New Roman"/>
                <w:bCs/>
                <w:sz w:val="24"/>
                <w:szCs w:val="24"/>
                <w:lang w:val="ro-MD"/>
              </w:rPr>
              <w:t xml:space="preserve">. Prin urmare, se impune necesară includerea legii care reglementează eliberarea acestuia. În caz contrar norma respectivă urmează a fi exclusă, dat fiind faptul că aceasta va genera un act permisiv. </w:t>
            </w:r>
          </w:p>
          <w:p w14:paraId="64D31A1B" w14:textId="77777777" w:rsidR="00E640CA" w:rsidRDefault="00E640CA" w:rsidP="00E640CA">
            <w:pPr>
              <w:tabs>
                <w:tab w:val="left" w:pos="884"/>
                <w:tab w:val="left" w:pos="1196"/>
              </w:tabs>
              <w:spacing w:after="0" w:line="240" w:lineRule="auto"/>
              <w:jc w:val="both"/>
              <w:rPr>
                <w:rFonts w:ascii="Times New Roman" w:hAnsi="Times New Roman"/>
                <w:bCs/>
                <w:sz w:val="24"/>
                <w:szCs w:val="24"/>
                <w:lang w:val="ro-MD"/>
              </w:rPr>
            </w:pPr>
            <w:r w:rsidRPr="00A10D53">
              <w:rPr>
                <w:rFonts w:ascii="Times New Roman" w:hAnsi="Times New Roman"/>
                <w:b/>
                <w:bCs/>
                <w:sz w:val="24"/>
                <w:szCs w:val="24"/>
                <w:lang w:val="ro-MD"/>
              </w:rPr>
              <w:t xml:space="preserve">La pct. 60. </w:t>
            </w:r>
            <w:r w:rsidRPr="00A10D53">
              <w:rPr>
                <w:rFonts w:ascii="Times New Roman" w:hAnsi="Times New Roman"/>
                <w:bCs/>
                <w:sz w:val="24"/>
                <w:szCs w:val="24"/>
                <w:lang w:val="ro-MD"/>
              </w:rPr>
              <w:t xml:space="preserve">Este stabilit că, </w:t>
            </w:r>
            <w:r w:rsidRPr="00A10D53">
              <w:rPr>
                <w:rFonts w:ascii="Times New Roman" w:hAnsi="Times New Roman"/>
                <w:bCs/>
                <w:i/>
                <w:iCs/>
                <w:sz w:val="24"/>
                <w:szCs w:val="24"/>
                <w:lang w:val="ro-MD"/>
              </w:rPr>
              <w:t xml:space="preserve">„Comisia de evaluare și aprobare a documentelor de selecție a Administratorului (denumită în continuare Comisia) se constituie prin ordinul Ministrului Mediului, în termen de 15 zile de la data intrării în vigoare a prezentei </w:t>
            </w:r>
            <w:proofErr w:type="spellStart"/>
            <w:r w:rsidRPr="00A10D53">
              <w:rPr>
                <w:rFonts w:ascii="Times New Roman" w:hAnsi="Times New Roman"/>
                <w:bCs/>
                <w:i/>
                <w:iCs/>
                <w:sz w:val="24"/>
                <w:szCs w:val="24"/>
                <w:lang w:val="ro-MD"/>
              </w:rPr>
              <w:t>hotărîri</w:t>
            </w:r>
            <w:proofErr w:type="spellEnd"/>
            <w:r w:rsidRPr="00A10D53">
              <w:rPr>
                <w:rFonts w:ascii="Times New Roman" w:hAnsi="Times New Roman"/>
                <w:bCs/>
                <w:i/>
                <w:iCs/>
                <w:sz w:val="24"/>
                <w:szCs w:val="24"/>
                <w:lang w:val="ro-MD"/>
              </w:rPr>
              <w:t xml:space="preserve">. Structura și atribuțiile Comisiei sunt prevăzute în anexa nr. 2, iar Regulamentul de organizare și funcționare al Comisiei se aprobă în prima ședință a acesteia.” </w:t>
            </w:r>
            <w:r w:rsidRPr="00A10D53">
              <w:rPr>
                <w:rFonts w:ascii="Times New Roman" w:hAnsi="Times New Roman"/>
                <w:bCs/>
                <w:sz w:val="24"/>
                <w:szCs w:val="24"/>
                <w:lang w:val="ro-MD"/>
              </w:rPr>
              <w:t xml:space="preserve">Astfel, în vederea asigurării respectării principiului predictibilității normelor juridice, statuat de art. 3 alin. (1) lit. d) din Legea nr. 100/2017, precum și întru evitarea unor situații de abuz, considerăm oportun ca Regulamentul de organizare și funcționare al Comisiei de evaluare și aprobare a documentelor de selecție a Administratorului să fie aprobat tot prin ordinul Ministrului Mediului. </w:t>
            </w:r>
          </w:p>
          <w:p w14:paraId="006DE425" w14:textId="77777777" w:rsidR="00A10D53" w:rsidRPr="00A10D53" w:rsidRDefault="00A10D53" w:rsidP="00E640CA">
            <w:pPr>
              <w:tabs>
                <w:tab w:val="left" w:pos="884"/>
                <w:tab w:val="left" w:pos="1196"/>
              </w:tabs>
              <w:spacing w:after="0" w:line="240" w:lineRule="auto"/>
              <w:jc w:val="both"/>
              <w:rPr>
                <w:rFonts w:ascii="Times New Roman" w:hAnsi="Times New Roman"/>
                <w:bCs/>
                <w:sz w:val="24"/>
                <w:szCs w:val="24"/>
                <w:lang w:val="ro-MD"/>
              </w:rPr>
            </w:pPr>
          </w:p>
          <w:p w14:paraId="119D6E81" w14:textId="77777777" w:rsidR="00E640CA" w:rsidRDefault="00E640CA" w:rsidP="00E640CA">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
                <w:bCs/>
                <w:sz w:val="24"/>
                <w:szCs w:val="24"/>
                <w:lang w:val="ro-MD"/>
              </w:rPr>
              <w:t xml:space="preserve">La pct. 95 lit. u). </w:t>
            </w:r>
            <w:r w:rsidRPr="00863E96">
              <w:rPr>
                <w:rFonts w:ascii="Times New Roman" w:hAnsi="Times New Roman"/>
                <w:bCs/>
                <w:sz w:val="24"/>
                <w:szCs w:val="24"/>
                <w:lang w:val="ro-MD"/>
              </w:rPr>
              <w:t xml:space="preserve">Este necesar de a concretiza norma expusă, fiind efectuate trimiteri la normele din Legea nr. 131/2012 privind controlul de stat potrivit </w:t>
            </w:r>
            <w:r w:rsidRPr="00863E96">
              <w:rPr>
                <w:rFonts w:ascii="Times New Roman" w:hAnsi="Times New Roman"/>
                <w:bCs/>
                <w:sz w:val="24"/>
                <w:szCs w:val="24"/>
                <w:lang w:val="ro-MD"/>
              </w:rPr>
              <w:lastRenderedPageBreak/>
              <w:t xml:space="preserve">cărora administratorul sistemului de impozit pentru ambalaje este obligat să permită efectuarea controalelor de către autoritățile competente. </w:t>
            </w:r>
          </w:p>
          <w:p w14:paraId="6A9A1587" w14:textId="77777777" w:rsidR="00A10D53" w:rsidRPr="007948BB" w:rsidRDefault="00A10D53" w:rsidP="00E640CA">
            <w:pPr>
              <w:tabs>
                <w:tab w:val="left" w:pos="884"/>
                <w:tab w:val="left" w:pos="1196"/>
              </w:tabs>
              <w:spacing w:after="0" w:line="240" w:lineRule="auto"/>
              <w:jc w:val="both"/>
              <w:rPr>
                <w:rFonts w:ascii="Times New Roman" w:hAnsi="Times New Roman"/>
                <w:bCs/>
                <w:sz w:val="24"/>
                <w:szCs w:val="24"/>
                <w:lang w:val="ro-MD"/>
              </w:rPr>
            </w:pPr>
          </w:p>
          <w:p w14:paraId="7C3CB119" w14:textId="5FA50588" w:rsidR="00251343" w:rsidRPr="00863E96" w:rsidRDefault="00E640CA" w:rsidP="00E640CA">
            <w:pPr>
              <w:tabs>
                <w:tab w:val="left" w:pos="884"/>
                <w:tab w:val="left" w:pos="1196"/>
              </w:tabs>
              <w:spacing w:after="0" w:line="240" w:lineRule="auto"/>
              <w:jc w:val="both"/>
              <w:rPr>
                <w:rFonts w:ascii="Times New Roman" w:hAnsi="Times New Roman"/>
                <w:bCs/>
                <w:sz w:val="24"/>
                <w:szCs w:val="24"/>
                <w:lang w:val="ro-MD"/>
              </w:rPr>
            </w:pPr>
            <w:r w:rsidRPr="007948BB">
              <w:rPr>
                <w:rFonts w:ascii="Times New Roman" w:hAnsi="Times New Roman"/>
                <w:b/>
                <w:bCs/>
                <w:sz w:val="24"/>
                <w:szCs w:val="24"/>
                <w:lang w:val="ro-MD"/>
              </w:rPr>
              <w:t xml:space="preserve">La pct. 129. </w:t>
            </w:r>
            <w:r w:rsidRPr="007948BB">
              <w:rPr>
                <w:rFonts w:ascii="Times New Roman" w:hAnsi="Times New Roman"/>
                <w:bCs/>
                <w:sz w:val="24"/>
                <w:szCs w:val="24"/>
                <w:lang w:val="ro-MD"/>
              </w:rPr>
              <w:t xml:space="preserve">Este prevăzut că, </w:t>
            </w:r>
            <w:r w:rsidRPr="007948BB">
              <w:rPr>
                <w:rFonts w:ascii="Times New Roman" w:hAnsi="Times New Roman"/>
                <w:bCs/>
                <w:i/>
                <w:iCs/>
                <w:sz w:val="24"/>
                <w:szCs w:val="24"/>
                <w:lang w:val="ro-MD"/>
              </w:rPr>
              <w:t>„La primirea informațiilor de la Inspectoratul pentru Protecția Mediului, în conformitate cu Legea nr. 131/2012 privind controlul de stat, va iniția o anchetă privind încălcarea care ar fi putut fi comisă de operator”</w:t>
            </w:r>
            <w:r w:rsidRPr="007948BB">
              <w:rPr>
                <w:rFonts w:ascii="Times New Roman" w:hAnsi="Times New Roman"/>
                <w:bCs/>
                <w:sz w:val="24"/>
                <w:szCs w:val="24"/>
                <w:lang w:val="ro-MD"/>
              </w:rPr>
              <w:t>. În acest context, întru evitarea unor eventuale aplicări eronate a normei propuse, se impune necesar de a concretiza norma din Legea nr. 131/2012.</w:t>
            </w:r>
          </w:p>
        </w:tc>
        <w:tc>
          <w:tcPr>
            <w:tcW w:w="3472" w:type="dxa"/>
          </w:tcPr>
          <w:p w14:paraId="5FB650D4" w14:textId="77777777" w:rsidR="00251343" w:rsidRPr="00863E96" w:rsidRDefault="008D4C68" w:rsidP="007431CE">
            <w:pPr>
              <w:rPr>
                <w:rFonts w:ascii="Times New Roman" w:hAnsi="Times New Roman"/>
                <w:b/>
                <w:bCs/>
                <w:sz w:val="24"/>
                <w:szCs w:val="24"/>
                <w:lang w:val="ro-MD"/>
              </w:rPr>
            </w:pPr>
            <w:r w:rsidRPr="00863E96">
              <w:rPr>
                <w:rFonts w:ascii="Times New Roman" w:hAnsi="Times New Roman"/>
                <w:b/>
                <w:bCs/>
                <w:sz w:val="24"/>
                <w:szCs w:val="24"/>
                <w:lang w:val="ro-MD"/>
              </w:rPr>
              <w:lastRenderedPageBreak/>
              <w:t>Se acceptă.</w:t>
            </w:r>
          </w:p>
          <w:p w14:paraId="095C559D" w14:textId="77777777" w:rsidR="00871C10" w:rsidRPr="00863E96" w:rsidRDefault="00871C10" w:rsidP="00871C10">
            <w:pPr>
              <w:rPr>
                <w:rFonts w:ascii="Times New Roman" w:hAnsi="Times New Roman"/>
                <w:b/>
                <w:bCs/>
                <w:sz w:val="24"/>
                <w:szCs w:val="24"/>
                <w:lang w:val="ro-MD"/>
              </w:rPr>
            </w:pPr>
          </w:p>
          <w:p w14:paraId="470E434C" w14:textId="77777777" w:rsidR="00871C10" w:rsidRPr="00863E96" w:rsidRDefault="00871C10" w:rsidP="00871C10">
            <w:pPr>
              <w:rPr>
                <w:rFonts w:ascii="Times New Roman" w:hAnsi="Times New Roman"/>
                <w:sz w:val="24"/>
                <w:szCs w:val="24"/>
                <w:lang w:val="ro-MD"/>
              </w:rPr>
            </w:pPr>
          </w:p>
          <w:p w14:paraId="59C39B89" w14:textId="4A77D01D" w:rsidR="00871C10" w:rsidRPr="00863E96" w:rsidRDefault="00871C10" w:rsidP="00C52950">
            <w:pPr>
              <w:spacing w:after="0"/>
              <w:rPr>
                <w:rFonts w:ascii="Times New Roman" w:hAnsi="Times New Roman"/>
                <w:sz w:val="24"/>
                <w:szCs w:val="24"/>
                <w:lang w:val="ro-MD"/>
              </w:rPr>
            </w:pPr>
          </w:p>
          <w:p w14:paraId="06DF94B8" w14:textId="77777777" w:rsidR="00A10D53" w:rsidRDefault="00A10D53" w:rsidP="00C52950">
            <w:pPr>
              <w:spacing w:after="0" w:line="240" w:lineRule="auto"/>
              <w:rPr>
                <w:rFonts w:ascii="Times New Roman" w:hAnsi="Times New Roman"/>
                <w:sz w:val="24"/>
                <w:szCs w:val="24"/>
                <w:lang w:val="ro-MD"/>
              </w:rPr>
            </w:pPr>
            <w:r w:rsidRPr="00A10D53">
              <w:rPr>
                <w:rFonts w:ascii="Times New Roman" w:hAnsi="Times New Roman"/>
                <w:b/>
                <w:bCs/>
                <w:sz w:val="24"/>
                <w:szCs w:val="24"/>
                <w:lang w:val="ro-MD"/>
              </w:rPr>
              <w:t>Se acceptă.</w:t>
            </w:r>
            <w:r>
              <w:rPr>
                <w:rFonts w:ascii="Times New Roman" w:hAnsi="Times New Roman"/>
                <w:sz w:val="24"/>
                <w:szCs w:val="24"/>
                <w:lang w:val="ro-MD"/>
              </w:rPr>
              <w:t xml:space="preserve"> </w:t>
            </w:r>
          </w:p>
          <w:p w14:paraId="3914AC1C" w14:textId="386E9F3C" w:rsidR="00C52950" w:rsidRPr="00307FCF" w:rsidRDefault="00C52950" w:rsidP="00C52950">
            <w:pPr>
              <w:spacing w:after="0" w:line="240" w:lineRule="auto"/>
              <w:rPr>
                <w:rFonts w:ascii="Times New Roman" w:hAnsi="Times New Roman"/>
                <w:sz w:val="24"/>
                <w:szCs w:val="24"/>
                <w:lang w:val="ro-MD"/>
              </w:rPr>
            </w:pPr>
            <w:r w:rsidRPr="00307FCF">
              <w:rPr>
                <w:rFonts w:ascii="Times New Roman" w:hAnsi="Times New Roman"/>
                <w:sz w:val="24"/>
                <w:szCs w:val="24"/>
                <w:lang w:val="ro-MD"/>
              </w:rPr>
              <w:t xml:space="preserve">Punctul a fost redactat și expus în următoarea redacție: </w:t>
            </w:r>
          </w:p>
          <w:p w14:paraId="7177CD76" w14:textId="4A591B1A" w:rsidR="00682F98" w:rsidRPr="00307FCF" w:rsidRDefault="00C52950" w:rsidP="00307FCF">
            <w:pPr>
              <w:spacing w:after="0" w:line="240" w:lineRule="auto"/>
              <w:rPr>
                <w:rFonts w:ascii="Times New Roman" w:hAnsi="Times New Roman"/>
                <w:sz w:val="24"/>
                <w:szCs w:val="24"/>
                <w:lang w:val="ro-MD"/>
              </w:rPr>
            </w:pPr>
            <w:r w:rsidRPr="00307FCF">
              <w:rPr>
                <w:rFonts w:ascii="Times New Roman" w:hAnsi="Times New Roman"/>
                <w:sz w:val="24"/>
                <w:szCs w:val="24"/>
                <w:lang w:val="ro-MD"/>
              </w:rPr>
              <w:t>în conformitate cu</w:t>
            </w:r>
            <w:r w:rsidR="00307FCF" w:rsidRPr="00307FCF">
              <w:rPr>
                <w:rFonts w:ascii="Times New Roman" w:hAnsi="Times New Roman"/>
                <w:sz w:val="24"/>
                <w:szCs w:val="24"/>
                <w:lang w:val="ro-MD"/>
              </w:rPr>
              <w:t xml:space="preserve"> a</w:t>
            </w:r>
            <w:r w:rsidRPr="00307FCF">
              <w:rPr>
                <w:rFonts w:ascii="Times New Roman" w:hAnsi="Times New Roman"/>
                <w:sz w:val="24"/>
                <w:szCs w:val="24"/>
                <w:lang w:val="ro-MD"/>
              </w:rPr>
              <w:t xml:space="preserve">rt. 10 alin (2) lit. b) și </w:t>
            </w:r>
            <w:r w:rsidR="00307FCF" w:rsidRPr="00307FCF">
              <w:rPr>
                <w:rFonts w:ascii="Times New Roman" w:hAnsi="Times New Roman"/>
                <w:sz w:val="24"/>
                <w:szCs w:val="24"/>
                <w:lang w:val="ro-MD"/>
              </w:rPr>
              <w:t>a</w:t>
            </w:r>
            <w:r w:rsidRPr="00307FCF">
              <w:rPr>
                <w:rFonts w:ascii="Times New Roman" w:hAnsi="Times New Roman"/>
                <w:sz w:val="24"/>
                <w:szCs w:val="24"/>
                <w:lang w:val="ro-MD"/>
              </w:rPr>
              <w:t xml:space="preserve">rt. 30 și 31 al Legii privind deșeurile nr. 209/2016, să permită efectuarea controalelor de către autoritățile competente cu funcții de control și să furnizeze acestora documente, informații corecte și complete </w:t>
            </w:r>
            <w:r w:rsidRPr="00307FCF">
              <w:rPr>
                <w:rFonts w:ascii="Times New Roman" w:hAnsi="Times New Roman"/>
                <w:sz w:val="24"/>
                <w:szCs w:val="24"/>
                <w:lang w:val="ro-MD"/>
              </w:rPr>
              <w:lastRenderedPageBreak/>
              <w:t>referitoare la propriile ambalaje care fac obiectul SD și alte produse ambalate care fac obiectul plăților de mediu, conform Legii 1540/1995</w:t>
            </w:r>
          </w:p>
          <w:p w14:paraId="3D26D8C4" w14:textId="77777777" w:rsidR="00A10D53" w:rsidRDefault="00A10D53" w:rsidP="00307FCF">
            <w:pPr>
              <w:spacing w:line="240" w:lineRule="auto"/>
              <w:rPr>
                <w:rFonts w:ascii="Times New Roman" w:hAnsi="Times New Roman"/>
                <w:b/>
                <w:bCs/>
                <w:sz w:val="24"/>
                <w:szCs w:val="24"/>
                <w:lang w:val="ro-MD"/>
              </w:rPr>
            </w:pPr>
          </w:p>
          <w:p w14:paraId="35C2D9FA" w14:textId="5771A07E" w:rsidR="00871C10" w:rsidRPr="00863E96" w:rsidRDefault="008A69A7" w:rsidP="00307FCF">
            <w:pPr>
              <w:spacing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6C1CAEF3" w14:textId="77777777" w:rsidR="00912B93" w:rsidRPr="00863E96" w:rsidRDefault="00912B93" w:rsidP="00307FCF">
            <w:pPr>
              <w:spacing w:line="240" w:lineRule="auto"/>
              <w:rPr>
                <w:rFonts w:ascii="Times New Roman" w:hAnsi="Times New Roman"/>
                <w:sz w:val="24"/>
                <w:szCs w:val="24"/>
                <w:lang w:val="ro-MD"/>
              </w:rPr>
            </w:pPr>
          </w:p>
          <w:p w14:paraId="333F3B0E" w14:textId="77777777" w:rsidR="00912B93" w:rsidRPr="00863E96" w:rsidRDefault="00912B93" w:rsidP="00307FCF">
            <w:pPr>
              <w:spacing w:after="0" w:line="240" w:lineRule="auto"/>
              <w:rPr>
                <w:rFonts w:ascii="Times New Roman" w:hAnsi="Times New Roman"/>
                <w:b/>
                <w:bCs/>
                <w:sz w:val="24"/>
                <w:szCs w:val="24"/>
                <w:lang w:val="ro-MD"/>
              </w:rPr>
            </w:pPr>
          </w:p>
          <w:p w14:paraId="701E7BA4" w14:textId="77777777" w:rsidR="00912B93" w:rsidRPr="00863E96" w:rsidRDefault="00912B93" w:rsidP="00307FCF">
            <w:pPr>
              <w:spacing w:after="0" w:line="240" w:lineRule="auto"/>
              <w:rPr>
                <w:rFonts w:ascii="Times New Roman" w:hAnsi="Times New Roman"/>
                <w:b/>
                <w:bCs/>
                <w:sz w:val="24"/>
                <w:szCs w:val="24"/>
                <w:lang w:val="ro-MD"/>
              </w:rPr>
            </w:pPr>
          </w:p>
          <w:p w14:paraId="38964FC3" w14:textId="77777777" w:rsidR="00912B93" w:rsidRPr="00863E96" w:rsidRDefault="00912B93" w:rsidP="00307FCF">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0D4AAEC9" w14:textId="77777777" w:rsidR="00912B93" w:rsidRPr="00863E96" w:rsidRDefault="00912B93" w:rsidP="00307FCF">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Au fost introduse modificări in textul proiectului.</w:t>
            </w:r>
          </w:p>
          <w:p w14:paraId="37A830AF" w14:textId="77777777" w:rsidR="00E341CF" w:rsidRPr="00863E96" w:rsidRDefault="00E341CF" w:rsidP="00E341CF">
            <w:pPr>
              <w:rPr>
                <w:rFonts w:ascii="Times New Roman" w:hAnsi="Times New Roman"/>
                <w:sz w:val="24"/>
                <w:szCs w:val="24"/>
                <w:lang w:val="ro-MD"/>
              </w:rPr>
            </w:pPr>
          </w:p>
          <w:p w14:paraId="6577E710" w14:textId="77777777" w:rsidR="00AF5643" w:rsidRPr="00863E96" w:rsidRDefault="00AF5643" w:rsidP="00AF5643">
            <w:pPr>
              <w:spacing w:after="0"/>
              <w:rPr>
                <w:rFonts w:ascii="Times New Roman" w:hAnsi="Times New Roman"/>
                <w:sz w:val="24"/>
                <w:szCs w:val="24"/>
                <w:lang w:val="ro-MD"/>
              </w:rPr>
            </w:pPr>
          </w:p>
          <w:p w14:paraId="401484BD" w14:textId="02BE9C1E" w:rsidR="00AF5643" w:rsidRPr="00A10D53" w:rsidRDefault="00AF5643" w:rsidP="00A10D53">
            <w:pPr>
              <w:spacing w:after="0"/>
              <w:jc w:val="both"/>
              <w:rPr>
                <w:rFonts w:ascii="Times New Roman" w:hAnsi="Times New Roman"/>
                <w:b/>
                <w:bCs/>
                <w:sz w:val="24"/>
                <w:szCs w:val="24"/>
                <w:lang w:val="ro-MD"/>
              </w:rPr>
            </w:pPr>
            <w:r w:rsidRPr="00A10D53">
              <w:rPr>
                <w:rFonts w:ascii="Times New Roman" w:hAnsi="Times New Roman"/>
                <w:b/>
                <w:bCs/>
                <w:sz w:val="24"/>
                <w:szCs w:val="24"/>
                <w:lang w:val="ro-MD"/>
              </w:rPr>
              <w:t xml:space="preserve">Se acceptă. </w:t>
            </w:r>
          </w:p>
          <w:p w14:paraId="094104B5" w14:textId="14A9BDE4" w:rsidR="00AF5643" w:rsidRPr="00863E96" w:rsidRDefault="00A10D53" w:rsidP="00A10D53">
            <w:pPr>
              <w:spacing w:after="0" w:line="240" w:lineRule="auto"/>
              <w:jc w:val="both"/>
              <w:rPr>
                <w:rFonts w:ascii="Times New Roman" w:hAnsi="Times New Roman"/>
                <w:sz w:val="24"/>
                <w:szCs w:val="24"/>
                <w:lang w:val="ro-MD"/>
              </w:rPr>
            </w:pPr>
            <w:r>
              <w:rPr>
                <w:rFonts w:ascii="Times New Roman" w:hAnsi="Times New Roman"/>
                <w:sz w:val="24"/>
                <w:szCs w:val="24"/>
                <w:lang w:val="ro-MD"/>
              </w:rPr>
              <w:t>Au fost operate modificări pe textul proiectului.</w:t>
            </w:r>
          </w:p>
          <w:p w14:paraId="21A30857" w14:textId="77777777" w:rsidR="00E341CF" w:rsidRPr="00863E96" w:rsidRDefault="00E341CF" w:rsidP="00A10D53">
            <w:pPr>
              <w:spacing w:after="0" w:line="240" w:lineRule="auto"/>
              <w:rPr>
                <w:rFonts w:ascii="Times New Roman" w:hAnsi="Times New Roman"/>
                <w:sz w:val="24"/>
                <w:szCs w:val="24"/>
                <w:lang w:val="ro-MD"/>
              </w:rPr>
            </w:pPr>
          </w:p>
          <w:p w14:paraId="06A8428B" w14:textId="77777777" w:rsidR="00E341CF" w:rsidRPr="00863E96" w:rsidRDefault="00E341CF" w:rsidP="00A10D53">
            <w:pPr>
              <w:spacing w:after="0" w:line="240" w:lineRule="auto"/>
              <w:rPr>
                <w:rFonts w:ascii="Times New Roman" w:hAnsi="Times New Roman"/>
                <w:sz w:val="24"/>
                <w:szCs w:val="24"/>
                <w:lang w:val="ro-MD"/>
              </w:rPr>
            </w:pPr>
          </w:p>
          <w:p w14:paraId="6E1EB8C6" w14:textId="43E84B8C" w:rsidR="00E341CF" w:rsidRDefault="00E341CF" w:rsidP="00A10D53">
            <w:pPr>
              <w:spacing w:after="0" w:line="240" w:lineRule="auto"/>
              <w:rPr>
                <w:rFonts w:ascii="Times New Roman" w:hAnsi="Times New Roman"/>
                <w:sz w:val="24"/>
                <w:szCs w:val="24"/>
                <w:lang w:val="ro-MD"/>
              </w:rPr>
            </w:pPr>
          </w:p>
          <w:p w14:paraId="51231F30" w14:textId="77777777" w:rsidR="00A10D53" w:rsidRDefault="00A10D53" w:rsidP="00A10D53">
            <w:pPr>
              <w:spacing w:after="0" w:line="240" w:lineRule="auto"/>
              <w:rPr>
                <w:rFonts w:ascii="Times New Roman" w:hAnsi="Times New Roman"/>
                <w:sz w:val="24"/>
                <w:szCs w:val="24"/>
                <w:lang w:val="ro-MD"/>
              </w:rPr>
            </w:pPr>
          </w:p>
          <w:p w14:paraId="2CF69CCC" w14:textId="77777777" w:rsidR="00A10D53" w:rsidRDefault="00A10D53" w:rsidP="00A10D53">
            <w:pPr>
              <w:spacing w:after="0" w:line="240" w:lineRule="auto"/>
              <w:rPr>
                <w:rFonts w:ascii="Times New Roman" w:hAnsi="Times New Roman"/>
                <w:sz w:val="24"/>
                <w:szCs w:val="24"/>
                <w:lang w:val="ro-MD"/>
              </w:rPr>
            </w:pPr>
          </w:p>
          <w:p w14:paraId="2B193FD1" w14:textId="77777777" w:rsidR="00A10D53" w:rsidRDefault="00A10D53" w:rsidP="00A10D53">
            <w:pPr>
              <w:spacing w:after="0" w:line="240" w:lineRule="auto"/>
              <w:rPr>
                <w:rFonts w:ascii="Times New Roman" w:hAnsi="Times New Roman"/>
                <w:sz w:val="24"/>
                <w:szCs w:val="24"/>
                <w:lang w:val="ro-MD"/>
              </w:rPr>
            </w:pPr>
          </w:p>
          <w:p w14:paraId="038B8B47" w14:textId="77777777" w:rsidR="00A10D53" w:rsidRPr="00863E96" w:rsidRDefault="00A10D53" w:rsidP="00A10D53">
            <w:pPr>
              <w:spacing w:after="0" w:line="240" w:lineRule="auto"/>
              <w:rPr>
                <w:rFonts w:ascii="Times New Roman" w:hAnsi="Times New Roman"/>
                <w:sz w:val="24"/>
                <w:szCs w:val="24"/>
                <w:lang w:val="ro-MD"/>
              </w:rPr>
            </w:pPr>
          </w:p>
          <w:p w14:paraId="41A71892" w14:textId="77777777" w:rsidR="00AF5643" w:rsidRPr="00863E96" w:rsidRDefault="00AF5643" w:rsidP="00A10D53">
            <w:pPr>
              <w:spacing w:after="0" w:line="240" w:lineRule="auto"/>
              <w:rPr>
                <w:rFonts w:ascii="Times New Roman" w:hAnsi="Times New Roman"/>
                <w:sz w:val="24"/>
                <w:szCs w:val="24"/>
                <w:lang w:val="ro-MD"/>
              </w:rPr>
            </w:pPr>
          </w:p>
          <w:p w14:paraId="055496DD" w14:textId="77777777" w:rsidR="00E341CF" w:rsidRPr="00863E96" w:rsidRDefault="00E341CF" w:rsidP="00A10D53">
            <w:pPr>
              <w:spacing w:after="0" w:line="240" w:lineRule="auto"/>
              <w:jc w:val="both"/>
              <w:rPr>
                <w:rFonts w:ascii="Times New Roman" w:hAnsi="Times New Roman"/>
                <w:b/>
                <w:bCs/>
                <w:sz w:val="24"/>
                <w:szCs w:val="24"/>
                <w:lang w:val="ro-MD"/>
              </w:rPr>
            </w:pPr>
          </w:p>
          <w:p w14:paraId="16DEBE88" w14:textId="77777777" w:rsidR="00E341CF" w:rsidRPr="00863E96" w:rsidRDefault="00E341CF" w:rsidP="00A10D53">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324E62C7" w14:textId="77777777" w:rsidR="007E587D" w:rsidRPr="00863E96" w:rsidRDefault="007E587D" w:rsidP="00A10D53">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 xml:space="preserve">Au fost introduse </w:t>
            </w:r>
            <w:proofErr w:type="spellStart"/>
            <w:r w:rsidRPr="00863E96">
              <w:rPr>
                <w:rFonts w:ascii="Times New Roman" w:hAnsi="Times New Roman"/>
                <w:sz w:val="24"/>
                <w:szCs w:val="24"/>
                <w:lang w:val="ro-MD"/>
              </w:rPr>
              <w:t>modificari</w:t>
            </w:r>
            <w:proofErr w:type="spellEnd"/>
            <w:r w:rsidRPr="00863E96">
              <w:rPr>
                <w:rFonts w:ascii="Times New Roman" w:hAnsi="Times New Roman"/>
                <w:sz w:val="24"/>
                <w:szCs w:val="24"/>
                <w:lang w:val="ro-MD"/>
              </w:rPr>
              <w:t xml:space="preserve"> in textul proiectului.</w:t>
            </w:r>
          </w:p>
          <w:p w14:paraId="49980830" w14:textId="77777777" w:rsidR="00272551" w:rsidRPr="00863E96" w:rsidRDefault="00272551" w:rsidP="00A10D53">
            <w:pPr>
              <w:spacing w:after="0" w:line="240" w:lineRule="auto"/>
              <w:jc w:val="both"/>
              <w:rPr>
                <w:rFonts w:ascii="Times New Roman" w:hAnsi="Times New Roman"/>
                <w:sz w:val="24"/>
                <w:szCs w:val="24"/>
                <w:lang w:val="ro-MD"/>
              </w:rPr>
            </w:pPr>
          </w:p>
          <w:p w14:paraId="3F62F38F" w14:textId="64DF1E20" w:rsidR="00272551" w:rsidRPr="00863E96" w:rsidRDefault="009E6113" w:rsidP="00A10D53">
            <w:pPr>
              <w:spacing w:after="0" w:line="240" w:lineRule="auto"/>
              <w:jc w:val="both"/>
              <w:rPr>
                <w:rFonts w:ascii="Times New Roman" w:hAnsi="Times New Roman"/>
                <w:sz w:val="24"/>
                <w:szCs w:val="24"/>
                <w:lang w:val="ro-MD"/>
              </w:rPr>
            </w:pPr>
            <w:r>
              <w:rPr>
                <w:rFonts w:ascii="Times New Roman" w:hAnsi="Times New Roman"/>
                <w:sz w:val="24"/>
                <w:szCs w:val="24"/>
                <w:lang w:val="ro-MD"/>
              </w:rPr>
              <w:t>Punctul respectiv a fost exclus.</w:t>
            </w:r>
          </w:p>
        </w:tc>
      </w:tr>
      <w:tr w:rsidR="007C23D1" w:rsidRPr="003920FC" w14:paraId="5F9A33BE" w14:textId="77777777" w:rsidTr="002417F9">
        <w:trPr>
          <w:trHeight w:val="886"/>
        </w:trPr>
        <w:tc>
          <w:tcPr>
            <w:tcW w:w="3539" w:type="dxa"/>
          </w:tcPr>
          <w:p w14:paraId="3C48FFA1" w14:textId="77777777" w:rsidR="007C23D1" w:rsidRPr="00863E96" w:rsidRDefault="00030AF0" w:rsidP="00030AF0">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lastRenderedPageBreak/>
              <w:t>CONGRESUL AUTORITĂŢILOR LOCALE DIN MOLDOVA</w:t>
            </w:r>
          </w:p>
          <w:p w14:paraId="3071C216" w14:textId="15687589" w:rsidR="00030AF0" w:rsidRPr="00863E96" w:rsidRDefault="00030AF0" w:rsidP="00030AF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350 din 09 octombrie 2024)</w:t>
            </w:r>
          </w:p>
        </w:tc>
        <w:tc>
          <w:tcPr>
            <w:tcW w:w="7796" w:type="dxa"/>
          </w:tcPr>
          <w:p w14:paraId="48EC0925" w14:textId="36FE78AE" w:rsidR="00030AF0" w:rsidRPr="00312889"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3</w:t>
            </w:r>
            <w:r w:rsidRPr="00312889">
              <w:rPr>
                <w:rFonts w:ascii="Times New Roman" w:hAnsi="Times New Roman"/>
                <w:sz w:val="24"/>
                <w:szCs w:val="24"/>
                <w:lang w:val="ro-MD"/>
              </w:rPr>
              <w:t xml:space="preserve">.2. S-ar putea ca la scara pieței de consum din Republica Moldova (numărul relativ mic de comercianți și consumatori, respectiv, numărul relativ mic de produse comercializate) să nu se justifice obligațiile excesive care se impun prin proiect, care ar putea </w:t>
            </w:r>
            <w:proofErr w:type="spellStart"/>
            <w:r w:rsidRPr="00312889">
              <w:rPr>
                <w:rFonts w:ascii="Times New Roman" w:hAnsi="Times New Roman"/>
                <w:sz w:val="24"/>
                <w:szCs w:val="24"/>
                <w:lang w:val="ro-MD"/>
              </w:rPr>
              <w:t>pereclita</w:t>
            </w:r>
            <w:proofErr w:type="spellEnd"/>
            <w:r w:rsidRPr="00312889">
              <w:rPr>
                <w:rFonts w:ascii="Times New Roman" w:hAnsi="Times New Roman"/>
                <w:sz w:val="24"/>
                <w:szCs w:val="24"/>
                <w:lang w:val="ro-MD"/>
              </w:rPr>
              <w:t xml:space="preserve"> așteptările. În acest sens, propunem analiza suplimentară a oportunității simplificării condițiilor impuse de proiect, cel puțin, la etapa de lansare. Menționăm, că proiectul impune asocierea comercianților (pentru a putea participa la fondarea potențialului administrator), ceea ce contravine principiului liberei asocieri. </w:t>
            </w:r>
          </w:p>
          <w:p w14:paraId="5B6872C4" w14:textId="5107B4F3" w:rsidR="008E5B58" w:rsidRPr="00863E96" w:rsidRDefault="008E5B58" w:rsidP="00030AF0">
            <w:pPr>
              <w:tabs>
                <w:tab w:val="left" w:pos="884"/>
                <w:tab w:val="left" w:pos="1196"/>
              </w:tabs>
              <w:spacing w:after="0" w:line="240" w:lineRule="auto"/>
              <w:jc w:val="both"/>
              <w:rPr>
                <w:rFonts w:ascii="Times New Roman" w:hAnsi="Times New Roman"/>
                <w:color w:val="FF0000"/>
                <w:sz w:val="24"/>
                <w:szCs w:val="24"/>
                <w:lang w:val="ro-MD"/>
              </w:rPr>
            </w:pPr>
          </w:p>
          <w:p w14:paraId="2FB5AFC3" w14:textId="68248B60" w:rsidR="008E5B58" w:rsidRPr="00863E96" w:rsidRDefault="008E5B58" w:rsidP="00030AF0">
            <w:pPr>
              <w:tabs>
                <w:tab w:val="left" w:pos="884"/>
                <w:tab w:val="left" w:pos="1196"/>
              </w:tabs>
              <w:spacing w:after="0" w:line="240" w:lineRule="auto"/>
              <w:jc w:val="both"/>
              <w:rPr>
                <w:rFonts w:ascii="Times New Roman" w:hAnsi="Times New Roman"/>
                <w:color w:val="FF0000"/>
                <w:sz w:val="24"/>
                <w:szCs w:val="24"/>
                <w:lang w:val="ro-MD"/>
              </w:rPr>
            </w:pPr>
          </w:p>
          <w:p w14:paraId="5D03E346" w14:textId="7B937AA4" w:rsidR="008E5B58" w:rsidRPr="00863E96" w:rsidRDefault="008E5B58" w:rsidP="00030AF0">
            <w:pPr>
              <w:tabs>
                <w:tab w:val="left" w:pos="884"/>
                <w:tab w:val="left" w:pos="1196"/>
              </w:tabs>
              <w:spacing w:after="0" w:line="240" w:lineRule="auto"/>
              <w:jc w:val="both"/>
              <w:rPr>
                <w:rFonts w:ascii="Times New Roman" w:hAnsi="Times New Roman"/>
                <w:color w:val="FF0000"/>
                <w:sz w:val="24"/>
                <w:szCs w:val="24"/>
                <w:lang w:val="ro-MD"/>
              </w:rPr>
            </w:pPr>
          </w:p>
          <w:p w14:paraId="63D4DA17" w14:textId="77BF8F93" w:rsidR="008E5B58" w:rsidRPr="00863E96" w:rsidRDefault="008E5B58" w:rsidP="00030AF0">
            <w:pPr>
              <w:tabs>
                <w:tab w:val="left" w:pos="884"/>
                <w:tab w:val="left" w:pos="1196"/>
              </w:tabs>
              <w:spacing w:after="0" w:line="240" w:lineRule="auto"/>
              <w:jc w:val="both"/>
              <w:rPr>
                <w:rFonts w:ascii="Times New Roman" w:hAnsi="Times New Roman"/>
                <w:color w:val="FF0000"/>
                <w:sz w:val="24"/>
                <w:szCs w:val="24"/>
                <w:lang w:val="ro-MD"/>
              </w:rPr>
            </w:pPr>
          </w:p>
          <w:p w14:paraId="0AF3F7D6" w14:textId="35A3439A" w:rsidR="008E5B58" w:rsidRPr="00863E96" w:rsidRDefault="008E5B58" w:rsidP="00030AF0">
            <w:pPr>
              <w:tabs>
                <w:tab w:val="left" w:pos="884"/>
                <w:tab w:val="left" w:pos="1196"/>
              </w:tabs>
              <w:spacing w:after="0" w:line="240" w:lineRule="auto"/>
              <w:jc w:val="both"/>
              <w:rPr>
                <w:rFonts w:ascii="Times New Roman" w:hAnsi="Times New Roman"/>
                <w:color w:val="FF0000"/>
                <w:sz w:val="24"/>
                <w:szCs w:val="24"/>
                <w:lang w:val="ro-MD"/>
              </w:rPr>
            </w:pPr>
          </w:p>
          <w:p w14:paraId="5365350C" w14:textId="6CB0FFD9"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5D5416A6" w14:textId="7DF5D104"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5A608A2D" w14:textId="44A1C6C6"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0D537F63" w14:textId="574AAA31"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6670009A" w14:textId="77777777"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1FE6315D" w14:textId="77777777" w:rsidR="008E5B58" w:rsidRPr="00863E96" w:rsidRDefault="008E5B58" w:rsidP="00030AF0">
            <w:pPr>
              <w:tabs>
                <w:tab w:val="left" w:pos="884"/>
                <w:tab w:val="left" w:pos="1196"/>
              </w:tabs>
              <w:spacing w:after="0" w:line="240" w:lineRule="auto"/>
              <w:jc w:val="both"/>
              <w:rPr>
                <w:rFonts w:ascii="Times New Roman" w:hAnsi="Times New Roman"/>
                <w:color w:val="FF0000"/>
                <w:sz w:val="24"/>
                <w:szCs w:val="24"/>
                <w:lang w:val="ro-MD"/>
              </w:rPr>
            </w:pPr>
          </w:p>
          <w:p w14:paraId="311C70D4" w14:textId="1BEBE500" w:rsidR="008E5B58" w:rsidRPr="00863E96" w:rsidRDefault="008E5B58" w:rsidP="00030AF0">
            <w:pPr>
              <w:tabs>
                <w:tab w:val="left" w:pos="884"/>
                <w:tab w:val="left" w:pos="1196"/>
              </w:tabs>
              <w:spacing w:after="0" w:line="240" w:lineRule="auto"/>
              <w:jc w:val="both"/>
              <w:rPr>
                <w:rFonts w:ascii="Times New Roman" w:hAnsi="Times New Roman"/>
                <w:color w:val="FF0000"/>
                <w:sz w:val="24"/>
                <w:szCs w:val="24"/>
                <w:lang w:val="ro-MD"/>
              </w:rPr>
            </w:pPr>
          </w:p>
          <w:p w14:paraId="43BCE8E6" w14:textId="413F865D"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3D126A36" w14:textId="51D4ACA7"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66F05683" w14:textId="2D33C33F"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35D611B1" w14:textId="707189EA"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4EC4D54F" w14:textId="7242C7A2"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06F180E6" w14:textId="79EAB285"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3BCF96A5" w14:textId="77777777"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35868475" w14:textId="04944244"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46BEE24D" w14:textId="77777777"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30C98F12" w14:textId="77777777" w:rsidR="00AF5643" w:rsidRPr="00863E96" w:rsidRDefault="00AF5643" w:rsidP="00030AF0">
            <w:pPr>
              <w:tabs>
                <w:tab w:val="left" w:pos="884"/>
                <w:tab w:val="left" w:pos="1196"/>
              </w:tabs>
              <w:spacing w:after="0" w:line="240" w:lineRule="auto"/>
              <w:jc w:val="both"/>
              <w:rPr>
                <w:rFonts w:ascii="Times New Roman" w:hAnsi="Times New Roman"/>
                <w:color w:val="FF0000"/>
                <w:sz w:val="24"/>
                <w:szCs w:val="24"/>
                <w:lang w:val="ro-MD"/>
              </w:rPr>
            </w:pPr>
          </w:p>
          <w:p w14:paraId="22279993"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3.3. </w:t>
            </w:r>
            <w:r w:rsidRPr="00D75D83">
              <w:rPr>
                <w:rFonts w:ascii="Times New Roman" w:hAnsi="Times New Roman"/>
                <w:sz w:val="24"/>
                <w:szCs w:val="24"/>
                <w:lang w:val="ro-MD"/>
              </w:rPr>
              <w:t xml:space="preserve">Proiectul nu precizează în ce mod vor fi constituite parteneriatele dintre APL și comercianți, va fi necesară sau nu adoptarea unor decizii ale consiliilor locale sau va fi suficientă, de exemplu, semnarea unui contract de societate civilă de către primari. În cazul în care va fi necesară alocarea de spații pentru amplasarea punctelor de returnare, acestea pot fi transmise numai în temeiul unor decizii ale consiliului, iar în cazul în care există capital privat (în același contract de societate civilă, de exemplu), legislația obligă atribuirea contractelor prin adjudecare la licitație publică. </w:t>
            </w:r>
          </w:p>
          <w:p w14:paraId="5DD27B3D" w14:textId="77777777" w:rsidR="00D75D83" w:rsidRPr="00863E96" w:rsidRDefault="00D75D83" w:rsidP="00030AF0">
            <w:pPr>
              <w:tabs>
                <w:tab w:val="left" w:pos="884"/>
                <w:tab w:val="left" w:pos="1196"/>
              </w:tabs>
              <w:spacing w:after="0" w:line="240" w:lineRule="auto"/>
              <w:jc w:val="both"/>
              <w:rPr>
                <w:rFonts w:ascii="Times New Roman" w:hAnsi="Times New Roman"/>
                <w:color w:val="FF0000"/>
                <w:sz w:val="24"/>
                <w:szCs w:val="24"/>
                <w:lang w:val="ro-MD"/>
              </w:rPr>
            </w:pPr>
          </w:p>
          <w:p w14:paraId="643B5AAA"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3.4. Este utilă experiența României în sensul implementării SDA care, la nivel internațional, are unul din cele mai mari și mai complexe sisteme complete integrate (a început implementarea sistemului la 30 noiembrie 2023; Sistemul Garanție-Returnare). În acest sens, propun a se analiza problemele apărute la implementarea sistemului similar în România, inclusiv: </w:t>
            </w:r>
          </w:p>
          <w:p w14:paraId="541229C9"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mulți comercianți nu s-au înregistrat în baza de date gestionată de administrator, respectiv, nu au încheiat contracte cu administratorul în vederea îndeplinirii obligațiilor ce recurg din legislația aplicabilă (la sfârșitul lunii august 2024 erau înregistrați în sistem 46 mii de comercianți din cei circa 80 de mii, deși erau obligați să o facă încă până la 1 iunie 2024; rata de colectare a ajuns la 70 % din numărul ambalajelor comercializate); </w:t>
            </w:r>
          </w:p>
          <w:p w14:paraId="57D9F1CA"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nu au fost organizate suficiente puncte de returnare pentru ambalajele SDA; </w:t>
            </w:r>
          </w:p>
          <w:p w14:paraId="5F1DB031"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nu i-a fost permis exclusiv administratorului să preia ambalajele de la punctele de returnare; </w:t>
            </w:r>
          </w:p>
          <w:p w14:paraId="10FD3187"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nu s-a ținut evidența numărului total al produselor în ambalaje SDA comercializate; </w:t>
            </w:r>
          </w:p>
          <w:p w14:paraId="5C61C6D5"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 xml:space="preserve">unii comercianți refuză clienților plata garanției, chiar dacă sunt înregistrați în sistem; </w:t>
            </w:r>
          </w:p>
          <w:p w14:paraId="2E15BB76"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există comercianți care nu s-au înregistrat în sistem, dar care acceptă ambalaje SDA pe care le returnează ulterior prin punctele sau automatele altor comercianți; </w:t>
            </w:r>
          </w:p>
          <w:p w14:paraId="12C56ECB"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tariful de gestionare pentru colectarea manuală se consideră mult subdimensionat față de costurile reale; </w:t>
            </w:r>
          </w:p>
          <w:p w14:paraId="3B381BD1"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unii comercianți nu asigură colectarea manuală în condiții de igienă, în special din cauza persoanelor care returnează ambalaje din gunoi (preluarea manuală a ambalajelor SDA se face de către aceleași persoane de la casa de marcat, ceea ce poate determina apariția unor probleme de sănătate publică); proximitatea aparatelor de preluare a deșeurilor devin zone insalubre deoarece persoanele cu venituri mici aduc cantități mari de ambalaje SDA colectate din tomberoane, murdare și cu lichid care se scurge și afectează sistemul de citire al aparatelor, ambalajele care nu sunt acceptate de aparat sunt abandonate în proximitate, nu există personal dedicat al comercianților care să se ocupe numai de buna funcționare a aparatului, prezența persoanelor defavorizate și cantitatea mare de deșeuri de ambalaje murdare adusă de aceștia descurajează restul populației să predea deșeurile de ambalaje din cauza timpului pierdut, a mirosului și a stării </w:t>
            </w:r>
            <w:proofErr w:type="spellStart"/>
            <w:r w:rsidRPr="00863E96">
              <w:rPr>
                <w:rFonts w:ascii="Times New Roman" w:hAnsi="Times New Roman"/>
                <w:sz w:val="24"/>
                <w:szCs w:val="24"/>
                <w:lang w:val="ro-MD"/>
              </w:rPr>
              <w:t>antisanitare</w:t>
            </w:r>
            <w:proofErr w:type="spellEnd"/>
            <w:r w:rsidRPr="00863E96">
              <w:rPr>
                <w:rFonts w:ascii="Times New Roman" w:hAnsi="Times New Roman"/>
                <w:sz w:val="24"/>
                <w:szCs w:val="24"/>
                <w:lang w:val="ro-MD"/>
              </w:rPr>
              <w:t xml:space="preserve"> din jurul aparatelor; </w:t>
            </w:r>
          </w:p>
          <w:p w14:paraId="728FF1FF"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sistemul IT al administratorului este încă în dezvoltare (după 9 luni de la lansarea SDA) și nu are toate modulele funcționale; </w:t>
            </w:r>
          </w:p>
          <w:p w14:paraId="1743B202"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în zone rurale unii comercianți refuză să primească de la populație ambalajele cu garanție; </w:t>
            </w:r>
          </w:p>
          <w:p w14:paraId="1B10BFA2"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nu se pot lua garanții pentru PET-uri de 5 litri, pentru cutii de lapte, pentru sticle de ulei, pentru borcane sau pentru diverse băuturi în cutii de carton; </w:t>
            </w:r>
          </w:p>
          <w:p w14:paraId="6C947993"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automatele resping ambalajele, dacă sunt împinse cu viteză în interior; </w:t>
            </w:r>
          </w:p>
          <w:p w14:paraId="1708E06F"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frecvența și modul de preluare a ambalajelor de către administrator perturbă buna funcționare a comercianților; </w:t>
            </w:r>
          </w:p>
          <w:p w14:paraId="4A96C8AE"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punctele de sortare și de numărare ale administratorului sunt supraaglomerate, iar plățile administratorului către comercianți sunt realizate cu întârziere; </w:t>
            </w:r>
          </w:p>
          <w:p w14:paraId="159DAA8F"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 xml:space="preserve">comercianții nu mai au loc de ambalaje pe motiv că administratorul a întârziat să vină să preia ambalajele; </w:t>
            </w:r>
          </w:p>
          <w:p w14:paraId="5CA4E047"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există neconcordanțe între cantitățile de ambalaje SDA înregistrate ca predate de către comercianți și cantitatea decontată prin </w:t>
            </w:r>
            <w:proofErr w:type="spellStart"/>
            <w:r w:rsidRPr="00863E96">
              <w:rPr>
                <w:rFonts w:ascii="Times New Roman" w:hAnsi="Times New Roman"/>
                <w:sz w:val="24"/>
                <w:szCs w:val="24"/>
                <w:lang w:val="ro-MD"/>
              </w:rPr>
              <w:t>autofacturare</w:t>
            </w:r>
            <w:proofErr w:type="spellEnd"/>
            <w:r w:rsidRPr="00863E96">
              <w:rPr>
                <w:rFonts w:ascii="Times New Roman" w:hAnsi="Times New Roman"/>
                <w:sz w:val="24"/>
                <w:szCs w:val="24"/>
                <w:lang w:val="ro-MD"/>
              </w:rPr>
              <w:t xml:space="preserve"> de către administrator și dificultăți tehnice în procesul de raportare către administrator, în sensul în care rapoartele se încarcă greu în sistem; </w:t>
            </w:r>
          </w:p>
          <w:p w14:paraId="28F4321B" w14:textId="77777777" w:rsidR="00D75D83" w:rsidRPr="00863E96" w:rsidRDefault="00D75D83" w:rsidP="00030AF0">
            <w:pPr>
              <w:tabs>
                <w:tab w:val="left" w:pos="884"/>
                <w:tab w:val="left" w:pos="1196"/>
              </w:tabs>
              <w:spacing w:after="0" w:line="240" w:lineRule="auto"/>
              <w:jc w:val="both"/>
              <w:rPr>
                <w:rFonts w:ascii="Times New Roman" w:hAnsi="Times New Roman"/>
                <w:sz w:val="24"/>
                <w:szCs w:val="24"/>
                <w:lang w:val="ro-MD"/>
              </w:rPr>
            </w:pPr>
          </w:p>
          <w:p w14:paraId="3C3CE3B4"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Menționăm, că în acționariatul administratorului din România, statul român prin intermediul Ministerului Mediului deține 20 % din capitalul social. Propunem examinarea oportunității unei participațiuni similare și în cazul Republicii Moldova (proiectului) pentru a crește responsabilitatea autorităților statului și a asigura o monitorizare și un control mai în de aproape al procesului. </w:t>
            </w:r>
          </w:p>
          <w:p w14:paraId="2C48FA64" w14:textId="77777777" w:rsidR="00D75D83" w:rsidRDefault="00D75D83" w:rsidP="00030AF0">
            <w:pPr>
              <w:tabs>
                <w:tab w:val="left" w:pos="884"/>
                <w:tab w:val="left" w:pos="1196"/>
              </w:tabs>
              <w:spacing w:after="0" w:line="240" w:lineRule="auto"/>
              <w:jc w:val="both"/>
              <w:rPr>
                <w:rFonts w:ascii="Times New Roman" w:hAnsi="Times New Roman"/>
                <w:sz w:val="24"/>
                <w:szCs w:val="24"/>
                <w:lang w:val="ro-MD"/>
              </w:rPr>
            </w:pPr>
          </w:p>
          <w:p w14:paraId="3E1AD61A" w14:textId="77777777" w:rsidR="00D75D83" w:rsidRDefault="00D75D83" w:rsidP="00030AF0">
            <w:pPr>
              <w:tabs>
                <w:tab w:val="left" w:pos="884"/>
                <w:tab w:val="left" w:pos="1196"/>
              </w:tabs>
              <w:spacing w:after="0" w:line="240" w:lineRule="auto"/>
              <w:jc w:val="both"/>
              <w:rPr>
                <w:rFonts w:ascii="Times New Roman" w:hAnsi="Times New Roman"/>
                <w:sz w:val="24"/>
                <w:szCs w:val="24"/>
                <w:lang w:val="ro-MD"/>
              </w:rPr>
            </w:pPr>
          </w:p>
          <w:p w14:paraId="26F96953" w14:textId="77777777" w:rsidR="00D75D83" w:rsidRPr="00863E96" w:rsidRDefault="00D75D83" w:rsidP="00030AF0">
            <w:pPr>
              <w:tabs>
                <w:tab w:val="left" w:pos="884"/>
                <w:tab w:val="left" w:pos="1196"/>
              </w:tabs>
              <w:spacing w:after="0" w:line="240" w:lineRule="auto"/>
              <w:jc w:val="both"/>
              <w:rPr>
                <w:rFonts w:ascii="Times New Roman" w:hAnsi="Times New Roman"/>
                <w:sz w:val="24"/>
                <w:szCs w:val="24"/>
                <w:lang w:val="ro-MD"/>
              </w:rPr>
            </w:pPr>
          </w:p>
          <w:p w14:paraId="06F8370D"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4. Propuneri asupra proiectului. </w:t>
            </w:r>
          </w:p>
          <w:p w14:paraId="7B64AC36"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4.1. La pct. 15 din proiect (</w:t>
            </w:r>
            <w:r w:rsidRPr="00863E96">
              <w:rPr>
                <w:rFonts w:ascii="Times New Roman" w:hAnsi="Times New Roman"/>
                <w:i/>
                <w:iCs/>
                <w:sz w:val="24"/>
                <w:szCs w:val="24"/>
                <w:lang w:val="ro-MD"/>
              </w:rPr>
              <w:t>Suplimentar la termenii definiți în Legea nr. 209/2016 privind deșeurile și altor acte normative pentru implementarea legii, în sensul prezentei Hotărâri de Guvern, se aplică noțiunile de mai jos, care au următoarele semnificații: j) punct de returnare - spațiul organizat și gestionat de către unul sau mai mulți comercianți sau de către aceștia în parteneriat autoritatea administrației publice locale (sau asociația de dezvoltare intercomunitară) și operatorul serviciului de gestionare a deșeurilor municipale, conform art. 54</w:t>
            </w:r>
            <w:r w:rsidRPr="00863E96">
              <w:rPr>
                <w:rFonts w:ascii="Times New Roman" w:hAnsi="Times New Roman"/>
                <w:i/>
                <w:iCs/>
                <w:sz w:val="24"/>
                <w:szCs w:val="24"/>
                <w:vertAlign w:val="superscript"/>
                <w:lang w:val="ro-MD"/>
              </w:rPr>
              <w:t>1</w:t>
            </w:r>
            <w:r w:rsidRPr="00863E96">
              <w:rPr>
                <w:rFonts w:ascii="Times New Roman" w:hAnsi="Times New Roman"/>
                <w:i/>
                <w:iCs/>
                <w:sz w:val="24"/>
                <w:szCs w:val="24"/>
                <w:lang w:val="ro-MD"/>
              </w:rPr>
              <w:t xml:space="preserve"> alin. (14), în care sunt returnate de către consumatorii sau utilizatorii finali de ambalaje SD în vederea restituirii depozitului</w:t>
            </w:r>
            <w:r w:rsidRPr="00863E96">
              <w:rPr>
                <w:rFonts w:ascii="Times New Roman" w:hAnsi="Times New Roman"/>
                <w:sz w:val="24"/>
                <w:szCs w:val="24"/>
                <w:lang w:val="ro-MD"/>
              </w:rPr>
              <w:t xml:space="preserve">): </w:t>
            </w:r>
          </w:p>
          <w:p w14:paraId="602F8030"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după cuvântul „</w:t>
            </w:r>
            <w:r w:rsidRPr="00863E96">
              <w:rPr>
                <w:rFonts w:ascii="Times New Roman" w:hAnsi="Times New Roman"/>
                <w:i/>
                <w:iCs/>
                <w:sz w:val="24"/>
                <w:szCs w:val="24"/>
                <w:lang w:val="ro-MD"/>
              </w:rPr>
              <w:t>parteneriat</w:t>
            </w:r>
            <w:r w:rsidRPr="00863E96">
              <w:rPr>
                <w:rFonts w:ascii="Times New Roman" w:hAnsi="Times New Roman"/>
                <w:sz w:val="24"/>
                <w:szCs w:val="24"/>
                <w:lang w:val="ro-MD"/>
              </w:rPr>
              <w:t xml:space="preserve">” urmează a se completa cu prepoziția „cu”; </w:t>
            </w:r>
          </w:p>
          <w:p w14:paraId="195592EC"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după textul „</w:t>
            </w:r>
            <w:r w:rsidRPr="00863E96">
              <w:rPr>
                <w:rFonts w:ascii="Times New Roman" w:hAnsi="Times New Roman"/>
                <w:i/>
                <w:iCs/>
                <w:sz w:val="24"/>
                <w:szCs w:val="24"/>
                <w:lang w:val="ro-MD"/>
              </w:rPr>
              <w:t>art. 54</w:t>
            </w:r>
            <w:r w:rsidRPr="00863E96">
              <w:rPr>
                <w:rFonts w:ascii="Times New Roman" w:hAnsi="Times New Roman"/>
                <w:i/>
                <w:iCs/>
                <w:sz w:val="24"/>
                <w:szCs w:val="24"/>
                <w:vertAlign w:val="superscript"/>
                <w:lang w:val="ro-MD"/>
              </w:rPr>
              <w:t>1</w:t>
            </w:r>
            <w:r w:rsidRPr="00863E96">
              <w:rPr>
                <w:rFonts w:ascii="Times New Roman" w:hAnsi="Times New Roman"/>
                <w:i/>
                <w:iCs/>
                <w:sz w:val="24"/>
                <w:szCs w:val="24"/>
                <w:lang w:val="ro-MD"/>
              </w:rPr>
              <w:t xml:space="preserve"> alin. (14)” </w:t>
            </w:r>
            <w:r w:rsidRPr="00863E96">
              <w:rPr>
                <w:rFonts w:ascii="Times New Roman" w:hAnsi="Times New Roman"/>
                <w:sz w:val="24"/>
                <w:szCs w:val="24"/>
                <w:lang w:val="ro-MD"/>
              </w:rPr>
              <w:t>urmează a se completa cu textul „</w:t>
            </w:r>
            <w:bookmarkStart w:id="0" w:name="_Hlk181374619"/>
            <w:r w:rsidRPr="00863E96">
              <w:rPr>
                <w:rFonts w:ascii="Times New Roman" w:hAnsi="Times New Roman"/>
                <w:sz w:val="24"/>
                <w:szCs w:val="24"/>
                <w:lang w:val="ro-MD"/>
              </w:rPr>
              <w:t>din Legea nr. 209/2016 privind deșeurile</w:t>
            </w:r>
            <w:bookmarkEnd w:id="0"/>
            <w:r w:rsidRPr="00863E96">
              <w:rPr>
                <w:rFonts w:ascii="Times New Roman" w:hAnsi="Times New Roman"/>
                <w:sz w:val="24"/>
                <w:szCs w:val="24"/>
                <w:lang w:val="ro-MD"/>
              </w:rPr>
              <w:t xml:space="preserve">”. Totodată, având în vedere că textul „Legea nr. 209/2016 privind deșeurile” este citat în proiect de 47 de ori (uneori chiar de 3 ori în aceiași normă), considerăm oportună abrevierea la prima citare (Legea nr. 209/2016). </w:t>
            </w:r>
          </w:p>
          <w:p w14:paraId="02F22747" w14:textId="45D923C3"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4.2. La pct. 35 din proiect (</w:t>
            </w:r>
            <w:r w:rsidRPr="00863E96">
              <w:rPr>
                <w:rFonts w:ascii="Times New Roman" w:hAnsi="Times New Roman"/>
                <w:i/>
                <w:iCs/>
                <w:sz w:val="24"/>
                <w:szCs w:val="24"/>
                <w:lang w:val="ro-MD"/>
              </w:rPr>
              <w:t>Comercianții care se înființează sau încep comercializarea de produse în ambalaje care</w:t>
            </w:r>
            <w:r w:rsidR="007948BB">
              <w:rPr>
                <w:rFonts w:ascii="Times New Roman" w:hAnsi="Times New Roman"/>
                <w:i/>
                <w:iCs/>
                <w:sz w:val="24"/>
                <w:szCs w:val="24"/>
                <w:lang w:val="ro-MD"/>
              </w:rPr>
              <w:t xml:space="preserve"> sunt</w:t>
            </w:r>
            <w:r w:rsidRPr="00863E96">
              <w:rPr>
                <w:rFonts w:ascii="Times New Roman" w:hAnsi="Times New Roman"/>
                <w:i/>
                <w:iCs/>
                <w:sz w:val="24"/>
                <w:szCs w:val="24"/>
                <w:lang w:val="ro-MD"/>
              </w:rPr>
              <w:t xml:space="preserve"> supuse sistemului de depozit ulterior împlinirii termenului prevăzut la pct. 31 sunt obligați de a se înregistra în SDA cu cel puțin 30 de zile înainte de comercializarea produselor în ambalaje SD</w:t>
            </w:r>
            <w:r w:rsidRPr="00863E96">
              <w:rPr>
                <w:rFonts w:ascii="Times New Roman" w:hAnsi="Times New Roman"/>
                <w:sz w:val="24"/>
                <w:szCs w:val="24"/>
                <w:lang w:val="ro-MD"/>
              </w:rPr>
              <w:t xml:space="preserve">): </w:t>
            </w:r>
          </w:p>
          <w:p w14:paraId="1ED98378" w14:textId="77777777" w:rsidR="00030AF0" w:rsidRPr="007948BB" w:rsidRDefault="00030AF0" w:rsidP="00030AF0">
            <w:pPr>
              <w:tabs>
                <w:tab w:val="left" w:pos="884"/>
                <w:tab w:val="left" w:pos="1196"/>
              </w:tabs>
              <w:spacing w:after="0" w:line="240" w:lineRule="auto"/>
              <w:jc w:val="both"/>
              <w:rPr>
                <w:rFonts w:ascii="Times New Roman" w:hAnsi="Times New Roman"/>
                <w:sz w:val="24"/>
                <w:szCs w:val="24"/>
                <w:lang w:val="ro-MD"/>
              </w:rPr>
            </w:pPr>
            <w:r w:rsidRPr="007948BB">
              <w:rPr>
                <w:rFonts w:ascii="Times New Roman" w:hAnsi="Times New Roman"/>
                <w:sz w:val="24"/>
                <w:szCs w:val="24"/>
                <w:lang w:val="ro-MD"/>
              </w:rPr>
              <w:t>după cuvântul „</w:t>
            </w:r>
            <w:r w:rsidRPr="007948BB">
              <w:rPr>
                <w:rFonts w:ascii="Times New Roman" w:hAnsi="Times New Roman"/>
                <w:i/>
                <w:iCs/>
                <w:sz w:val="24"/>
                <w:szCs w:val="24"/>
                <w:lang w:val="ro-MD"/>
              </w:rPr>
              <w:t>care</w:t>
            </w:r>
            <w:r w:rsidRPr="007948BB">
              <w:rPr>
                <w:rFonts w:ascii="Times New Roman" w:hAnsi="Times New Roman"/>
                <w:sz w:val="24"/>
                <w:szCs w:val="24"/>
                <w:lang w:val="ro-MD"/>
              </w:rPr>
              <w:t xml:space="preserve">” urmează a se completa cu cuvântul „sunt”. </w:t>
            </w:r>
          </w:p>
          <w:p w14:paraId="199560AD" w14:textId="77777777" w:rsidR="00030AF0" w:rsidRPr="007948BB" w:rsidRDefault="00030AF0" w:rsidP="00030AF0">
            <w:pPr>
              <w:tabs>
                <w:tab w:val="left" w:pos="884"/>
                <w:tab w:val="left" w:pos="1196"/>
              </w:tabs>
              <w:spacing w:after="0" w:line="240" w:lineRule="auto"/>
              <w:jc w:val="both"/>
              <w:rPr>
                <w:rFonts w:ascii="Times New Roman" w:hAnsi="Times New Roman"/>
                <w:sz w:val="24"/>
                <w:szCs w:val="24"/>
                <w:lang w:val="ro-MD"/>
              </w:rPr>
            </w:pPr>
            <w:r w:rsidRPr="007948BB">
              <w:rPr>
                <w:rFonts w:ascii="Times New Roman" w:hAnsi="Times New Roman"/>
                <w:sz w:val="24"/>
                <w:szCs w:val="24"/>
                <w:lang w:val="ro-MD"/>
              </w:rPr>
              <w:t>4.3. În contextul pct. 46 din proiect (</w:t>
            </w:r>
            <w:r w:rsidRPr="007948BB">
              <w:rPr>
                <w:rFonts w:ascii="Times New Roman" w:hAnsi="Times New Roman"/>
                <w:i/>
                <w:iCs/>
                <w:sz w:val="24"/>
                <w:szCs w:val="24"/>
                <w:lang w:val="ro-MD"/>
              </w:rPr>
              <w:t>Comercianții care, în temeiul art. 54</w:t>
            </w:r>
            <w:r w:rsidRPr="007948BB">
              <w:rPr>
                <w:rFonts w:ascii="Times New Roman" w:hAnsi="Times New Roman"/>
                <w:i/>
                <w:iCs/>
                <w:sz w:val="24"/>
                <w:szCs w:val="24"/>
                <w:vertAlign w:val="superscript"/>
                <w:lang w:val="ro-MD"/>
              </w:rPr>
              <w:t>2</w:t>
            </w:r>
            <w:r w:rsidRPr="007948BB">
              <w:rPr>
                <w:rFonts w:ascii="Times New Roman" w:hAnsi="Times New Roman"/>
                <w:i/>
                <w:iCs/>
                <w:sz w:val="24"/>
                <w:szCs w:val="24"/>
                <w:lang w:val="ro-MD"/>
              </w:rPr>
              <w:t xml:space="preserve"> alin. (4) din Legea nr. 209/2016 privind deșeurile, organizează puncte de returnare în parteneriat cu autoritățile administrației publice locale (sau cu asociațiile de dezvoltare intercomunitară), …</w:t>
            </w:r>
            <w:r w:rsidRPr="007948BB">
              <w:rPr>
                <w:rFonts w:ascii="Times New Roman" w:hAnsi="Times New Roman"/>
                <w:sz w:val="24"/>
                <w:szCs w:val="24"/>
                <w:lang w:val="ro-MD"/>
              </w:rPr>
              <w:t xml:space="preserve">): </w:t>
            </w:r>
          </w:p>
          <w:p w14:paraId="12AA7B4E"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7948BB">
              <w:rPr>
                <w:rFonts w:ascii="Times New Roman" w:hAnsi="Times New Roman"/>
                <w:sz w:val="24"/>
                <w:szCs w:val="24"/>
                <w:lang w:val="ro-MD"/>
              </w:rPr>
              <w:t xml:space="preserve">solicităm precizarea modului de încheiere și realizare a „parteneriatelor” dintre APL și comercianți, inclusiv dacă este necesară sau nu adoptarea unor decizii ale consiliilor locale sau va fi suficientă, de exemplu, semnarea unor contracte de societate civilă (de colaborare) de către primari. </w:t>
            </w:r>
          </w:p>
          <w:p w14:paraId="7FAF7E05" w14:textId="77777777" w:rsidR="00A52A60" w:rsidRPr="007948BB" w:rsidRDefault="00A52A60" w:rsidP="00030AF0">
            <w:pPr>
              <w:tabs>
                <w:tab w:val="left" w:pos="884"/>
                <w:tab w:val="left" w:pos="1196"/>
              </w:tabs>
              <w:spacing w:after="0" w:line="240" w:lineRule="auto"/>
              <w:jc w:val="both"/>
              <w:rPr>
                <w:rFonts w:ascii="Times New Roman" w:hAnsi="Times New Roman"/>
                <w:sz w:val="24"/>
                <w:szCs w:val="24"/>
                <w:lang w:val="ro-MD"/>
              </w:rPr>
            </w:pPr>
          </w:p>
          <w:p w14:paraId="31492A7E"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4.4. În pct. 53 din proiect (</w:t>
            </w:r>
            <w:r w:rsidRPr="00863E96">
              <w:rPr>
                <w:rFonts w:ascii="Times New Roman" w:hAnsi="Times New Roman"/>
                <w:i/>
                <w:iCs/>
                <w:sz w:val="24"/>
                <w:szCs w:val="24"/>
                <w:lang w:val="ro-MD"/>
              </w:rPr>
              <w:t>În cazul punctelor de returnare care sunt operate de către unitatea autoritățile administrației publice locale (sau de către asociațiile de dezvoltare intercomunitară), operatorul respectă obligațiile prevăzute în sarcina comercianților</w:t>
            </w:r>
            <w:r w:rsidRPr="00863E96">
              <w:rPr>
                <w:rFonts w:ascii="Times New Roman" w:hAnsi="Times New Roman"/>
                <w:sz w:val="24"/>
                <w:szCs w:val="24"/>
                <w:lang w:val="ro-MD"/>
              </w:rPr>
              <w:t xml:space="preserve">): </w:t>
            </w:r>
          </w:p>
          <w:p w14:paraId="5EEFDE5E"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urmează a fi exclus cuvântul „</w:t>
            </w:r>
            <w:r w:rsidRPr="00863E96">
              <w:rPr>
                <w:rFonts w:ascii="Times New Roman" w:hAnsi="Times New Roman"/>
                <w:i/>
                <w:iCs/>
                <w:sz w:val="24"/>
                <w:szCs w:val="24"/>
                <w:lang w:val="ro-MD"/>
              </w:rPr>
              <w:t>unitatea</w:t>
            </w:r>
            <w:r w:rsidRPr="00863E96">
              <w:rPr>
                <w:rFonts w:ascii="Times New Roman" w:hAnsi="Times New Roman"/>
                <w:sz w:val="24"/>
                <w:szCs w:val="24"/>
                <w:lang w:val="ro-MD"/>
              </w:rPr>
              <w:t xml:space="preserve">”. </w:t>
            </w:r>
          </w:p>
          <w:p w14:paraId="7F3B5DA2" w14:textId="77777777" w:rsidR="00A52A60" w:rsidRPr="00863E96" w:rsidRDefault="00A52A60" w:rsidP="00030AF0">
            <w:pPr>
              <w:tabs>
                <w:tab w:val="left" w:pos="884"/>
                <w:tab w:val="left" w:pos="1196"/>
              </w:tabs>
              <w:spacing w:after="0" w:line="240" w:lineRule="auto"/>
              <w:jc w:val="both"/>
              <w:rPr>
                <w:rFonts w:ascii="Times New Roman" w:hAnsi="Times New Roman"/>
                <w:sz w:val="24"/>
                <w:szCs w:val="24"/>
                <w:lang w:val="ro-MD"/>
              </w:rPr>
            </w:pPr>
          </w:p>
          <w:p w14:paraId="333297A3"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4.5. Referitor la pct. 54 din proiect (</w:t>
            </w:r>
            <w:r w:rsidRPr="00863E96">
              <w:rPr>
                <w:rFonts w:ascii="Times New Roman" w:hAnsi="Times New Roman"/>
                <w:i/>
                <w:iCs/>
                <w:sz w:val="24"/>
                <w:szCs w:val="24"/>
                <w:lang w:val="ro-MD"/>
              </w:rPr>
              <w:t xml:space="preserve">Operatorul punctelor de returnare ține evidența numărului total al ambalajelor SD (în bucăți și kg) care au fost returnate acestuia, defalcat pe tip de </w:t>
            </w:r>
          </w:p>
          <w:p w14:paraId="36F019BD"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i/>
                <w:iCs/>
                <w:sz w:val="24"/>
                <w:szCs w:val="24"/>
                <w:lang w:val="ro-MD"/>
              </w:rPr>
              <w:t>material și volum, precum și evidența depozitelor plătite către consumatorii sau utilizatorii finali la punctul de returnare, respectiv încasate de la Administratorul</w:t>
            </w:r>
            <w:r w:rsidRPr="00863E96">
              <w:rPr>
                <w:rFonts w:ascii="Times New Roman" w:hAnsi="Times New Roman"/>
                <w:sz w:val="24"/>
                <w:szCs w:val="24"/>
                <w:lang w:val="ro-MD"/>
              </w:rPr>
              <w:t xml:space="preserve">): </w:t>
            </w:r>
          </w:p>
          <w:p w14:paraId="3418331D"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în această normă, dar și în altele din proiect, este utilizat incorect gramatical cuvântul „</w:t>
            </w:r>
            <w:r w:rsidRPr="00863E96">
              <w:rPr>
                <w:rFonts w:ascii="Times New Roman" w:hAnsi="Times New Roman"/>
                <w:i/>
                <w:iCs/>
                <w:sz w:val="24"/>
                <w:szCs w:val="24"/>
                <w:lang w:val="ro-MD"/>
              </w:rPr>
              <w:t>Administratorul</w:t>
            </w:r>
            <w:r w:rsidRPr="00863E96">
              <w:rPr>
                <w:rFonts w:ascii="Times New Roman" w:hAnsi="Times New Roman"/>
                <w:sz w:val="24"/>
                <w:szCs w:val="24"/>
                <w:lang w:val="ro-MD"/>
              </w:rPr>
              <w:t xml:space="preserve">” (în loc de „Administrator”, la forma gramaticală corespunzătoare), în acest sens, urmând a se corecta eroarea. </w:t>
            </w:r>
          </w:p>
          <w:p w14:paraId="393E39B1" w14:textId="77777777" w:rsidR="00A52A60" w:rsidRPr="00863E96" w:rsidRDefault="00A52A60" w:rsidP="00030AF0">
            <w:pPr>
              <w:tabs>
                <w:tab w:val="left" w:pos="884"/>
                <w:tab w:val="left" w:pos="1196"/>
              </w:tabs>
              <w:spacing w:after="0" w:line="240" w:lineRule="auto"/>
              <w:jc w:val="both"/>
              <w:rPr>
                <w:rFonts w:ascii="Times New Roman" w:hAnsi="Times New Roman"/>
                <w:sz w:val="24"/>
                <w:szCs w:val="24"/>
                <w:lang w:val="ro-MD"/>
              </w:rPr>
            </w:pPr>
          </w:p>
          <w:p w14:paraId="1F6DB601"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4.6. În pct. 65 (</w:t>
            </w:r>
            <w:r w:rsidRPr="00863E96">
              <w:rPr>
                <w:rFonts w:ascii="Times New Roman" w:hAnsi="Times New Roman"/>
                <w:i/>
                <w:iCs/>
                <w:sz w:val="24"/>
                <w:szCs w:val="24"/>
                <w:lang w:val="ro-MD"/>
              </w:rPr>
              <w:t>Criteriile de eligibilitate pentru participanții la procedura de selecție a Administratorului sunt următoarele: c) să aibă ca fondatorii structurile asociative ale producătorilor și care dețin împreună o cotă de piață de cel puțin 30%, raportat la numărul de unități de ambalaje plasează pe piață în ultimul an fiscal încheiat anterior depunerii documentației pentru acreditare</w:t>
            </w:r>
            <w:r w:rsidRPr="00863E96">
              <w:rPr>
                <w:rFonts w:ascii="Times New Roman" w:hAnsi="Times New Roman"/>
                <w:sz w:val="24"/>
                <w:szCs w:val="24"/>
                <w:lang w:val="ro-MD"/>
              </w:rPr>
              <w:t xml:space="preserve">): </w:t>
            </w:r>
          </w:p>
          <w:p w14:paraId="4EEC0F5E" w14:textId="77777777" w:rsidR="00030AF0" w:rsidRPr="00A52A6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cuvântul „</w:t>
            </w:r>
            <w:r w:rsidRPr="00863E96">
              <w:rPr>
                <w:rFonts w:ascii="Times New Roman" w:hAnsi="Times New Roman"/>
                <w:i/>
                <w:iCs/>
                <w:sz w:val="24"/>
                <w:szCs w:val="24"/>
                <w:lang w:val="ro-MD"/>
              </w:rPr>
              <w:t>fondatorii</w:t>
            </w:r>
            <w:r w:rsidRPr="00863E96">
              <w:rPr>
                <w:rFonts w:ascii="Times New Roman" w:hAnsi="Times New Roman"/>
                <w:sz w:val="24"/>
                <w:szCs w:val="24"/>
                <w:lang w:val="ro-MD"/>
              </w:rPr>
              <w:t xml:space="preserve">” urmează a se substitui cu cuvântul „fondatori”, iar </w:t>
            </w:r>
            <w:r w:rsidRPr="00A52A60">
              <w:rPr>
                <w:rFonts w:ascii="Times New Roman" w:hAnsi="Times New Roman"/>
                <w:sz w:val="24"/>
                <w:szCs w:val="24"/>
                <w:lang w:val="ro-MD"/>
              </w:rPr>
              <w:t>cuvântul „</w:t>
            </w:r>
            <w:r w:rsidRPr="00A52A60">
              <w:rPr>
                <w:rFonts w:ascii="Times New Roman" w:hAnsi="Times New Roman"/>
                <w:i/>
                <w:iCs/>
                <w:sz w:val="24"/>
                <w:szCs w:val="24"/>
                <w:lang w:val="ro-MD"/>
              </w:rPr>
              <w:t>plasează</w:t>
            </w:r>
            <w:r w:rsidRPr="00A52A60">
              <w:rPr>
                <w:rFonts w:ascii="Times New Roman" w:hAnsi="Times New Roman"/>
                <w:sz w:val="24"/>
                <w:szCs w:val="24"/>
                <w:lang w:val="ro-MD"/>
              </w:rPr>
              <w:t xml:space="preserve">” urmează a fi substituit cu cuvântul „plasate”; </w:t>
            </w:r>
          </w:p>
          <w:p w14:paraId="51165C2B" w14:textId="0EEC62BF" w:rsidR="00030AF0" w:rsidRPr="00A52A60" w:rsidRDefault="00030AF0" w:rsidP="00030AF0">
            <w:pPr>
              <w:tabs>
                <w:tab w:val="left" w:pos="884"/>
                <w:tab w:val="left" w:pos="1196"/>
              </w:tabs>
              <w:spacing w:after="0" w:line="240" w:lineRule="auto"/>
              <w:jc w:val="both"/>
              <w:rPr>
                <w:rFonts w:ascii="Times New Roman" w:hAnsi="Times New Roman"/>
                <w:sz w:val="24"/>
                <w:szCs w:val="24"/>
                <w:lang w:val="ro-MD"/>
              </w:rPr>
            </w:pPr>
            <w:r w:rsidRPr="00A52A60">
              <w:rPr>
                <w:rFonts w:ascii="Times New Roman" w:hAnsi="Times New Roman"/>
                <w:sz w:val="24"/>
                <w:szCs w:val="24"/>
                <w:lang w:val="ro-MD"/>
              </w:rPr>
              <w:t>în general, considerăm această normă excesivă, pe motiv că impune forțat asocierea și nu există o statistică oficială a „</w:t>
            </w:r>
            <w:r w:rsidRPr="00A52A60">
              <w:rPr>
                <w:rFonts w:ascii="Times New Roman" w:hAnsi="Times New Roman"/>
                <w:i/>
                <w:iCs/>
                <w:sz w:val="24"/>
                <w:szCs w:val="24"/>
                <w:lang w:val="ro-MD"/>
              </w:rPr>
              <w:t>numărului de unități de ambalaje plasate pe piață în ultimul an fiscal încheiat anterior depunerii documentației pentru acreditare</w:t>
            </w:r>
            <w:r w:rsidRPr="00A52A60">
              <w:rPr>
                <w:rFonts w:ascii="Times New Roman" w:hAnsi="Times New Roman"/>
                <w:sz w:val="24"/>
                <w:szCs w:val="24"/>
                <w:lang w:val="ro-MD"/>
              </w:rPr>
              <w:t xml:space="preserve">” (actualmente nu există o asemenea raportare, respectiv, statistică). </w:t>
            </w:r>
          </w:p>
          <w:p w14:paraId="1D950358" w14:textId="78AE0528" w:rsidR="00034323" w:rsidRPr="00A52A60" w:rsidRDefault="00034323" w:rsidP="00030AF0">
            <w:pPr>
              <w:tabs>
                <w:tab w:val="left" w:pos="884"/>
                <w:tab w:val="left" w:pos="1196"/>
              </w:tabs>
              <w:spacing w:after="0" w:line="240" w:lineRule="auto"/>
              <w:jc w:val="both"/>
              <w:rPr>
                <w:rFonts w:ascii="Times New Roman" w:hAnsi="Times New Roman"/>
                <w:sz w:val="24"/>
                <w:szCs w:val="24"/>
                <w:lang w:val="ro-MD"/>
              </w:rPr>
            </w:pPr>
          </w:p>
          <w:p w14:paraId="4708C698" w14:textId="36B780D3"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38D5DCB2" w14:textId="7F805B6C"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7A40385D" w14:textId="0CBF4AFD"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21AC817C" w14:textId="71F04703"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29E13D8B" w14:textId="4102D649"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24E391BA" w14:textId="495A52EE"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292C3D71" w14:textId="213DEEBF"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5FFCCEEE" w14:textId="76CAF0DC" w:rsidR="00034323" w:rsidRPr="00863E96"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62871D08" w14:textId="77777777" w:rsidR="004415C4" w:rsidRPr="00863E96" w:rsidRDefault="004415C4" w:rsidP="00030AF0">
            <w:pPr>
              <w:tabs>
                <w:tab w:val="left" w:pos="884"/>
                <w:tab w:val="left" w:pos="1196"/>
              </w:tabs>
              <w:spacing w:after="0" w:line="240" w:lineRule="auto"/>
              <w:jc w:val="both"/>
              <w:rPr>
                <w:rFonts w:ascii="Times New Roman" w:hAnsi="Times New Roman"/>
                <w:color w:val="FF0000"/>
                <w:sz w:val="24"/>
                <w:szCs w:val="24"/>
                <w:lang w:val="ro-MD"/>
              </w:rPr>
            </w:pPr>
          </w:p>
          <w:p w14:paraId="0D89667B" w14:textId="77777777" w:rsidR="00034323" w:rsidRDefault="00034323" w:rsidP="00030AF0">
            <w:pPr>
              <w:tabs>
                <w:tab w:val="left" w:pos="884"/>
                <w:tab w:val="left" w:pos="1196"/>
              </w:tabs>
              <w:spacing w:after="0" w:line="240" w:lineRule="auto"/>
              <w:jc w:val="both"/>
              <w:rPr>
                <w:rFonts w:ascii="Times New Roman" w:hAnsi="Times New Roman"/>
                <w:color w:val="FF0000"/>
                <w:sz w:val="24"/>
                <w:szCs w:val="24"/>
                <w:lang w:val="ro-MD"/>
              </w:rPr>
            </w:pPr>
          </w:p>
          <w:p w14:paraId="6CEA4239" w14:textId="77777777" w:rsidR="00A52A60" w:rsidRPr="00863E96" w:rsidRDefault="00A52A60" w:rsidP="00030AF0">
            <w:pPr>
              <w:tabs>
                <w:tab w:val="left" w:pos="884"/>
                <w:tab w:val="left" w:pos="1196"/>
              </w:tabs>
              <w:spacing w:after="0" w:line="240" w:lineRule="auto"/>
              <w:jc w:val="both"/>
              <w:rPr>
                <w:rFonts w:ascii="Times New Roman" w:hAnsi="Times New Roman"/>
                <w:color w:val="FF0000"/>
                <w:sz w:val="24"/>
                <w:szCs w:val="24"/>
                <w:lang w:val="ro-MD"/>
              </w:rPr>
            </w:pPr>
          </w:p>
          <w:p w14:paraId="61DAC159"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4.7. În pct. 101 (</w:t>
            </w:r>
            <w:r w:rsidRPr="00863E96">
              <w:rPr>
                <w:rFonts w:ascii="Times New Roman" w:hAnsi="Times New Roman"/>
                <w:i/>
                <w:iCs/>
                <w:sz w:val="24"/>
                <w:szCs w:val="24"/>
                <w:lang w:val="ro-MD"/>
              </w:rPr>
              <w:t>În situația în care Comitetul de supraveghere constată deficiențe semnificative în activitatea Administratorului, care pot conduce la nerespectarea obligațiilor sale potrivit prezentei hotărâri, acesta propune Administratorului luarea unor măsuri de redresare și înștiințează instituțiile abilitate și poate recomanda abrogarea actului normativ prin care a fost desemnat ca Administrator</w:t>
            </w:r>
            <w:r w:rsidRPr="00863E96">
              <w:rPr>
                <w:rFonts w:ascii="Times New Roman" w:hAnsi="Times New Roman"/>
                <w:sz w:val="24"/>
                <w:szCs w:val="24"/>
                <w:lang w:val="ro-MD"/>
              </w:rPr>
              <w:t xml:space="preserve">): </w:t>
            </w:r>
          </w:p>
          <w:p w14:paraId="20386A78"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în textul proiectului se utilizează sintagma „</w:t>
            </w:r>
            <w:r w:rsidRPr="00863E96">
              <w:rPr>
                <w:rFonts w:ascii="Times New Roman" w:hAnsi="Times New Roman"/>
                <w:i/>
                <w:iCs/>
                <w:sz w:val="24"/>
                <w:szCs w:val="24"/>
                <w:lang w:val="ro-MD"/>
              </w:rPr>
              <w:t>Consiliul de supraveghere</w:t>
            </w:r>
            <w:r w:rsidRPr="00863E96">
              <w:rPr>
                <w:rFonts w:ascii="Times New Roman" w:hAnsi="Times New Roman"/>
                <w:sz w:val="24"/>
                <w:szCs w:val="24"/>
                <w:lang w:val="ro-MD"/>
              </w:rPr>
              <w:t>” (în acest sens, cuvântul „</w:t>
            </w:r>
            <w:r w:rsidRPr="00863E96">
              <w:rPr>
                <w:rFonts w:ascii="Times New Roman" w:hAnsi="Times New Roman"/>
                <w:i/>
                <w:iCs/>
                <w:sz w:val="24"/>
                <w:szCs w:val="24"/>
                <w:lang w:val="ro-MD"/>
              </w:rPr>
              <w:t>Comitetul</w:t>
            </w:r>
            <w:r w:rsidRPr="00863E96">
              <w:rPr>
                <w:rFonts w:ascii="Times New Roman" w:hAnsi="Times New Roman"/>
                <w:sz w:val="24"/>
                <w:szCs w:val="24"/>
                <w:lang w:val="ro-MD"/>
              </w:rPr>
              <w:t>” nu respectă uniformitatea terminologiei și urmează a fi substituit cu cuvântul „Consiliul”). Aceiași obiecție vizează și pct. 102 (</w:t>
            </w:r>
            <w:r w:rsidRPr="00863E96">
              <w:rPr>
                <w:rFonts w:ascii="Times New Roman" w:hAnsi="Times New Roman"/>
                <w:i/>
                <w:iCs/>
                <w:sz w:val="24"/>
                <w:szCs w:val="24"/>
                <w:lang w:val="ro-MD"/>
              </w:rPr>
              <w:t>Fondatorii Administratorului vor asigura monitorizarea continuă a planului de organizare și a documentației de desemnare și vor propune Comitetului de supraveghere modificarea acestora ori de câte ori este nevoie pentru a asigura îndeplinirea obiectivelor stabilite prin prezenta hotărâre</w:t>
            </w:r>
            <w:r w:rsidRPr="00863E96">
              <w:rPr>
                <w:rFonts w:ascii="Times New Roman" w:hAnsi="Times New Roman"/>
                <w:sz w:val="24"/>
                <w:szCs w:val="24"/>
                <w:lang w:val="ro-MD"/>
              </w:rPr>
              <w:t xml:space="preserve">); </w:t>
            </w:r>
          </w:p>
          <w:p w14:paraId="2F595017"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hotărârea de Guvern de desemnarea a administratorului nu este un act normativ, ci un act administrativ individual (se propune substituirea cuvintelor „</w:t>
            </w:r>
            <w:r w:rsidRPr="00863E96">
              <w:rPr>
                <w:rFonts w:ascii="Times New Roman" w:hAnsi="Times New Roman"/>
                <w:i/>
                <w:iCs/>
                <w:sz w:val="24"/>
                <w:szCs w:val="24"/>
                <w:lang w:val="ro-MD"/>
              </w:rPr>
              <w:t xml:space="preserve">actului normativ” </w:t>
            </w:r>
            <w:r w:rsidRPr="00863E96">
              <w:rPr>
                <w:rFonts w:ascii="Times New Roman" w:hAnsi="Times New Roman"/>
                <w:sz w:val="24"/>
                <w:szCs w:val="24"/>
                <w:lang w:val="ro-MD"/>
              </w:rPr>
              <w:t>cu cuvintele „</w:t>
            </w:r>
            <w:bookmarkStart w:id="1" w:name="_Hlk181376210"/>
            <w:r w:rsidRPr="00863E96">
              <w:rPr>
                <w:rFonts w:ascii="Times New Roman" w:hAnsi="Times New Roman"/>
                <w:sz w:val="24"/>
                <w:szCs w:val="24"/>
                <w:lang w:val="ro-MD"/>
              </w:rPr>
              <w:t>hotărârii de Guvern</w:t>
            </w:r>
            <w:bookmarkEnd w:id="1"/>
            <w:r w:rsidRPr="00863E96">
              <w:rPr>
                <w:rFonts w:ascii="Times New Roman" w:hAnsi="Times New Roman"/>
                <w:sz w:val="24"/>
                <w:szCs w:val="24"/>
                <w:lang w:val="ro-MD"/>
              </w:rPr>
              <w:t xml:space="preserve">”).. </w:t>
            </w:r>
          </w:p>
          <w:p w14:paraId="5BC32B4B" w14:textId="77777777" w:rsidR="00A52A60" w:rsidRPr="00863E96" w:rsidRDefault="00A52A60" w:rsidP="00030AF0">
            <w:pPr>
              <w:tabs>
                <w:tab w:val="left" w:pos="884"/>
                <w:tab w:val="left" w:pos="1196"/>
              </w:tabs>
              <w:spacing w:after="0" w:line="240" w:lineRule="auto"/>
              <w:jc w:val="both"/>
              <w:rPr>
                <w:rFonts w:ascii="Times New Roman" w:hAnsi="Times New Roman"/>
                <w:sz w:val="24"/>
                <w:szCs w:val="24"/>
                <w:lang w:val="ro-MD"/>
              </w:rPr>
            </w:pPr>
          </w:p>
          <w:p w14:paraId="28639CBE" w14:textId="7AE6786B"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4.8. În pct. 113 (</w:t>
            </w:r>
            <w:r w:rsidRPr="00863E96">
              <w:rPr>
                <w:rFonts w:ascii="Times New Roman" w:hAnsi="Times New Roman"/>
                <w:i/>
                <w:iCs/>
                <w:sz w:val="24"/>
                <w:szCs w:val="24"/>
                <w:lang w:val="ro-MD"/>
              </w:rPr>
              <w:t>Programul de educație detaliat este pregătit pentru primul an calendaristic de funcționare, iar liniile directoare de bază sunt furnizate pentru al doilea și al treilea an. În fiecare an, în conformitate cu cerințele de la punctul 6 din prezenta procedură, este pregătit un program de educație revizuit pentru anul în curs (cu orientări de bază pentru al doilea și al treilea an</w:t>
            </w:r>
            <w:r w:rsidRPr="00863E96">
              <w:rPr>
                <w:rFonts w:ascii="Times New Roman" w:hAnsi="Times New Roman"/>
                <w:sz w:val="24"/>
                <w:szCs w:val="24"/>
                <w:lang w:val="ro-MD"/>
              </w:rPr>
              <w:t xml:space="preserve">): este inadecvată utilizarea </w:t>
            </w:r>
            <w:r w:rsidRPr="00A52A60">
              <w:rPr>
                <w:rFonts w:ascii="Times New Roman" w:hAnsi="Times New Roman"/>
                <w:sz w:val="24"/>
                <w:szCs w:val="24"/>
                <w:lang w:val="ro-MD"/>
              </w:rPr>
              <w:t>textului „punctul 6 din prezenta procedură” (nu există un</w:t>
            </w:r>
            <w:r w:rsidR="00BE3D80" w:rsidRPr="00A52A60">
              <w:rPr>
                <w:rFonts w:ascii="Times New Roman" w:hAnsi="Times New Roman"/>
                <w:sz w:val="24"/>
                <w:szCs w:val="24"/>
                <w:lang w:val="ro-MD"/>
              </w:rPr>
              <w:t xml:space="preserve"> </w:t>
            </w:r>
            <w:r w:rsidRPr="00A52A60">
              <w:rPr>
                <w:rFonts w:ascii="Times New Roman" w:hAnsi="Times New Roman"/>
                <w:sz w:val="24"/>
                <w:szCs w:val="24"/>
                <w:lang w:val="ro-MD"/>
              </w:rPr>
              <w:t xml:space="preserve">punct 6 în „prezenta procedură”, dacă se are în vedere procedura de selecție a administratorului). </w:t>
            </w:r>
          </w:p>
          <w:p w14:paraId="126A2C10" w14:textId="77777777" w:rsidR="00A52A60" w:rsidRPr="00A52A60" w:rsidRDefault="00A52A60" w:rsidP="00030AF0">
            <w:pPr>
              <w:tabs>
                <w:tab w:val="left" w:pos="884"/>
                <w:tab w:val="left" w:pos="1196"/>
              </w:tabs>
              <w:spacing w:after="0" w:line="240" w:lineRule="auto"/>
              <w:jc w:val="both"/>
              <w:rPr>
                <w:rFonts w:ascii="Times New Roman" w:hAnsi="Times New Roman"/>
                <w:sz w:val="24"/>
                <w:szCs w:val="24"/>
                <w:lang w:val="ro-MD"/>
              </w:rPr>
            </w:pPr>
          </w:p>
          <w:p w14:paraId="1080F4E6"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4.9. În pct. 120 (</w:t>
            </w:r>
            <w:r w:rsidRPr="00863E96">
              <w:rPr>
                <w:rFonts w:ascii="Times New Roman" w:hAnsi="Times New Roman"/>
                <w:i/>
                <w:iCs/>
                <w:sz w:val="24"/>
                <w:szCs w:val="24"/>
                <w:lang w:val="ro-MD"/>
              </w:rPr>
              <w:t>Concomitent, Administratorul prezintă fondatorilor raportul trimestrial care include: e) cantitatea totală de ambalaje SD în bucăți (pe tipuri de materiale) colectate și gestionate de către membrii Sistemului de Depozit în trimestrul calendaristic anterior (pe municipii în care au fost colectate ambalajele), calculată pe baza datelor furnizate de către agenții economici autorizați în SIAMD, care dovedesc gestionarea ambalajelor SD colectate</w:t>
            </w:r>
            <w:r w:rsidRPr="00863E96">
              <w:rPr>
                <w:rFonts w:ascii="Times New Roman" w:hAnsi="Times New Roman"/>
                <w:sz w:val="24"/>
                <w:szCs w:val="24"/>
                <w:lang w:val="ro-MD"/>
              </w:rPr>
              <w:t xml:space="preserve">): </w:t>
            </w:r>
          </w:p>
          <w:p w14:paraId="3E3FE728" w14:textId="77777777" w:rsidR="00030AF0"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proiectul utilizează termenul „</w:t>
            </w:r>
            <w:r w:rsidRPr="00863E96">
              <w:rPr>
                <w:rFonts w:ascii="Times New Roman" w:hAnsi="Times New Roman"/>
                <w:i/>
                <w:iCs/>
                <w:sz w:val="24"/>
                <w:szCs w:val="24"/>
                <w:lang w:val="ro-MD"/>
              </w:rPr>
              <w:t>comercianții</w:t>
            </w:r>
            <w:r w:rsidRPr="00863E96">
              <w:rPr>
                <w:rFonts w:ascii="Times New Roman" w:hAnsi="Times New Roman"/>
                <w:sz w:val="24"/>
                <w:szCs w:val="24"/>
                <w:lang w:val="ro-MD"/>
              </w:rPr>
              <w:t xml:space="preserve">”, în acest sens, fiind necesară substituirea cuvintelor „agenții economici” cu cuvântul „comercianții”. </w:t>
            </w:r>
          </w:p>
          <w:p w14:paraId="4C34D27B" w14:textId="77777777" w:rsidR="00A52A60" w:rsidRPr="00863E96" w:rsidRDefault="00A52A60" w:rsidP="00030AF0">
            <w:pPr>
              <w:tabs>
                <w:tab w:val="left" w:pos="884"/>
                <w:tab w:val="left" w:pos="1196"/>
              </w:tabs>
              <w:spacing w:after="0" w:line="240" w:lineRule="auto"/>
              <w:jc w:val="both"/>
              <w:rPr>
                <w:rFonts w:ascii="Times New Roman" w:hAnsi="Times New Roman"/>
                <w:sz w:val="24"/>
                <w:szCs w:val="24"/>
                <w:lang w:val="ro-MD"/>
              </w:rPr>
            </w:pPr>
          </w:p>
          <w:p w14:paraId="3493CDF0"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4.10. În pct. 129 (</w:t>
            </w:r>
            <w:r w:rsidRPr="00863E96">
              <w:rPr>
                <w:rFonts w:ascii="Times New Roman" w:hAnsi="Times New Roman"/>
                <w:i/>
                <w:iCs/>
                <w:sz w:val="24"/>
                <w:szCs w:val="24"/>
                <w:lang w:val="ro-MD"/>
              </w:rPr>
              <w:t xml:space="preserve">În cazul în care Administratorul nu prezintă Agenției de Mediu sau publicului Raportul trimestrial și/sau anual și/sau informațiile privind implementarea Schemei de finanțare și Programului de educație prezentate </w:t>
            </w:r>
            <w:r w:rsidRPr="00863E96">
              <w:rPr>
                <w:rFonts w:ascii="Times New Roman" w:hAnsi="Times New Roman"/>
                <w:i/>
                <w:iCs/>
                <w:sz w:val="24"/>
                <w:szCs w:val="24"/>
                <w:lang w:val="ro-MD"/>
              </w:rPr>
              <w:lastRenderedPageBreak/>
              <w:t xml:space="preserve">împreună cu Rapoartele sau nu prezintă documente revizuite pentru anul în curs, sau dacă, în urma examinării Raportului și/sau a informațiilor privind </w:t>
            </w:r>
          </w:p>
          <w:p w14:paraId="255032F3"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i/>
                <w:iCs/>
                <w:sz w:val="24"/>
                <w:szCs w:val="24"/>
                <w:lang w:val="ro-MD"/>
              </w:rPr>
              <w:t>implementarea Schemei de finanțare și Programului de educație depuse împreună cu Raportul, sau după examinarea Documentelor revizuite pentru anul în curs, au fost constatate încălcări ale cerințelor actelor juridice, Agenția de Mediu va fi notificată de către Administratorul în scris în cel mult trei (3) zile lucrătoare</w:t>
            </w:r>
            <w:r w:rsidRPr="00863E96">
              <w:rPr>
                <w:rFonts w:ascii="Times New Roman" w:hAnsi="Times New Roman"/>
                <w:sz w:val="24"/>
                <w:szCs w:val="24"/>
                <w:lang w:val="ro-MD"/>
              </w:rPr>
              <w:t xml:space="preserve">): </w:t>
            </w:r>
          </w:p>
          <w:p w14:paraId="10BF680D" w14:textId="77777777" w:rsidR="00030AF0"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cuvintele „</w:t>
            </w:r>
            <w:r w:rsidRPr="00863E96">
              <w:rPr>
                <w:rFonts w:ascii="Times New Roman" w:hAnsi="Times New Roman"/>
                <w:i/>
                <w:iCs/>
                <w:sz w:val="24"/>
                <w:szCs w:val="24"/>
                <w:lang w:val="ro-MD"/>
              </w:rPr>
              <w:t>sau după</w:t>
            </w:r>
            <w:r w:rsidRPr="00863E96">
              <w:rPr>
                <w:rFonts w:ascii="Times New Roman" w:hAnsi="Times New Roman"/>
                <w:sz w:val="24"/>
                <w:szCs w:val="24"/>
                <w:lang w:val="ro-MD"/>
              </w:rPr>
              <w:t xml:space="preserve">” urmează a fi substituite cu cuvintele „sau dacă după”. </w:t>
            </w:r>
          </w:p>
          <w:p w14:paraId="172F8B87" w14:textId="1A07710C" w:rsidR="007C23D1" w:rsidRPr="00863E96" w:rsidRDefault="00030AF0" w:rsidP="00030AF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Susținem aprobarea proiectului, după introducerea propunerilor de modificare și completare menționate.</w:t>
            </w:r>
          </w:p>
        </w:tc>
        <w:tc>
          <w:tcPr>
            <w:tcW w:w="3472" w:type="dxa"/>
          </w:tcPr>
          <w:p w14:paraId="2E1403A1" w14:textId="77777777" w:rsidR="00AF5643" w:rsidRDefault="008E5B58" w:rsidP="00312889">
            <w:pPr>
              <w:spacing w:after="0" w:line="240" w:lineRule="auto"/>
              <w:jc w:val="both"/>
              <w:rPr>
                <w:rFonts w:ascii="Times New Roman" w:hAnsi="Times New Roman"/>
                <w:sz w:val="24"/>
                <w:szCs w:val="24"/>
                <w:lang w:val="ro-MD"/>
              </w:rPr>
            </w:pPr>
            <w:r w:rsidRPr="00312889">
              <w:rPr>
                <w:rFonts w:ascii="Times New Roman" w:hAnsi="Times New Roman"/>
                <w:sz w:val="24"/>
                <w:szCs w:val="24"/>
                <w:lang w:val="ro-MD"/>
              </w:rPr>
              <w:lastRenderedPageBreak/>
              <w:t xml:space="preserve">Actualmente </w:t>
            </w:r>
            <w:r w:rsidR="00272551" w:rsidRPr="00312889">
              <w:rPr>
                <w:rFonts w:ascii="Times New Roman" w:hAnsi="Times New Roman"/>
                <w:sz w:val="24"/>
                <w:szCs w:val="24"/>
                <w:lang w:val="ro-MD"/>
              </w:rPr>
              <w:t xml:space="preserve">există </w:t>
            </w:r>
            <w:proofErr w:type="spellStart"/>
            <w:r w:rsidR="00AF5643" w:rsidRPr="00312889">
              <w:rPr>
                <w:rFonts w:ascii="Times New Roman" w:hAnsi="Times New Roman"/>
                <w:sz w:val="24"/>
                <w:szCs w:val="24"/>
                <w:lang w:val="ro-MD"/>
              </w:rPr>
              <w:t>cîteva</w:t>
            </w:r>
            <w:proofErr w:type="spellEnd"/>
            <w:r w:rsidR="00272551" w:rsidRPr="00312889">
              <w:rPr>
                <w:rFonts w:ascii="Times New Roman" w:hAnsi="Times New Roman"/>
                <w:sz w:val="24"/>
                <w:szCs w:val="24"/>
                <w:lang w:val="ro-MD"/>
              </w:rPr>
              <w:t xml:space="preserve"> asocia</w:t>
            </w:r>
            <w:r w:rsidRPr="00312889">
              <w:rPr>
                <w:rFonts w:ascii="Times New Roman" w:hAnsi="Times New Roman"/>
                <w:sz w:val="24"/>
                <w:szCs w:val="24"/>
                <w:lang w:val="ro-MD"/>
              </w:rPr>
              <w:t>ț</w:t>
            </w:r>
            <w:r w:rsidR="00AF5643" w:rsidRPr="00312889">
              <w:rPr>
                <w:rFonts w:ascii="Times New Roman" w:hAnsi="Times New Roman"/>
                <w:sz w:val="24"/>
                <w:szCs w:val="24"/>
                <w:lang w:val="ro-MD"/>
              </w:rPr>
              <w:t>ii</w:t>
            </w:r>
            <w:r w:rsidR="00272551" w:rsidRPr="00312889">
              <w:rPr>
                <w:rFonts w:ascii="Times New Roman" w:hAnsi="Times New Roman"/>
                <w:sz w:val="24"/>
                <w:szCs w:val="24"/>
                <w:lang w:val="ro-MD"/>
              </w:rPr>
              <w:t xml:space="preserve"> </w:t>
            </w:r>
            <w:r w:rsidR="00AF5643" w:rsidRPr="00312889">
              <w:rPr>
                <w:rFonts w:ascii="Times New Roman" w:hAnsi="Times New Roman"/>
                <w:sz w:val="24"/>
                <w:szCs w:val="24"/>
                <w:lang w:val="ro-MD"/>
              </w:rPr>
              <w:t>care pot sta la baza creării Administratorului</w:t>
            </w:r>
            <w:r w:rsidR="00272551" w:rsidRPr="00312889">
              <w:rPr>
                <w:rFonts w:ascii="Times New Roman" w:hAnsi="Times New Roman"/>
                <w:sz w:val="24"/>
                <w:szCs w:val="24"/>
                <w:lang w:val="ro-MD"/>
              </w:rPr>
              <w:t xml:space="preserve"> (</w:t>
            </w:r>
            <w:proofErr w:type="spellStart"/>
            <w:r w:rsidR="00AF5643" w:rsidRPr="00312889">
              <w:rPr>
                <w:rFonts w:ascii="Times New Roman" w:hAnsi="Times New Roman"/>
                <w:sz w:val="24"/>
                <w:szCs w:val="24"/>
                <w:lang w:val="ro-MD"/>
              </w:rPr>
              <w:t>Aociația</w:t>
            </w:r>
            <w:proofErr w:type="spellEnd"/>
            <w:r w:rsidR="00AF5643" w:rsidRPr="00312889">
              <w:rPr>
                <w:rFonts w:ascii="Times New Roman" w:hAnsi="Times New Roman"/>
                <w:sz w:val="24"/>
                <w:szCs w:val="24"/>
                <w:lang w:val="ro-MD"/>
              </w:rPr>
              <w:t xml:space="preserve"> Berarilor, Asociația Patronală A Subiecților Comerțului Interior “</w:t>
            </w:r>
            <w:proofErr w:type="spellStart"/>
            <w:r w:rsidR="00AF5643" w:rsidRPr="00312889">
              <w:rPr>
                <w:rFonts w:ascii="Times New Roman" w:hAnsi="Times New Roman"/>
                <w:sz w:val="24"/>
                <w:szCs w:val="24"/>
                <w:lang w:val="ro-MD"/>
              </w:rPr>
              <w:t>ProBiz</w:t>
            </w:r>
            <w:proofErr w:type="spellEnd"/>
            <w:r w:rsidR="00AF5643" w:rsidRPr="00312889">
              <w:rPr>
                <w:rFonts w:ascii="Times New Roman" w:hAnsi="Times New Roman"/>
                <w:sz w:val="24"/>
                <w:szCs w:val="24"/>
                <w:lang w:val="ro-MD"/>
              </w:rPr>
              <w:t>”, Oficiului Viei și Vinului)</w:t>
            </w:r>
            <w:r w:rsidR="00272551" w:rsidRPr="00312889">
              <w:rPr>
                <w:rFonts w:ascii="Times New Roman" w:hAnsi="Times New Roman"/>
                <w:sz w:val="24"/>
                <w:szCs w:val="24"/>
                <w:lang w:val="ro-MD"/>
              </w:rPr>
              <w:t xml:space="preserve">. </w:t>
            </w:r>
            <w:r w:rsidR="00AF5643" w:rsidRPr="00312889">
              <w:rPr>
                <w:rFonts w:ascii="Times New Roman" w:hAnsi="Times New Roman"/>
                <w:sz w:val="24"/>
                <w:szCs w:val="24"/>
                <w:lang w:val="ro-MD"/>
              </w:rPr>
              <w:t xml:space="preserve">Mediul de afaceri a </w:t>
            </w:r>
            <w:proofErr w:type="spellStart"/>
            <w:r w:rsidR="00AF5643" w:rsidRPr="00312889">
              <w:rPr>
                <w:rFonts w:ascii="Times New Roman" w:hAnsi="Times New Roman"/>
                <w:sz w:val="24"/>
                <w:szCs w:val="24"/>
                <w:lang w:val="ro-MD"/>
              </w:rPr>
              <w:t>conventi</w:t>
            </w:r>
            <w:proofErr w:type="spellEnd"/>
            <w:r w:rsidR="00AF5643" w:rsidRPr="00312889">
              <w:rPr>
                <w:rFonts w:ascii="Times New Roman" w:hAnsi="Times New Roman"/>
                <w:sz w:val="24"/>
                <w:szCs w:val="24"/>
                <w:lang w:val="ro-MD"/>
              </w:rPr>
              <w:t xml:space="preserve"> </w:t>
            </w:r>
            <w:proofErr w:type="spellStart"/>
            <w:r w:rsidR="00AF5643" w:rsidRPr="00312889">
              <w:rPr>
                <w:rFonts w:ascii="Times New Roman" w:hAnsi="Times New Roman"/>
                <w:sz w:val="24"/>
                <w:szCs w:val="24"/>
                <w:lang w:val="ro-MD"/>
              </w:rPr>
              <w:t>lacreraea</w:t>
            </w:r>
            <w:proofErr w:type="spellEnd"/>
            <w:r w:rsidR="00AF5643" w:rsidRPr="00312889">
              <w:rPr>
                <w:rFonts w:ascii="Times New Roman" w:hAnsi="Times New Roman"/>
                <w:sz w:val="24"/>
                <w:szCs w:val="24"/>
                <w:lang w:val="ro-MD"/>
              </w:rPr>
              <w:t xml:space="preserve"> asociației </w:t>
            </w:r>
            <w:proofErr w:type="spellStart"/>
            <w:r w:rsidR="00AF5643" w:rsidRPr="00312889">
              <w:rPr>
                <w:rFonts w:ascii="Times New Roman" w:hAnsi="Times New Roman"/>
                <w:sz w:val="24"/>
                <w:szCs w:val="24"/>
                <w:lang w:val="ro-MD"/>
              </w:rPr>
              <w:t>producătoriulor</w:t>
            </w:r>
            <w:proofErr w:type="spellEnd"/>
            <w:r w:rsidR="00AF5643" w:rsidRPr="00312889">
              <w:rPr>
                <w:rFonts w:ascii="Times New Roman" w:hAnsi="Times New Roman"/>
                <w:sz w:val="24"/>
                <w:szCs w:val="24"/>
                <w:lang w:val="ro-MD"/>
              </w:rPr>
              <w:t xml:space="preserve"> de apă.  </w:t>
            </w:r>
            <w:r w:rsidR="00272551" w:rsidRPr="00312889">
              <w:rPr>
                <w:rFonts w:ascii="Times New Roman" w:hAnsi="Times New Roman"/>
                <w:sz w:val="24"/>
                <w:szCs w:val="24"/>
                <w:lang w:val="ro-MD"/>
              </w:rPr>
              <w:t>Costurile vor fi suportate de aceste asociații.</w:t>
            </w:r>
            <w:r w:rsidRPr="00312889">
              <w:rPr>
                <w:rFonts w:ascii="Times New Roman" w:hAnsi="Times New Roman"/>
                <w:sz w:val="24"/>
                <w:szCs w:val="24"/>
                <w:lang w:val="ro-MD"/>
              </w:rPr>
              <w:t xml:space="preserve"> La momentul </w:t>
            </w:r>
            <w:proofErr w:type="spellStart"/>
            <w:r w:rsidRPr="00312889">
              <w:rPr>
                <w:rFonts w:ascii="Times New Roman" w:hAnsi="Times New Roman"/>
                <w:sz w:val="24"/>
                <w:szCs w:val="24"/>
                <w:lang w:val="ro-MD"/>
              </w:rPr>
              <w:t>consiltării</w:t>
            </w:r>
            <w:proofErr w:type="spellEnd"/>
            <w:r w:rsidRPr="00312889">
              <w:rPr>
                <w:rFonts w:ascii="Times New Roman" w:hAnsi="Times New Roman"/>
                <w:sz w:val="24"/>
                <w:szCs w:val="24"/>
                <w:lang w:val="ro-MD"/>
              </w:rPr>
              <w:t xml:space="preserve"> cu mediul de afaceri pe </w:t>
            </w:r>
            <w:proofErr w:type="spellStart"/>
            <w:r w:rsidRPr="00312889">
              <w:rPr>
                <w:rFonts w:ascii="Times New Roman" w:hAnsi="Times New Roman"/>
                <w:sz w:val="24"/>
                <w:szCs w:val="24"/>
                <w:lang w:val="ro-MD"/>
              </w:rPr>
              <w:t>platfoma</w:t>
            </w:r>
            <w:proofErr w:type="spellEnd"/>
            <w:r w:rsidRPr="00312889">
              <w:rPr>
                <w:rFonts w:ascii="Times New Roman" w:hAnsi="Times New Roman"/>
                <w:sz w:val="24"/>
                <w:szCs w:val="24"/>
                <w:lang w:val="ro-MD"/>
              </w:rPr>
              <w:t xml:space="preserve"> M</w:t>
            </w:r>
            <w:r w:rsidR="00AF5643" w:rsidRPr="00312889">
              <w:rPr>
                <w:rFonts w:ascii="Times New Roman" w:hAnsi="Times New Roman"/>
                <w:sz w:val="24"/>
                <w:szCs w:val="24"/>
                <w:lang w:val="ro-MD"/>
              </w:rPr>
              <w:t xml:space="preserve">inisterului </w:t>
            </w:r>
            <w:r w:rsidRPr="00312889">
              <w:rPr>
                <w:rFonts w:ascii="Times New Roman" w:hAnsi="Times New Roman"/>
                <w:sz w:val="24"/>
                <w:szCs w:val="24"/>
                <w:lang w:val="ro-MD"/>
              </w:rPr>
              <w:t>M</w:t>
            </w:r>
            <w:r w:rsidR="00AF5643" w:rsidRPr="00312889">
              <w:rPr>
                <w:rFonts w:ascii="Times New Roman" w:hAnsi="Times New Roman"/>
                <w:sz w:val="24"/>
                <w:szCs w:val="24"/>
                <w:lang w:val="ro-MD"/>
              </w:rPr>
              <w:t>ediului, au participat</w:t>
            </w:r>
            <w:r w:rsidRPr="00312889">
              <w:rPr>
                <w:rFonts w:ascii="Times New Roman" w:hAnsi="Times New Roman"/>
                <w:sz w:val="24"/>
                <w:szCs w:val="24"/>
                <w:lang w:val="ro-MD"/>
              </w:rPr>
              <w:t xml:space="preserve"> </w:t>
            </w:r>
            <w:proofErr w:type="spellStart"/>
            <w:r w:rsidRPr="00312889">
              <w:rPr>
                <w:rFonts w:ascii="Times New Roman" w:hAnsi="Times New Roman"/>
                <w:sz w:val="24"/>
                <w:szCs w:val="24"/>
                <w:lang w:val="ro-MD"/>
              </w:rPr>
              <w:t>reprezenați</w:t>
            </w:r>
            <w:proofErr w:type="spellEnd"/>
            <w:r w:rsidRPr="00312889">
              <w:rPr>
                <w:rFonts w:ascii="Times New Roman" w:hAnsi="Times New Roman"/>
                <w:sz w:val="24"/>
                <w:szCs w:val="24"/>
                <w:lang w:val="ro-MD"/>
              </w:rPr>
              <w:t xml:space="preserve"> ai mediului de afaceri</w:t>
            </w:r>
            <w:r w:rsidR="00AF5643" w:rsidRPr="00312889">
              <w:rPr>
                <w:rFonts w:ascii="Times New Roman" w:hAnsi="Times New Roman"/>
                <w:sz w:val="24"/>
                <w:szCs w:val="24"/>
                <w:lang w:val="ro-MD"/>
              </w:rPr>
              <w:t xml:space="preserve">, fiind deja convenită modalitatea de asociere (02 august; 09 </w:t>
            </w:r>
            <w:proofErr w:type="spellStart"/>
            <w:r w:rsidR="00AF5643" w:rsidRPr="00312889">
              <w:rPr>
                <w:rFonts w:ascii="Times New Roman" w:hAnsi="Times New Roman"/>
                <w:sz w:val="24"/>
                <w:szCs w:val="24"/>
                <w:lang w:val="ro-MD"/>
              </w:rPr>
              <w:t>septembri</w:t>
            </w:r>
            <w:proofErr w:type="spellEnd"/>
            <w:r w:rsidR="00AF5643" w:rsidRPr="00312889">
              <w:rPr>
                <w:rFonts w:ascii="Times New Roman" w:hAnsi="Times New Roman"/>
                <w:sz w:val="24"/>
                <w:szCs w:val="24"/>
                <w:lang w:val="ro-MD"/>
              </w:rPr>
              <w:t xml:space="preserve"> și 18 octombrie, 2024)</w:t>
            </w:r>
            <w:r w:rsidRPr="00312889">
              <w:rPr>
                <w:rFonts w:ascii="Times New Roman" w:hAnsi="Times New Roman"/>
                <w:sz w:val="24"/>
                <w:szCs w:val="24"/>
                <w:lang w:val="ro-MD"/>
              </w:rPr>
              <w:t>.</w:t>
            </w:r>
            <w:r w:rsidR="00AF5643" w:rsidRPr="00312889">
              <w:rPr>
                <w:rFonts w:ascii="Times New Roman" w:hAnsi="Times New Roman"/>
                <w:sz w:val="24"/>
                <w:szCs w:val="24"/>
                <w:lang w:val="ro-MD"/>
              </w:rPr>
              <w:t xml:space="preserve"> Totodată, necesită a fi menționat că Legea privind 209/2016, care este </w:t>
            </w:r>
            <w:proofErr w:type="spellStart"/>
            <w:r w:rsidR="00AF5643" w:rsidRPr="00312889">
              <w:rPr>
                <w:rFonts w:ascii="Times New Roman" w:hAnsi="Times New Roman"/>
                <w:sz w:val="24"/>
                <w:szCs w:val="24"/>
                <w:lang w:val="ro-MD"/>
              </w:rPr>
              <w:t>arminzată</w:t>
            </w:r>
            <w:proofErr w:type="spellEnd"/>
            <w:r w:rsidR="00AF5643" w:rsidRPr="00312889">
              <w:rPr>
                <w:rFonts w:ascii="Times New Roman" w:hAnsi="Times New Roman"/>
                <w:sz w:val="24"/>
                <w:szCs w:val="24"/>
                <w:lang w:val="ro-MD"/>
              </w:rPr>
              <w:t xml:space="preserve"> cu Directiva 2008/98/CE privind </w:t>
            </w:r>
            <w:proofErr w:type="spellStart"/>
            <w:r w:rsidR="00AF5643" w:rsidRPr="00312889">
              <w:rPr>
                <w:rFonts w:ascii="Times New Roman" w:hAnsi="Times New Roman"/>
                <w:sz w:val="24"/>
                <w:szCs w:val="24"/>
                <w:lang w:val="ro-MD"/>
              </w:rPr>
              <w:t>deşeurile</w:t>
            </w:r>
            <w:proofErr w:type="spellEnd"/>
            <w:r w:rsidR="00AF5643" w:rsidRPr="00312889">
              <w:rPr>
                <w:rFonts w:ascii="Times New Roman" w:hAnsi="Times New Roman"/>
                <w:sz w:val="24"/>
                <w:szCs w:val="24"/>
                <w:lang w:val="ro-MD"/>
              </w:rPr>
              <w:t xml:space="preserve">, prevede implementarea </w:t>
            </w:r>
            <w:r w:rsidRPr="00312889">
              <w:rPr>
                <w:rFonts w:ascii="Times New Roman" w:hAnsi="Times New Roman"/>
                <w:sz w:val="24"/>
                <w:szCs w:val="24"/>
                <w:lang w:val="ro-MD"/>
              </w:rPr>
              <w:lastRenderedPageBreak/>
              <w:t>principiului REP</w:t>
            </w:r>
            <w:r w:rsidR="00AF5643" w:rsidRPr="00312889">
              <w:rPr>
                <w:rFonts w:ascii="Times New Roman" w:hAnsi="Times New Roman"/>
                <w:sz w:val="24"/>
                <w:szCs w:val="24"/>
                <w:lang w:val="ro-MD"/>
              </w:rPr>
              <w:t xml:space="preserve"> pentru deșeurile de ambalaje, </w:t>
            </w:r>
            <w:r w:rsidRPr="00312889">
              <w:rPr>
                <w:rFonts w:ascii="Times New Roman" w:hAnsi="Times New Roman"/>
                <w:sz w:val="24"/>
                <w:szCs w:val="24"/>
                <w:lang w:val="ro-MD"/>
              </w:rPr>
              <w:t xml:space="preserve">iar </w:t>
            </w:r>
            <w:r w:rsidR="00AF5643" w:rsidRPr="00312889">
              <w:rPr>
                <w:rFonts w:ascii="Times New Roman" w:hAnsi="Times New Roman"/>
                <w:sz w:val="24"/>
                <w:szCs w:val="24"/>
                <w:lang w:val="ro-MD"/>
              </w:rPr>
              <w:t>sistemul de depozit</w:t>
            </w:r>
            <w:r w:rsidRPr="00312889">
              <w:rPr>
                <w:rFonts w:ascii="Times New Roman" w:hAnsi="Times New Roman"/>
                <w:sz w:val="24"/>
                <w:szCs w:val="24"/>
                <w:lang w:val="ro-MD"/>
              </w:rPr>
              <w:t xml:space="preserve"> este o m</w:t>
            </w:r>
            <w:r w:rsidR="00AF5643" w:rsidRPr="00312889">
              <w:rPr>
                <w:rFonts w:ascii="Times New Roman" w:hAnsi="Times New Roman"/>
                <w:sz w:val="24"/>
                <w:szCs w:val="24"/>
                <w:lang w:val="ro-MD"/>
              </w:rPr>
              <w:t>odalitate de implementare a REP și prevede asocierea</w:t>
            </w:r>
            <w:r w:rsidRPr="00312889">
              <w:rPr>
                <w:rFonts w:ascii="Times New Roman" w:hAnsi="Times New Roman"/>
                <w:sz w:val="24"/>
                <w:szCs w:val="24"/>
                <w:lang w:val="ro-MD"/>
              </w:rPr>
              <w:t xml:space="preserve"> mediului de a</w:t>
            </w:r>
            <w:r w:rsidR="00AF5643" w:rsidRPr="00312889">
              <w:rPr>
                <w:rFonts w:ascii="Times New Roman" w:hAnsi="Times New Roman"/>
                <w:sz w:val="24"/>
                <w:szCs w:val="24"/>
                <w:lang w:val="ro-MD"/>
              </w:rPr>
              <w:t xml:space="preserve">faceri, fiind unic la nivel național. </w:t>
            </w:r>
          </w:p>
          <w:p w14:paraId="031C40F3" w14:textId="77777777" w:rsidR="00745568" w:rsidRPr="00312889" w:rsidRDefault="00745568" w:rsidP="00312889">
            <w:pPr>
              <w:spacing w:after="0" w:line="240" w:lineRule="auto"/>
              <w:jc w:val="both"/>
              <w:rPr>
                <w:rFonts w:ascii="Times New Roman" w:hAnsi="Times New Roman"/>
                <w:sz w:val="24"/>
                <w:szCs w:val="24"/>
                <w:lang w:val="ro-MD"/>
              </w:rPr>
            </w:pPr>
          </w:p>
          <w:p w14:paraId="7591C3FE" w14:textId="6E325602" w:rsidR="008E5B58" w:rsidRPr="00D75D83" w:rsidRDefault="00AF5643" w:rsidP="00745568">
            <w:pPr>
              <w:spacing w:after="0" w:line="240" w:lineRule="auto"/>
              <w:jc w:val="both"/>
              <w:rPr>
                <w:rFonts w:ascii="Times New Roman" w:hAnsi="Times New Roman"/>
                <w:sz w:val="24"/>
                <w:szCs w:val="24"/>
                <w:lang w:val="ro-MD"/>
              </w:rPr>
            </w:pPr>
            <w:r w:rsidRPr="00D75D83">
              <w:rPr>
                <w:rFonts w:ascii="Times New Roman" w:hAnsi="Times New Roman"/>
                <w:sz w:val="24"/>
                <w:szCs w:val="24"/>
                <w:lang w:val="ro-MD"/>
              </w:rPr>
              <w:t>Pa</w:t>
            </w:r>
            <w:r w:rsidR="008E5B58" w:rsidRPr="00D75D83">
              <w:rPr>
                <w:rFonts w:ascii="Times New Roman" w:hAnsi="Times New Roman"/>
                <w:sz w:val="24"/>
                <w:szCs w:val="24"/>
                <w:lang w:val="ro-MD"/>
              </w:rPr>
              <w:t xml:space="preserve">rteneriatele cu APL vor fi </w:t>
            </w:r>
            <w:proofErr w:type="spellStart"/>
            <w:r w:rsidR="008E5B58" w:rsidRPr="00D75D83">
              <w:rPr>
                <w:rFonts w:ascii="Times New Roman" w:hAnsi="Times New Roman"/>
                <w:sz w:val="24"/>
                <w:szCs w:val="24"/>
                <w:lang w:val="ro-MD"/>
              </w:rPr>
              <w:t>stabililite</w:t>
            </w:r>
            <w:proofErr w:type="spellEnd"/>
            <w:r w:rsidR="008E5B58" w:rsidRPr="00D75D83">
              <w:rPr>
                <w:rFonts w:ascii="Times New Roman" w:hAnsi="Times New Roman"/>
                <w:sz w:val="24"/>
                <w:szCs w:val="24"/>
                <w:lang w:val="ro-MD"/>
              </w:rPr>
              <w:t xml:space="preserve"> de </w:t>
            </w:r>
            <w:proofErr w:type="spellStart"/>
            <w:r w:rsidR="008E5B58" w:rsidRPr="00D75D83">
              <w:rPr>
                <w:rFonts w:ascii="Times New Roman" w:hAnsi="Times New Roman"/>
                <w:sz w:val="24"/>
                <w:szCs w:val="24"/>
                <w:lang w:val="ro-MD"/>
              </w:rPr>
              <w:t>rînd</w:t>
            </w:r>
            <w:proofErr w:type="spellEnd"/>
            <w:r w:rsidR="008E5B58" w:rsidRPr="00D75D83">
              <w:rPr>
                <w:rFonts w:ascii="Times New Roman" w:hAnsi="Times New Roman"/>
                <w:sz w:val="24"/>
                <w:szCs w:val="24"/>
                <w:lang w:val="ro-MD"/>
              </w:rPr>
              <w:t xml:space="preserve"> cu crearea sistemului inte</w:t>
            </w:r>
            <w:r w:rsidRPr="00D75D83">
              <w:rPr>
                <w:rFonts w:ascii="Times New Roman" w:hAnsi="Times New Roman"/>
                <w:sz w:val="24"/>
                <w:szCs w:val="24"/>
                <w:lang w:val="ro-MD"/>
              </w:rPr>
              <w:t>grat de gestionare a deșeurilor.</w:t>
            </w:r>
          </w:p>
          <w:p w14:paraId="54173877" w14:textId="19DE0653" w:rsidR="008E5B58" w:rsidRPr="00D75D83" w:rsidRDefault="008E5B58" w:rsidP="00034323">
            <w:pPr>
              <w:spacing w:after="0" w:line="240" w:lineRule="auto"/>
              <w:rPr>
                <w:rFonts w:ascii="Times New Roman" w:hAnsi="Times New Roman"/>
                <w:sz w:val="24"/>
                <w:szCs w:val="24"/>
                <w:lang w:val="ro-MD"/>
              </w:rPr>
            </w:pPr>
          </w:p>
          <w:p w14:paraId="75A55080" w14:textId="620E4119" w:rsidR="008E5B58" w:rsidRPr="00863E96" w:rsidRDefault="008E5B58" w:rsidP="00034323">
            <w:pPr>
              <w:spacing w:after="0" w:line="240" w:lineRule="auto"/>
              <w:rPr>
                <w:rFonts w:ascii="Times New Roman" w:hAnsi="Times New Roman"/>
                <w:sz w:val="24"/>
                <w:szCs w:val="24"/>
                <w:lang w:val="ro-MD"/>
              </w:rPr>
            </w:pPr>
          </w:p>
          <w:p w14:paraId="57E44CFF" w14:textId="6C6AC892" w:rsidR="008E5B58" w:rsidRDefault="008E5B58" w:rsidP="00034323">
            <w:pPr>
              <w:spacing w:after="0" w:line="240" w:lineRule="auto"/>
              <w:rPr>
                <w:rFonts w:ascii="Times New Roman" w:hAnsi="Times New Roman"/>
                <w:sz w:val="24"/>
                <w:szCs w:val="24"/>
                <w:lang w:val="ro-MD"/>
              </w:rPr>
            </w:pPr>
          </w:p>
          <w:p w14:paraId="09AD2C3A" w14:textId="77777777" w:rsidR="00D75D83" w:rsidRPr="00863E96" w:rsidRDefault="00D75D83" w:rsidP="00034323">
            <w:pPr>
              <w:spacing w:after="0" w:line="240" w:lineRule="auto"/>
              <w:rPr>
                <w:rFonts w:ascii="Times New Roman" w:hAnsi="Times New Roman"/>
                <w:sz w:val="24"/>
                <w:szCs w:val="24"/>
                <w:lang w:val="ro-MD"/>
              </w:rPr>
            </w:pPr>
          </w:p>
          <w:p w14:paraId="579D857E" w14:textId="511727BC" w:rsidR="008E5B58" w:rsidRPr="00D75D83" w:rsidRDefault="008E5B58" w:rsidP="00D75D83">
            <w:pPr>
              <w:spacing w:after="0" w:line="240" w:lineRule="auto"/>
              <w:jc w:val="both"/>
              <w:rPr>
                <w:rFonts w:ascii="Times New Roman" w:hAnsi="Times New Roman"/>
                <w:sz w:val="24"/>
                <w:szCs w:val="24"/>
                <w:lang w:val="ro-MD"/>
              </w:rPr>
            </w:pPr>
          </w:p>
          <w:p w14:paraId="272BCA97" w14:textId="18B5ED04" w:rsidR="004415C4" w:rsidRPr="00863E96" w:rsidRDefault="008E5B58" w:rsidP="00D75D83">
            <w:pPr>
              <w:spacing w:line="240" w:lineRule="auto"/>
              <w:jc w:val="both"/>
              <w:rPr>
                <w:rFonts w:ascii="Times New Roman" w:hAnsi="Times New Roman"/>
                <w:color w:val="FF0000"/>
                <w:sz w:val="24"/>
                <w:szCs w:val="24"/>
                <w:lang w:val="ro-MD"/>
              </w:rPr>
            </w:pPr>
            <w:r w:rsidRPr="00D75D83">
              <w:rPr>
                <w:rFonts w:ascii="Times New Roman" w:hAnsi="Times New Roman"/>
                <w:sz w:val="24"/>
                <w:szCs w:val="24"/>
                <w:lang w:val="ro-MD"/>
              </w:rPr>
              <w:t xml:space="preserve">Lacunele listate în baza experienței României, vor fi luate în </w:t>
            </w:r>
            <w:r w:rsidR="00D75D83">
              <w:rPr>
                <w:rFonts w:ascii="Times New Roman" w:hAnsi="Times New Roman"/>
                <w:sz w:val="24"/>
                <w:szCs w:val="24"/>
                <w:lang w:val="ro-MD"/>
              </w:rPr>
              <w:t>considerație</w:t>
            </w:r>
            <w:r w:rsidRPr="00D75D83">
              <w:rPr>
                <w:rFonts w:ascii="Times New Roman" w:hAnsi="Times New Roman"/>
                <w:sz w:val="24"/>
                <w:szCs w:val="24"/>
                <w:lang w:val="ro-MD"/>
              </w:rPr>
              <w:t xml:space="preserve"> la evaluarea planului operațional al Administratorului în timpul procedurii de selecție</w:t>
            </w:r>
            <w:r w:rsidR="004415C4" w:rsidRPr="00D75D83">
              <w:rPr>
                <w:rFonts w:ascii="Times New Roman" w:hAnsi="Times New Roman"/>
                <w:sz w:val="24"/>
                <w:szCs w:val="24"/>
                <w:lang w:val="ro-MD"/>
              </w:rPr>
              <w:t>.</w:t>
            </w:r>
          </w:p>
          <w:p w14:paraId="73099908" w14:textId="77F86FA4" w:rsidR="002D3649" w:rsidRPr="00863E96" w:rsidRDefault="008E5B58" w:rsidP="00034323">
            <w:pPr>
              <w:spacing w:line="240" w:lineRule="auto"/>
              <w:rPr>
                <w:rFonts w:ascii="Times New Roman" w:hAnsi="Times New Roman"/>
                <w:color w:val="FF0000"/>
                <w:sz w:val="24"/>
                <w:szCs w:val="24"/>
                <w:lang w:val="ro-MD"/>
              </w:rPr>
            </w:pPr>
            <w:r w:rsidRPr="00863E96">
              <w:rPr>
                <w:rFonts w:ascii="Times New Roman" w:hAnsi="Times New Roman"/>
                <w:color w:val="FF0000"/>
                <w:sz w:val="24"/>
                <w:szCs w:val="24"/>
                <w:lang w:val="ro-MD"/>
              </w:rPr>
              <w:t xml:space="preserve"> </w:t>
            </w:r>
          </w:p>
          <w:p w14:paraId="10DFEF53" w14:textId="79ED09A8" w:rsidR="004415C4" w:rsidRPr="00863E96" w:rsidRDefault="004415C4" w:rsidP="00034323">
            <w:pPr>
              <w:spacing w:line="240" w:lineRule="auto"/>
              <w:rPr>
                <w:rFonts w:ascii="Times New Roman" w:hAnsi="Times New Roman"/>
                <w:color w:val="FF0000"/>
                <w:sz w:val="24"/>
                <w:szCs w:val="24"/>
                <w:lang w:val="ro-MD"/>
              </w:rPr>
            </w:pPr>
          </w:p>
          <w:p w14:paraId="15986F50" w14:textId="7BD013F8" w:rsidR="004415C4" w:rsidRPr="00863E96" w:rsidRDefault="004415C4" w:rsidP="00034323">
            <w:pPr>
              <w:spacing w:line="240" w:lineRule="auto"/>
              <w:rPr>
                <w:rFonts w:ascii="Times New Roman" w:hAnsi="Times New Roman"/>
                <w:color w:val="FF0000"/>
                <w:sz w:val="24"/>
                <w:szCs w:val="24"/>
                <w:lang w:val="ro-MD"/>
              </w:rPr>
            </w:pPr>
          </w:p>
          <w:p w14:paraId="3A012300" w14:textId="58A899D4" w:rsidR="008E5B58" w:rsidRPr="00863E96" w:rsidRDefault="008E5B58" w:rsidP="00034323">
            <w:pPr>
              <w:spacing w:line="240" w:lineRule="auto"/>
              <w:rPr>
                <w:rFonts w:ascii="Times New Roman" w:hAnsi="Times New Roman"/>
                <w:sz w:val="24"/>
                <w:szCs w:val="24"/>
                <w:lang w:val="ro-MD"/>
              </w:rPr>
            </w:pPr>
          </w:p>
          <w:p w14:paraId="57224A42" w14:textId="5987A390" w:rsidR="008E5B58" w:rsidRPr="00863E96" w:rsidRDefault="008E5B58" w:rsidP="00034323">
            <w:pPr>
              <w:spacing w:line="240" w:lineRule="auto"/>
              <w:rPr>
                <w:rFonts w:ascii="Times New Roman" w:hAnsi="Times New Roman"/>
                <w:sz w:val="24"/>
                <w:szCs w:val="24"/>
                <w:lang w:val="ro-MD"/>
              </w:rPr>
            </w:pPr>
          </w:p>
          <w:p w14:paraId="439AA022" w14:textId="77777777" w:rsidR="008E5B58" w:rsidRPr="00863E96" w:rsidRDefault="008E5B58" w:rsidP="00034323">
            <w:pPr>
              <w:spacing w:line="240" w:lineRule="auto"/>
              <w:rPr>
                <w:rFonts w:ascii="Times New Roman" w:hAnsi="Times New Roman"/>
                <w:sz w:val="24"/>
                <w:szCs w:val="24"/>
                <w:lang w:val="ro-MD"/>
              </w:rPr>
            </w:pPr>
          </w:p>
          <w:p w14:paraId="1944179D" w14:textId="77777777" w:rsidR="002D3649" w:rsidRPr="00863E96" w:rsidRDefault="002D3649" w:rsidP="00034323">
            <w:pPr>
              <w:spacing w:line="240" w:lineRule="auto"/>
              <w:rPr>
                <w:rFonts w:ascii="Times New Roman" w:hAnsi="Times New Roman"/>
                <w:sz w:val="24"/>
                <w:szCs w:val="24"/>
                <w:lang w:val="ro-MD"/>
              </w:rPr>
            </w:pPr>
          </w:p>
          <w:p w14:paraId="20BA81B3" w14:textId="77777777" w:rsidR="002D3649" w:rsidRPr="00863E96" w:rsidRDefault="002D3649" w:rsidP="00034323">
            <w:pPr>
              <w:spacing w:line="240" w:lineRule="auto"/>
              <w:rPr>
                <w:rFonts w:ascii="Times New Roman" w:hAnsi="Times New Roman"/>
                <w:sz w:val="24"/>
                <w:szCs w:val="24"/>
                <w:lang w:val="ro-MD"/>
              </w:rPr>
            </w:pPr>
          </w:p>
          <w:p w14:paraId="78F7FE70" w14:textId="77777777" w:rsidR="002D3649" w:rsidRPr="00863E96" w:rsidRDefault="002D3649" w:rsidP="00034323">
            <w:pPr>
              <w:spacing w:line="240" w:lineRule="auto"/>
              <w:rPr>
                <w:rFonts w:ascii="Times New Roman" w:hAnsi="Times New Roman"/>
                <w:sz w:val="24"/>
                <w:szCs w:val="24"/>
                <w:lang w:val="ro-MD"/>
              </w:rPr>
            </w:pPr>
          </w:p>
          <w:p w14:paraId="726EC3D9" w14:textId="77777777" w:rsidR="002D3649" w:rsidRPr="00863E96" w:rsidRDefault="002D3649" w:rsidP="00034323">
            <w:pPr>
              <w:spacing w:line="240" w:lineRule="auto"/>
              <w:rPr>
                <w:rFonts w:ascii="Times New Roman" w:hAnsi="Times New Roman"/>
                <w:sz w:val="24"/>
                <w:szCs w:val="24"/>
                <w:lang w:val="ro-MD"/>
              </w:rPr>
            </w:pPr>
          </w:p>
          <w:p w14:paraId="562FCF04" w14:textId="77777777" w:rsidR="002D3649" w:rsidRPr="00863E96" w:rsidRDefault="002D3649" w:rsidP="00034323">
            <w:pPr>
              <w:spacing w:line="240" w:lineRule="auto"/>
              <w:rPr>
                <w:rFonts w:ascii="Times New Roman" w:hAnsi="Times New Roman"/>
                <w:sz w:val="24"/>
                <w:szCs w:val="24"/>
                <w:lang w:val="ro-MD"/>
              </w:rPr>
            </w:pPr>
          </w:p>
          <w:p w14:paraId="57B3EE0B" w14:textId="77777777" w:rsidR="002D3649" w:rsidRPr="00863E96" w:rsidRDefault="002D3649" w:rsidP="00034323">
            <w:pPr>
              <w:spacing w:line="240" w:lineRule="auto"/>
              <w:rPr>
                <w:rFonts w:ascii="Times New Roman" w:hAnsi="Times New Roman"/>
                <w:sz w:val="24"/>
                <w:szCs w:val="24"/>
                <w:lang w:val="ro-MD"/>
              </w:rPr>
            </w:pPr>
          </w:p>
          <w:p w14:paraId="5EED3162" w14:textId="77777777" w:rsidR="002D3649" w:rsidRPr="00863E96" w:rsidRDefault="002D3649" w:rsidP="00034323">
            <w:pPr>
              <w:spacing w:line="240" w:lineRule="auto"/>
              <w:rPr>
                <w:rFonts w:ascii="Times New Roman" w:hAnsi="Times New Roman"/>
                <w:sz w:val="24"/>
                <w:szCs w:val="24"/>
                <w:lang w:val="ro-MD"/>
              </w:rPr>
            </w:pPr>
          </w:p>
          <w:p w14:paraId="43B1071D" w14:textId="77777777" w:rsidR="002D3649" w:rsidRPr="00863E96" w:rsidRDefault="002D3649" w:rsidP="00034323">
            <w:pPr>
              <w:spacing w:line="240" w:lineRule="auto"/>
              <w:rPr>
                <w:rFonts w:ascii="Times New Roman" w:hAnsi="Times New Roman"/>
                <w:sz w:val="24"/>
                <w:szCs w:val="24"/>
                <w:lang w:val="ro-MD"/>
              </w:rPr>
            </w:pPr>
          </w:p>
          <w:p w14:paraId="0DC4EB00" w14:textId="77777777" w:rsidR="002D3649" w:rsidRPr="00863E96" w:rsidRDefault="002D3649" w:rsidP="00034323">
            <w:pPr>
              <w:spacing w:line="240" w:lineRule="auto"/>
              <w:rPr>
                <w:rFonts w:ascii="Times New Roman" w:hAnsi="Times New Roman"/>
                <w:sz w:val="24"/>
                <w:szCs w:val="24"/>
                <w:lang w:val="ro-MD"/>
              </w:rPr>
            </w:pPr>
          </w:p>
          <w:p w14:paraId="585B1921" w14:textId="77777777" w:rsidR="002D3649" w:rsidRPr="00863E96" w:rsidRDefault="002D3649" w:rsidP="00034323">
            <w:pPr>
              <w:spacing w:line="240" w:lineRule="auto"/>
              <w:rPr>
                <w:rFonts w:ascii="Times New Roman" w:hAnsi="Times New Roman"/>
                <w:sz w:val="24"/>
                <w:szCs w:val="24"/>
                <w:lang w:val="ro-MD"/>
              </w:rPr>
            </w:pPr>
          </w:p>
          <w:p w14:paraId="5C8D3904" w14:textId="77777777" w:rsidR="002D3649" w:rsidRPr="00863E96" w:rsidRDefault="002D3649" w:rsidP="00034323">
            <w:pPr>
              <w:spacing w:line="240" w:lineRule="auto"/>
              <w:rPr>
                <w:rFonts w:ascii="Times New Roman" w:hAnsi="Times New Roman"/>
                <w:sz w:val="24"/>
                <w:szCs w:val="24"/>
                <w:lang w:val="ro-MD"/>
              </w:rPr>
            </w:pPr>
          </w:p>
          <w:p w14:paraId="62909C17" w14:textId="77777777" w:rsidR="002D3649" w:rsidRPr="00863E96" w:rsidRDefault="002D3649" w:rsidP="00034323">
            <w:pPr>
              <w:spacing w:line="240" w:lineRule="auto"/>
              <w:rPr>
                <w:rFonts w:ascii="Times New Roman" w:hAnsi="Times New Roman"/>
                <w:sz w:val="24"/>
                <w:szCs w:val="24"/>
                <w:lang w:val="ro-MD"/>
              </w:rPr>
            </w:pPr>
          </w:p>
          <w:p w14:paraId="67A214F4" w14:textId="77777777" w:rsidR="002D3649" w:rsidRPr="00863E96" w:rsidRDefault="002D3649" w:rsidP="00034323">
            <w:pPr>
              <w:spacing w:line="240" w:lineRule="auto"/>
              <w:rPr>
                <w:rFonts w:ascii="Times New Roman" w:hAnsi="Times New Roman"/>
                <w:sz w:val="24"/>
                <w:szCs w:val="24"/>
                <w:lang w:val="ro-MD"/>
              </w:rPr>
            </w:pPr>
          </w:p>
          <w:p w14:paraId="4694E22E" w14:textId="789B0887" w:rsidR="002D3649" w:rsidRPr="00863E96" w:rsidRDefault="002D3649" w:rsidP="00034323">
            <w:pPr>
              <w:spacing w:line="240" w:lineRule="auto"/>
              <w:rPr>
                <w:rFonts w:ascii="Times New Roman" w:hAnsi="Times New Roman"/>
                <w:sz w:val="24"/>
                <w:szCs w:val="24"/>
                <w:lang w:val="ro-MD"/>
              </w:rPr>
            </w:pPr>
          </w:p>
          <w:p w14:paraId="6EA3118F" w14:textId="00E59829" w:rsidR="004415C4" w:rsidRPr="00863E96" w:rsidRDefault="004415C4" w:rsidP="00034323">
            <w:pPr>
              <w:spacing w:line="240" w:lineRule="auto"/>
              <w:rPr>
                <w:rFonts w:ascii="Times New Roman" w:hAnsi="Times New Roman"/>
                <w:sz w:val="24"/>
                <w:szCs w:val="24"/>
                <w:lang w:val="ro-MD"/>
              </w:rPr>
            </w:pPr>
          </w:p>
          <w:p w14:paraId="030AFE18" w14:textId="57C27DBD" w:rsidR="004415C4" w:rsidRPr="00863E96" w:rsidRDefault="004415C4" w:rsidP="00034323">
            <w:pPr>
              <w:spacing w:line="240" w:lineRule="auto"/>
              <w:rPr>
                <w:rFonts w:ascii="Times New Roman" w:hAnsi="Times New Roman"/>
                <w:sz w:val="24"/>
                <w:szCs w:val="24"/>
                <w:lang w:val="ro-MD"/>
              </w:rPr>
            </w:pPr>
          </w:p>
          <w:p w14:paraId="5B5EA8A4" w14:textId="5978792A" w:rsidR="004415C4" w:rsidRPr="00863E96" w:rsidRDefault="004415C4" w:rsidP="00034323">
            <w:pPr>
              <w:spacing w:line="240" w:lineRule="auto"/>
              <w:rPr>
                <w:rFonts w:ascii="Times New Roman" w:hAnsi="Times New Roman"/>
                <w:sz w:val="24"/>
                <w:szCs w:val="24"/>
                <w:lang w:val="ro-MD"/>
              </w:rPr>
            </w:pPr>
          </w:p>
          <w:p w14:paraId="7DCD1513" w14:textId="3FAE6B6B" w:rsidR="004415C4" w:rsidRPr="00863E96" w:rsidRDefault="004415C4" w:rsidP="00034323">
            <w:pPr>
              <w:spacing w:line="240" w:lineRule="auto"/>
              <w:rPr>
                <w:rFonts w:ascii="Times New Roman" w:hAnsi="Times New Roman"/>
                <w:sz w:val="24"/>
                <w:szCs w:val="24"/>
                <w:lang w:val="ro-MD"/>
              </w:rPr>
            </w:pPr>
          </w:p>
          <w:p w14:paraId="215BC8E8" w14:textId="5937285F" w:rsidR="004415C4" w:rsidRPr="00863E96" w:rsidRDefault="004415C4" w:rsidP="00034323">
            <w:pPr>
              <w:spacing w:line="240" w:lineRule="auto"/>
              <w:rPr>
                <w:rFonts w:ascii="Times New Roman" w:hAnsi="Times New Roman"/>
                <w:sz w:val="24"/>
                <w:szCs w:val="24"/>
                <w:lang w:val="ro-MD"/>
              </w:rPr>
            </w:pPr>
          </w:p>
          <w:p w14:paraId="3414B847" w14:textId="19EE47A0" w:rsidR="004415C4" w:rsidRDefault="004415C4" w:rsidP="00034323">
            <w:pPr>
              <w:spacing w:line="240" w:lineRule="auto"/>
              <w:rPr>
                <w:rFonts w:ascii="Times New Roman" w:hAnsi="Times New Roman"/>
                <w:sz w:val="24"/>
                <w:szCs w:val="24"/>
                <w:lang w:val="ro-MD"/>
              </w:rPr>
            </w:pPr>
          </w:p>
          <w:p w14:paraId="755BF342" w14:textId="77777777" w:rsidR="00D75D83" w:rsidRPr="00863E96" w:rsidRDefault="00D75D83" w:rsidP="00034323">
            <w:pPr>
              <w:spacing w:line="240" w:lineRule="auto"/>
              <w:rPr>
                <w:rFonts w:ascii="Times New Roman" w:hAnsi="Times New Roman"/>
                <w:sz w:val="24"/>
                <w:szCs w:val="24"/>
                <w:lang w:val="ro-MD"/>
              </w:rPr>
            </w:pPr>
          </w:p>
          <w:p w14:paraId="01D661F3" w14:textId="27E5D277" w:rsidR="004415C4" w:rsidRPr="00D75D83" w:rsidRDefault="004415C4" w:rsidP="00D75D83">
            <w:pPr>
              <w:spacing w:line="240" w:lineRule="auto"/>
              <w:jc w:val="both"/>
              <w:rPr>
                <w:rFonts w:ascii="Times New Roman" w:hAnsi="Times New Roman"/>
                <w:b/>
                <w:bCs/>
                <w:sz w:val="24"/>
                <w:szCs w:val="24"/>
                <w:lang w:val="ro-MD"/>
              </w:rPr>
            </w:pPr>
            <w:r w:rsidRPr="00D75D83">
              <w:rPr>
                <w:rFonts w:ascii="Times New Roman" w:hAnsi="Times New Roman"/>
                <w:sz w:val="24"/>
                <w:szCs w:val="24"/>
                <w:lang w:val="ro-MD"/>
              </w:rPr>
              <w:t xml:space="preserve">În timpul consultărilor cu mediul de </w:t>
            </w:r>
            <w:proofErr w:type="spellStart"/>
            <w:r w:rsidRPr="00D75D83">
              <w:rPr>
                <w:rFonts w:ascii="Times New Roman" w:hAnsi="Times New Roman"/>
                <w:sz w:val="24"/>
                <w:szCs w:val="24"/>
                <w:lang w:val="ro-MD"/>
              </w:rPr>
              <w:t>afacerri</w:t>
            </w:r>
            <w:proofErr w:type="spellEnd"/>
            <w:r w:rsidRPr="00D75D83">
              <w:rPr>
                <w:rFonts w:ascii="Times New Roman" w:hAnsi="Times New Roman"/>
                <w:sz w:val="24"/>
                <w:szCs w:val="24"/>
                <w:lang w:val="ro-MD"/>
              </w:rPr>
              <w:t>, a fost luată decizia ca Administratorul să se creeze exclusiv din mediul pr</w:t>
            </w:r>
            <w:r w:rsidR="0027242F" w:rsidRPr="00D75D83">
              <w:rPr>
                <w:rFonts w:ascii="Times New Roman" w:hAnsi="Times New Roman"/>
                <w:sz w:val="24"/>
                <w:szCs w:val="24"/>
                <w:lang w:val="ro-MD"/>
              </w:rPr>
              <w:t>i</w:t>
            </w:r>
            <w:r w:rsidRPr="00D75D83">
              <w:rPr>
                <w:rFonts w:ascii="Times New Roman" w:hAnsi="Times New Roman"/>
                <w:sz w:val="24"/>
                <w:szCs w:val="24"/>
                <w:lang w:val="ro-MD"/>
              </w:rPr>
              <w:t xml:space="preserve">vat. Ministerul Mediului, prin intermediul Comisiei de Evaluare și procedurii de selecție, va desemna Administratorul. </w:t>
            </w:r>
          </w:p>
          <w:p w14:paraId="7DF447BE" w14:textId="77777777" w:rsidR="007948BB" w:rsidRDefault="007948BB" w:rsidP="00034323">
            <w:pPr>
              <w:spacing w:line="240" w:lineRule="auto"/>
              <w:rPr>
                <w:rFonts w:ascii="Times New Roman" w:hAnsi="Times New Roman"/>
                <w:b/>
                <w:bCs/>
                <w:sz w:val="24"/>
                <w:szCs w:val="24"/>
                <w:lang w:val="ro-MD"/>
              </w:rPr>
            </w:pPr>
          </w:p>
          <w:p w14:paraId="584D4BA4" w14:textId="77777777" w:rsidR="007948BB" w:rsidRDefault="007948BB" w:rsidP="00034323">
            <w:pPr>
              <w:spacing w:line="240" w:lineRule="auto"/>
              <w:rPr>
                <w:rFonts w:ascii="Times New Roman" w:hAnsi="Times New Roman"/>
                <w:b/>
                <w:bCs/>
                <w:sz w:val="24"/>
                <w:szCs w:val="24"/>
                <w:lang w:val="ro-MD"/>
              </w:rPr>
            </w:pPr>
          </w:p>
          <w:p w14:paraId="5FFAF627" w14:textId="77777777" w:rsidR="007948BB" w:rsidRDefault="007948BB" w:rsidP="00034323">
            <w:pPr>
              <w:spacing w:line="240" w:lineRule="auto"/>
              <w:rPr>
                <w:rFonts w:ascii="Times New Roman" w:hAnsi="Times New Roman"/>
                <w:b/>
                <w:bCs/>
                <w:sz w:val="24"/>
                <w:szCs w:val="24"/>
                <w:lang w:val="ro-MD"/>
              </w:rPr>
            </w:pPr>
          </w:p>
          <w:p w14:paraId="68C1224C" w14:textId="77777777" w:rsidR="007948BB" w:rsidRDefault="007948BB" w:rsidP="00034323">
            <w:pPr>
              <w:spacing w:line="240" w:lineRule="auto"/>
              <w:rPr>
                <w:rFonts w:ascii="Times New Roman" w:hAnsi="Times New Roman"/>
                <w:b/>
                <w:bCs/>
                <w:sz w:val="24"/>
                <w:szCs w:val="24"/>
                <w:lang w:val="ro-MD"/>
              </w:rPr>
            </w:pPr>
          </w:p>
          <w:p w14:paraId="41C5F0C8" w14:textId="77777777" w:rsidR="007948BB" w:rsidRDefault="007948BB" w:rsidP="00034323">
            <w:pPr>
              <w:spacing w:line="240" w:lineRule="auto"/>
              <w:rPr>
                <w:rFonts w:ascii="Times New Roman" w:hAnsi="Times New Roman"/>
                <w:b/>
                <w:bCs/>
                <w:sz w:val="24"/>
                <w:szCs w:val="24"/>
                <w:lang w:val="ro-MD"/>
              </w:rPr>
            </w:pPr>
          </w:p>
          <w:p w14:paraId="7856B3AF" w14:textId="77777777" w:rsidR="007948BB" w:rsidRDefault="007948BB" w:rsidP="00034323">
            <w:pPr>
              <w:spacing w:line="240" w:lineRule="auto"/>
              <w:rPr>
                <w:rFonts w:ascii="Times New Roman" w:hAnsi="Times New Roman"/>
                <w:b/>
                <w:bCs/>
                <w:sz w:val="24"/>
                <w:szCs w:val="24"/>
                <w:lang w:val="ro-MD"/>
              </w:rPr>
            </w:pPr>
          </w:p>
          <w:p w14:paraId="1C31A60D" w14:textId="61B30F28" w:rsidR="002D3649" w:rsidRPr="00863E96" w:rsidRDefault="002D3649" w:rsidP="007948BB">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43E1342D" w14:textId="77777777" w:rsidR="002D3649" w:rsidRDefault="002D3649" w:rsidP="007948BB">
            <w:pPr>
              <w:spacing w:after="0" w:line="240" w:lineRule="auto"/>
              <w:rPr>
                <w:rFonts w:ascii="Times New Roman" w:hAnsi="Times New Roman"/>
                <w:b/>
                <w:bCs/>
                <w:sz w:val="24"/>
                <w:szCs w:val="24"/>
                <w:lang w:val="ro-MD"/>
              </w:rPr>
            </w:pPr>
          </w:p>
          <w:p w14:paraId="5608B05B" w14:textId="77777777" w:rsidR="007948BB" w:rsidRDefault="007948BB" w:rsidP="007948BB">
            <w:pPr>
              <w:spacing w:after="0" w:line="240" w:lineRule="auto"/>
              <w:rPr>
                <w:rFonts w:ascii="Times New Roman" w:hAnsi="Times New Roman"/>
                <w:b/>
                <w:bCs/>
                <w:sz w:val="24"/>
                <w:szCs w:val="24"/>
                <w:lang w:val="ro-MD"/>
              </w:rPr>
            </w:pPr>
          </w:p>
          <w:p w14:paraId="27BF3353" w14:textId="77777777" w:rsidR="007948BB" w:rsidRPr="00863E96" w:rsidRDefault="007948BB" w:rsidP="007948BB">
            <w:pPr>
              <w:spacing w:after="0" w:line="240" w:lineRule="auto"/>
              <w:rPr>
                <w:rFonts w:ascii="Times New Roman" w:hAnsi="Times New Roman"/>
                <w:b/>
                <w:bCs/>
                <w:sz w:val="24"/>
                <w:szCs w:val="24"/>
                <w:lang w:val="ro-MD"/>
              </w:rPr>
            </w:pPr>
          </w:p>
          <w:p w14:paraId="49FB7C98" w14:textId="77777777" w:rsidR="002D3649" w:rsidRDefault="002D3649" w:rsidP="007948BB">
            <w:pPr>
              <w:spacing w:after="0" w:line="240" w:lineRule="auto"/>
              <w:rPr>
                <w:rFonts w:ascii="Times New Roman" w:hAnsi="Times New Roman"/>
                <w:b/>
                <w:bCs/>
                <w:sz w:val="24"/>
                <w:szCs w:val="24"/>
                <w:lang w:val="ro-MD"/>
              </w:rPr>
            </w:pPr>
          </w:p>
          <w:p w14:paraId="3F3DBAD5" w14:textId="77777777" w:rsidR="007948BB" w:rsidRDefault="007948BB" w:rsidP="007948BB">
            <w:pPr>
              <w:spacing w:after="0" w:line="240" w:lineRule="auto"/>
              <w:rPr>
                <w:rFonts w:ascii="Times New Roman" w:hAnsi="Times New Roman"/>
                <w:b/>
                <w:bCs/>
                <w:sz w:val="24"/>
                <w:szCs w:val="24"/>
                <w:lang w:val="ro-MD"/>
              </w:rPr>
            </w:pPr>
          </w:p>
          <w:p w14:paraId="04AD9839" w14:textId="690350C0" w:rsidR="002D3649" w:rsidRPr="00863E96" w:rsidRDefault="002D3649" w:rsidP="007948BB">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lastRenderedPageBreak/>
              <w:t>Se acceptă.</w:t>
            </w:r>
          </w:p>
          <w:p w14:paraId="79BE5804" w14:textId="77777777" w:rsidR="002D3649" w:rsidRPr="00863E96" w:rsidRDefault="002D3649" w:rsidP="00034323">
            <w:pPr>
              <w:spacing w:after="0" w:line="240" w:lineRule="auto"/>
              <w:rPr>
                <w:rFonts w:ascii="Times New Roman" w:hAnsi="Times New Roman"/>
                <w:b/>
                <w:bCs/>
                <w:sz w:val="24"/>
                <w:szCs w:val="24"/>
                <w:lang w:val="ro-MD"/>
              </w:rPr>
            </w:pPr>
          </w:p>
          <w:p w14:paraId="37DEBB4C" w14:textId="77777777" w:rsidR="002D3649" w:rsidRPr="00863E96" w:rsidRDefault="002D3649" w:rsidP="00034323">
            <w:pPr>
              <w:spacing w:after="0" w:line="240" w:lineRule="auto"/>
              <w:rPr>
                <w:rFonts w:ascii="Times New Roman" w:hAnsi="Times New Roman"/>
                <w:sz w:val="24"/>
                <w:szCs w:val="24"/>
                <w:lang w:val="ro-MD"/>
              </w:rPr>
            </w:pPr>
          </w:p>
          <w:p w14:paraId="5F432570" w14:textId="3A9257D5" w:rsidR="002D3649" w:rsidRPr="00863E96" w:rsidRDefault="002D3649" w:rsidP="00034323">
            <w:pPr>
              <w:spacing w:after="0" w:line="240" w:lineRule="auto"/>
              <w:rPr>
                <w:rFonts w:ascii="Times New Roman" w:hAnsi="Times New Roman"/>
                <w:sz w:val="24"/>
                <w:szCs w:val="24"/>
                <w:lang w:val="ro-MD"/>
              </w:rPr>
            </w:pPr>
          </w:p>
          <w:p w14:paraId="1B40549B" w14:textId="77777777" w:rsidR="004415C4" w:rsidRPr="00863E96" w:rsidRDefault="004415C4" w:rsidP="00034323">
            <w:pPr>
              <w:spacing w:after="0" w:line="240" w:lineRule="auto"/>
              <w:rPr>
                <w:rFonts w:ascii="Times New Roman" w:hAnsi="Times New Roman"/>
                <w:sz w:val="24"/>
                <w:szCs w:val="24"/>
                <w:lang w:val="ro-MD"/>
              </w:rPr>
            </w:pPr>
          </w:p>
          <w:p w14:paraId="143E4601" w14:textId="77777777" w:rsidR="007948BB" w:rsidRDefault="007948BB" w:rsidP="00034323">
            <w:pPr>
              <w:spacing w:after="0" w:line="240" w:lineRule="auto"/>
              <w:rPr>
                <w:rFonts w:ascii="Times New Roman" w:hAnsi="Times New Roman"/>
                <w:b/>
                <w:bCs/>
                <w:sz w:val="24"/>
                <w:szCs w:val="24"/>
                <w:lang w:val="ro-MD"/>
              </w:rPr>
            </w:pPr>
          </w:p>
          <w:p w14:paraId="0D0BDE2E" w14:textId="77777777" w:rsidR="007948BB" w:rsidRDefault="008E5B58" w:rsidP="007948BB">
            <w:pPr>
              <w:spacing w:after="0" w:line="240" w:lineRule="auto"/>
              <w:jc w:val="both"/>
              <w:rPr>
                <w:rFonts w:ascii="Times New Roman" w:hAnsi="Times New Roman"/>
                <w:sz w:val="24"/>
                <w:szCs w:val="24"/>
                <w:lang w:val="ro-MD"/>
              </w:rPr>
            </w:pPr>
            <w:r w:rsidRPr="007948BB">
              <w:rPr>
                <w:rFonts w:ascii="Times New Roman" w:hAnsi="Times New Roman"/>
                <w:b/>
                <w:bCs/>
                <w:sz w:val="24"/>
                <w:szCs w:val="24"/>
                <w:lang w:val="ro-MD"/>
              </w:rPr>
              <w:t>Se acceptă.</w:t>
            </w:r>
            <w:r w:rsidRPr="00863E96">
              <w:rPr>
                <w:rFonts w:ascii="Times New Roman" w:hAnsi="Times New Roman"/>
                <w:sz w:val="24"/>
                <w:szCs w:val="24"/>
                <w:lang w:val="ro-MD"/>
              </w:rPr>
              <w:t xml:space="preserve"> </w:t>
            </w:r>
          </w:p>
          <w:p w14:paraId="798D47ED" w14:textId="64BBA092" w:rsidR="002D3649" w:rsidRPr="00863E96" w:rsidRDefault="008E5B58" w:rsidP="007948BB">
            <w:pPr>
              <w:spacing w:after="0" w:line="240" w:lineRule="auto"/>
              <w:jc w:val="both"/>
              <w:rPr>
                <w:rFonts w:ascii="Times New Roman" w:hAnsi="Times New Roman"/>
                <w:b/>
                <w:bCs/>
                <w:sz w:val="24"/>
                <w:szCs w:val="24"/>
                <w:lang w:val="ro-MD"/>
              </w:rPr>
            </w:pPr>
            <w:r w:rsidRPr="00863E96">
              <w:rPr>
                <w:rFonts w:ascii="Times New Roman" w:hAnsi="Times New Roman"/>
                <w:sz w:val="24"/>
                <w:szCs w:val="24"/>
                <w:lang w:val="ro-MD"/>
              </w:rPr>
              <w:t>La etapa de dezvo</w:t>
            </w:r>
            <w:r w:rsidR="004415C4" w:rsidRPr="00863E96">
              <w:rPr>
                <w:rFonts w:ascii="Times New Roman" w:hAnsi="Times New Roman"/>
                <w:sz w:val="24"/>
                <w:szCs w:val="24"/>
                <w:lang w:val="ro-MD"/>
              </w:rPr>
              <w:t>ltare a planului operațional, A</w:t>
            </w:r>
            <w:r w:rsidRPr="00863E96">
              <w:rPr>
                <w:rFonts w:ascii="Times New Roman" w:hAnsi="Times New Roman"/>
                <w:sz w:val="24"/>
                <w:szCs w:val="24"/>
                <w:lang w:val="ro-MD"/>
              </w:rPr>
              <w:t xml:space="preserve">dministratorul va analiza partea juridică de creare a parteneriatelor dintre APL și comercianți în vederea atribuirii terenurilor. </w:t>
            </w:r>
          </w:p>
          <w:p w14:paraId="6EEBBCEC" w14:textId="77777777" w:rsidR="007948BB" w:rsidRDefault="007948BB" w:rsidP="00034323">
            <w:pPr>
              <w:spacing w:after="0" w:line="240" w:lineRule="auto"/>
              <w:rPr>
                <w:rFonts w:ascii="Times New Roman" w:hAnsi="Times New Roman"/>
                <w:b/>
                <w:bCs/>
                <w:sz w:val="24"/>
                <w:szCs w:val="24"/>
                <w:lang w:val="ro-MD"/>
              </w:rPr>
            </w:pPr>
          </w:p>
          <w:p w14:paraId="4A42B7AC" w14:textId="77777777" w:rsidR="00A52A60" w:rsidRDefault="00A52A60" w:rsidP="00034323">
            <w:pPr>
              <w:spacing w:after="0" w:line="240" w:lineRule="auto"/>
              <w:rPr>
                <w:rFonts w:ascii="Times New Roman" w:hAnsi="Times New Roman"/>
                <w:b/>
                <w:bCs/>
                <w:sz w:val="24"/>
                <w:szCs w:val="24"/>
                <w:lang w:val="ro-MD"/>
              </w:rPr>
            </w:pPr>
          </w:p>
          <w:p w14:paraId="3101068B" w14:textId="3410431F" w:rsidR="002D3649" w:rsidRPr="00863E96" w:rsidRDefault="002D3649" w:rsidP="00034323">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2A8B2ABF" w14:textId="77777777" w:rsidR="002D3649" w:rsidRPr="00863E96" w:rsidRDefault="002D3649" w:rsidP="00034323">
            <w:pPr>
              <w:spacing w:after="0" w:line="240" w:lineRule="auto"/>
              <w:rPr>
                <w:rFonts w:ascii="Times New Roman" w:hAnsi="Times New Roman"/>
                <w:b/>
                <w:bCs/>
                <w:sz w:val="24"/>
                <w:szCs w:val="24"/>
                <w:lang w:val="ro-MD"/>
              </w:rPr>
            </w:pPr>
          </w:p>
          <w:p w14:paraId="1782E9DF" w14:textId="77777777" w:rsidR="002D3649" w:rsidRPr="00863E96" w:rsidRDefault="002D3649" w:rsidP="00034323">
            <w:pPr>
              <w:spacing w:after="0" w:line="240" w:lineRule="auto"/>
              <w:rPr>
                <w:rFonts w:ascii="Times New Roman" w:hAnsi="Times New Roman"/>
                <w:sz w:val="24"/>
                <w:szCs w:val="24"/>
                <w:lang w:val="ro-MD"/>
              </w:rPr>
            </w:pPr>
          </w:p>
          <w:p w14:paraId="709F616A" w14:textId="77777777" w:rsidR="002D3649" w:rsidRPr="00863E96" w:rsidRDefault="002D3649" w:rsidP="00034323">
            <w:pPr>
              <w:spacing w:after="0" w:line="240" w:lineRule="auto"/>
              <w:rPr>
                <w:rFonts w:ascii="Times New Roman" w:hAnsi="Times New Roman"/>
                <w:sz w:val="24"/>
                <w:szCs w:val="24"/>
                <w:lang w:val="ro-MD"/>
              </w:rPr>
            </w:pPr>
          </w:p>
          <w:p w14:paraId="30521026" w14:textId="77777777" w:rsidR="002D3649" w:rsidRDefault="002D3649" w:rsidP="00034323">
            <w:pPr>
              <w:spacing w:after="0" w:line="240" w:lineRule="auto"/>
              <w:rPr>
                <w:rFonts w:ascii="Times New Roman" w:hAnsi="Times New Roman"/>
                <w:sz w:val="24"/>
                <w:szCs w:val="24"/>
                <w:lang w:val="ro-MD"/>
              </w:rPr>
            </w:pPr>
          </w:p>
          <w:p w14:paraId="1A35542F" w14:textId="77777777" w:rsidR="00A52A60" w:rsidRPr="00863E96" w:rsidRDefault="00A52A60" w:rsidP="00034323">
            <w:pPr>
              <w:spacing w:after="0" w:line="240" w:lineRule="auto"/>
              <w:rPr>
                <w:rFonts w:ascii="Times New Roman" w:hAnsi="Times New Roman"/>
                <w:sz w:val="24"/>
                <w:szCs w:val="24"/>
                <w:lang w:val="ro-MD"/>
              </w:rPr>
            </w:pPr>
          </w:p>
          <w:p w14:paraId="64B1568C" w14:textId="77777777" w:rsidR="002D3649" w:rsidRPr="00863E96" w:rsidRDefault="002D3649" w:rsidP="00034323">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2510E742" w14:textId="77777777" w:rsidR="006823CD" w:rsidRPr="00863E96" w:rsidRDefault="006823CD" w:rsidP="00034323">
            <w:pPr>
              <w:spacing w:line="240" w:lineRule="auto"/>
              <w:rPr>
                <w:rFonts w:ascii="Times New Roman" w:hAnsi="Times New Roman"/>
                <w:sz w:val="24"/>
                <w:szCs w:val="24"/>
                <w:lang w:val="ro-MD"/>
              </w:rPr>
            </w:pPr>
          </w:p>
          <w:p w14:paraId="3BD815F2" w14:textId="77777777" w:rsidR="006823CD" w:rsidRPr="00863E96" w:rsidRDefault="006823CD" w:rsidP="00034323">
            <w:pPr>
              <w:spacing w:line="240" w:lineRule="auto"/>
              <w:rPr>
                <w:rFonts w:ascii="Times New Roman" w:hAnsi="Times New Roman"/>
                <w:sz w:val="24"/>
                <w:szCs w:val="24"/>
                <w:lang w:val="ro-MD"/>
              </w:rPr>
            </w:pPr>
          </w:p>
          <w:p w14:paraId="72036B9D" w14:textId="77777777" w:rsidR="006823CD" w:rsidRPr="00863E96" w:rsidRDefault="006823CD" w:rsidP="00034323">
            <w:pPr>
              <w:spacing w:line="240" w:lineRule="auto"/>
              <w:rPr>
                <w:rFonts w:ascii="Times New Roman" w:hAnsi="Times New Roman"/>
                <w:sz w:val="24"/>
                <w:szCs w:val="24"/>
                <w:lang w:val="ro-MD"/>
              </w:rPr>
            </w:pPr>
          </w:p>
          <w:p w14:paraId="4385FEBC" w14:textId="77777777" w:rsidR="006823CD" w:rsidRPr="00863E96" w:rsidRDefault="006823CD" w:rsidP="00034323">
            <w:pPr>
              <w:spacing w:after="0" w:line="240" w:lineRule="auto"/>
              <w:rPr>
                <w:rFonts w:ascii="Times New Roman" w:hAnsi="Times New Roman"/>
                <w:b/>
                <w:bCs/>
                <w:sz w:val="24"/>
                <w:szCs w:val="24"/>
                <w:lang w:val="ro-MD"/>
              </w:rPr>
            </w:pPr>
          </w:p>
          <w:p w14:paraId="6183235C" w14:textId="77777777" w:rsidR="006823CD" w:rsidRPr="00863E96" w:rsidRDefault="006823CD" w:rsidP="00034323">
            <w:pPr>
              <w:spacing w:after="0" w:line="240" w:lineRule="auto"/>
              <w:rPr>
                <w:rFonts w:ascii="Times New Roman" w:hAnsi="Times New Roman"/>
                <w:b/>
                <w:bCs/>
                <w:sz w:val="24"/>
                <w:szCs w:val="24"/>
                <w:lang w:val="ro-MD"/>
              </w:rPr>
            </w:pPr>
          </w:p>
          <w:p w14:paraId="01DCD4CC" w14:textId="77777777" w:rsidR="006823CD" w:rsidRDefault="006823CD" w:rsidP="00034323">
            <w:pPr>
              <w:spacing w:after="0" w:line="240" w:lineRule="auto"/>
              <w:rPr>
                <w:rFonts w:ascii="Times New Roman" w:hAnsi="Times New Roman"/>
                <w:sz w:val="24"/>
                <w:szCs w:val="24"/>
                <w:lang w:val="ro-MD"/>
              </w:rPr>
            </w:pPr>
          </w:p>
          <w:p w14:paraId="4CCE2BC8" w14:textId="77777777" w:rsidR="00A52A60" w:rsidRDefault="00A52A60" w:rsidP="00034323">
            <w:pPr>
              <w:spacing w:after="0" w:line="240" w:lineRule="auto"/>
              <w:rPr>
                <w:rFonts w:ascii="Times New Roman" w:hAnsi="Times New Roman"/>
                <w:sz w:val="24"/>
                <w:szCs w:val="24"/>
                <w:lang w:val="ro-MD"/>
              </w:rPr>
            </w:pPr>
          </w:p>
          <w:p w14:paraId="3AE8C83B" w14:textId="77777777" w:rsidR="00A52A60" w:rsidRPr="00863E96" w:rsidRDefault="00A52A60" w:rsidP="00034323">
            <w:pPr>
              <w:spacing w:after="0" w:line="240" w:lineRule="auto"/>
              <w:rPr>
                <w:rFonts w:ascii="Times New Roman" w:hAnsi="Times New Roman"/>
                <w:sz w:val="24"/>
                <w:szCs w:val="24"/>
                <w:lang w:val="ro-MD"/>
              </w:rPr>
            </w:pPr>
          </w:p>
          <w:p w14:paraId="0834A629" w14:textId="77777777" w:rsidR="006823CD" w:rsidRPr="00863E96" w:rsidRDefault="006823CD" w:rsidP="00034323">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lastRenderedPageBreak/>
              <w:t>Se acceptă.</w:t>
            </w:r>
          </w:p>
          <w:p w14:paraId="699F7CE2" w14:textId="77777777" w:rsidR="006823CD" w:rsidRPr="00863E96" w:rsidRDefault="006823CD" w:rsidP="00034323">
            <w:pPr>
              <w:spacing w:line="240" w:lineRule="auto"/>
              <w:ind w:firstLine="720"/>
              <w:rPr>
                <w:rFonts w:ascii="Times New Roman" w:hAnsi="Times New Roman"/>
                <w:sz w:val="24"/>
                <w:szCs w:val="24"/>
                <w:lang w:val="ro-MD"/>
              </w:rPr>
            </w:pPr>
          </w:p>
          <w:p w14:paraId="20CC0487" w14:textId="353113CD" w:rsidR="006823CD" w:rsidRPr="00863E96" w:rsidRDefault="006823CD" w:rsidP="00034323">
            <w:pPr>
              <w:spacing w:line="240" w:lineRule="auto"/>
              <w:ind w:firstLine="720"/>
              <w:rPr>
                <w:rFonts w:ascii="Times New Roman" w:hAnsi="Times New Roman"/>
                <w:sz w:val="24"/>
                <w:szCs w:val="24"/>
                <w:lang w:val="ro-MD"/>
              </w:rPr>
            </w:pPr>
          </w:p>
          <w:p w14:paraId="406F3097" w14:textId="77777777" w:rsidR="00034323" w:rsidRDefault="00034323" w:rsidP="00A52A60">
            <w:pPr>
              <w:spacing w:after="0" w:line="240" w:lineRule="auto"/>
              <w:rPr>
                <w:rFonts w:ascii="Times New Roman" w:hAnsi="Times New Roman"/>
                <w:sz w:val="24"/>
                <w:szCs w:val="24"/>
                <w:lang w:val="ro-MD"/>
              </w:rPr>
            </w:pPr>
          </w:p>
          <w:p w14:paraId="442D0E93" w14:textId="77777777" w:rsidR="00A52A60" w:rsidRDefault="00A52A60" w:rsidP="00A52A60">
            <w:pPr>
              <w:spacing w:after="0" w:line="240" w:lineRule="auto"/>
              <w:rPr>
                <w:rFonts w:ascii="Times New Roman" w:hAnsi="Times New Roman"/>
                <w:sz w:val="24"/>
                <w:szCs w:val="24"/>
                <w:lang w:val="ro-MD"/>
              </w:rPr>
            </w:pPr>
          </w:p>
          <w:p w14:paraId="5E0697EA" w14:textId="77777777" w:rsidR="00A52A60" w:rsidRPr="00863E96" w:rsidRDefault="00A52A60" w:rsidP="00A52A60">
            <w:pPr>
              <w:spacing w:after="0" w:line="240" w:lineRule="auto"/>
              <w:rPr>
                <w:rFonts w:ascii="Times New Roman" w:hAnsi="Times New Roman"/>
                <w:sz w:val="24"/>
                <w:szCs w:val="24"/>
                <w:lang w:val="ro-MD"/>
              </w:rPr>
            </w:pPr>
          </w:p>
          <w:p w14:paraId="03FB4099" w14:textId="77777777" w:rsidR="00A52A60" w:rsidRPr="00A52A60" w:rsidRDefault="00A52A60" w:rsidP="00A52A60">
            <w:pPr>
              <w:spacing w:after="0" w:line="240" w:lineRule="auto"/>
              <w:rPr>
                <w:rFonts w:ascii="Times New Roman" w:hAnsi="Times New Roman"/>
                <w:sz w:val="24"/>
                <w:szCs w:val="24"/>
                <w:lang w:val="ro-MD"/>
              </w:rPr>
            </w:pPr>
          </w:p>
          <w:p w14:paraId="09BF1B98" w14:textId="72ED3C82" w:rsidR="006823CD" w:rsidRPr="00A52A60" w:rsidRDefault="004415C4" w:rsidP="00A52A60">
            <w:pPr>
              <w:spacing w:after="0" w:line="240" w:lineRule="auto"/>
              <w:jc w:val="both"/>
              <w:rPr>
                <w:rFonts w:ascii="Times New Roman" w:hAnsi="Times New Roman"/>
                <w:sz w:val="24"/>
                <w:szCs w:val="24"/>
                <w:lang w:val="ro-MD"/>
              </w:rPr>
            </w:pPr>
            <w:r w:rsidRPr="00A52A60">
              <w:rPr>
                <w:rFonts w:ascii="Times New Roman" w:hAnsi="Times New Roman"/>
                <w:sz w:val="24"/>
                <w:szCs w:val="24"/>
                <w:lang w:val="ro-MD"/>
              </w:rPr>
              <w:t xml:space="preserve">30 % cota de piață este necesară pentru a asigura viabilitatea financiară a potențialului Administrator, pentru a face față unei cantități de circa 500 </w:t>
            </w:r>
            <w:proofErr w:type="spellStart"/>
            <w:r w:rsidRPr="00A52A60">
              <w:rPr>
                <w:rFonts w:ascii="Times New Roman" w:hAnsi="Times New Roman"/>
                <w:sz w:val="24"/>
                <w:szCs w:val="24"/>
                <w:lang w:val="ro-MD"/>
              </w:rPr>
              <w:t>mln</w:t>
            </w:r>
            <w:proofErr w:type="spellEnd"/>
            <w:r w:rsidRPr="00A52A60">
              <w:rPr>
                <w:rFonts w:ascii="Times New Roman" w:hAnsi="Times New Roman"/>
                <w:sz w:val="24"/>
                <w:szCs w:val="24"/>
                <w:lang w:val="ro-MD"/>
              </w:rPr>
              <w:t xml:space="preserve"> de </w:t>
            </w:r>
            <w:proofErr w:type="spellStart"/>
            <w:r w:rsidRPr="00A52A60">
              <w:rPr>
                <w:rFonts w:ascii="Times New Roman" w:hAnsi="Times New Roman"/>
                <w:sz w:val="24"/>
                <w:szCs w:val="24"/>
                <w:lang w:val="ro-MD"/>
              </w:rPr>
              <w:t>amblaje</w:t>
            </w:r>
            <w:proofErr w:type="spellEnd"/>
            <w:r w:rsidRPr="00A52A60">
              <w:rPr>
                <w:rFonts w:ascii="Times New Roman" w:hAnsi="Times New Roman"/>
                <w:sz w:val="24"/>
                <w:szCs w:val="24"/>
                <w:lang w:val="ro-MD"/>
              </w:rPr>
              <w:t>. Aceste cifre au fost confirmate și în timpul ultimei ședințe de consultare cu mediul de afa</w:t>
            </w:r>
            <w:r w:rsidR="00A52A60" w:rsidRPr="00A52A60">
              <w:rPr>
                <w:rFonts w:ascii="Times New Roman" w:hAnsi="Times New Roman"/>
                <w:sz w:val="24"/>
                <w:szCs w:val="24"/>
                <w:lang w:val="ro-MD"/>
              </w:rPr>
              <w:t>c</w:t>
            </w:r>
            <w:r w:rsidRPr="00A52A60">
              <w:rPr>
                <w:rFonts w:ascii="Times New Roman" w:hAnsi="Times New Roman"/>
                <w:sz w:val="24"/>
                <w:szCs w:val="24"/>
                <w:lang w:val="ro-MD"/>
              </w:rPr>
              <w:t>eri din 18.10.2024. Suplimentar, p</w:t>
            </w:r>
            <w:r w:rsidR="00034323" w:rsidRPr="00A52A60">
              <w:rPr>
                <w:rFonts w:ascii="Times New Roman" w:hAnsi="Times New Roman"/>
                <w:sz w:val="24"/>
                <w:szCs w:val="24"/>
                <w:lang w:val="ro-MD"/>
              </w:rPr>
              <w:t>roducătorii de produse, prin secțiile marketing își cunosc cota de piață pentru</w:t>
            </w:r>
            <w:r w:rsidRPr="00A52A60">
              <w:rPr>
                <w:rFonts w:ascii="Times New Roman" w:hAnsi="Times New Roman"/>
                <w:sz w:val="24"/>
                <w:szCs w:val="24"/>
                <w:lang w:val="ro-MD"/>
              </w:rPr>
              <w:t xml:space="preserve"> produsele </w:t>
            </w:r>
            <w:proofErr w:type="spellStart"/>
            <w:r w:rsidRPr="00A52A60">
              <w:rPr>
                <w:rFonts w:ascii="Times New Roman" w:hAnsi="Times New Roman"/>
                <w:sz w:val="24"/>
                <w:szCs w:val="24"/>
                <w:lang w:val="ro-MD"/>
              </w:rPr>
              <w:t>comercialzate</w:t>
            </w:r>
            <w:proofErr w:type="spellEnd"/>
            <w:r w:rsidRPr="00A52A60">
              <w:rPr>
                <w:rFonts w:ascii="Times New Roman" w:hAnsi="Times New Roman"/>
                <w:sz w:val="24"/>
                <w:szCs w:val="24"/>
                <w:lang w:val="ro-MD"/>
              </w:rPr>
              <w:t>, deși</w:t>
            </w:r>
            <w:r w:rsidR="00034323" w:rsidRPr="00A52A60">
              <w:rPr>
                <w:rFonts w:ascii="Times New Roman" w:hAnsi="Times New Roman"/>
                <w:sz w:val="24"/>
                <w:szCs w:val="24"/>
                <w:lang w:val="ro-MD"/>
              </w:rPr>
              <w:t xml:space="preserve"> statistici nu există la moment</w:t>
            </w:r>
            <w:r w:rsidRPr="00A52A60">
              <w:rPr>
                <w:rFonts w:ascii="Times New Roman" w:hAnsi="Times New Roman"/>
                <w:sz w:val="24"/>
                <w:szCs w:val="24"/>
                <w:lang w:val="ro-MD"/>
              </w:rPr>
              <w:t xml:space="preserve">. </w:t>
            </w:r>
            <w:r w:rsidR="00034323" w:rsidRPr="00A52A60">
              <w:rPr>
                <w:rFonts w:ascii="Times New Roman" w:hAnsi="Times New Roman"/>
                <w:sz w:val="24"/>
                <w:szCs w:val="24"/>
                <w:lang w:val="ro-MD"/>
              </w:rPr>
              <w:t xml:space="preserve"> </w:t>
            </w:r>
            <w:proofErr w:type="spellStart"/>
            <w:r w:rsidRPr="00A52A60">
              <w:rPr>
                <w:rFonts w:ascii="Times New Roman" w:hAnsi="Times New Roman"/>
                <w:sz w:val="24"/>
                <w:szCs w:val="24"/>
                <w:lang w:val="ro-MD"/>
              </w:rPr>
              <w:t>E</w:t>
            </w:r>
            <w:r w:rsidR="00034323" w:rsidRPr="00A52A60">
              <w:rPr>
                <w:rFonts w:ascii="Times New Roman" w:hAnsi="Times New Roman"/>
                <w:sz w:val="24"/>
                <w:szCs w:val="24"/>
                <w:lang w:val="ro-MD"/>
              </w:rPr>
              <w:t>xperin</w:t>
            </w:r>
            <w:r w:rsidRPr="00A52A60">
              <w:rPr>
                <w:rFonts w:ascii="Times New Roman" w:hAnsi="Times New Roman"/>
                <w:sz w:val="24"/>
                <w:szCs w:val="24"/>
                <w:lang w:val="ro-MD"/>
              </w:rPr>
              <w:t>ț</w:t>
            </w:r>
            <w:r w:rsidR="00034323" w:rsidRPr="00A52A60">
              <w:rPr>
                <w:rFonts w:ascii="Times New Roman" w:hAnsi="Times New Roman"/>
                <w:sz w:val="24"/>
                <w:szCs w:val="24"/>
                <w:lang w:val="ro-MD"/>
              </w:rPr>
              <w:t>a</w:t>
            </w:r>
            <w:proofErr w:type="spellEnd"/>
            <w:r w:rsidR="00034323" w:rsidRPr="00A52A60">
              <w:rPr>
                <w:rFonts w:ascii="Times New Roman" w:hAnsi="Times New Roman"/>
                <w:sz w:val="24"/>
                <w:szCs w:val="24"/>
                <w:lang w:val="ro-MD"/>
              </w:rPr>
              <w:t xml:space="preserve"> altor țări denot</w:t>
            </w:r>
            <w:r w:rsidRPr="00A52A60">
              <w:rPr>
                <w:rFonts w:ascii="Times New Roman" w:hAnsi="Times New Roman"/>
                <w:sz w:val="24"/>
                <w:szCs w:val="24"/>
                <w:lang w:val="ro-MD"/>
              </w:rPr>
              <w:t>ă</w:t>
            </w:r>
            <w:r w:rsidR="00034323" w:rsidRPr="00A52A60">
              <w:rPr>
                <w:rFonts w:ascii="Times New Roman" w:hAnsi="Times New Roman"/>
                <w:sz w:val="24"/>
                <w:szCs w:val="24"/>
                <w:lang w:val="ro-MD"/>
              </w:rPr>
              <w:t xml:space="preserve"> aplicabilitatea acestor prevederi. </w:t>
            </w:r>
          </w:p>
          <w:p w14:paraId="7639E799" w14:textId="77777777" w:rsidR="00231075" w:rsidRPr="00A52A60" w:rsidRDefault="00231075" w:rsidP="00034323">
            <w:pPr>
              <w:spacing w:after="0" w:line="240" w:lineRule="auto"/>
              <w:rPr>
                <w:rFonts w:ascii="Times New Roman" w:hAnsi="Times New Roman"/>
                <w:b/>
                <w:bCs/>
                <w:sz w:val="24"/>
                <w:szCs w:val="24"/>
                <w:lang w:val="ro-MD"/>
              </w:rPr>
            </w:pPr>
          </w:p>
          <w:p w14:paraId="50564DF4" w14:textId="42C76351" w:rsidR="006823CD" w:rsidRPr="00863E96" w:rsidRDefault="006823CD" w:rsidP="00034323">
            <w:pPr>
              <w:spacing w:after="0" w:line="240" w:lineRule="auto"/>
              <w:rPr>
                <w:rFonts w:ascii="Times New Roman" w:hAnsi="Times New Roman"/>
                <w:sz w:val="24"/>
                <w:szCs w:val="24"/>
                <w:lang w:val="ro-MD"/>
              </w:rPr>
            </w:pPr>
            <w:r w:rsidRPr="00863E96">
              <w:rPr>
                <w:rFonts w:ascii="Times New Roman" w:hAnsi="Times New Roman"/>
                <w:b/>
                <w:bCs/>
                <w:sz w:val="24"/>
                <w:szCs w:val="24"/>
                <w:lang w:val="ro-MD"/>
              </w:rPr>
              <w:t>Se acceptă.</w:t>
            </w:r>
          </w:p>
          <w:p w14:paraId="0DA40BCB" w14:textId="77777777" w:rsidR="006823CD" w:rsidRPr="00863E96" w:rsidRDefault="006823CD" w:rsidP="00034323">
            <w:pPr>
              <w:spacing w:after="0" w:line="240" w:lineRule="auto"/>
              <w:ind w:firstLine="720"/>
              <w:rPr>
                <w:rFonts w:ascii="Times New Roman" w:hAnsi="Times New Roman"/>
                <w:sz w:val="24"/>
                <w:szCs w:val="24"/>
                <w:lang w:val="ro-MD"/>
              </w:rPr>
            </w:pPr>
          </w:p>
          <w:p w14:paraId="670BC4F7" w14:textId="77777777" w:rsidR="006823CD" w:rsidRPr="00863E96" w:rsidRDefault="006823CD" w:rsidP="00034323">
            <w:pPr>
              <w:spacing w:after="0" w:line="240" w:lineRule="auto"/>
              <w:ind w:firstLine="720"/>
              <w:rPr>
                <w:rFonts w:ascii="Times New Roman" w:hAnsi="Times New Roman"/>
                <w:sz w:val="24"/>
                <w:szCs w:val="24"/>
                <w:lang w:val="ro-MD"/>
              </w:rPr>
            </w:pPr>
          </w:p>
          <w:p w14:paraId="0F975734" w14:textId="77777777" w:rsidR="006823CD" w:rsidRPr="00863E96" w:rsidRDefault="006823CD" w:rsidP="00034323">
            <w:pPr>
              <w:spacing w:after="0" w:line="240" w:lineRule="auto"/>
              <w:ind w:firstLine="720"/>
              <w:rPr>
                <w:rFonts w:ascii="Times New Roman" w:hAnsi="Times New Roman"/>
                <w:sz w:val="24"/>
                <w:szCs w:val="24"/>
                <w:lang w:val="ro-MD"/>
              </w:rPr>
            </w:pPr>
          </w:p>
          <w:p w14:paraId="5EBC37E8" w14:textId="77777777" w:rsidR="006823CD" w:rsidRPr="00863E96" w:rsidRDefault="006823CD" w:rsidP="00034323">
            <w:pPr>
              <w:spacing w:after="0" w:line="240" w:lineRule="auto"/>
              <w:ind w:firstLine="720"/>
              <w:rPr>
                <w:rFonts w:ascii="Times New Roman" w:hAnsi="Times New Roman"/>
                <w:sz w:val="24"/>
                <w:szCs w:val="24"/>
                <w:lang w:val="ro-MD"/>
              </w:rPr>
            </w:pPr>
          </w:p>
          <w:p w14:paraId="4EF517D5" w14:textId="77777777" w:rsidR="006823CD" w:rsidRPr="00863E96" w:rsidRDefault="006823CD" w:rsidP="00034323">
            <w:pPr>
              <w:spacing w:after="0" w:line="240" w:lineRule="auto"/>
              <w:ind w:firstLine="720"/>
              <w:rPr>
                <w:rFonts w:ascii="Times New Roman" w:hAnsi="Times New Roman"/>
                <w:sz w:val="24"/>
                <w:szCs w:val="24"/>
                <w:lang w:val="ro-MD"/>
              </w:rPr>
            </w:pPr>
          </w:p>
          <w:p w14:paraId="39B75DD7" w14:textId="77777777" w:rsidR="006823CD" w:rsidRPr="00863E96" w:rsidRDefault="006823CD" w:rsidP="00034323">
            <w:pPr>
              <w:spacing w:after="0" w:line="240" w:lineRule="auto"/>
              <w:ind w:firstLine="720"/>
              <w:rPr>
                <w:rFonts w:ascii="Times New Roman" w:hAnsi="Times New Roman"/>
                <w:sz w:val="24"/>
                <w:szCs w:val="24"/>
                <w:lang w:val="ro-MD"/>
              </w:rPr>
            </w:pPr>
          </w:p>
          <w:p w14:paraId="4032B684" w14:textId="77777777" w:rsidR="006823CD" w:rsidRPr="00863E96" w:rsidRDefault="006823CD" w:rsidP="00034323">
            <w:pPr>
              <w:spacing w:after="0" w:line="240" w:lineRule="auto"/>
              <w:ind w:firstLine="720"/>
              <w:rPr>
                <w:rFonts w:ascii="Times New Roman" w:hAnsi="Times New Roman"/>
                <w:sz w:val="24"/>
                <w:szCs w:val="24"/>
                <w:lang w:val="ro-MD"/>
              </w:rPr>
            </w:pPr>
          </w:p>
          <w:p w14:paraId="6F00ED17" w14:textId="77777777" w:rsidR="006823CD" w:rsidRPr="00863E96" w:rsidRDefault="006823CD" w:rsidP="00034323">
            <w:pPr>
              <w:spacing w:after="0" w:line="240" w:lineRule="auto"/>
              <w:ind w:firstLine="720"/>
              <w:rPr>
                <w:rFonts w:ascii="Times New Roman" w:hAnsi="Times New Roman"/>
                <w:sz w:val="24"/>
                <w:szCs w:val="24"/>
                <w:lang w:val="ro-MD"/>
              </w:rPr>
            </w:pPr>
          </w:p>
          <w:p w14:paraId="07F1DEC6" w14:textId="77777777" w:rsidR="006823CD" w:rsidRPr="00863E96" w:rsidRDefault="006823CD" w:rsidP="00034323">
            <w:pPr>
              <w:spacing w:after="0" w:line="240" w:lineRule="auto"/>
              <w:ind w:firstLine="720"/>
              <w:rPr>
                <w:rFonts w:ascii="Times New Roman" w:hAnsi="Times New Roman"/>
                <w:sz w:val="24"/>
                <w:szCs w:val="24"/>
                <w:lang w:val="ro-MD"/>
              </w:rPr>
            </w:pPr>
          </w:p>
          <w:p w14:paraId="32516500" w14:textId="77777777" w:rsidR="006823CD" w:rsidRPr="00863E96" w:rsidRDefault="006823CD" w:rsidP="00034323">
            <w:pPr>
              <w:spacing w:after="0" w:line="240" w:lineRule="auto"/>
              <w:ind w:firstLine="720"/>
              <w:rPr>
                <w:rFonts w:ascii="Times New Roman" w:hAnsi="Times New Roman"/>
                <w:sz w:val="24"/>
                <w:szCs w:val="24"/>
                <w:lang w:val="ro-MD"/>
              </w:rPr>
            </w:pPr>
          </w:p>
          <w:p w14:paraId="482032F6" w14:textId="77777777" w:rsidR="006823CD" w:rsidRPr="00863E96" w:rsidRDefault="006823CD" w:rsidP="00034323">
            <w:pPr>
              <w:spacing w:after="0" w:line="240" w:lineRule="auto"/>
              <w:ind w:firstLine="720"/>
              <w:rPr>
                <w:rFonts w:ascii="Times New Roman" w:hAnsi="Times New Roman"/>
                <w:sz w:val="24"/>
                <w:szCs w:val="24"/>
                <w:lang w:val="ro-MD"/>
              </w:rPr>
            </w:pPr>
          </w:p>
          <w:p w14:paraId="6BAA1224" w14:textId="77777777" w:rsidR="006823CD" w:rsidRPr="00863E96" w:rsidRDefault="006823CD" w:rsidP="00034323">
            <w:pPr>
              <w:spacing w:after="0" w:line="240" w:lineRule="auto"/>
              <w:rPr>
                <w:rFonts w:ascii="Times New Roman" w:hAnsi="Times New Roman"/>
                <w:sz w:val="24"/>
                <w:szCs w:val="24"/>
                <w:lang w:val="ro-MD"/>
              </w:rPr>
            </w:pPr>
          </w:p>
          <w:p w14:paraId="2CB1274A" w14:textId="77777777" w:rsidR="006823CD" w:rsidRPr="00863E96" w:rsidRDefault="006823CD" w:rsidP="00034323">
            <w:pPr>
              <w:spacing w:after="0" w:line="240" w:lineRule="auto"/>
              <w:rPr>
                <w:rFonts w:ascii="Times New Roman" w:hAnsi="Times New Roman"/>
                <w:sz w:val="24"/>
                <w:szCs w:val="24"/>
                <w:lang w:val="ro-MD"/>
              </w:rPr>
            </w:pPr>
          </w:p>
          <w:p w14:paraId="7A68D95C" w14:textId="77777777" w:rsidR="006823CD" w:rsidRDefault="006823CD" w:rsidP="00034323">
            <w:pPr>
              <w:spacing w:after="0" w:line="240" w:lineRule="auto"/>
              <w:rPr>
                <w:rFonts w:ascii="Times New Roman" w:hAnsi="Times New Roman"/>
                <w:sz w:val="24"/>
                <w:szCs w:val="24"/>
                <w:lang w:val="ro-MD"/>
              </w:rPr>
            </w:pPr>
          </w:p>
          <w:p w14:paraId="3D5BC57E" w14:textId="77777777" w:rsidR="00A52A60" w:rsidRDefault="00A52A60" w:rsidP="00034323">
            <w:pPr>
              <w:spacing w:after="0" w:line="240" w:lineRule="auto"/>
              <w:rPr>
                <w:rFonts w:ascii="Times New Roman" w:hAnsi="Times New Roman"/>
                <w:sz w:val="24"/>
                <w:szCs w:val="24"/>
                <w:lang w:val="ro-MD"/>
              </w:rPr>
            </w:pPr>
          </w:p>
          <w:p w14:paraId="6C53B3FF" w14:textId="77777777" w:rsidR="00A52A60" w:rsidRPr="00863E96" w:rsidRDefault="00A52A60" w:rsidP="00034323">
            <w:pPr>
              <w:spacing w:after="0" w:line="240" w:lineRule="auto"/>
              <w:rPr>
                <w:rFonts w:ascii="Times New Roman" w:hAnsi="Times New Roman"/>
                <w:sz w:val="24"/>
                <w:szCs w:val="24"/>
                <w:lang w:val="ro-MD"/>
              </w:rPr>
            </w:pPr>
          </w:p>
          <w:p w14:paraId="3DE7F0CB" w14:textId="77777777" w:rsidR="006823CD" w:rsidRPr="00863E96" w:rsidRDefault="006823CD" w:rsidP="00034323">
            <w:pPr>
              <w:spacing w:after="0" w:line="240" w:lineRule="auto"/>
              <w:rPr>
                <w:rFonts w:ascii="Times New Roman" w:hAnsi="Times New Roman"/>
                <w:sz w:val="24"/>
                <w:szCs w:val="24"/>
                <w:lang w:val="ro-MD"/>
              </w:rPr>
            </w:pPr>
          </w:p>
          <w:p w14:paraId="12ED5750" w14:textId="77777777" w:rsidR="006823CD" w:rsidRPr="00863E96" w:rsidRDefault="006823CD" w:rsidP="00034323">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47E39F89" w14:textId="77777777" w:rsidR="00BE3D80" w:rsidRPr="00863E96" w:rsidRDefault="00BE3D80" w:rsidP="00034323">
            <w:pPr>
              <w:spacing w:after="0" w:line="240" w:lineRule="auto"/>
              <w:rPr>
                <w:rFonts w:ascii="Times New Roman" w:hAnsi="Times New Roman"/>
                <w:sz w:val="24"/>
                <w:szCs w:val="24"/>
                <w:lang w:val="ro-MD"/>
              </w:rPr>
            </w:pPr>
          </w:p>
          <w:p w14:paraId="0D344274" w14:textId="77777777" w:rsidR="00BE3D80" w:rsidRPr="00863E96" w:rsidRDefault="00BE3D80" w:rsidP="00034323">
            <w:pPr>
              <w:spacing w:after="0" w:line="240" w:lineRule="auto"/>
              <w:rPr>
                <w:rFonts w:ascii="Times New Roman" w:hAnsi="Times New Roman"/>
                <w:sz w:val="24"/>
                <w:szCs w:val="24"/>
                <w:lang w:val="ro-MD"/>
              </w:rPr>
            </w:pPr>
          </w:p>
          <w:p w14:paraId="709B11CA" w14:textId="77777777" w:rsidR="00BE3D80" w:rsidRPr="00863E96" w:rsidRDefault="00BE3D80" w:rsidP="00034323">
            <w:pPr>
              <w:spacing w:after="0" w:line="240" w:lineRule="auto"/>
              <w:rPr>
                <w:rFonts w:ascii="Times New Roman" w:hAnsi="Times New Roman"/>
                <w:sz w:val="24"/>
                <w:szCs w:val="24"/>
                <w:lang w:val="ro-MD"/>
              </w:rPr>
            </w:pPr>
          </w:p>
          <w:p w14:paraId="776458E5" w14:textId="4E929CB8" w:rsidR="00BE3D80" w:rsidRPr="00A52A60" w:rsidRDefault="00BE3D80" w:rsidP="00034323">
            <w:pPr>
              <w:spacing w:after="0" w:line="240" w:lineRule="auto"/>
              <w:rPr>
                <w:rFonts w:ascii="Times New Roman" w:hAnsi="Times New Roman"/>
                <w:b/>
                <w:bCs/>
                <w:sz w:val="24"/>
                <w:szCs w:val="24"/>
                <w:lang w:val="ro-MD"/>
              </w:rPr>
            </w:pPr>
          </w:p>
          <w:p w14:paraId="6993269E" w14:textId="548385E0" w:rsidR="004415C4" w:rsidRPr="00A52A60" w:rsidRDefault="00A52A60" w:rsidP="00034323">
            <w:pPr>
              <w:spacing w:after="0" w:line="240" w:lineRule="auto"/>
              <w:rPr>
                <w:rFonts w:ascii="Times New Roman" w:hAnsi="Times New Roman"/>
                <w:b/>
                <w:bCs/>
                <w:sz w:val="24"/>
                <w:szCs w:val="24"/>
                <w:lang w:val="ro-MD"/>
              </w:rPr>
            </w:pPr>
            <w:r w:rsidRPr="00A52A60">
              <w:rPr>
                <w:rFonts w:ascii="Times New Roman" w:hAnsi="Times New Roman"/>
                <w:b/>
                <w:bCs/>
                <w:sz w:val="24"/>
                <w:szCs w:val="24"/>
                <w:lang w:val="ro-MD"/>
              </w:rPr>
              <w:t>S</w:t>
            </w:r>
            <w:r w:rsidR="004415C4" w:rsidRPr="00A52A60">
              <w:rPr>
                <w:rFonts w:ascii="Times New Roman" w:hAnsi="Times New Roman"/>
                <w:b/>
                <w:bCs/>
                <w:sz w:val="24"/>
                <w:szCs w:val="24"/>
                <w:lang w:val="ro-MD"/>
              </w:rPr>
              <w:t xml:space="preserve">e acceptă. </w:t>
            </w:r>
          </w:p>
          <w:p w14:paraId="214E18FF" w14:textId="77777777" w:rsidR="00BE3D80" w:rsidRPr="00863E96" w:rsidRDefault="00BE3D80" w:rsidP="00034323">
            <w:pPr>
              <w:spacing w:after="0" w:line="240" w:lineRule="auto"/>
              <w:rPr>
                <w:rFonts w:ascii="Times New Roman" w:hAnsi="Times New Roman"/>
                <w:sz w:val="24"/>
                <w:szCs w:val="24"/>
                <w:lang w:val="ro-MD"/>
              </w:rPr>
            </w:pPr>
          </w:p>
          <w:p w14:paraId="41ED5D5A" w14:textId="77777777" w:rsidR="00BE3D80" w:rsidRDefault="00BE3D80" w:rsidP="00034323">
            <w:pPr>
              <w:spacing w:after="0" w:line="240" w:lineRule="auto"/>
              <w:rPr>
                <w:rFonts w:ascii="Times New Roman" w:hAnsi="Times New Roman"/>
                <w:sz w:val="24"/>
                <w:szCs w:val="24"/>
                <w:lang w:val="ro-MD"/>
              </w:rPr>
            </w:pPr>
          </w:p>
          <w:p w14:paraId="14CC2A9F" w14:textId="77777777" w:rsidR="00A52A60" w:rsidRPr="00863E96" w:rsidRDefault="00A52A60" w:rsidP="00034323">
            <w:pPr>
              <w:spacing w:after="0" w:line="240" w:lineRule="auto"/>
              <w:rPr>
                <w:rFonts w:ascii="Times New Roman" w:hAnsi="Times New Roman"/>
                <w:sz w:val="24"/>
                <w:szCs w:val="24"/>
                <w:lang w:val="ro-MD"/>
              </w:rPr>
            </w:pPr>
          </w:p>
          <w:p w14:paraId="5F6F7C51" w14:textId="77777777" w:rsidR="00BE3D80" w:rsidRPr="00863E96" w:rsidRDefault="00BE3D80" w:rsidP="00034323">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2275B1B1" w14:textId="03DBA6D3" w:rsidR="00BE3D80" w:rsidRPr="00863E96" w:rsidRDefault="00BE3D80" w:rsidP="00034323">
            <w:pPr>
              <w:tabs>
                <w:tab w:val="left" w:pos="1125"/>
              </w:tabs>
              <w:spacing w:after="0" w:line="240" w:lineRule="auto"/>
              <w:rPr>
                <w:rFonts w:ascii="Times New Roman" w:hAnsi="Times New Roman"/>
                <w:sz w:val="24"/>
                <w:szCs w:val="24"/>
                <w:lang w:val="ro-MD"/>
              </w:rPr>
            </w:pPr>
          </w:p>
          <w:p w14:paraId="4E343819" w14:textId="77777777" w:rsidR="00BE3D80" w:rsidRPr="00863E96" w:rsidRDefault="00BE3D80" w:rsidP="00034323">
            <w:pPr>
              <w:spacing w:after="0" w:line="240" w:lineRule="auto"/>
              <w:rPr>
                <w:rFonts w:ascii="Times New Roman" w:hAnsi="Times New Roman"/>
                <w:b/>
                <w:bCs/>
                <w:sz w:val="24"/>
                <w:szCs w:val="24"/>
                <w:lang w:val="ro-MD"/>
              </w:rPr>
            </w:pPr>
          </w:p>
          <w:p w14:paraId="1E4D347A" w14:textId="77777777" w:rsidR="00BE3D80" w:rsidRPr="00863E96" w:rsidRDefault="00BE3D80" w:rsidP="00034323">
            <w:pPr>
              <w:spacing w:after="0" w:line="240" w:lineRule="auto"/>
              <w:rPr>
                <w:rFonts w:ascii="Times New Roman" w:hAnsi="Times New Roman"/>
                <w:b/>
                <w:bCs/>
                <w:sz w:val="24"/>
                <w:szCs w:val="24"/>
                <w:lang w:val="ro-MD"/>
              </w:rPr>
            </w:pPr>
          </w:p>
          <w:p w14:paraId="25965C70" w14:textId="77777777" w:rsidR="00BE3D80" w:rsidRPr="00863E96" w:rsidRDefault="00BE3D80" w:rsidP="00034323">
            <w:pPr>
              <w:spacing w:after="0" w:line="240" w:lineRule="auto"/>
              <w:rPr>
                <w:rFonts w:ascii="Times New Roman" w:hAnsi="Times New Roman"/>
                <w:b/>
                <w:bCs/>
                <w:sz w:val="24"/>
                <w:szCs w:val="24"/>
                <w:lang w:val="ro-MD"/>
              </w:rPr>
            </w:pPr>
          </w:p>
          <w:p w14:paraId="00700ACF" w14:textId="77777777" w:rsidR="00BE3D80" w:rsidRPr="00863E96" w:rsidRDefault="00BE3D80" w:rsidP="00034323">
            <w:pPr>
              <w:spacing w:after="0" w:line="240" w:lineRule="auto"/>
              <w:rPr>
                <w:rFonts w:ascii="Times New Roman" w:hAnsi="Times New Roman"/>
                <w:b/>
                <w:bCs/>
                <w:sz w:val="24"/>
                <w:szCs w:val="24"/>
                <w:lang w:val="ro-MD"/>
              </w:rPr>
            </w:pPr>
          </w:p>
          <w:p w14:paraId="7E5BDD61" w14:textId="77777777" w:rsidR="00BE3D80" w:rsidRDefault="00BE3D80" w:rsidP="00034323">
            <w:pPr>
              <w:spacing w:after="0" w:line="240" w:lineRule="auto"/>
              <w:rPr>
                <w:rFonts w:ascii="Times New Roman" w:hAnsi="Times New Roman"/>
                <w:b/>
                <w:bCs/>
                <w:sz w:val="24"/>
                <w:szCs w:val="24"/>
                <w:lang w:val="ro-MD"/>
              </w:rPr>
            </w:pPr>
          </w:p>
          <w:p w14:paraId="1F6E50CC" w14:textId="77777777" w:rsidR="00A52A60" w:rsidRPr="00863E96" w:rsidRDefault="00A52A60" w:rsidP="00034323">
            <w:pPr>
              <w:spacing w:after="0" w:line="240" w:lineRule="auto"/>
              <w:rPr>
                <w:rFonts w:ascii="Times New Roman" w:hAnsi="Times New Roman"/>
                <w:b/>
                <w:bCs/>
                <w:sz w:val="24"/>
                <w:szCs w:val="24"/>
                <w:lang w:val="ro-MD"/>
              </w:rPr>
            </w:pPr>
          </w:p>
          <w:p w14:paraId="723A5359" w14:textId="77777777" w:rsidR="00BE3D80" w:rsidRPr="00863E96" w:rsidRDefault="00BE3D80" w:rsidP="00034323">
            <w:pPr>
              <w:spacing w:after="0" w:line="240" w:lineRule="auto"/>
              <w:rPr>
                <w:rFonts w:ascii="Times New Roman" w:hAnsi="Times New Roman"/>
                <w:b/>
                <w:bCs/>
                <w:sz w:val="24"/>
                <w:szCs w:val="24"/>
                <w:lang w:val="ro-MD"/>
              </w:rPr>
            </w:pPr>
          </w:p>
          <w:p w14:paraId="1608831A" w14:textId="260CEFD2" w:rsidR="00BE3D80" w:rsidRPr="00863E96" w:rsidRDefault="00BE3D80" w:rsidP="00034323">
            <w:pPr>
              <w:spacing w:after="0" w:line="240" w:lineRule="auto"/>
              <w:rPr>
                <w:rFonts w:ascii="Times New Roman" w:hAnsi="Times New Roman"/>
                <w:sz w:val="24"/>
                <w:szCs w:val="24"/>
                <w:lang w:val="ro-MD"/>
              </w:rPr>
            </w:pPr>
            <w:r w:rsidRPr="00863E96">
              <w:rPr>
                <w:rFonts w:ascii="Times New Roman" w:hAnsi="Times New Roman"/>
                <w:b/>
                <w:bCs/>
                <w:sz w:val="24"/>
                <w:szCs w:val="24"/>
                <w:lang w:val="ro-MD"/>
              </w:rPr>
              <w:t>Se acceptă.</w:t>
            </w:r>
          </w:p>
        </w:tc>
      </w:tr>
      <w:tr w:rsidR="001F339D" w:rsidRPr="003920FC" w14:paraId="6425875C" w14:textId="77777777" w:rsidTr="002417F9">
        <w:trPr>
          <w:trHeight w:val="886"/>
        </w:trPr>
        <w:tc>
          <w:tcPr>
            <w:tcW w:w="3539" w:type="dxa"/>
          </w:tcPr>
          <w:p w14:paraId="17C670A3" w14:textId="135C5C93" w:rsidR="001F339D" w:rsidRPr="00863E96" w:rsidRDefault="001F339D" w:rsidP="001F339D">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lastRenderedPageBreak/>
              <w:t xml:space="preserve">GRUPUL DE LUCRU AL COMISIEI DE STAT PENTRU REGLEMENTAREA ACTIVITĂŢII DE ÎNTREPRINZĂTOR </w:t>
            </w:r>
          </w:p>
          <w:p w14:paraId="7A96EA09" w14:textId="4CF73187" w:rsidR="001F339D" w:rsidRPr="00863E96" w:rsidRDefault="001F339D" w:rsidP="001F339D">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38-78-11447 din 11 octombrie 2024)</w:t>
            </w:r>
          </w:p>
        </w:tc>
        <w:tc>
          <w:tcPr>
            <w:tcW w:w="7796" w:type="dxa"/>
          </w:tcPr>
          <w:p w14:paraId="77EC7B86" w14:textId="4A232AD9"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Proiectul prevede, </w:t>
            </w:r>
            <w:r w:rsidRPr="00863E96">
              <w:rPr>
                <w:rFonts w:ascii="Times New Roman" w:hAnsi="Times New Roman"/>
                <w:i/>
                <w:iCs/>
                <w:sz w:val="24"/>
                <w:szCs w:val="24"/>
                <w:lang w:val="ro-MD"/>
              </w:rPr>
              <w:t xml:space="preserve">conform p. 2, </w:t>
            </w:r>
            <w:r w:rsidRPr="00863E96">
              <w:rPr>
                <w:rFonts w:ascii="Times New Roman" w:hAnsi="Times New Roman"/>
                <w:sz w:val="24"/>
                <w:szCs w:val="24"/>
                <w:lang w:val="ro-MD"/>
              </w:rPr>
              <w:t>că Ministerul Mediului va asigura selectarea / nominalizarea / crearea (organizarea procesului de selectare unei entității juridice responsabile pentru administrarea Sistemului de depozit pentru ambalaje reutilizabile și pentru ambalajele de unică folosință conform cerințelor prevederilor art. 54</w:t>
            </w:r>
            <w:r w:rsidRPr="00863E96">
              <w:rPr>
                <w:rFonts w:ascii="Times New Roman" w:hAnsi="Times New Roman"/>
                <w:sz w:val="24"/>
                <w:szCs w:val="24"/>
                <w:vertAlign w:val="superscript"/>
                <w:lang w:val="ro-MD"/>
              </w:rPr>
              <w:t>3</w:t>
            </w:r>
            <w:r w:rsidRPr="00863E96">
              <w:rPr>
                <w:rFonts w:ascii="Times New Roman" w:hAnsi="Times New Roman"/>
                <w:sz w:val="24"/>
                <w:szCs w:val="24"/>
                <w:lang w:val="ro-MD"/>
              </w:rPr>
              <w:t xml:space="preserve"> și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al Legii nr. 209/2016 privind deșeurile. Se recomandă de argumentat în AIR necesitatea selectării doar a unui singur Administrator al Sistemului de depozit pentru ambalaje. Art. 54</w:t>
            </w:r>
            <w:r w:rsidRPr="00863E96">
              <w:rPr>
                <w:rFonts w:ascii="Times New Roman" w:hAnsi="Times New Roman"/>
                <w:sz w:val="24"/>
                <w:szCs w:val="24"/>
                <w:vertAlign w:val="superscript"/>
                <w:lang w:val="ro-MD"/>
              </w:rPr>
              <w:t>3</w:t>
            </w:r>
            <w:r w:rsidRPr="00863E96">
              <w:rPr>
                <w:rFonts w:ascii="Times New Roman" w:hAnsi="Times New Roman"/>
                <w:sz w:val="24"/>
                <w:szCs w:val="24"/>
                <w:lang w:val="ro-MD"/>
              </w:rPr>
              <w:t xml:space="preserve"> și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al Legii nr. 209/2016 privind deșeurile</w:t>
            </w:r>
            <w:r w:rsidR="00BE3D80" w:rsidRPr="00863E96">
              <w:rPr>
                <w:rFonts w:ascii="Times New Roman" w:hAnsi="Times New Roman"/>
                <w:sz w:val="24"/>
                <w:szCs w:val="24"/>
                <w:lang w:val="ro-MD"/>
              </w:rPr>
              <w:t>,</w:t>
            </w:r>
            <w:r w:rsidRPr="00863E96">
              <w:rPr>
                <w:rFonts w:ascii="Times New Roman" w:hAnsi="Times New Roman"/>
                <w:sz w:val="24"/>
                <w:szCs w:val="24"/>
                <w:lang w:val="ro-MD"/>
              </w:rPr>
              <w:t xml:space="preserve"> prevăd separat Administratorul sistemului de depozit pentru ambalaje reutilizabile și Administratorul sistemului de depozit pentru ambalaje de unică folosință.</w:t>
            </w:r>
          </w:p>
          <w:p w14:paraId="6A656B6D"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0DFA6F2F"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0D35E9FC"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7F824B89"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32E55DEA"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4483DADC"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137228D0"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63F67D23" w14:textId="01D526A8"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6938A7C3" w14:textId="77777777" w:rsidR="004415C4" w:rsidRPr="00863E96" w:rsidRDefault="004415C4" w:rsidP="001F339D">
            <w:pPr>
              <w:tabs>
                <w:tab w:val="left" w:pos="884"/>
                <w:tab w:val="left" w:pos="1196"/>
              </w:tabs>
              <w:spacing w:after="0" w:line="240" w:lineRule="auto"/>
              <w:jc w:val="both"/>
              <w:rPr>
                <w:rFonts w:ascii="Times New Roman" w:hAnsi="Times New Roman"/>
                <w:sz w:val="24"/>
                <w:szCs w:val="24"/>
                <w:lang w:val="ro-MD"/>
              </w:rPr>
            </w:pPr>
          </w:p>
          <w:p w14:paraId="4B2605BF"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5AA88FA9" w14:textId="77777777" w:rsidR="004F2B4E" w:rsidRPr="00863E96" w:rsidRDefault="004F2B4E" w:rsidP="001F339D">
            <w:pPr>
              <w:tabs>
                <w:tab w:val="left" w:pos="884"/>
                <w:tab w:val="left" w:pos="1196"/>
              </w:tabs>
              <w:spacing w:after="0" w:line="240" w:lineRule="auto"/>
              <w:jc w:val="both"/>
              <w:rPr>
                <w:rFonts w:ascii="Times New Roman" w:hAnsi="Times New Roman"/>
                <w:sz w:val="24"/>
                <w:szCs w:val="24"/>
                <w:lang w:val="ro-MD"/>
              </w:rPr>
            </w:pPr>
          </w:p>
          <w:p w14:paraId="6C0AAC91" w14:textId="77777777" w:rsidR="00A960F3"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i/>
                <w:iCs/>
                <w:sz w:val="24"/>
                <w:szCs w:val="24"/>
                <w:lang w:val="ro-MD"/>
              </w:rPr>
              <w:lastRenderedPageBreak/>
              <w:t>Prevederile p.5</w:t>
            </w:r>
            <w:r w:rsidRPr="00863E96">
              <w:rPr>
                <w:rFonts w:ascii="Times New Roman" w:hAnsi="Times New Roman"/>
                <w:sz w:val="24"/>
                <w:szCs w:val="24"/>
                <w:lang w:val="ro-MD"/>
              </w:rPr>
              <w:t xml:space="preserve"> din proiect stabilesc, că decizia privind desemnarea / selectarea entității juridice responsabile pentru administrarea Sistemului de depozit se ia în numele Ministerului Mediului de către </w:t>
            </w:r>
            <w:proofErr w:type="spellStart"/>
            <w:r w:rsidRPr="00863E96">
              <w:rPr>
                <w:rFonts w:ascii="Times New Roman" w:hAnsi="Times New Roman"/>
                <w:sz w:val="24"/>
                <w:szCs w:val="24"/>
                <w:lang w:val="ro-MD"/>
              </w:rPr>
              <w:t>Сomisia</w:t>
            </w:r>
            <w:proofErr w:type="spellEnd"/>
            <w:r w:rsidRPr="00863E96">
              <w:rPr>
                <w:rFonts w:ascii="Times New Roman" w:hAnsi="Times New Roman"/>
                <w:sz w:val="24"/>
                <w:szCs w:val="24"/>
                <w:lang w:val="ro-MD"/>
              </w:rPr>
              <w:t xml:space="preserve"> de evaluare și aprobarea a documentelor menționate în pct. 3, constituită prin ordin al ministrului mediului, în termen de 2 luni de la adoptarea prezentei </w:t>
            </w:r>
            <w:proofErr w:type="spellStart"/>
            <w:r w:rsidRPr="00863E96">
              <w:rPr>
                <w:rFonts w:ascii="Times New Roman" w:hAnsi="Times New Roman"/>
                <w:sz w:val="24"/>
                <w:szCs w:val="24"/>
                <w:lang w:val="ro-MD"/>
              </w:rPr>
              <w:t>hotărîri</w:t>
            </w:r>
            <w:proofErr w:type="spellEnd"/>
            <w:r w:rsidRPr="00863E96">
              <w:rPr>
                <w:rFonts w:ascii="Times New Roman" w:hAnsi="Times New Roman"/>
                <w:sz w:val="24"/>
                <w:szCs w:val="24"/>
                <w:lang w:val="ro-MD"/>
              </w:rPr>
              <w:t xml:space="preserve">. </w:t>
            </w:r>
          </w:p>
          <w:p w14:paraId="464BBEDD" w14:textId="3CA04883"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Se recomandă de a stabili că Ministerul Mediului va desemna entitatea juridică responsabilă pentru administrarea Sistemului de depozit în baza propunerilor Comisiei, deoarece statutul juridic al comisiei este incert.</w:t>
            </w:r>
          </w:p>
          <w:p w14:paraId="2CA7CE40" w14:textId="77777777" w:rsidR="00A960F3" w:rsidRPr="00863E96" w:rsidRDefault="00A960F3" w:rsidP="001F339D">
            <w:pPr>
              <w:tabs>
                <w:tab w:val="left" w:pos="884"/>
                <w:tab w:val="left" w:pos="1196"/>
              </w:tabs>
              <w:spacing w:after="0" w:line="240" w:lineRule="auto"/>
              <w:jc w:val="both"/>
              <w:rPr>
                <w:rFonts w:ascii="Times New Roman" w:hAnsi="Times New Roman"/>
                <w:sz w:val="24"/>
                <w:szCs w:val="24"/>
                <w:lang w:val="ro-MD"/>
              </w:rPr>
            </w:pPr>
          </w:p>
          <w:p w14:paraId="3466A218"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24F84C82"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154839C4"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490D170D"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522338EE"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755AC720"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346CF1FE"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6E94E9CE"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13848DF0"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1716641D"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3EA56B49"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1E9B2B9B"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7B246838"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455C5CC8" w14:textId="77777777" w:rsidR="0025392F" w:rsidRPr="00863E96" w:rsidRDefault="0025392F" w:rsidP="001F339D">
            <w:pPr>
              <w:tabs>
                <w:tab w:val="left" w:pos="884"/>
                <w:tab w:val="left" w:pos="1196"/>
              </w:tabs>
              <w:spacing w:after="0" w:line="240" w:lineRule="auto"/>
              <w:jc w:val="both"/>
              <w:rPr>
                <w:rFonts w:ascii="Times New Roman" w:hAnsi="Times New Roman"/>
                <w:sz w:val="24"/>
                <w:szCs w:val="24"/>
                <w:lang w:val="ro-MD"/>
              </w:rPr>
            </w:pPr>
          </w:p>
          <w:p w14:paraId="62E5EF70"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i/>
                <w:iCs/>
                <w:sz w:val="24"/>
                <w:szCs w:val="24"/>
                <w:lang w:val="ro-MD"/>
              </w:rPr>
              <w:t xml:space="preserve">Prevederile p.7 </w:t>
            </w:r>
            <w:r w:rsidRPr="00863E96">
              <w:rPr>
                <w:rFonts w:ascii="Times New Roman" w:hAnsi="Times New Roman"/>
                <w:sz w:val="24"/>
                <w:szCs w:val="24"/>
                <w:lang w:val="ro-MD"/>
              </w:rPr>
              <w:t xml:space="preserve">din proiect stabilesc, că prezenta </w:t>
            </w:r>
            <w:proofErr w:type="spellStart"/>
            <w:r w:rsidRPr="00863E96">
              <w:rPr>
                <w:rFonts w:ascii="Times New Roman" w:hAnsi="Times New Roman"/>
                <w:sz w:val="24"/>
                <w:szCs w:val="24"/>
                <w:lang w:val="ro-MD"/>
              </w:rPr>
              <w:t>hotărîre</w:t>
            </w:r>
            <w:proofErr w:type="spellEnd"/>
            <w:r w:rsidRPr="00863E96">
              <w:rPr>
                <w:rFonts w:ascii="Times New Roman" w:hAnsi="Times New Roman"/>
                <w:sz w:val="24"/>
                <w:szCs w:val="24"/>
                <w:lang w:val="ro-MD"/>
              </w:rPr>
              <w:t xml:space="preserve"> intră în vigoare la data publicării. Pentru a fi asigurată predictibilitatea reglementării, se recomandă excluderea punctului respectiv, astfel hotărârea va intra in vigoare după o lună din momentul publicării conform Legii 100/2017.</w:t>
            </w:r>
          </w:p>
          <w:p w14:paraId="15D551DF" w14:textId="77777777" w:rsidR="006F40B3" w:rsidRPr="00863E96" w:rsidRDefault="006F40B3" w:rsidP="001F339D">
            <w:pPr>
              <w:tabs>
                <w:tab w:val="left" w:pos="884"/>
                <w:tab w:val="left" w:pos="1196"/>
              </w:tabs>
              <w:spacing w:after="0" w:line="240" w:lineRule="auto"/>
              <w:jc w:val="both"/>
              <w:rPr>
                <w:rFonts w:ascii="Times New Roman" w:hAnsi="Times New Roman"/>
                <w:sz w:val="24"/>
                <w:szCs w:val="24"/>
                <w:lang w:val="ro-MD"/>
              </w:rPr>
            </w:pPr>
          </w:p>
          <w:p w14:paraId="2A1F7CA5"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Articolele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 xml:space="preserve"> - 54</w:t>
            </w:r>
            <w:r w:rsidRPr="00863E96">
              <w:rPr>
                <w:rFonts w:ascii="Times New Roman" w:hAnsi="Times New Roman"/>
                <w:sz w:val="24"/>
                <w:szCs w:val="24"/>
                <w:vertAlign w:val="superscript"/>
                <w:lang w:val="ro-MD"/>
              </w:rPr>
              <w:t xml:space="preserve">4 </w:t>
            </w:r>
            <w:r w:rsidRPr="00863E96">
              <w:rPr>
                <w:rFonts w:ascii="Times New Roman" w:hAnsi="Times New Roman"/>
                <w:sz w:val="24"/>
                <w:szCs w:val="24"/>
                <w:lang w:val="ro-MD"/>
              </w:rPr>
              <w:t xml:space="preserve">din Legea nr. 209/2016 privind deșeurile stabilesc prevederi detaliate referitor la sistemul de depozit pentru ambalaje, obligațiile comercianților de produse în ambalaje supuse sistemului de depozit, administratorul sistemului de depozit pentru ambalaje reutilizabile, </w:t>
            </w:r>
            <w:r w:rsidRPr="00863E96">
              <w:rPr>
                <w:rFonts w:ascii="Times New Roman" w:hAnsi="Times New Roman"/>
                <w:sz w:val="24"/>
                <w:szCs w:val="24"/>
                <w:lang w:val="ro-MD"/>
              </w:rPr>
              <w:lastRenderedPageBreak/>
              <w:t>administratorul sistemului de depozit pentru ambalaje de unică folosință. Proiectul Mecanismului de implementare a Sistemului de depozit pentru ambalaje (proiectul Mecanismului SDA), de asemenea conține reglementări de așa gen. Pentru a evita dublări în reglementare sau reglementări, care nu corespund legii, se recomandă de a revizui proiectul Mecanismului SDA, fiind excluse prevederile de dublare cu efectuarea trimiterilor la articolele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 xml:space="preserve"> - 54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din Legea nr. 209/2016.</w:t>
            </w:r>
          </w:p>
          <w:p w14:paraId="67FCC583" w14:textId="77777777" w:rsidR="006F40B3" w:rsidRPr="00863E96" w:rsidRDefault="006F40B3" w:rsidP="001F339D">
            <w:pPr>
              <w:tabs>
                <w:tab w:val="left" w:pos="884"/>
                <w:tab w:val="left" w:pos="1196"/>
              </w:tabs>
              <w:spacing w:after="0" w:line="240" w:lineRule="auto"/>
              <w:jc w:val="both"/>
              <w:rPr>
                <w:rFonts w:ascii="Times New Roman" w:hAnsi="Times New Roman"/>
                <w:sz w:val="24"/>
                <w:szCs w:val="24"/>
                <w:lang w:val="ro-MD"/>
              </w:rPr>
            </w:pPr>
          </w:p>
          <w:p w14:paraId="14FDA16F"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p.11 din proiectul Mecanismului SDA stabilesc, că stocurile prevăzute la pct. 9 pot fi plasate pe piață, respectiv comercializate, după caz, cel mult 6 luni, după care plasarea acestora pe piața, respectiv comercializarea lor este interzisă. Prevederile respective necesită a fi concretizate în sensul din care moment începe termenul în cauză. Obiecție valabilă și pentru p. 118 referitor la prezentarea semestrială a rapoartelor de către administrator Agenției de Mediu.</w:t>
            </w:r>
          </w:p>
          <w:p w14:paraId="13CB47DF" w14:textId="77777777" w:rsidR="008439C4" w:rsidRPr="00863E96" w:rsidRDefault="008439C4" w:rsidP="001F339D">
            <w:pPr>
              <w:tabs>
                <w:tab w:val="left" w:pos="884"/>
                <w:tab w:val="left" w:pos="1196"/>
              </w:tabs>
              <w:spacing w:after="0" w:line="240" w:lineRule="auto"/>
              <w:jc w:val="both"/>
              <w:rPr>
                <w:rFonts w:ascii="Times New Roman" w:hAnsi="Times New Roman"/>
                <w:sz w:val="24"/>
                <w:szCs w:val="24"/>
                <w:lang w:val="ro-MD"/>
              </w:rPr>
            </w:pPr>
          </w:p>
          <w:p w14:paraId="6126CA7B" w14:textId="015ACF31"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p.12 din proiectul Mecanismului SDA stabilesc, că în termen de 6 luni de la desemnarea Administratorului SDA, acesta elaborează și plasează pe pagina sa web Specificații tehnice privind marcajul SDA, care stabilește cerințele și specificațiile obligatorii ale marcajului SDA pe care producătorii trebuie să le respecte. Prevederile respective ridică semne de întrebare, deoarece Administratorul SDA nu este autoritate publică. Obiecție valabilă și pentru p. 13.</w:t>
            </w:r>
          </w:p>
          <w:p w14:paraId="124738A9"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2C6C6E28"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389EDAC3"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15DE45E4"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31AA7C70"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38EB5EA6"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29B5302F"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349ED89A"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0770C5E8"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1B6F87C1"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43069E49"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5CC46B6C"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7702BAB4"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1FB3B363"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265FB47A"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244F3FEE"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2FFE1555"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2D614EE8"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357DCA11"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4A22907B"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45C625A6"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40FBBCF2"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6A547C30"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4DD10EB6"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4F90ECE9"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3C057684"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2832C280"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p.15 din proiectul Mecanismului SDA stabilesc, că suplimentar la termenii definiți în Legea Nr. 209/2016 privind deșeurile și altor acte normative pentru implementarea legii, în sensul prezentei Hotărâri de Guvern, se aplică noțiunile de mai jos, care au următoarele semnificații: mai departe după ext. Pentru a evita situații de incertitudine și interpretări abuzive, prevederile referitor la ”și altor acte normative pentru implementarea legii” necesită a fi excluse sau concretizate.</w:t>
            </w:r>
          </w:p>
          <w:p w14:paraId="1BB6DC52" w14:textId="77777777" w:rsidR="000E4609" w:rsidRPr="00863E96" w:rsidRDefault="000E4609" w:rsidP="001F339D">
            <w:pPr>
              <w:tabs>
                <w:tab w:val="left" w:pos="884"/>
                <w:tab w:val="left" w:pos="1196"/>
              </w:tabs>
              <w:spacing w:after="0" w:line="240" w:lineRule="auto"/>
              <w:jc w:val="both"/>
              <w:rPr>
                <w:rFonts w:ascii="Times New Roman" w:hAnsi="Times New Roman"/>
                <w:sz w:val="24"/>
                <w:szCs w:val="24"/>
                <w:lang w:val="ro-MD"/>
              </w:rPr>
            </w:pPr>
          </w:p>
          <w:p w14:paraId="3E5C7EF8"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p.17 din proiectul Mecanismului SDA stabilesc, că în scopul înregistrării, producătorii transmit Administratorului o notificare în format digital cu semnătură electronică cu următoarele informații: mai departe după tex. Conform p.2 producători sunt operatorii economici prevăzuți la art. art.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 xml:space="preserve"> al Legii Nr. 209/2016 (producătorii, distribuitorii și comercianții). În acest sens este discutabil ca normele prevăzute la p.17 să fie respectate de producătorii care nu sunt înregistrați în Republica Moldova.</w:t>
            </w:r>
          </w:p>
          <w:p w14:paraId="6CCA618B" w14:textId="77777777" w:rsidR="00D42DFF" w:rsidRPr="00863E96" w:rsidRDefault="00D42DFF" w:rsidP="001F339D">
            <w:pPr>
              <w:tabs>
                <w:tab w:val="left" w:pos="884"/>
                <w:tab w:val="left" w:pos="1196"/>
              </w:tabs>
              <w:spacing w:after="0" w:line="240" w:lineRule="auto"/>
              <w:jc w:val="both"/>
              <w:rPr>
                <w:rFonts w:ascii="Times New Roman" w:hAnsi="Times New Roman"/>
                <w:sz w:val="24"/>
                <w:szCs w:val="24"/>
                <w:lang w:val="ro-MD"/>
              </w:rPr>
            </w:pPr>
          </w:p>
          <w:p w14:paraId="5DFC69EC" w14:textId="77777777" w:rsidR="00D42DFF" w:rsidRPr="00863E96" w:rsidRDefault="00D42DFF" w:rsidP="001F339D">
            <w:pPr>
              <w:tabs>
                <w:tab w:val="left" w:pos="884"/>
                <w:tab w:val="left" w:pos="1196"/>
              </w:tabs>
              <w:spacing w:after="0" w:line="240" w:lineRule="auto"/>
              <w:jc w:val="both"/>
              <w:rPr>
                <w:rFonts w:ascii="Times New Roman" w:hAnsi="Times New Roman"/>
                <w:sz w:val="24"/>
                <w:szCs w:val="24"/>
                <w:lang w:val="ro-MD"/>
              </w:rPr>
            </w:pPr>
          </w:p>
          <w:p w14:paraId="7D7FBB18"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 20 trimiterile la p. 19 nu sunt relevante și sunt necesare modificări redacționale.</w:t>
            </w:r>
          </w:p>
          <w:p w14:paraId="5A494CBC" w14:textId="77777777" w:rsidR="00D42DFF" w:rsidRPr="00863E96" w:rsidRDefault="00D42DFF" w:rsidP="001F339D">
            <w:pPr>
              <w:tabs>
                <w:tab w:val="left" w:pos="884"/>
                <w:tab w:val="left" w:pos="1196"/>
              </w:tabs>
              <w:spacing w:after="0" w:line="240" w:lineRule="auto"/>
              <w:jc w:val="both"/>
              <w:rPr>
                <w:rFonts w:ascii="Times New Roman" w:hAnsi="Times New Roman"/>
                <w:sz w:val="24"/>
                <w:szCs w:val="24"/>
                <w:lang w:val="ro-MD"/>
              </w:rPr>
            </w:pPr>
          </w:p>
          <w:p w14:paraId="7DA649E9" w14:textId="77777777" w:rsidR="00D42DFF" w:rsidRPr="00863E96" w:rsidRDefault="00D42DFF" w:rsidP="001F339D">
            <w:pPr>
              <w:tabs>
                <w:tab w:val="left" w:pos="884"/>
                <w:tab w:val="left" w:pos="1196"/>
              </w:tabs>
              <w:spacing w:after="0" w:line="240" w:lineRule="auto"/>
              <w:jc w:val="both"/>
              <w:rPr>
                <w:rFonts w:ascii="Times New Roman" w:hAnsi="Times New Roman"/>
                <w:sz w:val="24"/>
                <w:szCs w:val="24"/>
                <w:lang w:val="ro-MD"/>
              </w:rPr>
            </w:pPr>
          </w:p>
          <w:p w14:paraId="2839811B" w14:textId="7952DA55"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Prevederile lit. </w:t>
            </w:r>
            <w:r w:rsidR="00D42DFF" w:rsidRPr="00863E96">
              <w:rPr>
                <w:rFonts w:ascii="Times New Roman" w:hAnsi="Times New Roman"/>
                <w:sz w:val="24"/>
                <w:szCs w:val="24"/>
                <w:lang w:val="ro-MD"/>
              </w:rPr>
              <w:t>j</w:t>
            </w:r>
            <w:r w:rsidRPr="00863E96">
              <w:rPr>
                <w:rFonts w:ascii="Times New Roman" w:hAnsi="Times New Roman"/>
                <w:sz w:val="24"/>
                <w:szCs w:val="24"/>
                <w:lang w:val="ro-MD"/>
              </w:rPr>
              <w:t>) al p.22 din proiectul Mecanismului SDA stabilesc, că producătorii sunt obligați să permită efectuarea controalelor de către autoritățile competente și să furnizeze acestora documente, informații corecte și complete referitoare la propriile ambalaje care fac obiectul SD, datele comunicate către Administrator și decontările cu acesta, alte produse ambalate care fac obiectul plăților de mediu. Prevederile respective sunt expuse incert, pot crea situații de abuz și necesită a fi concretizate. Obiecție valabilă și pentru p. 84.</w:t>
            </w:r>
          </w:p>
          <w:p w14:paraId="0B77B5EB" w14:textId="77777777" w:rsidR="005053AA" w:rsidRPr="00863E96" w:rsidRDefault="005053AA" w:rsidP="001F339D">
            <w:pPr>
              <w:tabs>
                <w:tab w:val="left" w:pos="884"/>
                <w:tab w:val="left" w:pos="1196"/>
              </w:tabs>
              <w:spacing w:after="0" w:line="240" w:lineRule="auto"/>
              <w:jc w:val="both"/>
              <w:rPr>
                <w:rFonts w:ascii="Times New Roman" w:hAnsi="Times New Roman"/>
                <w:sz w:val="24"/>
                <w:szCs w:val="24"/>
                <w:lang w:val="ro-MD"/>
              </w:rPr>
            </w:pPr>
          </w:p>
          <w:p w14:paraId="2234F280"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35401B44"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21F0ACD5"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442E8532"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104FB306"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27F70E27"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6B32B8D5"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095484A4"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32BD133C"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4B569AEE"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2A606C66"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286345B4"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5C6E20DB"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02C4B2E0"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0C9FFF58"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1735FCC7"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609E91B0"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6858E75C"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5256E61D"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666A2D90" w14:textId="77777777" w:rsidR="001D46A0" w:rsidRDefault="001D46A0" w:rsidP="001F339D">
            <w:pPr>
              <w:tabs>
                <w:tab w:val="left" w:pos="884"/>
                <w:tab w:val="left" w:pos="1196"/>
              </w:tabs>
              <w:spacing w:after="0" w:line="240" w:lineRule="auto"/>
              <w:jc w:val="both"/>
              <w:rPr>
                <w:rFonts w:ascii="Times New Roman" w:hAnsi="Times New Roman"/>
                <w:sz w:val="24"/>
                <w:szCs w:val="24"/>
                <w:lang w:val="ro-MD"/>
              </w:rPr>
            </w:pPr>
          </w:p>
          <w:p w14:paraId="688FCCAD" w14:textId="77777777" w:rsidR="00A52A60" w:rsidRPr="00863E96" w:rsidRDefault="00A52A60" w:rsidP="001F339D">
            <w:pPr>
              <w:tabs>
                <w:tab w:val="left" w:pos="884"/>
                <w:tab w:val="left" w:pos="1196"/>
              </w:tabs>
              <w:spacing w:after="0" w:line="240" w:lineRule="auto"/>
              <w:jc w:val="both"/>
              <w:rPr>
                <w:rFonts w:ascii="Times New Roman" w:hAnsi="Times New Roman"/>
                <w:sz w:val="24"/>
                <w:szCs w:val="24"/>
                <w:lang w:val="ro-MD"/>
              </w:rPr>
            </w:pPr>
          </w:p>
          <w:p w14:paraId="7392E86C" w14:textId="77777777" w:rsidR="001D46A0" w:rsidRPr="00863E96" w:rsidRDefault="001D46A0" w:rsidP="001F339D">
            <w:pPr>
              <w:tabs>
                <w:tab w:val="left" w:pos="884"/>
                <w:tab w:val="left" w:pos="1196"/>
              </w:tabs>
              <w:spacing w:after="0" w:line="240" w:lineRule="auto"/>
              <w:jc w:val="both"/>
              <w:rPr>
                <w:rFonts w:ascii="Times New Roman" w:hAnsi="Times New Roman"/>
                <w:sz w:val="24"/>
                <w:szCs w:val="24"/>
                <w:lang w:val="ro-MD"/>
              </w:rPr>
            </w:pPr>
          </w:p>
          <w:p w14:paraId="411AA62D" w14:textId="0F069B12"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p.23 din proiectul Mecanismului SDA stabilesc, că conform Art.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 xml:space="preserve"> alin (18) Producătorii de produse în ambalaje supuse sistemului de depozit achită administratorului sistemului de depozit un tarif de administrare pentru acoperirea tuturor costurilor aferente îndeplinirii obligațiilor ce îi revin administratorului sistemului de depozit. Prevederi similare se regăsesc și la lit. h) al p. 22.</w:t>
            </w:r>
          </w:p>
          <w:p w14:paraId="04BE97B5" w14:textId="77777777" w:rsidR="005053AA" w:rsidRPr="00863E96" w:rsidRDefault="005053AA" w:rsidP="001F339D">
            <w:pPr>
              <w:tabs>
                <w:tab w:val="left" w:pos="884"/>
                <w:tab w:val="left" w:pos="1196"/>
              </w:tabs>
              <w:spacing w:after="0" w:line="240" w:lineRule="auto"/>
              <w:jc w:val="both"/>
              <w:rPr>
                <w:rFonts w:ascii="Times New Roman" w:hAnsi="Times New Roman"/>
                <w:sz w:val="24"/>
                <w:szCs w:val="24"/>
                <w:lang w:val="ro-MD"/>
              </w:rPr>
            </w:pPr>
          </w:p>
          <w:p w14:paraId="3665DD1F" w14:textId="0A8AAA94"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p.24 din proiectul Mecanismului SDA stabilesc, că producătorii sunt obligați, conform prevederilor art. 54, alin. (5) din Legea nr. 209/2016 privind deșeurile să marcheze ambalajele SD plasate pe piața cu o marcă, care indică participarea lor la sistemul de depozit pentru ambalaje, marcă înregistrată a autorității publice centrale pentru protecția mediului. Prevederile respective necesită a fi concretizate referitor la cuvintele „marcă înregistrată a autorității publice centrale pentru protecția mediului”. Obiecție valabilă și pentru p.27, care prevede că marca care indică apartenența la sistemul de depozit pentru ambalaje se aprobă prin ordinul ministrului mediului pe baza propunerii elaborate de Administrator, care va îndeplini formalitățile necesare pentru dobândirea drepturilor de proprietate intelectuală aferente și transferarea acestora, în termen de maximum un an de la înregistrarea lor, către autoritatea centrală de mediu, care va deține aceste drepturi.</w:t>
            </w:r>
          </w:p>
          <w:p w14:paraId="0EADAC24" w14:textId="77777777" w:rsidR="00B4077E" w:rsidRPr="00863E96" w:rsidRDefault="00B4077E" w:rsidP="001F339D">
            <w:pPr>
              <w:tabs>
                <w:tab w:val="left" w:pos="884"/>
                <w:tab w:val="left" w:pos="1196"/>
              </w:tabs>
              <w:spacing w:after="0" w:line="240" w:lineRule="auto"/>
              <w:jc w:val="both"/>
              <w:rPr>
                <w:rFonts w:ascii="Times New Roman" w:hAnsi="Times New Roman"/>
                <w:sz w:val="24"/>
                <w:szCs w:val="24"/>
                <w:lang w:val="ro-MD"/>
              </w:rPr>
            </w:pPr>
          </w:p>
          <w:p w14:paraId="7CE0C0C1" w14:textId="4A935300"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Prevederile p.30 din proiectul Mecanismului SDA stabilesc, că până la data intrării în funcțiune a sistemului de depozit pentru ambalaje este interzis a se plasa pe piața produse ambalate în ambalaje care poartă marcajul de apartenență la sistemul de depozit pentru ambalaje conform prezentei hotărâri a </w:t>
            </w:r>
            <w:r w:rsidR="00CA0635" w:rsidRPr="00863E96">
              <w:rPr>
                <w:rFonts w:ascii="Times New Roman" w:hAnsi="Times New Roman"/>
                <w:sz w:val="24"/>
                <w:szCs w:val="24"/>
                <w:lang w:val="ro-MD"/>
              </w:rPr>
              <w:t>a</w:t>
            </w:r>
            <w:r w:rsidRPr="00863E96">
              <w:rPr>
                <w:rFonts w:ascii="Times New Roman" w:hAnsi="Times New Roman"/>
                <w:sz w:val="24"/>
                <w:szCs w:val="24"/>
                <w:lang w:val="ro-MD"/>
              </w:rPr>
              <w:t>rt.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al Legii nr. 209/2016 privind deșeurile. Prevederile respective necesită a fi argumentate în AIR.</w:t>
            </w:r>
          </w:p>
          <w:p w14:paraId="161DC87D"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72D70A39"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07F9D57F"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4B272C98"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0540564D"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5651CD0F"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554FABCA"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p.32 din proiectul Mecanismului SDA stabilesc, că în scopul înregistrării, comercianții transmit Administratorului o notificare în format digital cu semnătură electronică datele de identificare, însoțite de copie a certificatului de înregistrare fiscală. Este necesar de a prevedea legea care reglementează eliberarea certificatului de înregistrare fiscală. În caz contrar prevederile respective necesită a fi excluse, deoarece vor genera un act permisiv.</w:t>
            </w:r>
          </w:p>
          <w:p w14:paraId="12B32CB1"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6C7E5200"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p.38 din proiectul Mecanismului SDA stabilesc, că suplimentar la prevederile art. 54</w:t>
            </w:r>
            <w:r w:rsidRPr="00863E96">
              <w:rPr>
                <w:rFonts w:ascii="Times New Roman" w:hAnsi="Times New Roman"/>
                <w:sz w:val="24"/>
                <w:szCs w:val="24"/>
                <w:vertAlign w:val="superscript"/>
                <w:lang w:val="ro-MD"/>
              </w:rPr>
              <w:t>2</w:t>
            </w:r>
            <w:r w:rsidRPr="00863E96">
              <w:rPr>
                <w:rFonts w:ascii="Times New Roman" w:hAnsi="Times New Roman"/>
                <w:sz w:val="24"/>
                <w:szCs w:val="24"/>
                <w:lang w:val="ro-MD"/>
              </w:rPr>
              <w:t xml:space="preserve"> alin. (7) din Legea nr. 209/2016 privind deșeurile, comercianții afișează în cadrul unităților comerciale informații adresate consumatorilor sau utilizatorilor finali cu privire la: mai departe după text. Prevederile respective, prin care se stabilesc aceste obligații, necesită a fi argumentate în AIR.</w:t>
            </w:r>
          </w:p>
          <w:p w14:paraId="33E60E66" w14:textId="77777777" w:rsidR="00CA0635" w:rsidRPr="00863E96" w:rsidRDefault="00CA0635" w:rsidP="001F339D">
            <w:pPr>
              <w:tabs>
                <w:tab w:val="left" w:pos="884"/>
                <w:tab w:val="left" w:pos="1196"/>
              </w:tabs>
              <w:spacing w:after="0" w:line="240" w:lineRule="auto"/>
              <w:jc w:val="both"/>
              <w:rPr>
                <w:rFonts w:ascii="Times New Roman" w:hAnsi="Times New Roman"/>
                <w:sz w:val="24"/>
                <w:szCs w:val="24"/>
                <w:lang w:val="ro-MD"/>
              </w:rPr>
            </w:pPr>
          </w:p>
          <w:p w14:paraId="5C7790D5" w14:textId="77777777" w:rsidR="00CA0635" w:rsidRDefault="00CA0635" w:rsidP="001F339D">
            <w:pPr>
              <w:tabs>
                <w:tab w:val="left" w:pos="884"/>
                <w:tab w:val="left" w:pos="1196"/>
              </w:tabs>
              <w:spacing w:after="0" w:line="240" w:lineRule="auto"/>
              <w:jc w:val="both"/>
              <w:rPr>
                <w:rFonts w:ascii="Times New Roman" w:hAnsi="Times New Roman"/>
                <w:sz w:val="24"/>
                <w:szCs w:val="24"/>
                <w:lang w:val="ro-MD"/>
              </w:rPr>
            </w:pPr>
          </w:p>
          <w:p w14:paraId="38EBA2D1" w14:textId="77777777" w:rsidR="00231075" w:rsidRDefault="00231075" w:rsidP="001F339D">
            <w:pPr>
              <w:tabs>
                <w:tab w:val="left" w:pos="884"/>
                <w:tab w:val="left" w:pos="1196"/>
              </w:tabs>
              <w:spacing w:after="0" w:line="240" w:lineRule="auto"/>
              <w:jc w:val="both"/>
              <w:rPr>
                <w:rFonts w:ascii="Times New Roman" w:hAnsi="Times New Roman"/>
                <w:sz w:val="24"/>
                <w:szCs w:val="24"/>
                <w:lang w:val="ro-MD"/>
              </w:rPr>
            </w:pPr>
          </w:p>
          <w:p w14:paraId="0F8452BF" w14:textId="77777777" w:rsidR="00231075" w:rsidRDefault="00231075" w:rsidP="001F339D">
            <w:pPr>
              <w:tabs>
                <w:tab w:val="left" w:pos="884"/>
                <w:tab w:val="left" w:pos="1196"/>
              </w:tabs>
              <w:spacing w:after="0" w:line="240" w:lineRule="auto"/>
              <w:jc w:val="both"/>
              <w:rPr>
                <w:rFonts w:ascii="Times New Roman" w:hAnsi="Times New Roman"/>
                <w:sz w:val="24"/>
                <w:szCs w:val="24"/>
                <w:lang w:val="ro-MD"/>
              </w:rPr>
            </w:pPr>
          </w:p>
          <w:p w14:paraId="2B352027" w14:textId="77777777" w:rsidR="00231075" w:rsidRPr="00A52A60" w:rsidRDefault="00231075" w:rsidP="001F339D">
            <w:pPr>
              <w:tabs>
                <w:tab w:val="left" w:pos="884"/>
                <w:tab w:val="left" w:pos="1196"/>
              </w:tabs>
              <w:spacing w:after="0" w:line="240" w:lineRule="auto"/>
              <w:jc w:val="both"/>
              <w:rPr>
                <w:rFonts w:ascii="Times New Roman" w:hAnsi="Times New Roman"/>
                <w:sz w:val="24"/>
                <w:szCs w:val="24"/>
                <w:lang w:val="ro-MD"/>
              </w:rPr>
            </w:pPr>
          </w:p>
          <w:p w14:paraId="06990A47" w14:textId="77777777" w:rsidR="008768C5" w:rsidRPr="00A52A60" w:rsidRDefault="001F339D" w:rsidP="001F339D">
            <w:pPr>
              <w:tabs>
                <w:tab w:val="left" w:pos="884"/>
                <w:tab w:val="left" w:pos="1196"/>
              </w:tabs>
              <w:spacing w:after="0" w:line="240" w:lineRule="auto"/>
              <w:jc w:val="both"/>
              <w:rPr>
                <w:rFonts w:ascii="Times New Roman" w:hAnsi="Times New Roman"/>
                <w:sz w:val="24"/>
                <w:szCs w:val="24"/>
                <w:lang w:val="ro-MD"/>
              </w:rPr>
            </w:pPr>
            <w:r w:rsidRPr="00A52A60">
              <w:rPr>
                <w:rFonts w:ascii="Times New Roman" w:hAnsi="Times New Roman"/>
                <w:sz w:val="24"/>
                <w:szCs w:val="24"/>
                <w:lang w:val="ro-MD"/>
              </w:rPr>
              <w:t>Prevederile p.55 din proiectul Mecanismului SDA stabilesc, că operatorul punctelor de returnare răspunde contravențional în aceleași condiții cu comercianții care operează puncte de returnare, în condițiile prezentei hotărâri.</w:t>
            </w:r>
          </w:p>
          <w:p w14:paraId="451CC03D" w14:textId="09F55E85" w:rsidR="001F339D" w:rsidRPr="00A52A60" w:rsidRDefault="001F339D" w:rsidP="001F339D">
            <w:pPr>
              <w:tabs>
                <w:tab w:val="left" w:pos="884"/>
                <w:tab w:val="left" w:pos="1196"/>
              </w:tabs>
              <w:spacing w:after="0" w:line="240" w:lineRule="auto"/>
              <w:jc w:val="both"/>
              <w:rPr>
                <w:rFonts w:ascii="Times New Roman" w:hAnsi="Times New Roman"/>
                <w:sz w:val="24"/>
                <w:szCs w:val="24"/>
                <w:lang w:val="ro-MD"/>
              </w:rPr>
            </w:pPr>
            <w:r w:rsidRPr="00A52A60">
              <w:rPr>
                <w:rFonts w:ascii="Times New Roman" w:hAnsi="Times New Roman"/>
                <w:sz w:val="24"/>
                <w:szCs w:val="24"/>
                <w:lang w:val="ro-MD"/>
              </w:rPr>
              <w:t>Prevederile respective necesită a fi excluse, deoarece contravențiile pot fi stabilite doar în lege.</w:t>
            </w:r>
          </w:p>
          <w:p w14:paraId="48E086D1" w14:textId="77777777" w:rsidR="008768C5" w:rsidRPr="00863E96" w:rsidRDefault="008768C5" w:rsidP="001F339D">
            <w:pPr>
              <w:tabs>
                <w:tab w:val="left" w:pos="884"/>
                <w:tab w:val="left" w:pos="1196"/>
              </w:tabs>
              <w:spacing w:after="0" w:line="240" w:lineRule="auto"/>
              <w:jc w:val="both"/>
              <w:rPr>
                <w:rFonts w:ascii="Times New Roman" w:hAnsi="Times New Roman"/>
                <w:color w:val="FF0000"/>
                <w:sz w:val="24"/>
                <w:szCs w:val="24"/>
                <w:lang w:val="ro-MD"/>
              </w:rPr>
            </w:pPr>
          </w:p>
          <w:p w14:paraId="7B07AFE9" w14:textId="000805E1"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w:t>
            </w:r>
            <w:r w:rsidR="004415C4"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58 din proiectul Mecanismului SDA stabilesc, că capitalul social al entității juridice constituite (Administratorul sistemului de depozit) nu poate </w:t>
            </w:r>
            <w:r w:rsidRPr="00863E96">
              <w:rPr>
                <w:rFonts w:ascii="Times New Roman" w:hAnsi="Times New Roman"/>
                <w:sz w:val="24"/>
                <w:szCs w:val="24"/>
                <w:lang w:val="ro-MD"/>
              </w:rPr>
              <w:lastRenderedPageBreak/>
              <w:t>fi mai mic de 5 milioane lei. Prevederile respective necesită a fi argumentate în AIR.</w:t>
            </w:r>
          </w:p>
          <w:p w14:paraId="4DD45E2E" w14:textId="77777777" w:rsidR="008768C5" w:rsidRPr="00863E96" w:rsidRDefault="008768C5" w:rsidP="001F339D">
            <w:pPr>
              <w:tabs>
                <w:tab w:val="left" w:pos="884"/>
                <w:tab w:val="left" w:pos="1196"/>
              </w:tabs>
              <w:spacing w:after="0" w:line="240" w:lineRule="auto"/>
              <w:jc w:val="both"/>
              <w:rPr>
                <w:rFonts w:ascii="Times New Roman" w:hAnsi="Times New Roman"/>
                <w:sz w:val="24"/>
                <w:szCs w:val="24"/>
                <w:lang w:val="ro-MD"/>
              </w:rPr>
            </w:pPr>
          </w:p>
          <w:p w14:paraId="06E25EAB" w14:textId="77777777" w:rsidR="008768C5" w:rsidRPr="00863E96" w:rsidRDefault="008768C5" w:rsidP="001F339D">
            <w:pPr>
              <w:tabs>
                <w:tab w:val="left" w:pos="884"/>
                <w:tab w:val="left" w:pos="1196"/>
              </w:tabs>
              <w:spacing w:after="0" w:line="240" w:lineRule="auto"/>
              <w:jc w:val="both"/>
              <w:rPr>
                <w:rFonts w:ascii="Times New Roman" w:hAnsi="Times New Roman"/>
                <w:sz w:val="24"/>
                <w:szCs w:val="24"/>
                <w:lang w:val="ro-MD"/>
              </w:rPr>
            </w:pPr>
          </w:p>
          <w:p w14:paraId="4FCEC7E9" w14:textId="77777777" w:rsidR="008768C5" w:rsidRPr="00863E96" w:rsidRDefault="008768C5" w:rsidP="001F339D">
            <w:pPr>
              <w:tabs>
                <w:tab w:val="left" w:pos="884"/>
                <w:tab w:val="left" w:pos="1196"/>
              </w:tabs>
              <w:spacing w:after="0" w:line="240" w:lineRule="auto"/>
              <w:jc w:val="both"/>
              <w:rPr>
                <w:rFonts w:ascii="Times New Roman" w:hAnsi="Times New Roman"/>
                <w:sz w:val="24"/>
                <w:szCs w:val="24"/>
                <w:lang w:val="ro-MD"/>
              </w:rPr>
            </w:pPr>
          </w:p>
          <w:p w14:paraId="5FA884C4" w14:textId="77777777" w:rsidR="008768C5" w:rsidRPr="00863E96" w:rsidRDefault="008768C5" w:rsidP="001F339D">
            <w:pPr>
              <w:tabs>
                <w:tab w:val="left" w:pos="884"/>
                <w:tab w:val="left" w:pos="1196"/>
              </w:tabs>
              <w:spacing w:after="0" w:line="240" w:lineRule="auto"/>
              <w:jc w:val="both"/>
              <w:rPr>
                <w:rFonts w:ascii="Times New Roman" w:hAnsi="Times New Roman"/>
                <w:sz w:val="24"/>
                <w:szCs w:val="24"/>
                <w:lang w:val="ro-MD"/>
              </w:rPr>
            </w:pPr>
          </w:p>
          <w:p w14:paraId="20133FAA" w14:textId="77777777" w:rsidR="008768C5" w:rsidRPr="00863E96" w:rsidRDefault="008768C5" w:rsidP="001F339D">
            <w:pPr>
              <w:tabs>
                <w:tab w:val="left" w:pos="884"/>
                <w:tab w:val="left" w:pos="1196"/>
              </w:tabs>
              <w:spacing w:after="0" w:line="240" w:lineRule="auto"/>
              <w:jc w:val="both"/>
              <w:rPr>
                <w:rFonts w:ascii="Times New Roman" w:hAnsi="Times New Roman"/>
                <w:sz w:val="24"/>
                <w:szCs w:val="24"/>
                <w:lang w:val="ro-MD"/>
              </w:rPr>
            </w:pPr>
          </w:p>
          <w:p w14:paraId="41FD29DF" w14:textId="77777777" w:rsidR="008768C5" w:rsidRPr="00863E96" w:rsidRDefault="008768C5" w:rsidP="001F339D">
            <w:pPr>
              <w:tabs>
                <w:tab w:val="left" w:pos="884"/>
                <w:tab w:val="left" w:pos="1196"/>
              </w:tabs>
              <w:spacing w:after="0" w:line="240" w:lineRule="auto"/>
              <w:jc w:val="both"/>
              <w:rPr>
                <w:rFonts w:ascii="Times New Roman" w:hAnsi="Times New Roman"/>
                <w:sz w:val="24"/>
                <w:szCs w:val="24"/>
                <w:lang w:val="ro-MD"/>
              </w:rPr>
            </w:pPr>
          </w:p>
          <w:p w14:paraId="70F46FFC"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Prevederile p.60 din proiectul Mecanismului SDA stabilesc, că Comisia de evaluare și aprobare a documentelor de selecție a Administratorului (denumită în continuare Comisia) se constituie prin ordinul Ministrului Mediului, în termen de 15 zile de la data intrării în vigoare a prezentei </w:t>
            </w:r>
            <w:proofErr w:type="spellStart"/>
            <w:r w:rsidRPr="00863E96">
              <w:rPr>
                <w:rFonts w:ascii="Times New Roman" w:hAnsi="Times New Roman"/>
                <w:sz w:val="24"/>
                <w:szCs w:val="24"/>
                <w:lang w:val="ro-MD"/>
              </w:rPr>
              <w:t>hotărîri</w:t>
            </w:r>
            <w:proofErr w:type="spellEnd"/>
            <w:r w:rsidRPr="00863E96">
              <w:rPr>
                <w:rFonts w:ascii="Times New Roman" w:hAnsi="Times New Roman"/>
                <w:sz w:val="24"/>
                <w:szCs w:val="24"/>
                <w:lang w:val="ro-MD"/>
              </w:rPr>
              <w:t>. Structura și atribuțiile Comisiei sunt prevăzute în anexa nr. 2, iar Regulamentul de organizare și funcționare al Comisiei se aprobă în prima ședință a acesteia. Pentru a asigura predictibilitate reglementării și evitarea unor situații de abuz, se recomandă ca Regulamentul de organizare și funcționare al Comisiei să fie aprobat cel puțin prin ordinul Ministerului Mediului.</w:t>
            </w:r>
          </w:p>
          <w:p w14:paraId="323890CD" w14:textId="77777777" w:rsidR="008768C5" w:rsidRPr="00863E96" w:rsidRDefault="008768C5" w:rsidP="001F339D">
            <w:pPr>
              <w:tabs>
                <w:tab w:val="left" w:pos="884"/>
                <w:tab w:val="left" w:pos="1196"/>
              </w:tabs>
              <w:spacing w:after="0" w:line="240" w:lineRule="auto"/>
              <w:jc w:val="both"/>
              <w:rPr>
                <w:rFonts w:ascii="Times New Roman" w:hAnsi="Times New Roman"/>
                <w:sz w:val="24"/>
                <w:szCs w:val="24"/>
                <w:lang w:val="ro-MD"/>
              </w:rPr>
            </w:pPr>
          </w:p>
          <w:p w14:paraId="6C78F794"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Prevederile p.61 din proiectul Mecanismului SDA stabilesc, că activitatea Administratorului Sistemului de depozit este coordonată de către Ministerul Mediului, în conformitate cu reglementările prevăzute în Legea Nr. 209/2016 privind deșeurile și de prezenta </w:t>
            </w:r>
            <w:proofErr w:type="spellStart"/>
            <w:r w:rsidRPr="00863E96">
              <w:rPr>
                <w:rFonts w:ascii="Times New Roman" w:hAnsi="Times New Roman"/>
                <w:sz w:val="24"/>
                <w:szCs w:val="24"/>
                <w:lang w:val="ro-MD"/>
              </w:rPr>
              <w:t>hotărîre</w:t>
            </w:r>
            <w:proofErr w:type="spellEnd"/>
            <w:r w:rsidRPr="00863E96">
              <w:rPr>
                <w:rFonts w:ascii="Times New Roman" w:hAnsi="Times New Roman"/>
                <w:sz w:val="24"/>
                <w:szCs w:val="24"/>
                <w:lang w:val="ro-MD"/>
              </w:rPr>
              <w:t>. Prevederile respective sunt incerte și necesită a fi concretizate în ce constă coordonarea sau excluse.</w:t>
            </w:r>
          </w:p>
          <w:p w14:paraId="52830952"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6A678C86"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4C7891F4"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0C9CF158"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60CD8688"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0E5EAEA7" w14:textId="77777777" w:rsidR="00974123" w:rsidRPr="00863E96" w:rsidRDefault="00974123" w:rsidP="001F339D">
            <w:pPr>
              <w:tabs>
                <w:tab w:val="left" w:pos="884"/>
                <w:tab w:val="left" w:pos="1196"/>
              </w:tabs>
              <w:spacing w:after="0" w:line="240" w:lineRule="auto"/>
              <w:jc w:val="both"/>
              <w:rPr>
                <w:rFonts w:ascii="Times New Roman" w:hAnsi="Times New Roman"/>
                <w:sz w:val="24"/>
                <w:szCs w:val="24"/>
                <w:lang w:val="ro-MD"/>
              </w:rPr>
            </w:pPr>
          </w:p>
          <w:p w14:paraId="77BECB4B" w14:textId="7BE37A08"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Prevederile p.70 din proiectul Mecanismului SDA stabilesc, că documentele menționate în pct. 68 se depun de către participanți la sediul Ministerului Mediului atât în format </w:t>
            </w:r>
            <w:proofErr w:type="spellStart"/>
            <w:r w:rsidRPr="00863E96">
              <w:rPr>
                <w:rFonts w:ascii="Times New Roman" w:hAnsi="Times New Roman"/>
                <w:sz w:val="24"/>
                <w:szCs w:val="24"/>
                <w:lang w:val="ro-MD"/>
              </w:rPr>
              <w:t>letric</w:t>
            </w:r>
            <w:proofErr w:type="spellEnd"/>
            <w:r w:rsidRPr="00863E96">
              <w:rPr>
                <w:rFonts w:ascii="Times New Roman" w:hAnsi="Times New Roman"/>
                <w:sz w:val="24"/>
                <w:szCs w:val="24"/>
                <w:lang w:val="ro-MD"/>
              </w:rPr>
              <w:t xml:space="preserve">, cât și prin poștă electronică la adresa. </w:t>
            </w:r>
            <w:r w:rsidRPr="00863E96">
              <w:rPr>
                <w:rFonts w:ascii="Times New Roman" w:hAnsi="Times New Roman"/>
                <w:sz w:val="24"/>
                <w:szCs w:val="24"/>
                <w:lang w:val="ro-MD"/>
              </w:rPr>
              <w:lastRenderedPageBreak/>
              <w:t>Documentele depuse în format electronic trebuie să poarte semnătură electronică calificată. Fiecare pagină din documentele depuse sunt numerotate și contrasemnate pentru conformitate. Prevederile respective necesită a fi clarificate, fiind expuse în două puncte.</w:t>
            </w:r>
          </w:p>
          <w:p w14:paraId="47D418E3"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6D89F70D" w14:textId="77777777" w:rsidR="001F339D" w:rsidRPr="00A93249" w:rsidRDefault="001F339D" w:rsidP="001F339D">
            <w:pPr>
              <w:tabs>
                <w:tab w:val="left" w:pos="884"/>
                <w:tab w:val="left" w:pos="1196"/>
              </w:tabs>
              <w:spacing w:after="0" w:line="240" w:lineRule="auto"/>
              <w:jc w:val="both"/>
              <w:rPr>
                <w:rFonts w:ascii="Times New Roman" w:hAnsi="Times New Roman"/>
                <w:sz w:val="24"/>
                <w:szCs w:val="24"/>
                <w:lang w:val="ro-MD"/>
              </w:rPr>
            </w:pPr>
            <w:r w:rsidRPr="00A93249">
              <w:rPr>
                <w:rFonts w:ascii="Times New Roman" w:hAnsi="Times New Roman"/>
                <w:sz w:val="24"/>
                <w:szCs w:val="24"/>
                <w:lang w:val="ro-MD"/>
              </w:rPr>
              <w:t xml:space="preserve">Prevederile p.85 din proiectul Mecanismului SDA stabilesc, că </w:t>
            </w:r>
            <w:proofErr w:type="spellStart"/>
            <w:r w:rsidRPr="00A93249">
              <w:rPr>
                <w:rFonts w:ascii="Times New Roman" w:hAnsi="Times New Roman"/>
                <w:sz w:val="24"/>
                <w:szCs w:val="24"/>
                <w:lang w:val="ro-MD"/>
              </w:rPr>
              <w:t>particitanții</w:t>
            </w:r>
            <w:proofErr w:type="spellEnd"/>
            <w:r w:rsidRPr="00A93249">
              <w:rPr>
                <w:rFonts w:ascii="Times New Roman" w:hAnsi="Times New Roman"/>
                <w:sz w:val="24"/>
                <w:szCs w:val="24"/>
                <w:lang w:val="ro-MD"/>
              </w:rPr>
              <w:t xml:space="preserve"> pot contesta decizia Comisiei, potrivit Codului Administrativ aprobat prin Legea nr. 116/2018. Se recomandă de a efectua trimiteri la prevederi concrete din Codului Administrativ.</w:t>
            </w:r>
          </w:p>
          <w:p w14:paraId="3BA9B3D4" w14:textId="77777777" w:rsidR="00D518B6" w:rsidRPr="00863E96" w:rsidRDefault="00D518B6" w:rsidP="001F339D">
            <w:pPr>
              <w:tabs>
                <w:tab w:val="left" w:pos="884"/>
                <w:tab w:val="left" w:pos="1196"/>
              </w:tabs>
              <w:spacing w:after="0" w:line="240" w:lineRule="auto"/>
              <w:jc w:val="both"/>
              <w:rPr>
                <w:rFonts w:ascii="Times New Roman" w:hAnsi="Times New Roman"/>
                <w:color w:val="FF0000"/>
                <w:sz w:val="24"/>
                <w:szCs w:val="24"/>
                <w:lang w:val="ro-MD"/>
              </w:rPr>
            </w:pPr>
          </w:p>
          <w:p w14:paraId="60D7A2D5"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p.91 din proiectul Mecanismului SDA stabilesc, că în cazul în care Administratorul este selectat în urma procedurii de selecție, desemnarea acestuia se realizează prin hotărâre a Guvernului, în termen de 30 de zile de la finalizarea procedurii de selecție și anunțarea Administratorului selectat. Prevederile respective nu corelează c prevederile p. 5 din proiectul hotărârii de Guvern și este necesar de a le clarifica.</w:t>
            </w:r>
          </w:p>
          <w:p w14:paraId="763BDDFC"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6CD054DC"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3683F0E0"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2128E65C"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36F2ED4C"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165BA9D6"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396C48F6" w14:textId="77777777" w:rsidR="00D518B6" w:rsidRDefault="00D518B6" w:rsidP="001F339D">
            <w:pPr>
              <w:tabs>
                <w:tab w:val="left" w:pos="884"/>
                <w:tab w:val="left" w:pos="1196"/>
              </w:tabs>
              <w:spacing w:after="0" w:line="240" w:lineRule="auto"/>
              <w:jc w:val="both"/>
              <w:rPr>
                <w:rFonts w:ascii="Times New Roman" w:hAnsi="Times New Roman"/>
                <w:sz w:val="24"/>
                <w:szCs w:val="24"/>
                <w:lang w:val="ro-MD"/>
              </w:rPr>
            </w:pPr>
          </w:p>
          <w:p w14:paraId="37F47151" w14:textId="77777777" w:rsidR="00A93249" w:rsidRDefault="00A93249" w:rsidP="001F339D">
            <w:pPr>
              <w:tabs>
                <w:tab w:val="left" w:pos="884"/>
                <w:tab w:val="left" w:pos="1196"/>
              </w:tabs>
              <w:spacing w:after="0" w:line="240" w:lineRule="auto"/>
              <w:jc w:val="both"/>
              <w:rPr>
                <w:rFonts w:ascii="Times New Roman" w:hAnsi="Times New Roman"/>
                <w:sz w:val="24"/>
                <w:szCs w:val="24"/>
                <w:lang w:val="ro-MD"/>
              </w:rPr>
            </w:pPr>
          </w:p>
          <w:p w14:paraId="5E12A460" w14:textId="77777777" w:rsidR="00A93249" w:rsidRPr="00863E96" w:rsidRDefault="00A93249" w:rsidP="001F339D">
            <w:pPr>
              <w:tabs>
                <w:tab w:val="left" w:pos="884"/>
                <w:tab w:val="left" w:pos="1196"/>
              </w:tabs>
              <w:spacing w:after="0" w:line="240" w:lineRule="auto"/>
              <w:jc w:val="both"/>
              <w:rPr>
                <w:rFonts w:ascii="Times New Roman" w:hAnsi="Times New Roman"/>
                <w:sz w:val="24"/>
                <w:szCs w:val="24"/>
                <w:lang w:val="ro-MD"/>
              </w:rPr>
            </w:pPr>
          </w:p>
          <w:p w14:paraId="5B001ED9"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4B8EC1FC"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Prevederile p.93 din proiectul Mecanismului SDA stabilesc, că în termen de 1 lună după desemnare, </w:t>
            </w:r>
            <w:proofErr w:type="spellStart"/>
            <w:r w:rsidRPr="00863E96">
              <w:rPr>
                <w:rFonts w:ascii="Times New Roman" w:hAnsi="Times New Roman"/>
                <w:sz w:val="24"/>
                <w:szCs w:val="24"/>
                <w:lang w:val="ro-MD"/>
              </w:rPr>
              <w:t>Adiministratorul</w:t>
            </w:r>
            <w:proofErr w:type="spellEnd"/>
            <w:r w:rsidRPr="00863E96">
              <w:rPr>
                <w:rFonts w:ascii="Times New Roman" w:hAnsi="Times New Roman"/>
                <w:sz w:val="24"/>
                <w:szCs w:val="24"/>
                <w:lang w:val="ro-MD"/>
              </w:rPr>
              <w:t xml:space="preserve"> depune la Agenția de Mediu solicitarea de obținere a autorizației de mediu pentru gestionarea deșeurilor pentru implementarea </w:t>
            </w:r>
            <w:proofErr w:type="spellStart"/>
            <w:r w:rsidRPr="00863E96">
              <w:rPr>
                <w:rFonts w:ascii="Times New Roman" w:hAnsi="Times New Roman"/>
                <w:sz w:val="24"/>
                <w:szCs w:val="24"/>
                <w:lang w:val="ro-MD"/>
              </w:rPr>
              <w:t>responsabilităţii</w:t>
            </w:r>
            <w:proofErr w:type="spellEnd"/>
            <w:r w:rsidRPr="00863E96">
              <w:rPr>
                <w:rFonts w:ascii="Times New Roman" w:hAnsi="Times New Roman"/>
                <w:sz w:val="24"/>
                <w:szCs w:val="24"/>
                <w:lang w:val="ro-MD"/>
              </w:rPr>
              <w:t xml:space="preserve"> extinse a producătorului, conform Art. 25, alin (1), lit. d). prevederile respective necesită a fi argumentate în AIR, deoarece Administratorul nu este agent economic și este desemnat de Guvern.</w:t>
            </w:r>
          </w:p>
          <w:p w14:paraId="598AC2DF"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5A093748"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0158DA32"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3CB8D04C"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5A498A96"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5C79105B" w14:textId="482F2689"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53E61EE6" w14:textId="41DFE920" w:rsidR="003243CD" w:rsidRDefault="003243CD" w:rsidP="001F339D">
            <w:pPr>
              <w:tabs>
                <w:tab w:val="left" w:pos="884"/>
                <w:tab w:val="left" w:pos="1196"/>
              </w:tabs>
              <w:spacing w:after="0" w:line="240" w:lineRule="auto"/>
              <w:jc w:val="both"/>
              <w:rPr>
                <w:rFonts w:ascii="Times New Roman" w:hAnsi="Times New Roman"/>
                <w:sz w:val="24"/>
                <w:szCs w:val="24"/>
                <w:lang w:val="ro-MD"/>
              </w:rPr>
            </w:pPr>
          </w:p>
          <w:p w14:paraId="45FF56E7" w14:textId="6FB5B36E" w:rsidR="00C52950" w:rsidRDefault="00C52950" w:rsidP="001F339D">
            <w:pPr>
              <w:tabs>
                <w:tab w:val="left" w:pos="884"/>
                <w:tab w:val="left" w:pos="1196"/>
              </w:tabs>
              <w:spacing w:after="0" w:line="240" w:lineRule="auto"/>
              <w:jc w:val="both"/>
              <w:rPr>
                <w:rFonts w:ascii="Times New Roman" w:hAnsi="Times New Roman"/>
                <w:sz w:val="24"/>
                <w:szCs w:val="24"/>
                <w:lang w:val="ro-MD"/>
              </w:rPr>
            </w:pPr>
          </w:p>
          <w:p w14:paraId="28B18929" w14:textId="3DE7A9A9" w:rsidR="00C52950" w:rsidRDefault="00C52950" w:rsidP="001F339D">
            <w:pPr>
              <w:tabs>
                <w:tab w:val="left" w:pos="884"/>
                <w:tab w:val="left" w:pos="1196"/>
              </w:tabs>
              <w:spacing w:after="0" w:line="240" w:lineRule="auto"/>
              <w:jc w:val="both"/>
              <w:rPr>
                <w:rFonts w:ascii="Times New Roman" w:hAnsi="Times New Roman"/>
                <w:sz w:val="24"/>
                <w:szCs w:val="24"/>
                <w:lang w:val="ro-MD"/>
              </w:rPr>
            </w:pPr>
          </w:p>
          <w:p w14:paraId="7B6481F9" w14:textId="77777777" w:rsidR="00C52950" w:rsidRPr="00863E96" w:rsidRDefault="00C52950" w:rsidP="001F339D">
            <w:pPr>
              <w:tabs>
                <w:tab w:val="left" w:pos="884"/>
                <w:tab w:val="left" w:pos="1196"/>
              </w:tabs>
              <w:spacing w:after="0" w:line="240" w:lineRule="auto"/>
              <w:jc w:val="both"/>
              <w:rPr>
                <w:rFonts w:ascii="Times New Roman" w:hAnsi="Times New Roman"/>
                <w:sz w:val="24"/>
                <w:szCs w:val="24"/>
                <w:lang w:val="ro-MD"/>
              </w:rPr>
            </w:pPr>
          </w:p>
          <w:p w14:paraId="515B3F76"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4028E74D"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3EB4BD02" w14:textId="7C3E483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lit. u) al p.95 din proiectul Mecanismului SDA stabilesc, că administratorul e obligat să permită efectuarea controalelor de către autoritățile competente și să furnizeze acestora documente, informații corecte și complete referitoare la modul de îndeplinire a obligațiilor de către Administrator și ceilalți operatori economici din cadrul sistemului. Prevederile respective necesită a fi concretizate, fiind efectuate trimiteri la Legea 131/2012.</w:t>
            </w:r>
          </w:p>
          <w:p w14:paraId="57C658C8" w14:textId="77777777" w:rsidR="00D518B6" w:rsidRPr="00863E96" w:rsidRDefault="00D518B6" w:rsidP="001F339D">
            <w:pPr>
              <w:tabs>
                <w:tab w:val="left" w:pos="884"/>
                <w:tab w:val="left" w:pos="1196"/>
              </w:tabs>
              <w:spacing w:after="0" w:line="240" w:lineRule="auto"/>
              <w:jc w:val="both"/>
              <w:rPr>
                <w:rFonts w:ascii="Times New Roman" w:hAnsi="Times New Roman"/>
                <w:sz w:val="24"/>
                <w:szCs w:val="24"/>
                <w:lang w:val="ro-MD"/>
              </w:rPr>
            </w:pPr>
          </w:p>
          <w:p w14:paraId="36C3D51C"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Prevederile p.104 din proiectul Mecanismului SDA stabilesc, că administratorul propune autorității competente pentru protecția mediului planul pentru continuarea activității. Prevederile respective sunt incerte și necesită a fi dezvoltate și concretizate.</w:t>
            </w:r>
          </w:p>
          <w:p w14:paraId="74D76E9F" w14:textId="77777777" w:rsidR="00B5285C" w:rsidRPr="00863E96" w:rsidRDefault="00B5285C" w:rsidP="001F339D">
            <w:pPr>
              <w:tabs>
                <w:tab w:val="left" w:pos="884"/>
                <w:tab w:val="left" w:pos="1196"/>
              </w:tabs>
              <w:spacing w:after="0" w:line="240" w:lineRule="auto"/>
              <w:jc w:val="both"/>
              <w:rPr>
                <w:rFonts w:ascii="Times New Roman" w:hAnsi="Times New Roman"/>
                <w:sz w:val="24"/>
                <w:szCs w:val="24"/>
                <w:lang w:val="ro-MD"/>
              </w:rPr>
            </w:pPr>
          </w:p>
          <w:p w14:paraId="11D375C8"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 129 este necesar de concretizat prevederile referitor la Legea privind controlul.</w:t>
            </w:r>
          </w:p>
          <w:p w14:paraId="3479D5F7" w14:textId="77777777" w:rsidR="00B5285C" w:rsidRPr="00863E96" w:rsidRDefault="00B5285C" w:rsidP="001F339D">
            <w:pPr>
              <w:tabs>
                <w:tab w:val="left" w:pos="884"/>
                <w:tab w:val="left" w:pos="1196"/>
              </w:tabs>
              <w:spacing w:after="0" w:line="240" w:lineRule="auto"/>
              <w:jc w:val="both"/>
              <w:rPr>
                <w:rFonts w:ascii="Times New Roman" w:hAnsi="Times New Roman"/>
                <w:sz w:val="24"/>
                <w:szCs w:val="24"/>
                <w:lang w:val="ro-MD"/>
              </w:rPr>
            </w:pPr>
          </w:p>
          <w:p w14:paraId="785A2EA1"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Evaluarea notei de fundamentare (analizei impactului de reglementare)</w:t>
            </w:r>
          </w:p>
          <w:p w14:paraId="36BBC070"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Concluzia: Nota de fundamentare conține suficiente informații pentru a stabili necesitatea intervenției propuse, cu toate că nu conține toată informația necesară și nu analizează pe deplin impactul intervenției, astfel corespunde parțial cu </w:t>
            </w:r>
            <w:r w:rsidRPr="00863E96">
              <w:rPr>
                <w:rFonts w:ascii="Times New Roman" w:hAnsi="Times New Roman"/>
                <w:sz w:val="24"/>
                <w:szCs w:val="24"/>
                <w:lang w:val="ro-MD"/>
              </w:rPr>
              <w:lastRenderedPageBreak/>
              <w:t>cerințele metodologice prevăzute de Legea nr.100/2017 cu privire la actele normative.</w:t>
            </w:r>
          </w:p>
          <w:p w14:paraId="5BD25C88" w14:textId="77777777"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Comentarii, recomandări:</w:t>
            </w:r>
          </w:p>
          <w:p w14:paraId="70797C9D" w14:textId="771DAB8A" w:rsidR="001F339D" w:rsidRPr="00A93249"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Definirea problemei La sub compartimentul a) este prevăzut ca proiectul Hotărârii Guvernului privind stabilirea Sistemului de depozit pentru ambalaje, se elaborează ca urmare a modificării Legii nr 209/2016 privind deșeurile, care transpune în legislația națională Directiva Cadru privind deșeurile 2008/98/EC. Legea prevede implementarea unui șir de instrumente economice pentru a stimula aplicarea ierarhiei de gestionare a deșeurilor, printre care sistemul de depozit pentru ambalajele de unică folosință și cele reutilizabile, conform Art. 54,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-51</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care reprezintă un mecanism de implementare a principiului </w:t>
            </w:r>
            <w:r w:rsidRPr="00A93249">
              <w:rPr>
                <w:rFonts w:ascii="Times New Roman" w:hAnsi="Times New Roman"/>
                <w:sz w:val="24"/>
                <w:szCs w:val="24"/>
                <w:lang w:val="ro-MD"/>
              </w:rPr>
              <w:t>responsabilității extinse a producătorului. Proiectul de hotărâre își</w:t>
            </w:r>
            <w:r w:rsidR="002417F9" w:rsidRPr="00A93249">
              <w:rPr>
                <w:rFonts w:ascii="Times New Roman" w:hAnsi="Times New Roman"/>
                <w:sz w:val="24"/>
                <w:szCs w:val="24"/>
                <w:lang w:val="ro-MD"/>
              </w:rPr>
              <w:t xml:space="preserve"> </w:t>
            </w:r>
            <w:r w:rsidRPr="00A93249">
              <w:rPr>
                <w:rFonts w:ascii="Times New Roman" w:hAnsi="Times New Roman"/>
                <w:sz w:val="24"/>
                <w:szCs w:val="24"/>
                <w:lang w:val="ro-MD"/>
              </w:rPr>
              <w:t xml:space="preserve">propune să stabilească procedura de organizare și funcționare a sistemului de depozit pentru ambalaje. Această informație nu poate fi calificată ca problemă și necesită a fi exclusă, totodată ea poate să se regăsească la lit. e) al compartimentului. Conform Metodologiei de Analiză a Impactului la acest sub compartiment se determină clar </w:t>
            </w:r>
            <w:proofErr w:type="spellStart"/>
            <w:r w:rsidRPr="00A93249">
              <w:rPr>
                <w:rFonts w:ascii="Times New Roman" w:hAnsi="Times New Roman"/>
                <w:sz w:val="24"/>
                <w:szCs w:val="24"/>
                <w:lang w:val="ro-MD"/>
              </w:rPr>
              <w:t>şi</w:t>
            </w:r>
            <w:proofErr w:type="spellEnd"/>
            <w:r w:rsidRPr="00A93249">
              <w:rPr>
                <w:rFonts w:ascii="Times New Roman" w:hAnsi="Times New Roman"/>
                <w:sz w:val="24"/>
                <w:szCs w:val="24"/>
                <w:lang w:val="ro-MD"/>
              </w:rPr>
              <w:t xml:space="preserve"> concis (într-o frază) problema sau problemele care urmează să fie soluționate. Deoarece AIR se referă la faptul că deșeurile sunt considerate ca fiind una din sursele principale de poluare a apei, solului și aerului, precum și o sursă de risc major pentru mediu și sănătatea populației, problema poate fi definită ca poluarea mediului sau nivel scăzut de protecție a mediului. Totodată alte sub compartimente și compartimente necesită a fi revizuite reieșind din problema definită.</w:t>
            </w:r>
          </w:p>
          <w:p w14:paraId="08FC43DC" w14:textId="77777777" w:rsidR="00B5285C" w:rsidRPr="00A93249" w:rsidRDefault="00B5285C" w:rsidP="001F339D">
            <w:pPr>
              <w:tabs>
                <w:tab w:val="left" w:pos="884"/>
                <w:tab w:val="left" w:pos="1196"/>
              </w:tabs>
              <w:spacing w:after="0" w:line="240" w:lineRule="auto"/>
              <w:jc w:val="both"/>
              <w:rPr>
                <w:rFonts w:ascii="Times New Roman" w:hAnsi="Times New Roman"/>
                <w:sz w:val="24"/>
                <w:szCs w:val="24"/>
                <w:lang w:val="ro-MD"/>
              </w:rPr>
            </w:pPr>
          </w:p>
          <w:p w14:paraId="7FAE9003" w14:textId="2E583529" w:rsidR="001F339D" w:rsidRPr="00A93249" w:rsidRDefault="001F339D" w:rsidP="001F339D">
            <w:pPr>
              <w:tabs>
                <w:tab w:val="left" w:pos="884"/>
                <w:tab w:val="left" w:pos="1196"/>
              </w:tabs>
              <w:spacing w:after="0" w:line="240" w:lineRule="auto"/>
              <w:jc w:val="both"/>
              <w:rPr>
                <w:rFonts w:ascii="Times New Roman" w:hAnsi="Times New Roman"/>
                <w:sz w:val="24"/>
                <w:szCs w:val="24"/>
                <w:lang w:val="ro-MD"/>
              </w:rPr>
            </w:pPr>
            <w:r w:rsidRPr="00A93249">
              <w:rPr>
                <w:rFonts w:ascii="Times New Roman" w:hAnsi="Times New Roman"/>
                <w:sz w:val="24"/>
                <w:szCs w:val="24"/>
                <w:lang w:val="ro-MD"/>
              </w:rPr>
              <w:t>La sub compartimentul d) se va descrie cum va evolua problema în viitor fără o intervenție.</w:t>
            </w:r>
          </w:p>
          <w:p w14:paraId="66D7C264" w14:textId="50C3F9DB" w:rsidR="001F339D" w:rsidRPr="00A93249" w:rsidRDefault="001F339D" w:rsidP="001F339D">
            <w:pPr>
              <w:tabs>
                <w:tab w:val="left" w:pos="884"/>
                <w:tab w:val="left" w:pos="1196"/>
              </w:tabs>
              <w:spacing w:after="0" w:line="240" w:lineRule="auto"/>
              <w:jc w:val="both"/>
              <w:rPr>
                <w:rFonts w:ascii="Times New Roman" w:hAnsi="Times New Roman"/>
                <w:sz w:val="24"/>
                <w:szCs w:val="24"/>
                <w:lang w:val="ro-MD"/>
              </w:rPr>
            </w:pPr>
            <w:r w:rsidRPr="00A93249">
              <w:rPr>
                <w:rFonts w:ascii="Times New Roman" w:hAnsi="Times New Roman"/>
                <w:sz w:val="24"/>
                <w:szCs w:val="24"/>
                <w:lang w:val="ro-MD"/>
              </w:rPr>
              <w:t>Stabilirea obiectivelor</w:t>
            </w:r>
            <w:r w:rsidR="00B5285C" w:rsidRPr="00A93249">
              <w:rPr>
                <w:rFonts w:ascii="Times New Roman" w:hAnsi="Times New Roman"/>
                <w:sz w:val="24"/>
                <w:szCs w:val="24"/>
                <w:lang w:val="ro-MD"/>
              </w:rPr>
              <w:t>.</w:t>
            </w:r>
            <w:r w:rsidRPr="00A93249">
              <w:rPr>
                <w:rFonts w:ascii="Times New Roman" w:hAnsi="Times New Roman"/>
                <w:sz w:val="24"/>
                <w:szCs w:val="24"/>
                <w:lang w:val="ro-MD"/>
              </w:rPr>
              <w:t xml:space="preserve"> Informația prezentată nu este relevantă ca obiective și necesită a fi exclusă – sunt în mare parte prezentate instrumente de soluționare a problemei sau indicatori de performanță. Conform Metodologiei de Analiză a Impactului obiectivele trebuie să fie legate direct de problemă și cauzele acesteia.</w:t>
            </w:r>
          </w:p>
          <w:p w14:paraId="7E49678B" w14:textId="77777777" w:rsidR="001F339D" w:rsidRPr="00A93249" w:rsidRDefault="001F339D" w:rsidP="001F339D">
            <w:pPr>
              <w:tabs>
                <w:tab w:val="left" w:pos="884"/>
                <w:tab w:val="left" w:pos="1196"/>
              </w:tabs>
              <w:spacing w:after="0" w:line="240" w:lineRule="auto"/>
              <w:jc w:val="both"/>
              <w:rPr>
                <w:rFonts w:ascii="Times New Roman" w:hAnsi="Times New Roman"/>
                <w:sz w:val="24"/>
                <w:szCs w:val="24"/>
                <w:lang w:val="ro-MD"/>
              </w:rPr>
            </w:pPr>
            <w:r w:rsidRPr="00A93249">
              <w:rPr>
                <w:rFonts w:ascii="Times New Roman" w:hAnsi="Times New Roman"/>
                <w:sz w:val="24"/>
                <w:szCs w:val="24"/>
                <w:lang w:val="ro-MD"/>
              </w:rPr>
              <w:lastRenderedPageBreak/>
              <w:t>Identificarea opțiunilor La sub compartimentul b) este necesar nu doar de expus principalele prevederi ale proiectului, dar și cum acestea țintesc cauzele problemei.</w:t>
            </w:r>
          </w:p>
          <w:p w14:paraId="61162AF1" w14:textId="77777777" w:rsidR="001F339D" w:rsidRPr="00A93249" w:rsidRDefault="001F339D" w:rsidP="001F339D">
            <w:pPr>
              <w:tabs>
                <w:tab w:val="left" w:pos="884"/>
                <w:tab w:val="left" w:pos="1196"/>
              </w:tabs>
              <w:spacing w:after="0" w:line="240" w:lineRule="auto"/>
              <w:jc w:val="both"/>
              <w:rPr>
                <w:rFonts w:ascii="Times New Roman" w:hAnsi="Times New Roman"/>
                <w:sz w:val="24"/>
                <w:szCs w:val="24"/>
                <w:lang w:val="ro-MD"/>
              </w:rPr>
            </w:pPr>
            <w:r w:rsidRPr="00A93249">
              <w:rPr>
                <w:rFonts w:ascii="Times New Roman" w:hAnsi="Times New Roman"/>
                <w:sz w:val="24"/>
                <w:szCs w:val="24"/>
                <w:lang w:val="ro-MD"/>
              </w:rPr>
              <w:t>La sub compartimentul c) se va explica motivul de ce opțiunile alternative nu au fost luate în considerare.</w:t>
            </w:r>
          </w:p>
          <w:p w14:paraId="2A7A4BAD" w14:textId="77777777" w:rsidR="001F339D" w:rsidRPr="00A93249" w:rsidRDefault="001F339D" w:rsidP="001F339D">
            <w:pPr>
              <w:tabs>
                <w:tab w:val="left" w:pos="884"/>
                <w:tab w:val="left" w:pos="1196"/>
              </w:tabs>
              <w:spacing w:after="0" w:line="240" w:lineRule="auto"/>
              <w:jc w:val="both"/>
              <w:rPr>
                <w:rFonts w:ascii="Times New Roman" w:hAnsi="Times New Roman"/>
                <w:sz w:val="24"/>
                <w:szCs w:val="24"/>
                <w:lang w:val="ro-MD"/>
              </w:rPr>
            </w:pPr>
            <w:r w:rsidRPr="00A93249">
              <w:rPr>
                <w:rFonts w:ascii="Times New Roman" w:hAnsi="Times New Roman"/>
                <w:sz w:val="24"/>
                <w:szCs w:val="24"/>
                <w:lang w:val="ro-MD"/>
              </w:rPr>
              <w:t>Analiza impacturilor opțiunilor La acest compartiment sunt prevăzute costuri pentru mediul de afaceri (1.Costuri de configurare și reetichetare a băuturilor; 2. Achiziționarea / închirierea instalațiilor automate (</w:t>
            </w:r>
            <w:proofErr w:type="spellStart"/>
            <w:r w:rsidRPr="00A93249">
              <w:rPr>
                <w:rFonts w:ascii="Times New Roman" w:hAnsi="Times New Roman"/>
                <w:sz w:val="24"/>
                <w:szCs w:val="24"/>
                <w:lang w:val="ro-MD"/>
              </w:rPr>
              <w:t>nonumane</w:t>
            </w:r>
            <w:proofErr w:type="spellEnd"/>
            <w:r w:rsidRPr="00A93249">
              <w:rPr>
                <w:rFonts w:ascii="Times New Roman" w:hAnsi="Times New Roman"/>
                <w:sz w:val="24"/>
                <w:szCs w:val="24"/>
                <w:lang w:val="ro-MD"/>
              </w:rPr>
              <w:t xml:space="preserve">) de preluare a deșeurilor de ambalaje; 3. Costuri de preluare manuală în magazinele fără </w:t>
            </w:r>
            <w:proofErr w:type="spellStart"/>
            <w:r w:rsidRPr="00A93249">
              <w:rPr>
                <w:rFonts w:ascii="Times New Roman" w:hAnsi="Times New Roman"/>
                <w:sz w:val="24"/>
                <w:szCs w:val="24"/>
                <w:lang w:val="ro-MD"/>
              </w:rPr>
              <w:t>taromate</w:t>
            </w:r>
            <w:proofErr w:type="spellEnd"/>
            <w:r w:rsidRPr="00A93249">
              <w:rPr>
                <w:rFonts w:ascii="Times New Roman" w:hAnsi="Times New Roman"/>
                <w:sz w:val="24"/>
                <w:szCs w:val="24"/>
                <w:lang w:val="ro-MD"/>
              </w:rPr>
              <w:t>; 4. Logistica; 5. Crearea și menținerea centrului de numărare; 6. Costuri administrative) fără ca acestea să fie cuantificate. Totodată, este menționat că riscuri care pot duce la eșecul intervenției sunt asociate cu opunerea mediului de afaceri pentru implementarea sistemului. Conform Metodologiei de Analiză a Impactului costurile se prezintă preponderent cuantificat. Pentru costurile care nu pot fi cuantificate se vor include explicații cu privire la cauza imposibilității cuantificării, acestea fiind analizate din punct de vedere calitativ.</w:t>
            </w:r>
          </w:p>
          <w:p w14:paraId="0A9D67FD" w14:textId="30B5E372" w:rsidR="001F339D" w:rsidRPr="00863E96" w:rsidRDefault="001F339D" w:rsidP="001F339D">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Consultarea La sub compartimentul c) este necesar să se expună succint </w:t>
            </w:r>
            <w:proofErr w:type="spellStart"/>
            <w:r w:rsidRPr="00863E96">
              <w:rPr>
                <w:rFonts w:ascii="Times New Roman" w:hAnsi="Times New Roman"/>
                <w:sz w:val="24"/>
                <w:szCs w:val="24"/>
                <w:lang w:val="ro-MD"/>
              </w:rPr>
              <w:t>poziţia</w:t>
            </w:r>
            <w:proofErr w:type="spellEnd"/>
            <w:r w:rsidRPr="00863E96">
              <w:rPr>
                <w:rFonts w:ascii="Times New Roman" w:hAnsi="Times New Roman"/>
                <w:sz w:val="24"/>
                <w:szCs w:val="24"/>
                <w:lang w:val="ro-MD"/>
              </w:rPr>
              <w:t xml:space="preserve"> fiecărei </w:t>
            </w:r>
            <w:proofErr w:type="spellStart"/>
            <w:r w:rsidRPr="00863E96">
              <w:rPr>
                <w:rFonts w:ascii="Times New Roman" w:hAnsi="Times New Roman"/>
                <w:sz w:val="24"/>
                <w:szCs w:val="24"/>
                <w:lang w:val="ro-MD"/>
              </w:rPr>
              <w:t>entităţi</w:t>
            </w:r>
            <w:proofErr w:type="spellEnd"/>
            <w:r w:rsidRPr="00863E96">
              <w:rPr>
                <w:rFonts w:ascii="Times New Roman" w:hAnsi="Times New Roman"/>
                <w:sz w:val="24"/>
                <w:szCs w:val="24"/>
                <w:lang w:val="ro-MD"/>
              </w:rPr>
              <w:t xml:space="preserve"> consultate </w:t>
            </w:r>
            <w:proofErr w:type="spellStart"/>
            <w:r w:rsidRPr="00863E96">
              <w:rPr>
                <w:rFonts w:ascii="Times New Roman" w:hAnsi="Times New Roman"/>
                <w:sz w:val="24"/>
                <w:szCs w:val="24"/>
                <w:lang w:val="ro-MD"/>
              </w:rPr>
              <w:t>faţă</w:t>
            </w:r>
            <w:proofErr w:type="spellEnd"/>
            <w:r w:rsidRPr="00863E96">
              <w:rPr>
                <w:rFonts w:ascii="Times New Roman" w:hAnsi="Times New Roman"/>
                <w:sz w:val="24"/>
                <w:szCs w:val="24"/>
                <w:lang w:val="ro-MD"/>
              </w:rPr>
              <w:t xml:space="preserve"> de documentul de analiză a impactului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/sau </w:t>
            </w:r>
            <w:proofErr w:type="spellStart"/>
            <w:r w:rsidRPr="00863E96">
              <w:rPr>
                <w:rFonts w:ascii="Times New Roman" w:hAnsi="Times New Roman"/>
                <w:sz w:val="24"/>
                <w:szCs w:val="24"/>
                <w:lang w:val="ro-MD"/>
              </w:rPr>
              <w:t>intervenţia</w:t>
            </w:r>
            <w:proofErr w:type="spellEnd"/>
            <w:r w:rsidRPr="00863E96">
              <w:rPr>
                <w:rFonts w:ascii="Times New Roman" w:hAnsi="Times New Roman"/>
                <w:sz w:val="24"/>
                <w:szCs w:val="24"/>
                <w:lang w:val="ro-MD"/>
              </w:rPr>
              <w:t xml:space="preserve"> propusă. Este obligatorie expunerea </w:t>
            </w:r>
            <w:proofErr w:type="spellStart"/>
            <w:r w:rsidRPr="00863E96">
              <w:rPr>
                <w:rFonts w:ascii="Times New Roman" w:hAnsi="Times New Roman"/>
                <w:sz w:val="24"/>
                <w:szCs w:val="24"/>
                <w:lang w:val="ro-MD"/>
              </w:rPr>
              <w:t>poziţiei</w:t>
            </w:r>
            <w:proofErr w:type="spellEnd"/>
            <w:r w:rsidRPr="00863E96">
              <w:rPr>
                <w:rFonts w:ascii="Times New Roman" w:hAnsi="Times New Roman"/>
                <w:sz w:val="24"/>
                <w:szCs w:val="24"/>
                <w:lang w:val="ro-MD"/>
              </w:rPr>
              <w:t xml:space="preserve"> a cel </w:t>
            </w:r>
            <w:proofErr w:type="spellStart"/>
            <w:r w:rsidRPr="00863E96">
              <w:rPr>
                <w:rFonts w:ascii="Times New Roman" w:hAnsi="Times New Roman"/>
                <w:sz w:val="24"/>
                <w:szCs w:val="24"/>
                <w:lang w:val="ro-MD"/>
              </w:rPr>
              <w:t>puţin</w:t>
            </w:r>
            <w:proofErr w:type="spellEnd"/>
            <w:r w:rsidRPr="00863E96">
              <w:rPr>
                <w:rFonts w:ascii="Times New Roman" w:hAnsi="Times New Roman"/>
                <w:sz w:val="24"/>
                <w:szCs w:val="24"/>
                <w:lang w:val="ro-MD"/>
              </w:rPr>
              <w:t xml:space="preserve"> unui exponent din fiecare grup de interese identificat.</w:t>
            </w:r>
          </w:p>
        </w:tc>
        <w:tc>
          <w:tcPr>
            <w:tcW w:w="3472" w:type="dxa"/>
          </w:tcPr>
          <w:p w14:paraId="14F42885" w14:textId="77777777" w:rsidR="001F339D" w:rsidRPr="00863E96" w:rsidRDefault="004F2B4E" w:rsidP="0025392F">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lastRenderedPageBreak/>
              <w:t xml:space="preserve">Nu este oportună crearea a doi Administratori pentru ambele tipuri de ambalaje, fiind suficient un singur sistem comun de colectare a acestora.  Sistemul de depozit presupune optimizarea tuturor costurilor și eforturilor, iar crearea a 2 sisteme paralele va fi o povară în plus pentru agenții economici, care vor trebui să investească în două sisteme logistice de colectare și transport către valorificator sau centrul de numărare. Experiența altor state, care au implementat sistemul de depozit  (Lituania, Letonia, Slovacia) la fel demonstrează existența unui singur sistem comun, cu un singur cod de bare, </w:t>
            </w:r>
            <w:proofErr w:type="spellStart"/>
            <w:r w:rsidRPr="00863E96">
              <w:rPr>
                <w:rFonts w:ascii="Times New Roman" w:hAnsi="Times New Roman"/>
                <w:bCs/>
                <w:iCs/>
                <w:sz w:val="24"/>
                <w:szCs w:val="24"/>
                <w:lang w:val="ro-MD"/>
              </w:rPr>
              <w:t>logou</w:t>
            </w:r>
            <w:proofErr w:type="spellEnd"/>
            <w:r w:rsidRPr="00863E96">
              <w:rPr>
                <w:rFonts w:ascii="Times New Roman" w:hAnsi="Times New Roman"/>
                <w:bCs/>
                <w:iCs/>
                <w:sz w:val="24"/>
                <w:szCs w:val="24"/>
                <w:lang w:val="ro-MD"/>
              </w:rPr>
              <w:t xml:space="preserve"> și logistică.</w:t>
            </w:r>
          </w:p>
          <w:p w14:paraId="05A47ACD" w14:textId="77777777" w:rsidR="0025392F" w:rsidRPr="00863E96" w:rsidRDefault="0025392F" w:rsidP="0025392F">
            <w:pPr>
              <w:spacing w:after="0" w:line="240" w:lineRule="auto"/>
              <w:jc w:val="both"/>
              <w:rPr>
                <w:rFonts w:ascii="Times New Roman" w:hAnsi="Times New Roman"/>
                <w:bCs/>
                <w:iCs/>
                <w:sz w:val="24"/>
                <w:szCs w:val="24"/>
                <w:lang w:val="ro-MD"/>
              </w:rPr>
            </w:pPr>
          </w:p>
          <w:p w14:paraId="55DAEF61" w14:textId="340CBA8F" w:rsidR="0025392F" w:rsidRPr="00863E96" w:rsidRDefault="0025392F" w:rsidP="0025392F">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lastRenderedPageBreak/>
              <w:t xml:space="preserve">Comisia urmează a fi creată prin Ordinul Ministerului Mediului (pct. 61 Comisia de evaluare și aprobare a documentelor de selecție a Administratorului se constituie prin ordinul Ministrului Mediului, în termen de 15 zile de la data intrării în vigoare a prezentei </w:t>
            </w:r>
            <w:proofErr w:type="spellStart"/>
            <w:r w:rsidRPr="00863E96">
              <w:rPr>
                <w:rFonts w:ascii="Times New Roman" w:hAnsi="Times New Roman"/>
                <w:bCs/>
                <w:iCs/>
                <w:sz w:val="24"/>
                <w:szCs w:val="24"/>
                <w:lang w:val="ro-MD"/>
              </w:rPr>
              <w:t>hotărîri</w:t>
            </w:r>
            <w:proofErr w:type="spellEnd"/>
            <w:r w:rsidRPr="00863E96">
              <w:rPr>
                <w:rFonts w:ascii="Times New Roman" w:hAnsi="Times New Roman"/>
                <w:bCs/>
                <w:iCs/>
                <w:sz w:val="24"/>
                <w:szCs w:val="24"/>
                <w:lang w:val="ro-MD"/>
              </w:rPr>
              <w:t xml:space="preserve">. Structura și atribuțiile Comisiei sunt prevăzute în anexa nr. 2, iar  Regulamentul de organizare și funcționare al Comisiei se aprobă la fel prin ordinul Ministrului Mediului). Aceasta va evalua ofertele depuse în cadrul procedurii de selecție a Administratorului și în baza evaluării și oferirii punctajului, conform Anexei nr. 3, va selecta Administratorul, care va fi stabilit prin HG. </w:t>
            </w:r>
          </w:p>
          <w:p w14:paraId="4F7FDC76" w14:textId="77777777" w:rsidR="00A960F3" w:rsidRPr="00863E96" w:rsidRDefault="00A960F3" w:rsidP="006F40B3">
            <w:pPr>
              <w:spacing w:after="0" w:line="240" w:lineRule="auto"/>
              <w:jc w:val="both"/>
              <w:rPr>
                <w:rFonts w:ascii="Times New Roman" w:hAnsi="Times New Roman"/>
                <w:sz w:val="24"/>
                <w:szCs w:val="24"/>
                <w:lang w:val="ro-MD"/>
              </w:rPr>
            </w:pPr>
          </w:p>
          <w:p w14:paraId="5B78443E" w14:textId="1D88CF0D" w:rsidR="006F40B3" w:rsidRPr="00863E96" w:rsidRDefault="006F40B3" w:rsidP="006F40B3">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43F10985" w14:textId="77777777" w:rsidR="006F40B3" w:rsidRPr="00863E96" w:rsidRDefault="006F40B3" w:rsidP="006F40B3">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Punctul respectiv a fost exclus.</w:t>
            </w:r>
          </w:p>
          <w:p w14:paraId="587EF2F5" w14:textId="77777777" w:rsidR="006F40B3" w:rsidRPr="00863E96" w:rsidRDefault="006F40B3" w:rsidP="006F40B3">
            <w:pPr>
              <w:spacing w:line="240" w:lineRule="auto"/>
              <w:jc w:val="both"/>
              <w:rPr>
                <w:rFonts w:ascii="Times New Roman" w:hAnsi="Times New Roman"/>
                <w:sz w:val="24"/>
                <w:szCs w:val="24"/>
                <w:lang w:val="ro-MD"/>
              </w:rPr>
            </w:pPr>
          </w:p>
          <w:p w14:paraId="1CD5A042" w14:textId="77777777" w:rsidR="006F40B3" w:rsidRPr="00863E96" w:rsidRDefault="006F40B3" w:rsidP="006F40B3">
            <w:pPr>
              <w:spacing w:after="0" w:line="240" w:lineRule="auto"/>
              <w:jc w:val="both"/>
              <w:rPr>
                <w:rFonts w:ascii="Times New Roman" w:hAnsi="Times New Roman"/>
                <w:sz w:val="24"/>
                <w:szCs w:val="24"/>
                <w:lang w:val="ro-MD"/>
              </w:rPr>
            </w:pPr>
          </w:p>
          <w:p w14:paraId="3AF61218" w14:textId="77777777" w:rsidR="006F40B3" w:rsidRPr="00863E96" w:rsidRDefault="006F40B3" w:rsidP="006F40B3">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t xml:space="preserve">Punctele date au fost incluse pentru a facilita citirea textului proiectului de HG și a spori înțelegerea acestuia, dar și pentru </w:t>
            </w:r>
            <w:r w:rsidRPr="00863E96">
              <w:rPr>
                <w:rFonts w:ascii="Times New Roman" w:hAnsi="Times New Roman"/>
                <w:bCs/>
                <w:iCs/>
                <w:sz w:val="24"/>
                <w:szCs w:val="24"/>
                <w:lang w:val="ro-MD"/>
              </w:rPr>
              <w:lastRenderedPageBreak/>
              <w:t xml:space="preserve">a evita existența unor prevederi la care sunt făcute trimiteri și care la fel conțin trimiteri. </w:t>
            </w:r>
          </w:p>
          <w:p w14:paraId="03546673" w14:textId="77777777" w:rsidR="006F40B3" w:rsidRPr="00863E96" w:rsidRDefault="006F40B3" w:rsidP="006F40B3">
            <w:pPr>
              <w:rPr>
                <w:rFonts w:ascii="Times New Roman" w:hAnsi="Times New Roman"/>
                <w:sz w:val="24"/>
                <w:szCs w:val="24"/>
                <w:lang w:val="ro-MD"/>
              </w:rPr>
            </w:pPr>
          </w:p>
          <w:p w14:paraId="6A4AD795" w14:textId="77777777" w:rsidR="008439C4" w:rsidRDefault="008439C4" w:rsidP="00A52A60">
            <w:pPr>
              <w:spacing w:after="0"/>
              <w:rPr>
                <w:rFonts w:ascii="Times New Roman" w:hAnsi="Times New Roman"/>
                <w:sz w:val="24"/>
                <w:szCs w:val="24"/>
                <w:lang w:val="ro-MD"/>
              </w:rPr>
            </w:pPr>
          </w:p>
          <w:p w14:paraId="6D460938" w14:textId="77777777" w:rsidR="00A52A60" w:rsidRPr="00863E96" w:rsidRDefault="00A52A60" w:rsidP="00A52A60">
            <w:pPr>
              <w:spacing w:after="0"/>
              <w:rPr>
                <w:rFonts w:ascii="Times New Roman" w:hAnsi="Times New Roman"/>
                <w:sz w:val="24"/>
                <w:szCs w:val="24"/>
                <w:lang w:val="ro-MD"/>
              </w:rPr>
            </w:pPr>
          </w:p>
          <w:p w14:paraId="51809D19" w14:textId="77777777" w:rsidR="008439C4" w:rsidRDefault="008439C4" w:rsidP="00A52A60">
            <w:pPr>
              <w:spacing w:after="0"/>
              <w:rPr>
                <w:rFonts w:ascii="Times New Roman" w:hAnsi="Times New Roman"/>
                <w:sz w:val="24"/>
                <w:szCs w:val="24"/>
                <w:lang w:val="ro-MD"/>
              </w:rPr>
            </w:pPr>
          </w:p>
          <w:p w14:paraId="33A58509" w14:textId="37820D2A" w:rsidR="008439C4" w:rsidRPr="00863E96" w:rsidRDefault="00A52A60" w:rsidP="00A52A60">
            <w:pPr>
              <w:spacing w:after="0" w:line="240" w:lineRule="auto"/>
              <w:rPr>
                <w:rFonts w:ascii="Times New Roman" w:hAnsi="Times New Roman"/>
                <w:b/>
                <w:iCs/>
                <w:sz w:val="24"/>
                <w:szCs w:val="24"/>
                <w:lang w:val="ro-MD"/>
              </w:rPr>
            </w:pPr>
            <w:r>
              <w:rPr>
                <w:rFonts w:ascii="Times New Roman" w:hAnsi="Times New Roman"/>
                <w:b/>
                <w:iCs/>
                <w:sz w:val="24"/>
                <w:szCs w:val="24"/>
                <w:lang w:val="ro-MD"/>
              </w:rPr>
              <w:t>S</w:t>
            </w:r>
            <w:r w:rsidR="008439C4" w:rsidRPr="00863E96">
              <w:rPr>
                <w:rFonts w:ascii="Times New Roman" w:hAnsi="Times New Roman"/>
                <w:b/>
                <w:iCs/>
                <w:sz w:val="24"/>
                <w:szCs w:val="24"/>
                <w:lang w:val="ro-MD"/>
              </w:rPr>
              <w:t>e acceptă.</w:t>
            </w:r>
            <w:r w:rsidR="008439C4" w:rsidRPr="00863E96">
              <w:rPr>
                <w:rFonts w:ascii="Times New Roman" w:hAnsi="Times New Roman"/>
                <w:bCs/>
                <w:iCs/>
                <w:sz w:val="24"/>
                <w:szCs w:val="24"/>
                <w:lang w:val="ro-MD"/>
              </w:rPr>
              <w:t xml:space="preserve"> Pct. a fost completat.</w:t>
            </w:r>
          </w:p>
          <w:p w14:paraId="040F0D93" w14:textId="77777777" w:rsidR="000E4609" w:rsidRPr="00863E96" w:rsidRDefault="000E4609" w:rsidP="00A52A60">
            <w:pPr>
              <w:spacing w:after="0"/>
              <w:rPr>
                <w:rFonts w:ascii="Times New Roman" w:hAnsi="Times New Roman"/>
                <w:sz w:val="24"/>
                <w:szCs w:val="24"/>
                <w:lang w:val="ro-MD"/>
              </w:rPr>
            </w:pPr>
          </w:p>
          <w:p w14:paraId="1E0BCDD3" w14:textId="77777777" w:rsidR="000E4609" w:rsidRPr="00863E96" w:rsidRDefault="000E4609" w:rsidP="00A52A60">
            <w:pPr>
              <w:spacing w:after="0"/>
              <w:rPr>
                <w:rFonts w:ascii="Times New Roman" w:hAnsi="Times New Roman"/>
                <w:sz w:val="24"/>
                <w:szCs w:val="24"/>
                <w:lang w:val="ro-MD"/>
              </w:rPr>
            </w:pPr>
          </w:p>
          <w:p w14:paraId="53C88B0D" w14:textId="77777777" w:rsidR="000E4609" w:rsidRDefault="000E4609" w:rsidP="000E4609">
            <w:pPr>
              <w:rPr>
                <w:rFonts w:ascii="Times New Roman" w:hAnsi="Times New Roman"/>
                <w:b/>
                <w:iCs/>
                <w:sz w:val="24"/>
                <w:szCs w:val="24"/>
                <w:lang w:val="ro-MD"/>
              </w:rPr>
            </w:pPr>
          </w:p>
          <w:p w14:paraId="539E116B" w14:textId="77777777" w:rsidR="00A52A60" w:rsidRPr="00863E96" w:rsidRDefault="00A52A60" w:rsidP="000E4609">
            <w:pPr>
              <w:rPr>
                <w:rFonts w:ascii="Times New Roman" w:hAnsi="Times New Roman"/>
                <w:b/>
                <w:iCs/>
                <w:sz w:val="24"/>
                <w:szCs w:val="24"/>
                <w:lang w:val="ro-MD"/>
              </w:rPr>
            </w:pPr>
          </w:p>
          <w:p w14:paraId="311C092C" w14:textId="77777777" w:rsidR="000E4609" w:rsidRPr="00863E96" w:rsidRDefault="000E4609" w:rsidP="000E4609">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t>Specificațiile tehnice menționate la pct. 12 și 13 sunt necesare pentru ca viitorii membri ai sistemului de depozit – producătorii și comercianții - să fie pregătiți cu privire la noul marcaj al produselor plasate pe piață și să întreprindă toate măsurile în acest sens, inclusiv planificarea financiară și logistica. În cazul pct. 13, aceste specificații sunt necesare în cazul în care  comercianții care doresc să achiziționeze instalații automate (</w:t>
            </w:r>
            <w:proofErr w:type="spellStart"/>
            <w:r w:rsidRPr="00863E96">
              <w:rPr>
                <w:rFonts w:ascii="Times New Roman" w:hAnsi="Times New Roman"/>
                <w:bCs/>
                <w:iCs/>
                <w:sz w:val="24"/>
                <w:szCs w:val="24"/>
                <w:lang w:val="ro-MD"/>
              </w:rPr>
              <w:t>nonumane</w:t>
            </w:r>
            <w:proofErr w:type="spellEnd"/>
            <w:r w:rsidRPr="00863E96">
              <w:rPr>
                <w:rFonts w:ascii="Times New Roman" w:hAnsi="Times New Roman"/>
                <w:bCs/>
                <w:iCs/>
                <w:sz w:val="24"/>
                <w:szCs w:val="24"/>
                <w:lang w:val="ro-MD"/>
              </w:rPr>
              <w:t xml:space="preserve">) de preluare a ambalajelor și trebuie să cunoască tipul acestora, pentru a </w:t>
            </w:r>
            <w:r w:rsidRPr="00863E96">
              <w:rPr>
                <w:rFonts w:ascii="Times New Roman" w:hAnsi="Times New Roman"/>
                <w:bCs/>
                <w:iCs/>
                <w:sz w:val="24"/>
                <w:szCs w:val="24"/>
                <w:lang w:val="ro-MD"/>
              </w:rPr>
              <w:lastRenderedPageBreak/>
              <w:t>se putea încadra și a fi compatibili cu sistemul de colectare a ambalajelor a Administratorului (acesta reprezintă un sistem logistic automatizat și computerizat, iar instalațiile automate sunt conectate cu centrul de calcul al Administratorului). Prin urmare, aceste prevederi dimpotrivă asigură o predictibilitate pentru producători și comercianți pentru a se pregăti de punerea în funcțiune a sistemului.</w:t>
            </w:r>
          </w:p>
          <w:p w14:paraId="7D065500" w14:textId="77777777" w:rsidR="000E4609" w:rsidRPr="00863E96" w:rsidRDefault="000E4609" w:rsidP="000E4609">
            <w:pPr>
              <w:spacing w:line="240" w:lineRule="auto"/>
              <w:rPr>
                <w:rFonts w:ascii="Times New Roman" w:hAnsi="Times New Roman"/>
                <w:bCs/>
                <w:iCs/>
                <w:sz w:val="24"/>
                <w:szCs w:val="24"/>
                <w:lang w:val="ro-MD"/>
              </w:rPr>
            </w:pPr>
          </w:p>
          <w:p w14:paraId="1ADE0A11" w14:textId="4A38B862" w:rsidR="000E4609" w:rsidRPr="00863E96" w:rsidRDefault="000E4609" w:rsidP="000E4609">
            <w:pPr>
              <w:spacing w:after="0" w:line="240" w:lineRule="auto"/>
              <w:jc w:val="both"/>
              <w:rPr>
                <w:rFonts w:ascii="Times New Roman" w:hAnsi="Times New Roman"/>
                <w:b/>
                <w:iCs/>
                <w:sz w:val="24"/>
                <w:szCs w:val="24"/>
                <w:lang w:val="ro-MD"/>
              </w:rPr>
            </w:pPr>
            <w:r w:rsidRPr="00863E96">
              <w:rPr>
                <w:rFonts w:ascii="Times New Roman" w:hAnsi="Times New Roman"/>
                <w:b/>
                <w:iCs/>
                <w:sz w:val="24"/>
                <w:szCs w:val="24"/>
                <w:lang w:val="ro-MD"/>
              </w:rPr>
              <w:t>Se acceptă.</w:t>
            </w:r>
          </w:p>
          <w:p w14:paraId="7E3F9857" w14:textId="6432EE2D" w:rsidR="000E4609" w:rsidRPr="00863E96" w:rsidRDefault="000E4609" w:rsidP="000E4609">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t xml:space="preserve">Au fost operate </w:t>
            </w:r>
            <w:proofErr w:type="spellStart"/>
            <w:r w:rsidRPr="00863E96">
              <w:rPr>
                <w:rFonts w:ascii="Times New Roman" w:hAnsi="Times New Roman"/>
                <w:bCs/>
                <w:iCs/>
                <w:sz w:val="24"/>
                <w:szCs w:val="24"/>
                <w:lang w:val="ro-MD"/>
              </w:rPr>
              <w:t>modificari</w:t>
            </w:r>
            <w:proofErr w:type="spellEnd"/>
            <w:r w:rsidRPr="00863E96">
              <w:rPr>
                <w:rFonts w:ascii="Times New Roman" w:hAnsi="Times New Roman"/>
                <w:bCs/>
                <w:iCs/>
                <w:sz w:val="24"/>
                <w:szCs w:val="24"/>
                <w:lang w:val="ro-MD"/>
              </w:rPr>
              <w:t xml:space="preserve"> pe text.</w:t>
            </w:r>
          </w:p>
          <w:p w14:paraId="52882D6B" w14:textId="77777777" w:rsidR="000E4609" w:rsidRPr="00863E96" w:rsidRDefault="000E4609" w:rsidP="000E4609">
            <w:pPr>
              <w:spacing w:line="240" w:lineRule="auto"/>
              <w:rPr>
                <w:rFonts w:ascii="Times New Roman" w:hAnsi="Times New Roman"/>
                <w:sz w:val="24"/>
                <w:szCs w:val="24"/>
                <w:lang w:val="ro-MD"/>
              </w:rPr>
            </w:pPr>
          </w:p>
          <w:p w14:paraId="6B9A74B6" w14:textId="77777777" w:rsidR="000E4609" w:rsidRDefault="000E4609" w:rsidP="00A52A60">
            <w:pPr>
              <w:spacing w:after="0"/>
              <w:rPr>
                <w:rFonts w:ascii="Times New Roman" w:hAnsi="Times New Roman"/>
                <w:sz w:val="24"/>
                <w:szCs w:val="24"/>
                <w:lang w:val="ro-MD"/>
              </w:rPr>
            </w:pPr>
          </w:p>
          <w:p w14:paraId="0E31934A" w14:textId="77777777" w:rsidR="00A52A60" w:rsidRPr="00863E96" w:rsidRDefault="00A52A60" w:rsidP="00A52A60">
            <w:pPr>
              <w:spacing w:after="0"/>
              <w:rPr>
                <w:rFonts w:ascii="Times New Roman" w:hAnsi="Times New Roman"/>
                <w:sz w:val="24"/>
                <w:szCs w:val="24"/>
                <w:lang w:val="ro-MD"/>
              </w:rPr>
            </w:pPr>
          </w:p>
          <w:p w14:paraId="7FBA838E" w14:textId="77777777" w:rsidR="00D42DFF" w:rsidRDefault="00D42DFF" w:rsidP="00A52A60">
            <w:pPr>
              <w:spacing w:after="0"/>
              <w:rPr>
                <w:rFonts w:ascii="Times New Roman" w:hAnsi="Times New Roman"/>
                <w:sz w:val="24"/>
                <w:szCs w:val="24"/>
                <w:lang w:val="ro-MD"/>
              </w:rPr>
            </w:pPr>
          </w:p>
          <w:p w14:paraId="4A474358" w14:textId="77777777" w:rsidR="00A52A60" w:rsidRPr="00863E96" w:rsidRDefault="00A52A60" w:rsidP="00A52A60">
            <w:pPr>
              <w:spacing w:after="0"/>
              <w:rPr>
                <w:rFonts w:ascii="Times New Roman" w:hAnsi="Times New Roman"/>
                <w:sz w:val="24"/>
                <w:szCs w:val="24"/>
                <w:lang w:val="ro-MD"/>
              </w:rPr>
            </w:pPr>
          </w:p>
          <w:p w14:paraId="7CC2E65D" w14:textId="77777777" w:rsidR="00D42DFF" w:rsidRPr="00863E96" w:rsidRDefault="00D42DFF" w:rsidP="00A52A60">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t xml:space="preserve">Se vor înregistra producătorii care </w:t>
            </w:r>
            <w:proofErr w:type="spellStart"/>
            <w:r w:rsidRPr="00863E96">
              <w:rPr>
                <w:rFonts w:ascii="Times New Roman" w:hAnsi="Times New Roman"/>
                <w:bCs/>
                <w:iCs/>
                <w:sz w:val="24"/>
                <w:szCs w:val="24"/>
                <w:lang w:val="ro-MD"/>
              </w:rPr>
              <w:t>sînt</w:t>
            </w:r>
            <w:proofErr w:type="spellEnd"/>
            <w:r w:rsidRPr="00863E96">
              <w:rPr>
                <w:rFonts w:ascii="Times New Roman" w:hAnsi="Times New Roman"/>
                <w:bCs/>
                <w:iCs/>
                <w:sz w:val="24"/>
                <w:szCs w:val="24"/>
                <w:lang w:val="ro-MD"/>
              </w:rPr>
              <w:t xml:space="preserve"> înregistrați în RM, ori producător este agentul economic care plasează pe piața RM. Producătorii care implementează sistemul de depozit sunt precizați în Articolul 54</w:t>
            </w:r>
            <w:r w:rsidRPr="00863E96">
              <w:rPr>
                <w:rFonts w:ascii="Times New Roman" w:hAnsi="Times New Roman"/>
                <w:bCs/>
                <w:iCs/>
                <w:sz w:val="24"/>
                <w:szCs w:val="24"/>
                <w:vertAlign w:val="superscript"/>
                <w:lang w:val="ro-MD"/>
              </w:rPr>
              <w:t>1</w:t>
            </w:r>
            <w:r w:rsidRPr="00863E96">
              <w:rPr>
                <w:rFonts w:ascii="Times New Roman" w:hAnsi="Times New Roman"/>
                <w:bCs/>
                <w:iCs/>
                <w:sz w:val="24"/>
                <w:szCs w:val="24"/>
                <w:lang w:val="ro-MD"/>
              </w:rPr>
              <w:t xml:space="preserve">, alin (3) din Legea </w:t>
            </w:r>
            <w:proofErr w:type="spellStart"/>
            <w:r w:rsidRPr="00863E96">
              <w:rPr>
                <w:rFonts w:ascii="Times New Roman" w:hAnsi="Times New Roman"/>
                <w:bCs/>
                <w:iCs/>
                <w:sz w:val="24"/>
                <w:szCs w:val="24"/>
                <w:lang w:val="ro-MD"/>
              </w:rPr>
              <w:t>privnd</w:t>
            </w:r>
            <w:proofErr w:type="spellEnd"/>
            <w:r w:rsidRPr="00863E96">
              <w:rPr>
                <w:rFonts w:ascii="Times New Roman" w:hAnsi="Times New Roman"/>
                <w:bCs/>
                <w:iCs/>
                <w:sz w:val="24"/>
                <w:szCs w:val="24"/>
                <w:lang w:val="ro-MD"/>
              </w:rPr>
              <w:t xml:space="preserve"> deșeurile. </w:t>
            </w:r>
          </w:p>
          <w:p w14:paraId="22B4A059" w14:textId="77777777" w:rsidR="00D42DFF" w:rsidRPr="00863E96" w:rsidRDefault="00D42DFF" w:rsidP="00A52A60">
            <w:pPr>
              <w:spacing w:line="240" w:lineRule="auto"/>
              <w:jc w:val="both"/>
              <w:rPr>
                <w:rFonts w:ascii="Times New Roman" w:hAnsi="Times New Roman"/>
                <w:sz w:val="24"/>
                <w:szCs w:val="24"/>
                <w:lang w:val="ro-MD"/>
              </w:rPr>
            </w:pPr>
          </w:p>
          <w:p w14:paraId="1E9CFE80" w14:textId="77777777" w:rsidR="00D42DFF" w:rsidRPr="00863E96" w:rsidRDefault="00D42DFF" w:rsidP="00A52A60">
            <w:pPr>
              <w:spacing w:line="240" w:lineRule="auto"/>
              <w:jc w:val="both"/>
              <w:rPr>
                <w:rFonts w:ascii="Times New Roman" w:hAnsi="Times New Roman"/>
                <w:sz w:val="24"/>
                <w:szCs w:val="24"/>
                <w:lang w:val="ro-MD"/>
              </w:rPr>
            </w:pPr>
            <w:r w:rsidRPr="00863E96">
              <w:rPr>
                <w:rFonts w:ascii="Times New Roman" w:hAnsi="Times New Roman"/>
                <w:b/>
                <w:bCs/>
                <w:sz w:val="24"/>
                <w:szCs w:val="24"/>
                <w:lang w:val="ro-MD"/>
              </w:rPr>
              <w:t>Se acceptă.</w:t>
            </w:r>
            <w:r w:rsidRPr="00863E96">
              <w:rPr>
                <w:rFonts w:ascii="Times New Roman" w:hAnsi="Times New Roman"/>
                <w:sz w:val="24"/>
                <w:szCs w:val="24"/>
                <w:lang w:val="ro-MD"/>
              </w:rPr>
              <w:t xml:space="preserve"> Trimiterea a fost corectată.</w:t>
            </w:r>
          </w:p>
          <w:p w14:paraId="12A95167" w14:textId="77777777" w:rsidR="001D46A0" w:rsidRPr="00863E96" w:rsidRDefault="001D46A0" w:rsidP="001D46A0">
            <w:pPr>
              <w:spacing w:after="0" w:line="240" w:lineRule="auto"/>
              <w:jc w:val="both"/>
              <w:rPr>
                <w:rFonts w:ascii="Times New Roman" w:hAnsi="Times New Roman"/>
                <w:sz w:val="24"/>
                <w:szCs w:val="24"/>
                <w:lang w:val="ro-MD"/>
              </w:rPr>
            </w:pPr>
          </w:p>
          <w:p w14:paraId="623D251A" w14:textId="3AF9F5CB" w:rsidR="001D46A0" w:rsidRPr="00863E96" w:rsidRDefault="001D46A0" w:rsidP="001D46A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Conform art. 10 alin (2) Inspectoratul pentru Protecția Mediului exercită următoarele atribuții: </w:t>
            </w:r>
          </w:p>
          <w:p w14:paraId="5EC55021" w14:textId="77777777" w:rsidR="001D46A0" w:rsidRPr="00863E96" w:rsidRDefault="001D46A0" w:rsidP="001D46A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a) exercită controlul și supravegherea de stat a gestionării deșeurilor, inclusiv a deșeurilor de produse supuse reglementărilor de responsabilitate extinsă a producătorului, exercită controlul în domeniile de activitate economică asupra respectării prevederilor prezentei legi și ale actelor normative de către </w:t>
            </w:r>
            <w:proofErr w:type="spellStart"/>
            <w:r w:rsidRPr="00863E96">
              <w:rPr>
                <w:rFonts w:ascii="Times New Roman" w:hAnsi="Times New Roman"/>
                <w:sz w:val="24"/>
                <w:szCs w:val="24"/>
                <w:lang w:val="ro-MD"/>
              </w:rPr>
              <w:t>instituţii</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organizaţii</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agenţii</w:t>
            </w:r>
            <w:proofErr w:type="spellEnd"/>
            <w:r w:rsidRPr="00863E96">
              <w:rPr>
                <w:rFonts w:ascii="Times New Roman" w:hAnsi="Times New Roman"/>
                <w:sz w:val="24"/>
                <w:szCs w:val="24"/>
                <w:lang w:val="ro-MD"/>
              </w:rPr>
              <w:t xml:space="preserve"> economici, indiferent de tipul de proprietate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forma juridică de organizare,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 către persoanele fizice, inclusiv străine;</w:t>
            </w:r>
          </w:p>
          <w:p w14:paraId="26F7E2EA" w14:textId="529FDB3A" w:rsidR="001D46A0" w:rsidRPr="00863E96" w:rsidRDefault="001D46A0" w:rsidP="001D46A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b) exercită controlul de stat privind respectarea de către </w:t>
            </w:r>
            <w:proofErr w:type="spellStart"/>
            <w:r w:rsidRPr="00863E96">
              <w:rPr>
                <w:rFonts w:ascii="Times New Roman" w:hAnsi="Times New Roman"/>
                <w:sz w:val="24"/>
                <w:szCs w:val="24"/>
                <w:lang w:val="ro-MD"/>
              </w:rPr>
              <w:t>instituţii</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organizaţii</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agenţii</w:t>
            </w:r>
            <w:proofErr w:type="spellEnd"/>
            <w:r w:rsidRPr="00863E96">
              <w:rPr>
                <w:rFonts w:ascii="Times New Roman" w:hAnsi="Times New Roman"/>
                <w:sz w:val="24"/>
                <w:szCs w:val="24"/>
                <w:lang w:val="ro-MD"/>
              </w:rPr>
              <w:t xml:space="preserve"> economici a </w:t>
            </w:r>
            <w:proofErr w:type="spellStart"/>
            <w:r w:rsidRPr="00863E96">
              <w:rPr>
                <w:rFonts w:ascii="Times New Roman" w:hAnsi="Times New Roman"/>
                <w:sz w:val="24"/>
                <w:szCs w:val="24"/>
                <w:lang w:val="ro-MD"/>
              </w:rPr>
              <w:t>ţintelor</w:t>
            </w:r>
            <w:proofErr w:type="spellEnd"/>
            <w:r w:rsidRPr="00863E96">
              <w:rPr>
                <w:rFonts w:ascii="Times New Roman" w:hAnsi="Times New Roman"/>
                <w:sz w:val="24"/>
                <w:szCs w:val="24"/>
                <w:lang w:val="ro-MD"/>
              </w:rPr>
              <w:t xml:space="preserve"> de colectare separată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reciclare a diferitor fluxuri de </w:t>
            </w:r>
            <w:proofErr w:type="spellStart"/>
            <w:r w:rsidRPr="00863E96">
              <w:rPr>
                <w:rFonts w:ascii="Times New Roman" w:hAnsi="Times New Roman"/>
                <w:sz w:val="24"/>
                <w:szCs w:val="24"/>
                <w:lang w:val="ro-MD"/>
              </w:rPr>
              <w:t>deşeuri</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a </w:t>
            </w:r>
            <w:proofErr w:type="spellStart"/>
            <w:r w:rsidRPr="00863E96">
              <w:rPr>
                <w:rFonts w:ascii="Times New Roman" w:hAnsi="Times New Roman"/>
                <w:sz w:val="24"/>
                <w:szCs w:val="24"/>
                <w:lang w:val="ro-MD"/>
              </w:rPr>
              <w:t>deşeurilor</w:t>
            </w:r>
            <w:proofErr w:type="spellEnd"/>
            <w:r w:rsidRPr="00863E96">
              <w:rPr>
                <w:rFonts w:ascii="Times New Roman" w:hAnsi="Times New Roman"/>
                <w:sz w:val="24"/>
                <w:szCs w:val="24"/>
                <w:lang w:val="ro-MD"/>
              </w:rPr>
              <w:t xml:space="preserve"> de produse supuse reglementărilor </w:t>
            </w:r>
            <w:r w:rsidRPr="00863E96">
              <w:rPr>
                <w:rFonts w:ascii="Times New Roman" w:hAnsi="Times New Roman"/>
                <w:sz w:val="24"/>
                <w:szCs w:val="24"/>
                <w:lang w:val="ro-MD"/>
              </w:rPr>
              <w:lastRenderedPageBreak/>
              <w:t>de responsabilitate extinsă a producătorului;</w:t>
            </w:r>
          </w:p>
          <w:p w14:paraId="4D5F11F3" w14:textId="77777777" w:rsidR="001D46A0" w:rsidRPr="00863E96" w:rsidRDefault="001D46A0" w:rsidP="00D42DFF">
            <w:pPr>
              <w:spacing w:line="240" w:lineRule="auto"/>
              <w:jc w:val="both"/>
              <w:rPr>
                <w:rFonts w:ascii="Times New Roman" w:hAnsi="Times New Roman"/>
                <w:sz w:val="24"/>
                <w:szCs w:val="24"/>
                <w:lang w:val="ro-MD"/>
              </w:rPr>
            </w:pPr>
          </w:p>
          <w:p w14:paraId="1DF6E889" w14:textId="703AD99C" w:rsidR="001D46A0" w:rsidRPr="00863E96" w:rsidRDefault="00B4077E" w:rsidP="001D46A0">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w:t>
            </w:r>
            <w:r w:rsidR="001D46A0" w:rsidRPr="00863E96">
              <w:rPr>
                <w:rFonts w:ascii="Times New Roman" w:hAnsi="Times New Roman"/>
                <w:b/>
                <w:bCs/>
                <w:sz w:val="24"/>
                <w:szCs w:val="24"/>
                <w:lang w:val="ro-MD"/>
              </w:rPr>
              <w:t xml:space="preserve">e acceptă. </w:t>
            </w:r>
          </w:p>
          <w:p w14:paraId="58BF84A9" w14:textId="24439CA6" w:rsidR="001D46A0" w:rsidRPr="00863E96" w:rsidRDefault="001D46A0" w:rsidP="001D46A0">
            <w:pPr>
              <w:spacing w:line="240" w:lineRule="auto"/>
              <w:jc w:val="both"/>
              <w:rPr>
                <w:rFonts w:ascii="Times New Roman" w:hAnsi="Times New Roman"/>
                <w:sz w:val="24"/>
                <w:szCs w:val="24"/>
                <w:lang w:val="ro-MD"/>
              </w:rPr>
            </w:pPr>
            <w:r w:rsidRPr="00863E96">
              <w:rPr>
                <w:rFonts w:ascii="Times New Roman" w:hAnsi="Times New Roman"/>
                <w:sz w:val="24"/>
                <w:szCs w:val="24"/>
                <w:lang w:val="ro-MD"/>
              </w:rPr>
              <w:t>L</w:t>
            </w:r>
            <w:r w:rsidRPr="00863E96">
              <w:rPr>
                <w:rFonts w:ascii="Times New Roman" w:hAnsi="Times New Roman"/>
                <w:iCs/>
                <w:sz w:val="24"/>
                <w:szCs w:val="24"/>
                <w:lang w:val="ro-MD"/>
              </w:rPr>
              <w:t>it. h) p. 22 a fost exclusă.</w:t>
            </w:r>
          </w:p>
          <w:p w14:paraId="3992F932" w14:textId="77777777" w:rsidR="001D46A0" w:rsidRPr="00863E96" w:rsidRDefault="001D46A0" w:rsidP="00D42DFF">
            <w:pPr>
              <w:spacing w:line="240" w:lineRule="auto"/>
              <w:jc w:val="both"/>
              <w:rPr>
                <w:rFonts w:ascii="Times New Roman" w:hAnsi="Times New Roman"/>
                <w:sz w:val="24"/>
                <w:szCs w:val="24"/>
                <w:lang w:val="ro-MD"/>
              </w:rPr>
            </w:pPr>
          </w:p>
          <w:p w14:paraId="70519859" w14:textId="77777777" w:rsidR="00B4077E" w:rsidRPr="00863E96" w:rsidRDefault="00B4077E" w:rsidP="00B4077E">
            <w:pPr>
              <w:rPr>
                <w:rFonts w:ascii="Times New Roman" w:hAnsi="Times New Roman"/>
                <w:sz w:val="24"/>
                <w:szCs w:val="24"/>
                <w:lang w:val="ro-MD"/>
              </w:rPr>
            </w:pPr>
          </w:p>
          <w:p w14:paraId="773BDE63" w14:textId="77777777" w:rsidR="00B4077E" w:rsidRPr="00863E96" w:rsidRDefault="00B4077E" w:rsidP="00B4077E">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 xml:space="preserve">Se acceptă. </w:t>
            </w:r>
          </w:p>
          <w:p w14:paraId="372A86ED" w14:textId="77777777" w:rsidR="00B4077E" w:rsidRPr="00863E96" w:rsidRDefault="00B4077E" w:rsidP="00B4077E">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Sintagma „marcă înregistrată a autorității publice centrale pentru protecția mediului” se substituie cu „marcă înregistrată a Ministerului Mediului”.</w:t>
            </w:r>
          </w:p>
          <w:p w14:paraId="58326FBF" w14:textId="77777777" w:rsidR="00CA0635" w:rsidRPr="00863E96" w:rsidRDefault="00CA0635" w:rsidP="00B4077E">
            <w:pPr>
              <w:spacing w:after="0" w:line="240" w:lineRule="auto"/>
              <w:jc w:val="both"/>
              <w:rPr>
                <w:rFonts w:ascii="Times New Roman" w:hAnsi="Times New Roman"/>
                <w:sz w:val="24"/>
                <w:szCs w:val="24"/>
                <w:lang w:val="ro-MD"/>
              </w:rPr>
            </w:pPr>
          </w:p>
          <w:p w14:paraId="70C7BAC9" w14:textId="77777777" w:rsidR="00CA0635" w:rsidRPr="00863E96" w:rsidRDefault="00CA0635" w:rsidP="00B4077E">
            <w:pPr>
              <w:spacing w:after="0" w:line="240" w:lineRule="auto"/>
              <w:jc w:val="both"/>
              <w:rPr>
                <w:rFonts w:ascii="Times New Roman" w:hAnsi="Times New Roman"/>
                <w:sz w:val="24"/>
                <w:szCs w:val="24"/>
                <w:lang w:val="ro-MD"/>
              </w:rPr>
            </w:pPr>
          </w:p>
          <w:p w14:paraId="2834A12E" w14:textId="77777777" w:rsidR="00CA0635" w:rsidRPr="00863E96" w:rsidRDefault="00CA0635" w:rsidP="00B4077E">
            <w:pPr>
              <w:spacing w:after="0" w:line="240" w:lineRule="auto"/>
              <w:jc w:val="both"/>
              <w:rPr>
                <w:rFonts w:ascii="Times New Roman" w:hAnsi="Times New Roman"/>
                <w:sz w:val="24"/>
                <w:szCs w:val="24"/>
                <w:lang w:val="ro-MD"/>
              </w:rPr>
            </w:pPr>
          </w:p>
          <w:p w14:paraId="66A3B094" w14:textId="77777777" w:rsidR="00CA0635" w:rsidRPr="00863E96" w:rsidRDefault="00CA0635" w:rsidP="00B4077E">
            <w:pPr>
              <w:spacing w:after="0" w:line="240" w:lineRule="auto"/>
              <w:jc w:val="both"/>
              <w:rPr>
                <w:rFonts w:ascii="Times New Roman" w:hAnsi="Times New Roman"/>
                <w:sz w:val="24"/>
                <w:szCs w:val="24"/>
                <w:lang w:val="ro-MD"/>
              </w:rPr>
            </w:pPr>
          </w:p>
          <w:p w14:paraId="6DC67427" w14:textId="77777777" w:rsidR="00CA0635" w:rsidRPr="00863E96" w:rsidRDefault="00CA0635" w:rsidP="00B4077E">
            <w:pPr>
              <w:spacing w:after="0" w:line="240" w:lineRule="auto"/>
              <w:jc w:val="both"/>
              <w:rPr>
                <w:rFonts w:ascii="Times New Roman" w:hAnsi="Times New Roman"/>
                <w:sz w:val="24"/>
                <w:szCs w:val="24"/>
                <w:lang w:val="ro-MD"/>
              </w:rPr>
            </w:pPr>
          </w:p>
          <w:p w14:paraId="7C284976" w14:textId="77777777" w:rsidR="00CA0635" w:rsidRPr="00863E96" w:rsidRDefault="00CA0635" w:rsidP="00B4077E">
            <w:pPr>
              <w:spacing w:after="0" w:line="240" w:lineRule="auto"/>
              <w:jc w:val="both"/>
              <w:rPr>
                <w:rFonts w:ascii="Times New Roman" w:hAnsi="Times New Roman"/>
                <w:sz w:val="24"/>
                <w:szCs w:val="24"/>
                <w:lang w:val="ro-MD"/>
              </w:rPr>
            </w:pPr>
          </w:p>
          <w:p w14:paraId="33426D76" w14:textId="77777777" w:rsidR="00CA0635" w:rsidRPr="00863E96" w:rsidRDefault="00CA0635" w:rsidP="00B4077E">
            <w:pPr>
              <w:spacing w:after="0" w:line="240" w:lineRule="auto"/>
              <w:jc w:val="both"/>
              <w:rPr>
                <w:rFonts w:ascii="Times New Roman" w:hAnsi="Times New Roman"/>
                <w:sz w:val="24"/>
                <w:szCs w:val="24"/>
                <w:lang w:val="ro-MD"/>
              </w:rPr>
            </w:pPr>
          </w:p>
          <w:p w14:paraId="16FF31BC" w14:textId="77777777" w:rsidR="00CA0635" w:rsidRPr="00863E96" w:rsidRDefault="00CA0635" w:rsidP="00B4077E">
            <w:pPr>
              <w:spacing w:after="0" w:line="240" w:lineRule="auto"/>
              <w:jc w:val="both"/>
              <w:rPr>
                <w:rFonts w:ascii="Times New Roman" w:hAnsi="Times New Roman"/>
                <w:sz w:val="24"/>
                <w:szCs w:val="24"/>
                <w:lang w:val="ro-MD"/>
              </w:rPr>
            </w:pPr>
          </w:p>
          <w:p w14:paraId="1076C4C9" w14:textId="294AE635" w:rsidR="00CA0635" w:rsidRPr="00863E96" w:rsidRDefault="00CA0635" w:rsidP="00CA0635">
            <w:pPr>
              <w:spacing w:after="0" w:line="240" w:lineRule="auto"/>
              <w:jc w:val="both"/>
              <w:rPr>
                <w:rFonts w:ascii="Times New Roman" w:hAnsi="Times New Roman"/>
                <w:sz w:val="24"/>
                <w:szCs w:val="24"/>
                <w:lang w:val="ro-MD"/>
              </w:rPr>
            </w:pPr>
            <w:r w:rsidRPr="00863E96">
              <w:rPr>
                <w:rFonts w:ascii="Times New Roman" w:hAnsi="Times New Roman"/>
                <w:bCs/>
                <w:iCs/>
                <w:sz w:val="24"/>
                <w:szCs w:val="24"/>
                <w:lang w:val="ro-MD"/>
              </w:rPr>
              <w:t xml:space="preserve">Produsele marcate cu sistemul de depozit urmează a fi plasate pe piață doar după punerea în funcțiune a SD (25 ianuarie, 2027). Plasarea acestora înainte poate determina colapsarea financiară a sistemului, deoarece consumatorii vor solicita </w:t>
            </w:r>
            <w:r w:rsidRPr="00863E96">
              <w:rPr>
                <w:rFonts w:ascii="Times New Roman" w:hAnsi="Times New Roman"/>
                <w:bCs/>
                <w:iCs/>
                <w:sz w:val="24"/>
                <w:szCs w:val="24"/>
                <w:lang w:val="ro-MD"/>
              </w:rPr>
              <w:lastRenderedPageBreak/>
              <w:t>returnarea depozitului pentru care producătorii nu au achitat Administratorului.</w:t>
            </w:r>
          </w:p>
          <w:p w14:paraId="2B0ABC1D" w14:textId="77777777" w:rsidR="00CA0635" w:rsidRPr="00863E96" w:rsidRDefault="00CA0635" w:rsidP="00CA0635">
            <w:pPr>
              <w:spacing w:after="0" w:line="240" w:lineRule="auto"/>
              <w:jc w:val="both"/>
              <w:rPr>
                <w:rFonts w:ascii="Times New Roman" w:hAnsi="Times New Roman"/>
                <w:sz w:val="24"/>
                <w:szCs w:val="24"/>
                <w:lang w:val="ro-MD"/>
              </w:rPr>
            </w:pPr>
          </w:p>
          <w:p w14:paraId="71227BDB" w14:textId="77777777" w:rsidR="00CA0635" w:rsidRPr="00863E96" w:rsidRDefault="00CA0635" w:rsidP="00CA0635">
            <w:pPr>
              <w:spacing w:after="0" w:line="240" w:lineRule="auto"/>
              <w:jc w:val="both"/>
              <w:rPr>
                <w:rFonts w:ascii="Times New Roman" w:hAnsi="Times New Roman"/>
                <w:sz w:val="24"/>
                <w:szCs w:val="24"/>
                <w:lang w:val="ro-MD"/>
              </w:rPr>
            </w:pPr>
            <w:r w:rsidRPr="00863E96">
              <w:rPr>
                <w:rFonts w:ascii="Times New Roman" w:hAnsi="Times New Roman"/>
                <w:b/>
                <w:bCs/>
                <w:sz w:val="24"/>
                <w:szCs w:val="24"/>
                <w:lang w:val="ro-MD"/>
              </w:rPr>
              <w:t>Se acceptă.</w:t>
            </w:r>
            <w:r w:rsidRPr="00863E96">
              <w:rPr>
                <w:rFonts w:ascii="Times New Roman" w:hAnsi="Times New Roman"/>
                <w:sz w:val="24"/>
                <w:szCs w:val="24"/>
                <w:lang w:val="ro-MD"/>
              </w:rPr>
              <w:t xml:space="preserve"> A fost înlocuit cu Extras din Registrul de Stat</w:t>
            </w:r>
          </w:p>
          <w:p w14:paraId="526F3059" w14:textId="77777777" w:rsidR="00CA0635" w:rsidRPr="00863E96" w:rsidRDefault="00CA0635" w:rsidP="00CA0635">
            <w:pPr>
              <w:jc w:val="both"/>
              <w:rPr>
                <w:rFonts w:ascii="Times New Roman" w:hAnsi="Times New Roman"/>
                <w:sz w:val="24"/>
                <w:szCs w:val="24"/>
                <w:lang w:val="ro-MD"/>
              </w:rPr>
            </w:pPr>
          </w:p>
          <w:p w14:paraId="798A0617" w14:textId="0A5D1444" w:rsidR="00CA0635" w:rsidRPr="00863E96" w:rsidRDefault="00CA0635" w:rsidP="00CA0635">
            <w:pPr>
              <w:jc w:val="both"/>
              <w:rPr>
                <w:rFonts w:ascii="Times New Roman" w:hAnsi="Times New Roman"/>
                <w:sz w:val="24"/>
                <w:szCs w:val="24"/>
                <w:lang w:val="ro-MD"/>
              </w:rPr>
            </w:pPr>
          </w:p>
          <w:p w14:paraId="2FDF2A81" w14:textId="77777777" w:rsidR="004415C4" w:rsidRPr="00863E96" w:rsidRDefault="004415C4" w:rsidP="00CA0635">
            <w:pPr>
              <w:jc w:val="both"/>
              <w:rPr>
                <w:rFonts w:ascii="Times New Roman" w:hAnsi="Times New Roman"/>
                <w:sz w:val="24"/>
                <w:szCs w:val="24"/>
                <w:lang w:val="ro-MD"/>
              </w:rPr>
            </w:pPr>
          </w:p>
          <w:p w14:paraId="0E4E8146" w14:textId="77777777" w:rsidR="00A52A60" w:rsidRDefault="00A52A60" w:rsidP="00CA0635">
            <w:pPr>
              <w:spacing w:after="0" w:line="240" w:lineRule="auto"/>
              <w:jc w:val="both"/>
              <w:rPr>
                <w:rFonts w:ascii="Times New Roman" w:hAnsi="Times New Roman"/>
                <w:sz w:val="24"/>
                <w:szCs w:val="24"/>
                <w:lang w:val="ro-MD"/>
              </w:rPr>
            </w:pPr>
          </w:p>
          <w:p w14:paraId="178A8FE3" w14:textId="6A6DB891" w:rsidR="00CA0635" w:rsidRPr="00863E96" w:rsidRDefault="00CA0635" w:rsidP="00A52A60">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t>Informațiile date sunt destinate consumatorului pentru a fi la curent în care unitate comercială pot fi predate ambalajele și care sunt condițiile de returnare. Obligația dată se regăsește în art. 54</w:t>
            </w:r>
            <w:r w:rsidRPr="00863E96">
              <w:rPr>
                <w:rFonts w:ascii="Times New Roman" w:hAnsi="Times New Roman"/>
                <w:bCs/>
                <w:iCs/>
                <w:sz w:val="24"/>
                <w:szCs w:val="24"/>
                <w:vertAlign w:val="superscript"/>
                <w:lang w:val="ro-MD"/>
              </w:rPr>
              <w:t>2</w:t>
            </w:r>
            <w:r w:rsidRPr="00863E96">
              <w:rPr>
                <w:rFonts w:ascii="Times New Roman" w:hAnsi="Times New Roman"/>
                <w:bCs/>
                <w:iCs/>
                <w:sz w:val="24"/>
                <w:szCs w:val="24"/>
                <w:lang w:val="ro-MD"/>
              </w:rPr>
              <w:t>, alin (7) din Legea nr. 209/2016</w:t>
            </w:r>
          </w:p>
          <w:p w14:paraId="678DE199" w14:textId="4914AAC9" w:rsidR="004415C4" w:rsidRPr="00863E96" w:rsidRDefault="004415C4" w:rsidP="00A52A60">
            <w:pPr>
              <w:spacing w:after="0" w:line="240" w:lineRule="auto"/>
              <w:jc w:val="both"/>
              <w:rPr>
                <w:rFonts w:ascii="Times New Roman" w:hAnsi="Times New Roman"/>
                <w:bCs/>
                <w:iCs/>
                <w:sz w:val="24"/>
                <w:szCs w:val="24"/>
                <w:lang w:val="ro-MD"/>
              </w:rPr>
            </w:pPr>
          </w:p>
          <w:p w14:paraId="38E8B2B1" w14:textId="77777777" w:rsidR="004415C4" w:rsidRPr="00A52A60" w:rsidRDefault="004415C4" w:rsidP="00A52A60">
            <w:pPr>
              <w:spacing w:after="0" w:line="240" w:lineRule="auto"/>
              <w:jc w:val="both"/>
              <w:rPr>
                <w:rFonts w:ascii="Times New Roman" w:hAnsi="Times New Roman"/>
                <w:bCs/>
                <w:iCs/>
                <w:sz w:val="24"/>
                <w:szCs w:val="24"/>
                <w:lang w:val="ro-MD"/>
              </w:rPr>
            </w:pPr>
          </w:p>
          <w:p w14:paraId="1EF1888E" w14:textId="331065E9" w:rsidR="00A52A60" w:rsidRDefault="004415C4" w:rsidP="00A52A60">
            <w:pPr>
              <w:spacing w:after="0" w:line="240" w:lineRule="auto"/>
              <w:jc w:val="both"/>
              <w:rPr>
                <w:rFonts w:ascii="Times New Roman" w:hAnsi="Times New Roman"/>
                <w:bCs/>
                <w:iCs/>
                <w:sz w:val="24"/>
                <w:szCs w:val="24"/>
                <w:lang w:val="ro-MD"/>
              </w:rPr>
            </w:pPr>
            <w:r w:rsidRPr="00A52A60">
              <w:rPr>
                <w:rFonts w:ascii="Times New Roman" w:hAnsi="Times New Roman"/>
                <w:b/>
                <w:iCs/>
                <w:sz w:val="24"/>
                <w:szCs w:val="24"/>
                <w:lang w:val="ro-MD"/>
              </w:rPr>
              <w:t xml:space="preserve">Se </w:t>
            </w:r>
            <w:r w:rsidR="00034323" w:rsidRPr="00A52A60">
              <w:rPr>
                <w:rFonts w:ascii="Times New Roman" w:hAnsi="Times New Roman"/>
                <w:b/>
                <w:iCs/>
                <w:sz w:val="24"/>
                <w:szCs w:val="24"/>
                <w:lang w:val="ro-MD"/>
              </w:rPr>
              <w:t>accep</w:t>
            </w:r>
            <w:r w:rsidR="00A52A60">
              <w:rPr>
                <w:rFonts w:ascii="Times New Roman" w:hAnsi="Times New Roman"/>
                <w:b/>
                <w:iCs/>
                <w:sz w:val="24"/>
                <w:szCs w:val="24"/>
                <w:lang w:val="ro-MD"/>
              </w:rPr>
              <w:t>t</w:t>
            </w:r>
            <w:r w:rsidR="00034323" w:rsidRPr="00A52A60">
              <w:rPr>
                <w:rFonts w:ascii="Times New Roman" w:hAnsi="Times New Roman"/>
                <w:b/>
                <w:iCs/>
                <w:sz w:val="24"/>
                <w:szCs w:val="24"/>
                <w:lang w:val="ro-MD"/>
              </w:rPr>
              <w:t>ă.</w:t>
            </w:r>
            <w:r w:rsidR="00034323" w:rsidRPr="00A52A60">
              <w:rPr>
                <w:rFonts w:ascii="Times New Roman" w:hAnsi="Times New Roman"/>
                <w:bCs/>
                <w:iCs/>
                <w:sz w:val="24"/>
                <w:szCs w:val="24"/>
                <w:lang w:val="ro-MD"/>
              </w:rPr>
              <w:t xml:space="preserve"> </w:t>
            </w:r>
          </w:p>
          <w:p w14:paraId="64FB16D7" w14:textId="65B9AB67" w:rsidR="008768C5" w:rsidRPr="00A52A60" w:rsidRDefault="00A52A60" w:rsidP="00A52A60">
            <w:pPr>
              <w:spacing w:after="0" w:line="240" w:lineRule="auto"/>
              <w:jc w:val="both"/>
              <w:rPr>
                <w:rFonts w:ascii="Times New Roman" w:hAnsi="Times New Roman"/>
                <w:bCs/>
                <w:iCs/>
                <w:sz w:val="24"/>
                <w:szCs w:val="24"/>
                <w:lang w:val="ro-MD"/>
              </w:rPr>
            </w:pPr>
            <w:r>
              <w:rPr>
                <w:rFonts w:ascii="Times New Roman" w:hAnsi="Times New Roman"/>
                <w:bCs/>
                <w:iCs/>
                <w:sz w:val="24"/>
                <w:szCs w:val="24"/>
                <w:lang w:val="ro-MD"/>
              </w:rPr>
              <w:t>C</w:t>
            </w:r>
            <w:r w:rsidR="00034323" w:rsidRPr="00A52A60">
              <w:rPr>
                <w:rFonts w:ascii="Times New Roman" w:hAnsi="Times New Roman"/>
                <w:bCs/>
                <w:iCs/>
                <w:sz w:val="24"/>
                <w:szCs w:val="24"/>
                <w:lang w:val="ro-MD"/>
              </w:rPr>
              <w:t>odul contravențional urmează a fi modificat și inclusă mărimea cont</w:t>
            </w:r>
            <w:r w:rsidR="004415C4" w:rsidRPr="00A52A60">
              <w:rPr>
                <w:rFonts w:ascii="Times New Roman" w:hAnsi="Times New Roman"/>
                <w:bCs/>
                <w:iCs/>
                <w:sz w:val="24"/>
                <w:szCs w:val="24"/>
                <w:lang w:val="ro-MD"/>
              </w:rPr>
              <w:t>r</w:t>
            </w:r>
            <w:r w:rsidR="00034323" w:rsidRPr="00A52A60">
              <w:rPr>
                <w:rFonts w:ascii="Times New Roman" w:hAnsi="Times New Roman"/>
                <w:bCs/>
                <w:iCs/>
                <w:sz w:val="24"/>
                <w:szCs w:val="24"/>
                <w:lang w:val="ro-MD"/>
              </w:rPr>
              <w:t xml:space="preserve">avențiilor. </w:t>
            </w:r>
          </w:p>
          <w:p w14:paraId="3DE5C3AC" w14:textId="77777777" w:rsidR="008768C5" w:rsidRPr="00863E96" w:rsidRDefault="008768C5" w:rsidP="00A52A60">
            <w:pPr>
              <w:spacing w:after="0" w:line="240" w:lineRule="auto"/>
              <w:jc w:val="both"/>
              <w:rPr>
                <w:rFonts w:ascii="Times New Roman" w:hAnsi="Times New Roman"/>
                <w:bCs/>
                <w:iCs/>
                <w:sz w:val="24"/>
                <w:szCs w:val="24"/>
                <w:lang w:val="ro-MD"/>
              </w:rPr>
            </w:pPr>
          </w:p>
          <w:p w14:paraId="6AB48308" w14:textId="77777777" w:rsidR="008768C5" w:rsidRPr="00863E96" w:rsidRDefault="008768C5" w:rsidP="00A52A60">
            <w:pPr>
              <w:spacing w:after="0" w:line="240" w:lineRule="auto"/>
              <w:jc w:val="both"/>
              <w:rPr>
                <w:rFonts w:ascii="Times New Roman" w:hAnsi="Times New Roman"/>
                <w:bCs/>
                <w:iCs/>
                <w:sz w:val="24"/>
                <w:szCs w:val="24"/>
                <w:lang w:val="ro-MD"/>
              </w:rPr>
            </w:pPr>
          </w:p>
          <w:p w14:paraId="4F525E7D" w14:textId="77777777" w:rsidR="008768C5" w:rsidRPr="00863E96" w:rsidRDefault="008768C5" w:rsidP="00A52A60">
            <w:pPr>
              <w:spacing w:after="0" w:line="240" w:lineRule="auto"/>
              <w:jc w:val="both"/>
              <w:rPr>
                <w:rFonts w:ascii="Times New Roman" w:hAnsi="Times New Roman"/>
                <w:bCs/>
                <w:iCs/>
                <w:sz w:val="24"/>
                <w:szCs w:val="24"/>
                <w:lang w:val="ro-MD"/>
              </w:rPr>
            </w:pPr>
          </w:p>
          <w:p w14:paraId="053A7820" w14:textId="391C2A7D" w:rsidR="008768C5" w:rsidRPr="00863E96" w:rsidRDefault="008768C5" w:rsidP="00A52A60">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t>AIR-</w:t>
            </w:r>
            <w:proofErr w:type="spellStart"/>
            <w:r w:rsidRPr="00863E96">
              <w:rPr>
                <w:rFonts w:ascii="Times New Roman" w:hAnsi="Times New Roman"/>
                <w:bCs/>
                <w:iCs/>
                <w:sz w:val="24"/>
                <w:szCs w:val="24"/>
                <w:lang w:val="ro-MD"/>
              </w:rPr>
              <w:t>ul</w:t>
            </w:r>
            <w:proofErr w:type="spellEnd"/>
            <w:r w:rsidRPr="00863E96">
              <w:rPr>
                <w:rFonts w:ascii="Times New Roman" w:hAnsi="Times New Roman"/>
                <w:bCs/>
                <w:iCs/>
                <w:sz w:val="24"/>
                <w:szCs w:val="24"/>
                <w:lang w:val="ro-MD"/>
              </w:rPr>
              <w:t xml:space="preserve"> a fost deja examinat si </w:t>
            </w:r>
            <w:proofErr w:type="spellStart"/>
            <w:r w:rsidRPr="00863E96">
              <w:rPr>
                <w:rFonts w:ascii="Times New Roman" w:hAnsi="Times New Roman"/>
                <w:bCs/>
                <w:iCs/>
                <w:sz w:val="24"/>
                <w:szCs w:val="24"/>
                <w:lang w:val="ro-MD"/>
              </w:rPr>
              <w:t>sustinut</w:t>
            </w:r>
            <w:proofErr w:type="spellEnd"/>
            <w:r w:rsidRPr="00863E96">
              <w:rPr>
                <w:rFonts w:ascii="Times New Roman" w:hAnsi="Times New Roman"/>
                <w:bCs/>
                <w:iCs/>
                <w:sz w:val="24"/>
                <w:szCs w:val="24"/>
                <w:lang w:val="ro-MD"/>
              </w:rPr>
              <w:t xml:space="preserve"> in cadrul </w:t>
            </w:r>
            <w:proofErr w:type="spellStart"/>
            <w:r w:rsidRPr="00863E96">
              <w:rPr>
                <w:rFonts w:ascii="Times New Roman" w:hAnsi="Times New Roman"/>
                <w:bCs/>
                <w:iCs/>
                <w:sz w:val="24"/>
                <w:szCs w:val="24"/>
                <w:lang w:val="ro-MD"/>
              </w:rPr>
              <w:t>sedintei</w:t>
            </w:r>
            <w:proofErr w:type="spellEnd"/>
            <w:r w:rsidRPr="00863E96">
              <w:rPr>
                <w:rFonts w:ascii="Times New Roman" w:hAnsi="Times New Roman"/>
                <w:bCs/>
                <w:iCs/>
                <w:sz w:val="24"/>
                <w:szCs w:val="24"/>
                <w:lang w:val="ro-MD"/>
              </w:rPr>
              <w:t xml:space="preserve"> GL din 04 iunie curent. Suma data </w:t>
            </w:r>
            <w:r w:rsidRPr="00863E96">
              <w:rPr>
                <w:rFonts w:ascii="Times New Roman" w:hAnsi="Times New Roman"/>
                <w:bCs/>
                <w:iCs/>
                <w:sz w:val="24"/>
                <w:szCs w:val="24"/>
                <w:lang w:val="ro-MD"/>
              </w:rPr>
              <w:lastRenderedPageBreak/>
              <w:t>reprezintă un minim necesar pentru ca Administratorul SD să activeze la etapa inițială, pentru contractarea an</w:t>
            </w:r>
            <w:r w:rsidR="00231075">
              <w:rPr>
                <w:rFonts w:ascii="Times New Roman" w:hAnsi="Times New Roman"/>
                <w:bCs/>
                <w:iCs/>
                <w:sz w:val="24"/>
                <w:szCs w:val="24"/>
                <w:lang w:val="ro-MD"/>
              </w:rPr>
              <w:t>g</w:t>
            </w:r>
            <w:r w:rsidRPr="00863E96">
              <w:rPr>
                <w:rFonts w:ascii="Times New Roman" w:hAnsi="Times New Roman"/>
                <w:bCs/>
                <w:iCs/>
                <w:sz w:val="24"/>
                <w:szCs w:val="24"/>
                <w:lang w:val="ro-MD"/>
              </w:rPr>
              <w:t>ajaților, organizarea logisticii de colectare, etc.</w:t>
            </w:r>
          </w:p>
          <w:p w14:paraId="0C3E1190" w14:textId="77777777" w:rsidR="008768C5" w:rsidRDefault="008768C5" w:rsidP="00CA0635">
            <w:pPr>
              <w:spacing w:after="0" w:line="240" w:lineRule="auto"/>
              <w:jc w:val="both"/>
              <w:rPr>
                <w:rFonts w:ascii="Times New Roman" w:hAnsi="Times New Roman"/>
                <w:b/>
                <w:iCs/>
                <w:sz w:val="24"/>
                <w:szCs w:val="24"/>
                <w:lang w:val="ro-MD"/>
              </w:rPr>
            </w:pPr>
          </w:p>
          <w:p w14:paraId="57386C3D" w14:textId="77777777" w:rsidR="00A52A60" w:rsidRPr="00863E96" w:rsidRDefault="00A52A60" w:rsidP="00CA0635">
            <w:pPr>
              <w:spacing w:after="0" w:line="240" w:lineRule="auto"/>
              <w:jc w:val="both"/>
              <w:rPr>
                <w:rFonts w:ascii="Times New Roman" w:hAnsi="Times New Roman"/>
                <w:b/>
                <w:iCs/>
                <w:sz w:val="24"/>
                <w:szCs w:val="24"/>
                <w:lang w:val="ro-MD"/>
              </w:rPr>
            </w:pPr>
          </w:p>
          <w:p w14:paraId="2B4C0507" w14:textId="77777777" w:rsidR="008768C5" w:rsidRPr="00863E96" w:rsidRDefault="008768C5" w:rsidP="00CA0635">
            <w:pPr>
              <w:spacing w:after="0" w:line="240" w:lineRule="auto"/>
              <w:jc w:val="both"/>
              <w:rPr>
                <w:rFonts w:ascii="Times New Roman" w:hAnsi="Times New Roman"/>
                <w:b/>
                <w:iCs/>
                <w:sz w:val="24"/>
                <w:szCs w:val="24"/>
                <w:lang w:val="ro-MD"/>
              </w:rPr>
            </w:pPr>
            <w:r w:rsidRPr="00863E96">
              <w:rPr>
                <w:rFonts w:ascii="Times New Roman" w:hAnsi="Times New Roman"/>
                <w:b/>
                <w:iCs/>
                <w:sz w:val="24"/>
                <w:szCs w:val="24"/>
                <w:lang w:val="ro-MD"/>
              </w:rPr>
              <w:t>Se acceptă.</w:t>
            </w:r>
          </w:p>
          <w:p w14:paraId="55A7BF10" w14:textId="77777777" w:rsidR="008768C5" w:rsidRPr="00863E96" w:rsidRDefault="008768C5" w:rsidP="008768C5">
            <w:pPr>
              <w:rPr>
                <w:rFonts w:ascii="Times New Roman" w:hAnsi="Times New Roman"/>
                <w:sz w:val="24"/>
                <w:szCs w:val="24"/>
                <w:lang w:val="ro-MD"/>
              </w:rPr>
            </w:pPr>
          </w:p>
          <w:p w14:paraId="4C1819F8" w14:textId="77777777" w:rsidR="008768C5" w:rsidRPr="00863E96" w:rsidRDefault="008768C5" w:rsidP="008768C5">
            <w:pPr>
              <w:rPr>
                <w:rFonts w:ascii="Times New Roman" w:hAnsi="Times New Roman"/>
                <w:sz w:val="24"/>
                <w:szCs w:val="24"/>
                <w:lang w:val="ro-MD"/>
              </w:rPr>
            </w:pPr>
          </w:p>
          <w:p w14:paraId="1B0E64E7" w14:textId="77777777" w:rsidR="008768C5" w:rsidRPr="00863E96" w:rsidRDefault="008768C5" w:rsidP="008768C5">
            <w:pPr>
              <w:rPr>
                <w:rFonts w:ascii="Times New Roman" w:hAnsi="Times New Roman"/>
                <w:sz w:val="24"/>
                <w:szCs w:val="24"/>
                <w:lang w:val="ro-MD"/>
              </w:rPr>
            </w:pPr>
          </w:p>
          <w:p w14:paraId="7BBAC220" w14:textId="77777777" w:rsidR="008768C5" w:rsidRPr="00863E96" w:rsidRDefault="008768C5" w:rsidP="008768C5">
            <w:pPr>
              <w:rPr>
                <w:rFonts w:ascii="Times New Roman" w:hAnsi="Times New Roman"/>
                <w:sz w:val="24"/>
                <w:szCs w:val="24"/>
                <w:lang w:val="ro-MD"/>
              </w:rPr>
            </w:pPr>
          </w:p>
          <w:p w14:paraId="5B5F33CA" w14:textId="77777777" w:rsidR="008768C5" w:rsidRPr="00863E96" w:rsidRDefault="008768C5" w:rsidP="008768C5">
            <w:pPr>
              <w:rPr>
                <w:rFonts w:ascii="Times New Roman" w:hAnsi="Times New Roman"/>
                <w:b/>
                <w:iCs/>
                <w:sz w:val="24"/>
                <w:szCs w:val="24"/>
                <w:lang w:val="ro-MD"/>
              </w:rPr>
            </w:pPr>
          </w:p>
          <w:p w14:paraId="2EB4DAFA" w14:textId="77777777" w:rsidR="008768C5" w:rsidRPr="00863E96" w:rsidRDefault="008768C5" w:rsidP="008768C5">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Conform art.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 xml:space="preserve">, alin (12) din Legea nr. 209/2016 cuantumul depozitului se aprobă de către Ministerul Mediului, iar conform alin (18), cuantumul tarifului de administrare și cel al tarifului de gestionare se stabilesc de către Ministerul Mediului. Aceste aspecte și presupun coordonarea </w:t>
            </w:r>
            <w:proofErr w:type="spellStart"/>
            <w:r w:rsidRPr="00863E96">
              <w:rPr>
                <w:rFonts w:ascii="Times New Roman" w:hAnsi="Times New Roman"/>
                <w:sz w:val="24"/>
                <w:szCs w:val="24"/>
                <w:lang w:val="ro-MD"/>
              </w:rPr>
              <w:t>Adiministratorului</w:t>
            </w:r>
            <w:proofErr w:type="spellEnd"/>
            <w:r w:rsidRPr="00863E96">
              <w:rPr>
                <w:rFonts w:ascii="Times New Roman" w:hAnsi="Times New Roman"/>
                <w:sz w:val="24"/>
                <w:szCs w:val="24"/>
                <w:lang w:val="ro-MD"/>
              </w:rPr>
              <w:t>.</w:t>
            </w:r>
          </w:p>
          <w:p w14:paraId="15152BC0" w14:textId="77777777" w:rsidR="00974123" w:rsidRPr="00863E96" w:rsidRDefault="00974123" w:rsidP="008768C5">
            <w:pPr>
              <w:spacing w:after="0" w:line="240" w:lineRule="auto"/>
              <w:jc w:val="both"/>
              <w:rPr>
                <w:rFonts w:ascii="Times New Roman" w:hAnsi="Times New Roman"/>
                <w:sz w:val="24"/>
                <w:szCs w:val="24"/>
                <w:lang w:val="ro-MD"/>
              </w:rPr>
            </w:pPr>
          </w:p>
          <w:p w14:paraId="2A838617" w14:textId="77777777" w:rsidR="00D518B6" w:rsidRPr="00863E96" w:rsidRDefault="00D518B6" w:rsidP="00D518B6">
            <w:pPr>
              <w:spacing w:after="0" w:line="240" w:lineRule="auto"/>
              <w:jc w:val="both"/>
              <w:rPr>
                <w:rFonts w:ascii="Times New Roman" w:hAnsi="Times New Roman"/>
                <w:sz w:val="24"/>
                <w:szCs w:val="24"/>
                <w:lang w:val="ro-MD"/>
              </w:rPr>
            </w:pPr>
            <w:r w:rsidRPr="00863E96">
              <w:rPr>
                <w:rFonts w:ascii="Times New Roman" w:hAnsi="Times New Roman"/>
                <w:b/>
                <w:bCs/>
                <w:sz w:val="24"/>
                <w:szCs w:val="24"/>
                <w:lang w:val="ro-MD"/>
              </w:rPr>
              <w:t>Se acceptă.</w:t>
            </w:r>
            <w:r w:rsidRPr="00863E96">
              <w:rPr>
                <w:rFonts w:ascii="Times New Roman" w:hAnsi="Times New Roman"/>
                <w:sz w:val="24"/>
                <w:szCs w:val="24"/>
                <w:lang w:val="ro-MD"/>
              </w:rPr>
              <w:t xml:space="preserve"> Au fost operate rectificări pe text.</w:t>
            </w:r>
          </w:p>
          <w:p w14:paraId="4C2A537F" w14:textId="77777777" w:rsidR="00D518B6" w:rsidRPr="00863E96" w:rsidRDefault="00D518B6" w:rsidP="00D518B6">
            <w:pPr>
              <w:spacing w:after="0" w:line="240" w:lineRule="auto"/>
              <w:jc w:val="both"/>
              <w:rPr>
                <w:rFonts w:ascii="Times New Roman" w:hAnsi="Times New Roman"/>
                <w:sz w:val="24"/>
                <w:szCs w:val="24"/>
                <w:lang w:val="ro-MD"/>
              </w:rPr>
            </w:pPr>
          </w:p>
          <w:p w14:paraId="2C0DE0B7" w14:textId="77777777" w:rsidR="00D518B6" w:rsidRPr="00863E96" w:rsidRDefault="00D518B6" w:rsidP="00D518B6">
            <w:pPr>
              <w:spacing w:after="0" w:line="240" w:lineRule="auto"/>
              <w:jc w:val="both"/>
              <w:rPr>
                <w:rFonts w:ascii="Times New Roman" w:hAnsi="Times New Roman"/>
                <w:sz w:val="24"/>
                <w:szCs w:val="24"/>
                <w:lang w:val="ro-MD"/>
              </w:rPr>
            </w:pPr>
          </w:p>
          <w:p w14:paraId="67B6F138" w14:textId="77777777" w:rsidR="00D518B6" w:rsidRPr="00863E96" w:rsidRDefault="00D518B6" w:rsidP="00D518B6">
            <w:pPr>
              <w:spacing w:after="0" w:line="240" w:lineRule="auto"/>
              <w:jc w:val="both"/>
              <w:rPr>
                <w:rFonts w:ascii="Times New Roman" w:hAnsi="Times New Roman"/>
                <w:sz w:val="24"/>
                <w:szCs w:val="24"/>
                <w:lang w:val="ro-MD"/>
              </w:rPr>
            </w:pPr>
          </w:p>
          <w:p w14:paraId="355C4E44" w14:textId="77777777" w:rsidR="00D518B6" w:rsidRPr="00863E96" w:rsidRDefault="00D518B6" w:rsidP="00D518B6">
            <w:pPr>
              <w:spacing w:after="0" w:line="240" w:lineRule="auto"/>
              <w:jc w:val="both"/>
              <w:rPr>
                <w:rFonts w:ascii="Times New Roman" w:hAnsi="Times New Roman"/>
                <w:sz w:val="24"/>
                <w:szCs w:val="24"/>
                <w:lang w:val="ro-MD"/>
              </w:rPr>
            </w:pPr>
          </w:p>
          <w:p w14:paraId="1A5C2E0F" w14:textId="77777777" w:rsidR="00D518B6" w:rsidRPr="00863E96" w:rsidRDefault="00D518B6" w:rsidP="00D518B6">
            <w:pPr>
              <w:spacing w:after="0" w:line="240" w:lineRule="auto"/>
              <w:jc w:val="both"/>
              <w:rPr>
                <w:rFonts w:ascii="Times New Roman" w:hAnsi="Times New Roman"/>
                <w:sz w:val="24"/>
                <w:szCs w:val="24"/>
                <w:lang w:val="ro-MD"/>
              </w:rPr>
            </w:pPr>
          </w:p>
          <w:p w14:paraId="3CFC99F2" w14:textId="09492581" w:rsidR="00D518B6" w:rsidRPr="00863E96" w:rsidRDefault="00D518B6" w:rsidP="00D518B6">
            <w:pPr>
              <w:spacing w:after="0" w:line="240" w:lineRule="auto"/>
              <w:jc w:val="both"/>
              <w:rPr>
                <w:rFonts w:ascii="Times New Roman" w:hAnsi="Times New Roman"/>
                <w:sz w:val="24"/>
                <w:szCs w:val="24"/>
                <w:lang w:val="ro-MD"/>
              </w:rPr>
            </w:pPr>
          </w:p>
          <w:p w14:paraId="3C806164" w14:textId="77777777" w:rsidR="00600B67" w:rsidRDefault="00C045FB" w:rsidP="00D518B6">
            <w:pPr>
              <w:spacing w:after="0" w:line="240" w:lineRule="auto"/>
              <w:jc w:val="both"/>
              <w:rPr>
                <w:rFonts w:ascii="Times New Roman" w:hAnsi="Times New Roman"/>
                <w:b/>
                <w:bCs/>
                <w:sz w:val="24"/>
                <w:szCs w:val="24"/>
                <w:lang w:val="ro-MD"/>
              </w:rPr>
            </w:pPr>
            <w:r w:rsidRPr="00600B67">
              <w:rPr>
                <w:rFonts w:ascii="Times New Roman" w:hAnsi="Times New Roman"/>
                <w:b/>
                <w:bCs/>
                <w:sz w:val="24"/>
                <w:szCs w:val="24"/>
                <w:lang w:val="ro-MD"/>
              </w:rPr>
              <w:t>Se acceptă.</w:t>
            </w:r>
          </w:p>
          <w:p w14:paraId="56308E78" w14:textId="1DAACCD2" w:rsidR="004415C4" w:rsidRPr="00600B67" w:rsidRDefault="00600B67" w:rsidP="00D518B6">
            <w:pPr>
              <w:spacing w:after="0" w:line="240" w:lineRule="auto"/>
              <w:jc w:val="both"/>
              <w:rPr>
                <w:rFonts w:ascii="Times New Roman" w:hAnsi="Times New Roman"/>
                <w:b/>
                <w:bCs/>
                <w:sz w:val="24"/>
                <w:szCs w:val="24"/>
                <w:lang w:val="ro-MD"/>
              </w:rPr>
            </w:pPr>
            <w:r w:rsidRPr="00600B67">
              <w:rPr>
                <w:rFonts w:ascii="Times New Roman" w:hAnsi="Times New Roman"/>
                <w:sz w:val="24"/>
                <w:szCs w:val="24"/>
                <w:lang w:val="ro-MD"/>
              </w:rPr>
              <w:t xml:space="preserve">Au fost introduse </w:t>
            </w:r>
            <w:proofErr w:type="spellStart"/>
            <w:r w:rsidRPr="00600B67">
              <w:rPr>
                <w:rFonts w:ascii="Times New Roman" w:hAnsi="Times New Roman"/>
                <w:sz w:val="24"/>
                <w:szCs w:val="24"/>
                <w:lang w:val="ro-MD"/>
              </w:rPr>
              <w:t>completari</w:t>
            </w:r>
            <w:proofErr w:type="spellEnd"/>
            <w:r w:rsidRPr="00600B67">
              <w:rPr>
                <w:rFonts w:ascii="Times New Roman" w:hAnsi="Times New Roman"/>
                <w:sz w:val="24"/>
                <w:szCs w:val="24"/>
                <w:lang w:val="ro-MD"/>
              </w:rPr>
              <w:t xml:space="preserve"> pe textul proiectului.</w:t>
            </w:r>
          </w:p>
          <w:p w14:paraId="4DEE7865" w14:textId="4ED636E5" w:rsidR="00D518B6" w:rsidRPr="00863E96" w:rsidRDefault="00D518B6" w:rsidP="00D518B6">
            <w:pPr>
              <w:spacing w:after="0" w:line="240" w:lineRule="auto"/>
              <w:jc w:val="both"/>
              <w:rPr>
                <w:rFonts w:ascii="Times New Roman" w:hAnsi="Times New Roman"/>
                <w:sz w:val="24"/>
                <w:szCs w:val="24"/>
                <w:lang w:val="ro-MD"/>
              </w:rPr>
            </w:pPr>
          </w:p>
          <w:p w14:paraId="0B04C4D7" w14:textId="51001E75" w:rsidR="004415C4" w:rsidRPr="00863E96" w:rsidRDefault="004415C4" w:rsidP="00D518B6">
            <w:pPr>
              <w:spacing w:after="0" w:line="240" w:lineRule="auto"/>
              <w:jc w:val="both"/>
              <w:rPr>
                <w:rFonts w:ascii="Times New Roman" w:hAnsi="Times New Roman"/>
                <w:sz w:val="24"/>
                <w:szCs w:val="24"/>
                <w:lang w:val="ro-MD"/>
              </w:rPr>
            </w:pPr>
          </w:p>
          <w:p w14:paraId="6EC5524E" w14:textId="77777777" w:rsidR="00D518B6" w:rsidRPr="00863E96" w:rsidRDefault="00D518B6" w:rsidP="00D518B6">
            <w:pPr>
              <w:spacing w:after="0" w:line="240" w:lineRule="auto"/>
              <w:jc w:val="both"/>
              <w:rPr>
                <w:rFonts w:ascii="Times New Roman" w:hAnsi="Times New Roman"/>
                <w:bCs/>
                <w:iCs/>
                <w:sz w:val="24"/>
                <w:szCs w:val="24"/>
                <w:lang w:val="ro-MD"/>
              </w:rPr>
            </w:pPr>
            <w:r w:rsidRPr="00863E96">
              <w:rPr>
                <w:rFonts w:ascii="Times New Roman" w:hAnsi="Times New Roman"/>
                <w:bCs/>
                <w:iCs/>
                <w:sz w:val="24"/>
                <w:szCs w:val="24"/>
                <w:lang w:val="ro-MD"/>
              </w:rPr>
              <w:t>Punctul 5 prevede faptul că Ministerul Mediului va stabili Comisia în termen de 2 luni de la adoptarea HG, iar conform pct. 91, Administratorul este selectat în urma procedurii de selecție, desemnarea acestuia se realizează prin hotărâre a Guvernului, în termen de 30 de zile de la finalizarea procedurii de selecție. Termenii se referă la diferite proceduri.</w:t>
            </w:r>
          </w:p>
          <w:p w14:paraId="7116EF38" w14:textId="77777777" w:rsidR="00D518B6" w:rsidRDefault="00D518B6" w:rsidP="00D518B6">
            <w:pPr>
              <w:spacing w:after="0" w:line="240" w:lineRule="auto"/>
              <w:jc w:val="both"/>
              <w:rPr>
                <w:rFonts w:ascii="Times New Roman" w:hAnsi="Times New Roman"/>
                <w:bCs/>
                <w:iCs/>
                <w:sz w:val="24"/>
                <w:szCs w:val="24"/>
                <w:lang w:val="ro-MD"/>
              </w:rPr>
            </w:pPr>
          </w:p>
          <w:p w14:paraId="440B5608" w14:textId="77777777" w:rsidR="00AD5746" w:rsidRDefault="00AD5746" w:rsidP="00D518B6">
            <w:pPr>
              <w:spacing w:after="0" w:line="240" w:lineRule="auto"/>
              <w:jc w:val="both"/>
              <w:rPr>
                <w:rFonts w:ascii="Times New Roman" w:hAnsi="Times New Roman"/>
                <w:bCs/>
                <w:iCs/>
                <w:sz w:val="24"/>
                <w:szCs w:val="24"/>
                <w:lang w:val="ro-MD"/>
              </w:rPr>
            </w:pPr>
          </w:p>
          <w:p w14:paraId="693BA812" w14:textId="77777777" w:rsidR="00211803" w:rsidRDefault="00211803" w:rsidP="00D518B6">
            <w:pPr>
              <w:spacing w:after="0" w:line="240" w:lineRule="auto"/>
              <w:jc w:val="both"/>
              <w:rPr>
                <w:rFonts w:ascii="Times New Roman" w:hAnsi="Times New Roman"/>
                <w:bCs/>
                <w:iCs/>
                <w:sz w:val="24"/>
                <w:szCs w:val="24"/>
                <w:lang w:val="ro-MD"/>
              </w:rPr>
            </w:pPr>
          </w:p>
          <w:p w14:paraId="430BCC07" w14:textId="77777777" w:rsidR="00211803" w:rsidRPr="00863E96" w:rsidRDefault="00211803" w:rsidP="00D518B6">
            <w:pPr>
              <w:spacing w:after="0" w:line="240" w:lineRule="auto"/>
              <w:jc w:val="both"/>
              <w:rPr>
                <w:rFonts w:ascii="Times New Roman" w:hAnsi="Times New Roman"/>
                <w:bCs/>
                <w:iCs/>
                <w:sz w:val="24"/>
                <w:szCs w:val="24"/>
                <w:lang w:val="ro-MD"/>
              </w:rPr>
            </w:pPr>
          </w:p>
          <w:p w14:paraId="40DE19F9" w14:textId="4B835FA6" w:rsidR="00D518B6" w:rsidRPr="00863E96" w:rsidRDefault="00D518B6" w:rsidP="00D518B6">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AIR-</w:t>
            </w:r>
            <w:proofErr w:type="spellStart"/>
            <w:r w:rsidRPr="00863E96">
              <w:rPr>
                <w:rFonts w:ascii="Times New Roman" w:hAnsi="Times New Roman"/>
                <w:sz w:val="24"/>
                <w:szCs w:val="24"/>
                <w:lang w:val="ro-MD"/>
              </w:rPr>
              <w:t>ul</w:t>
            </w:r>
            <w:proofErr w:type="spellEnd"/>
            <w:r w:rsidRPr="00863E96">
              <w:rPr>
                <w:rFonts w:ascii="Times New Roman" w:hAnsi="Times New Roman"/>
                <w:sz w:val="24"/>
                <w:szCs w:val="24"/>
                <w:lang w:val="ro-MD"/>
              </w:rPr>
              <w:t xml:space="preserve"> a fost deja examinat si </w:t>
            </w:r>
            <w:proofErr w:type="spellStart"/>
            <w:r w:rsidRPr="00863E96">
              <w:rPr>
                <w:rFonts w:ascii="Times New Roman" w:hAnsi="Times New Roman"/>
                <w:sz w:val="24"/>
                <w:szCs w:val="24"/>
                <w:lang w:val="ro-MD"/>
              </w:rPr>
              <w:t>sustinut</w:t>
            </w:r>
            <w:proofErr w:type="spellEnd"/>
            <w:r w:rsidRPr="00863E96">
              <w:rPr>
                <w:rFonts w:ascii="Times New Roman" w:hAnsi="Times New Roman"/>
                <w:sz w:val="24"/>
                <w:szCs w:val="24"/>
                <w:lang w:val="ro-MD"/>
              </w:rPr>
              <w:t xml:space="preserve"> in cadrul </w:t>
            </w:r>
            <w:proofErr w:type="spellStart"/>
            <w:r w:rsidRPr="00863E96">
              <w:rPr>
                <w:rFonts w:ascii="Times New Roman" w:hAnsi="Times New Roman"/>
                <w:sz w:val="24"/>
                <w:szCs w:val="24"/>
                <w:lang w:val="ro-MD"/>
              </w:rPr>
              <w:t>sedintei</w:t>
            </w:r>
            <w:proofErr w:type="spellEnd"/>
            <w:r w:rsidRPr="00863E96">
              <w:rPr>
                <w:rFonts w:ascii="Times New Roman" w:hAnsi="Times New Roman"/>
                <w:sz w:val="24"/>
                <w:szCs w:val="24"/>
                <w:lang w:val="ro-MD"/>
              </w:rPr>
              <w:t xml:space="preserve"> GL din 04 iunie curent.</w:t>
            </w:r>
          </w:p>
          <w:p w14:paraId="3AF00EBE" w14:textId="77777777" w:rsidR="00D518B6" w:rsidRPr="00863E96" w:rsidRDefault="00D518B6" w:rsidP="00D518B6">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Conform Art. 25 al Legii nr. 209/2016 privind deșeurile, implementarea </w:t>
            </w:r>
            <w:proofErr w:type="spellStart"/>
            <w:r w:rsidRPr="00863E96">
              <w:rPr>
                <w:rFonts w:ascii="Times New Roman" w:hAnsi="Times New Roman"/>
                <w:sz w:val="24"/>
                <w:szCs w:val="24"/>
                <w:lang w:val="ro-MD"/>
              </w:rPr>
              <w:t>responsabilităţi</w:t>
            </w:r>
            <w:proofErr w:type="spellEnd"/>
            <w:r w:rsidRPr="00863E96">
              <w:rPr>
                <w:rFonts w:ascii="Times New Roman" w:hAnsi="Times New Roman"/>
                <w:sz w:val="24"/>
                <w:szCs w:val="24"/>
                <w:lang w:val="ro-MD"/>
              </w:rPr>
              <w:t xml:space="preserve"> </w:t>
            </w:r>
            <w:r w:rsidRPr="00863E96">
              <w:rPr>
                <w:rFonts w:ascii="Times New Roman" w:hAnsi="Times New Roman"/>
                <w:sz w:val="24"/>
                <w:szCs w:val="24"/>
                <w:lang w:val="ro-MD"/>
              </w:rPr>
              <w:lastRenderedPageBreak/>
              <w:t xml:space="preserve">extinse a producătorului se realizează în baza autorizației emise de Agenția de Mediu, iar sistemul de </w:t>
            </w:r>
            <w:proofErr w:type="spellStart"/>
            <w:r w:rsidRPr="00863E96">
              <w:rPr>
                <w:rFonts w:ascii="Times New Roman" w:hAnsi="Times New Roman"/>
                <w:sz w:val="24"/>
                <w:szCs w:val="24"/>
                <w:lang w:val="ro-MD"/>
              </w:rPr>
              <w:t>depoit</w:t>
            </w:r>
            <w:proofErr w:type="spellEnd"/>
            <w:r w:rsidRPr="00863E96">
              <w:rPr>
                <w:rFonts w:ascii="Times New Roman" w:hAnsi="Times New Roman"/>
                <w:sz w:val="24"/>
                <w:szCs w:val="24"/>
                <w:lang w:val="ro-MD"/>
              </w:rPr>
              <w:t xml:space="preserve"> reprezintă una din </w:t>
            </w:r>
            <w:proofErr w:type="spellStart"/>
            <w:r w:rsidRPr="00863E96">
              <w:rPr>
                <w:rFonts w:ascii="Times New Roman" w:hAnsi="Times New Roman"/>
                <w:sz w:val="24"/>
                <w:szCs w:val="24"/>
                <w:lang w:val="ro-MD"/>
              </w:rPr>
              <w:t>modalităţile</w:t>
            </w:r>
            <w:proofErr w:type="spellEnd"/>
            <w:r w:rsidRPr="00863E96">
              <w:rPr>
                <w:rFonts w:ascii="Times New Roman" w:hAnsi="Times New Roman"/>
                <w:sz w:val="24"/>
                <w:szCs w:val="24"/>
                <w:lang w:val="ro-MD"/>
              </w:rPr>
              <w:t xml:space="preserve"> de aplicare a </w:t>
            </w:r>
            <w:proofErr w:type="spellStart"/>
            <w:r w:rsidRPr="00863E96">
              <w:rPr>
                <w:rFonts w:ascii="Times New Roman" w:hAnsi="Times New Roman"/>
                <w:sz w:val="24"/>
                <w:szCs w:val="24"/>
                <w:lang w:val="ro-MD"/>
              </w:rPr>
              <w:t>responsabilităţi</w:t>
            </w:r>
            <w:proofErr w:type="spellEnd"/>
            <w:r w:rsidRPr="00863E96">
              <w:rPr>
                <w:rFonts w:ascii="Times New Roman" w:hAnsi="Times New Roman"/>
                <w:sz w:val="24"/>
                <w:szCs w:val="24"/>
                <w:lang w:val="ro-MD"/>
              </w:rPr>
              <w:t xml:space="preserve"> extinse a producătorului – a se vedea art. 54, alin (3).</w:t>
            </w:r>
          </w:p>
          <w:p w14:paraId="0D72E05E" w14:textId="77777777" w:rsidR="00D518B6" w:rsidRDefault="00D518B6" w:rsidP="00D518B6">
            <w:pPr>
              <w:spacing w:after="0" w:line="240" w:lineRule="auto"/>
              <w:jc w:val="both"/>
              <w:rPr>
                <w:rFonts w:ascii="Times New Roman" w:hAnsi="Times New Roman"/>
                <w:sz w:val="24"/>
                <w:szCs w:val="24"/>
                <w:lang w:val="ro-MD"/>
              </w:rPr>
            </w:pPr>
          </w:p>
          <w:p w14:paraId="77E0F08B" w14:textId="77777777" w:rsidR="00AD5746" w:rsidRDefault="00AD5746" w:rsidP="00D518B6">
            <w:pPr>
              <w:spacing w:after="0" w:line="240" w:lineRule="auto"/>
              <w:jc w:val="both"/>
              <w:rPr>
                <w:rFonts w:ascii="Times New Roman" w:hAnsi="Times New Roman"/>
                <w:sz w:val="24"/>
                <w:szCs w:val="24"/>
                <w:lang w:val="ro-MD"/>
              </w:rPr>
            </w:pPr>
          </w:p>
          <w:p w14:paraId="39B9921B" w14:textId="77777777" w:rsidR="00AD5746" w:rsidRDefault="00AD5746" w:rsidP="00D518B6">
            <w:pPr>
              <w:spacing w:after="0" w:line="240" w:lineRule="auto"/>
              <w:jc w:val="both"/>
              <w:rPr>
                <w:rFonts w:ascii="Times New Roman" w:hAnsi="Times New Roman"/>
                <w:sz w:val="24"/>
                <w:szCs w:val="24"/>
                <w:lang w:val="ro-MD"/>
              </w:rPr>
            </w:pPr>
          </w:p>
          <w:p w14:paraId="2FE4D198" w14:textId="77777777" w:rsidR="00AD5746" w:rsidRPr="00863E96" w:rsidRDefault="00AD5746" w:rsidP="00D518B6">
            <w:pPr>
              <w:spacing w:after="0" w:line="240" w:lineRule="auto"/>
              <w:jc w:val="both"/>
              <w:rPr>
                <w:rFonts w:ascii="Times New Roman" w:hAnsi="Times New Roman"/>
                <w:sz w:val="24"/>
                <w:szCs w:val="24"/>
                <w:lang w:val="ro-MD"/>
              </w:rPr>
            </w:pPr>
          </w:p>
          <w:p w14:paraId="59F55825" w14:textId="77777777" w:rsidR="00D518B6" w:rsidRPr="00863E96" w:rsidRDefault="00D518B6" w:rsidP="00D518B6">
            <w:pPr>
              <w:spacing w:after="0" w:line="240" w:lineRule="auto"/>
              <w:jc w:val="both"/>
              <w:rPr>
                <w:rFonts w:ascii="Times New Roman" w:hAnsi="Times New Roman"/>
                <w:sz w:val="24"/>
                <w:szCs w:val="24"/>
                <w:lang w:val="ro-MD"/>
              </w:rPr>
            </w:pPr>
            <w:r w:rsidRPr="00863E96">
              <w:rPr>
                <w:rFonts w:ascii="Times New Roman" w:hAnsi="Times New Roman"/>
                <w:b/>
                <w:bCs/>
                <w:sz w:val="24"/>
                <w:szCs w:val="24"/>
                <w:lang w:val="ro-MD"/>
              </w:rPr>
              <w:t>Se acceptă.</w:t>
            </w:r>
            <w:r w:rsidRPr="00863E96">
              <w:rPr>
                <w:rFonts w:ascii="Times New Roman" w:hAnsi="Times New Roman"/>
                <w:sz w:val="24"/>
                <w:szCs w:val="24"/>
                <w:lang w:val="ro-MD"/>
              </w:rPr>
              <w:t xml:space="preserve"> Trimiterea a fost adăugată.</w:t>
            </w:r>
          </w:p>
          <w:p w14:paraId="1A1EA525" w14:textId="77777777" w:rsidR="00D518B6" w:rsidRPr="00863E96" w:rsidRDefault="00D518B6" w:rsidP="00D518B6">
            <w:pPr>
              <w:rPr>
                <w:rFonts w:ascii="Times New Roman" w:hAnsi="Times New Roman"/>
                <w:sz w:val="24"/>
                <w:szCs w:val="24"/>
                <w:lang w:val="ro-MD"/>
              </w:rPr>
            </w:pPr>
          </w:p>
          <w:p w14:paraId="66BF0FAF" w14:textId="77777777" w:rsidR="00D518B6" w:rsidRPr="00863E96" w:rsidRDefault="00D518B6" w:rsidP="00D518B6">
            <w:pPr>
              <w:rPr>
                <w:rFonts w:ascii="Times New Roman" w:hAnsi="Times New Roman"/>
                <w:sz w:val="24"/>
                <w:szCs w:val="24"/>
                <w:lang w:val="ro-MD"/>
              </w:rPr>
            </w:pPr>
          </w:p>
          <w:p w14:paraId="7FF1A46A" w14:textId="77777777" w:rsidR="00D518B6" w:rsidRPr="00863E96" w:rsidRDefault="00D518B6" w:rsidP="00B5285C">
            <w:pPr>
              <w:spacing w:after="0" w:line="240" w:lineRule="auto"/>
              <w:jc w:val="both"/>
              <w:rPr>
                <w:rFonts w:ascii="Times New Roman" w:hAnsi="Times New Roman"/>
                <w:sz w:val="24"/>
                <w:szCs w:val="24"/>
                <w:lang w:val="ro-MD"/>
              </w:rPr>
            </w:pPr>
          </w:p>
          <w:p w14:paraId="6DD0B3A4" w14:textId="77777777" w:rsidR="00D518B6" w:rsidRPr="00863E96" w:rsidRDefault="00D518B6" w:rsidP="00B5285C">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760787A6" w14:textId="77777777" w:rsidR="00D518B6" w:rsidRPr="00863E96" w:rsidRDefault="00D518B6" w:rsidP="00B5285C">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Punctul a fost exclus.</w:t>
            </w:r>
          </w:p>
          <w:p w14:paraId="09E7B54A" w14:textId="77777777" w:rsidR="00B5285C" w:rsidRPr="00863E96" w:rsidRDefault="00B5285C" w:rsidP="00B5285C">
            <w:pPr>
              <w:spacing w:after="0" w:line="240" w:lineRule="auto"/>
              <w:jc w:val="both"/>
              <w:rPr>
                <w:rFonts w:ascii="Times New Roman" w:hAnsi="Times New Roman"/>
                <w:sz w:val="24"/>
                <w:szCs w:val="24"/>
                <w:lang w:val="ro-MD"/>
              </w:rPr>
            </w:pPr>
          </w:p>
          <w:p w14:paraId="5CBC406E" w14:textId="77777777" w:rsidR="00B5285C" w:rsidRPr="00863E96" w:rsidRDefault="00B5285C" w:rsidP="00B5285C">
            <w:pPr>
              <w:spacing w:after="0" w:line="240" w:lineRule="auto"/>
              <w:jc w:val="both"/>
              <w:rPr>
                <w:rFonts w:ascii="Times New Roman" w:hAnsi="Times New Roman"/>
                <w:sz w:val="24"/>
                <w:szCs w:val="24"/>
                <w:lang w:val="ro-MD"/>
              </w:rPr>
            </w:pPr>
          </w:p>
          <w:p w14:paraId="39A3BAC3" w14:textId="77777777" w:rsidR="00B5285C" w:rsidRPr="00863E96" w:rsidRDefault="00B5285C" w:rsidP="00B5285C">
            <w:pPr>
              <w:spacing w:after="0" w:line="240" w:lineRule="auto"/>
              <w:jc w:val="both"/>
              <w:rPr>
                <w:rFonts w:ascii="Times New Roman" w:hAnsi="Times New Roman"/>
                <w:sz w:val="24"/>
                <w:szCs w:val="24"/>
                <w:lang w:val="ro-MD"/>
              </w:rPr>
            </w:pPr>
          </w:p>
          <w:p w14:paraId="7B119439" w14:textId="77777777" w:rsidR="00B5285C" w:rsidRDefault="00B5285C" w:rsidP="00B5285C">
            <w:pPr>
              <w:spacing w:after="0" w:line="240" w:lineRule="auto"/>
              <w:jc w:val="both"/>
              <w:rPr>
                <w:rFonts w:ascii="Times New Roman" w:hAnsi="Times New Roman"/>
                <w:bCs/>
                <w:iCs/>
                <w:sz w:val="24"/>
                <w:szCs w:val="24"/>
                <w:lang w:val="ro-MD"/>
              </w:rPr>
            </w:pPr>
            <w:r w:rsidRPr="00863E96">
              <w:rPr>
                <w:rFonts w:ascii="Times New Roman" w:hAnsi="Times New Roman"/>
                <w:b/>
                <w:iCs/>
                <w:sz w:val="24"/>
                <w:szCs w:val="24"/>
                <w:lang w:val="ro-MD"/>
              </w:rPr>
              <w:t>Se acceptă.</w:t>
            </w:r>
            <w:r w:rsidRPr="00863E96">
              <w:rPr>
                <w:rFonts w:ascii="Times New Roman" w:hAnsi="Times New Roman"/>
                <w:bCs/>
                <w:iCs/>
                <w:sz w:val="24"/>
                <w:szCs w:val="24"/>
                <w:lang w:val="ro-MD"/>
              </w:rPr>
              <w:t xml:space="preserve"> Trimiterea a fost adăugată.</w:t>
            </w:r>
          </w:p>
          <w:p w14:paraId="2B22D74F" w14:textId="77777777" w:rsidR="003920FC" w:rsidRDefault="003920FC" w:rsidP="003920FC">
            <w:pPr>
              <w:rPr>
                <w:rFonts w:ascii="Times New Roman" w:hAnsi="Times New Roman"/>
                <w:bCs/>
                <w:iCs/>
                <w:sz w:val="24"/>
                <w:szCs w:val="24"/>
                <w:lang w:val="ro-MD"/>
              </w:rPr>
            </w:pPr>
          </w:p>
          <w:p w14:paraId="363B5A27" w14:textId="77777777" w:rsidR="003920FC" w:rsidRPr="004E1775" w:rsidRDefault="003920FC" w:rsidP="003920FC">
            <w:pPr>
              <w:spacing w:after="0" w:line="240" w:lineRule="auto"/>
              <w:jc w:val="both"/>
              <w:rPr>
                <w:rFonts w:ascii="Times New Roman" w:hAnsi="Times New Roman"/>
                <w:b/>
                <w:bCs/>
                <w:iCs/>
                <w:sz w:val="24"/>
                <w:szCs w:val="24"/>
                <w:lang w:val="ro-MD"/>
              </w:rPr>
            </w:pPr>
            <w:r w:rsidRPr="004E1775">
              <w:rPr>
                <w:rFonts w:ascii="Times New Roman" w:hAnsi="Times New Roman"/>
                <w:b/>
                <w:bCs/>
                <w:iCs/>
                <w:sz w:val="24"/>
                <w:szCs w:val="24"/>
                <w:lang w:val="ro-MD"/>
              </w:rPr>
              <w:t>Se acceptă.</w:t>
            </w:r>
          </w:p>
          <w:p w14:paraId="1DFE61B0" w14:textId="77777777" w:rsidR="003920FC" w:rsidRDefault="003920FC" w:rsidP="003920FC">
            <w:pPr>
              <w:spacing w:after="0" w:line="240" w:lineRule="auto"/>
              <w:jc w:val="both"/>
              <w:rPr>
                <w:rFonts w:ascii="Times New Roman" w:hAnsi="Times New Roman"/>
                <w:bCs/>
                <w:iCs/>
                <w:sz w:val="24"/>
                <w:szCs w:val="24"/>
                <w:lang w:val="ro-MD"/>
              </w:rPr>
            </w:pPr>
            <w:r>
              <w:rPr>
                <w:rFonts w:ascii="Times New Roman" w:hAnsi="Times New Roman"/>
                <w:bCs/>
                <w:iCs/>
                <w:sz w:val="24"/>
                <w:szCs w:val="24"/>
                <w:lang w:val="ro-MD"/>
              </w:rPr>
              <w:t xml:space="preserve">Au fost aduse clarificări și completări pe textul Notei. </w:t>
            </w:r>
          </w:p>
          <w:p w14:paraId="53AB0D2E" w14:textId="59409CA9" w:rsidR="003920FC" w:rsidRPr="003920FC" w:rsidRDefault="003920FC" w:rsidP="003920FC">
            <w:pPr>
              <w:rPr>
                <w:rFonts w:ascii="Times New Roman" w:hAnsi="Times New Roman"/>
                <w:sz w:val="24"/>
                <w:szCs w:val="24"/>
                <w:lang w:val="ro-MD"/>
              </w:rPr>
            </w:pPr>
          </w:p>
        </w:tc>
      </w:tr>
      <w:tr w:rsidR="002417F9" w:rsidRPr="003920FC" w14:paraId="0258A230" w14:textId="77777777" w:rsidTr="002417F9">
        <w:trPr>
          <w:trHeight w:val="886"/>
        </w:trPr>
        <w:tc>
          <w:tcPr>
            <w:tcW w:w="3539" w:type="dxa"/>
          </w:tcPr>
          <w:p w14:paraId="58A66555" w14:textId="1A31EEA0" w:rsidR="002417F9" w:rsidRPr="00863E96" w:rsidRDefault="002417F9" w:rsidP="002417F9">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lastRenderedPageBreak/>
              <w:t>MINISTERUL SĂNĂTĂȚII</w:t>
            </w:r>
          </w:p>
          <w:p w14:paraId="5EFD6F07" w14:textId="19274E29" w:rsidR="002417F9" w:rsidRPr="00863E96" w:rsidRDefault="002417F9" w:rsidP="002417F9">
            <w:pPr>
              <w:tabs>
                <w:tab w:val="left" w:pos="1065"/>
              </w:tabs>
              <w:rPr>
                <w:rFonts w:ascii="Times New Roman" w:hAnsi="Times New Roman"/>
                <w:sz w:val="24"/>
                <w:szCs w:val="24"/>
                <w:lang w:val="ro-MD"/>
              </w:rPr>
            </w:pPr>
            <w:r w:rsidRPr="00863E96">
              <w:rPr>
                <w:rFonts w:ascii="Times New Roman" w:hAnsi="Times New Roman"/>
                <w:sz w:val="24"/>
                <w:szCs w:val="24"/>
                <w:lang w:val="ro-MD"/>
              </w:rPr>
              <w:t>(nr. 09/3904 din 16.10.2024)</w:t>
            </w:r>
          </w:p>
        </w:tc>
        <w:tc>
          <w:tcPr>
            <w:tcW w:w="7796" w:type="dxa"/>
          </w:tcPr>
          <w:p w14:paraId="3B993F4D" w14:textId="7AE9CED2" w:rsidR="002417F9" w:rsidRPr="00863E96" w:rsidRDefault="002417F9" w:rsidP="002417F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Lipsa de obiecții și propuneri.</w:t>
            </w:r>
          </w:p>
        </w:tc>
        <w:tc>
          <w:tcPr>
            <w:tcW w:w="3472" w:type="dxa"/>
          </w:tcPr>
          <w:p w14:paraId="011E4C10" w14:textId="77777777" w:rsidR="002417F9" w:rsidRPr="00863E96" w:rsidRDefault="002417F9" w:rsidP="007431CE">
            <w:pPr>
              <w:rPr>
                <w:rFonts w:ascii="Times New Roman" w:hAnsi="Times New Roman"/>
                <w:sz w:val="24"/>
                <w:szCs w:val="24"/>
                <w:lang w:val="ro-MD"/>
              </w:rPr>
            </w:pPr>
          </w:p>
        </w:tc>
      </w:tr>
      <w:tr w:rsidR="00A2620E" w:rsidRPr="003920FC" w14:paraId="5ACB8215" w14:textId="77777777" w:rsidTr="002417F9">
        <w:trPr>
          <w:trHeight w:val="886"/>
        </w:trPr>
        <w:tc>
          <w:tcPr>
            <w:tcW w:w="3539" w:type="dxa"/>
          </w:tcPr>
          <w:p w14:paraId="379709A6" w14:textId="56BBE651" w:rsidR="00A76097" w:rsidRPr="00863E96" w:rsidRDefault="00A76097" w:rsidP="000B655C">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 xml:space="preserve">MINISTERUL AGRICULTURII ȘI </w:t>
            </w:r>
          </w:p>
          <w:p w14:paraId="15399F70" w14:textId="77777777" w:rsidR="00A2620E" w:rsidRPr="00863E96" w:rsidRDefault="00A76097" w:rsidP="000B655C">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INDUSTRIEI ALIMENTARE</w:t>
            </w:r>
          </w:p>
          <w:p w14:paraId="02EFED83" w14:textId="77777777" w:rsidR="00A76097" w:rsidRPr="00863E96" w:rsidRDefault="00A76097" w:rsidP="000B655C">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2024 PHG - 3320 din 09.10.2024)</w:t>
            </w:r>
          </w:p>
          <w:p w14:paraId="02025D40" w14:textId="33A25257" w:rsidR="000B655C" w:rsidRPr="00863E96" w:rsidRDefault="000B655C" w:rsidP="00A76097">
            <w:pPr>
              <w:spacing w:after="0" w:line="240" w:lineRule="auto"/>
              <w:jc w:val="both"/>
              <w:rPr>
                <w:rFonts w:ascii="Times New Roman" w:hAnsi="Times New Roman"/>
                <w:sz w:val="24"/>
                <w:szCs w:val="24"/>
                <w:lang w:val="ro-MD"/>
              </w:rPr>
            </w:pPr>
          </w:p>
        </w:tc>
        <w:tc>
          <w:tcPr>
            <w:tcW w:w="7796" w:type="dxa"/>
          </w:tcPr>
          <w:p w14:paraId="5EDFD02F" w14:textId="77777777" w:rsidR="000B655C" w:rsidRPr="00863E96" w:rsidRDefault="000B655C" w:rsidP="000B655C">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În clauza de adoptare a actului normativ, </w:t>
            </w:r>
            <w:proofErr w:type="spellStart"/>
            <w:r w:rsidRPr="00863E96">
              <w:rPr>
                <w:rFonts w:ascii="Times New Roman" w:hAnsi="Times New Roman"/>
                <w:bCs/>
                <w:sz w:val="24"/>
                <w:szCs w:val="24"/>
                <w:lang w:val="ro-MD"/>
              </w:rPr>
              <w:t>dupa</w:t>
            </w:r>
            <w:proofErr w:type="spellEnd"/>
            <w:r w:rsidRPr="00863E96">
              <w:rPr>
                <w:rFonts w:ascii="Times New Roman" w:hAnsi="Times New Roman"/>
                <w:bCs/>
                <w:sz w:val="24"/>
                <w:szCs w:val="24"/>
                <w:lang w:val="ro-MD"/>
              </w:rPr>
              <w:t xml:space="preserve"> cuvintele ,,modificările și completările ulterioare” se va indica sursa publicării actului normativ.</w:t>
            </w:r>
          </w:p>
          <w:p w14:paraId="0967EA0E" w14:textId="77777777" w:rsidR="00BB543E" w:rsidRPr="00863E96" w:rsidRDefault="000B655C" w:rsidP="000B655C">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 </w:t>
            </w:r>
          </w:p>
          <w:p w14:paraId="0C5CE3AC" w14:textId="77777777" w:rsidR="00BB543E" w:rsidRPr="00863E96" w:rsidRDefault="00BB543E" w:rsidP="000B655C">
            <w:pPr>
              <w:tabs>
                <w:tab w:val="left" w:pos="884"/>
                <w:tab w:val="left" w:pos="1196"/>
              </w:tabs>
              <w:spacing w:after="0" w:line="240" w:lineRule="auto"/>
              <w:jc w:val="both"/>
              <w:rPr>
                <w:rFonts w:ascii="Times New Roman" w:hAnsi="Times New Roman"/>
                <w:bCs/>
                <w:sz w:val="24"/>
                <w:szCs w:val="24"/>
                <w:lang w:val="ro-MD"/>
              </w:rPr>
            </w:pPr>
          </w:p>
          <w:p w14:paraId="4B427A3C" w14:textId="0290D5D4" w:rsidR="000B655C" w:rsidRPr="00863E96" w:rsidRDefault="000B655C" w:rsidP="000B655C">
            <w:pPr>
              <w:tabs>
                <w:tab w:val="left" w:pos="884"/>
                <w:tab w:val="left" w:pos="1196"/>
              </w:tabs>
              <w:spacing w:after="0" w:line="240" w:lineRule="auto"/>
              <w:jc w:val="both"/>
              <w:rPr>
                <w:rFonts w:ascii="Times New Roman" w:hAnsi="Times New Roman"/>
                <w:bCs/>
                <w:sz w:val="24"/>
                <w:szCs w:val="24"/>
                <w:lang w:val="ro-MD"/>
              </w:rPr>
            </w:pPr>
            <w:r w:rsidRPr="00863E96">
              <w:rPr>
                <w:rFonts w:ascii="Times New Roman" w:hAnsi="Times New Roman"/>
                <w:bCs/>
                <w:sz w:val="24"/>
                <w:szCs w:val="24"/>
                <w:lang w:val="ro-MD"/>
              </w:rPr>
              <w:t xml:space="preserve">la Capitolul I, pct.1, </w:t>
            </w:r>
            <w:proofErr w:type="spellStart"/>
            <w:r w:rsidRPr="00863E96">
              <w:rPr>
                <w:rFonts w:ascii="Times New Roman" w:hAnsi="Times New Roman"/>
                <w:bCs/>
                <w:sz w:val="24"/>
                <w:szCs w:val="24"/>
                <w:lang w:val="ro-MD"/>
              </w:rPr>
              <w:t>cuvîntul</w:t>
            </w:r>
            <w:proofErr w:type="spellEnd"/>
            <w:r w:rsidRPr="00863E96">
              <w:rPr>
                <w:rFonts w:ascii="Times New Roman" w:hAnsi="Times New Roman"/>
                <w:bCs/>
                <w:sz w:val="24"/>
                <w:szCs w:val="24"/>
                <w:lang w:val="ro-MD"/>
              </w:rPr>
              <w:t xml:space="preserve"> ,,mecanismului” se va substitui cu </w:t>
            </w:r>
            <w:proofErr w:type="spellStart"/>
            <w:r w:rsidRPr="00863E96">
              <w:rPr>
                <w:rFonts w:ascii="Times New Roman" w:hAnsi="Times New Roman"/>
                <w:bCs/>
                <w:sz w:val="24"/>
                <w:szCs w:val="24"/>
                <w:lang w:val="ro-MD"/>
              </w:rPr>
              <w:t>cuvîntul</w:t>
            </w:r>
            <w:proofErr w:type="spellEnd"/>
            <w:r w:rsidRPr="00863E96">
              <w:rPr>
                <w:rFonts w:ascii="Times New Roman" w:hAnsi="Times New Roman"/>
                <w:bCs/>
                <w:sz w:val="24"/>
                <w:szCs w:val="24"/>
                <w:lang w:val="ro-MD"/>
              </w:rPr>
              <w:t xml:space="preserve"> ,,mecanism”</w:t>
            </w:r>
          </w:p>
          <w:p w14:paraId="23120E4B" w14:textId="77777777" w:rsidR="00E46C85" w:rsidRPr="00863E96" w:rsidRDefault="00E46C85" w:rsidP="000B655C">
            <w:pPr>
              <w:tabs>
                <w:tab w:val="left" w:pos="884"/>
                <w:tab w:val="left" w:pos="1196"/>
              </w:tabs>
              <w:spacing w:after="0" w:line="240" w:lineRule="auto"/>
              <w:jc w:val="both"/>
              <w:rPr>
                <w:rFonts w:ascii="Times New Roman" w:hAnsi="Times New Roman"/>
                <w:bCs/>
                <w:sz w:val="24"/>
                <w:szCs w:val="24"/>
                <w:lang w:val="ro-MD"/>
              </w:rPr>
            </w:pPr>
          </w:p>
          <w:p w14:paraId="547E6505" w14:textId="77777777" w:rsidR="00E46C85" w:rsidRPr="00AD5746" w:rsidRDefault="00E46C85" w:rsidP="000B655C">
            <w:pPr>
              <w:tabs>
                <w:tab w:val="left" w:pos="884"/>
                <w:tab w:val="left" w:pos="1196"/>
              </w:tabs>
              <w:spacing w:after="0" w:line="240" w:lineRule="auto"/>
              <w:jc w:val="both"/>
              <w:rPr>
                <w:rFonts w:ascii="Times New Roman" w:hAnsi="Times New Roman"/>
                <w:bCs/>
                <w:sz w:val="24"/>
                <w:szCs w:val="24"/>
                <w:lang w:val="ro-MD"/>
              </w:rPr>
            </w:pPr>
          </w:p>
          <w:p w14:paraId="01EC49BE" w14:textId="77777777" w:rsidR="005D1D85" w:rsidRPr="00AD5746" w:rsidRDefault="005D1D85" w:rsidP="000B655C">
            <w:pPr>
              <w:tabs>
                <w:tab w:val="left" w:pos="884"/>
                <w:tab w:val="left" w:pos="1196"/>
              </w:tabs>
              <w:spacing w:after="0" w:line="240" w:lineRule="auto"/>
              <w:jc w:val="both"/>
              <w:rPr>
                <w:rFonts w:ascii="Times New Roman" w:hAnsi="Times New Roman"/>
                <w:bCs/>
                <w:sz w:val="24"/>
                <w:szCs w:val="24"/>
                <w:lang w:val="ro-MD"/>
              </w:rPr>
            </w:pPr>
          </w:p>
          <w:p w14:paraId="50581D7F" w14:textId="06BB24C6" w:rsidR="000B655C" w:rsidRPr="00AD5746" w:rsidRDefault="000B655C" w:rsidP="000B655C">
            <w:pPr>
              <w:tabs>
                <w:tab w:val="left" w:pos="884"/>
                <w:tab w:val="left" w:pos="1196"/>
              </w:tabs>
              <w:spacing w:after="0" w:line="240" w:lineRule="auto"/>
              <w:jc w:val="both"/>
              <w:rPr>
                <w:rFonts w:ascii="Times New Roman" w:hAnsi="Times New Roman"/>
                <w:b/>
                <w:sz w:val="24"/>
                <w:szCs w:val="24"/>
                <w:lang w:val="ro-MD"/>
              </w:rPr>
            </w:pPr>
            <w:r w:rsidRPr="00AD5746">
              <w:rPr>
                <w:rFonts w:ascii="Times New Roman" w:hAnsi="Times New Roman"/>
                <w:bCs/>
                <w:sz w:val="24"/>
                <w:szCs w:val="24"/>
                <w:lang w:val="ro-MD"/>
              </w:rPr>
              <w:t>la Capitolul II, pct.16, cuvintele ,,Sistem Informatic” se va substitui cu cuvintele ,,Sistemul Informațional”</w:t>
            </w:r>
            <w:r w:rsidRPr="00AD5746">
              <w:rPr>
                <w:rFonts w:ascii="Times New Roman" w:hAnsi="Times New Roman"/>
                <w:b/>
                <w:sz w:val="24"/>
                <w:szCs w:val="24"/>
                <w:lang w:val="ro-MD"/>
              </w:rPr>
              <w:t xml:space="preserve"> </w:t>
            </w:r>
          </w:p>
          <w:p w14:paraId="5F7078D6" w14:textId="77777777" w:rsidR="000B655C" w:rsidRPr="00863E96" w:rsidRDefault="000B655C" w:rsidP="000B655C">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        la referința categoriilor produselor specificate la art.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 xml:space="preserve"> alin. (3) din Legea nr. 209/2016 privind deșeurile și  reflectate în proiectul propus (pct. 15 lit. a) din anexă) necesită a fi revizuite, deoarece creează confuzii și neclarități în identificare. </w:t>
            </w:r>
          </w:p>
          <w:p w14:paraId="78D89290" w14:textId="77777777" w:rsidR="000B655C" w:rsidRPr="00863E96" w:rsidRDefault="000B655C" w:rsidP="000B655C">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color w:val="FF0000"/>
                <w:sz w:val="24"/>
                <w:szCs w:val="24"/>
                <w:lang w:val="ro-MD"/>
              </w:rPr>
              <w:t xml:space="preserve">      </w:t>
            </w:r>
            <w:r w:rsidRPr="00863E96">
              <w:rPr>
                <w:rFonts w:ascii="Times New Roman" w:hAnsi="Times New Roman"/>
                <w:sz w:val="24"/>
                <w:szCs w:val="24"/>
                <w:lang w:val="ro-MD"/>
              </w:rPr>
              <w:t xml:space="preserve">Astfel, în conformitate cu prevederile Reglementării tehnice „Bere și produse pe bază de bere”, aprobată prin Hotărârea Guvernului nr. 473/2012, noțiunea de „cocktail de bere” nu există, însă putem identifica alte categorii, cum ar fi „berea” și „băuturi pe bază de bere”. </w:t>
            </w:r>
          </w:p>
          <w:p w14:paraId="277BA2F0" w14:textId="77777777" w:rsidR="000B655C" w:rsidRPr="00AD5746" w:rsidRDefault="000B655C" w:rsidP="000B655C">
            <w:pPr>
              <w:tabs>
                <w:tab w:val="left" w:pos="884"/>
                <w:tab w:val="left" w:pos="1196"/>
              </w:tabs>
              <w:spacing w:after="0" w:line="240" w:lineRule="auto"/>
              <w:jc w:val="both"/>
              <w:rPr>
                <w:rFonts w:ascii="Times New Roman" w:hAnsi="Times New Roman"/>
                <w:sz w:val="24"/>
                <w:szCs w:val="24"/>
                <w:lang w:val="ro-MD"/>
              </w:rPr>
            </w:pPr>
            <w:r w:rsidRPr="00AD5746">
              <w:rPr>
                <w:rFonts w:ascii="Times New Roman" w:hAnsi="Times New Roman"/>
                <w:sz w:val="24"/>
                <w:szCs w:val="24"/>
                <w:lang w:val="ro-MD"/>
              </w:rPr>
              <w:t xml:space="preserve">     La fel, nu există nici noțiunea de „cocktail de vin”. Regulamentul privind definirea, descrierea, prezentarea și etichetarea produselor vitivinicole aromatizate, aprobat prin Hotărârea Guvernului nr. 741/2017 reglementează noțiunea de  „cocteilul aromatizat din produse vitivinicole”.</w:t>
            </w:r>
          </w:p>
          <w:p w14:paraId="4D269825" w14:textId="77777777" w:rsidR="000B655C" w:rsidRPr="00AD5746" w:rsidRDefault="000B655C" w:rsidP="000B655C">
            <w:pPr>
              <w:tabs>
                <w:tab w:val="left" w:pos="884"/>
                <w:tab w:val="left" w:pos="1196"/>
              </w:tabs>
              <w:spacing w:after="0" w:line="240" w:lineRule="auto"/>
              <w:jc w:val="both"/>
              <w:rPr>
                <w:rFonts w:ascii="Times New Roman" w:hAnsi="Times New Roman"/>
                <w:sz w:val="24"/>
                <w:szCs w:val="24"/>
                <w:lang w:val="ro-MD"/>
              </w:rPr>
            </w:pPr>
            <w:r w:rsidRPr="00AD5746">
              <w:rPr>
                <w:rFonts w:ascii="Times New Roman" w:hAnsi="Times New Roman"/>
                <w:sz w:val="24"/>
                <w:szCs w:val="24"/>
                <w:lang w:val="ro-MD"/>
              </w:rPr>
              <w:t xml:space="preserve">     Remarcăm că, categoriile de vinuri sunt specificate în anexa nr. 4 la           Regulamentul privind organizarea pieței vitivinicole, aprobat prin Hotărârea Guvernului nr. 356/2015, iar ce ține de băuturile fermentate, atenționăm că cidru la fel este o băutură fermentativă.  </w:t>
            </w:r>
          </w:p>
          <w:p w14:paraId="76B3ADB9" w14:textId="77777777" w:rsidR="00AD5746" w:rsidRDefault="000B655C" w:rsidP="000B655C">
            <w:pPr>
              <w:tabs>
                <w:tab w:val="left" w:pos="884"/>
                <w:tab w:val="left" w:pos="1196"/>
              </w:tabs>
              <w:spacing w:after="0" w:line="240" w:lineRule="auto"/>
              <w:jc w:val="both"/>
              <w:rPr>
                <w:rFonts w:ascii="Times New Roman" w:hAnsi="Times New Roman"/>
                <w:sz w:val="24"/>
                <w:szCs w:val="24"/>
                <w:lang w:val="ro-MD"/>
              </w:rPr>
            </w:pPr>
            <w:r w:rsidRPr="00AD5746">
              <w:rPr>
                <w:rFonts w:ascii="Times New Roman" w:hAnsi="Times New Roman"/>
                <w:sz w:val="24"/>
                <w:szCs w:val="24"/>
                <w:lang w:val="ro-MD"/>
              </w:rPr>
              <w:t xml:space="preserve">     Referitor la noțiunea de „cocktail alcoolic”, </w:t>
            </w:r>
            <w:r w:rsidRPr="009B732F">
              <w:rPr>
                <w:rFonts w:ascii="Times New Roman" w:hAnsi="Times New Roman"/>
                <w:sz w:val="24"/>
                <w:szCs w:val="24"/>
                <w:lang w:val="ro-MD"/>
              </w:rPr>
              <w:t xml:space="preserve">informăm că, în Regulamentul privind definirea, descrierea, prezentarea și etichetarea băuturilor ce conțin alcool, aprobat prin Hotărârea Guvernului nr. 589/2023 se regăsește categoria de produs „cocktail”.  </w:t>
            </w:r>
          </w:p>
          <w:p w14:paraId="70D9920F" w14:textId="29929039" w:rsidR="000B655C" w:rsidRDefault="000B655C" w:rsidP="000B655C">
            <w:pPr>
              <w:tabs>
                <w:tab w:val="left" w:pos="884"/>
                <w:tab w:val="left" w:pos="1196"/>
              </w:tabs>
              <w:spacing w:after="0" w:line="240" w:lineRule="auto"/>
              <w:jc w:val="both"/>
              <w:rPr>
                <w:rFonts w:ascii="Times New Roman" w:hAnsi="Times New Roman"/>
                <w:sz w:val="24"/>
                <w:szCs w:val="24"/>
                <w:lang w:val="ro-MD"/>
              </w:rPr>
            </w:pPr>
            <w:r w:rsidRPr="009B732F">
              <w:rPr>
                <w:rFonts w:ascii="Times New Roman" w:hAnsi="Times New Roman"/>
                <w:sz w:val="24"/>
                <w:szCs w:val="24"/>
                <w:lang w:val="ro-MD"/>
              </w:rPr>
              <w:t xml:space="preserve">     </w:t>
            </w:r>
          </w:p>
          <w:p w14:paraId="72A506D1" w14:textId="77777777" w:rsidR="00AD5746" w:rsidRPr="007B74BD" w:rsidRDefault="00AD5746" w:rsidP="000B655C">
            <w:pPr>
              <w:tabs>
                <w:tab w:val="left" w:pos="884"/>
                <w:tab w:val="left" w:pos="1196"/>
              </w:tabs>
              <w:spacing w:after="0" w:line="240" w:lineRule="auto"/>
              <w:jc w:val="both"/>
              <w:rPr>
                <w:rFonts w:ascii="Times New Roman" w:hAnsi="Times New Roman"/>
                <w:sz w:val="24"/>
                <w:szCs w:val="24"/>
                <w:lang w:val="ro-MD"/>
              </w:rPr>
            </w:pPr>
          </w:p>
          <w:p w14:paraId="071EFECF" w14:textId="77777777" w:rsidR="00AD5746" w:rsidRPr="007B74BD" w:rsidRDefault="00AD5746" w:rsidP="000B655C">
            <w:pPr>
              <w:tabs>
                <w:tab w:val="left" w:pos="884"/>
                <w:tab w:val="left" w:pos="1196"/>
              </w:tabs>
              <w:spacing w:after="0" w:line="240" w:lineRule="auto"/>
              <w:jc w:val="both"/>
              <w:rPr>
                <w:rFonts w:ascii="Times New Roman" w:hAnsi="Times New Roman"/>
                <w:sz w:val="24"/>
                <w:szCs w:val="24"/>
                <w:lang w:val="ro-MD"/>
              </w:rPr>
            </w:pPr>
          </w:p>
          <w:p w14:paraId="65C54501" w14:textId="77777777" w:rsidR="000B655C" w:rsidRPr="007B74BD" w:rsidRDefault="000B655C" w:rsidP="000B655C">
            <w:pPr>
              <w:tabs>
                <w:tab w:val="left" w:pos="884"/>
                <w:tab w:val="left" w:pos="1196"/>
              </w:tabs>
              <w:spacing w:after="0" w:line="240" w:lineRule="auto"/>
              <w:jc w:val="both"/>
              <w:rPr>
                <w:rFonts w:ascii="Times New Roman" w:hAnsi="Times New Roman"/>
                <w:sz w:val="24"/>
                <w:szCs w:val="24"/>
                <w:lang w:val="ro-MD"/>
              </w:rPr>
            </w:pPr>
            <w:r w:rsidRPr="007B74BD">
              <w:rPr>
                <w:rFonts w:ascii="Times New Roman" w:hAnsi="Times New Roman"/>
                <w:sz w:val="24"/>
                <w:szCs w:val="24"/>
                <w:lang w:val="ro-MD"/>
              </w:rPr>
              <w:t xml:space="preserve">   Suplimentar celor expuse supra, atragem atenția autorului că, conform Legii nr. 1100/2000 cu privire la fabricarea și circulația alcoolului etilic și a producției alcoolice, prin noțiunea de „producție alcoolică” se subînțelege produsele alimentare destinate consumului uman, având concentrația alcoolică mai mare de 1,2 în volum. </w:t>
            </w:r>
          </w:p>
          <w:p w14:paraId="5BF5256E" w14:textId="77777777" w:rsidR="000B655C" w:rsidRPr="007B74BD" w:rsidRDefault="000B655C" w:rsidP="000B655C">
            <w:pPr>
              <w:tabs>
                <w:tab w:val="left" w:pos="884"/>
                <w:tab w:val="left" w:pos="1196"/>
              </w:tabs>
              <w:spacing w:after="0" w:line="240" w:lineRule="auto"/>
              <w:jc w:val="both"/>
              <w:rPr>
                <w:rFonts w:ascii="Times New Roman" w:hAnsi="Times New Roman"/>
                <w:i/>
                <w:sz w:val="24"/>
                <w:szCs w:val="24"/>
                <w:lang w:val="ro-MD"/>
              </w:rPr>
            </w:pPr>
            <w:r w:rsidRPr="007B74BD">
              <w:rPr>
                <w:rFonts w:ascii="Times New Roman" w:hAnsi="Times New Roman"/>
                <w:sz w:val="24"/>
                <w:szCs w:val="24"/>
                <w:lang w:val="ro-MD"/>
              </w:rPr>
              <w:lastRenderedPageBreak/>
              <w:t xml:space="preserve">  </w:t>
            </w:r>
            <w:r w:rsidRPr="007B74BD">
              <w:rPr>
                <w:rFonts w:ascii="Times New Roman" w:hAnsi="Times New Roman"/>
                <w:i/>
                <w:sz w:val="24"/>
                <w:szCs w:val="24"/>
                <w:lang w:val="ro-MD"/>
              </w:rPr>
              <w:t>Astfel, în situația în care se dorește a face referință la întreg spectrul de produse, se recomandă utilizarea sintagmei „producție alcoolică”, or, dacă nu sunt incluse toate, atunci se necesită specificarea categoriilor separat, în conformitate cu actele normative specificate supra.</w:t>
            </w:r>
          </w:p>
          <w:p w14:paraId="66A9E6A4" w14:textId="33124EB5" w:rsidR="000B655C" w:rsidRPr="003D228D" w:rsidRDefault="000B655C" w:rsidP="000B655C">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color w:val="FF0000"/>
                <w:sz w:val="24"/>
                <w:szCs w:val="24"/>
                <w:lang w:val="ro-MD"/>
              </w:rPr>
              <w:t xml:space="preserve">   </w:t>
            </w:r>
            <w:r w:rsidRPr="003D228D">
              <w:rPr>
                <w:rFonts w:ascii="Times New Roman" w:hAnsi="Times New Roman"/>
                <w:sz w:val="24"/>
                <w:szCs w:val="24"/>
                <w:lang w:val="ro-MD"/>
              </w:rPr>
              <w:t xml:space="preserve"> La pct. 65 litera c)  se propune a fi redat în redacție nouă  cu următorul conținut  ,, c) să aibă ca fondatori structurile asociative ale producătorilor  sau comercianților”;</w:t>
            </w:r>
          </w:p>
          <w:p w14:paraId="7AD73634" w14:textId="77777777" w:rsidR="00A26620" w:rsidRDefault="000B655C" w:rsidP="000B655C">
            <w:pPr>
              <w:tabs>
                <w:tab w:val="left" w:pos="884"/>
                <w:tab w:val="left" w:pos="1196"/>
              </w:tabs>
              <w:spacing w:after="0" w:line="240" w:lineRule="auto"/>
              <w:jc w:val="both"/>
              <w:rPr>
                <w:rFonts w:ascii="Times New Roman" w:hAnsi="Times New Roman"/>
                <w:sz w:val="24"/>
                <w:szCs w:val="24"/>
                <w:lang w:val="ro-MD"/>
              </w:rPr>
            </w:pPr>
            <w:r w:rsidRPr="003D228D">
              <w:rPr>
                <w:rFonts w:ascii="Times New Roman" w:hAnsi="Times New Roman"/>
                <w:sz w:val="24"/>
                <w:szCs w:val="24"/>
                <w:lang w:val="ro-MD"/>
              </w:rPr>
              <w:t xml:space="preserve">   </w:t>
            </w:r>
          </w:p>
          <w:p w14:paraId="343B86EC" w14:textId="77777777" w:rsidR="003D228D" w:rsidRPr="003D228D" w:rsidRDefault="003D228D" w:rsidP="000B655C">
            <w:pPr>
              <w:tabs>
                <w:tab w:val="left" w:pos="884"/>
                <w:tab w:val="left" w:pos="1196"/>
              </w:tabs>
              <w:spacing w:after="0" w:line="240" w:lineRule="auto"/>
              <w:jc w:val="both"/>
              <w:rPr>
                <w:rFonts w:ascii="Times New Roman" w:hAnsi="Times New Roman"/>
                <w:sz w:val="24"/>
                <w:szCs w:val="24"/>
                <w:lang w:val="ro-MD"/>
              </w:rPr>
            </w:pPr>
          </w:p>
          <w:p w14:paraId="1F02212F" w14:textId="1EE2B8C6" w:rsidR="000B655C" w:rsidRPr="003D228D" w:rsidRDefault="000B655C" w:rsidP="000B655C">
            <w:pPr>
              <w:tabs>
                <w:tab w:val="left" w:pos="884"/>
                <w:tab w:val="left" w:pos="1196"/>
              </w:tabs>
              <w:spacing w:after="0" w:line="240" w:lineRule="auto"/>
              <w:jc w:val="both"/>
              <w:rPr>
                <w:rFonts w:ascii="Times New Roman" w:hAnsi="Times New Roman"/>
                <w:sz w:val="24"/>
                <w:szCs w:val="24"/>
                <w:lang w:val="ro-MD"/>
              </w:rPr>
            </w:pPr>
            <w:r w:rsidRPr="003D228D">
              <w:rPr>
                <w:rFonts w:ascii="Times New Roman" w:hAnsi="Times New Roman"/>
                <w:sz w:val="24"/>
                <w:szCs w:val="24"/>
                <w:lang w:val="ro-MD"/>
              </w:rPr>
              <w:t xml:space="preserve"> la litera d) și e)  din același punct cuvântul ,,toți” se propune a fi exclus.  </w:t>
            </w:r>
          </w:p>
          <w:p w14:paraId="54D2C07B" w14:textId="77777777" w:rsidR="00A26620" w:rsidRDefault="000B655C" w:rsidP="000B655C">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    </w:t>
            </w:r>
          </w:p>
          <w:p w14:paraId="6DA37197" w14:textId="77777777" w:rsidR="00AD5746" w:rsidRDefault="00AD5746" w:rsidP="000B655C">
            <w:pPr>
              <w:tabs>
                <w:tab w:val="left" w:pos="884"/>
                <w:tab w:val="left" w:pos="1196"/>
              </w:tabs>
              <w:spacing w:after="0" w:line="240" w:lineRule="auto"/>
              <w:jc w:val="both"/>
              <w:rPr>
                <w:rFonts w:ascii="Times New Roman" w:hAnsi="Times New Roman"/>
                <w:sz w:val="24"/>
                <w:szCs w:val="24"/>
                <w:lang w:val="ro-MD"/>
              </w:rPr>
            </w:pPr>
          </w:p>
          <w:p w14:paraId="1FF757F8" w14:textId="77777777" w:rsidR="003D228D" w:rsidRDefault="003D228D" w:rsidP="000B655C">
            <w:pPr>
              <w:tabs>
                <w:tab w:val="left" w:pos="884"/>
                <w:tab w:val="left" w:pos="1196"/>
              </w:tabs>
              <w:spacing w:after="0" w:line="240" w:lineRule="auto"/>
              <w:jc w:val="both"/>
              <w:rPr>
                <w:rFonts w:ascii="Times New Roman" w:hAnsi="Times New Roman"/>
                <w:sz w:val="24"/>
                <w:szCs w:val="24"/>
                <w:lang w:val="ro-MD"/>
              </w:rPr>
            </w:pPr>
          </w:p>
          <w:p w14:paraId="044D9EBE" w14:textId="77777777" w:rsidR="003D228D" w:rsidRPr="00863E96" w:rsidRDefault="003D228D" w:rsidP="000B655C">
            <w:pPr>
              <w:tabs>
                <w:tab w:val="left" w:pos="884"/>
                <w:tab w:val="left" w:pos="1196"/>
              </w:tabs>
              <w:spacing w:after="0" w:line="240" w:lineRule="auto"/>
              <w:jc w:val="both"/>
              <w:rPr>
                <w:rFonts w:ascii="Times New Roman" w:hAnsi="Times New Roman"/>
                <w:sz w:val="24"/>
                <w:szCs w:val="24"/>
                <w:lang w:val="ro-MD"/>
              </w:rPr>
            </w:pPr>
          </w:p>
          <w:p w14:paraId="2FC007F7" w14:textId="35A34D21" w:rsidR="00A2620E" w:rsidRPr="00863E96" w:rsidRDefault="000B655C" w:rsidP="000B655C">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Totodată cuvintele ,,nota informativă” la orice formă gramaticală se substituie cu cuvintele ,,nota de fundamentare” la forma gramaticală corespunzătoare  conform Legii nr.100/2017 cu privire la actele normative.</w:t>
            </w:r>
          </w:p>
        </w:tc>
        <w:tc>
          <w:tcPr>
            <w:tcW w:w="3472" w:type="dxa"/>
          </w:tcPr>
          <w:p w14:paraId="267B7858" w14:textId="77777777" w:rsidR="00A2620E" w:rsidRPr="00863E96" w:rsidRDefault="00BB543E" w:rsidP="00BB543E">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lastRenderedPageBreak/>
              <w:t>Se acceptă.</w:t>
            </w:r>
          </w:p>
          <w:p w14:paraId="552E0AF3" w14:textId="77777777" w:rsidR="00BB543E" w:rsidRPr="00863E96" w:rsidRDefault="00BB543E" w:rsidP="00BB543E">
            <w:pPr>
              <w:spacing w:after="0" w:line="240" w:lineRule="auto"/>
              <w:rPr>
                <w:rFonts w:ascii="Times New Roman" w:hAnsi="Times New Roman"/>
                <w:sz w:val="24"/>
                <w:szCs w:val="24"/>
                <w:lang w:val="ro-MD"/>
              </w:rPr>
            </w:pPr>
            <w:r w:rsidRPr="00863E96">
              <w:rPr>
                <w:rFonts w:ascii="Times New Roman" w:hAnsi="Times New Roman"/>
                <w:sz w:val="24"/>
                <w:szCs w:val="24"/>
                <w:lang w:val="ro-MD"/>
              </w:rPr>
              <w:t>Au fost introduse completări pe text.</w:t>
            </w:r>
          </w:p>
          <w:p w14:paraId="217154BE" w14:textId="77777777" w:rsidR="00BB543E" w:rsidRPr="00863E96" w:rsidRDefault="00BB543E" w:rsidP="00BB543E">
            <w:pPr>
              <w:spacing w:after="0" w:line="240" w:lineRule="auto"/>
              <w:rPr>
                <w:rFonts w:ascii="Times New Roman" w:hAnsi="Times New Roman"/>
                <w:sz w:val="24"/>
                <w:szCs w:val="24"/>
                <w:lang w:val="ro-MD"/>
              </w:rPr>
            </w:pPr>
          </w:p>
          <w:p w14:paraId="62D29656" w14:textId="77777777" w:rsidR="00E46C85" w:rsidRPr="00863E96" w:rsidRDefault="00E46C85" w:rsidP="00E46C85">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43DE3ED4" w14:textId="77777777" w:rsidR="00E46C85" w:rsidRPr="00863E96" w:rsidRDefault="00E46C85" w:rsidP="00E46C85">
            <w:pPr>
              <w:spacing w:after="0" w:line="240" w:lineRule="auto"/>
              <w:rPr>
                <w:rFonts w:ascii="Times New Roman" w:hAnsi="Times New Roman"/>
                <w:sz w:val="24"/>
                <w:szCs w:val="24"/>
                <w:lang w:val="ro-MD"/>
              </w:rPr>
            </w:pPr>
            <w:r w:rsidRPr="00863E96">
              <w:rPr>
                <w:rFonts w:ascii="Times New Roman" w:hAnsi="Times New Roman"/>
                <w:sz w:val="24"/>
                <w:szCs w:val="24"/>
                <w:lang w:val="ro-MD"/>
              </w:rPr>
              <w:t>Au fost introduse completări pe text.</w:t>
            </w:r>
          </w:p>
          <w:p w14:paraId="3358F999" w14:textId="3E3C422F" w:rsidR="00BB543E" w:rsidRDefault="00BB543E" w:rsidP="00BB543E">
            <w:pPr>
              <w:spacing w:after="0" w:line="240" w:lineRule="auto"/>
              <w:rPr>
                <w:rFonts w:ascii="Times New Roman" w:hAnsi="Times New Roman"/>
                <w:sz w:val="24"/>
                <w:szCs w:val="24"/>
                <w:lang w:val="ro-MD"/>
              </w:rPr>
            </w:pPr>
          </w:p>
          <w:p w14:paraId="392383E3" w14:textId="77777777" w:rsidR="00AD5746" w:rsidRPr="00863E96" w:rsidRDefault="00AD5746" w:rsidP="00BB543E">
            <w:pPr>
              <w:spacing w:after="0" w:line="240" w:lineRule="auto"/>
              <w:rPr>
                <w:rFonts w:ascii="Times New Roman" w:hAnsi="Times New Roman"/>
                <w:sz w:val="24"/>
                <w:szCs w:val="24"/>
                <w:lang w:val="ro-MD"/>
              </w:rPr>
            </w:pPr>
          </w:p>
          <w:p w14:paraId="55BD262D" w14:textId="56D8501D" w:rsidR="00BB543E" w:rsidRPr="00AD5746" w:rsidRDefault="007158CD" w:rsidP="00BB543E">
            <w:pPr>
              <w:spacing w:after="0" w:line="240" w:lineRule="auto"/>
              <w:rPr>
                <w:rFonts w:ascii="Times New Roman" w:hAnsi="Times New Roman"/>
                <w:b/>
                <w:bCs/>
                <w:sz w:val="24"/>
                <w:szCs w:val="24"/>
                <w:lang w:val="ro-MD"/>
              </w:rPr>
            </w:pPr>
            <w:r w:rsidRPr="00AD5746">
              <w:rPr>
                <w:rFonts w:ascii="Times New Roman" w:hAnsi="Times New Roman"/>
                <w:b/>
                <w:bCs/>
                <w:sz w:val="24"/>
                <w:szCs w:val="24"/>
                <w:lang w:val="ro-MD"/>
              </w:rPr>
              <w:t xml:space="preserve">Se acceptă. </w:t>
            </w:r>
          </w:p>
          <w:p w14:paraId="606F9482" w14:textId="77777777" w:rsidR="00D87B6A" w:rsidRPr="00AD5746" w:rsidRDefault="00D87B6A" w:rsidP="00D87B6A">
            <w:pPr>
              <w:spacing w:after="0" w:line="240" w:lineRule="auto"/>
              <w:rPr>
                <w:rFonts w:ascii="Times New Roman" w:hAnsi="Times New Roman"/>
                <w:b/>
                <w:bCs/>
                <w:sz w:val="24"/>
                <w:szCs w:val="24"/>
                <w:lang w:val="ro-MD"/>
              </w:rPr>
            </w:pPr>
          </w:p>
          <w:p w14:paraId="5C6442E3" w14:textId="77777777" w:rsidR="00D87B6A" w:rsidRPr="00863E96" w:rsidRDefault="00D87B6A" w:rsidP="00D87B6A">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0D66D4B6" w14:textId="77777777" w:rsidR="00D87B6A" w:rsidRPr="00863E96" w:rsidRDefault="00D87B6A" w:rsidP="00D87B6A">
            <w:pPr>
              <w:spacing w:after="0" w:line="240" w:lineRule="auto"/>
              <w:rPr>
                <w:rFonts w:ascii="Times New Roman" w:hAnsi="Times New Roman"/>
                <w:sz w:val="24"/>
                <w:szCs w:val="24"/>
                <w:lang w:val="ro-MD"/>
              </w:rPr>
            </w:pPr>
            <w:r w:rsidRPr="00863E96">
              <w:rPr>
                <w:rFonts w:ascii="Times New Roman" w:hAnsi="Times New Roman"/>
                <w:sz w:val="24"/>
                <w:szCs w:val="24"/>
                <w:lang w:val="ro-MD"/>
              </w:rPr>
              <w:t>Au fost introduse completări pe text.</w:t>
            </w:r>
          </w:p>
          <w:p w14:paraId="2D2CDBE2" w14:textId="6C5B70DE" w:rsidR="00D87B6A" w:rsidRPr="00863E96" w:rsidRDefault="00D87B6A" w:rsidP="00D87B6A">
            <w:pPr>
              <w:rPr>
                <w:rFonts w:ascii="Times New Roman" w:hAnsi="Times New Roman"/>
                <w:sz w:val="24"/>
                <w:szCs w:val="24"/>
                <w:lang w:val="ro-MD"/>
              </w:rPr>
            </w:pPr>
          </w:p>
          <w:p w14:paraId="0B05E605" w14:textId="7C55FA8C" w:rsidR="007B2905" w:rsidRPr="00863E96" w:rsidRDefault="007B2905" w:rsidP="00D87B6A">
            <w:pPr>
              <w:rPr>
                <w:rFonts w:ascii="Times New Roman" w:hAnsi="Times New Roman"/>
                <w:sz w:val="24"/>
                <w:szCs w:val="24"/>
                <w:lang w:val="ro-MD"/>
              </w:rPr>
            </w:pPr>
          </w:p>
          <w:p w14:paraId="5C8327B0" w14:textId="77777777" w:rsidR="00FE64C5" w:rsidRPr="00863E96" w:rsidRDefault="00FE64C5" w:rsidP="00D87B6A">
            <w:pPr>
              <w:rPr>
                <w:rFonts w:ascii="Times New Roman" w:hAnsi="Times New Roman"/>
                <w:color w:val="FF0000"/>
                <w:sz w:val="24"/>
                <w:szCs w:val="24"/>
                <w:lang w:val="ro-MD"/>
              </w:rPr>
            </w:pPr>
          </w:p>
          <w:p w14:paraId="48AF37EE" w14:textId="08D07582" w:rsidR="00FB2186" w:rsidRPr="00AD5746" w:rsidRDefault="007B2905" w:rsidP="00AD5746">
            <w:pPr>
              <w:jc w:val="both"/>
              <w:rPr>
                <w:rFonts w:ascii="Times New Roman" w:hAnsi="Times New Roman"/>
                <w:sz w:val="24"/>
                <w:szCs w:val="24"/>
                <w:lang w:val="ro-MD"/>
              </w:rPr>
            </w:pPr>
            <w:r w:rsidRPr="00AD5746">
              <w:rPr>
                <w:rFonts w:ascii="Times New Roman" w:hAnsi="Times New Roman"/>
                <w:b/>
                <w:bCs/>
                <w:sz w:val="24"/>
                <w:szCs w:val="24"/>
                <w:lang w:val="ro-MD"/>
              </w:rPr>
              <w:t>Se acceptă.</w:t>
            </w:r>
            <w:r w:rsidR="00FB2186" w:rsidRPr="00AD5746">
              <w:rPr>
                <w:rFonts w:ascii="Times New Roman" w:hAnsi="Times New Roman"/>
                <w:sz w:val="24"/>
                <w:szCs w:val="24"/>
                <w:lang w:val="ro-MD"/>
              </w:rPr>
              <w:t xml:space="preserve"> Noțiunea a fost revizuită. 1)</w:t>
            </w:r>
            <w:r w:rsidR="00FB2186" w:rsidRPr="00AD5746">
              <w:rPr>
                <w:rFonts w:ascii="Times New Roman" w:hAnsi="Times New Roman"/>
                <w:sz w:val="24"/>
                <w:szCs w:val="24"/>
                <w:lang w:val="ro-MD"/>
              </w:rPr>
              <w:tab/>
              <w:t>ambalaj supus sistemului de depozit (în continuare ambalaj SD) - ambalaj reutilizabil și de unică folosință din sticlă, plastic sau metal, care are aplicat marcajul SDA, utilizat pentru băuturile alcoolice și nealcoolice menționate în Art. 54</w:t>
            </w:r>
            <w:r w:rsidR="00FB2186" w:rsidRPr="00AD5746">
              <w:rPr>
                <w:rFonts w:ascii="Times New Roman" w:hAnsi="Times New Roman"/>
                <w:sz w:val="24"/>
                <w:szCs w:val="24"/>
                <w:vertAlign w:val="superscript"/>
                <w:lang w:val="ro-MD"/>
              </w:rPr>
              <w:t>1</w:t>
            </w:r>
            <w:r w:rsidR="00FB2186" w:rsidRPr="00AD5746">
              <w:rPr>
                <w:rFonts w:ascii="Times New Roman" w:hAnsi="Times New Roman"/>
                <w:sz w:val="24"/>
                <w:szCs w:val="24"/>
                <w:lang w:val="ro-MD"/>
              </w:rPr>
              <w:t xml:space="preserve"> alin (3), cu volum de la minimum o zecime de litru și până la 3 litri inclusiv.</w:t>
            </w:r>
          </w:p>
          <w:p w14:paraId="333D0387" w14:textId="10A1C394" w:rsidR="009B732F" w:rsidRPr="00AD5746" w:rsidRDefault="00FB2186" w:rsidP="00AD5746">
            <w:pPr>
              <w:jc w:val="both"/>
              <w:rPr>
                <w:rFonts w:ascii="Times New Roman" w:hAnsi="Times New Roman"/>
                <w:sz w:val="24"/>
                <w:szCs w:val="24"/>
                <w:lang w:val="ro-MD"/>
              </w:rPr>
            </w:pPr>
            <w:r w:rsidRPr="00AD5746">
              <w:rPr>
                <w:rFonts w:ascii="Times New Roman" w:hAnsi="Times New Roman"/>
                <w:sz w:val="24"/>
                <w:szCs w:val="24"/>
                <w:lang w:val="ro-MD"/>
              </w:rPr>
              <w:t xml:space="preserve">Propunerile de enumerare a tipurilor de băuturi conform HG 741/2017 și HG 356/2015 se va  reflecta în Legea privind deșeurile nr. 209/2016, în </w:t>
            </w:r>
            <w:r w:rsidR="00B30B6D">
              <w:rPr>
                <w:rFonts w:ascii="Times New Roman" w:hAnsi="Times New Roman"/>
                <w:sz w:val="24"/>
                <w:szCs w:val="24"/>
                <w:lang w:val="ro-MD"/>
              </w:rPr>
              <w:t>a</w:t>
            </w:r>
            <w:r w:rsidRPr="00AD5746">
              <w:rPr>
                <w:rFonts w:ascii="Times New Roman" w:hAnsi="Times New Roman"/>
                <w:sz w:val="24"/>
                <w:szCs w:val="24"/>
                <w:lang w:val="ro-MD"/>
              </w:rPr>
              <w:t>rt. 54</w:t>
            </w:r>
            <w:r w:rsidRPr="00AD5746">
              <w:rPr>
                <w:rFonts w:ascii="Times New Roman" w:hAnsi="Times New Roman"/>
                <w:sz w:val="24"/>
                <w:szCs w:val="24"/>
                <w:vertAlign w:val="superscript"/>
                <w:lang w:val="ro-MD"/>
              </w:rPr>
              <w:t>1</w:t>
            </w:r>
            <w:r w:rsidRPr="00AD5746">
              <w:rPr>
                <w:rFonts w:ascii="Times New Roman" w:hAnsi="Times New Roman"/>
                <w:sz w:val="24"/>
                <w:szCs w:val="24"/>
                <w:lang w:val="ro-MD"/>
              </w:rPr>
              <w:t xml:space="preserve"> alin (3)</w:t>
            </w:r>
            <w:r w:rsidR="00B30B6D">
              <w:rPr>
                <w:rFonts w:ascii="Times New Roman" w:hAnsi="Times New Roman"/>
                <w:sz w:val="24"/>
                <w:szCs w:val="24"/>
                <w:lang w:val="ro-MD"/>
              </w:rPr>
              <w:t>.</w:t>
            </w:r>
          </w:p>
          <w:p w14:paraId="577F0B52" w14:textId="77777777" w:rsidR="00AD5746" w:rsidRDefault="00AD5746" w:rsidP="007158CD">
            <w:pPr>
              <w:spacing w:after="0" w:line="240" w:lineRule="auto"/>
              <w:rPr>
                <w:rFonts w:ascii="Times New Roman" w:hAnsi="Times New Roman"/>
                <w:b/>
                <w:bCs/>
                <w:sz w:val="24"/>
                <w:szCs w:val="24"/>
                <w:lang w:val="ro-MD"/>
              </w:rPr>
            </w:pPr>
          </w:p>
          <w:p w14:paraId="6328F735" w14:textId="77777777" w:rsidR="00AD5746" w:rsidRDefault="00AD5746" w:rsidP="007158CD">
            <w:pPr>
              <w:spacing w:after="0" w:line="240" w:lineRule="auto"/>
              <w:rPr>
                <w:rFonts w:ascii="Times New Roman" w:hAnsi="Times New Roman"/>
                <w:b/>
                <w:bCs/>
                <w:sz w:val="24"/>
                <w:szCs w:val="24"/>
                <w:lang w:val="ro-MD"/>
              </w:rPr>
            </w:pPr>
          </w:p>
          <w:p w14:paraId="388107B6" w14:textId="3FE22EC4" w:rsidR="005D1D85" w:rsidRPr="00AD5746" w:rsidRDefault="00FE64C5" w:rsidP="007158CD">
            <w:pPr>
              <w:spacing w:after="0" w:line="240" w:lineRule="auto"/>
              <w:rPr>
                <w:rFonts w:ascii="Times New Roman" w:hAnsi="Times New Roman"/>
                <w:b/>
                <w:bCs/>
                <w:sz w:val="24"/>
                <w:szCs w:val="24"/>
                <w:lang w:val="ro-MD"/>
              </w:rPr>
            </w:pPr>
            <w:r w:rsidRPr="00AD5746">
              <w:rPr>
                <w:rFonts w:ascii="Times New Roman" w:hAnsi="Times New Roman"/>
                <w:b/>
                <w:bCs/>
                <w:sz w:val="24"/>
                <w:szCs w:val="24"/>
                <w:lang w:val="ro-MD"/>
              </w:rPr>
              <w:t>Nu se acceptă.</w:t>
            </w:r>
            <w:r w:rsidRPr="00AD5746">
              <w:rPr>
                <w:rFonts w:ascii="Times New Roman" w:hAnsi="Times New Roman"/>
                <w:sz w:val="24"/>
                <w:szCs w:val="24"/>
                <w:lang w:val="ro-MD"/>
              </w:rPr>
              <w:t xml:space="preserve"> </w:t>
            </w:r>
            <w:r w:rsidR="007158CD" w:rsidRPr="00AD5746">
              <w:rPr>
                <w:rFonts w:ascii="Times New Roman" w:hAnsi="Times New Roman"/>
                <w:sz w:val="24"/>
                <w:szCs w:val="24"/>
                <w:lang w:val="ro-MD"/>
              </w:rPr>
              <w:t xml:space="preserve">Este necesar de indicat ponderea pe piață de 30 pentru a asigura viabilitatea financiară a fondatorilor. </w:t>
            </w:r>
          </w:p>
          <w:p w14:paraId="44C17738" w14:textId="77777777" w:rsidR="005D1D85" w:rsidRDefault="005D1D85" w:rsidP="005D1D85">
            <w:pPr>
              <w:spacing w:after="0" w:line="240" w:lineRule="auto"/>
              <w:jc w:val="both"/>
              <w:rPr>
                <w:rFonts w:ascii="Times New Roman" w:hAnsi="Times New Roman"/>
                <w:b/>
                <w:bCs/>
                <w:sz w:val="24"/>
                <w:szCs w:val="24"/>
                <w:lang w:val="ro-MD"/>
              </w:rPr>
            </w:pPr>
          </w:p>
          <w:p w14:paraId="7A9A8EED" w14:textId="77777777" w:rsidR="00A93249" w:rsidRDefault="00A93249" w:rsidP="005D1D85">
            <w:pPr>
              <w:spacing w:after="0" w:line="240" w:lineRule="auto"/>
              <w:jc w:val="both"/>
              <w:rPr>
                <w:rFonts w:ascii="Times New Roman" w:hAnsi="Times New Roman"/>
                <w:b/>
                <w:bCs/>
                <w:sz w:val="24"/>
                <w:szCs w:val="24"/>
                <w:lang w:val="ro-MD"/>
              </w:rPr>
            </w:pPr>
          </w:p>
          <w:p w14:paraId="7D636607" w14:textId="77777777" w:rsidR="00A93249" w:rsidRPr="00863E96" w:rsidRDefault="00A93249" w:rsidP="005D1D85">
            <w:pPr>
              <w:spacing w:after="0" w:line="240" w:lineRule="auto"/>
              <w:jc w:val="both"/>
              <w:rPr>
                <w:rFonts w:ascii="Times New Roman" w:hAnsi="Times New Roman"/>
                <w:b/>
                <w:bCs/>
                <w:sz w:val="24"/>
                <w:szCs w:val="24"/>
                <w:lang w:val="ro-MD"/>
              </w:rPr>
            </w:pPr>
          </w:p>
          <w:p w14:paraId="6148E474" w14:textId="6E79B5F0" w:rsidR="00AD5746" w:rsidRDefault="003D228D" w:rsidP="005D1D85">
            <w:pPr>
              <w:spacing w:after="0" w:line="240" w:lineRule="auto"/>
              <w:jc w:val="both"/>
              <w:rPr>
                <w:rFonts w:ascii="Times New Roman" w:hAnsi="Times New Roman"/>
                <w:b/>
                <w:bCs/>
                <w:sz w:val="24"/>
                <w:szCs w:val="24"/>
                <w:lang w:val="ro-MD"/>
              </w:rPr>
            </w:pPr>
            <w:r w:rsidRPr="003D228D">
              <w:rPr>
                <w:rFonts w:ascii="Times New Roman" w:hAnsi="Times New Roman"/>
                <w:b/>
                <w:bCs/>
                <w:sz w:val="24"/>
                <w:szCs w:val="24"/>
                <w:lang w:val="ro-MD"/>
              </w:rPr>
              <w:t>Nu se acceptă.</w:t>
            </w:r>
          </w:p>
          <w:p w14:paraId="79504F0A" w14:textId="27D8611D" w:rsidR="003D228D" w:rsidRPr="003D228D" w:rsidRDefault="003D228D" w:rsidP="005D1D85">
            <w:pPr>
              <w:spacing w:after="0" w:line="240" w:lineRule="auto"/>
              <w:jc w:val="both"/>
              <w:rPr>
                <w:rFonts w:ascii="Times New Roman" w:hAnsi="Times New Roman"/>
                <w:sz w:val="24"/>
                <w:szCs w:val="24"/>
                <w:lang w:val="ro-MD"/>
              </w:rPr>
            </w:pPr>
            <w:r w:rsidRPr="003D228D">
              <w:rPr>
                <w:rFonts w:ascii="Times New Roman" w:hAnsi="Times New Roman"/>
                <w:sz w:val="24"/>
                <w:szCs w:val="24"/>
                <w:lang w:val="ro-MD"/>
              </w:rPr>
              <w:t>SDA se aplica tuturor membrilor</w:t>
            </w:r>
            <w:r>
              <w:rPr>
                <w:rFonts w:ascii="Times New Roman" w:hAnsi="Times New Roman"/>
                <w:sz w:val="24"/>
                <w:szCs w:val="24"/>
                <w:lang w:val="ro-MD"/>
              </w:rPr>
              <w:t>, fără excepții.</w:t>
            </w:r>
            <w:r w:rsidRPr="003D228D">
              <w:rPr>
                <w:rFonts w:ascii="Times New Roman" w:hAnsi="Times New Roman"/>
                <w:sz w:val="24"/>
                <w:szCs w:val="24"/>
                <w:lang w:val="ro-MD"/>
              </w:rPr>
              <w:t xml:space="preserve"> </w:t>
            </w:r>
          </w:p>
          <w:p w14:paraId="4D622FC3" w14:textId="77777777" w:rsidR="00AD5746" w:rsidRDefault="00AD5746" w:rsidP="005D1D85">
            <w:pPr>
              <w:spacing w:after="0" w:line="240" w:lineRule="auto"/>
              <w:jc w:val="both"/>
              <w:rPr>
                <w:rFonts w:ascii="Times New Roman" w:hAnsi="Times New Roman"/>
                <w:b/>
                <w:bCs/>
                <w:sz w:val="24"/>
                <w:szCs w:val="24"/>
                <w:lang w:val="ro-MD"/>
              </w:rPr>
            </w:pPr>
          </w:p>
          <w:p w14:paraId="28E5EB23" w14:textId="77777777" w:rsidR="003D228D" w:rsidRDefault="003D228D" w:rsidP="005D1D85">
            <w:pPr>
              <w:spacing w:after="0" w:line="240" w:lineRule="auto"/>
              <w:jc w:val="both"/>
              <w:rPr>
                <w:rFonts w:ascii="Times New Roman" w:hAnsi="Times New Roman"/>
                <w:b/>
                <w:bCs/>
                <w:sz w:val="24"/>
                <w:szCs w:val="24"/>
                <w:lang w:val="ro-MD"/>
              </w:rPr>
            </w:pPr>
          </w:p>
          <w:p w14:paraId="0121A020" w14:textId="5DD19C33" w:rsidR="00B12829" w:rsidRPr="00863E96" w:rsidRDefault="00B12829" w:rsidP="005D1D85">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Nu se acceptă.</w:t>
            </w:r>
          </w:p>
          <w:p w14:paraId="74FE4C8C" w14:textId="2B9FB6D1" w:rsidR="00B12829" w:rsidRPr="00863E96" w:rsidRDefault="00B12829" w:rsidP="005D1D85">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Acest proiect a fost elaborat si </w:t>
            </w:r>
            <w:proofErr w:type="spellStart"/>
            <w:r w:rsidRPr="00863E96">
              <w:rPr>
                <w:rFonts w:ascii="Times New Roman" w:hAnsi="Times New Roman"/>
                <w:sz w:val="24"/>
                <w:szCs w:val="24"/>
                <w:lang w:val="ro-MD"/>
              </w:rPr>
              <w:t>initiat</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pînă</w:t>
            </w:r>
            <w:proofErr w:type="spellEnd"/>
            <w:r w:rsidRPr="00863E96">
              <w:rPr>
                <w:rFonts w:ascii="Times New Roman" w:hAnsi="Times New Roman"/>
                <w:sz w:val="24"/>
                <w:szCs w:val="24"/>
                <w:lang w:val="ro-MD"/>
              </w:rPr>
              <w:t xml:space="preserve"> la intrarea în vigoare a noilor </w:t>
            </w:r>
            <w:proofErr w:type="spellStart"/>
            <w:r w:rsidRPr="00863E96">
              <w:rPr>
                <w:rFonts w:ascii="Times New Roman" w:hAnsi="Times New Roman"/>
                <w:sz w:val="24"/>
                <w:szCs w:val="24"/>
                <w:lang w:val="ro-MD"/>
              </w:rPr>
              <w:t>modificari</w:t>
            </w:r>
            <w:proofErr w:type="spellEnd"/>
            <w:r w:rsidRPr="00863E96">
              <w:rPr>
                <w:rFonts w:ascii="Times New Roman" w:hAnsi="Times New Roman"/>
                <w:sz w:val="24"/>
                <w:szCs w:val="24"/>
                <w:lang w:val="ro-MD"/>
              </w:rPr>
              <w:t xml:space="preserve"> operate in L</w:t>
            </w:r>
            <w:r w:rsidRPr="00863E96">
              <w:rPr>
                <w:rFonts w:ascii="Times New Roman" w:hAnsi="Times New Roman"/>
                <w:bCs/>
                <w:sz w:val="24"/>
                <w:szCs w:val="24"/>
                <w:lang w:val="ro-MD"/>
              </w:rPr>
              <w:t>egea nr. 100/2017 cu privire la actele normative.</w:t>
            </w:r>
          </w:p>
        </w:tc>
      </w:tr>
      <w:tr w:rsidR="004C6D0C" w:rsidRPr="003920FC" w14:paraId="23C9CF28" w14:textId="77777777" w:rsidTr="002417F9">
        <w:trPr>
          <w:trHeight w:val="886"/>
        </w:trPr>
        <w:tc>
          <w:tcPr>
            <w:tcW w:w="3539" w:type="dxa"/>
          </w:tcPr>
          <w:p w14:paraId="6DBBD369" w14:textId="4AC51CEF" w:rsidR="004C6D0C" w:rsidRPr="00863E96" w:rsidRDefault="00EA08FA" w:rsidP="00EA08FA">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lastRenderedPageBreak/>
              <w:t>Camera Americană de Comerț din Moldova („</w:t>
            </w:r>
            <w:proofErr w:type="spellStart"/>
            <w:r w:rsidRPr="00863E96">
              <w:rPr>
                <w:rFonts w:ascii="Times New Roman" w:hAnsi="Times New Roman"/>
                <w:b/>
                <w:bCs/>
                <w:sz w:val="24"/>
                <w:szCs w:val="24"/>
                <w:lang w:val="ro-MD"/>
              </w:rPr>
              <w:t>AmCham</w:t>
            </w:r>
            <w:proofErr w:type="spellEnd"/>
            <w:r w:rsidRPr="00863E96">
              <w:rPr>
                <w:rFonts w:ascii="Times New Roman" w:hAnsi="Times New Roman"/>
                <w:b/>
                <w:bCs/>
                <w:sz w:val="24"/>
                <w:szCs w:val="24"/>
                <w:lang w:val="ro-MD"/>
              </w:rPr>
              <w:t xml:space="preserve"> Moldova”)</w:t>
            </w:r>
          </w:p>
          <w:p w14:paraId="3F8541DA" w14:textId="026C9EE7" w:rsidR="00EA08FA" w:rsidRPr="00863E96" w:rsidRDefault="00EA08FA" w:rsidP="002417F9">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61 din 21.06.2024)</w:t>
            </w:r>
          </w:p>
        </w:tc>
        <w:tc>
          <w:tcPr>
            <w:tcW w:w="7796" w:type="dxa"/>
          </w:tcPr>
          <w:p w14:paraId="5E3704DC" w14:textId="77777777"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Cu referire la proiectul Hotărârii privind stabilirea Sistemului de depozit pentru ambalaje, comunicăm susținerea acestuia de principiu, cu următoarele propuneri și comentarii:</w:t>
            </w:r>
          </w:p>
          <w:p w14:paraId="5ED22F48" w14:textId="7A6BB1FC" w:rsidR="00EA08FA" w:rsidRPr="00863E96" w:rsidRDefault="00EA08FA" w:rsidP="00B12829">
            <w:pPr>
              <w:pStyle w:val="a3"/>
              <w:numPr>
                <w:ilvl w:val="0"/>
                <w:numId w:val="18"/>
              </w:numPr>
              <w:tabs>
                <w:tab w:val="left" w:pos="884"/>
                <w:tab w:val="left" w:pos="1196"/>
              </w:tabs>
              <w:spacing w:after="0" w:line="240" w:lineRule="auto"/>
              <w:ind w:left="325" w:hanging="325"/>
              <w:jc w:val="both"/>
              <w:rPr>
                <w:sz w:val="24"/>
                <w:szCs w:val="24"/>
                <w:lang w:val="ro-MD"/>
              </w:rPr>
            </w:pPr>
            <w:r w:rsidRPr="00863E96">
              <w:rPr>
                <w:sz w:val="24"/>
                <w:szCs w:val="24"/>
                <w:lang w:val="ro-MD"/>
              </w:rPr>
              <w:t>La pct. 6 din proiect, propunem substituirea textului „Art. 54</w:t>
            </w:r>
            <w:r w:rsidRPr="00863E96">
              <w:rPr>
                <w:sz w:val="24"/>
                <w:szCs w:val="24"/>
                <w:vertAlign w:val="superscript"/>
                <w:lang w:val="ro-MD"/>
              </w:rPr>
              <w:t>1</w:t>
            </w:r>
            <w:r w:rsidRPr="00863E96">
              <w:rPr>
                <w:sz w:val="24"/>
                <w:szCs w:val="24"/>
                <w:lang w:val="ro-MD"/>
              </w:rPr>
              <w:t>-54</w:t>
            </w:r>
            <w:r w:rsidRPr="00863E96">
              <w:rPr>
                <w:sz w:val="24"/>
                <w:szCs w:val="24"/>
                <w:vertAlign w:val="superscript"/>
                <w:lang w:val="ro-MD"/>
              </w:rPr>
              <w:t>1</w:t>
            </w:r>
            <w:r w:rsidRPr="00863E96">
              <w:rPr>
                <w:sz w:val="24"/>
                <w:szCs w:val="24"/>
                <w:lang w:val="ro-MD"/>
              </w:rPr>
              <w:t>” cu textul „art. 54</w:t>
            </w:r>
            <w:r w:rsidRPr="00863E96">
              <w:rPr>
                <w:sz w:val="24"/>
                <w:szCs w:val="24"/>
                <w:vertAlign w:val="superscript"/>
                <w:lang w:val="ro-MD"/>
              </w:rPr>
              <w:t>1</w:t>
            </w:r>
            <w:r w:rsidRPr="00863E96">
              <w:rPr>
                <w:sz w:val="24"/>
                <w:szCs w:val="24"/>
                <w:lang w:val="ro-MD"/>
              </w:rPr>
              <w:t>-54</w:t>
            </w:r>
            <w:r w:rsidRPr="00863E96">
              <w:rPr>
                <w:sz w:val="24"/>
                <w:szCs w:val="24"/>
                <w:vertAlign w:val="superscript"/>
                <w:lang w:val="ro-MD"/>
              </w:rPr>
              <w:t>2</w:t>
            </w:r>
            <w:r w:rsidRPr="00863E96">
              <w:rPr>
                <w:sz w:val="24"/>
                <w:szCs w:val="24"/>
                <w:lang w:val="ro-MD"/>
              </w:rPr>
              <w:t>”.</w:t>
            </w:r>
          </w:p>
          <w:p w14:paraId="16C42E53" w14:textId="77777777" w:rsidR="00481D86" w:rsidRPr="00863E96" w:rsidRDefault="00481D86" w:rsidP="00EA08FA">
            <w:pPr>
              <w:tabs>
                <w:tab w:val="left" w:pos="884"/>
                <w:tab w:val="left" w:pos="1196"/>
              </w:tabs>
              <w:spacing w:after="0" w:line="240" w:lineRule="auto"/>
              <w:jc w:val="both"/>
              <w:rPr>
                <w:rFonts w:ascii="Times New Roman" w:hAnsi="Times New Roman"/>
                <w:sz w:val="24"/>
                <w:szCs w:val="24"/>
                <w:lang w:val="ro-MD"/>
              </w:rPr>
            </w:pPr>
          </w:p>
          <w:p w14:paraId="61836D47" w14:textId="77777777" w:rsidR="00D41E2B" w:rsidRPr="00863E96" w:rsidRDefault="00D41E2B" w:rsidP="00EA08FA">
            <w:pPr>
              <w:tabs>
                <w:tab w:val="left" w:pos="884"/>
                <w:tab w:val="left" w:pos="1196"/>
              </w:tabs>
              <w:spacing w:after="0" w:line="240" w:lineRule="auto"/>
              <w:jc w:val="both"/>
              <w:rPr>
                <w:rFonts w:ascii="Times New Roman" w:hAnsi="Times New Roman"/>
                <w:sz w:val="24"/>
                <w:szCs w:val="24"/>
                <w:lang w:val="ro-MD"/>
              </w:rPr>
            </w:pPr>
          </w:p>
          <w:p w14:paraId="11F79663" w14:textId="77777777" w:rsidR="006A3B70" w:rsidRPr="00863E96" w:rsidRDefault="006A3B70" w:rsidP="00EA08FA">
            <w:pPr>
              <w:tabs>
                <w:tab w:val="left" w:pos="884"/>
                <w:tab w:val="left" w:pos="1196"/>
              </w:tabs>
              <w:spacing w:after="0" w:line="240" w:lineRule="auto"/>
              <w:jc w:val="both"/>
              <w:rPr>
                <w:rFonts w:ascii="Times New Roman" w:hAnsi="Times New Roman"/>
                <w:sz w:val="24"/>
                <w:szCs w:val="24"/>
                <w:lang w:val="ro-MD"/>
              </w:rPr>
            </w:pPr>
          </w:p>
          <w:p w14:paraId="272515C2" w14:textId="561E4EB2"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2.</w:t>
            </w:r>
            <w:r w:rsidR="006A3B70" w:rsidRPr="00863E96">
              <w:rPr>
                <w:rFonts w:ascii="Times New Roman" w:hAnsi="Times New Roman"/>
                <w:sz w:val="24"/>
                <w:szCs w:val="24"/>
                <w:lang w:val="ro-MD"/>
              </w:rPr>
              <w:t xml:space="preserve"> </w:t>
            </w:r>
            <w:r w:rsidRPr="00863E96">
              <w:rPr>
                <w:rFonts w:ascii="Times New Roman" w:hAnsi="Times New Roman"/>
                <w:sz w:val="24"/>
                <w:szCs w:val="24"/>
                <w:lang w:val="ro-MD"/>
              </w:rPr>
              <w:t>La pct. 9 din proiect, considerăm necesară substituirea textului „art. 54</w:t>
            </w:r>
            <w:r w:rsidRPr="00863E96">
              <w:rPr>
                <w:rFonts w:ascii="Times New Roman" w:hAnsi="Times New Roman"/>
                <w:sz w:val="24"/>
                <w:szCs w:val="24"/>
                <w:vertAlign w:val="superscript"/>
                <w:lang w:val="ro-MD"/>
              </w:rPr>
              <w:t>2</w:t>
            </w:r>
            <w:r w:rsidRPr="00863E96">
              <w:rPr>
                <w:rFonts w:ascii="Times New Roman" w:hAnsi="Times New Roman"/>
                <w:sz w:val="24"/>
                <w:szCs w:val="24"/>
                <w:lang w:val="ro-MD"/>
              </w:rPr>
              <w:t>, alin.(8) din Legea nr.209/2026” cu textul „art. 54, alin. (6) pct. 5 din Legea nr. 209/2016”. Nu este clară trimiterea la art. 54</w:t>
            </w:r>
            <w:r w:rsidRPr="00863E96">
              <w:rPr>
                <w:rFonts w:ascii="Times New Roman" w:hAnsi="Times New Roman"/>
                <w:sz w:val="24"/>
                <w:szCs w:val="24"/>
                <w:vertAlign w:val="superscript"/>
                <w:lang w:val="ro-MD"/>
              </w:rPr>
              <w:t>2</w:t>
            </w:r>
            <w:r w:rsidRPr="00863E96">
              <w:rPr>
                <w:rFonts w:ascii="Times New Roman" w:hAnsi="Times New Roman"/>
                <w:sz w:val="24"/>
                <w:szCs w:val="24"/>
                <w:lang w:val="ro-MD"/>
              </w:rPr>
              <w:t xml:space="preserve"> alin. (8), or, cerințele specifice de </w:t>
            </w:r>
            <w:r w:rsidRPr="00863E96">
              <w:rPr>
                <w:rFonts w:ascii="Times New Roman" w:hAnsi="Times New Roman"/>
                <w:sz w:val="24"/>
                <w:szCs w:val="24"/>
                <w:lang w:val="ro-MD"/>
              </w:rPr>
              <w:lastRenderedPageBreak/>
              <w:t>etichetare a ambalajelor parte a SDA sunt prevăzute la art. 54 alin. (6) pct. 5) din Legea nr. 209/2016. Similar se va proceda și la pct. 20 din proiect.</w:t>
            </w:r>
          </w:p>
          <w:p w14:paraId="72C0DFE4" w14:textId="77777777" w:rsidR="006A3B70" w:rsidRPr="00863E96" w:rsidRDefault="006A3B70" w:rsidP="00EA08FA">
            <w:pPr>
              <w:tabs>
                <w:tab w:val="left" w:pos="884"/>
                <w:tab w:val="left" w:pos="1196"/>
              </w:tabs>
              <w:spacing w:after="0" w:line="240" w:lineRule="auto"/>
              <w:jc w:val="both"/>
              <w:rPr>
                <w:rFonts w:ascii="Times New Roman" w:hAnsi="Times New Roman"/>
                <w:color w:val="FF0000"/>
                <w:sz w:val="24"/>
                <w:szCs w:val="24"/>
                <w:lang w:val="ro-MD"/>
              </w:rPr>
            </w:pPr>
          </w:p>
          <w:p w14:paraId="75992088" w14:textId="52A72EF2" w:rsidR="00EA08FA" w:rsidRPr="006724F8" w:rsidRDefault="00EA08FA" w:rsidP="00EA08FA">
            <w:pPr>
              <w:tabs>
                <w:tab w:val="left" w:pos="884"/>
                <w:tab w:val="left" w:pos="1196"/>
              </w:tabs>
              <w:spacing w:after="0" w:line="240" w:lineRule="auto"/>
              <w:jc w:val="both"/>
              <w:rPr>
                <w:rFonts w:ascii="Times New Roman" w:hAnsi="Times New Roman"/>
                <w:sz w:val="24"/>
                <w:szCs w:val="24"/>
                <w:lang w:val="ro-MD"/>
              </w:rPr>
            </w:pPr>
            <w:r w:rsidRPr="006724F8">
              <w:rPr>
                <w:rFonts w:ascii="Times New Roman" w:hAnsi="Times New Roman"/>
                <w:sz w:val="24"/>
                <w:szCs w:val="24"/>
                <w:lang w:val="ro-MD"/>
              </w:rPr>
              <w:t>3.</w:t>
            </w:r>
            <w:r w:rsidR="006A3B70" w:rsidRPr="006724F8">
              <w:rPr>
                <w:rFonts w:ascii="Times New Roman" w:hAnsi="Times New Roman"/>
                <w:sz w:val="24"/>
                <w:szCs w:val="24"/>
                <w:lang w:val="ro-MD"/>
              </w:rPr>
              <w:t xml:space="preserve"> </w:t>
            </w:r>
            <w:r w:rsidRPr="006724F8">
              <w:rPr>
                <w:rFonts w:ascii="Times New Roman" w:hAnsi="Times New Roman"/>
                <w:sz w:val="24"/>
                <w:szCs w:val="24"/>
                <w:lang w:val="ro-MD"/>
              </w:rPr>
              <w:t>Conform pct. 10, stocurile prevăzute la pct. 9 pot fi plasate pe piață, respectiv comercializate, după caz, cel mult 6 luni, după care plasarea acestora pe piața, respectiv comercializarea lor este interzisă. În acest sens, ce se va întâmpla cu produsele care nu au reușit să fie comercializate?</w:t>
            </w:r>
          </w:p>
          <w:p w14:paraId="0414FDD2" w14:textId="3A937D02" w:rsidR="006A3B70" w:rsidRPr="00863E96" w:rsidRDefault="006A3B70" w:rsidP="00EA08FA">
            <w:pPr>
              <w:tabs>
                <w:tab w:val="left" w:pos="884"/>
                <w:tab w:val="left" w:pos="1196"/>
              </w:tabs>
              <w:spacing w:after="0" w:line="240" w:lineRule="auto"/>
              <w:jc w:val="both"/>
              <w:rPr>
                <w:rFonts w:ascii="Times New Roman" w:hAnsi="Times New Roman"/>
                <w:color w:val="FF0000"/>
                <w:sz w:val="24"/>
                <w:szCs w:val="24"/>
                <w:lang w:val="ro-MD"/>
              </w:rPr>
            </w:pPr>
          </w:p>
          <w:p w14:paraId="472F85C0" w14:textId="03F537AA" w:rsidR="00673AE6" w:rsidRPr="00863E96" w:rsidRDefault="00673AE6" w:rsidP="00EA08FA">
            <w:pPr>
              <w:tabs>
                <w:tab w:val="left" w:pos="884"/>
                <w:tab w:val="left" w:pos="1196"/>
              </w:tabs>
              <w:spacing w:after="0" w:line="240" w:lineRule="auto"/>
              <w:jc w:val="both"/>
              <w:rPr>
                <w:rFonts w:ascii="Times New Roman" w:hAnsi="Times New Roman"/>
                <w:color w:val="FF0000"/>
                <w:sz w:val="24"/>
                <w:szCs w:val="24"/>
                <w:lang w:val="ro-MD"/>
              </w:rPr>
            </w:pPr>
          </w:p>
          <w:p w14:paraId="7165229C" w14:textId="4FEDC12B" w:rsidR="007158CD" w:rsidRDefault="007158CD" w:rsidP="00EA08FA">
            <w:pPr>
              <w:tabs>
                <w:tab w:val="left" w:pos="884"/>
                <w:tab w:val="left" w:pos="1196"/>
              </w:tabs>
              <w:spacing w:after="0" w:line="240" w:lineRule="auto"/>
              <w:jc w:val="both"/>
              <w:rPr>
                <w:rFonts w:ascii="Times New Roman" w:hAnsi="Times New Roman"/>
                <w:color w:val="FF0000"/>
                <w:sz w:val="24"/>
                <w:szCs w:val="24"/>
                <w:lang w:val="ro-MD"/>
              </w:rPr>
            </w:pPr>
          </w:p>
          <w:p w14:paraId="70472546" w14:textId="77777777" w:rsidR="006724F8" w:rsidRPr="00863E96" w:rsidRDefault="006724F8" w:rsidP="00EA08FA">
            <w:pPr>
              <w:tabs>
                <w:tab w:val="left" w:pos="884"/>
                <w:tab w:val="left" w:pos="1196"/>
              </w:tabs>
              <w:spacing w:after="0" w:line="240" w:lineRule="auto"/>
              <w:jc w:val="both"/>
              <w:rPr>
                <w:rFonts w:ascii="Times New Roman" w:hAnsi="Times New Roman"/>
                <w:color w:val="FF0000"/>
                <w:sz w:val="24"/>
                <w:szCs w:val="24"/>
                <w:lang w:val="ro-MD"/>
              </w:rPr>
            </w:pPr>
          </w:p>
          <w:p w14:paraId="6F186A41" w14:textId="77777777" w:rsidR="007158CD" w:rsidRPr="00863E96" w:rsidRDefault="007158CD" w:rsidP="00EA08FA">
            <w:pPr>
              <w:tabs>
                <w:tab w:val="left" w:pos="884"/>
                <w:tab w:val="left" w:pos="1196"/>
              </w:tabs>
              <w:spacing w:after="0" w:line="240" w:lineRule="auto"/>
              <w:jc w:val="both"/>
              <w:rPr>
                <w:rFonts w:ascii="Times New Roman" w:hAnsi="Times New Roman"/>
                <w:color w:val="FF0000"/>
                <w:sz w:val="24"/>
                <w:szCs w:val="24"/>
                <w:lang w:val="ro-MD"/>
              </w:rPr>
            </w:pPr>
          </w:p>
          <w:p w14:paraId="2BD8172E" w14:textId="7DB64210" w:rsidR="00EA08FA"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4.</w:t>
            </w:r>
            <w:r w:rsidR="006A3B70" w:rsidRPr="00934EDD">
              <w:rPr>
                <w:rFonts w:ascii="Times New Roman" w:hAnsi="Times New Roman"/>
                <w:sz w:val="24"/>
                <w:szCs w:val="24"/>
                <w:lang w:val="ro-MD"/>
              </w:rPr>
              <w:t xml:space="preserve"> </w:t>
            </w:r>
            <w:r w:rsidRPr="00934EDD">
              <w:rPr>
                <w:rFonts w:ascii="Times New Roman" w:hAnsi="Times New Roman"/>
                <w:sz w:val="24"/>
                <w:szCs w:val="24"/>
                <w:lang w:val="ro-MD"/>
              </w:rPr>
              <w:t>Concomitent, conform pct. 26 din proiect, până la data intrării în funcțiune a sistemului de depozit pentru ambalaje este interzis a se plasa pe piața produse ambalate în ambalaje care poartă marcajul de apartenență la sistemul de depozit pentru ambalaje conform prezentei hotărâri a Art. 54</w:t>
            </w:r>
            <w:r w:rsidRPr="00934EDD">
              <w:rPr>
                <w:rFonts w:ascii="Times New Roman" w:hAnsi="Times New Roman"/>
                <w:sz w:val="24"/>
                <w:szCs w:val="24"/>
                <w:vertAlign w:val="superscript"/>
                <w:lang w:val="ro-MD"/>
              </w:rPr>
              <w:t>1</w:t>
            </w:r>
            <w:r w:rsidRPr="00934EDD">
              <w:rPr>
                <w:rFonts w:ascii="Times New Roman" w:hAnsi="Times New Roman"/>
                <w:sz w:val="24"/>
                <w:szCs w:val="24"/>
                <w:lang w:val="ro-MD"/>
              </w:rPr>
              <w:t>-54</w:t>
            </w:r>
            <w:r w:rsidRPr="00934EDD">
              <w:rPr>
                <w:rFonts w:ascii="Times New Roman" w:hAnsi="Times New Roman"/>
                <w:sz w:val="24"/>
                <w:szCs w:val="24"/>
                <w:vertAlign w:val="superscript"/>
                <w:lang w:val="ro-MD"/>
              </w:rPr>
              <w:t>4</w:t>
            </w:r>
            <w:r w:rsidRPr="00934EDD">
              <w:rPr>
                <w:rFonts w:ascii="Times New Roman" w:hAnsi="Times New Roman"/>
                <w:sz w:val="24"/>
                <w:szCs w:val="24"/>
                <w:lang w:val="ro-MD"/>
              </w:rPr>
              <w:t xml:space="preserve"> al Legii nr. 209/2016 privind deșeurile. Considerăm necesară acordarea unui termen de 2-3 luni tranziție în acest sens, or, înlocuirea stocurilor cu produse ambalate în ambalaje care poartă marcajul de apartenență la sistemul de depozit pentru ambalaje nu este posibil de făcut într-un termen restrâns.</w:t>
            </w:r>
          </w:p>
          <w:p w14:paraId="5A38447B" w14:textId="77777777" w:rsidR="006A3B70" w:rsidRPr="00934EDD" w:rsidRDefault="006A3B70" w:rsidP="00EA08FA">
            <w:pPr>
              <w:tabs>
                <w:tab w:val="left" w:pos="884"/>
                <w:tab w:val="left" w:pos="1196"/>
              </w:tabs>
              <w:spacing w:after="0" w:line="240" w:lineRule="auto"/>
              <w:jc w:val="both"/>
              <w:rPr>
                <w:rFonts w:ascii="Times New Roman" w:hAnsi="Times New Roman"/>
                <w:sz w:val="24"/>
                <w:szCs w:val="24"/>
                <w:lang w:val="ro-MD"/>
              </w:rPr>
            </w:pPr>
          </w:p>
          <w:p w14:paraId="7BF0C15E" w14:textId="3667342A" w:rsidR="00EA08FA"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5.</w:t>
            </w:r>
            <w:r w:rsidR="006A3B70" w:rsidRPr="00934EDD">
              <w:rPr>
                <w:rFonts w:ascii="Times New Roman" w:hAnsi="Times New Roman"/>
                <w:sz w:val="24"/>
                <w:szCs w:val="24"/>
                <w:lang w:val="ro-MD"/>
              </w:rPr>
              <w:t xml:space="preserve"> </w:t>
            </w:r>
            <w:r w:rsidRPr="00934EDD">
              <w:rPr>
                <w:rFonts w:ascii="Times New Roman" w:hAnsi="Times New Roman"/>
                <w:sz w:val="24"/>
                <w:szCs w:val="24"/>
                <w:lang w:val="ro-MD"/>
              </w:rPr>
              <w:t>La pct. 12 din proiect, propunem substituirea cuvintelor „de la desemnarea Administratorului” cu cuvintele „de la anunțul Administratorului privind demararea procesului de înregistrare”.</w:t>
            </w:r>
          </w:p>
          <w:p w14:paraId="28CF7C72" w14:textId="77777777" w:rsidR="006A3B70" w:rsidRPr="00934EDD" w:rsidRDefault="006A3B70" w:rsidP="00EA08FA">
            <w:pPr>
              <w:tabs>
                <w:tab w:val="left" w:pos="884"/>
                <w:tab w:val="left" w:pos="1196"/>
              </w:tabs>
              <w:spacing w:after="0" w:line="240" w:lineRule="auto"/>
              <w:jc w:val="both"/>
              <w:rPr>
                <w:rFonts w:ascii="Times New Roman" w:hAnsi="Times New Roman"/>
                <w:sz w:val="24"/>
                <w:szCs w:val="24"/>
                <w:lang w:val="ro-MD"/>
              </w:rPr>
            </w:pPr>
          </w:p>
          <w:p w14:paraId="5681ABF8" w14:textId="2213133D" w:rsidR="00EA08FA"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6.</w:t>
            </w:r>
            <w:r w:rsidR="006A3B70" w:rsidRPr="00934EDD">
              <w:rPr>
                <w:rFonts w:ascii="Times New Roman" w:hAnsi="Times New Roman"/>
                <w:sz w:val="24"/>
                <w:szCs w:val="24"/>
                <w:lang w:val="ro-MD"/>
              </w:rPr>
              <w:t xml:space="preserve"> </w:t>
            </w:r>
            <w:r w:rsidRPr="00934EDD">
              <w:rPr>
                <w:rFonts w:ascii="Times New Roman" w:hAnsi="Times New Roman"/>
                <w:sz w:val="24"/>
                <w:szCs w:val="24"/>
                <w:lang w:val="ro-MD"/>
              </w:rPr>
              <w:t>Re</w:t>
            </w:r>
            <w:r w:rsidR="006A3B70" w:rsidRPr="00934EDD">
              <w:rPr>
                <w:rFonts w:ascii="Times New Roman" w:hAnsi="Times New Roman"/>
                <w:sz w:val="24"/>
                <w:szCs w:val="24"/>
                <w:lang w:val="ro-MD"/>
              </w:rPr>
              <w:t>i</w:t>
            </w:r>
            <w:r w:rsidRPr="00934EDD">
              <w:rPr>
                <w:rFonts w:ascii="Times New Roman" w:hAnsi="Times New Roman"/>
                <w:sz w:val="24"/>
                <w:szCs w:val="24"/>
                <w:lang w:val="ro-MD"/>
              </w:rPr>
              <w:t>eșind din conținutul noțiunii de „centru de numărare”, ambalajele SD preluate de la punctele de returnare organizate de comercianți vor fi verificate, în baza codului de bare. Cu referire la acest este de menționat că, în cazul în care ambalajele sunt recepționate de la punctele de returnare, aceste ambalaje deja sunt verificate,</w:t>
            </w:r>
            <w:r w:rsidR="00DD10C4" w:rsidRPr="00934EDD">
              <w:rPr>
                <w:rFonts w:ascii="Times New Roman" w:hAnsi="Times New Roman"/>
                <w:sz w:val="24"/>
                <w:szCs w:val="24"/>
                <w:lang w:val="ro-MD"/>
              </w:rPr>
              <w:t xml:space="preserve"> </w:t>
            </w:r>
            <w:r w:rsidRPr="00934EDD">
              <w:rPr>
                <w:rFonts w:ascii="Times New Roman" w:hAnsi="Times New Roman"/>
                <w:sz w:val="24"/>
                <w:szCs w:val="24"/>
                <w:lang w:val="ro-MD"/>
              </w:rPr>
              <w:t>și ar fi corect ca verificarea respectivă să fie acceptată de toate părțile, deoarece comerciantul a eliberat deja depozitul consumatorului și nu mai poate reveni asupra acestui fapt.</w:t>
            </w:r>
          </w:p>
          <w:p w14:paraId="353E2B06" w14:textId="77777777" w:rsidR="006A3B70" w:rsidRPr="00934EDD" w:rsidRDefault="006A3B70" w:rsidP="00EA08FA">
            <w:pPr>
              <w:tabs>
                <w:tab w:val="left" w:pos="884"/>
                <w:tab w:val="left" w:pos="1196"/>
              </w:tabs>
              <w:spacing w:after="0" w:line="240" w:lineRule="auto"/>
              <w:jc w:val="both"/>
              <w:rPr>
                <w:rFonts w:ascii="Times New Roman" w:hAnsi="Times New Roman"/>
                <w:sz w:val="24"/>
                <w:szCs w:val="24"/>
                <w:lang w:val="ro-MD"/>
              </w:rPr>
            </w:pPr>
          </w:p>
          <w:p w14:paraId="04B62004" w14:textId="20D456F7" w:rsidR="004B322C"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7.</w:t>
            </w:r>
            <w:r w:rsidR="006A3B70" w:rsidRPr="00934EDD">
              <w:rPr>
                <w:rFonts w:ascii="Times New Roman" w:hAnsi="Times New Roman"/>
                <w:sz w:val="24"/>
                <w:szCs w:val="24"/>
                <w:lang w:val="ro-MD"/>
              </w:rPr>
              <w:t xml:space="preserve"> </w:t>
            </w:r>
            <w:r w:rsidRPr="00934EDD">
              <w:rPr>
                <w:rFonts w:ascii="Times New Roman" w:hAnsi="Times New Roman"/>
                <w:sz w:val="24"/>
                <w:szCs w:val="24"/>
                <w:lang w:val="ro-MD"/>
              </w:rPr>
              <w:t>Cu referire la pct. 14 din proiect, aprecierea privind corectitudinea și caracterul complet al informațiilor este lăsat pe seama comerciantului</w:t>
            </w:r>
          </w:p>
          <w:p w14:paraId="70651E35" w14:textId="7244D8E1" w:rsidR="004B322C" w:rsidRPr="00863E96" w:rsidRDefault="004B322C" w:rsidP="00EA08FA">
            <w:pPr>
              <w:tabs>
                <w:tab w:val="left" w:pos="884"/>
                <w:tab w:val="left" w:pos="1196"/>
              </w:tabs>
              <w:spacing w:after="0" w:line="240" w:lineRule="auto"/>
              <w:jc w:val="both"/>
              <w:rPr>
                <w:rFonts w:ascii="Times New Roman" w:hAnsi="Times New Roman"/>
                <w:color w:val="FF0000"/>
                <w:sz w:val="24"/>
                <w:szCs w:val="24"/>
                <w:lang w:val="ro-MD"/>
              </w:rPr>
            </w:pPr>
          </w:p>
          <w:p w14:paraId="564112DE" w14:textId="77777777" w:rsidR="004B322C" w:rsidRPr="00863E96" w:rsidRDefault="004B322C" w:rsidP="00EA08FA">
            <w:pPr>
              <w:tabs>
                <w:tab w:val="left" w:pos="884"/>
                <w:tab w:val="left" w:pos="1196"/>
              </w:tabs>
              <w:spacing w:after="0" w:line="240" w:lineRule="auto"/>
              <w:jc w:val="both"/>
              <w:rPr>
                <w:rFonts w:ascii="Times New Roman" w:hAnsi="Times New Roman"/>
                <w:color w:val="FF0000"/>
                <w:sz w:val="24"/>
                <w:szCs w:val="24"/>
                <w:lang w:val="ro-MD"/>
              </w:rPr>
            </w:pPr>
          </w:p>
          <w:p w14:paraId="48072CDE" w14:textId="7214BD2A"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8.</w:t>
            </w:r>
            <w:r w:rsidR="006A3B70" w:rsidRPr="00863E96">
              <w:rPr>
                <w:rFonts w:ascii="Times New Roman" w:hAnsi="Times New Roman"/>
                <w:sz w:val="24"/>
                <w:szCs w:val="24"/>
                <w:lang w:val="ro-MD"/>
              </w:rPr>
              <w:t xml:space="preserve"> </w:t>
            </w:r>
            <w:r w:rsidRPr="00863E96">
              <w:rPr>
                <w:rFonts w:ascii="Times New Roman" w:hAnsi="Times New Roman"/>
                <w:sz w:val="24"/>
                <w:szCs w:val="24"/>
                <w:lang w:val="ro-MD"/>
              </w:rPr>
              <w:t>Potrivit art.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alin. (3) pct. 1) din Legea nr. 209/2016, administratorul sistemului de depozit pentru ambalaje de unică folosință asigură atingerea țintelor de colectare a deșeurilor de ambalaje pentru care se aplică sistemul de depozit. Per a </w:t>
            </w:r>
            <w:proofErr w:type="spellStart"/>
            <w:r w:rsidRPr="00863E96">
              <w:rPr>
                <w:rFonts w:ascii="Times New Roman" w:hAnsi="Times New Roman"/>
                <w:sz w:val="24"/>
                <w:szCs w:val="24"/>
                <w:lang w:val="ro-MD"/>
              </w:rPr>
              <w:t>contrario</w:t>
            </w:r>
            <w:proofErr w:type="spellEnd"/>
            <w:r w:rsidRPr="00863E96">
              <w:rPr>
                <w:rFonts w:ascii="Times New Roman" w:hAnsi="Times New Roman"/>
                <w:sz w:val="24"/>
                <w:szCs w:val="24"/>
                <w:lang w:val="ro-MD"/>
              </w:rPr>
              <w:t>, potrivit pct. 19 din proiectul Hotărârii, producătorii sunt obligați să realizeze, prin intermediul Administratorului, obiectivele minime anuale de returnare a ambalajelor SD, prevăzute în art.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din Legea nr. 209/2016 privind deșeurile. Observăm că pct. 19 din Hotărâre vine în contradicție cu art.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alin. (3) pct. 1) din Legea nr. 209/2016, considerent din care, solicităm excluderea pct. 19.</w:t>
            </w:r>
          </w:p>
          <w:p w14:paraId="3F40F556" w14:textId="77777777" w:rsidR="006A3B70" w:rsidRPr="00863E96" w:rsidRDefault="006A3B70" w:rsidP="00EA08FA">
            <w:pPr>
              <w:tabs>
                <w:tab w:val="left" w:pos="884"/>
                <w:tab w:val="left" w:pos="1196"/>
              </w:tabs>
              <w:spacing w:after="0" w:line="240" w:lineRule="auto"/>
              <w:jc w:val="both"/>
              <w:rPr>
                <w:rFonts w:ascii="Times New Roman" w:hAnsi="Times New Roman"/>
                <w:color w:val="FF0000"/>
                <w:sz w:val="24"/>
                <w:szCs w:val="24"/>
                <w:lang w:val="ro-MD"/>
              </w:rPr>
            </w:pPr>
          </w:p>
          <w:p w14:paraId="010A583B" w14:textId="2D054BFD" w:rsidR="00EA08FA"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9.</w:t>
            </w:r>
            <w:r w:rsidR="006A3B70" w:rsidRPr="00934EDD">
              <w:rPr>
                <w:rFonts w:ascii="Times New Roman" w:hAnsi="Times New Roman"/>
                <w:sz w:val="24"/>
                <w:szCs w:val="24"/>
                <w:lang w:val="ro-MD"/>
              </w:rPr>
              <w:t xml:space="preserve"> </w:t>
            </w:r>
            <w:r w:rsidRPr="00934EDD">
              <w:rPr>
                <w:rFonts w:ascii="Times New Roman" w:hAnsi="Times New Roman"/>
                <w:sz w:val="24"/>
                <w:szCs w:val="24"/>
                <w:lang w:val="ro-MD"/>
              </w:rPr>
              <w:t>Cu referire la pct. 28:</w:t>
            </w:r>
          </w:p>
          <w:p w14:paraId="04E78E3A" w14:textId="77777777" w:rsidR="00EA08FA"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w:t>
            </w:r>
          </w:p>
          <w:p w14:paraId="424802CA" w14:textId="77777777" w:rsidR="00EA08FA"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la lit. e), menționăm că, modalitatea de preluare nu poate fi cunoscută înainte de a semna contractul/ de a negocia cu administratorul SDA, care trebuie să propună și să doteze comerciantul cu echipamente de preluare a ambalajelor.</w:t>
            </w:r>
          </w:p>
          <w:p w14:paraId="5F9FDBCD" w14:textId="77777777" w:rsidR="00EA08FA"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w:t>
            </w:r>
          </w:p>
          <w:p w14:paraId="175B658D" w14:textId="77777777" w:rsidR="00BD1204" w:rsidRDefault="00BD1204" w:rsidP="00EA08FA">
            <w:pPr>
              <w:tabs>
                <w:tab w:val="left" w:pos="884"/>
                <w:tab w:val="left" w:pos="1196"/>
              </w:tabs>
              <w:spacing w:after="0" w:line="240" w:lineRule="auto"/>
              <w:jc w:val="both"/>
              <w:rPr>
                <w:rFonts w:ascii="Times New Roman" w:hAnsi="Times New Roman"/>
                <w:sz w:val="24"/>
                <w:szCs w:val="24"/>
                <w:lang w:val="ro-MD"/>
              </w:rPr>
            </w:pPr>
          </w:p>
          <w:p w14:paraId="2728D69B" w14:textId="77777777" w:rsidR="00BD1204" w:rsidRDefault="00BD1204" w:rsidP="00EA08FA">
            <w:pPr>
              <w:tabs>
                <w:tab w:val="left" w:pos="884"/>
                <w:tab w:val="left" w:pos="1196"/>
              </w:tabs>
              <w:spacing w:after="0" w:line="240" w:lineRule="auto"/>
              <w:jc w:val="both"/>
              <w:rPr>
                <w:rFonts w:ascii="Times New Roman" w:hAnsi="Times New Roman"/>
                <w:sz w:val="24"/>
                <w:szCs w:val="24"/>
                <w:lang w:val="ro-MD"/>
              </w:rPr>
            </w:pPr>
          </w:p>
          <w:p w14:paraId="5FB57EAD" w14:textId="77777777" w:rsidR="00BD1204" w:rsidRDefault="00BD1204" w:rsidP="00EA08FA">
            <w:pPr>
              <w:tabs>
                <w:tab w:val="left" w:pos="884"/>
                <w:tab w:val="left" w:pos="1196"/>
              </w:tabs>
              <w:spacing w:after="0" w:line="240" w:lineRule="auto"/>
              <w:jc w:val="both"/>
              <w:rPr>
                <w:rFonts w:ascii="Times New Roman" w:hAnsi="Times New Roman"/>
                <w:sz w:val="24"/>
                <w:szCs w:val="24"/>
                <w:lang w:val="ro-MD"/>
              </w:rPr>
            </w:pPr>
          </w:p>
          <w:p w14:paraId="60BC5B5F" w14:textId="77777777" w:rsidR="00BD1204" w:rsidRDefault="00BD1204" w:rsidP="00EA08FA">
            <w:pPr>
              <w:tabs>
                <w:tab w:val="left" w:pos="884"/>
                <w:tab w:val="left" w:pos="1196"/>
              </w:tabs>
              <w:spacing w:after="0" w:line="240" w:lineRule="auto"/>
              <w:jc w:val="both"/>
              <w:rPr>
                <w:rFonts w:ascii="Times New Roman" w:hAnsi="Times New Roman"/>
                <w:sz w:val="24"/>
                <w:szCs w:val="24"/>
                <w:lang w:val="ro-MD"/>
              </w:rPr>
            </w:pPr>
          </w:p>
          <w:p w14:paraId="661EA7A0" w14:textId="77777777" w:rsidR="00BD1204" w:rsidRDefault="00BD1204" w:rsidP="00EA08FA">
            <w:pPr>
              <w:tabs>
                <w:tab w:val="left" w:pos="884"/>
                <w:tab w:val="left" w:pos="1196"/>
              </w:tabs>
              <w:spacing w:after="0" w:line="240" w:lineRule="auto"/>
              <w:jc w:val="both"/>
              <w:rPr>
                <w:rFonts w:ascii="Times New Roman" w:hAnsi="Times New Roman"/>
                <w:sz w:val="24"/>
                <w:szCs w:val="24"/>
                <w:lang w:val="ro-MD"/>
              </w:rPr>
            </w:pPr>
          </w:p>
          <w:p w14:paraId="5B374DC0" w14:textId="77777777" w:rsidR="00BD1204" w:rsidRDefault="00BD1204" w:rsidP="00EA08FA">
            <w:pPr>
              <w:tabs>
                <w:tab w:val="left" w:pos="884"/>
                <w:tab w:val="left" w:pos="1196"/>
              </w:tabs>
              <w:spacing w:after="0" w:line="240" w:lineRule="auto"/>
              <w:jc w:val="both"/>
              <w:rPr>
                <w:rFonts w:ascii="Times New Roman" w:hAnsi="Times New Roman"/>
                <w:sz w:val="24"/>
                <w:szCs w:val="24"/>
                <w:lang w:val="ro-MD"/>
              </w:rPr>
            </w:pPr>
          </w:p>
          <w:p w14:paraId="0C854601" w14:textId="77777777" w:rsidR="00BD1204" w:rsidRPr="00934EDD" w:rsidRDefault="00BD1204" w:rsidP="00EA08FA">
            <w:pPr>
              <w:tabs>
                <w:tab w:val="left" w:pos="884"/>
                <w:tab w:val="left" w:pos="1196"/>
              </w:tabs>
              <w:spacing w:after="0" w:line="240" w:lineRule="auto"/>
              <w:jc w:val="both"/>
              <w:rPr>
                <w:rFonts w:ascii="Times New Roman" w:hAnsi="Times New Roman"/>
                <w:sz w:val="24"/>
                <w:szCs w:val="24"/>
                <w:lang w:val="ro-MD"/>
              </w:rPr>
            </w:pPr>
          </w:p>
          <w:p w14:paraId="12C02EF4" w14:textId="77777777" w:rsidR="00EA08FA" w:rsidRPr="00934EDD" w:rsidRDefault="00EA08FA" w:rsidP="00EA08FA">
            <w:pPr>
              <w:tabs>
                <w:tab w:val="left" w:pos="884"/>
                <w:tab w:val="left" w:pos="1196"/>
              </w:tabs>
              <w:spacing w:after="0" w:line="240" w:lineRule="auto"/>
              <w:jc w:val="both"/>
              <w:rPr>
                <w:rFonts w:ascii="Times New Roman" w:hAnsi="Times New Roman"/>
                <w:sz w:val="24"/>
                <w:szCs w:val="24"/>
                <w:lang w:val="ro-MD"/>
              </w:rPr>
            </w:pPr>
            <w:r w:rsidRPr="00934EDD">
              <w:rPr>
                <w:rFonts w:ascii="Times New Roman" w:hAnsi="Times New Roman"/>
                <w:sz w:val="24"/>
                <w:szCs w:val="24"/>
                <w:lang w:val="ro-MD"/>
              </w:rPr>
              <w:t>la lit. h), conform art. 54</w:t>
            </w:r>
            <w:r w:rsidRPr="00934EDD">
              <w:rPr>
                <w:rFonts w:ascii="Times New Roman" w:hAnsi="Times New Roman"/>
                <w:sz w:val="24"/>
                <w:szCs w:val="24"/>
                <w:vertAlign w:val="superscript"/>
                <w:lang w:val="ro-MD"/>
              </w:rPr>
              <w:t xml:space="preserve">1 </w:t>
            </w:r>
            <w:r w:rsidRPr="00934EDD">
              <w:rPr>
                <w:rFonts w:ascii="Times New Roman" w:hAnsi="Times New Roman"/>
                <w:sz w:val="24"/>
                <w:szCs w:val="24"/>
                <w:lang w:val="ro-MD"/>
              </w:rPr>
              <w:t xml:space="preserve">alin. (4) lit. b) nu se percepe depozitul în cazul comercializării bunurilor către operatori/utilizatori de vehicule aeriene, pe apă, rutiere, feroviare care transportă pasagerii pe rute internaționale, iar băuturile sunt destinate vânzării/consumului de către pasagerii acestor vehicule. Astfel, </w:t>
            </w:r>
            <w:r w:rsidRPr="00934EDD">
              <w:rPr>
                <w:rFonts w:ascii="Times New Roman" w:hAnsi="Times New Roman"/>
                <w:sz w:val="24"/>
                <w:szCs w:val="24"/>
                <w:lang w:val="ro-MD"/>
              </w:rPr>
              <w:lastRenderedPageBreak/>
              <w:t>în situația în care produsele sunt achiziționate de la producător și trebuie achitat depozitul, iar ulterior sunt comercializate produsele către astfel de operatori care nu achită depozitul, cum își compensează/returnează comerciantul valoarea de depozit achitată producătorului?</w:t>
            </w:r>
          </w:p>
          <w:p w14:paraId="0BB53296" w14:textId="77777777" w:rsidR="00BB3954" w:rsidRPr="00863E96" w:rsidRDefault="00BB3954" w:rsidP="00EA08FA">
            <w:pPr>
              <w:tabs>
                <w:tab w:val="left" w:pos="884"/>
                <w:tab w:val="left" w:pos="1196"/>
              </w:tabs>
              <w:spacing w:after="0" w:line="240" w:lineRule="auto"/>
              <w:jc w:val="both"/>
              <w:rPr>
                <w:rFonts w:ascii="Times New Roman" w:hAnsi="Times New Roman"/>
                <w:sz w:val="24"/>
                <w:szCs w:val="24"/>
                <w:lang w:val="ro-MD"/>
              </w:rPr>
            </w:pPr>
          </w:p>
          <w:p w14:paraId="7500B4D3" w14:textId="795CF41B" w:rsidR="00BB3954" w:rsidRPr="00863E96" w:rsidRDefault="00BB3954" w:rsidP="00EA08FA">
            <w:pPr>
              <w:tabs>
                <w:tab w:val="left" w:pos="884"/>
                <w:tab w:val="left" w:pos="1196"/>
              </w:tabs>
              <w:spacing w:after="0" w:line="240" w:lineRule="auto"/>
              <w:jc w:val="both"/>
              <w:rPr>
                <w:rFonts w:ascii="Times New Roman" w:hAnsi="Times New Roman"/>
                <w:sz w:val="24"/>
                <w:szCs w:val="24"/>
                <w:lang w:val="ro-MD"/>
              </w:rPr>
            </w:pPr>
          </w:p>
          <w:p w14:paraId="7E0DAA76" w14:textId="6D517E67"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6A6B3A43" w14:textId="2EA71E7E"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5C498ECE" w14:textId="0CF8562C"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2E0E8797" w14:textId="7E7468C5"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52E44141" w14:textId="19A845D7"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678BF9CF" w14:textId="7FFB5695"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683590E8" w14:textId="6A04FB01"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4A4EA150" w14:textId="458F5E64"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2825047C" w14:textId="2F29E0F0"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74A7337F" w14:textId="77777777" w:rsidR="006B24AD" w:rsidRPr="00863E96" w:rsidRDefault="006B24AD" w:rsidP="00EA08FA">
            <w:pPr>
              <w:tabs>
                <w:tab w:val="left" w:pos="884"/>
                <w:tab w:val="left" w:pos="1196"/>
              </w:tabs>
              <w:spacing w:after="0" w:line="240" w:lineRule="auto"/>
              <w:jc w:val="both"/>
              <w:rPr>
                <w:rFonts w:ascii="Times New Roman" w:hAnsi="Times New Roman"/>
                <w:sz w:val="24"/>
                <w:szCs w:val="24"/>
                <w:lang w:val="ro-MD"/>
              </w:rPr>
            </w:pPr>
          </w:p>
          <w:p w14:paraId="38060CCA" w14:textId="4BDEB51F" w:rsidR="00EA08FA" w:rsidRPr="00863E96" w:rsidRDefault="00EA08FA" w:rsidP="00EA08FA">
            <w:pPr>
              <w:tabs>
                <w:tab w:val="left" w:pos="884"/>
                <w:tab w:val="left" w:pos="1196"/>
              </w:tabs>
              <w:spacing w:after="0" w:line="240" w:lineRule="auto"/>
              <w:jc w:val="both"/>
              <w:rPr>
                <w:rFonts w:ascii="Times New Roman" w:hAnsi="Times New Roman"/>
                <w:color w:val="FF0000"/>
                <w:sz w:val="24"/>
                <w:szCs w:val="24"/>
                <w:lang w:val="ro-MD"/>
              </w:rPr>
            </w:pPr>
            <w:r w:rsidRPr="00863E96">
              <w:rPr>
                <w:rFonts w:ascii="Times New Roman" w:hAnsi="Times New Roman"/>
                <w:sz w:val="24"/>
                <w:szCs w:val="24"/>
                <w:lang w:val="ro-MD"/>
              </w:rPr>
              <w:t>10.</w:t>
            </w:r>
            <w:r w:rsidR="006A3B70" w:rsidRPr="00863E96">
              <w:rPr>
                <w:rFonts w:ascii="Times New Roman" w:hAnsi="Times New Roman"/>
                <w:sz w:val="24"/>
                <w:szCs w:val="24"/>
                <w:lang w:val="ro-MD"/>
              </w:rPr>
              <w:t xml:space="preserve"> </w:t>
            </w:r>
            <w:r w:rsidRPr="00863E96">
              <w:rPr>
                <w:rFonts w:ascii="Times New Roman" w:hAnsi="Times New Roman"/>
                <w:sz w:val="24"/>
                <w:szCs w:val="24"/>
                <w:lang w:val="ro-MD"/>
              </w:rPr>
              <w:t>Întru uniformizarea cadrului legal, la pct. 34, considerăm necesară substituirea cuvintelor „structurilor de vânzare” cu cuvintele „unitate comercială”, or, Legea nr. 231/2010 cu privire la comerțul interior operează cu noțiunea de „unitate comercială”.</w:t>
            </w:r>
          </w:p>
          <w:p w14:paraId="350AA37F" w14:textId="77777777" w:rsidR="00BB3954" w:rsidRPr="006D21BC" w:rsidRDefault="00BB3954" w:rsidP="00EA08FA">
            <w:pPr>
              <w:tabs>
                <w:tab w:val="left" w:pos="884"/>
                <w:tab w:val="left" w:pos="1196"/>
              </w:tabs>
              <w:spacing w:after="0" w:line="240" w:lineRule="auto"/>
              <w:jc w:val="both"/>
              <w:rPr>
                <w:rFonts w:ascii="Times New Roman" w:hAnsi="Times New Roman"/>
                <w:sz w:val="24"/>
                <w:szCs w:val="24"/>
                <w:lang w:val="ro-MD"/>
              </w:rPr>
            </w:pPr>
          </w:p>
          <w:p w14:paraId="44F2AE0A" w14:textId="2E3B6DB2" w:rsidR="00EA08FA" w:rsidRPr="006D21BC" w:rsidRDefault="00EA08FA" w:rsidP="00EA08FA">
            <w:pPr>
              <w:tabs>
                <w:tab w:val="left" w:pos="884"/>
                <w:tab w:val="left" w:pos="1196"/>
              </w:tabs>
              <w:spacing w:after="0" w:line="240" w:lineRule="auto"/>
              <w:jc w:val="both"/>
              <w:rPr>
                <w:rFonts w:ascii="Times New Roman" w:hAnsi="Times New Roman"/>
                <w:sz w:val="24"/>
                <w:szCs w:val="24"/>
                <w:lang w:val="ro-MD"/>
              </w:rPr>
            </w:pPr>
            <w:r w:rsidRPr="006D21BC">
              <w:rPr>
                <w:rFonts w:ascii="Times New Roman" w:hAnsi="Times New Roman"/>
                <w:sz w:val="24"/>
                <w:szCs w:val="24"/>
                <w:lang w:val="ro-MD"/>
              </w:rPr>
              <w:t>11.</w:t>
            </w:r>
            <w:r w:rsidR="006A3B70" w:rsidRPr="006D21BC">
              <w:rPr>
                <w:rFonts w:ascii="Times New Roman" w:hAnsi="Times New Roman"/>
                <w:sz w:val="24"/>
                <w:szCs w:val="24"/>
                <w:lang w:val="ro-MD"/>
              </w:rPr>
              <w:t xml:space="preserve"> </w:t>
            </w:r>
            <w:r w:rsidRPr="006D21BC">
              <w:rPr>
                <w:rFonts w:ascii="Times New Roman" w:hAnsi="Times New Roman"/>
                <w:sz w:val="24"/>
                <w:szCs w:val="24"/>
                <w:lang w:val="ro-MD"/>
              </w:rPr>
              <w:t>La pct. 43 și pct. 44 propunem completarea cu textul „Autoritatea administrației publice desemnează un comerciant, de comun acord cu ceilalți comercianți”, or, în cazul când administrația publica va dezvolta punctele de retur va fi dificilă organizarea părții financiare a sistemului.</w:t>
            </w:r>
          </w:p>
          <w:p w14:paraId="1FE0EA4B" w14:textId="3285EBE7" w:rsidR="006A3B70" w:rsidRPr="00863E96" w:rsidRDefault="006A3B70" w:rsidP="00EA08FA">
            <w:pPr>
              <w:tabs>
                <w:tab w:val="left" w:pos="884"/>
                <w:tab w:val="left" w:pos="1196"/>
              </w:tabs>
              <w:spacing w:after="0" w:line="240" w:lineRule="auto"/>
              <w:jc w:val="both"/>
              <w:rPr>
                <w:rFonts w:ascii="Times New Roman" w:hAnsi="Times New Roman"/>
                <w:sz w:val="24"/>
                <w:szCs w:val="24"/>
                <w:lang w:val="ro-MD"/>
              </w:rPr>
            </w:pPr>
          </w:p>
          <w:p w14:paraId="4245A0DD" w14:textId="77777777" w:rsidR="00DF45CE" w:rsidRPr="00863E96" w:rsidRDefault="00DF45CE" w:rsidP="00EA08FA">
            <w:pPr>
              <w:tabs>
                <w:tab w:val="left" w:pos="884"/>
                <w:tab w:val="left" w:pos="1196"/>
              </w:tabs>
              <w:spacing w:after="0" w:line="240" w:lineRule="auto"/>
              <w:jc w:val="both"/>
              <w:rPr>
                <w:rFonts w:ascii="Times New Roman" w:hAnsi="Times New Roman"/>
                <w:sz w:val="24"/>
                <w:szCs w:val="24"/>
                <w:lang w:val="ro-MD"/>
              </w:rPr>
            </w:pPr>
          </w:p>
          <w:p w14:paraId="2E443560" w14:textId="2FC17B31"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12.</w:t>
            </w:r>
            <w:r w:rsidR="006A3B70"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La pct. 64 lit. c), e) și f) din proiect, solicităm excluderea cuvintelor „autentificată la notar”. Respectiva cerință este nejustificată, lipsind necesitatea acestei formalități. Totodată, luând în considerare că redacția lit. b) </w:t>
            </w:r>
            <w:r w:rsidR="0077077B">
              <w:rPr>
                <w:rFonts w:ascii="Times New Roman" w:hAnsi="Times New Roman"/>
                <w:sz w:val="24"/>
                <w:szCs w:val="24"/>
                <w:lang w:val="ro-MD"/>
              </w:rPr>
              <w:t xml:space="preserve"> </w:t>
            </w:r>
            <w:r w:rsidRPr="00863E96">
              <w:rPr>
                <w:rFonts w:ascii="Times New Roman" w:hAnsi="Times New Roman"/>
                <w:sz w:val="24"/>
                <w:szCs w:val="24"/>
                <w:lang w:val="ro-MD"/>
              </w:rPr>
              <w:t>este una generală și include și lit. d) care se referă doar la comercianți, conținutul lit. d) nu are relevanță, motiv din care, urmează a fi exclus.</w:t>
            </w:r>
          </w:p>
          <w:p w14:paraId="25E0B84A" w14:textId="77777777" w:rsidR="006A3B70" w:rsidRPr="00863E96" w:rsidRDefault="006A3B70" w:rsidP="00EA08FA">
            <w:pPr>
              <w:tabs>
                <w:tab w:val="left" w:pos="884"/>
                <w:tab w:val="left" w:pos="1196"/>
              </w:tabs>
              <w:spacing w:after="0" w:line="240" w:lineRule="auto"/>
              <w:jc w:val="both"/>
              <w:rPr>
                <w:rFonts w:ascii="Times New Roman" w:hAnsi="Times New Roman"/>
                <w:sz w:val="24"/>
                <w:szCs w:val="24"/>
                <w:lang w:val="ro-MD"/>
              </w:rPr>
            </w:pPr>
          </w:p>
          <w:p w14:paraId="343CD9D9" w14:textId="52486EA7"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13.</w:t>
            </w:r>
            <w:r w:rsidR="006A3B70" w:rsidRPr="00863E96">
              <w:rPr>
                <w:rFonts w:ascii="Times New Roman" w:hAnsi="Times New Roman"/>
                <w:sz w:val="24"/>
                <w:szCs w:val="24"/>
                <w:lang w:val="ro-MD"/>
              </w:rPr>
              <w:t xml:space="preserve"> </w:t>
            </w:r>
            <w:r w:rsidRPr="00863E96">
              <w:rPr>
                <w:rFonts w:ascii="Times New Roman" w:hAnsi="Times New Roman"/>
                <w:sz w:val="24"/>
                <w:szCs w:val="24"/>
                <w:lang w:val="ro-MD"/>
              </w:rPr>
              <w:t>La pct. 81 din proiect, textul „Legii contenciosului administrativ nr. 1446/2000, cu modificările și completările ulterioare” urmează a fi substituit cu textul „Codul Administrativ (Legea nr. 116 din 19.07.2018)”.</w:t>
            </w:r>
          </w:p>
          <w:p w14:paraId="7720D947" w14:textId="77777777" w:rsidR="006A3B70" w:rsidRPr="00863E96" w:rsidRDefault="006A3B70" w:rsidP="00EA08FA">
            <w:pPr>
              <w:tabs>
                <w:tab w:val="left" w:pos="884"/>
                <w:tab w:val="left" w:pos="1196"/>
              </w:tabs>
              <w:spacing w:after="0" w:line="240" w:lineRule="auto"/>
              <w:jc w:val="both"/>
              <w:rPr>
                <w:rFonts w:ascii="Times New Roman" w:hAnsi="Times New Roman"/>
                <w:sz w:val="24"/>
                <w:szCs w:val="24"/>
                <w:lang w:val="ro-MD"/>
              </w:rPr>
            </w:pPr>
          </w:p>
          <w:p w14:paraId="0E20D8B1" w14:textId="74157B1C" w:rsidR="00EA08FA" w:rsidRPr="00BC0084" w:rsidRDefault="00EA08FA" w:rsidP="00EA08FA">
            <w:pPr>
              <w:tabs>
                <w:tab w:val="left" w:pos="884"/>
                <w:tab w:val="left" w:pos="1196"/>
              </w:tabs>
              <w:spacing w:after="0" w:line="240" w:lineRule="auto"/>
              <w:jc w:val="both"/>
              <w:rPr>
                <w:rFonts w:ascii="Times New Roman" w:hAnsi="Times New Roman"/>
                <w:sz w:val="24"/>
                <w:szCs w:val="24"/>
                <w:lang w:val="ro-MD"/>
              </w:rPr>
            </w:pPr>
            <w:r w:rsidRPr="00BC0084">
              <w:rPr>
                <w:rFonts w:ascii="Times New Roman" w:hAnsi="Times New Roman"/>
                <w:sz w:val="24"/>
                <w:szCs w:val="24"/>
                <w:lang w:val="ro-MD"/>
              </w:rPr>
              <w:t>14.</w:t>
            </w:r>
            <w:r w:rsidR="006A3B70" w:rsidRPr="00BC0084">
              <w:rPr>
                <w:rFonts w:ascii="Times New Roman" w:hAnsi="Times New Roman"/>
                <w:sz w:val="24"/>
                <w:szCs w:val="24"/>
                <w:lang w:val="ro-MD"/>
              </w:rPr>
              <w:t xml:space="preserve"> </w:t>
            </w:r>
            <w:r w:rsidRPr="00BC0084">
              <w:rPr>
                <w:rFonts w:ascii="Times New Roman" w:hAnsi="Times New Roman"/>
                <w:sz w:val="24"/>
                <w:szCs w:val="24"/>
                <w:lang w:val="ro-MD"/>
              </w:rPr>
              <w:t>Potrivit pct. 84 din proiect, în situația în care este depusă o singură solicitare pentru desemnarea Administratorului, Comisia evaluează și aprobă documentele depuse de participant, drept Administrator, în termen de maximum 30 de zile calendaristice de la depunerea documentelor menționate. Ce se întâmplă în situația în care nu va fi depusă nici o solicitare sau dacă nu vor fi întrunite cerințele de unica solicitare depusă?</w:t>
            </w:r>
          </w:p>
          <w:p w14:paraId="25F79501" w14:textId="033E13BD" w:rsidR="006A3B70" w:rsidRPr="00863E96" w:rsidRDefault="006A3B70" w:rsidP="00EA08FA">
            <w:pPr>
              <w:tabs>
                <w:tab w:val="left" w:pos="884"/>
                <w:tab w:val="left" w:pos="1196"/>
              </w:tabs>
              <w:spacing w:after="0" w:line="240" w:lineRule="auto"/>
              <w:jc w:val="both"/>
              <w:rPr>
                <w:rFonts w:ascii="Times New Roman" w:hAnsi="Times New Roman"/>
                <w:sz w:val="24"/>
                <w:szCs w:val="24"/>
                <w:lang w:val="ro-MD"/>
              </w:rPr>
            </w:pPr>
          </w:p>
          <w:p w14:paraId="7F87E27E" w14:textId="1B08FBC2" w:rsidR="00DF45CE" w:rsidRPr="00863E96" w:rsidRDefault="00DF45CE" w:rsidP="00EA08FA">
            <w:pPr>
              <w:tabs>
                <w:tab w:val="left" w:pos="884"/>
                <w:tab w:val="left" w:pos="1196"/>
              </w:tabs>
              <w:spacing w:after="0" w:line="240" w:lineRule="auto"/>
              <w:jc w:val="both"/>
              <w:rPr>
                <w:rFonts w:ascii="Times New Roman" w:hAnsi="Times New Roman"/>
                <w:sz w:val="24"/>
                <w:szCs w:val="24"/>
                <w:lang w:val="ro-MD"/>
              </w:rPr>
            </w:pPr>
          </w:p>
          <w:p w14:paraId="42AEEEF5" w14:textId="77777777" w:rsidR="00DF45CE" w:rsidRPr="00863E96" w:rsidRDefault="00DF45CE" w:rsidP="00EA08FA">
            <w:pPr>
              <w:tabs>
                <w:tab w:val="left" w:pos="884"/>
                <w:tab w:val="left" w:pos="1196"/>
              </w:tabs>
              <w:spacing w:after="0" w:line="240" w:lineRule="auto"/>
              <w:jc w:val="both"/>
              <w:rPr>
                <w:rFonts w:ascii="Times New Roman" w:hAnsi="Times New Roman"/>
                <w:sz w:val="24"/>
                <w:szCs w:val="24"/>
                <w:lang w:val="ro-MD"/>
              </w:rPr>
            </w:pPr>
          </w:p>
          <w:p w14:paraId="4DAE4819" w14:textId="1E91CC51"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15.</w:t>
            </w:r>
            <w:r w:rsidR="006A3B70" w:rsidRPr="00863E96">
              <w:rPr>
                <w:rFonts w:ascii="Times New Roman" w:hAnsi="Times New Roman"/>
                <w:sz w:val="24"/>
                <w:szCs w:val="24"/>
                <w:lang w:val="ro-MD"/>
              </w:rPr>
              <w:t xml:space="preserve"> </w:t>
            </w:r>
            <w:r w:rsidRPr="00863E96">
              <w:rPr>
                <w:rFonts w:ascii="Times New Roman" w:hAnsi="Times New Roman"/>
                <w:sz w:val="24"/>
                <w:szCs w:val="24"/>
                <w:lang w:val="ro-MD"/>
              </w:rPr>
              <w:t>Proiectul Hotărârii nu face distincția între administratorul SDA reutilizabile și administratorul SDA de unică folosință, fiind prevăzute practic aceleași obligații pentru ambii administratori, deși modalitatea de operare a acestora este diferită, iar circuitul ambalajelor reutilizabile și de unică folosință este diferit. Cu titlu de exemplu, conform înțelegerii noastre, administratorul SDA reutilizabile, trebuie să asigure returnarea ambalajelor reutilizabile către producător, pentru ca acestea să fie ulterior refolosite.</w:t>
            </w:r>
          </w:p>
          <w:p w14:paraId="3210C292" w14:textId="77777777"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Acest aspect nu este reglementat în proiectul Hotărârii, ba din contra, conținutul pct. 89 lit. j) obligă administratorul SDA reutilizabile să transmită spre reciclare toate produsele colectate, noțiunea de reciclare având un alt sens decât noțiunea de reutilizare.</w:t>
            </w:r>
          </w:p>
          <w:p w14:paraId="48052C90" w14:textId="77777777" w:rsidR="00EA08FA" w:rsidRPr="00863E96" w:rsidRDefault="00EA08FA" w:rsidP="00EA08FA">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Considerăm că reglementarea administratorului SDA reutilizabile și administratorului SDA de unică folosință să fie una separată. Astfel, găsim oportună formularea unui subcapitol separat care să se refere la modul de administrare a ambalajului reutilizabil, cu contract/e separat/e, în care să fie reflectată inclusiv și specificarea că, în cazul reutilizabilelor, producătorul furnizează comerciantului elementele necesare (de exemplu, lăzi, containere, etc).</w:t>
            </w:r>
          </w:p>
          <w:p w14:paraId="7E4D1436" w14:textId="77777777" w:rsidR="006A3B70" w:rsidRPr="00863E96" w:rsidRDefault="006A3B70" w:rsidP="00EA08FA">
            <w:pPr>
              <w:tabs>
                <w:tab w:val="left" w:pos="884"/>
                <w:tab w:val="left" w:pos="1196"/>
              </w:tabs>
              <w:spacing w:after="0" w:line="240" w:lineRule="auto"/>
              <w:jc w:val="both"/>
              <w:rPr>
                <w:rFonts w:ascii="Times New Roman" w:hAnsi="Times New Roman"/>
                <w:sz w:val="24"/>
                <w:szCs w:val="24"/>
                <w:lang w:val="ro-MD"/>
              </w:rPr>
            </w:pPr>
          </w:p>
          <w:p w14:paraId="1F77A172" w14:textId="77777777" w:rsidR="00974123" w:rsidRPr="00863E96" w:rsidRDefault="00974123" w:rsidP="00EA08FA">
            <w:pPr>
              <w:tabs>
                <w:tab w:val="left" w:pos="884"/>
                <w:tab w:val="left" w:pos="1196"/>
              </w:tabs>
              <w:spacing w:after="0" w:line="240" w:lineRule="auto"/>
              <w:jc w:val="both"/>
              <w:rPr>
                <w:rFonts w:ascii="Times New Roman" w:hAnsi="Times New Roman"/>
                <w:sz w:val="24"/>
                <w:szCs w:val="24"/>
                <w:lang w:val="ro-MD"/>
              </w:rPr>
            </w:pPr>
          </w:p>
          <w:p w14:paraId="097D6AD8" w14:textId="77777777" w:rsidR="00974123" w:rsidRPr="00863E96" w:rsidRDefault="00974123" w:rsidP="00EA08FA">
            <w:pPr>
              <w:tabs>
                <w:tab w:val="left" w:pos="884"/>
                <w:tab w:val="left" w:pos="1196"/>
              </w:tabs>
              <w:spacing w:after="0" w:line="240" w:lineRule="auto"/>
              <w:jc w:val="both"/>
              <w:rPr>
                <w:rFonts w:ascii="Times New Roman" w:hAnsi="Times New Roman"/>
                <w:sz w:val="24"/>
                <w:szCs w:val="24"/>
                <w:lang w:val="ro-MD"/>
              </w:rPr>
            </w:pPr>
          </w:p>
          <w:p w14:paraId="27243C6F" w14:textId="77777777" w:rsidR="00974123" w:rsidRPr="00863E96" w:rsidRDefault="00974123" w:rsidP="00BC0084">
            <w:pPr>
              <w:tabs>
                <w:tab w:val="left" w:pos="884"/>
                <w:tab w:val="left" w:pos="1196"/>
              </w:tabs>
              <w:spacing w:after="0" w:line="240" w:lineRule="auto"/>
              <w:jc w:val="both"/>
              <w:rPr>
                <w:rFonts w:ascii="Times New Roman" w:hAnsi="Times New Roman"/>
                <w:sz w:val="24"/>
                <w:szCs w:val="24"/>
                <w:lang w:val="ro-MD"/>
              </w:rPr>
            </w:pPr>
          </w:p>
          <w:p w14:paraId="4CF5AF65" w14:textId="77777777" w:rsidR="00974123" w:rsidRPr="00863E96" w:rsidRDefault="00974123" w:rsidP="00BC0084">
            <w:pPr>
              <w:tabs>
                <w:tab w:val="left" w:pos="884"/>
                <w:tab w:val="left" w:pos="1196"/>
              </w:tabs>
              <w:spacing w:after="0" w:line="240" w:lineRule="auto"/>
              <w:jc w:val="both"/>
              <w:rPr>
                <w:rFonts w:ascii="Times New Roman" w:hAnsi="Times New Roman"/>
                <w:color w:val="FF0000"/>
                <w:sz w:val="24"/>
                <w:szCs w:val="24"/>
                <w:lang w:val="ro-MD"/>
              </w:rPr>
            </w:pPr>
          </w:p>
          <w:p w14:paraId="424C44AC" w14:textId="1134FCDD" w:rsidR="00EA08FA" w:rsidRPr="00BC0084" w:rsidRDefault="00EA08FA" w:rsidP="00BC0084">
            <w:pPr>
              <w:tabs>
                <w:tab w:val="left" w:pos="884"/>
                <w:tab w:val="left" w:pos="1196"/>
              </w:tabs>
              <w:spacing w:after="0" w:line="240" w:lineRule="auto"/>
              <w:jc w:val="both"/>
              <w:rPr>
                <w:rFonts w:ascii="Times New Roman" w:hAnsi="Times New Roman"/>
                <w:sz w:val="24"/>
                <w:szCs w:val="24"/>
                <w:lang w:val="ro-MD"/>
              </w:rPr>
            </w:pPr>
            <w:r w:rsidRPr="00BC0084">
              <w:rPr>
                <w:rFonts w:ascii="Times New Roman" w:hAnsi="Times New Roman"/>
                <w:sz w:val="24"/>
                <w:szCs w:val="24"/>
                <w:lang w:val="ro-MD"/>
              </w:rPr>
              <w:t>16.</w:t>
            </w:r>
            <w:r w:rsidR="006A3B70" w:rsidRPr="00BC0084">
              <w:rPr>
                <w:rFonts w:ascii="Times New Roman" w:hAnsi="Times New Roman"/>
                <w:sz w:val="24"/>
                <w:szCs w:val="24"/>
                <w:lang w:val="ro-MD"/>
              </w:rPr>
              <w:t xml:space="preserve"> </w:t>
            </w:r>
            <w:r w:rsidRPr="00BC0084">
              <w:rPr>
                <w:rFonts w:ascii="Times New Roman" w:hAnsi="Times New Roman"/>
                <w:sz w:val="24"/>
                <w:szCs w:val="24"/>
                <w:lang w:val="ro-MD"/>
              </w:rPr>
              <w:t>Proiectul Hotărârii (Anexa nr. 5) nu reglementează într-un mod clar modalitatea de formare a tarifului de gestionare, ce trebuie să fie achitat comerciantului. Totodată, reieșind din noțiunea tarifului de gestionare și din conținutul pct. 89 lit. m), ar rezulta că acesta depinde de cantitatea de ambalaje preluate. Considerăm această abordare a fi incorectă, or, o asemenea formulă ar putea genera situații în care valoarea totală a tarifului de gestionare achitat pentru numărul de ambalaje colectate să fie mai mică decât costurile suportate de comerciant pentru asigurarea funcționalității punctului de colectare și aplicarea sistemului depozit. În acest sens, propunem ca tariful de gestionare să garanteze rambursarea către comerciant a tuturor costurilor suportate în implementarea acestui sistem. Sau, în calitate de alternativă, propunem ca tariful de gestionare să fie apreciat și stabilit de către un subiect terț (ex. o companie de audit), pentru a asigura echitate și corectitudine.</w:t>
            </w:r>
          </w:p>
          <w:p w14:paraId="6DA8A768" w14:textId="77777777" w:rsidR="00DF2A5B" w:rsidRPr="00BC0084" w:rsidRDefault="00DF2A5B" w:rsidP="00BC0084">
            <w:pPr>
              <w:tabs>
                <w:tab w:val="left" w:pos="884"/>
                <w:tab w:val="left" w:pos="1196"/>
              </w:tabs>
              <w:spacing w:after="0" w:line="240" w:lineRule="auto"/>
              <w:jc w:val="both"/>
              <w:rPr>
                <w:rFonts w:ascii="Times New Roman" w:hAnsi="Times New Roman"/>
                <w:sz w:val="24"/>
                <w:szCs w:val="24"/>
                <w:lang w:val="ro-MD"/>
              </w:rPr>
            </w:pPr>
          </w:p>
          <w:p w14:paraId="49BD9F6E" w14:textId="63780E32" w:rsidR="00EA08FA" w:rsidRPr="00BC0084" w:rsidRDefault="00EA08FA" w:rsidP="00BC0084">
            <w:pPr>
              <w:tabs>
                <w:tab w:val="left" w:pos="884"/>
                <w:tab w:val="left" w:pos="1196"/>
              </w:tabs>
              <w:spacing w:after="0" w:line="240" w:lineRule="auto"/>
              <w:jc w:val="both"/>
              <w:rPr>
                <w:rFonts w:ascii="Times New Roman" w:hAnsi="Times New Roman"/>
                <w:sz w:val="24"/>
                <w:szCs w:val="24"/>
                <w:lang w:val="ro-MD"/>
              </w:rPr>
            </w:pPr>
            <w:r w:rsidRPr="00BC0084">
              <w:rPr>
                <w:rFonts w:ascii="Times New Roman" w:hAnsi="Times New Roman"/>
                <w:sz w:val="24"/>
                <w:szCs w:val="24"/>
                <w:lang w:val="ro-MD"/>
              </w:rPr>
              <w:t>17.</w:t>
            </w:r>
            <w:r w:rsidR="00DF2A5B" w:rsidRPr="00BC0084">
              <w:rPr>
                <w:rFonts w:ascii="Times New Roman" w:hAnsi="Times New Roman"/>
                <w:sz w:val="24"/>
                <w:szCs w:val="24"/>
                <w:lang w:val="ro-MD"/>
              </w:rPr>
              <w:t xml:space="preserve"> </w:t>
            </w:r>
            <w:r w:rsidRPr="00BC0084">
              <w:rPr>
                <w:rFonts w:ascii="Times New Roman" w:hAnsi="Times New Roman"/>
                <w:sz w:val="24"/>
                <w:szCs w:val="24"/>
                <w:lang w:val="ro-MD"/>
              </w:rPr>
              <w:t>La pct. 89 lit. b) din proiect, considerăm că termenul de 60 de zile pentru înființarea și administrarea registrului ambalajelor SDA, ca parte a sistemului informatic, este insuficient. Din acest motiv, propunem substituirea acestuia cu termenul de 90 de zile.</w:t>
            </w:r>
          </w:p>
          <w:p w14:paraId="269DD111" w14:textId="77777777" w:rsidR="00DF2A5B" w:rsidRDefault="00DF2A5B" w:rsidP="00BC0084">
            <w:pPr>
              <w:tabs>
                <w:tab w:val="left" w:pos="884"/>
                <w:tab w:val="left" w:pos="1196"/>
              </w:tabs>
              <w:spacing w:after="0" w:line="240" w:lineRule="auto"/>
              <w:jc w:val="both"/>
              <w:rPr>
                <w:rFonts w:ascii="Times New Roman" w:hAnsi="Times New Roman"/>
                <w:sz w:val="24"/>
                <w:szCs w:val="24"/>
                <w:lang w:val="ro-MD"/>
              </w:rPr>
            </w:pPr>
          </w:p>
          <w:p w14:paraId="212F7B02" w14:textId="77777777" w:rsidR="00BC0084" w:rsidRDefault="00BC0084" w:rsidP="00BC0084">
            <w:pPr>
              <w:tabs>
                <w:tab w:val="left" w:pos="884"/>
                <w:tab w:val="left" w:pos="1196"/>
              </w:tabs>
              <w:spacing w:after="0" w:line="240" w:lineRule="auto"/>
              <w:jc w:val="both"/>
              <w:rPr>
                <w:rFonts w:ascii="Times New Roman" w:hAnsi="Times New Roman"/>
                <w:sz w:val="24"/>
                <w:szCs w:val="24"/>
                <w:lang w:val="ro-MD"/>
              </w:rPr>
            </w:pPr>
          </w:p>
          <w:p w14:paraId="5631C813" w14:textId="0FC57ECA" w:rsidR="00EA08FA" w:rsidRPr="00863E96" w:rsidRDefault="00EA08FA" w:rsidP="00BC0084">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18.</w:t>
            </w:r>
            <w:r w:rsidR="00DF2A5B" w:rsidRPr="00863E96">
              <w:rPr>
                <w:rFonts w:ascii="Times New Roman" w:hAnsi="Times New Roman"/>
                <w:sz w:val="24"/>
                <w:szCs w:val="24"/>
                <w:lang w:val="ro-MD"/>
              </w:rPr>
              <w:t xml:space="preserve"> </w:t>
            </w:r>
            <w:r w:rsidRPr="00863E96">
              <w:rPr>
                <w:rFonts w:ascii="Times New Roman" w:hAnsi="Times New Roman"/>
                <w:sz w:val="24"/>
                <w:szCs w:val="24"/>
                <w:lang w:val="ro-MD"/>
              </w:rPr>
              <w:t>Proiectul Hotărârii nu reglementează obligația administratorului SDA, în special în cazul ambalajelor reutilizabile, de a crea infrastructura necesară la unitatea comercială a comerciantului, care să asigure din punct de vedere tehnic posibilitatea de preluare a acestor ambalaje. Or, în lipsa dotării corespunzătoare a comerciantului acesta nu poate organiza punctul de colectare.</w:t>
            </w:r>
          </w:p>
          <w:p w14:paraId="26DC9926" w14:textId="77777777" w:rsidR="006A3B70" w:rsidRPr="00537D65" w:rsidRDefault="006A3B70" w:rsidP="00EA08FA">
            <w:pPr>
              <w:tabs>
                <w:tab w:val="left" w:pos="884"/>
                <w:tab w:val="left" w:pos="1196"/>
              </w:tabs>
              <w:spacing w:after="0" w:line="240" w:lineRule="auto"/>
              <w:jc w:val="both"/>
              <w:rPr>
                <w:rFonts w:ascii="Times New Roman" w:hAnsi="Times New Roman"/>
                <w:sz w:val="24"/>
                <w:szCs w:val="24"/>
                <w:lang w:val="ro-MD"/>
              </w:rPr>
            </w:pPr>
          </w:p>
          <w:p w14:paraId="6D5136CD" w14:textId="211467BE" w:rsidR="00EA08FA" w:rsidRPr="00537D65" w:rsidRDefault="00EA08FA" w:rsidP="00EA08FA">
            <w:pPr>
              <w:tabs>
                <w:tab w:val="left" w:pos="884"/>
                <w:tab w:val="left" w:pos="1196"/>
              </w:tabs>
              <w:spacing w:after="0" w:line="240" w:lineRule="auto"/>
              <w:jc w:val="both"/>
              <w:rPr>
                <w:rFonts w:ascii="Times New Roman" w:hAnsi="Times New Roman"/>
                <w:sz w:val="24"/>
                <w:szCs w:val="24"/>
                <w:lang w:val="ro-MD"/>
              </w:rPr>
            </w:pPr>
            <w:r w:rsidRPr="00537D65">
              <w:rPr>
                <w:rFonts w:ascii="Times New Roman" w:hAnsi="Times New Roman"/>
                <w:sz w:val="24"/>
                <w:szCs w:val="24"/>
                <w:lang w:val="ro-MD"/>
              </w:rPr>
              <w:lastRenderedPageBreak/>
              <w:t>19.</w:t>
            </w:r>
            <w:r w:rsidR="006A3B70" w:rsidRPr="00537D65">
              <w:rPr>
                <w:rFonts w:ascii="Times New Roman" w:hAnsi="Times New Roman"/>
                <w:sz w:val="24"/>
                <w:szCs w:val="24"/>
                <w:lang w:val="ro-MD"/>
              </w:rPr>
              <w:t xml:space="preserve"> </w:t>
            </w:r>
            <w:r w:rsidRPr="00537D65">
              <w:rPr>
                <w:rFonts w:ascii="Times New Roman" w:hAnsi="Times New Roman"/>
                <w:sz w:val="24"/>
                <w:szCs w:val="24"/>
                <w:lang w:val="ro-MD"/>
              </w:rPr>
              <w:t>Propunem examinarea posibilității implementării sistemului E-depozit. Introducerea sistemului E-depozit, inspirat de modelul belgian, ar putea fi o soluție complementară eficientă pentru SDA. Utilizarea platformelor digitale elimină necesitatea investițiilor semnificative în infrastructură fizică, reducând semnificativ costurile. Consumatorii pot returna ambalajele prin intermediul aplicației mobile, sporind accesibilitatea și flexibilitatea sistemului. Totodată, Sistemul E-depozit poate fi integrat cu ușurință cu platforma guvernamentală EVO, asigurând o centralizare eficientă a datelor și o monitorizare transparentă.</w:t>
            </w:r>
          </w:p>
          <w:p w14:paraId="376E19F8" w14:textId="77777777" w:rsidR="006A3B70" w:rsidRPr="00863E96" w:rsidRDefault="006A3B70" w:rsidP="00EA08FA">
            <w:pPr>
              <w:tabs>
                <w:tab w:val="left" w:pos="884"/>
                <w:tab w:val="left" w:pos="1196"/>
              </w:tabs>
              <w:spacing w:after="0" w:line="240" w:lineRule="auto"/>
              <w:jc w:val="both"/>
              <w:rPr>
                <w:rFonts w:ascii="Times New Roman" w:hAnsi="Times New Roman"/>
                <w:color w:val="FF0000"/>
                <w:sz w:val="24"/>
                <w:szCs w:val="24"/>
                <w:lang w:val="ro-MD"/>
              </w:rPr>
            </w:pPr>
          </w:p>
          <w:p w14:paraId="763C24BB" w14:textId="5D35E02F" w:rsidR="004C6D0C" w:rsidRPr="00863E96" w:rsidRDefault="00EA08FA" w:rsidP="006A3B70">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20.</w:t>
            </w:r>
            <w:r w:rsidR="006A3B70" w:rsidRPr="00863E96">
              <w:rPr>
                <w:rFonts w:ascii="Times New Roman" w:hAnsi="Times New Roman"/>
                <w:sz w:val="24"/>
                <w:szCs w:val="24"/>
                <w:lang w:val="ro-MD"/>
              </w:rPr>
              <w:t xml:space="preserve"> </w:t>
            </w:r>
            <w:r w:rsidRPr="00863E96">
              <w:rPr>
                <w:rFonts w:ascii="Times New Roman" w:hAnsi="Times New Roman"/>
                <w:sz w:val="24"/>
                <w:szCs w:val="24"/>
                <w:lang w:val="ro-MD"/>
              </w:rPr>
              <w:t>De asemenea, este esențial să se dezvolte o campanie amplă de informare și educare a publicului cu privire la SDA, beneficiile sale și modul de utilizare a sistemului. Implementarea SDA reprezintă o adevărată revoluție pentru întreaga țară, incluzând agenți economici și consumatori. Experiența României cu Hora Reciclării este un exemplu elocvent, unde toți s-au mobilizat pentru o cauză comună.</w:t>
            </w:r>
          </w:p>
        </w:tc>
        <w:tc>
          <w:tcPr>
            <w:tcW w:w="3472" w:type="dxa"/>
          </w:tcPr>
          <w:p w14:paraId="2606BD7C" w14:textId="77777777" w:rsidR="006D21BC" w:rsidRDefault="006D21BC" w:rsidP="00D41E2B">
            <w:pPr>
              <w:spacing w:after="0" w:line="240" w:lineRule="auto"/>
              <w:jc w:val="both"/>
              <w:rPr>
                <w:rFonts w:ascii="Times New Roman" w:hAnsi="Times New Roman"/>
                <w:b/>
                <w:bCs/>
                <w:sz w:val="24"/>
                <w:szCs w:val="24"/>
                <w:lang w:val="ro-MD"/>
              </w:rPr>
            </w:pPr>
          </w:p>
          <w:p w14:paraId="77C6F0E0" w14:textId="77777777" w:rsidR="006D21BC" w:rsidRDefault="006D21BC" w:rsidP="00D41E2B">
            <w:pPr>
              <w:spacing w:after="0" w:line="240" w:lineRule="auto"/>
              <w:jc w:val="both"/>
              <w:rPr>
                <w:rFonts w:ascii="Times New Roman" w:hAnsi="Times New Roman"/>
                <w:b/>
                <w:bCs/>
                <w:sz w:val="24"/>
                <w:szCs w:val="24"/>
                <w:lang w:val="ro-MD"/>
              </w:rPr>
            </w:pPr>
          </w:p>
          <w:p w14:paraId="5C8F3B93" w14:textId="6BA01809" w:rsidR="00481D86" w:rsidRPr="00863E96" w:rsidRDefault="00481D86" w:rsidP="00D41E2B">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1586369B" w14:textId="4E16D251" w:rsidR="00481D86" w:rsidRPr="00863E96" w:rsidRDefault="00481D86" w:rsidP="00D41E2B">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Au fost introduse rectificări pe text.</w:t>
            </w:r>
          </w:p>
          <w:p w14:paraId="75C0FED2" w14:textId="77777777" w:rsidR="005D1D85" w:rsidRPr="00863E96" w:rsidRDefault="005D1D85" w:rsidP="00D41E2B">
            <w:pPr>
              <w:spacing w:after="0" w:line="240" w:lineRule="auto"/>
              <w:jc w:val="both"/>
              <w:rPr>
                <w:rFonts w:ascii="Times New Roman" w:hAnsi="Times New Roman"/>
                <w:sz w:val="24"/>
                <w:szCs w:val="24"/>
                <w:lang w:val="ro-MD"/>
              </w:rPr>
            </w:pPr>
          </w:p>
          <w:p w14:paraId="5D858CC0" w14:textId="5CACAEBE" w:rsidR="00D41E2B" w:rsidRPr="00863E96" w:rsidRDefault="00D41E2B" w:rsidP="00D41E2B">
            <w:pPr>
              <w:spacing w:after="0" w:line="240" w:lineRule="auto"/>
              <w:jc w:val="both"/>
              <w:rPr>
                <w:rFonts w:ascii="Times New Roman" w:hAnsi="Times New Roman"/>
                <w:sz w:val="24"/>
                <w:szCs w:val="24"/>
                <w:lang w:val="ro-MD"/>
              </w:rPr>
            </w:pPr>
          </w:p>
          <w:p w14:paraId="67B8A914" w14:textId="77777777" w:rsidR="007158CD" w:rsidRPr="00863E96" w:rsidRDefault="007158CD" w:rsidP="00D41E2B">
            <w:pPr>
              <w:spacing w:after="0" w:line="240" w:lineRule="auto"/>
              <w:jc w:val="both"/>
              <w:rPr>
                <w:rFonts w:ascii="Times New Roman" w:hAnsi="Times New Roman"/>
                <w:sz w:val="24"/>
                <w:szCs w:val="24"/>
                <w:lang w:val="ro-MD"/>
              </w:rPr>
            </w:pPr>
          </w:p>
          <w:p w14:paraId="54BDAF99" w14:textId="77777777" w:rsidR="00D41E2B" w:rsidRPr="00863E96" w:rsidRDefault="00D41E2B" w:rsidP="00D41E2B">
            <w:pPr>
              <w:spacing w:after="0" w:line="240" w:lineRule="auto"/>
              <w:rPr>
                <w:rFonts w:ascii="Times New Roman" w:hAnsi="Times New Roman"/>
                <w:b/>
                <w:bCs/>
                <w:sz w:val="24"/>
                <w:szCs w:val="24"/>
                <w:lang w:val="ro-MD"/>
              </w:rPr>
            </w:pPr>
            <w:r w:rsidRPr="00863E96">
              <w:rPr>
                <w:rFonts w:ascii="Times New Roman" w:hAnsi="Times New Roman"/>
                <w:b/>
                <w:bCs/>
                <w:sz w:val="24"/>
                <w:szCs w:val="24"/>
                <w:lang w:val="ro-MD"/>
              </w:rPr>
              <w:t>Se acceptă.</w:t>
            </w:r>
          </w:p>
          <w:p w14:paraId="0C066597" w14:textId="77777777" w:rsidR="00D41E2B" w:rsidRPr="00863E96" w:rsidRDefault="00D41E2B" w:rsidP="00D41E2B">
            <w:pPr>
              <w:spacing w:after="0" w:line="240" w:lineRule="auto"/>
              <w:rPr>
                <w:rFonts w:ascii="Times New Roman" w:hAnsi="Times New Roman"/>
                <w:sz w:val="24"/>
                <w:szCs w:val="24"/>
                <w:lang w:val="ro-MD"/>
              </w:rPr>
            </w:pPr>
            <w:r w:rsidRPr="00863E96">
              <w:rPr>
                <w:rFonts w:ascii="Times New Roman" w:hAnsi="Times New Roman"/>
                <w:sz w:val="24"/>
                <w:szCs w:val="24"/>
                <w:lang w:val="ro-MD"/>
              </w:rPr>
              <w:t>Au fost introduse rectificări pe text.</w:t>
            </w:r>
          </w:p>
          <w:p w14:paraId="306BA7E9" w14:textId="77777777" w:rsidR="00481D86" w:rsidRPr="00863E96" w:rsidRDefault="00481D86" w:rsidP="00D41E2B">
            <w:pPr>
              <w:spacing w:line="240" w:lineRule="auto"/>
              <w:rPr>
                <w:rFonts w:ascii="Times New Roman" w:hAnsi="Times New Roman"/>
                <w:b/>
                <w:bCs/>
                <w:sz w:val="24"/>
                <w:szCs w:val="24"/>
                <w:lang w:val="ro-MD"/>
              </w:rPr>
            </w:pPr>
          </w:p>
          <w:p w14:paraId="368413B8" w14:textId="77777777" w:rsidR="007158CD" w:rsidRPr="006724F8" w:rsidRDefault="007158CD" w:rsidP="006724F8">
            <w:pPr>
              <w:spacing w:line="240" w:lineRule="auto"/>
              <w:jc w:val="both"/>
              <w:rPr>
                <w:rFonts w:ascii="Times New Roman" w:hAnsi="Times New Roman"/>
                <w:sz w:val="24"/>
                <w:szCs w:val="24"/>
                <w:lang w:val="ro-MD"/>
              </w:rPr>
            </w:pPr>
          </w:p>
          <w:p w14:paraId="3CAB2AA7" w14:textId="753D2966" w:rsidR="00034323" w:rsidRPr="006724F8" w:rsidRDefault="007158CD" w:rsidP="006724F8">
            <w:pPr>
              <w:spacing w:line="240" w:lineRule="auto"/>
              <w:jc w:val="both"/>
              <w:rPr>
                <w:rFonts w:ascii="Times New Roman" w:hAnsi="Times New Roman"/>
                <w:sz w:val="24"/>
                <w:szCs w:val="24"/>
                <w:lang w:val="ro-MD"/>
              </w:rPr>
            </w:pPr>
            <w:r w:rsidRPr="006724F8">
              <w:rPr>
                <w:rFonts w:ascii="Times New Roman" w:hAnsi="Times New Roman"/>
                <w:sz w:val="24"/>
                <w:szCs w:val="24"/>
                <w:lang w:val="ro-MD"/>
              </w:rPr>
              <w:t>A</w:t>
            </w:r>
            <w:r w:rsidR="00034323" w:rsidRPr="006724F8">
              <w:rPr>
                <w:rFonts w:ascii="Times New Roman" w:hAnsi="Times New Roman"/>
                <w:sz w:val="24"/>
                <w:szCs w:val="24"/>
                <w:lang w:val="ro-MD"/>
              </w:rPr>
              <w:t>genți</w:t>
            </w:r>
            <w:r w:rsidRPr="006724F8">
              <w:rPr>
                <w:rFonts w:ascii="Times New Roman" w:hAnsi="Times New Roman"/>
                <w:sz w:val="24"/>
                <w:szCs w:val="24"/>
                <w:lang w:val="ro-MD"/>
              </w:rPr>
              <w:t>i</w:t>
            </w:r>
            <w:r w:rsidR="00034323" w:rsidRPr="006724F8">
              <w:rPr>
                <w:rFonts w:ascii="Times New Roman" w:hAnsi="Times New Roman"/>
                <w:sz w:val="24"/>
                <w:szCs w:val="24"/>
                <w:lang w:val="ro-MD"/>
              </w:rPr>
              <w:t xml:space="preserve"> ec</w:t>
            </w:r>
            <w:r w:rsidRPr="006724F8">
              <w:rPr>
                <w:rFonts w:ascii="Times New Roman" w:hAnsi="Times New Roman"/>
                <w:sz w:val="24"/>
                <w:szCs w:val="24"/>
                <w:lang w:val="ro-MD"/>
              </w:rPr>
              <w:t xml:space="preserve">onomici au la dispoziție </w:t>
            </w:r>
            <w:r w:rsidR="00034323" w:rsidRPr="006724F8">
              <w:rPr>
                <w:rFonts w:ascii="Times New Roman" w:hAnsi="Times New Roman"/>
                <w:sz w:val="24"/>
                <w:szCs w:val="24"/>
                <w:lang w:val="ro-MD"/>
              </w:rPr>
              <w:t xml:space="preserve">2 ani </w:t>
            </w:r>
            <w:proofErr w:type="spellStart"/>
            <w:r w:rsidR="00034323" w:rsidRPr="006724F8">
              <w:rPr>
                <w:rFonts w:ascii="Times New Roman" w:hAnsi="Times New Roman"/>
                <w:sz w:val="24"/>
                <w:szCs w:val="24"/>
                <w:lang w:val="ro-MD"/>
              </w:rPr>
              <w:t>pînă</w:t>
            </w:r>
            <w:proofErr w:type="spellEnd"/>
            <w:r w:rsidR="00034323" w:rsidRPr="006724F8">
              <w:rPr>
                <w:rFonts w:ascii="Times New Roman" w:hAnsi="Times New Roman"/>
                <w:sz w:val="24"/>
                <w:szCs w:val="24"/>
                <w:lang w:val="ro-MD"/>
              </w:rPr>
              <w:t xml:space="preserve"> la intrarea în vigoare și 6 luni după intrarea în </w:t>
            </w:r>
            <w:proofErr w:type="spellStart"/>
            <w:r w:rsidR="00034323" w:rsidRPr="006724F8">
              <w:rPr>
                <w:rFonts w:ascii="Times New Roman" w:hAnsi="Times New Roman"/>
                <w:sz w:val="24"/>
                <w:szCs w:val="24"/>
                <w:lang w:val="ro-MD"/>
              </w:rPr>
              <w:t>vigare</w:t>
            </w:r>
            <w:proofErr w:type="spellEnd"/>
            <w:r w:rsidRPr="006724F8">
              <w:rPr>
                <w:rFonts w:ascii="Times New Roman" w:hAnsi="Times New Roman"/>
                <w:sz w:val="24"/>
                <w:szCs w:val="24"/>
                <w:lang w:val="ro-MD"/>
              </w:rPr>
              <w:t xml:space="preserve"> pentru a planifica producția l</w:t>
            </w:r>
            <w:r w:rsidR="006724F8">
              <w:rPr>
                <w:rFonts w:ascii="Times New Roman" w:hAnsi="Times New Roman"/>
                <w:sz w:val="24"/>
                <w:szCs w:val="24"/>
                <w:lang w:val="ro-MD"/>
              </w:rPr>
              <w:t>a</w:t>
            </w:r>
            <w:r w:rsidRPr="006724F8">
              <w:rPr>
                <w:rFonts w:ascii="Times New Roman" w:hAnsi="Times New Roman"/>
                <w:sz w:val="24"/>
                <w:szCs w:val="24"/>
                <w:lang w:val="ro-MD"/>
              </w:rPr>
              <w:t xml:space="preserve"> plasarea pe piață a produselor marcate</w:t>
            </w:r>
            <w:r w:rsidR="00034323" w:rsidRPr="006724F8">
              <w:rPr>
                <w:rFonts w:ascii="Times New Roman" w:hAnsi="Times New Roman"/>
                <w:sz w:val="24"/>
                <w:szCs w:val="24"/>
                <w:lang w:val="ro-MD"/>
              </w:rPr>
              <w:t xml:space="preserve">. În caz că nu </w:t>
            </w:r>
            <w:r w:rsidRPr="006724F8">
              <w:rPr>
                <w:rFonts w:ascii="Times New Roman" w:hAnsi="Times New Roman"/>
                <w:sz w:val="24"/>
                <w:szCs w:val="24"/>
                <w:lang w:val="ro-MD"/>
              </w:rPr>
              <w:t>se va reuși, se vor aplica marcaje suplime</w:t>
            </w:r>
            <w:r w:rsidR="006724F8">
              <w:rPr>
                <w:rFonts w:ascii="Times New Roman" w:hAnsi="Times New Roman"/>
                <w:sz w:val="24"/>
                <w:szCs w:val="24"/>
                <w:lang w:val="ro-MD"/>
              </w:rPr>
              <w:t>n</w:t>
            </w:r>
            <w:r w:rsidRPr="006724F8">
              <w:rPr>
                <w:rFonts w:ascii="Times New Roman" w:hAnsi="Times New Roman"/>
                <w:sz w:val="24"/>
                <w:szCs w:val="24"/>
                <w:lang w:val="ro-MD"/>
              </w:rPr>
              <w:t xml:space="preserve">tare. </w:t>
            </w:r>
            <w:r w:rsidR="00034323" w:rsidRPr="006724F8">
              <w:rPr>
                <w:rFonts w:ascii="Times New Roman" w:hAnsi="Times New Roman"/>
                <w:sz w:val="24"/>
                <w:szCs w:val="24"/>
                <w:lang w:val="ro-MD"/>
              </w:rPr>
              <w:t xml:space="preserve"> </w:t>
            </w:r>
          </w:p>
          <w:p w14:paraId="0E71B3AE" w14:textId="2A63AC3F" w:rsidR="00673AE6" w:rsidRPr="00E555FB" w:rsidRDefault="007158CD" w:rsidP="00E555FB">
            <w:pPr>
              <w:spacing w:after="0" w:line="240" w:lineRule="auto"/>
              <w:jc w:val="both"/>
              <w:rPr>
                <w:rFonts w:ascii="Times New Roman" w:hAnsi="Times New Roman"/>
                <w:sz w:val="24"/>
                <w:szCs w:val="24"/>
                <w:lang w:val="ro-MD"/>
              </w:rPr>
            </w:pPr>
            <w:r w:rsidRPr="00E555FB">
              <w:rPr>
                <w:rFonts w:ascii="Times New Roman" w:hAnsi="Times New Roman"/>
                <w:b/>
                <w:bCs/>
                <w:sz w:val="24"/>
                <w:szCs w:val="24"/>
                <w:lang w:val="ro-MD"/>
              </w:rPr>
              <w:t>Nu se acceptă.</w:t>
            </w:r>
            <w:r w:rsidRPr="00E555FB">
              <w:rPr>
                <w:rFonts w:ascii="Times New Roman" w:hAnsi="Times New Roman"/>
                <w:sz w:val="24"/>
                <w:szCs w:val="24"/>
                <w:lang w:val="ro-MD"/>
              </w:rPr>
              <w:t xml:space="preserve"> Nu poate exista perioadă</w:t>
            </w:r>
            <w:r w:rsidR="00673AE6" w:rsidRPr="00E555FB">
              <w:rPr>
                <w:rFonts w:ascii="Times New Roman" w:hAnsi="Times New Roman"/>
                <w:sz w:val="24"/>
                <w:szCs w:val="24"/>
                <w:lang w:val="ro-MD"/>
              </w:rPr>
              <w:t xml:space="preserve"> de tranziție</w:t>
            </w:r>
            <w:r w:rsidRPr="00E555FB">
              <w:rPr>
                <w:rFonts w:ascii="Times New Roman" w:hAnsi="Times New Roman"/>
                <w:sz w:val="24"/>
                <w:szCs w:val="24"/>
                <w:lang w:val="ro-MD"/>
              </w:rPr>
              <w:t xml:space="preserve"> suplimentar</w:t>
            </w:r>
            <w:r w:rsidR="006D21BC">
              <w:rPr>
                <w:rFonts w:ascii="Times New Roman" w:hAnsi="Times New Roman"/>
                <w:sz w:val="24"/>
                <w:szCs w:val="24"/>
                <w:lang w:val="ro-MD"/>
              </w:rPr>
              <w:t>ă</w:t>
            </w:r>
            <w:r w:rsidRPr="00E555FB">
              <w:rPr>
                <w:rFonts w:ascii="Times New Roman" w:hAnsi="Times New Roman"/>
                <w:sz w:val="24"/>
                <w:szCs w:val="24"/>
                <w:lang w:val="ro-MD"/>
              </w:rPr>
              <w:t xml:space="preserve"> </w:t>
            </w:r>
            <w:r w:rsidR="00673AE6" w:rsidRPr="00E555FB">
              <w:rPr>
                <w:rFonts w:ascii="Times New Roman" w:hAnsi="Times New Roman"/>
                <w:sz w:val="24"/>
                <w:szCs w:val="24"/>
                <w:lang w:val="ro-MD"/>
              </w:rPr>
              <w:t xml:space="preserve"> din motiv că </w:t>
            </w:r>
            <w:r w:rsidRPr="00E555FB">
              <w:rPr>
                <w:rFonts w:ascii="Times New Roman" w:hAnsi="Times New Roman"/>
                <w:sz w:val="24"/>
                <w:szCs w:val="24"/>
                <w:lang w:val="ro-MD"/>
              </w:rPr>
              <w:t xml:space="preserve">după data de 25 ianuarie, 2027 </w:t>
            </w:r>
            <w:r w:rsidR="00673AE6" w:rsidRPr="00E555FB">
              <w:rPr>
                <w:rFonts w:ascii="Times New Roman" w:hAnsi="Times New Roman"/>
                <w:sz w:val="24"/>
                <w:szCs w:val="24"/>
                <w:lang w:val="ro-MD"/>
              </w:rPr>
              <w:t xml:space="preserve">va fi achitat depozitul, dar nu va exista sistem de colectare a </w:t>
            </w:r>
            <w:proofErr w:type="spellStart"/>
            <w:r w:rsidR="00673AE6" w:rsidRPr="00E555FB">
              <w:rPr>
                <w:rFonts w:ascii="Times New Roman" w:hAnsi="Times New Roman"/>
                <w:sz w:val="24"/>
                <w:szCs w:val="24"/>
                <w:lang w:val="ro-MD"/>
              </w:rPr>
              <w:t>acetora</w:t>
            </w:r>
            <w:proofErr w:type="spellEnd"/>
            <w:r w:rsidR="00673AE6" w:rsidRPr="00E555FB">
              <w:rPr>
                <w:rFonts w:ascii="Times New Roman" w:hAnsi="Times New Roman"/>
                <w:sz w:val="24"/>
                <w:szCs w:val="24"/>
                <w:lang w:val="ro-MD"/>
              </w:rPr>
              <w:t xml:space="preserve">. </w:t>
            </w:r>
            <w:proofErr w:type="spellStart"/>
            <w:r w:rsidRPr="00E555FB">
              <w:rPr>
                <w:rFonts w:ascii="Times New Roman" w:hAnsi="Times New Roman"/>
                <w:sz w:val="24"/>
                <w:szCs w:val="24"/>
                <w:lang w:val="ro-MD"/>
              </w:rPr>
              <w:t>Sînt</w:t>
            </w:r>
            <w:proofErr w:type="spellEnd"/>
            <w:r w:rsidRPr="00E555FB">
              <w:rPr>
                <w:rFonts w:ascii="Times New Roman" w:hAnsi="Times New Roman"/>
                <w:sz w:val="24"/>
                <w:szCs w:val="24"/>
                <w:lang w:val="ro-MD"/>
              </w:rPr>
              <w:t xml:space="preserve"> disponibili 2 ani pentru conformare. </w:t>
            </w:r>
          </w:p>
          <w:p w14:paraId="36BC5281" w14:textId="77777777" w:rsidR="007158CD" w:rsidRPr="00E555FB" w:rsidRDefault="007158CD" w:rsidP="006D21BC">
            <w:pPr>
              <w:spacing w:line="240" w:lineRule="auto"/>
              <w:rPr>
                <w:rFonts w:ascii="Times New Roman" w:hAnsi="Times New Roman"/>
                <w:sz w:val="24"/>
                <w:szCs w:val="24"/>
                <w:lang w:val="ro-MD"/>
              </w:rPr>
            </w:pPr>
          </w:p>
          <w:p w14:paraId="6E919288" w14:textId="643BA13D" w:rsidR="00275D1E" w:rsidRPr="00E555FB" w:rsidRDefault="007158CD" w:rsidP="006D21BC">
            <w:pPr>
              <w:spacing w:line="240" w:lineRule="auto"/>
              <w:rPr>
                <w:rFonts w:ascii="Times New Roman" w:hAnsi="Times New Roman"/>
                <w:b/>
                <w:bCs/>
                <w:sz w:val="24"/>
                <w:szCs w:val="24"/>
                <w:lang w:val="ro-MD"/>
              </w:rPr>
            </w:pPr>
            <w:r w:rsidRPr="00E555FB">
              <w:rPr>
                <w:rFonts w:ascii="Times New Roman" w:hAnsi="Times New Roman"/>
                <w:b/>
                <w:bCs/>
                <w:sz w:val="24"/>
                <w:szCs w:val="24"/>
                <w:lang w:val="ro-MD"/>
              </w:rPr>
              <w:t>N</w:t>
            </w:r>
            <w:r w:rsidR="00673AE6" w:rsidRPr="00E555FB">
              <w:rPr>
                <w:rFonts w:ascii="Times New Roman" w:hAnsi="Times New Roman"/>
                <w:b/>
                <w:bCs/>
                <w:sz w:val="24"/>
                <w:szCs w:val="24"/>
                <w:lang w:val="ro-MD"/>
              </w:rPr>
              <w:t xml:space="preserve">u se acceptă. </w:t>
            </w:r>
          </w:p>
          <w:p w14:paraId="2B483629" w14:textId="6D0F9E05" w:rsidR="00275D1E" w:rsidRPr="00863E96" w:rsidRDefault="00275D1E" w:rsidP="00275D1E">
            <w:pPr>
              <w:rPr>
                <w:rFonts w:ascii="Times New Roman" w:hAnsi="Times New Roman"/>
                <w:sz w:val="24"/>
                <w:szCs w:val="24"/>
                <w:lang w:val="ro-MD"/>
              </w:rPr>
            </w:pPr>
          </w:p>
          <w:p w14:paraId="22EBD434" w14:textId="556E8B3F" w:rsidR="00275D1E" w:rsidRPr="00E555FB" w:rsidRDefault="00D51780" w:rsidP="00E555FB">
            <w:pPr>
              <w:spacing w:after="0" w:line="240" w:lineRule="auto"/>
              <w:jc w:val="both"/>
              <w:rPr>
                <w:rFonts w:ascii="Times New Roman" w:hAnsi="Times New Roman"/>
                <w:sz w:val="24"/>
                <w:szCs w:val="24"/>
                <w:lang w:val="ro-MD"/>
              </w:rPr>
            </w:pPr>
            <w:r w:rsidRPr="00E555FB">
              <w:rPr>
                <w:rFonts w:ascii="Times New Roman" w:hAnsi="Times New Roman"/>
                <w:sz w:val="24"/>
                <w:szCs w:val="24"/>
                <w:lang w:val="ro-MD"/>
              </w:rPr>
              <w:t>Rolul centrului de numărare este și de a număra și sorta ambalajele pentru a fi transportate apoi, către reciclatori.</w:t>
            </w:r>
          </w:p>
          <w:p w14:paraId="19B4CEAF" w14:textId="4FE92E67" w:rsidR="00D51780" w:rsidRPr="00863E96" w:rsidRDefault="00D51780" w:rsidP="004B322C">
            <w:pPr>
              <w:spacing w:after="0" w:line="240" w:lineRule="auto"/>
              <w:rPr>
                <w:rFonts w:ascii="Times New Roman" w:hAnsi="Times New Roman"/>
                <w:color w:val="FF0000"/>
                <w:sz w:val="24"/>
                <w:szCs w:val="24"/>
                <w:lang w:val="ro-MD"/>
              </w:rPr>
            </w:pPr>
          </w:p>
          <w:p w14:paraId="3FA5F538" w14:textId="5CBD29FA" w:rsidR="004B322C" w:rsidRPr="00863E96" w:rsidRDefault="004B322C" w:rsidP="004B322C">
            <w:pPr>
              <w:spacing w:after="0" w:line="240" w:lineRule="auto"/>
              <w:rPr>
                <w:rFonts w:ascii="Times New Roman" w:hAnsi="Times New Roman"/>
                <w:color w:val="FF0000"/>
                <w:sz w:val="24"/>
                <w:szCs w:val="24"/>
                <w:lang w:val="ro-MD"/>
              </w:rPr>
            </w:pPr>
          </w:p>
          <w:p w14:paraId="60004458" w14:textId="054ACCB9" w:rsidR="004B322C" w:rsidRDefault="004B322C" w:rsidP="00E555FB">
            <w:pPr>
              <w:spacing w:after="0" w:line="240" w:lineRule="auto"/>
              <w:jc w:val="both"/>
              <w:rPr>
                <w:rFonts w:ascii="Times New Roman" w:hAnsi="Times New Roman"/>
                <w:sz w:val="24"/>
                <w:szCs w:val="24"/>
                <w:lang w:val="ro-MD"/>
              </w:rPr>
            </w:pPr>
          </w:p>
          <w:p w14:paraId="2A29E7B0" w14:textId="77777777" w:rsidR="00E555FB" w:rsidRPr="00863E96" w:rsidRDefault="00E555FB" w:rsidP="00E555FB">
            <w:pPr>
              <w:spacing w:after="0" w:line="240" w:lineRule="auto"/>
              <w:jc w:val="both"/>
              <w:rPr>
                <w:rFonts w:ascii="Times New Roman" w:hAnsi="Times New Roman"/>
                <w:sz w:val="24"/>
                <w:szCs w:val="24"/>
                <w:lang w:val="ro-MD"/>
              </w:rPr>
            </w:pPr>
          </w:p>
          <w:p w14:paraId="63A9E7AD" w14:textId="174BF946" w:rsidR="004B322C" w:rsidRPr="00E555FB" w:rsidRDefault="004B322C" w:rsidP="00E555FB">
            <w:pPr>
              <w:spacing w:after="0" w:line="240" w:lineRule="auto"/>
              <w:jc w:val="both"/>
              <w:rPr>
                <w:rFonts w:ascii="Times New Roman" w:hAnsi="Times New Roman"/>
                <w:sz w:val="24"/>
                <w:szCs w:val="24"/>
                <w:lang w:val="ro-MD"/>
              </w:rPr>
            </w:pPr>
            <w:r w:rsidRPr="00E555FB">
              <w:rPr>
                <w:rFonts w:ascii="Times New Roman" w:hAnsi="Times New Roman"/>
                <w:sz w:val="24"/>
                <w:szCs w:val="24"/>
                <w:lang w:val="ro-MD"/>
              </w:rPr>
              <w:t xml:space="preserve">Conform pct. 17 corectitudinea este lăsată pe seama Administratorului. </w:t>
            </w:r>
          </w:p>
          <w:p w14:paraId="100E9ABA" w14:textId="77777777" w:rsidR="004B322C" w:rsidRPr="00863E96" w:rsidRDefault="004B322C" w:rsidP="006A3B70">
            <w:pPr>
              <w:spacing w:after="0" w:line="240" w:lineRule="auto"/>
              <w:jc w:val="both"/>
              <w:rPr>
                <w:rFonts w:ascii="Times New Roman" w:hAnsi="Times New Roman"/>
                <w:color w:val="FF0000"/>
                <w:sz w:val="24"/>
                <w:szCs w:val="24"/>
                <w:lang w:val="ro-MD"/>
              </w:rPr>
            </w:pPr>
          </w:p>
          <w:p w14:paraId="205D8D26" w14:textId="58A6BF88" w:rsidR="00275D1E" w:rsidRPr="00863E96" w:rsidRDefault="00275D1E" w:rsidP="006A3B70">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3FFC9FB4" w14:textId="412FB9F3" w:rsidR="00275D1E" w:rsidRPr="00863E96" w:rsidRDefault="00275D1E" w:rsidP="006A3B7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Au fost introduse rectificări pe text.</w:t>
            </w:r>
          </w:p>
          <w:p w14:paraId="59C82F5C" w14:textId="77777777" w:rsidR="00275D1E" w:rsidRPr="00863E96" w:rsidRDefault="00275D1E" w:rsidP="00275D1E">
            <w:pPr>
              <w:spacing w:line="240" w:lineRule="auto"/>
              <w:jc w:val="both"/>
              <w:rPr>
                <w:rFonts w:ascii="Times New Roman" w:hAnsi="Times New Roman"/>
                <w:sz w:val="24"/>
                <w:szCs w:val="24"/>
                <w:lang w:val="ro-MD"/>
              </w:rPr>
            </w:pPr>
          </w:p>
          <w:p w14:paraId="44B3667C" w14:textId="77777777" w:rsidR="00275D1E" w:rsidRPr="00863E96" w:rsidRDefault="00275D1E" w:rsidP="00275D1E">
            <w:pPr>
              <w:rPr>
                <w:rFonts w:ascii="Times New Roman" w:hAnsi="Times New Roman"/>
                <w:sz w:val="24"/>
                <w:szCs w:val="24"/>
                <w:lang w:val="ro-MD"/>
              </w:rPr>
            </w:pPr>
          </w:p>
          <w:p w14:paraId="1E8F7133" w14:textId="77777777" w:rsidR="00BB3954" w:rsidRPr="00863E96" w:rsidRDefault="00BB3954" w:rsidP="00BB3954">
            <w:pPr>
              <w:rPr>
                <w:rFonts w:ascii="Times New Roman" w:hAnsi="Times New Roman"/>
                <w:sz w:val="24"/>
                <w:szCs w:val="24"/>
                <w:lang w:val="ro-MD"/>
              </w:rPr>
            </w:pPr>
          </w:p>
          <w:p w14:paraId="2A120E99" w14:textId="77777777" w:rsidR="00BB3954" w:rsidRPr="00863E96" w:rsidRDefault="00BB3954" w:rsidP="00BB3954">
            <w:pPr>
              <w:rPr>
                <w:rFonts w:ascii="Times New Roman" w:hAnsi="Times New Roman"/>
                <w:sz w:val="24"/>
                <w:szCs w:val="24"/>
                <w:lang w:val="ro-MD"/>
              </w:rPr>
            </w:pPr>
          </w:p>
          <w:p w14:paraId="605C1E19" w14:textId="77777777" w:rsidR="00BD1204" w:rsidRPr="00863E96" w:rsidRDefault="00BD1204" w:rsidP="00BD1204">
            <w:pPr>
              <w:spacing w:after="0"/>
              <w:ind w:firstLine="720"/>
              <w:rPr>
                <w:rFonts w:ascii="Times New Roman" w:hAnsi="Times New Roman"/>
                <w:sz w:val="24"/>
                <w:szCs w:val="24"/>
                <w:lang w:val="ro-MD"/>
              </w:rPr>
            </w:pPr>
          </w:p>
          <w:p w14:paraId="08714629" w14:textId="7D41DE6C" w:rsidR="00BB3954" w:rsidRPr="00BD1204" w:rsidRDefault="006B24AD" w:rsidP="00BD1204">
            <w:pPr>
              <w:spacing w:after="0" w:line="240" w:lineRule="auto"/>
              <w:jc w:val="both"/>
              <w:rPr>
                <w:rFonts w:ascii="Times New Roman" w:hAnsi="Times New Roman"/>
                <w:sz w:val="24"/>
                <w:szCs w:val="24"/>
                <w:lang w:val="ro-MD"/>
              </w:rPr>
            </w:pPr>
            <w:r w:rsidRPr="00BD1204">
              <w:rPr>
                <w:rFonts w:ascii="Times New Roman" w:hAnsi="Times New Roman"/>
                <w:sz w:val="24"/>
                <w:szCs w:val="24"/>
                <w:lang w:val="ro-MD"/>
              </w:rPr>
              <w:t>La înregistrare</w:t>
            </w:r>
            <w:r w:rsidR="006D21BC">
              <w:rPr>
                <w:rFonts w:ascii="Times New Roman" w:hAnsi="Times New Roman"/>
                <w:sz w:val="24"/>
                <w:szCs w:val="24"/>
                <w:lang w:val="ro-MD"/>
              </w:rPr>
              <w:t>,</w:t>
            </w:r>
            <w:r w:rsidRPr="00BD1204">
              <w:rPr>
                <w:rFonts w:ascii="Times New Roman" w:hAnsi="Times New Roman"/>
                <w:sz w:val="24"/>
                <w:szCs w:val="24"/>
                <w:lang w:val="ro-MD"/>
              </w:rPr>
              <w:t xml:space="preserve"> informația este oferită în scopuri de evaluare a situației inițiale și sunt informații prealabile, care vor sta la baza configurării sistemului. Cu toate acestea, în magazinele mici cu un flux de oameni redus este evidentă selectarea modalității manuale de preluare a ambalajelor, iar în cele mari – automat.</w:t>
            </w:r>
          </w:p>
          <w:p w14:paraId="6208A5EE" w14:textId="77777777" w:rsidR="006B24AD" w:rsidRPr="00863E96" w:rsidRDefault="006B24AD" w:rsidP="006B24AD">
            <w:pPr>
              <w:spacing w:after="0" w:line="240" w:lineRule="auto"/>
              <w:rPr>
                <w:rFonts w:ascii="Times New Roman" w:hAnsi="Times New Roman"/>
                <w:color w:val="FF0000"/>
                <w:sz w:val="24"/>
                <w:szCs w:val="24"/>
                <w:lang w:val="ro-MD"/>
              </w:rPr>
            </w:pPr>
          </w:p>
          <w:p w14:paraId="30CC7026" w14:textId="77777777" w:rsidR="006B24AD" w:rsidRPr="00934EDD" w:rsidRDefault="006B24AD" w:rsidP="006D21BC">
            <w:pPr>
              <w:spacing w:after="0" w:line="240" w:lineRule="auto"/>
              <w:ind w:firstLine="720"/>
              <w:jc w:val="both"/>
              <w:rPr>
                <w:rFonts w:ascii="Times New Roman" w:hAnsi="Times New Roman"/>
                <w:sz w:val="24"/>
                <w:szCs w:val="24"/>
                <w:lang w:val="ro-MD"/>
              </w:rPr>
            </w:pPr>
            <w:r w:rsidRPr="00934EDD">
              <w:rPr>
                <w:rFonts w:ascii="Times New Roman" w:hAnsi="Times New Roman"/>
                <w:sz w:val="24"/>
                <w:szCs w:val="24"/>
                <w:lang w:val="ro-MD"/>
              </w:rPr>
              <w:t>(4) Nu se percepe un depozit dacă:</w:t>
            </w:r>
          </w:p>
          <w:p w14:paraId="2DF72B76" w14:textId="77777777" w:rsidR="006B24AD" w:rsidRPr="00934EDD" w:rsidRDefault="006B24AD" w:rsidP="006D21BC">
            <w:pPr>
              <w:spacing w:after="0" w:line="240" w:lineRule="auto"/>
              <w:ind w:firstLine="720"/>
              <w:jc w:val="both"/>
              <w:rPr>
                <w:rFonts w:ascii="Times New Roman" w:hAnsi="Times New Roman"/>
                <w:sz w:val="24"/>
                <w:szCs w:val="24"/>
                <w:lang w:val="ro-MD"/>
              </w:rPr>
            </w:pPr>
            <w:r w:rsidRPr="00934EDD">
              <w:rPr>
                <w:rFonts w:ascii="Times New Roman" w:hAnsi="Times New Roman"/>
                <w:sz w:val="24"/>
                <w:szCs w:val="24"/>
                <w:lang w:val="ro-MD"/>
              </w:rPr>
              <w:t xml:space="preserve">a) produsele menționate la alin. (3) sunt comercializate operatorilor sau utilizatorilor de </w:t>
            </w:r>
            <w:r w:rsidRPr="00934EDD">
              <w:rPr>
                <w:rFonts w:ascii="Times New Roman" w:hAnsi="Times New Roman"/>
                <w:sz w:val="24"/>
                <w:szCs w:val="24"/>
                <w:lang w:val="ro-MD"/>
              </w:rPr>
              <w:lastRenderedPageBreak/>
              <w:t>vehicule aeriene, pe apă, rutiere, feroviare, aflate sub jurisdicția Republicii Moldova, care transportă pasageri pe rute internaționale, iar băuturile sunt destinate vânzării și/sau consumului de către pasagerii acestor vehicule;</w:t>
            </w:r>
          </w:p>
          <w:p w14:paraId="3895FCB4" w14:textId="7E4B168B" w:rsidR="00BB3954" w:rsidRDefault="006B24AD" w:rsidP="006D21BC">
            <w:pPr>
              <w:spacing w:after="0" w:line="240" w:lineRule="auto"/>
              <w:ind w:firstLine="720"/>
              <w:jc w:val="both"/>
              <w:rPr>
                <w:rFonts w:ascii="Times New Roman" w:hAnsi="Times New Roman"/>
                <w:sz w:val="24"/>
                <w:szCs w:val="24"/>
                <w:lang w:val="ro-MD"/>
              </w:rPr>
            </w:pPr>
            <w:r w:rsidRPr="00934EDD">
              <w:rPr>
                <w:rFonts w:ascii="Times New Roman" w:hAnsi="Times New Roman"/>
                <w:sz w:val="24"/>
                <w:szCs w:val="24"/>
                <w:lang w:val="ro-MD"/>
              </w:rPr>
              <w:t>b) produsele al căror ambalaj este supus sistemului de depozit în conformitate cu alin. (2) și (3) sunt exportate de pe teritoriul Republicii Moldova de către producători sau prin intermediul terților;</w:t>
            </w:r>
          </w:p>
          <w:p w14:paraId="68F4D239" w14:textId="77777777" w:rsidR="006D21BC" w:rsidRPr="00934EDD" w:rsidRDefault="006D21BC" w:rsidP="006D21BC">
            <w:pPr>
              <w:spacing w:after="0" w:line="240" w:lineRule="auto"/>
              <w:ind w:firstLine="720"/>
              <w:jc w:val="both"/>
              <w:rPr>
                <w:rFonts w:ascii="Times New Roman" w:hAnsi="Times New Roman"/>
                <w:sz w:val="24"/>
                <w:szCs w:val="24"/>
                <w:lang w:val="ro-MD"/>
              </w:rPr>
            </w:pPr>
          </w:p>
          <w:p w14:paraId="09B833B6" w14:textId="77777777" w:rsidR="00BB3954" w:rsidRPr="00863E96" w:rsidRDefault="00BB3954" w:rsidP="006D21BC">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7AA47B1F" w14:textId="77777777" w:rsidR="00BB3954" w:rsidRPr="00863E96" w:rsidRDefault="00BB3954" w:rsidP="006D21BC">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Au fost introduse rectificări pe text.</w:t>
            </w:r>
          </w:p>
          <w:p w14:paraId="0C6C92CB" w14:textId="77777777" w:rsidR="00BB3954" w:rsidRPr="00863E96" w:rsidRDefault="00BB3954" w:rsidP="006D21BC">
            <w:pPr>
              <w:spacing w:line="240" w:lineRule="auto"/>
              <w:ind w:firstLine="720"/>
              <w:jc w:val="both"/>
              <w:rPr>
                <w:rFonts w:ascii="Times New Roman" w:hAnsi="Times New Roman"/>
                <w:sz w:val="24"/>
                <w:szCs w:val="24"/>
                <w:lang w:val="ro-MD"/>
              </w:rPr>
            </w:pPr>
          </w:p>
          <w:p w14:paraId="66A9302F" w14:textId="193A9BF3" w:rsidR="00DF45CE" w:rsidRPr="00863E96" w:rsidRDefault="00DF45CE" w:rsidP="006D21BC">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Punctul </w:t>
            </w:r>
            <w:r w:rsidR="006D21BC">
              <w:rPr>
                <w:rFonts w:ascii="Times New Roman" w:hAnsi="Times New Roman"/>
                <w:sz w:val="24"/>
                <w:szCs w:val="24"/>
                <w:lang w:val="ro-MD"/>
              </w:rPr>
              <w:t xml:space="preserve">de retur </w:t>
            </w:r>
            <w:r w:rsidRPr="00863E96">
              <w:rPr>
                <w:rFonts w:ascii="Times New Roman" w:hAnsi="Times New Roman"/>
                <w:sz w:val="24"/>
                <w:szCs w:val="24"/>
                <w:lang w:val="ro-MD"/>
              </w:rPr>
              <w:t>se desemnează în comun cu APL.</w:t>
            </w:r>
          </w:p>
          <w:p w14:paraId="03AA6720" w14:textId="4EEDA3B8" w:rsidR="00DF45CE" w:rsidRPr="006D21BC" w:rsidRDefault="00DF45CE" w:rsidP="006D21BC">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Obligativitatea de desemnare a ope</w:t>
            </w:r>
            <w:r w:rsidR="00A92FEE">
              <w:rPr>
                <w:rFonts w:ascii="Times New Roman" w:hAnsi="Times New Roman"/>
                <w:sz w:val="24"/>
                <w:szCs w:val="24"/>
                <w:lang w:val="ro-MD"/>
              </w:rPr>
              <w:t>r</w:t>
            </w:r>
            <w:r w:rsidRPr="00863E96">
              <w:rPr>
                <w:rFonts w:ascii="Times New Roman" w:hAnsi="Times New Roman"/>
                <w:sz w:val="24"/>
                <w:szCs w:val="24"/>
                <w:lang w:val="ro-MD"/>
              </w:rPr>
              <w:t>atorului punctului de returnare set indicată în pct</w:t>
            </w:r>
            <w:r w:rsidRPr="006D21BC">
              <w:rPr>
                <w:rFonts w:ascii="Times New Roman" w:hAnsi="Times New Roman"/>
                <w:sz w:val="24"/>
                <w:szCs w:val="24"/>
                <w:lang w:val="ro-MD"/>
              </w:rPr>
              <w:t>. 40</w:t>
            </w:r>
          </w:p>
          <w:p w14:paraId="4310A8D5" w14:textId="77777777" w:rsidR="00A92FEE" w:rsidRPr="00863E96" w:rsidRDefault="00A92FEE" w:rsidP="006A3B70">
            <w:pPr>
              <w:spacing w:after="0" w:line="240" w:lineRule="auto"/>
              <w:ind w:firstLine="720"/>
              <w:rPr>
                <w:rFonts w:ascii="Times New Roman" w:hAnsi="Times New Roman"/>
                <w:sz w:val="24"/>
                <w:szCs w:val="24"/>
                <w:lang w:val="ro-MD"/>
              </w:rPr>
            </w:pPr>
          </w:p>
          <w:p w14:paraId="641B5034" w14:textId="77777777" w:rsidR="00317749" w:rsidRPr="00863E96" w:rsidRDefault="00317749" w:rsidP="006A3B70">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06E0BCC0" w14:textId="4098F3CD" w:rsidR="00317749" w:rsidRPr="00863E96" w:rsidRDefault="00317749" w:rsidP="006A3B7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Au fost operate rectificări pe text.</w:t>
            </w:r>
          </w:p>
          <w:p w14:paraId="46527204" w14:textId="77777777" w:rsidR="00BB3954" w:rsidRPr="00863E96" w:rsidRDefault="00BB3954" w:rsidP="006A3B70">
            <w:pPr>
              <w:spacing w:after="0" w:line="240" w:lineRule="auto"/>
              <w:ind w:firstLine="720"/>
              <w:rPr>
                <w:rFonts w:ascii="Times New Roman" w:hAnsi="Times New Roman"/>
                <w:sz w:val="24"/>
                <w:szCs w:val="24"/>
                <w:lang w:val="ro-MD"/>
              </w:rPr>
            </w:pPr>
          </w:p>
          <w:p w14:paraId="5650A9B4" w14:textId="77777777" w:rsidR="006A3B70" w:rsidRPr="00863E96" w:rsidRDefault="006A3B70" w:rsidP="006A3B70">
            <w:pPr>
              <w:spacing w:after="0" w:line="240" w:lineRule="auto"/>
              <w:ind w:firstLine="720"/>
              <w:rPr>
                <w:rFonts w:ascii="Times New Roman" w:hAnsi="Times New Roman"/>
                <w:sz w:val="24"/>
                <w:szCs w:val="24"/>
                <w:lang w:val="ro-MD"/>
              </w:rPr>
            </w:pPr>
          </w:p>
          <w:p w14:paraId="701F0481" w14:textId="77777777" w:rsidR="00A92FEE" w:rsidRDefault="00A92FEE" w:rsidP="006A3B70">
            <w:pPr>
              <w:spacing w:after="0" w:line="240" w:lineRule="auto"/>
              <w:jc w:val="both"/>
              <w:rPr>
                <w:rFonts w:ascii="Times New Roman" w:hAnsi="Times New Roman"/>
                <w:b/>
                <w:bCs/>
                <w:sz w:val="24"/>
                <w:szCs w:val="24"/>
                <w:lang w:val="ro-MD"/>
              </w:rPr>
            </w:pPr>
          </w:p>
          <w:p w14:paraId="2A05A22B" w14:textId="77777777" w:rsidR="00A92FEE" w:rsidRDefault="00A92FEE" w:rsidP="006A3B70">
            <w:pPr>
              <w:spacing w:after="0" w:line="240" w:lineRule="auto"/>
              <w:jc w:val="both"/>
              <w:rPr>
                <w:rFonts w:ascii="Times New Roman" w:hAnsi="Times New Roman"/>
                <w:b/>
                <w:bCs/>
                <w:sz w:val="24"/>
                <w:szCs w:val="24"/>
                <w:lang w:val="ro-MD"/>
              </w:rPr>
            </w:pPr>
          </w:p>
          <w:p w14:paraId="323B67D0" w14:textId="70FCB701" w:rsidR="006A3B70" w:rsidRPr="00863E96" w:rsidRDefault="006A3B70" w:rsidP="006A3B70">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t>Se acceptă.</w:t>
            </w:r>
          </w:p>
          <w:p w14:paraId="2C0A6071" w14:textId="77777777" w:rsidR="006A3B70" w:rsidRDefault="006A3B70" w:rsidP="006A3B7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Au fost introduse rectificări pe text.</w:t>
            </w:r>
          </w:p>
          <w:p w14:paraId="490B843D" w14:textId="77777777" w:rsidR="00BC0084" w:rsidRDefault="00BC0084" w:rsidP="006A3B70">
            <w:pPr>
              <w:spacing w:after="0" w:line="240" w:lineRule="auto"/>
              <w:jc w:val="both"/>
              <w:rPr>
                <w:rFonts w:ascii="Times New Roman" w:hAnsi="Times New Roman"/>
                <w:sz w:val="24"/>
                <w:szCs w:val="24"/>
                <w:lang w:val="ro-MD"/>
              </w:rPr>
            </w:pPr>
          </w:p>
          <w:p w14:paraId="49B4CFDA" w14:textId="673868F7" w:rsidR="00BB3954" w:rsidRPr="00863E96" w:rsidRDefault="00BC0084" w:rsidP="00D814F0">
            <w:pPr>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00DF45CE" w:rsidRPr="00863E96">
              <w:rPr>
                <w:rFonts w:ascii="Times New Roman" w:hAnsi="Times New Roman"/>
                <w:sz w:val="24"/>
                <w:szCs w:val="24"/>
                <w:lang w:val="ro-MD"/>
              </w:rPr>
              <w:t>-a completat cu pct.</w:t>
            </w:r>
            <w:r w:rsidR="00D814F0">
              <w:rPr>
                <w:rFonts w:ascii="Times New Roman" w:hAnsi="Times New Roman"/>
                <w:sz w:val="24"/>
                <w:szCs w:val="24"/>
                <w:lang w:val="ro-MD"/>
              </w:rPr>
              <w:t>:</w:t>
            </w:r>
            <w:r w:rsidR="00DF45CE" w:rsidRPr="00863E96">
              <w:rPr>
                <w:rFonts w:ascii="Times New Roman" w:hAnsi="Times New Roman"/>
                <w:sz w:val="24"/>
                <w:szCs w:val="24"/>
                <w:lang w:val="ro-MD"/>
              </w:rPr>
              <w:t xml:space="preserve"> </w:t>
            </w:r>
          </w:p>
          <w:p w14:paraId="76873CE9" w14:textId="60642D9C" w:rsidR="00DF45CE" w:rsidRPr="00863E96" w:rsidRDefault="00D814F0" w:rsidP="00D814F0">
            <w:pPr>
              <w:spacing w:line="240" w:lineRule="auto"/>
              <w:jc w:val="both"/>
              <w:rPr>
                <w:rFonts w:ascii="Times New Roman" w:hAnsi="Times New Roman"/>
                <w:sz w:val="24"/>
                <w:szCs w:val="24"/>
                <w:lang w:val="ro-MD"/>
              </w:rPr>
            </w:pPr>
            <w:r>
              <w:rPr>
                <w:rFonts w:ascii="Times New Roman" w:hAnsi="Times New Roman"/>
                <w:sz w:val="24"/>
                <w:szCs w:val="24"/>
                <w:lang w:val="en-US"/>
              </w:rPr>
              <w:t>“</w:t>
            </w:r>
            <w:r w:rsidR="00DF45CE" w:rsidRPr="00863E96">
              <w:rPr>
                <w:rFonts w:ascii="Times New Roman" w:hAnsi="Times New Roman"/>
                <w:sz w:val="24"/>
                <w:szCs w:val="24"/>
                <w:lang w:val="ro-MD"/>
              </w:rPr>
              <w:t>În situația în care nu este depusă nici o ofertă, Ministerul Mediului lansează o nouă procedură de selecție, în termen de o lună de la de la expirarea termenului prevăzut la pct. 63.</w:t>
            </w:r>
            <w:r>
              <w:rPr>
                <w:rFonts w:ascii="Times New Roman" w:hAnsi="Times New Roman"/>
                <w:sz w:val="24"/>
                <w:szCs w:val="24"/>
                <w:lang w:val="ro-MD"/>
              </w:rPr>
              <w:t>”</w:t>
            </w:r>
            <w:r w:rsidR="00DF45CE" w:rsidRPr="00863E96">
              <w:rPr>
                <w:rFonts w:ascii="Times New Roman" w:hAnsi="Times New Roman"/>
                <w:sz w:val="24"/>
                <w:szCs w:val="24"/>
                <w:lang w:val="ro-MD"/>
              </w:rPr>
              <w:t xml:space="preserve"> </w:t>
            </w:r>
          </w:p>
          <w:p w14:paraId="06EF662B" w14:textId="77777777" w:rsidR="00BD1204" w:rsidRPr="00863E96" w:rsidRDefault="00BD1204" w:rsidP="00974123">
            <w:pPr>
              <w:spacing w:after="0" w:line="240" w:lineRule="auto"/>
              <w:jc w:val="both"/>
              <w:rPr>
                <w:rFonts w:ascii="Times New Roman" w:hAnsi="Times New Roman"/>
                <w:sz w:val="24"/>
                <w:szCs w:val="24"/>
                <w:lang w:val="ro-MD"/>
              </w:rPr>
            </w:pPr>
          </w:p>
          <w:p w14:paraId="7E8901F0" w14:textId="656C6018" w:rsidR="00974123" w:rsidRPr="00863E96" w:rsidRDefault="00E2268A" w:rsidP="00974123">
            <w:pPr>
              <w:spacing w:after="0" w:line="240" w:lineRule="auto"/>
              <w:jc w:val="both"/>
              <w:rPr>
                <w:rFonts w:ascii="Times New Roman" w:hAnsi="Times New Roman"/>
                <w:bCs/>
                <w:iCs/>
                <w:sz w:val="24"/>
                <w:szCs w:val="24"/>
                <w:lang w:val="ro-MD"/>
              </w:rPr>
            </w:pPr>
            <w:r w:rsidRPr="00863E96">
              <w:rPr>
                <w:rFonts w:ascii="Times New Roman" w:hAnsi="Times New Roman"/>
                <w:sz w:val="24"/>
                <w:szCs w:val="24"/>
                <w:lang w:val="ro-MD"/>
              </w:rPr>
              <w:t>Nu este necesar, deoarece</w:t>
            </w:r>
            <w:r w:rsidR="00974123" w:rsidRPr="00863E96">
              <w:rPr>
                <w:rFonts w:ascii="Times New Roman" w:hAnsi="Times New Roman"/>
                <w:sz w:val="24"/>
                <w:szCs w:val="24"/>
                <w:lang w:val="ro-MD"/>
              </w:rPr>
              <w:t xml:space="preserve"> </w:t>
            </w:r>
            <w:r w:rsidR="00974123" w:rsidRPr="00863E96">
              <w:rPr>
                <w:rFonts w:ascii="Times New Roman" w:hAnsi="Times New Roman"/>
                <w:bCs/>
                <w:iCs/>
                <w:sz w:val="24"/>
                <w:szCs w:val="24"/>
                <w:lang w:val="ro-MD"/>
              </w:rPr>
              <w:t xml:space="preserve">nu este oportună crearea a doi Administratori pentru ambele tipuri de ambalaje, fiind suficient un singur sistem comun de colectare a acestora.  Sistemul de depozit presupune optimizarea tuturor costurilor și eforturilor, iar crearea a 2 sisteme paralele va fi o povară în plus pentru agenții economici, care vor trebui să investească în două sisteme logistice de colectare și transport către valorificator sau centrul de numărare. Experiența altor state, care au implementat sistemul de depozit  (Lituania, Letonia, Slovacia) demonstrează existența </w:t>
            </w:r>
            <w:r w:rsidR="00974123" w:rsidRPr="00863E96">
              <w:rPr>
                <w:rFonts w:ascii="Times New Roman" w:hAnsi="Times New Roman"/>
                <w:bCs/>
                <w:iCs/>
                <w:sz w:val="24"/>
                <w:szCs w:val="24"/>
                <w:lang w:val="ro-MD"/>
              </w:rPr>
              <w:lastRenderedPageBreak/>
              <w:t xml:space="preserve">unui singur sistem comun, cu un singur cod de bare, </w:t>
            </w:r>
            <w:proofErr w:type="spellStart"/>
            <w:r w:rsidR="00974123" w:rsidRPr="00863E96">
              <w:rPr>
                <w:rFonts w:ascii="Times New Roman" w:hAnsi="Times New Roman"/>
                <w:bCs/>
                <w:iCs/>
                <w:sz w:val="24"/>
                <w:szCs w:val="24"/>
                <w:lang w:val="ro-MD"/>
              </w:rPr>
              <w:t>logou</w:t>
            </w:r>
            <w:proofErr w:type="spellEnd"/>
            <w:r w:rsidR="00974123" w:rsidRPr="00863E96">
              <w:rPr>
                <w:rFonts w:ascii="Times New Roman" w:hAnsi="Times New Roman"/>
                <w:bCs/>
                <w:iCs/>
                <w:sz w:val="24"/>
                <w:szCs w:val="24"/>
                <w:lang w:val="ro-MD"/>
              </w:rPr>
              <w:t xml:space="preserve"> și logistică.</w:t>
            </w:r>
          </w:p>
          <w:p w14:paraId="0928C0E4" w14:textId="691C42EE" w:rsidR="00E2268A" w:rsidRPr="00863E96" w:rsidRDefault="00E2268A" w:rsidP="00E2268A">
            <w:pPr>
              <w:spacing w:after="0" w:line="240" w:lineRule="auto"/>
              <w:rPr>
                <w:rFonts w:ascii="Times New Roman" w:hAnsi="Times New Roman"/>
                <w:sz w:val="24"/>
                <w:szCs w:val="24"/>
                <w:lang w:val="ro-MD"/>
              </w:rPr>
            </w:pPr>
          </w:p>
          <w:p w14:paraId="102D7CB6" w14:textId="77777777" w:rsidR="00DF2A5B" w:rsidRPr="00BC0084" w:rsidRDefault="00DF2A5B" w:rsidP="00BC0084">
            <w:pPr>
              <w:spacing w:after="0" w:line="240" w:lineRule="auto"/>
              <w:ind w:firstLine="720"/>
              <w:jc w:val="both"/>
              <w:rPr>
                <w:rFonts w:ascii="Times New Roman" w:hAnsi="Times New Roman"/>
                <w:sz w:val="24"/>
                <w:szCs w:val="24"/>
                <w:lang w:val="ro-MD"/>
              </w:rPr>
            </w:pPr>
          </w:p>
          <w:p w14:paraId="52069EF8" w14:textId="343E7A69" w:rsidR="00DF2A5B" w:rsidRPr="00BC0084" w:rsidRDefault="00DF45CE" w:rsidP="00BC0084">
            <w:pPr>
              <w:jc w:val="both"/>
              <w:rPr>
                <w:rFonts w:ascii="Times New Roman" w:hAnsi="Times New Roman"/>
                <w:sz w:val="24"/>
                <w:szCs w:val="24"/>
                <w:lang w:val="ro-MD"/>
              </w:rPr>
            </w:pPr>
            <w:r w:rsidRPr="00BC0084">
              <w:rPr>
                <w:rFonts w:ascii="Times New Roman" w:hAnsi="Times New Roman"/>
                <w:sz w:val="24"/>
                <w:szCs w:val="24"/>
                <w:lang w:val="ro-MD"/>
              </w:rPr>
              <w:t xml:space="preserve">Pct. 14 </w:t>
            </w:r>
            <w:proofErr w:type="spellStart"/>
            <w:r w:rsidRPr="00BC0084">
              <w:rPr>
                <w:rFonts w:ascii="Times New Roman" w:hAnsi="Times New Roman"/>
                <w:sz w:val="24"/>
                <w:szCs w:val="24"/>
                <w:lang w:val="ro-MD"/>
              </w:rPr>
              <w:t>s</w:t>
            </w:r>
            <w:r w:rsidR="00BC0084" w:rsidRPr="00BC0084">
              <w:rPr>
                <w:rFonts w:ascii="Times New Roman" w:hAnsi="Times New Roman"/>
                <w:sz w:val="24"/>
                <w:szCs w:val="24"/>
                <w:lang w:val="ro-MD"/>
              </w:rPr>
              <w:t>u</w:t>
            </w:r>
            <w:r w:rsidRPr="00BC0084">
              <w:rPr>
                <w:rFonts w:ascii="Times New Roman" w:hAnsi="Times New Roman"/>
                <w:sz w:val="24"/>
                <w:szCs w:val="24"/>
                <w:lang w:val="ro-MD"/>
              </w:rPr>
              <w:t>bpct</w:t>
            </w:r>
            <w:proofErr w:type="spellEnd"/>
            <w:r w:rsidRPr="00BC0084">
              <w:rPr>
                <w:rFonts w:ascii="Times New Roman" w:hAnsi="Times New Roman"/>
                <w:sz w:val="24"/>
                <w:szCs w:val="24"/>
                <w:lang w:val="ro-MD"/>
              </w:rPr>
              <w:t xml:space="preserve">. 13) și 14) a fost completat și </w:t>
            </w:r>
            <w:proofErr w:type="spellStart"/>
            <w:r w:rsidRPr="00BC0084">
              <w:rPr>
                <w:rFonts w:ascii="Times New Roman" w:hAnsi="Times New Roman"/>
                <w:sz w:val="24"/>
                <w:szCs w:val="24"/>
                <w:lang w:val="ro-MD"/>
              </w:rPr>
              <w:t>desrcrisă</w:t>
            </w:r>
            <w:proofErr w:type="spellEnd"/>
            <w:r w:rsidRPr="00BC0084">
              <w:rPr>
                <w:rFonts w:ascii="Times New Roman" w:hAnsi="Times New Roman"/>
                <w:sz w:val="24"/>
                <w:szCs w:val="24"/>
                <w:lang w:val="ro-MD"/>
              </w:rPr>
              <w:t xml:space="preserve"> </w:t>
            </w:r>
            <w:proofErr w:type="spellStart"/>
            <w:r w:rsidRPr="00BC0084">
              <w:rPr>
                <w:rFonts w:ascii="Times New Roman" w:hAnsi="Times New Roman"/>
                <w:sz w:val="24"/>
                <w:szCs w:val="24"/>
                <w:lang w:val="ro-MD"/>
              </w:rPr>
              <w:t>modalitatae</w:t>
            </w:r>
            <w:proofErr w:type="spellEnd"/>
            <w:r w:rsidRPr="00BC0084">
              <w:rPr>
                <w:rFonts w:ascii="Times New Roman" w:hAnsi="Times New Roman"/>
                <w:sz w:val="24"/>
                <w:szCs w:val="24"/>
                <w:lang w:val="ro-MD"/>
              </w:rPr>
              <w:t xml:space="preserve"> de calcul a tarifelor. </w:t>
            </w:r>
          </w:p>
          <w:p w14:paraId="4CE81F23" w14:textId="340DAD50" w:rsidR="00DF2A5B" w:rsidRPr="00863E96" w:rsidRDefault="00DF2A5B" w:rsidP="00BB3954">
            <w:pPr>
              <w:ind w:firstLine="720"/>
              <w:rPr>
                <w:rFonts w:ascii="Times New Roman" w:hAnsi="Times New Roman"/>
                <w:color w:val="FF0000"/>
                <w:sz w:val="24"/>
                <w:szCs w:val="24"/>
                <w:lang w:val="ro-MD"/>
              </w:rPr>
            </w:pPr>
          </w:p>
          <w:p w14:paraId="3C99D5E5" w14:textId="247D1BD0" w:rsidR="00DF45CE" w:rsidRPr="00863E96" w:rsidRDefault="00DF45CE" w:rsidP="00BB3954">
            <w:pPr>
              <w:ind w:firstLine="720"/>
              <w:rPr>
                <w:rFonts w:ascii="Times New Roman" w:hAnsi="Times New Roman"/>
                <w:color w:val="FF0000"/>
                <w:sz w:val="24"/>
                <w:szCs w:val="24"/>
                <w:lang w:val="ro-MD"/>
              </w:rPr>
            </w:pPr>
          </w:p>
          <w:p w14:paraId="6EA0BE38" w14:textId="77777777" w:rsidR="00DF45CE" w:rsidRPr="00863E96" w:rsidRDefault="00DF45CE" w:rsidP="00BB3954">
            <w:pPr>
              <w:ind w:firstLine="720"/>
              <w:rPr>
                <w:rFonts w:ascii="Times New Roman" w:hAnsi="Times New Roman"/>
                <w:color w:val="FF0000"/>
                <w:sz w:val="24"/>
                <w:szCs w:val="24"/>
                <w:lang w:val="ro-MD"/>
              </w:rPr>
            </w:pPr>
          </w:p>
          <w:p w14:paraId="0B8DD840" w14:textId="77777777" w:rsidR="00DF45CE" w:rsidRDefault="00DF45CE" w:rsidP="00BB3954">
            <w:pPr>
              <w:ind w:firstLine="720"/>
              <w:rPr>
                <w:rFonts w:ascii="Times New Roman" w:hAnsi="Times New Roman"/>
                <w:color w:val="FF0000"/>
                <w:sz w:val="24"/>
                <w:szCs w:val="24"/>
                <w:lang w:val="ro-MD"/>
              </w:rPr>
            </w:pPr>
          </w:p>
          <w:p w14:paraId="5D59C5A6" w14:textId="77777777" w:rsidR="00BC0084" w:rsidRPr="00BC0084" w:rsidRDefault="00BC0084" w:rsidP="003C7792">
            <w:pPr>
              <w:spacing w:after="0"/>
              <w:ind w:firstLine="720"/>
              <w:rPr>
                <w:rFonts w:ascii="Times New Roman" w:hAnsi="Times New Roman"/>
                <w:sz w:val="24"/>
                <w:szCs w:val="24"/>
                <w:lang w:val="ro-MD"/>
              </w:rPr>
            </w:pPr>
          </w:p>
          <w:p w14:paraId="63A18A60" w14:textId="77777777" w:rsidR="00F140BC" w:rsidRPr="00BC0084" w:rsidRDefault="00F140BC" w:rsidP="003C7792">
            <w:pPr>
              <w:spacing w:after="0" w:line="240" w:lineRule="auto"/>
              <w:jc w:val="both"/>
              <w:rPr>
                <w:rFonts w:ascii="Times New Roman" w:hAnsi="Times New Roman"/>
                <w:sz w:val="24"/>
                <w:szCs w:val="24"/>
                <w:lang w:val="ro-MD"/>
              </w:rPr>
            </w:pPr>
          </w:p>
          <w:p w14:paraId="12FD8E15" w14:textId="44B622C8" w:rsidR="00F140BC" w:rsidRPr="00BC0084" w:rsidRDefault="00F140BC" w:rsidP="003C7792">
            <w:pPr>
              <w:spacing w:after="0" w:line="240" w:lineRule="auto"/>
              <w:jc w:val="both"/>
              <w:rPr>
                <w:rFonts w:ascii="Times New Roman" w:hAnsi="Times New Roman"/>
                <w:sz w:val="24"/>
                <w:szCs w:val="24"/>
                <w:lang w:val="ro-MD"/>
              </w:rPr>
            </w:pPr>
            <w:r w:rsidRPr="00BC0084">
              <w:rPr>
                <w:rFonts w:ascii="Times New Roman" w:hAnsi="Times New Roman"/>
                <w:sz w:val="24"/>
                <w:szCs w:val="24"/>
                <w:lang w:val="ro-MD"/>
              </w:rPr>
              <w:t xml:space="preserve">Obligațiile comercianților de produse în ambalaje reutilizabile supuse sistemului de </w:t>
            </w:r>
            <w:proofErr w:type="spellStart"/>
            <w:r w:rsidRPr="00BC0084">
              <w:rPr>
                <w:rFonts w:ascii="Times New Roman" w:hAnsi="Times New Roman"/>
                <w:sz w:val="24"/>
                <w:szCs w:val="24"/>
                <w:lang w:val="ro-MD"/>
              </w:rPr>
              <w:t>deposit</w:t>
            </w:r>
            <w:proofErr w:type="spellEnd"/>
            <w:r w:rsidRPr="00BC0084">
              <w:rPr>
                <w:rFonts w:ascii="Times New Roman" w:hAnsi="Times New Roman"/>
                <w:sz w:val="24"/>
                <w:szCs w:val="24"/>
                <w:lang w:val="ro-MD"/>
              </w:rPr>
              <w:t xml:space="preserve"> sunt </w:t>
            </w:r>
            <w:proofErr w:type="spellStart"/>
            <w:r w:rsidRPr="00BC0084">
              <w:rPr>
                <w:rFonts w:ascii="Times New Roman" w:hAnsi="Times New Roman"/>
                <w:sz w:val="24"/>
                <w:szCs w:val="24"/>
                <w:lang w:val="ro-MD"/>
              </w:rPr>
              <w:t>prevazute</w:t>
            </w:r>
            <w:proofErr w:type="spellEnd"/>
            <w:r w:rsidRPr="00BC0084">
              <w:rPr>
                <w:rFonts w:ascii="Times New Roman" w:hAnsi="Times New Roman"/>
                <w:sz w:val="24"/>
                <w:szCs w:val="24"/>
                <w:lang w:val="ro-MD"/>
              </w:rPr>
              <w:t xml:space="preserve"> în art. 54</w:t>
            </w:r>
            <w:r w:rsidRPr="00BC0084">
              <w:rPr>
                <w:rFonts w:ascii="Times New Roman" w:hAnsi="Times New Roman"/>
                <w:sz w:val="24"/>
                <w:szCs w:val="24"/>
                <w:vertAlign w:val="superscript"/>
                <w:lang w:val="ro-MD"/>
              </w:rPr>
              <w:t xml:space="preserve">2 </w:t>
            </w:r>
            <w:r w:rsidRPr="00BC0084">
              <w:rPr>
                <w:rFonts w:ascii="Times New Roman" w:hAnsi="Times New Roman"/>
                <w:sz w:val="24"/>
                <w:szCs w:val="24"/>
                <w:lang w:val="ro-MD"/>
              </w:rPr>
              <w:t>alin. (4)</w:t>
            </w:r>
            <w:r w:rsidRPr="00BC0084">
              <w:rPr>
                <w:rFonts w:ascii="Times New Roman" w:hAnsi="Times New Roman"/>
                <w:sz w:val="24"/>
                <w:szCs w:val="24"/>
                <w:vertAlign w:val="superscript"/>
                <w:lang w:val="ro-MD"/>
              </w:rPr>
              <w:t xml:space="preserve"> </w:t>
            </w:r>
            <w:r w:rsidRPr="00BC0084">
              <w:rPr>
                <w:rFonts w:ascii="Times New Roman" w:hAnsi="Times New Roman"/>
                <w:sz w:val="24"/>
                <w:szCs w:val="24"/>
                <w:lang w:val="ro-MD"/>
              </w:rPr>
              <w:t>din Legea nr. 209/2016.</w:t>
            </w:r>
          </w:p>
          <w:p w14:paraId="7ED08852" w14:textId="77777777" w:rsidR="006A496E" w:rsidRPr="00863E96" w:rsidRDefault="006A496E" w:rsidP="00DF2A5B">
            <w:pPr>
              <w:spacing w:after="0" w:line="240" w:lineRule="auto"/>
              <w:jc w:val="both"/>
              <w:rPr>
                <w:rFonts w:ascii="Times New Roman" w:hAnsi="Times New Roman"/>
                <w:b/>
                <w:bCs/>
                <w:sz w:val="24"/>
                <w:szCs w:val="24"/>
                <w:lang w:val="ro-MD"/>
              </w:rPr>
            </w:pPr>
          </w:p>
          <w:p w14:paraId="0F6BDA5C" w14:textId="7588090F" w:rsidR="00DF2A5B" w:rsidRPr="003C7792" w:rsidRDefault="00DF2A5B" w:rsidP="00DF2A5B">
            <w:pPr>
              <w:spacing w:after="0" w:line="240" w:lineRule="auto"/>
              <w:jc w:val="both"/>
              <w:rPr>
                <w:rFonts w:ascii="Times New Roman" w:hAnsi="Times New Roman"/>
                <w:b/>
                <w:sz w:val="24"/>
                <w:szCs w:val="24"/>
                <w:lang w:val="ro-MD"/>
              </w:rPr>
            </w:pPr>
            <w:r w:rsidRPr="003C7792">
              <w:rPr>
                <w:rFonts w:ascii="Times New Roman" w:hAnsi="Times New Roman"/>
                <w:b/>
                <w:sz w:val="24"/>
                <w:szCs w:val="24"/>
                <w:lang w:val="ro-MD"/>
              </w:rPr>
              <w:t>Se acceptă.</w:t>
            </w:r>
          </w:p>
          <w:p w14:paraId="37A4B8DD" w14:textId="77777777" w:rsidR="00DF2A5B" w:rsidRPr="00863E96" w:rsidRDefault="00DF2A5B" w:rsidP="00DF2A5B">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Au fost introduse rectificări pe text.</w:t>
            </w:r>
          </w:p>
          <w:p w14:paraId="420AF659" w14:textId="77777777" w:rsidR="00DF45CE" w:rsidRPr="00863E96" w:rsidRDefault="00DF45CE" w:rsidP="00537D65">
            <w:pPr>
              <w:jc w:val="both"/>
              <w:rPr>
                <w:rFonts w:ascii="Times New Roman" w:hAnsi="Times New Roman"/>
                <w:sz w:val="24"/>
                <w:szCs w:val="24"/>
                <w:lang w:val="ro-MD"/>
              </w:rPr>
            </w:pPr>
          </w:p>
          <w:p w14:paraId="1D437273" w14:textId="77777777" w:rsidR="00DF45CE" w:rsidRPr="00863E96" w:rsidRDefault="00DF45CE" w:rsidP="00537D65">
            <w:pPr>
              <w:spacing w:line="240" w:lineRule="auto"/>
              <w:jc w:val="both"/>
              <w:rPr>
                <w:rFonts w:ascii="Times New Roman" w:hAnsi="Times New Roman"/>
                <w:sz w:val="24"/>
                <w:szCs w:val="24"/>
                <w:lang w:val="ro-MD"/>
              </w:rPr>
            </w:pPr>
            <w:r w:rsidRPr="00537D65">
              <w:rPr>
                <w:rFonts w:ascii="Times New Roman" w:hAnsi="Times New Roman"/>
                <w:b/>
                <w:bCs/>
                <w:sz w:val="24"/>
                <w:szCs w:val="24"/>
                <w:lang w:val="ro-MD"/>
              </w:rPr>
              <w:t>Se acceptă.</w:t>
            </w:r>
            <w:r w:rsidRPr="00863E96">
              <w:rPr>
                <w:rFonts w:ascii="Times New Roman" w:hAnsi="Times New Roman"/>
                <w:sz w:val="24"/>
                <w:szCs w:val="24"/>
                <w:lang w:val="ro-MD"/>
              </w:rPr>
              <w:t xml:space="preserve"> Este decizia Administratorului cu privire la  </w:t>
            </w:r>
            <w:r w:rsidRPr="00863E96">
              <w:rPr>
                <w:rFonts w:ascii="Times New Roman" w:hAnsi="Times New Roman"/>
                <w:sz w:val="24"/>
                <w:szCs w:val="24"/>
                <w:lang w:val="ro-MD"/>
              </w:rPr>
              <w:lastRenderedPageBreak/>
              <w:t>modalitatea de aplicare a depozitului</w:t>
            </w:r>
          </w:p>
          <w:p w14:paraId="3D887681" w14:textId="77777777" w:rsidR="00DF45CE" w:rsidRDefault="00DF45CE" w:rsidP="00D814F0">
            <w:pPr>
              <w:spacing w:after="0"/>
              <w:rPr>
                <w:rFonts w:ascii="Times New Roman" w:hAnsi="Times New Roman"/>
                <w:sz w:val="24"/>
                <w:szCs w:val="24"/>
                <w:lang w:val="ro-MD"/>
              </w:rPr>
            </w:pPr>
          </w:p>
          <w:p w14:paraId="3F04BF7E" w14:textId="77777777" w:rsidR="00E555FB" w:rsidRPr="00863E96" w:rsidRDefault="00E555FB" w:rsidP="00D814F0">
            <w:pPr>
              <w:spacing w:after="0"/>
              <w:rPr>
                <w:rFonts w:ascii="Times New Roman" w:hAnsi="Times New Roman"/>
                <w:sz w:val="24"/>
                <w:szCs w:val="24"/>
                <w:lang w:val="ro-MD"/>
              </w:rPr>
            </w:pPr>
          </w:p>
          <w:p w14:paraId="55B5A9A6" w14:textId="77777777" w:rsidR="00DF45CE" w:rsidRDefault="00DF45CE" w:rsidP="00D814F0">
            <w:pPr>
              <w:spacing w:after="0"/>
              <w:jc w:val="both"/>
              <w:rPr>
                <w:rFonts w:ascii="Times New Roman" w:hAnsi="Times New Roman"/>
                <w:sz w:val="24"/>
                <w:szCs w:val="24"/>
                <w:lang w:val="ro-MD"/>
              </w:rPr>
            </w:pPr>
          </w:p>
          <w:p w14:paraId="7D7AEDC5" w14:textId="77777777" w:rsidR="00D814F0" w:rsidRPr="00863E96" w:rsidRDefault="00D814F0" w:rsidP="00D814F0">
            <w:pPr>
              <w:spacing w:after="0"/>
              <w:jc w:val="both"/>
              <w:rPr>
                <w:rFonts w:ascii="Times New Roman" w:hAnsi="Times New Roman"/>
                <w:sz w:val="24"/>
                <w:szCs w:val="24"/>
                <w:lang w:val="ro-MD"/>
              </w:rPr>
            </w:pPr>
          </w:p>
          <w:p w14:paraId="7C5A0048" w14:textId="2D1A6F0F" w:rsidR="00DF45CE" w:rsidRPr="00863E96" w:rsidRDefault="00DF45CE" w:rsidP="00D814F0">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Planul de educare și informare a publicului se va depune odată cu dosarul pentru selectarea Administratorului și poate include orice măsuri de informare și sporire a conștientizării.</w:t>
            </w:r>
          </w:p>
        </w:tc>
      </w:tr>
      <w:tr w:rsidR="00EA08FA" w:rsidRPr="003920FC" w14:paraId="649FCCBA" w14:textId="77777777" w:rsidTr="002417F9">
        <w:trPr>
          <w:trHeight w:val="886"/>
        </w:trPr>
        <w:tc>
          <w:tcPr>
            <w:tcW w:w="3539" w:type="dxa"/>
          </w:tcPr>
          <w:p w14:paraId="28D3932B" w14:textId="77777777" w:rsidR="00EA08FA" w:rsidRPr="00863E96" w:rsidRDefault="00EA08FA" w:rsidP="00EA08FA">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lastRenderedPageBreak/>
              <w:t>Asociația Businessului European (EBA Moldova)</w:t>
            </w:r>
          </w:p>
          <w:p w14:paraId="6BA6BA11" w14:textId="1FD403A2" w:rsidR="00EA08FA" w:rsidRPr="00863E96" w:rsidRDefault="00EA08FA" w:rsidP="00EA08FA">
            <w:pPr>
              <w:spacing w:after="0" w:line="240" w:lineRule="auto"/>
              <w:jc w:val="both"/>
              <w:rPr>
                <w:rFonts w:ascii="Times New Roman" w:hAnsi="Times New Roman"/>
                <w:b/>
                <w:bCs/>
                <w:sz w:val="24"/>
                <w:szCs w:val="24"/>
                <w:lang w:val="ro-MD"/>
              </w:rPr>
            </w:pPr>
            <w:r w:rsidRPr="00863E96">
              <w:rPr>
                <w:rFonts w:ascii="Times New Roman" w:hAnsi="Times New Roman"/>
                <w:sz w:val="24"/>
                <w:szCs w:val="24"/>
                <w:lang w:val="ro-MD"/>
              </w:rPr>
              <w:t>(nr. 108/24-EC din 06 august 2024)</w:t>
            </w:r>
          </w:p>
        </w:tc>
        <w:tc>
          <w:tcPr>
            <w:tcW w:w="7796" w:type="dxa"/>
          </w:tcPr>
          <w:p w14:paraId="13D5B9BD" w14:textId="77777777" w:rsidR="000E47C9" w:rsidRPr="00537D65" w:rsidRDefault="000E47C9" w:rsidP="000E47C9">
            <w:pPr>
              <w:tabs>
                <w:tab w:val="left" w:pos="884"/>
                <w:tab w:val="left" w:pos="1196"/>
              </w:tabs>
              <w:spacing w:after="0" w:line="240" w:lineRule="auto"/>
              <w:jc w:val="both"/>
              <w:rPr>
                <w:rFonts w:ascii="Times New Roman" w:hAnsi="Times New Roman"/>
                <w:sz w:val="24"/>
                <w:szCs w:val="24"/>
                <w:lang w:val="ro-MD"/>
              </w:rPr>
            </w:pPr>
            <w:r w:rsidRPr="00537D65">
              <w:rPr>
                <w:rFonts w:ascii="Times New Roman" w:hAnsi="Times New Roman"/>
                <w:sz w:val="24"/>
                <w:szCs w:val="24"/>
                <w:lang w:val="ro-MD"/>
              </w:rPr>
              <w:t xml:space="preserve">La punctul 6. - Să fie înlocuită expresia ”plasarea pe piață” cu ”plasarea la raft/pentru comercializare a mărfurilor”. Astfel marcarea corespunzătoare a tuturor mărfurilor, tehnic nu va fi posibil până la importul acestora. Nu toți producătorii vor accepta aplicarea marcării sistemului de depozit (etichetare suplimentara). In aceste cazuri, este necesară obținea posibilitatea de marcare manuală, </w:t>
            </w:r>
            <w:proofErr w:type="spellStart"/>
            <w:r w:rsidRPr="00537D65">
              <w:rPr>
                <w:rFonts w:ascii="Times New Roman" w:hAnsi="Times New Roman"/>
                <w:sz w:val="24"/>
                <w:szCs w:val="24"/>
                <w:lang w:val="ro-MD"/>
              </w:rPr>
              <w:t>dupa</w:t>
            </w:r>
            <w:proofErr w:type="spellEnd"/>
            <w:r w:rsidRPr="00537D65">
              <w:rPr>
                <w:rFonts w:ascii="Times New Roman" w:hAnsi="Times New Roman"/>
                <w:sz w:val="24"/>
                <w:szCs w:val="24"/>
                <w:lang w:val="ro-MD"/>
              </w:rPr>
              <w:t xml:space="preserve"> importul mărfurilor, până la plasarea la raft.</w:t>
            </w:r>
          </w:p>
          <w:p w14:paraId="09434867" w14:textId="03B38DDE" w:rsidR="000E47C9" w:rsidRPr="00537D65" w:rsidRDefault="000E47C9" w:rsidP="000E47C9">
            <w:pPr>
              <w:tabs>
                <w:tab w:val="left" w:pos="884"/>
                <w:tab w:val="left" w:pos="1196"/>
              </w:tabs>
              <w:spacing w:after="0" w:line="240" w:lineRule="auto"/>
              <w:jc w:val="both"/>
              <w:rPr>
                <w:rFonts w:ascii="Times New Roman" w:hAnsi="Times New Roman"/>
                <w:sz w:val="24"/>
                <w:szCs w:val="24"/>
                <w:lang w:val="ro-MD"/>
              </w:rPr>
            </w:pPr>
            <w:r w:rsidRPr="00537D65">
              <w:rPr>
                <w:rFonts w:ascii="Times New Roman" w:hAnsi="Times New Roman"/>
                <w:sz w:val="24"/>
                <w:szCs w:val="24"/>
                <w:lang w:val="ro-MD"/>
              </w:rPr>
              <w:t xml:space="preserve">“Este interzisă </w:t>
            </w:r>
            <w:r w:rsidRPr="00537D65">
              <w:rPr>
                <w:rFonts w:ascii="Times New Roman" w:hAnsi="Times New Roman"/>
                <w:strike/>
                <w:sz w:val="24"/>
                <w:szCs w:val="24"/>
                <w:lang w:val="ro-MD"/>
              </w:rPr>
              <w:t>plasarea pe piață</w:t>
            </w:r>
            <w:r w:rsidRPr="00537D65">
              <w:rPr>
                <w:rFonts w:ascii="Times New Roman" w:hAnsi="Times New Roman"/>
                <w:sz w:val="24"/>
                <w:szCs w:val="24"/>
                <w:lang w:val="ro-MD"/>
              </w:rPr>
              <w:t xml:space="preserve">, respectiv comercializarea produselor ambalate în ambalajele prevăzute la pct. </w:t>
            </w:r>
            <w:r w:rsidR="00202F73" w:rsidRPr="00537D65">
              <w:rPr>
                <w:rFonts w:ascii="Times New Roman" w:hAnsi="Times New Roman"/>
                <w:sz w:val="24"/>
                <w:szCs w:val="24"/>
                <w:lang w:val="ro-MD"/>
              </w:rPr>
              <w:t>15</w:t>
            </w:r>
            <w:r w:rsidRPr="00537D65">
              <w:rPr>
                <w:rFonts w:ascii="Times New Roman" w:hAnsi="Times New Roman"/>
                <w:sz w:val="24"/>
                <w:szCs w:val="24"/>
                <w:lang w:val="ro-MD"/>
              </w:rPr>
              <w:t xml:space="preserve"> lit. a) dacă producătorii, respectiv comercianții nu respectă prevederile prezentei H</w:t>
            </w:r>
            <w:r w:rsidR="00537D65">
              <w:rPr>
                <w:rFonts w:ascii="Times New Roman" w:hAnsi="Times New Roman"/>
                <w:sz w:val="24"/>
                <w:szCs w:val="24"/>
                <w:lang w:val="ro-MD"/>
              </w:rPr>
              <w:t>.</w:t>
            </w:r>
            <w:r w:rsidRPr="00537D65">
              <w:rPr>
                <w:rFonts w:ascii="Times New Roman" w:hAnsi="Times New Roman"/>
                <w:sz w:val="24"/>
                <w:szCs w:val="24"/>
                <w:lang w:val="ro-MD"/>
              </w:rPr>
              <w:t>G</w:t>
            </w:r>
            <w:r w:rsidR="00537D65">
              <w:rPr>
                <w:rFonts w:ascii="Times New Roman" w:hAnsi="Times New Roman"/>
                <w:sz w:val="24"/>
                <w:szCs w:val="24"/>
                <w:lang w:val="ro-MD"/>
              </w:rPr>
              <w:t>.</w:t>
            </w:r>
            <w:r w:rsidRPr="00537D65">
              <w:rPr>
                <w:rFonts w:ascii="Times New Roman" w:hAnsi="Times New Roman"/>
                <w:sz w:val="24"/>
                <w:szCs w:val="24"/>
                <w:lang w:val="ro-MD"/>
              </w:rPr>
              <w:t xml:space="preserve"> și a Art. 54</w:t>
            </w:r>
            <w:r w:rsidRPr="00537D65">
              <w:rPr>
                <w:rFonts w:ascii="Times New Roman" w:hAnsi="Times New Roman"/>
                <w:sz w:val="24"/>
                <w:szCs w:val="24"/>
                <w:vertAlign w:val="superscript"/>
                <w:lang w:val="ro-MD"/>
              </w:rPr>
              <w:t>1</w:t>
            </w:r>
            <w:r w:rsidRPr="00537D65">
              <w:rPr>
                <w:rFonts w:ascii="Times New Roman" w:hAnsi="Times New Roman"/>
                <w:sz w:val="24"/>
                <w:szCs w:val="24"/>
                <w:lang w:val="ro-MD"/>
              </w:rPr>
              <w:t>-54</w:t>
            </w:r>
            <w:r w:rsidR="00202F73" w:rsidRPr="00537D65">
              <w:rPr>
                <w:rFonts w:ascii="Times New Roman" w:hAnsi="Times New Roman"/>
                <w:sz w:val="24"/>
                <w:szCs w:val="24"/>
                <w:vertAlign w:val="superscript"/>
                <w:lang w:val="ro-MD"/>
              </w:rPr>
              <w:t>4</w:t>
            </w:r>
            <w:r w:rsidRPr="00537D65">
              <w:rPr>
                <w:rFonts w:ascii="Times New Roman" w:hAnsi="Times New Roman"/>
                <w:sz w:val="24"/>
                <w:szCs w:val="24"/>
                <w:vertAlign w:val="superscript"/>
                <w:lang w:val="ro-MD"/>
              </w:rPr>
              <w:t xml:space="preserve"> </w:t>
            </w:r>
            <w:r w:rsidRPr="00537D65">
              <w:rPr>
                <w:rFonts w:ascii="Times New Roman" w:hAnsi="Times New Roman"/>
                <w:sz w:val="24"/>
                <w:szCs w:val="24"/>
                <w:lang w:val="ro-MD"/>
              </w:rPr>
              <w:t>al Legii Nr. 209/2016 privind deșeurile.”</w:t>
            </w:r>
          </w:p>
          <w:p w14:paraId="753D487E" w14:textId="6871D819"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p>
          <w:p w14:paraId="727C30D6" w14:textId="77777777" w:rsidR="00FC4E43" w:rsidRPr="00863E96" w:rsidRDefault="00FC4E43" w:rsidP="000E47C9">
            <w:pPr>
              <w:tabs>
                <w:tab w:val="left" w:pos="884"/>
                <w:tab w:val="left" w:pos="1196"/>
              </w:tabs>
              <w:spacing w:after="0" w:line="240" w:lineRule="auto"/>
              <w:jc w:val="both"/>
              <w:rPr>
                <w:rFonts w:ascii="Times New Roman" w:hAnsi="Times New Roman"/>
                <w:sz w:val="24"/>
                <w:szCs w:val="24"/>
                <w:lang w:val="ro-MD"/>
              </w:rPr>
            </w:pPr>
          </w:p>
          <w:p w14:paraId="52BA5E84" w14:textId="7EE2E732" w:rsidR="00FC4E43" w:rsidRPr="00863E96" w:rsidRDefault="00FC4E43" w:rsidP="000E47C9">
            <w:pPr>
              <w:tabs>
                <w:tab w:val="left" w:pos="884"/>
                <w:tab w:val="left" w:pos="1196"/>
              </w:tabs>
              <w:spacing w:after="0" w:line="240" w:lineRule="auto"/>
              <w:jc w:val="both"/>
              <w:rPr>
                <w:rFonts w:ascii="Times New Roman" w:hAnsi="Times New Roman"/>
                <w:sz w:val="24"/>
                <w:szCs w:val="24"/>
                <w:lang w:val="ro-MD"/>
              </w:rPr>
            </w:pPr>
          </w:p>
          <w:p w14:paraId="61CC5702" w14:textId="7732CCA7" w:rsidR="00DF45CE" w:rsidRPr="00863E96" w:rsidRDefault="00DF45CE" w:rsidP="000E47C9">
            <w:pPr>
              <w:tabs>
                <w:tab w:val="left" w:pos="884"/>
                <w:tab w:val="left" w:pos="1196"/>
              </w:tabs>
              <w:spacing w:after="0" w:line="240" w:lineRule="auto"/>
              <w:jc w:val="both"/>
              <w:rPr>
                <w:rFonts w:ascii="Times New Roman" w:hAnsi="Times New Roman"/>
                <w:sz w:val="24"/>
                <w:szCs w:val="24"/>
                <w:lang w:val="ro-MD"/>
              </w:rPr>
            </w:pPr>
          </w:p>
          <w:p w14:paraId="72E21634" w14:textId="667ACCB0" w:rsidR="00DF45CE" w:rsidRDefault="00DF45CE" w:rsidP="000E47C9">
            <w:pPr>
              <w:tabs>
                <w:tab w:val="left" w:pos="884"/>
                <w:tab w:val="left" w:pos="1196"/>
              </w:tabs>
              <w:spacing w:after="0" w:line="240" w:lineRule="auto"/>
              <w:jc w:val="both"/>
              <w:rPr>
                <w:rFonts w:ascii="Times New Roman" w:hAnsi="Times New Roman"/>
                <w:sz w:val="24"/>
                <w:szCs w:val="24"/>
                <w:lang w:val="ro-MD"/>
              </w:rPr>
            </w:pPr>
          </w:p>
          <w:p w14:paraId="0C60F508" w14:textId="77777777" w:rsidR="00B7199D" w:rsidRPr="00863E96" w:rsidRDefault="00B7199D" w:rsidP="000E47C9">
            <w:pPr>
              <w:tabs>
                <w:tab w:val="left" w:pos="884"/>
                <w:tab w:val="left" w:pos="1196"/>
              </w:tabs>
              <w:spacing w:after="0" w:line="240" w:lineRule="auto"/>
              <w:jc w:val="both"/>
              <w:rPr>
                <w:rFonts w:ascii="Times New Roman" w:hAnsi="Times New Roman"/>
                <w:sz w:val="24"/>
                <w:szCs w:val="24"/>
                <w:lang w:val="ro-MD"/>
              </w:rPr>
            </w:pPr>
          </w:p>
          <w:p w14:paraId="100B6943" w14:textId="77777777" w:rsidR="00DF45CE" w:rsidRDefault="00DF45CE" w:rsidP="000E47C9">
            <w:pPr>
              <w:tabs>
                <w:tab w:val="left" w:pos="884"/>
                <w:tab w:val="left" w:pos="1196"/>
              </w:tabs>
              <w:spacing w:after="0" w:line="240" w:lineRule="auto"/>
              <w:jc w:val="both"/>
              <w:rPr>
                <w:rFonts w:ascii="Times New Roman" w:hAnsi="Times New Roman"/>
                <w:sz w:val="24"/>
                <w:szCs w:val="24"/>
                <w:lang w:val="ro-MD"/>
              </w:rPr>
            </w:pPr>
          </w:p>
          <w:p w14:paraId="7169D844" w14:textId="77777777" w:rsidR="00A006FC" w:rsidRPr="00B7199D" w:rsidRDefault="00A006FC" w:rsidP="000E47C9">
            <w:pPr>
              <w:tabs>
                <w:tab w:val="left" w:pos="884"/>
                <w:tab w:val="left" w:pos="1196"/>
              </w:tabs>
              <w:spacing w:after="0" w:line="240" w:lineRule="auto"/>
              <w:jc w:val="both"/>
              <w:rPr>
                <w:rFonts w:ascii="Times New Roman" w:hAnsi="Times New Roman"/>
                <w:sz w:val="24"/>
                <w:szCs w:val="24"/>
                <w:lang w:val="ro-MD"/>
              </w:rPr>
            </w:pPr>
          </w:p>
          <w:p w14:paraId="4B130900" w14:textId="245A8C18" w:rsidR="000E47C9" w:rsidRPr="00B7199D" w:rsidRDefault="000E47C9" w:rsidP="000E47C9">
            <w:pPr>
              <w:tabs>
                <w:tab w:val="left" w:pos="884"/>
                <w:tab w:val="left" w:pos="1196"/>
              </w:tabs>
              <w:spacing w:after="0" w:line="240" w:lineRule="auto"/>
              <w:jc w:val="both"/>
              <w:rPr>
                <w:rFonts w:ascii="Times New Roman" w:hAnsi="Times New Roman"/>
                <w:sz w:val="24"/>
                <w:szCs w:val="24"/>
                <w:lang w:val="ro-MD"/>
              </w:rPr>
            </w:pPr>
            <w:r w:rsidRPr="00B7199D">
              <w:rPr>
                <w:rFonts w:ascii="Times New Roman" w:hAnsi="Times New Roman"/>
                <w:sz w:val="24"/>
                <w:szCs w:val="24"/>
                <w:lang w:val="ro-MD"/>
              </w:rPr>
              <w:t>La punctul 1</w:t>
            </w:r>
            <w:r w:rsidR="004C37C9" w:rsidRPr="00B7199D">
              <w:rPr>
                <w:rFonts w:ascii="Times New Roman" w:hAnsi="Times New Roman"/>
                <w:sz w:val="24"/>
                <w:szCs w:val="24"/>
                <w:lang w:val="ro-MD"/>
              </w:rPr>
              <w:t>1</w:t>
            </w:r>
            <w:r w:rsidRPr="00B7199D">
              <w:rPr>
                <w:rFonts w:ascii="Times New Roman" w:hAnsi="Times New Roman"/>
                <w:sz w:val="24"/>
                <w:szCs w:val="24"/>
                <w:lang w:val="ro-MD"/>
              </w:rPr>
              <w:t xml:space="preserve">. – De a fi modificat termenul de 6 luni cu 12 luni. Considerăm a fi un termen mai rezonabil de a se reuși pregătirea întregului sortiment de produse, noilor prevederi și reglementări. „Stocurile prevăzute la pct. </w:t>
            </w:r>
            <w:r w:rsidR="00ED6924" w:rsidRPr="00B7199D">
              <w:rPr>
                <w:rFonts w:ascii="Times New Roman" w:hAnsi="Times New Roman"/>
                <w:sz w:val="24"/>
                <w:szCs w:val="24"/>
                <w:lang w:val="ro-MD"/>
              </w:rPr>
              <w:t>9</w:t>
            </w:r>
            <w:r w:rsidRPr="00B7199D">
              <w:rPr>
                <w:rFonts w:ascii="Times New Roman" w:hAnsi="Times New Roman"/>
                <w:sz w:val="24"/>
                <w:szCs w:val="24"/>
                <w:lang w:val="ro-MD"/>
              </w:rPr>
              <w:t xml:space="preserve"> pot fi plasate pe piață, respectiv comercia</w:t>
            </w:r>
            <w:r w:rsidR="00ED6924" w:rsidRPr="00B7199D">
              <w:rPr>
                <w:rFonts w:ascii="Times New Roman" w:hAnsi="Times New Roman"/>
                <w:sz w:val="24"/>
                <w:szCs w:val="24"/>
                <w:lang w:val="ro-MD"/>
              </w:rPr>
              <w:t>l</w:t>
            </w:r>
            <w:r w:rsidRPr="00B7199D">
              <w:rPr>
                <w:rFonts w:ascii="Times New Roman" w:hAnsi="Times New Roman"/>
                <w:sz w:val="24"/>
                <w:szCs w:val="24"/>
                <w:lang w:val="ro-MD"/>
              </w:rPr>
              <w:t xml:space="preserve">izate, după caz, cel mult </w:t>
            </w:r>
            <w:r w:rsidRPr="00B7199D">
              <w:rPr>
                <w:rFonts w:ascii="Times New Roman" w:hAnsi="Times New Roman"/>
                <w:strike/>
                <w:sz w:val="24"/>
                <w:szCs w:val="24"/>
                <w:lang w:val="ro-MD"/>
              </w:rPr>
              <w:t>6 luni</w:t>
            </w:r>
            <w:r w:rsidRPr="00B7199D">
              <w:rPr>
                <w:rFonts w:ascii="Times New Roman" w:hAnsi="Times New Roman"/>
                <w:sz w:val="24"/>
                <w:szCs w:val="24"/>
                <w:lang w:val="ro-MD"/>
              </w:rPr>
              <w:t>, după care plasarea acestora pe piața, respectiv comercializarea lor este interzisă.”</w:t>
            </w:r>
          </w:p>
          <w:p w14:paraId="344D2F53" w14:textId="5ACD2BED"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p>
          <w:p w14:paraId="52FEA98B" w14:textId="77777777" w:rsidR="00FC4E43" w:rsidRDefault="00FC4E43" w:rsidP="000E47C9">
            <w:pPr>
              <w:tabs>
                <w:tab w:val="left" w:pos="884"/>
                <w:tab w:val="left" w:pos="1196"/>
              </w:tabs>
              <w:spacing w:after="0" w:line="240" w:lineRule="auto"/>
              <w:jc w:val="both"/>
              <w:rPr>
                <w:rFonts w:ascii="Times New Roman" w:hAnsi="Times New Roman"/>
                <w:color w:val="FF0000"/>
                <w:sz w:val="24"/>
                <w:szCs w:val="24"/>
                <w:lang w:val="ro-MD"/>
              </w:rPr>
            </w:pPr>
          </w:p>
          <w:p w14:paraId="3F395362" w14:textId="77777777" w:rsidR="00FC3690" w:rsidRDefault="00FC3690" w:rsidP="000E47C9">
            <w:pPr>
              <w:tabs>
                <w:tab w:val="left" w:pos="884"/>
                <w:tab w:val="left" w:pos="1196"/>
              </w:tabs>
              <w:spacing w:after="0" w:line="240" w:lineRule="auto"/>
              <w:jc w:val="both"/>
              <w:rPr>
                <w:rFonts w:ascii="Times New Roman" w:hAnsi="Times New Roman"/>
                <w:color w:val="FF0000"/>
                <w:sz w:val="24"/>
                <w:szCs w:val="24"/>
                <w:lang w:val="ro-MD"/>
              </w:rPr>
            </w:pPr>
          </w:p>
          <w:p w14:paraId="6F69FD73" w14:textId="77777777" w:rsidR="00FC3690" w:rsidRPr="00863E96" w:rsidRDefault="00FC3690" w:rsidP="000E47C9">
            <w:pPr>
              <w:tabs>
                <w:tab w:val="left" w:pos="884"/>
                <w:tab w:val="left" w:pos="1196"/>
              </w:tabs>
              <w:spacing w:after="0" w:line="240" w:lineRule="auto"/>
              <w:jc w:val="both"/>
              <w:rPr>
                <w:rFonts w:ascii="Times New Roman" w:hAnsi="Times New Roman"/>
                <w:color w:val="FF0000"/>
                <w:sz w:val="24"/>
                <w:szCs w:val="24"/>
                <w:lang w:val="ro-MD"/>
              </w:rPr>
            </w:pPr>
          </w:p>
          <w:p w14:paraId="3D541436" w14:textId="77777777" w:rsidR="00FC4E43" w:rsidRPr="00863E96" w:rsidRDefault="00FC4E43" w:rsidP="000E47C9">
            <w:pPr>
              <w:tabs>
                <w:tab w:val="left" w:pos="884"/>
                <w:tab w:val="left" w:pos="1196"/>
              </w:tabs>
              <w:spacing w:after="0" w:line="240" w:lineRule="auto"/>
              <w:jc w:val="both"/>
              <w:rPr>
                <w:rFonts w:ascii="Times New Roman" w:hAnsi="Times New Roman"/>
                <w:color w:val="FF0000"/>
                <w:sz w:val="24"/>
                <w:szCs w:val="24"/>
                <w:lang w:val="ro-MD"/>
              </w:rPr>
            </w:pPr>
          </w:p>
          <w:p w14:paraId="2FD63FE7" w14:textId="77777777" w:rsidR="00FC4E43" w:rsidRPr="00863E96" w:rsidRDefault="00FC4E43" w:rsidP="000E47C9">
            <w:pPr>
              <w:tabs>
                <w:tab w:val="left" w:pos="884"/>
                <w:tab w:val="left" w:pos="1196"/>
              </w:tabs>
              <w:spacing w:after="0" w:line="240" w:lineRule="auto"/>
              <w:jc w:val="both"/>
              <w:rPr>
                <w:rFonts w:ascii="Times New Roman" w:hAnsi="Times New Roman"/>
                <w:color w:val="FF0000"/>
                <w:sz w:val="24"/>
                <w:szCs w:val="24"/>
                <w:lang w:val="ro-MD"/>
              </w:rPr>
            </w:pPr>
          </w:p>
          <w:p w14:paraId="101D5354" w14:textId="3D2CDA86" w:rsidR="000E47C9" w:rsidRPr="00D814F0" w:rsidRDefault="000E47C9" w:rsidP="000E47C9">
            <w:pPr>
              <w:tabs>
                <w:tab w:val="left" w:pos="884"/>
                <w:tab w:val="left" w:pos="1196"/>
              </w:tabs>
              <w:spacing w:after="0" w:line="240" w:lineRule="auto"/>
              <w:jc w:val="both"/>
              <w:rPr>
                <w:rFonts w:ascii="Times New Roman" w:hAnsi="Times New Roman"/>
                <w:sz w:val="24"/>
                <w:szCs w:val="24"/>
                <w:lang w:val="ro-MD"/>
              </w:rPr>
            </w:pPr>
            <w:r w:rsidRPr="00D814F0">
              <w:rPr>
                <w:rFonts w:ascii="Times New Roman" w:hAnsi="Times New Roman"/>
                <w:sz w:val="24"/>
                <w:szCs w:val="24"/>
                <w:lang w:val="ro-MD"/>
              </w:rPr>
              <w:t>La punctul 1</w:t>
            </w:r>
            <w:r w:rsidR="007A4DD7" w:rsidRPr="00D814F0">
              <w:rPr>
                <w:rFonts w:ascii="Times New Roman" w:hAnsi="Times New Roman"/>
                <w:sz w:val="24"/>
                <w:szCs w:val="24"/>
                <w:lang w:val="ro-MD"/>
              </w:rPr>
              <w:t>5</w:t>
            </w:r>
            <w:r w:rsidRPr="00D814F0">
              <w:rPr>
                <w:rFonts w:ascii="Times New Roman" w:hAnsi="Times New Roman"/>
                <w:sz w:val="24"/>
                <w:szCs w:val="24"/>
                <w:lang w:val="ro-MD"/>
              </w:rPr>
              <w:t>.</w:t>
            </w:r>
            <w:r w:rsidR="004252A0" w:rsidRPr="00D814F0">
              <w:rPr>
                <w:rFonts w:ascii="Times New Roman" w:hAnsi="Times New Roman"/>
                <w:sz w:val="24"/>
                <w:szCs w:val="24"/>
                <w:lang w:val="ro-MD"/>
              </w:rPr>
              <w:t xml:space="preserve"> l</w:t>
            </w:r>
            <w:r w:rsidRPr="00D814F0">
              <w:rPr>
                <w:rFonts w:ascii="Times New Roman" w:hAnsi="Times New Roman"/>
                <w:sz w:val="24"/>
                <w:szCs w:val="24"/>
                <w:lang w:val="ro-MD"/>
              </w:rPr>
              <w:t xml:space="preserve">itera c) – de a include ca informație obligatorie în urma citirii codului să poată fi determinat tipul ambalajului (reutilizabil sau de unică folosință). „cod de bare (EAN) - cod de bare </w:t>
            </w:r>
            <w:r w:rsidRPr="00D814F0">
              <w:rPr>
                <w:rFonts w:ascii="Times New Roman" w:hAnsi="Times New Roman"/>
                <w:strike/>
                <w:sz w:val="24"/>
                <w:szCs w:val="24"/>
                <w:lang w:val="ro-MD"/>
              </w:rPr>
              <w:t>național</w:t>
            </w:r>
            <w:r w:rsidRPr="00D814F0">
              <w:rPr>
                <w:rFonts w:ascii="Times New Roman" w:hAnsi="Times New Roman"/>
                <w:sz w:val="24"/>
                <w:szCs w:val="24"/>
                <w:lang w:val="ro-MD"/>
              </w:rPr>
              <w:t xml:space="preserve"> care să permită identificarea produselor ambalate în ambalaje supuse sistemului de depozit plasate la raft pentru comercializare pe piață, care prin legătura cu datele cuprinse în Registrul ambalajelor SD permite accesul cel puțin la greutatea, tipul ambalajului (reutilizabil sau de unică folosință) și volumul ambalajului, precum și la identitatea producătorului;”</w:t>
            </w:r>
          </w:p>
          <w:p w14:paraId="650DA7D9" w14:textId="77777777" w:rsidR="00FC3690" w:rsidRDefault="00FC3690" w:rsidP="000E47C9">
            <w:pPr>
              <w:tabs>
                <w:tab w:val="left" w:pos="884"/>
                <w:tab w:val="left" w:pos="1196"/>
              </w:tabs>
              <w:spacing w:after="0" w:line="240" w:lineRule="auto"/>
              <w:jc w:val="both"/>
              <w:rPr>
                <w:rFonts w:ascii="Times New Roman" w:hAnsi="Times New Roman"/>
                <w:sz w:val="24"/>
                <w:szCs w:val="24"/>
                <w:lang w:val="ro-MD"/>
              </w:rPr>
            </w:pPr>
          </w:p>
          <w:p w14:paraId="7B5537F3" w14:textId="77777777" w:rsidR="00FC3690" w:rsidRPr="00863E96" w:rsidRDefault="00FC3690" w:rsidP="000E47C9">
            <w:pPr>
              <w:tabs>
                <w:tab w:val="left" w:pos="884"/>
                <w:tab w:val="left" w:pos="1196"/>
              </w:tabs>
              <w:spacing w:after="0" w:line="240" w:lineRule="auto"/>
              <w:jc w:val="both"/>
              <w:rPr>
                <w:rFonts w:ascii="Times New Roman" w:hAnsi="Times New Roman"/>
                <w:sz w:val="24"/>
                <w:szCs w:val="24"/>
                <w:lang w:val="ro-MD"/>
              </w:rPr>
            </w:pPr>
          </w:p>
          <w:p w14:paraId="7090BA68" w14:textId="77777777" w:rsidR="000E47C9" w:rsidRPr="00FC3690" w:rsidRDefault="000E47C9" w:rsidP="000E47C9">
            <w:pPr>
              <w:tabs>
                <w:tab w:val="left" w:pos="884"/>
                <w:tab w:val="left" w:pos="1196"/>
              </w:tabs>
              <w:spacing w:after="0" w:line="240" w:lineRule="auto"/>
              <w:jc w:val="both"/>
              <w:rPr>
                <w:rFonts w:ascii="Times New Roman" w:hAnsi="Times New Roman"/>
                <w:sz w:val="24"/>
                <w:szCs w:val="24"/>
                <w:lang w:val="ro-MD"/>
              </w:rPr>
            </w:pPr>
            <w:r w:rsidRPr="00FC3690">
              <w:rPr>
                <w:rFonts w:ascii="Times New Roman" w:hAnsi="Times New Roman"/>
                <w:sz w:val="24"/>
                <w:szCs w:val="24"/>
                <w:lang w:val="ro-MD"/>
              </w:rPr>
              <w:t>Din definiție de a exclude cuvântul național și a include în întreg regulamentul, un mecanism ce ar permite acceptarea reciprocă a produselor cu ambalaj supus sistemului de depozit din România, țară care este un partener strategic în export/ import, astfel lipsa unui astfel de mecanism și păstrarea codului de bare național, va genera următoarele efecte:</w:t>
            </w:r>
          </w:p>
          <w:p w14:paraId="7B4C1267" w14:textId="77777777"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impedimente generate asupra liberei circulații a mărfurilor cu risc înalt de a dispărea de pe rafturi băuturile de import: mărci internaționale, vinuri, sucuri (sunt producători internaționali ce au anunțat că nu vor produce special pentru Moldova, invocând printre altele și costuri</w:t>
            </w:r>
          </w:p>
          <w:p w14:paraId="306AE58A" w14:textId="77777777"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suplimentare pentru linie de producție separată, gestiune, logistică special pentru MD, producerea cantităților reduse cu cod național MD luând în considerare numărul de consumatori la nivel național); - unica posibilitate de a oferi clienților sortimentul internațional dorit este fie ca producătorul să planifice producție specială pentru MD, fie ca după importul în MD, fiecare articol se etichetează de către furnizor sau comerciant cu cod național, generând următoarele efecte:</w:t>
            </w:r>
          </w:p>
          <w:p w14:paraId="3B09F2E3" w14:textId="1951EB29"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863E96">
              <w:rPr>
                <w:rFonts w:ascii="Segoe UI Symbol" w:hAnsi="Segoe UI Symbol" w:cs="Segoe UI Symbol"/>
                <w:sz w:val="24"/>
                <w:szCs w:val="24"/>
                <w:lang w:val="ro-MD"/>
              </w:rPr>
              <w:t>➢</w:t>
            </w:r>
            <w:r w:rsidRPr="00863E96">
              <w:rPr>
                <w:rFonts w:ascii="Times New Roman" w:hAnsi="Times New Roman"/>
                <w:sz w:val="24"/>
                <w:szCs w:val="24"/>
                <w:lang w:val="ro-MD"/>
              </w:rPr>
              <w:t>în cazul băuturilor nu se poate distruge ambalajul de la producător, eticheta prin acoperirea codului internațional, plasarea celui național și apoi refacerea ambalajului;</w:t>
            </w:r>
          </w:p>
          <w:p w14:paraId="3063EBD2" w14:textId="76B73545"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863E96">
              <w:rPr>
                <w:rFonts w:ascii="Segoe UI Symbol" w:hAnsi="Segoe UI Symbol" w:cs="Segoe UI Symbol"/>
                <w:sz w:val="24"/>
                <w:szCs w:val="24"/>
                <w:lang w:val="ro-MD"/>
              </w:rPr>
              <w:t>➢</w:t>
            </w:r>
            <w:r w:rsidRPr="00863E96">
              <w:rPr>
                <w:rFonts w:ascii="Times New Roman" w:hAnsi="Times New Roman"/>
                <w:sz w:val="24"/>
                <w:szCs w:val="24"/>
                <w:lang w:val="ro-MD"/>
              </w:rPr>
              <w:t>costul suplimentar al produsului este reflectat asupra consumatorului final: manipulare, etichetare, înlocuire ambalaj (folie, carton), depozitare suplimentară;</w:t>
            </w:r>
          </w:p>
          <w:p w14:paraId="045A9DA7" w14:textId="77777777"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risc de diminuare a exporturilor din MD către alte țări, posibil doar în cazul în care producătorul de băuturi din MD va desemna linie de producție și stocuri cu coduri internaționale special pentru export, risc înalt în special la producția de vinuri moldovenești, recunoscute și apreciate acum la nivel internațional;</w:t>
            </w:r>
          </w:p>
          <w:p w14:paraId="235EB249" w14:textId="77777777"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creșterea sortimentului de produse din țările CSI (în special Ucraina) pe piața din Moldova, producția locală de băuturi neavând capacitatea de a acoperi întregul sortiment/cerere, care acum se importă din RO/UE.</w:t>
            </w:r>
          </w:p>
          <w:p w14:paraId="39B874CE" w14:textId="77777777" w:rsidR="00974123" w:rsidRPr="00863E96" w:rsidRDefault="00974123" w:rsidP="000E47C9">
            <w:pPr>
              <w:tabs>
                <w:tab w:val="left" w:pos="884"/>
                <w:tab w:val="left" w:pos="1196"/>
              </w:tabs>
              <w:spacing w:after="0" w:line="240" w:lineRule="auto"/>
              <w:jc w:val="both"/>
              <w:rPr>
                <w:rFonts w:ascii="Times New Roman" w:hAnsi="Times New Roman"/>
                <w:sz w:val="24"/>
                <w:szCs w:val="24"/>
                <w:lang w:val="ro-MD"/>
              </w:rPr>
            </w:pPr>
          </w:p>
          <w:p w14:paraId="77060486" w14:textId="03064811" w:rsidR="000E47C9"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5.</w:t>
            </w:r>
            <w:r w:rsidR="00974123" w:rsidRPr="00863E96">
              <w:rPr>
                <w:rFonts w:ascii="Times New Roman" w:hAnsi="Times New Roman"/>
                <w:sz w:val="24"/>
                <w:szCs w:val="24"/>
                <w:lang w:val="ro-MD"/>
              </w:rPr>
              <w:t xml:space="preserve"> </w:t>
            </w:r>
            <w:r w:rsidRPr="00863E96">
              <w:rPr>
                <w:rFonts w:ascii="Times New Roman" w:hAnsi="Times New Roman"/>
                <w:sz w:val="24"/>
                <w:szCs w:val="24"/>
                <w:lang w:val="ro-MD"/>
              </w:rPr>
              <w:t>La punctul 1</w:t>
            </w:r>
            <w:r w:rsidR="00462F77" w:rsidRPr="00863E96">
              <w:rPr>
                <w:rFonts w:ascii="Times New Roman" w:hAnsi="Times New Roman"/>
                <w:sz w:val="24"/>
                <w:szCs w:val="24"/>
                <w:lang w:val="ro-MD"/>
              </w:rPr>
              <w:t>5</w:t>
            </w:r>
            <w:r w:rsidRPr="00863E96">
              <w:rPr>
                <w:rFonts w:ascii="Times New Roman" w:hAnsi="Times New Roman"/>
                <w:sz w:val="24"/>
                <w:szCs w:val="24"/>
                <w:lang w:val="ro-MD"/>
              </w:rPr>
              <w:t xml:space="preserve"> litera </w:t>
            </w:r>
            <w:r w:rsidR="003F112F" w:rsidRPr="00863E96">
              <w:rPr>
                <w:rFonts w:ascii="Times New Roman" w:hAnsi="Times New Roman"/>
                <w:sz w:val="24"/>
                <w:szCs w:val="24"/>
                <w:lang w:val="ro-MD"/>
              </w:rPr>
              <w:t>m</w:t>
            </w:r>
            <w:r w:rsidRPr="00863E96">
              <w:rPr>
                <w:rFonts w:ascii="Times New Roman" w:hAnsi="Times New Roman"/>
                <w:sz w:val="24"/>
                <w:szCs w:val="24"/>
                <w:lang w:val="ro-MD"/>
              </w:rPr>
              <w:t>) tariful de administrare – De a fi delimitată prin noțiune separată pentru ambalajele reutilizabile. Tariful de administrare pentru ambalajele reutilizabile trebuie sa fie diferit cel de ambalaje de unica folosință. Ambalajele reutilizabile implică costuri adiționale de gestionare, sortare, stocare, transportare si aceste costuri trebuie sa fie suportate exclusiv de producătorii ce utilizează ambalajele reutilizabile. Nu este echitabil ca aceste costuri să fie suportate de către toți producătorii.</w:t>
            </w:r>
          </w:p>
          <w:p w14:paraId="138516C0" w14:textId="77777777" w:rsidR="00FC3690" w:rsidRDefault="00FC3690" w:rsidP="000E47C9">
            <w:pPr>
              <w:tabs>
                <w:tab w:val="left" w:pos="884"/>
                <w:tab w:val="left" w:pos="1196"/>
              </w:tabs>
              <w:spacing w:after="0" w:line="240" w:lineRule="auto"/>
              <w:jc w:val="both"/>
              <w:rPr>
                <w:rFonts w:ascii="Times New Roman" w:hAnsi="Times New Roman"/>
                <w:sz w:val="24"/>
                <w:szCs w:val="24"/>
                <w:lang w:val="ro-MD"/>
              </w:rPr>
            </w:pPr>
          </w:p>
          <w:p w14:paraId="497EA2B3" w14:textId="77777777" w:rsidR="00537D65" w:rsidRDefault="00537D65" w:rsidP="000E47C9">
            <w:pPr>
              <w:tabs>
                <w:tab w:val="left" w:pos="884"/>
                <w:tab w:val="left" w:pos="1196"/>
              </w:tabs>
              <w:spacing w:after="0" w:line="240" w:lineRule="auto"/>
              <w:jc w:val="both"/>
              <w:rPr>
                <w:rFonts w:ascii="Times New Roman" w:hAnsi="Times New Roman"/>
                <w:sz w:val="24"/>
                <w:szCs w:val="24"/>
                <w:lang w:val="ro-MD"/>
              </w:rPr>
            </w:pPr>
          </w:p>
          <w:p w14:paraId="2B22932C" w14:textId="77777777" w:rsidR="00A006FC" w:rsidRPr="00537D65" w:rsidRDefault="00A006FC" w:rsidP="000E47C9">
            <w:pPr>
              <w:tabs>
                <w:tab w:val="left" w:pos="884"/>
                <w:tab w:val="left" w:pos="1196"/>
              </w:tabs>
              <w:spacing w:after="0" w:line="240" w:lineRule="auto"/>
              <w:jc w:val="both"/>
              <w:rPr>
                <w:rFonts w:ascii="Times New Roman" w:hAnsi="Times New Roman"/>
                <w:sz w:val="24"/>
                <w:szCs w:val="24"/>
                <w:lang w:val="ro-MD"/>
              </w:rPr>
            </w:pPr>
          </w:p>
          <w:p w14:paraId="3CF84FE2" w14:textId="3EA40D0A" w:rsidR="000E47C9" w:rsidRPr="00537D65" w:rsidRDefault="000E47C9" w:rsidP="000E47C9">
            <w:pPr>
              <w:tabs>
                <w:tab w:val="left" w:pos="884"/>
                <w:tab w:val="left" w:pos="1196"/>
              </w:tabs>
              <w:spacing w:after="0" w:line="240" w:lineRule="auto"/>
              <w:jc w:val="both"/>
              <w:rPr>
                <w:rFonts w:ascii="Times New Roman" w:hAnsi="Times New Roman"/>
                <w:sz w:val="24"/>
                <w:szCs w:val="24"/>
                <w:lang w:val="ro-MD"/>
              </w:rPr>
            </w:pPr>
            <w:r w:rsidRPr="00537D65">
              <w:rPr>
                <w:rFonts w:ascii="Times New Roman" w:hAnsi="Times New Roman"/>
                <w:sz w:val="24"/>
                <w:szCs w:val="24"/>
                <w:lang w:val="ro-MD"/>
              </w:rPr>
              <w:lastRenderedPageBreak/>
              <w:t>6.</w:t>
            </w:r>
            <w:r w:rsidR="00974123" w:rsidRPr="00537D65">
              <w:rPr>
                <w:rFonts w:ascii="Times New Roman" w:hAnsi="Times New Roman"/>
                <w:sz w:val="24"/>
                <w:szCs w:val="24"/>
                <w:lang w:val="ro-MD"/>
              </w:rPr>
              <w:t xml:space="preserve"> </w:t>
            </w:r>
            <w:r w:rsidRPr="00537D65">
              <w:rPr>
                <w:rFonts w:ascii="Times New Roman" w:hAnsi="Times New Roman"/>
                <w:sz w:val="24"/>
                <w:szCs w:val="24"/>
                <w:lang w:val="ro-MD"/>
              </w:rPr>
              <w:t>La punctul 19 – de a înlocui cuvântul Producătorii cu Administratorul, întrucât el este gestionarul sistemului și prin urmare responsabil de atingerea țintelor specificate la art. 54</w:t>
            </w:r>
            <w:r w:rsidRPr="00537D65">
              <w:rPr>
                <w:rFonts w:ascii="Times New Roman" w:hAnsi="Times New Roman"/>
                <w:sz w:val="24"/>
                <w:szCs w:val="24"/>
                <w:vertAlign w:val="superscript"/>
                <w:lang w:val="ro-MD"/>
              </w:rPr>
              <w:t>4</w:t>
            </w:r>
            <w:r w:rsidRPr="00537D65">
              <w:rPr>
                <w:rFonts w:ascii="Times New Roman" w:hAnsi="Times New Roman"/>
                <w:sz w:val="24"/>
                <w:szCs w:val="24"/>
                <w:lang w:val="ro-MD"/>
              </w:rPr>
              <w:t>.</w:t>
            </w:r>
          </w:p>
          <w:p w14:paraId="763D1861" w14:textId="1D1D749C" w:rsidR="00EA08FA" w:rsidRPr="00863E96" w:rsidRDefault="000E47C9" w:rsidP="000E47C9">
            <w:pPr>
              <w:tabs>
                <w:tab w:val="left" w:pos="884"/>
                <w:tab w:val="left" w:pos="1196"/>
              </w:tabs>
              <w:spacing w:after="0" w:line="240" w:lineRule="auto"/>
              <w:jc w:val="both"/>
              <w:rPr>
                <w:rFonts w:ascii="Times New Roman" w:hAnsi="Times New Roman"/>
                <w:sz w:val="24"/>
                <w:szCs w:val="24"/>
                <w:lang w:val="ro-MD"/>
              </w:rPr>
            </w:pPr>
            <w:r w:rsidRPr="00537D65">
              <w:rPr>
                <w:rFonts w:ascii="Times New Roman" w:hAnsi="Times New Roman"/>
                <w:sz w:val="24"/>
                <w:szCs w:val="24"/>
                <w:lang w:val="ro-MD"/>
              </w:rPr>
              <w:t xml:space="preserve">„Administratorul are </w:t>
            </w:r>
            <w:r w:rsidRPr="00537D65">
              <w:rPr>
                <w:rFonts w:ascii="Times New Roman" w:hAnsi="Times New Roman"/>
                <w:strike/>
                <w:sz w:val="24"/>
                <w:szCs w:val="24"/>
                <w:lang w:val="ro-MD"/>
              </w:rPr>
              <w:t>Producătorii sunt</w:t>
            </w:r>
            <w:r w:rsidRPr="00537D65">
              <w:rPr>
                <w:rFonts w:ascii="Times New Roman" w:hAnsi="Times New Roman"/>
                <w:sz w:val="24"/>
                <w:szCs w:val="24"/>
                <w:lang w:val="ro-MD"/>
              </w:rPr>
              <w:t xml:space="preserve"> obligația să realizeze, </w:t>
            </w:r>
            <w:r w:rsidRPr="00537D65">
              <w:rPr>
                <w:rFonts w:ascii="Times New Roman" w:hAnsi="Times New Roman"/>
                <w:strike/>
                <w:sz w:val="24"/>
                <w:szCs w:val="24"/>
                <w:lang w:val="ro-MD"/>
              </w:rPr>
              <w:t>prin intermediul Administratorului</w:t>
            </w:r>
            <w:r w:rsidRPr="00537D65">
              <w:rPr>
                <w:rFonts w:ascii="Times New Roman" w:hAnsi="Times New Roman"/>
                <w:sz w:val="24"/>
                <w:szCs w:val="24"/>
                <w:lang w:val="ro-MD"/>
              </w:rPr>
              <w:t>, obiectivele minime anuale de returnare a ambalajelor SD, prevăzute în art. 54</w:t>
            </w:r>
            <w:r w:rsidRPr="00537D65">
              <w:rPr>
                <w:rFonts w:ascii="Times New Roman" w:hAnsi="Times New Roman"/>
                <w:sz w:val="24"/>
                <w:szCs w:val="24"/>
                <w:vertAlign w:val="superscript"/>
                <w:lang w:val="ro-MD"/>
              </w:rPr>
              <w:t>4</w:t>
            </w:r>
            <w:r w:rsidRPr="00537D65">
              <w:rPr>
                <w:rFonts w:ascii="Times New Roman" w:hAnsi="Times New Roman"/>
                <w:sz w:val="24"/>
                <w:szCs w:val="24"/>
                <w:lang w:val="ro-MD"/>
              </w:rPr>
              <w:t xml:space="preserve"> din Legea nr. 209/2016 privind deșeurile.”</w:t>
            </w:r>
          </w:p>
        </w:tc>
        <w:tc>
          <w:tcPr>
            <w:tcW w:w="3472" w:type="dxa"/>
          </w:tcPr>
          <w:p w14:paraId="5861102F" w14:textId="77777777" w:rsidR="00537D65" w:rsidRDefault="00FC4E43" w:rsidP="003C7792">
            <w:pPr>
              <w:tabs>
                <w:tab w:val="left" w:pos="884"/>
              </w:tabs>
              <w:spacing w:after="0" w:line="240" w:lineRule="auto"/>
              <w:jc w:val="both"/>
              <w:rPr>
                <w:rFonts w:ascii="Times New Roman" w:hAnsi="Times New Roman"/>
                <w:b/>
                <w:bCs/>
                <w:sz w:val="24"/>
                <w:szCs w:val="24"/>
                <w:lang w:val="ro-MD"/>
              </w:rPr>
            </w:pPr>
            <w:r w:rsidRPr="00537D65">
              <w:rPr>
                <w:rFonts w:ascii="Times New Roman" w:hAnsi="Times New Roman"/>
                <w:b/>
                <w:bCs/>
                <w:sz w:val="24"/>
                <w:szCs w:val="24"/>
                <w:lang w:val="ro-MD"/>
              </w:rPr>
              <w:lastRenderedPageBreak/>
              <w:t xml:space="preserve">Se acceptă. </w:t>
            </w:r>
            <w:r w:rsidR="00537D65">
              <w:rPr>
                <w:rFonts w:ascii="Times New Roman" w:hAnsi="Times New Roman"/>
                <w:b/>
                <w:bCs/>
                <w:sz w:val="24"/>
                <w:szCs w:val="24"/>
                <w:lang w:val="ro-MD"/>
              </w:rPr>
              <w:t xml:space="preserve"> </w:t>
            </w:r>
          </w:p>
          <w:p w14:paraId="07C3407D" w14:textId="00FF6832" w:rsidR="00FC4E43" w:rsidRPr="00863E96" w:rsidRDefault="00FC4E43" w:rsidP="00B7199D">
            <w:pPr>
              <w:tabs>
                <w:tab w:val="left" w:pos="884"/>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Pct</w:t>
            </w:r>
            <w:r w:rsidR="00537D65">
              <w:rPr>
                <w:rFonts w:ascii="Times New Roman" w:hAnsi="Times New Roman"/>
                <w:sz w:val="24"/>
                <w:szCs w:val="24"/>
                <w:lang w:val="ro-MD"/>
              </w:rPr>
              <w:t>.</w:t>
            </w:r>
            <w:r w:rsidRPr="00863E96">
              <w:rPr>
                <w:rFonts w:ascii="Times New Roman" w:hAnsi="Times New Roman"/>
                <w:sz w:val="24"/>
                <w:szCs w:val="24"/>
                <w:lang w:val="ro-MD"/>
              </w:rPr>
              <w:t xml:space="preserve"> a fost revizuit și expus în următoarea redacție. </w:t>
            </w:r>
            <w:r w:rsidR="00DF45CE" w:rsidRPr="00863E96">
              <w:rPr>
                <w:rFonts w:ascii="Times New Roman" w:hAnsi="Times New Roman"/>
                <w:sz w:val="24"/>
                <w:szCs w:val="24"/>
                <w:lang w:val="ro-MD"/>
              </w:rPr>
              <w:t>Vezi pct. 8</w:t>
            </w:r>
            <w:r w:rsidR="003C7792">
              <w:rPr>
                <w:rFonts w:ascii="Times New Roman" w:hAnsi="Times New Roman"/>
                <w:sz w:val="24"/>
                <w:szCs w:val="24"/>
                <w:lang w:val="ro-MD"/>
              </w:rPr>
              <w:t>:</w:t>
            </w:r>
            <w:r w:rsidR="00DF45CE" w:rsidRPr="00863E96">
              <w:rPr>
                <w:rFonts w:ascii="Times New Roman" w:hAnsi="Times New Roman"/>
                <w:sz w:val="24"/>
                <w:szCs w:val="24"/>
                <w:lang w:val="ro-MD"/>
              </w:rPr>
              <w:t xml:space="preserve"> Este interzisă plasarea pe piața a produselor ambalate în ambalajele prevăzute la pct. 14 </w:t>
            </w:r>
            <w:proofErr w:type="spellStart"/>
            <w:r w:rsidR="00DF45CE" w:rsidRPr="00863E96">
              <w:rPr>
                <w:rFonts w:ascii="Times New Roman" w:hAnsi="Times New Roman"/>
                <w:sz w:val="24"/>
                <w:szCs w:val="24"/>
                <w:lang w:val="ro-MD"/>
              </w:rPr>
              <w:t>subpct</w:t>
            </w:r>
            <w:proofErr w:type="spellEnd"/>
            <w:r w:rsidR="00DF45CE" w:rsidRPr="00863E96">
              <w:rPr>
                <w:rFonts w:ascii="Times New Roman" w:hAnsi="Times New Roman"/>
                <w:sz w:val="24"/>
                <w:szCs w:val="24"/>
                <w:lang w:val="ro-MD"/>
              </w:rPr>
              <w:t>. 1 dacă acestea nu sunt inscripționate în condițiile prevăzute la pct. 23-29, cu excepția produselor care se află în stocul producătorilor, distribuitorilor sau comercianților la data punerii în funcțiune pe întreg teritoriul Republicii Moldova a sistemului de depozit pentru ambalaje, conform Legii nr. 209/2016 privind deșeurile</w:t>
            </w:r>
            <w:r w:rsidRPr="00863E96">
              <w:rPr>
                <w:rFonts w:ascii="Times New Roman" w:hAnsi="Times New Roman"/>
                <w:sz w:val="24"/>
                <w:szCs w:val="24"/>
                <w:lang w:val="ro-MD"/>
              </w:rPr>
              <w:t>.</w:t>
            </w:r>
          </w:p>
          <w:p w14:paraId="075DDA3A" w14:textId="77777777" w:rsidR="003C7792" w:rsidRDefault="003C7792" w:rsidP="00B7199D">
            <w:pPr>
              <w:tabs>
                <w:tab w:val="left" w:pos="884"/>
              </w:tabs>
              <w:spacing w:line="240" w:lineRule="auto"/>
              <w:jc w:val="both"/>
              <w:rPr>
                <w:rFonts w:ascii="Times New Roman" w:hAnsi="Times New Roman"/>
                <w:sz w:val="24"/>
                <w:szCs w:val="24"/>
                <w:lang w:val="ro-MD"/>
              </w:rPr>
            </w:pPr>
          </w:p>
          <w:p w14:paraId="7E681EDC" w14:textId="7EA4F22B" w:rsidR="003F112F" w:rsidRPr="00863E96" w:rsidRDefault="00DF45CE" w:rsidP="00A006FC">
            <w:pPr>
              <w:tabs>
                <w:tab w:val="left" w:pos="884"/>
              </w:tabs>
              <w:spacing w:after="0" w:line="240" w:lineRule="auto"/>
              <w:jc w:val="both"/>
              <w:rPr>
                <w:rFonts w:ascii="Times New Roman" w:hAnsi="Times New Roman"/>
                <w:sz w:val="24"/>
                <w:szCs w:val="24"/>
                <w:lang w:val="ro-MD"/>
              </w:rPr>
            </w:pPr>
            <w:r w:rsidRPr="003C7792">
              <w:rPr>
                <w:rFonts w:ascii="Times New Roman" w:hAnsi="Times New Roman"/>
                <w:b/>
                <w:bCs/>
                <w:sz w:val="24"/>
                <w:szCs w:val="24"/>
                <w:lang w:val="ro-MD"/>
              </w:rPr>
              <w:t xml:space="preserve">Nu </w:t>
            </w:r>
            <w:r w:rsidR="00FC4E43" w:rsidRPr="003C7792">
              <w:rPr>
                <w:rFonts w:ascii="Times New Roman" w:hAnsi="Times New Roman"/>
                <w:b/>
                <w:bCs/>
                <w:sz w:val="24"/>
                <w:szCs w:val="24"/>
                <w:lang w:val="ro-MD"/>
              </w:rPr>
              <w:t>se acceptă.</w:t>
            </w:r>
            <w:r w:rsidR="00FC4E43" w:rsidRPr="00863E96">
              <w:rPr>
                <w:rFonts w:ascii="Times New Roman" w:hAnsi="Times New Roman"/>
                <w:sz w:val="24"/>
                <w:szCs w:val="24"/>
                <w:lang w:val="ro-MD"/>
              </w:rPr>
              <w:t xml:space="preserve"> Prelungirea termenului este în </w:t>
            </w:r>
            <w:proofErr w:type="spellStart"/>
            <w:r w:rsidR="00FC4E43" w:rsidRPr="00863E96">
              <w:rPr>
                <w:rFonts w:ascii="Times New Roman" w:hAnsi="Times New Roman"/>
                <w:sz w:val="24"/>
                <w:szCs w:val="24"/>
                <w:lang w:val="ro-MD"/>
              </w:rPr>
              <w:t>detrimental</w:t>
            </w:r>
            <w:proofErr w:type="spellEnd"/>
            <w:r w:rsidR="00FC4E43" w:rsidRPr="00863E96">
              <w:rPr>
                <w:rFonts w:ascii="Times New Roman" w:hAnsi="Times New Roman"/>
                <w:sz w:val="24"/>
                <w:szCs w:val="24"/>
                <w:lang w:val="ro-MD"/>
              </w:rPr>
              <w:t xml:space="preserve"> Administratorului și împiedică atingerea </w:t>
            </w:r>
            <w:proofErr w:type="spellStart"/>
            <w:r w:rsidR="00FC4E43" w:rsidRPr="00863E96">
              <w:rPr>
                <w:rFonts w:ascii="Times New Roman" w:hAnsi="Times New Roman"/>
                <w:sz w:val="24"/>
                <w:szCs w:val="24"/>
                <w:lang w:val="ro-MD"/>
              </w:rPr>
              <w:t>ținteor</w:t>
            </w:r>
            <w:proofErr w:type="spellEnd"/>
            <w:r w:rsidR="00FC4E43" w:rsidRPr="00863E96">
              <w:rPr>
                <w:rFonts w:ascii="Times New Roman" w:hAnsi="Times New Roman"/>
                <w:sz w:val="24"/>
                <w:szCs w:val="24"/>
                <w:lang w:val="ro-MD"/>
              </w:rPr>
              <w:t xml:space="preserve"> de colectare. Acest fapt este sugerat de țările vecine din experiența implement</w:t>
            </w:r>
            <w:r w:rsidR="003C7792">
              <w:rPr>
                <w:rFonts w:ascii="Times New Roman" w:hAnsi="Times New Roman"/>
                <w:sz w:val="24"/>
                <w:szCs w:val="24"/>
                <w:lang w:val="ro-MD"/>
              </w:rPr>
              <w:t>ă</w:t>
            </w:r>
            <w:r w:rsidR="00FC4E43" w:rsidRPr="00863E96">
              <w:rPr>
                <w:rFonts w:ascii="Times New Roman" w:hAnsi="Times New Roman"/>
                <w:sz w:val="24"/>
                <w:szCs w:val="24"/>
                <w:lang w:val="ro-MD"/>
              </w:rPr>
              <w:t>rii sistemului de depo</w:t>
            </w:r>
            <w:r w:rsidR="003C7792">
              <w:rPr>
                <w:rFonts w:ascii="Times New Roman" w:hAnsi="Times New Roman"/>
                <w:sz w:val="24"/>
                <w:szCs w:val="24"/>
                <w:lang w:val="ro-MD"/>
              </w:rPr>
              <w:t>z</w:t>
            </w:r>
            <w:r w:rsidR="00FC4E43" w:rsidRPr="00863E96">
              <w:rPr>
                <w:rFonts w:ascii="Times New Roman" w:hAnsi="Times New Roman"/>
                <w:sz w:val="24"/>
                <w:szCs w:val="24"/>
                <w:lang w:val="ro-MD"/>
              </w:rPr>
              <w:t>it, un termen de 6 luni fiind consi</w:t>
            </w:r>
            <w:r w:rsidR="00B7199D">
              <w:rPr>
                <w:rFonts w:ascii="Times New Roman" w:hAnsi="Times New Roman"/>
                <w:sz w:val="24"/>
                <w:szCs w:val="24"/>
                <w:lang w:val="ro-MD"/>
              </w:rPr>
              <w:t>d</w:t>
            </w:r>
            <w:r w:rsidR="00FC4E43" w:rsidRPr="00863E96">
              <w:rPr>
                <w:rFonts w:ascii="Times New Roman" w:hAnsi="Times New Roman"/>
                <w:sz w:val="24"/>
                <w:szCs w:val="24"/>
                <w:lang w:val="ro-MD"/>
              </w:rPr>
              <w:t xml:space="preserve">erat rezonabil. </w:t>
            </w:r>
          </w:p>
          <w:p w14:paraId="2FA41657" w14:textId="77777777" w:rsidR="00A006FC" w:rsidRDefault="00A006FC" w:rsidP="00A006FC">
            <w:pPr>
              <w:tabs>
                <w:tab w:val="left" w:pos="884"/>
              </w:tabs>
              <w:spacing w:after="0" w:line="240" w:lineRule="auto"/>
              <w:rPr>
                <w:rFonts w:ascii="Times New Roman" w:hAnsi="Times New Roman"/>
                <w:b/>
                <w:bCs/>
                <w:sz w:val="24"/>
                <w:szCs w:val="24"/>
                <w:lang w:val="ro-MD"/>
              </w:rPr>
            </w:pPr>
          </w:p>
          <w:p w14:paraId="2858BF8C" w14:textId="77777777" w:rsidR="00A006FC" w:rsidRDefault="00A006FC" w:rsidP="00A006FC">
            <w:pPr>
              <w:tabs>
                <w:tab w:val="left" w:pos="884"/>
              </w:tabs>
              <w:spacing w:after="0" w:line="240" w:lineRule="auto"/>
              <w:rPr>
                <w:rFonts w:ascii="Times New Roman" w:hAnsi="Times New Roman"/>
                <w:b/>
                <w:bCs/>
                <w:sz w:val="24"/>
                <w:szCs w:val="24"/>
                <w:lang w:val="ro-MD"/>
              </w:rPr>
            </w:pPr>
          </w:p>
          <w:p w14:paraId="555C7C34" w14:textId="521D7840" w:rsidR="00FC4E43" w:rsidRPr="00FC3690" w:rsidRDefault="009B732F" w:rsidP="00A006FC">
            <w:pPr>
              <w:tabs>
                <w:tab w:val="left" w:pos="884"/>
              </w:tabs>
              <w:spacing w:after="0" w:line="240" w:lineRule="auto"/>
              <w:rPr>
                <w:rFonts w:ascii="Times New Roman" w:hAnsi="Times New Roman"/>
                <w:b/>
                <w:bCs/>
                <w:sz w:val="24"/>
                <w:szCs w:val="24"/>
                <w:lang w:val="ro-MD"/>
              </w:rPr>
            </w:pPr>
            <w:r w:rsidRPr="00FC3690">
              <w:rPr>
                <w:rFonts w:ascii="Times New Roman" w:hAnsi="Times New Roman"/>
                <w:b/>
                <w:bCs/>
                <w:sz w:val="24"/>
                <w:szCs w:val="24"/>
                <w:lang w:val="ro-MD"/>
              </w:rPr>
              <w:t>Se  acceptă</w:t>
            </w:r>
            <w:r w:rsidR="00FC3690" w:rsidRPr="00FC3690">
              <w:rPr>
                <w:rFonts w:ascii="Times New Roman" w:hAnsi="Times New Roman"/>
                <w:b/>
                <w:bCs/>
                <w:sz w:val="24"/>
                <w:szCs w:val="24"/>
                <w:lang w:val="ro-MD"/>
              </w:rPr>
              <w:t>.</w:t>
            </w:r>
            <w:r w:rsidRPr="00FC3690">
              <w:rPr>
                <w:rFonts w:ascii="Times New Roman" w:hAnsi="Times New Roman"/>
                <w:b/>
                <w:bCs/>
                <w:sz w:val="24"/>
                <w:szCs w:val="24"/>
                <w:lang w:val="ro-MD"/>
              </w:rPr>
              <w:t xml:space="preserve"> </w:t>
            </w:r>
          </w:p>
          <w:p w14:paraId="4CD66AD1" w14:textId="77777777" w:rsidR="003F112F" w:rsidRPr="00863E96" w:rsidRDefault="003F112F" w:rsidP="00A006FC">
            <w:pPr>
              <w:tabs>
                <w:tab w:val="left" w:pos="884"/>
              </w:tabs>
              <w:spacing w:after="0" w:line="240" w:lineRule="auto"/>
              <w:rPr>
                <w:rFonts w:ascii="Times New Roman" w:hAnsi="Times New Roman"/>
                <w:sz w:val="24"/>
                <w:szCs w:val="24"/>
                <w:lang w:val="ro-MD"/>
              </w:rPr>
            </w:pPr>
          </w:p>
          <w:p w14:paraId="41F06A52" w14:textId="77777777" w:rsidR="003F112F" w:rsidRDefault="003F112F" w:rsidP="00481D86">
            <w:pPr>
              <w:tabs>
                <w:tab w:val="left" w:pos="884"/>
              </w:tabs>
              <w:spacing w:line="240" w:lineRule="auto"/>
              <w:rPr>
                <w:rFonts w:ascii="Times New Roman" w:hAnsi="Times New Roman"/>
                <w:sz w:val="24"/>
                <w:szCs w:val="24"/>
                <w:lang w:val="ro-MD"/>
              </w:rPr>
            </w:pPr>
          </w:p>
          <w:p w14:paraId="35C51AC9" w14:textId="77777777" w:rsidR="004252A0" w:rsidRDefault="004252A0" w:rsidP="00481D86">
            <w:pPr>
              <w:tabs>
                <w:tab w:val="left" w:pos="884"/>
              </w:tabs>
              <w:spacing w:line="240" w:lineRule="auto"/>
              <w:rPr>
                <w:rFonts w:ascii="Times New Roman" w:hAnsi="Times New Roman"/>
                <w:sz w:val="24"/>
                <w:szCs w:val="24"/>
                <w:lang w:val="ro-MD"/>
              </w:rPr>
            </w:pPr>
          </w:p>
          <w:p w14:paraId="7940319D" w14:textId="77777777" w:rsidR="004252A0" w:rsidRPr="00863E96" w:rsidRDefault="004252A0" w:rsidP="00481D86">
            <w:pPr>
              <w:tabs>
                <w:tab w:val="left" w:pos="884"/>
              </w:tabs>
              <w:spacing w:line="240" w:lineRule="auto"/>
              <w:rPr>
                <w:rFonts w:ascii="Times New Roman" w:hAnsi="Times New Roman"/>
                <w:sz w:val="24"/>
                <w:szCs w:val="24"/>
                <w:lang w:val="ro-MD"/>
              </w:rPr>
            </w:pPr>
          </w:p>
          <w:p w14:paraId="4357737A" w14:textId="77777777" w:rsidR="00FC3690" w:rsidRDefault="00FC3690" w:rsidP="00FC3690">
            <w:pPr>
              <w:tabs>
                <w:tab w:val="left" w:pos="884"/>
              </w:tabs>
              <w:spacing w:line="240" w:lineRule="auto"/>
              <w:jc w:val="both"/>
              <w:rPr>
                <w:rFonts w:ascii="Times New Roman" w:hAnsi="Times New Roman"/>
                <w:b/>
                <w:bCs/>
                <w:sz w:val="24"/>
                <w:szCs w:val="24"/>
                <w:lang w:val="ro-MD"/>
              </w:rPr>
            </w:pPr>
          </w:p>
          <w:p w14:paraId="3FC3B5AD" w14:textId="77777777" w:rsidR="00A006FC" w:rsidRDefault="00A006FC" w:rsidP="00FC3690">
            <w:pPr>
              <w:tabs>
                <w:tab w:val="left" w:pos="884"/>
              </w:tabs>
              <w:spacing w:line="240" w:lineRule="auto"/>
              <w:jc w:val="both"/>
              <w:rPr>
                <w:rFonts w:ascii="Times New Roman" w:hAnsi="Times New Roman"/>
                <w:b/>
                <w:bCs/>
                <w:sz w:val="24"/>
                <w:szCs w:val="24"/>
                <w:lang w:val="ro-MD"/>
              </w:rPr>
            </w:pPr>
          </w:p>
          <w:p w14:paraId="0F31E639" w14:textId="3B64EBAD" w:rsidR="009B732F" w:rsidRPr="00FC3690" w:rsidRDefault="00ED343C" w:rsidP="00FC3690">
            <w:pPr>
              <w:tabs>
                <w:tab w:val="left" w:pos="884"/>
              </w:tabs>
              <w:spacing w:after="0" w:line="240" w:lineRule="auto"/>
              <w:jc w:val="both"/>
              <w:rPr>
                <w:rFonts w:ascii="Times New Roman" w:hAnsi="Times New Roman"/>
                <w:b/>
                <w:bCs/>
                <w:sz w:val="24"/>
                <w:szCs w:val="24"/>
                <w:lang w:val="ro-MD"/>
              </w:rPr>
            </w:pPr>
            <w:r w:rsidRPr="00FC3690">
              <w:rPr>
                <w:rFonts w:ascii="Times New Roman" w:hAnsi="Times New Roman"/>
                <w:b/>
                <w:bCs/>
                <w:sz w:val="24"/>
                <w:szCs w:val="24"/>
                <w:lang w:val="ro-MD"/>
              </w:rPr>
              <w:t xml:space="preserve">Nu </w:t>
            </w:r>
            <w:r w:rsidR="00FC4E43" w:rsidRPr="00FC3690">
              <w:rPr>
                <w:rFonts w:ascii="Times New Roman" w:hAnsi="Times New Roman"/>
                <w:b/>
                <w:bCs/>
                <w:sz w:val="24"/>
                <w:szCs w:val="24"/>
                <w:lang w:val="ro-MD"/>
              </w:rPr>
              <w:t>se accep</w:t>
            </w:r>
            <w:r w:rsidR="00FC3690">
              <w:rPr>
                <w:rFonts w:ascii="Times New Roman" w:hAnsi="Times New Roman"/>
                <w:b/>
                <w:bCs/>
                <w:sz w:val="24"/>
                <w:szCs w:val="24"/>
                <w:lang w:val="ro-MD"/>
              </w:rPr>
              <w:t>t</w:t>
            </w:r>
            <w:r w:rsidR="00FC4E43" w:rsidRPr="00FC3690">
              <w:rPr>
                <w:rFonts w:ascii="Times New Roman" w:hAnsi="Times New Roman"/>
                <w:b/>
                <w:bCs/>
                <w:sz w:val="24"/>
                <w:szCs w:val="24"/>
                <w:lang w:val="ro-MD"/>
              </w:rPr>
              <w:t xml:space="preserve">ă. </w:t>
            </w:r>
          </w:p>
          <w:p w14:paraId="1D4ABBB9" w14:textId="767C5307" w:rsidR="003F112F" w:rsidRPr="00863E96" w:rsidRDefault="00FC4E43" w:rsidP="00FC3690">
            <w:pPr>
              <w:tabs>
                <w:tab w:val="left" w:pos="884"/>
              </w:tabs>
              <w:spacing w:after="0" w:line="240" w:lineRule="auto"/>
              <w:jc w:val="both"/>
              <w:rPr>
                <w:rFonts w:ascii="Times New Roman" w:hAnsi="Times New Roman"/>
                <w:sz w:val="24"/>
                <w:szCs w:val="24"/>
                <w:lang w:val="ro-MD"/>
              </w:rPr>
            </w:pPr>
            <w:proofErr w:type="spellStart"/>
            <w:r w:rsidRPr="00FC3690">
              <w:rPr>
                <w:rFonts w:ascii="Times New Roman" w:hAnsi="Times New Roman"/>
                <w:sz w:val="24"/>
                <w:szCs w:val="24"/>
                <w:lang w:val="ro-MD"/>
              </w:rPr>
              <w:t>Avînd</w:t>
            </w:r>
            <w:proofErr w:type="spellEnd"/>
            <w:r w:rsidRPr="00FC3690">
              <w:rPr>
                <w:rFonts w:ascii="Times New Roman" w:hAnsi="Times New Roman"/>
                <w:sz w:val="24"/>
                <w:szCs w:val="24"/>
                <w:lang w:val="ro-MD"/>
              </w:rPr>
              <w:t xml:space="preserve"> în vedere volumul produselor plasate pe piață pe teri</w:t>
            </w:r>
            <w:r w:rsidR="00FC3690" w:rsidRPr="00FC3690">
              <w:rPr>
                <w:rFonts w:ascii="Times New Roman" w:hAnsi="Times New Roman"/>
                <w:sz w:val="24"/>
                <w:szCs w:val="24"/>
                <w:lang w:val="ro-MD"/>
              </w:rPr>
              <w:t>t</w:t>
            </w:r>
            <w:r w:rsidRPr="00FC3690">
              <w:rPr>
                <w:rFonts w:ascii="Times New Roman" w:hAnsi="Times New Roman"/>
                <w:sz w:val="24"/>
                <w:szCs w:val="24"/>
                <w:lang w:val="ro-MD"/>
              </w:rPr>
              <w:t xml:space="preserve">oriul RM, nu este fezabil aplicarea codului internațional. Acest fapt va distorsiona piața. </w:t>
            </w:r>
          </w:p>
          <w:p w14:paraId="6ABD94AC" w14:textId="05FD8299" w:rsidR="00FC4E43" w:rsidRPr="00863E96" w:rsidRDefault="00FC4E43" w:rsidP="00481D86">
            <w:pPr>
              <w:tabs>
                <w:tab w:val="left" w:pos="884"/>
              </w:tabs>
              <w:spacing w:line="240" w:lineRule="auto"/>
              <w:rPr>
                <w:rFonts w:ascii="Times New Roman" w:hAnsi="Times New Roman"/>
                <w:sz w:val="24"/>
                <w:szCs w:val="24"/>
                <w:lang w:val="ro-MD"/>
              </w:rPr>
            </w:pPr>
          </w:p>
          <w:p w14:paraId="6987E193" w14:textId="77777777" w:rsidR="00FC4E43" w:rsidRPr="00863E96" w:rsidRDefault="00FC4E43" w:rsidP="00481D86">
            <w:pPr>
              <w:tabs>
                <w:tab w:val="left" w:pos="884"/>
              </w:tabs>
              <w:spacing w:line="240" w:lineRule="auto"/>
              <w:rPr>
                <w:rFonts w:ascii="Times New Roman" w:hAnsi="Times New Roman"/>
                <w:sz w:val="24"/>
                <w:szCs w:val="24"/>
                <w:lang w:val="ro-MD"/>
              </w:rPr>
            </w:pPr>
          </w:p>
          <w:p w14:paraId="2D267161"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288FBE18"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1901F074"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106C2777"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55A0675B"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611880E6"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5705BF38"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2F22F01B" w14:textId="77777777" w:rsidR="003F112F" w:rsidRPr="00863E96" w:rsidRDefault="003F112F" w:rsidP="00481D86">
            <w:pPr>
              <w:tabs>
                <w:tab w:val="left" w:pos="884"/>
              </w:tabs>
              <w:spacing w:line="240" w:lineRule="auto"/>
              <w:rPr>
                <w:rFonts w:ascii="Times New Roman" w:hAnsi="Times New Roman"/>
                <w:sz w:val="24"/>
                <w:szCs w:val="24"/>
                <w:lang w:val="ro-MD"/>
              </w:rPr>
            </w:pPr>
          </w:p>
          <w:p w14:paraId="4C6FFACF" w14:textId="77777777" w:rsidR="003F112F" w:rsidRDefault="003F112F" w:rsidP="00481D86">
            <w:pPr>
              <w:tabs>
                <w:tab w:val="left" w:pos="884"/>
              </w:tabs>
              <w:spacing w:line="240" w:lineRule="auto"/>
              <w:rPr>
                <w:rFonts w:ascii="Times New Roman" w:hAnsi="Times New Roman"/>
                <w:sz w:val="24"/>
                <w:szCs w:val="24"/>
                <w:lang w:val="ro-MD"/>
              </w:rPr>
            </w:pPr>
          </w:p>
          <w:p w14:paraId="5B74A147" w14:textId="77777777" w:rsidR="00ED343C" w:rsidRDefault="00ED343C" w:rsidP="00ED343C">
            <w:pPr>
              <w:tabs>
                <w:tab w:val="left" w:pos="884"/>
              </w:tabs>
              <w:spacing w:after="0" w:line="240" w:lineRule="auto"/>
              <w:rPr>
                <w:rFonts w:ascii="Times New Roman" w:hAnsi="Times New Roman"/>
                <w:sz w:val="24"/>
                <w:szCs w:val="24"/>
                <w:lang w:val="ro-MD"/>
              </w:rPr>
            </w:pPr>
          </w:p>
          <w:p w14:paraId="40A955EB" w14:textId="77777777" w:rsidR="004252A0" w:rsidRDefault="004252A0" w:rsidP="00ED343C">
            <w:pPr>
              <w:tabs>
                <w:tab w:val="left" w:pos="884"/>
              </w:tabs>
              <w:spacing w:after="0" w:line="240" w:lineRule="auto"/>
              <w:rPr>
                <w:rFonts w:ascii="Times New Roman" w:hAnsi="Times New Roman"/>
                <w:sz w:val="24"/>
                <w:szCs w:val="24"/>
                <w:lang w:val="ro-MD"/>
              </w:rPr>
            </w:pPr>
          </w:p>
          <w:p w14:paraId="153D93BA" w14:textId="77777777" w:rsidR="003C7792" w:rsidRDefault="003C7792" w:rsidP="00ED343C">
            <w:pPr>
              <w:tabs>
                <w:tab w:val="left" w:pos="884"/>
              </w:tabs>
              <w:spacing w:after="0" w:line="240" w:lineRule="auto"/>
              <w:rPr>
                <w:rFonts w:ascii="Times New Roman" w:hAnsi="Times New Roman"/>
                <w:sz w:val="24"/>
                <w:szCs w:val="24"/>
                <w:lang w:val="ro-MD"/>
              </w:rPr>
            </w:pPr>
          </w:p>
          <w:p w14:paraId="4D48DB63" w14:textId="77777777" w:rsidR="003C7792" w:rsidRPr="00863E96" w:rsidRDefault="003C7792" w:rsidP="00ED343C">
            <w:pPr>
              <w:tabs>
                <w:tab w:val="left" w:pos="884"/>
              </w:tabs>
              <w:spacing w:after="0" w:line="240" w:lineRule="auto"/>
              <w:rPr>
                <w:rFonts w:ascii="Times New Roman" w:hAnsi="Times New Roman"/>
                <w:sz w:val="24"/>
                <w:szCs w:val="24"/>
                <w:lang w:val="ro-MD"/>
              </w:rPr>
            </w:pPr>
          </w:p>
          <w:p w14:paraId="47469928" w14:textId="72BEE3EE" w:rsidR="00FC4E43" w:rsidRPr="00863E96" w:rsidRDefault="00ED343C" w:rsidP="004252A0">
            <w:pPr>
              <w:tabs>
                <w:tab w:val="left" w:pos="884"/>
              </w:tabs>
              <w:spacing w:after="0" w:line="240" w:lineRule="auto"/>
              <w:jc w:val="both"/>
              <w:rPr>
                <w:rFonts w:ascii="Times New Roman" w:hAnsi="Times New Roman"/>
                <w:sz w:val="24"/>
                <w:szCs w:val="24"/>
                <w:lang w:val="ro-MD"/>
              </w:rPr>
            </w:pPr>
            <w:r w:rsidRPr="00537D65">
              <w:rPr>
                <w:rFonts w:ascii="Times New Roman" w:hAnsi="Times New Roman"/>
                <w:b/>
                <w:bCs/>
                <w:sz w:val="24"/>
                <w:szCs w:val="24"/>
                <w:lang w:val="ro-MD"/>
              </w:rPr>
              <w:t>S</w:t>
            </w:r>
            <w:r w:rsidR="00FC4E43" w:rsidRPr="00537D65">
              <w:rPr>
                <w:rFonts w:ascii="Times New Roman" w:hAnsi="Times New Roman"/>
                <w:b/>
                <w:bCs/>
                <w:sz w:val="24"/>
                <w:szCs w:val="24"/>
                <w:lang w:val="ro-MD"/>
              </w:rPr>
              <w:t>e acceptă.</w:t>
            </w:r>
            <w:r w:rsidR="00FC4E43" w:rsidRPr="00537D65">
              <w:rPr>
                <w:rFonts w:ascii="Times New Roman" w:hAnsi="Times New Roman"/>
                <w:sz w:val="24"/>
                <w:szCs w:val="24"/>
                <w:lang w:val="ro-MD"/>
              </w:rPr>
              <w:t xml:space="preserve">  </w:t>
            </w:r>
            <w:r w:rsidR="00FC4E43" w:rsidRPr="00863E96">
              <w:rPr>
                <w:rFonts w:ascii="Times New Roman" w:hAnsi="Times New Roman"/>
                <w:sz w:val="24"/>
                <w:szCs w:val="24"/>
                <w:lang w:val="ro-MD"/>
              </w:rPr>
              <w:t>Pct</w:t>
            </w:r>
            <w:r w:rsidR="00FC3690">
              <w:rPr>
                <w:rFonts w:ascii="Times New Roman" w:hAnsi="Times New Roman"/>
                <w:sz w:val="24"/>
                <w:szCs w:val="24"/>
                <w:lang w:val="ro-MD"/>
              </w:rPr>
              <w:t>.</w:t>
            </w:r>
            <w:r w:rsidR="00FC4E43" w:rsidRPr="00863E96">
              <w:rPr>
                <w:rFonts w:ascii="Times New Roman" w:hAnsi="Times New Roman"/>
                <w:sz w:val="24"/>
                <w:szCs w:val="24"/>
                <w:lang w:val="ro-MD"/>
              </w:rPr>
              <w:t xml:space="preserve"> a fost completat cu precizări privind modalitatea de calcul a tarifului, fiind </w:t>
            </w:r>
            <w:proofErr w:type="spellStart"/>
            <w:r w:rsidR="00FC4E43" w:rsidRPr="00863E96">
              <w:rPr>
                <w:rFonts w:ascii="Times New Roman" w:hAnsi="Times New Roman"/>
                <w:sz w:val="24"/>
                <w:szCs w:val="24"/>
                <w:lang w:val="ro-MD"/>
              </w:rPr>
              <w:t>prevazut</w:t>
            </w:r>
            <w:proofErr w:type="spellEnd"/>
            <w:r w:rsidR="00FC4E43" w:rsidRPr="00863E96">
              <w:rPr>
                <w:rFonts w:ascii="Times New Roman" w:hAnsi="Times New Roman"/>
                <w:sz w:val="24"/>
                <w:szCs w:val="24"/>
                <w:lang w:val="ro-MD"/>
              </w:rPr>
              <w:t xml:space="preserve"> faptul că, tariful de administrare este diferențiat în funcție de tipul de ambalaj: de unică folosință sau reutilizabil, precum și în funcție de material, greutate și volum.</w:t>
            </w:r>
          </w:p>
          <w:p w14:paraId="64337965" w14:textId="77777777" w:rsidR="00A006FC" w:rsidRDefault="00FC4E43" w:rsidP="004252A0">
            <w:pPr>
              <w:tabs>
                <w:tab w:val="left" w:pos="884"/>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 </w:t>
            </w:r>
          </w:p>
          <w:p w14:paraId="20DD4B55" w14:textId="6874CEEE" w:rsidR="003F112F" w:rsidRPr="00863E96" w:rsidRDefault="00ED343C" w:rsidP="004252A0">
            <w:pPr>
              <w:tabs>
                <w:tab w:val="left" w:pos="884"/>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w:t>
            </w:r>
            <w:r w:rsidR="00FC4E43" w:rsidRPr="00863E96">
              <w:rPr>
                <w:rFonts w:ascii="Times New Roman" w:hAnsi="Times New Roman"/>
                <w:sz w:val="24"/>
                <w:szCs w:val="24"/>
                <w:lang w:val="ro-MD"/>
              </w:rPr>
              <w:t xml:space="preserve">ct. a fost modificat și obiecția nu mai este valabilă. </w:t>
            </w:r>
          </w:p>
        </w:tc>
      </w:tr>
      <w:tr w:rsidR="000E47C9" w:rsidRPr="000C768E" w14:paraId="27533AD1" w14:textId="77777777" w:rsidTr="002417F9">
        <w:trPr>
          <w:trHeight w:val="886"/>
        </w:trPr>
        <w:tc>
          <w:tcPr>
            <w:tcW w:w="3539" w:type="dxa"/>
          </w:tcPr>
          <w:p w14:paraId="69AC2557" w14:textId="77777777" w:rsidR="000E47C9" w:rsidRPr="00863E96" w:rsidRDefault="003C4B69" w:rsidP="00EA08FA">
            <w:pPr>
              <w:spacing w:after="0" w:line="240" w:lineRule="auto"/>
              <w:jc w:val="both"/>
              <w:rPr>
                <w:rFonts w:ascii="Times New Roman" w:hAnsi="Times New Roman"/>
                <w:b/>
                <w:bCs/>
                <w:sz w:val="24"/>
                <w:szCs w:val="24"/>
                <w:lang w:val="ro-MD"/>
              </w:rPr>
            </w:pPr>
            <w:r w:rsidRPr="00863E96">
              <w:rPr>
                <w:rFonts w:ascii="Times New Roman" w:hAnsi="Times New Roman"/>
                <w:b/>
                <w:bCs/>
                <w:sz w:val="24"/>
                <w:szCs w:val="24"/>
                <w:lang w:val="ro-MD"/>
              </w:rPr>
              <w:lastRenderedPageBreak/>
              <w:t xml:space="preserve">AO </w:t>
            </w:r>
            <w:proofErr w:type="spellStart"/>
            <w:r w:rsidRPr="00863E96">
              <w:rPr>
                <w:rFonts w:ascii="Times New Roman" w:hAnsi="Times New Roman"/>
                <w:b/>
                <w:bCs/>
                <w:sz w:val="24"/>
                <w:szCs w:val="24"/>
                <w:lang w:val="ro-MD"/>
              </w:rPr>
              <w:t>EcoContact</w:t>
            </w:r>
            <w:proofErr w:type="spellEnd"/>
          </w:p>
          <w:p w14:paraId="010C1B22" w14:textId="2F084D96" w:rsidR="003C4B69" w:rsidRPr="00863E96" w:rsidRDefault="003C4B69" w:rsidP="00EA08FA">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(nr. 49-EC/2024 din 18 octombrie 2024)</w:t>
            </w:r>
          </w:p>
        </w:tc>
        <w:tc>
          <w:tcPr>
            <w:tcW w:w="7796" w:type="dxa"/>
          </w:tcPr>
          <w:p w14:paraId="7045532A" w14:textId="0AABF138"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Comentarii la Nota informativă: Nota informativă urmează a fi revizuită și întocmită conform cerințelor indicate, pentru structura notei informative, în anexa nr.1 la Legea nr.100/2017 cu privire la actele normative, în vigoare până la data de 5 iulie 2024.</w:t>
            </w:r>
          </w:p>
          <w:p w14:paraId="0151A4F9" w14:textId="77777777" w:rsidR="00FD2015" w:rsidRPr="00863E96" w:rsidRDefault="00FD2015" w:rsidP="000E47C9">
            <w:pPr>
              <w:tabs>
                <w:tab w:val="left" w:pos="884"/>
                <w:tab w:val="left" w:pos="1196"/>
              </w:tabs>
              <w:spacing w:after="0" w:line="240" w:lineRule="auto"/>
              <w:jc w:val="both"/>
              <w:rPr>
                <w:rFonts w:ascii="Times New Roman" w:hAnsi="Times New Roman"/>
                <w:sz w:val="24"/>
                <w:szCs w:val="24"/>
                <w:lang w:val="ro-MD"/>
              </w:rPr>
            </w:pPr>
          </w:p>
          <w:p w14:paraId="4F08038D" w14:textId="2FE4629A" w:rsidR="00914FDE" w:rsidRPr="00211803"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1) Astfel, la compartimentul 2. Condițiile ce au impus elaborarea proiectului actului normativ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finalitățile urmărite urmează a fi indicate prevederile din </w:t>
            </w:r>
            <w:r w:rsidRPr="00211803">
              <w:rPr>
                <w:rFonts w:ascii="Times New Roman" w:hAnsi="Times New Roman"/>
                <w:sz w:val="24"/>
                <w:szCs w:val="24"/>
                <w:lang w:val="ro-MD"/>
              </w:rPr>
              <w:t xml:space="preserve">documentele de politici din care rezultă necesitatea elaborării proiectului actului normativ. Însă, în textul prezentat nu se fac referiri clare la prevederi concrete din documente de politici naționale sau internaționale. Este necesar să fie menționate explicit documentele de politici, precum strategii naționale în domeniul gestionării deșeurilor sau directive europene relevante. De exemplu, ar fi posibil să se indice necesitatea implementării acestui sistem de depozit în baza Directivei 94/62/EC privind ambalajele și deșeurile de ambalaje sau altor acorduri de mediu internaționale și naționale. </w:t>
            </w:r>
          </w:p>
          <w:p w14:paraId="48F9A85D" w14:textId="1B2AABA8" w:rsidR="00914FDE"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Totodată, menționăm că în cadrul analizei se utilizează date statistice din anul 2021, deși în anul 2024 sunt disponibile date mai curente. </w:t>
            </w:r>
            <w:proofErr w:type="spellStart"/>
            <w:r w:rsidRPr="00863E96">
              <w:rPr>
                <w:rFonts w:ascii="Times New Roman" w:hAnsi="Times New Roman"/>
                <w:sz w:val="24"/>
                <w:szCs w:val="24"/>
                <w:lang w:val="ro-MD"/>
              </w:rPr>
              <w:t>Avînd</w:t>
            </w:r>
            <w:proofErr w:type="spellEnd"/>
            <w:r w:rsidRPr="00863E96">
              <w:rPr>
                <w:rFonts w:ascii="Times New Roman" w:hAnsi="Times New Roman"/>
                <w:sz w:val="24"/>
                <w:szCs w:val="24"/>
                <w:lang w:val="ro-MD"/>
              </w:rPr>
              <w:t xml:space="preserve"> în vedere că este prezentată o analiză a cantităților de deșeuri de plastic din anul 2021, aceste date nu sunt corelate cu estimări sau proiecții pentru viitor, ceea ce ar ajuta la înțelegerea necesității stringente a unui sistem de depozit. Considerăm că ar fi utile date comparative din alte state unde a fost implementat un astfel de sist</w:t>
            </w:r>
            <w:r w:rsidR="00914FDE" w:rsidRPr="00863E96">
              <w:rPr>
                <w:rFonts w:ascii="Times New Roman" w:hAnsi="Times New Roman"/>
                <w:sz w:val="24"/>
                <w:szCs w:val="24"/>
                <w:lang w:val="ro-MD"/>
              </w:rPr>
              <w:t>em.</w:t>
            </w:r>
          </w:p>
          <w:p w14:paraId="1364213E" w14:textId="39D64E88" w:rsidR="00FE64C5" w:rsidRPr="00863E96" w:rsidRDefault="00914FDE"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 </w:t>
            </w:r>
            <w:r w:rsidR="00C10DC5" w:rsidRPr="00AB0C5E">
              <w:rPr>
                <w:rFonts w:ascii="Times New Roman" w:hAnsi="Times New Roman"/>
                <w:sz w:val="24"/>
                <w:szCs w:val="24"/>
                <w:lang w:val="ro-MD"/>
              </w:rPr>
              <w:t xml:space="preserve">De asemenea, în compartimentul 2 se indică finalitățile urmărite prin adoptarea actului normativ, precum </w:t>
            </w:r>
            <w:proofErr w:type="spellStart"/>
            <w:r w:rsidR="00C10DC5" w:rsidRPr="00AB0C5E">
              <w:rPr>
                <w:rFonts w:ascii="Times New Roman" w:hAnsi="Times New Roman"/>
                <w:sz w:val="24"/>
                <w:szCs w:val="24"/>
                <w:lang w:val="ro-MD"/>
              </w:rPr>
              <w:t>şi</w:t>
            </w:r>
            <w:proofErr w:type="spellEnd"/>
            <w:r w:rsidR="00C10DC5" w:rsidRPr="00AB0C5E">
              <w:rPr>
                <w:rFonts w:ascii="Times New Roman" w:hAnsi="Times New Roman"/>
                <w:sz w:val="24"/>
                <w:szCs w:val="24"/>
                <w:lang w:val="ro-MD"/>
              </w:rPr>
              <w:t xml:space="preserve"> rezultatele scontate după adoptarea </w:t>
            </w:r>
            <w:proofErr w:type="spellStart"/>
            <w:r w:rsidR="00C10DC5" w:rsidRPr="00AB0C5E">
              <w:rPr>
                <w:rFonts w:ascii="Times New Roman" w:hAnsi="Times New Roman"/>
                <w:sz w:val="24"/>
                <w:szCs w:val="24"/>
                <w:lang w:val="ro-MD"/>
              </w:rPr>
              <w:t>şi</w:t>
            </w:r>
            <w:proofErr w:type="spellEnd"/>
            <w:r w:rsidR="00C10DC5" w:rsidRPr="00AB0C5E">
              <w:rPr>
                <w:rFonts w:ascii="Times New Roman" w:hAnsi="Times New Roman"/>
                <w:sz w:val="24"/>
                <w:szCs w:val="24"/>
                <w:lang w:val="ro-MD"/>
              </w:rPr>
              <w:t xml:space="preserve"> implementarea acestuia, se descrie viziunea clară privind efectele actului normativ după implementarea prevederilor acestuia. În acest sens, Nota menționează că obiectivul principal este creșterea ratei de colectare și reciclare </w:t>
            </w:r>
            <w:r w:rsidR="00C10DC5" w:rsidRPr="00AB0C5E">
              <w:rPr>
                <w:rFonts w:ascii="Times New Roman" w:hAnsi="Times New Roman"/>
                <w:sz w:val="24"/>
                <w:szCs w:val="24"/>
                <w:lang w:val="ro-MD"/>
              </w:rPr>
              <w:lastRenderedPageBreak/>
              <w:t>a deșeurilor de ambalaje, precum și schimbarea comportamentului consumatorilor. Totuși, nu există o viziune clară asupra rezultatelor scontate post-implementare, cum ar fi reducerea concretă a deșeurilor de ambalaje sau un impact măsurabil asupra economiei naționale. Este necesar să se includă obiective cuantificabile, mai ales că potrivit art. 544 alin. (3) pct.1) din Legea nr. 209/2016 privind deșeurile, administratorul sistemului de depozit pentru ambalaje de unică folosință are obligația să asigure atingerea următoarelor ținte de colectare a deșeurilor de ambalaje pentru care se aplică sistemul de depozit: a) 55% – sticlă, 60% – plastic, 60% – metal, pentru primul an calendaristic de funcționare a sistemului de depozit; b) 65% – sticlă, 70% – plastic, 70% – metal, pentru al doilea an calendaristic de funcționare a sistemului de depozit; c) 75% – sticlă, 80% – plastic, 80% – metal, începând cu al treilea an calendaristic de funcționare a sistemului de depozit. În plus, se propune a fi detaliate și alte efecte benefice, cum ar fi reducerea cantității de deșeuri eliminate și creșterea economiilor naționale prin reducerea costurilor de gestionare a deșeurilor.</w:t>
            </w:r>
            <w:r w:rsidR="00C10DC5" w:rsidRPr="00863E96">
              <w:rPr>
                <w:rFonts w:ascii="Times New Roman" w:hAnsi="Times New Roman"/>
                <w:sz w:val="24"/>
                <w:szCs w:val="24"/>
                <w:lang w:val="ro-MD"/>
              </w:rPr>
              <w:t xml:space="preserve"> </w:t>
            </w:r>
          </w:p>
          <w:p w14:paraId="0AC7B0DF" w14:textId="77777777" w:rsidR="00914FDE" w:rsidRPr="00863E96" w:rsidRDefault="00914FDE" w:rsidP="000E47C9">
            <w:pPr>
              <w:tabs>
                <w:tab w:val="left" w:pos="884"/>
                <w:tab w:val="left" w:pos="1196"/>
              </w:tabs>
              <w:spacing w:after="0" w:line="240" w:lineRule="auto"/>
              <w:jc w:val="both"/>
              <w:rPr>
                <w:rFonts w:ascii="Times New Roman" w:hAnsi="Times New Roman"/>
                <w:sz w:val="24"/>
                <w:szCs w:val="24"/>
                <w:lang w:val="ro-MD"/>
              </w:rPr>
            </w:pPr>
          </w:p>
          <w:p w14:paraId="7A7F8341" w14:textId="47F581DB"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2) Mai mult, este de evidențiat că în cazul proiectelor actelor normative ce reglementează activitatea de întreprinzător, în notă se descriu concluziile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propunerile înaintate în cadrul studiilor de cercetare, precum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rezultatele analizei ex ante sau ale analizei impactului de reglementare. În pofida faptului că, elaborarea proiectului discutat a fost precedată de elaborarea documentului de analiză a impactului, nota informativă nu cadrează argumentarea, în baza evaluării beneficiilor, a necesității adoptării actului normativ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analiza de impact al acestuia asupra activității de întreprinzător, inclusiv prin prisma respectării drepturilor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intereselor întreprinzătorilor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ale statului. Textul ar trebui să prezinte o evaluare a modului în care acest proiect va afecta mediul de afaceri și dacă respectă drepturile întreprinzătorilor în cadrul responsabilității extinse a producătorului. De asemenea, nu sunt discutate beneficiile pentru stat în ceea ce privește reducerea costurilor de gestionare a deșeurilor sau creșterea ratei de reciclare. Deși sunt prezentate câteva statistici privind cantitățile de plastic produse și deșeurile reciclate, lipsesc concluziile studiilor de cercetare </w:t>
            </w:r>
            <w:r w:rsidRPr="00863E96">
              <w:rPr>
                <w:rFonts w:ascii="Times New Roman" w:hAnsi="Times New Roman"/>
                <w:sz w:val="24"/>
                <w:szCs w:val="24"/>
                <w:lang w:val="ro-MD"/>
              </w:rPr>
              <w:lastRenderedPageBreak/>
              <w:t xml:space="preserve">sau o analiză ex ante a impactului asupra întreprinderilor și a mediului de afaceri. </w:t>
            </w:r>
          </w:p>
          <w:p w14:paraId="308393DD" w14:textId="77777777" w:rsidR="00AF4824" w:rsidRPr="00863E96" w:rsidRDefault="00AF4824" w:rsidP="000E47C9">
            <w:pPr>
              <w:tabs>
                <w:tab w:val="left" w:pos="884"/>
                <w:tab w:val="left" w:pos="1196"/>
              </w:tabs>
              <w:spacing w:after="0" w:line="240" w:lineRule="auto"/>
              <w:jc w:val="both"/>
              <w:rPr>
                <w:rFonts w:ascii="Times New Roman" w:hAnsi="Times New Roman"/>
                <w:sz w:val="24"/>
                <w:szCs w:val="24"/>
                <w:lang w:val="ro-MD"/>
              </w:rPr>
            </w:pPr>
          </w:p>
          <w:p w14:paraId="621ADE9E" w14:textId="41199A1F"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3) Conex, atragem atenția că compartimentul se concentrează excesiv pe informația referitor la „aprobarea proiectului de lege pentru modificarea Legii nr. 209/2016 privind deșeurile care a fost elaborat pentru a completa și îmbunătăți prevederile 3 Legii nr. 209/2016 privind deșeurile”, fără a accentua faptul că scopul principal este de a reglementa procedurile subsecvente necesare pentru implementarea acestor modificări. Este crucial ca nota să reflecte în mod adecvat reglementările necesare, cum ar fi stabilirea responsabilităților administratorului sistemului de depozit, cerințele de raportare și organizare a educației publice, pentru a asigura o aplicare eficientă și practică a noilor prevederi legale. Aceasta nu doar că va facilita o înțelegere mai clară a obiectivelor legislative, dar va și contribui la eficiența implementării, evitând confuziile ce pot apărea dintr-o interpretare restrictivă a scopului proiectului de lege. </w:t>
            </w:r>
          </w:p>
          <w:p w14:paraId="0E3A5F92" w14:textId="77777777" w:rsidR="0053524B" w:rsidRPr="00863E96" w:rsidRDefault="0053524B" w:rsidP="000E47C9">
            <w:pPr>
              <w:tabs>
                <w:tab w:val="left" w:pos="884"/>
                <w:tab w:val="left" w:pos="1196"/>
              </w:tabs>
              <w:spacing w:after="0" w:line="240" w:lineRule="auto"/>
              <w:jc w:val="both"/>
              <w:rPr>
                <w:rFonts w:ascii="Times New Roman" w:hAnsi="Times New Roman"/>
                <w:sz w:val="24"/>
                <w:szCs w:val="24"/>
                <w:lang w:val="ro-MD"/>
              </w:rPr>
            </w:pPr>
          </w:p>
          <w:p w14:paraId="662083C4" w14:textId="20CA9018"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4) La compartimentul 5. Fundamentarea </w:t>
            </w:r>
            <w:proofErr w:type="spellStart"/>
            <w:r w:rsidRPr="00863E96">
              <w:rPr>
                <w:rFonts w:ascii="Times New Roman" w:hAnsi="Times New Roman"/>
                <w:sz w:val="24"/>
                <w:szCs w:val="24"/>
                <w:lang w:val="ro-MD"/>
              </w:rPr>
              <w:t>economico</w:t>
            </w:r>
            <w:proofErr w:type="spellEnd"/>
            <w:r w:rsidRPr="00863E96">
              <w:rPr>
                <w:rFonts w:ascii="Times New Roman" w:hAnsi="Times New Roman"/>
                <w:sz w:val="24"/>
                <w:szCs w:val="24"/>
                <w:lang w:val="ro-MD"/>
              </w:rPr>
              <w:t xml:space="preserve">-financiară, se descrie impactul </w:t>
            </w:r>
            <w:proofErr w:type="spellStart"/>
            <w:r w:rsidRPr="00863E96">
              <w:rPr>
                <w:rFonts w:ascii="Times New Roman" w:hAnsi="Times New Roman"/>
                <w:sz w:val="24"/>
                <w:szCs w:val="24"/>
                <w:lang w:val="ro-MD"/>
              </w:rPr>
              <w:t>economico</w:t>
            </w:r>
            <w:proofErr w:type="spellEnd"/>
            <w:r w:rsidRPr="00863E96">
              <w:rPr>
                <w:rFonts w:ascii="Times New Roman" w:hAnsi="Times New Roman"/>
                <w:sz w:val="24"/>
                <w:szCs w:val="24"/>
                <w:lang w:val="ro-MD"/>
              </w:rPr>
              <w:t xml:space="preserve">-financiar, cu indicarea cheltuielilor (bugetare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nebugetare) necesare pentru implementarea prevederilor noului act normativ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după caz, a veniturilor generate de noile reglementări. Este esențial să se includă estimări clare și cuantificabile ale cheltuielilor pentru agenții economici și să se analizeze efectele pe termen lung asupra economiei, inclusiv costurile indirecte și posibilele beneficii. Complementar, identificăm deficiențe în fundamentarea costurilor. Chiar dacă este menționat că veniturile materiale obținute de Administratorul Sistemului vor constitui un beneficiu indirect, nu se specifică în mod concret cum aceste venituri vor compensa costurile inițiale suportate de agenții economici. Este necesară o clarificare a modului în care fluctuațiile prețurilor materialelor secundare vor influența taxa de producător și, implicit, veniturile agenților economici. În subsidiar, obiectăm absența unei analize de risc. De exemplu, impactul volatil al pieței materialelor secundare asupra taxelor de producător sau posibilele costuri neprevăzute legate de gestionarea </w:t>
            </w:r>
            <w:r w:rsidRPr="00863E96">
              <w:rPr>
                <w:rFonts w:ascii="Times New Roman" w:hAnsi="Times New Roman"/>
                <w:sz w:val="24"/>
                <w:szCs w:val="24"/>
                <w:lang w:val="ro-MD"/>
              </w:rPr>
              <w:lastRenderedPageBreak/>
              <w:t xml:space="preserve">logisticii. Complementar, identificăm deficiențe în fundamentarea costurilor. Nota menționează costurile administrative, dar nu clarifică cum vor fi acestea acoperite și gestionate. Este esențial să se definească responsabilitățile financiare și organizatorice ale agenților economici în acest context. </w:t>
            </w:r>
          </w:p>
          <w:p w14:paraId="16069BE6" w14:textId="77777777" w:rsidR="0053524B" w:rsidRPr="00863E96" w:rsidRDefault="0053524B" w:rsidP="000E47C9">
            <w:pPr>
              <w:tabs>
                <w:tab w:val="left" w:pos="884"/>
                <w:tab w:val="left" w:pos="1196"/>
              </w:tabs>
              <w:spacing w:after="0" w:line="240" w:lineRule="auto"/>
              <w:jc w:val="both"/>
              <w:rPr>
                <w:rFonts w:ascii="Times New Roman" w:hAnsi="Times New Roman"/>
                <w:sz w:val="24"/>
                <w:szCs w:val="24"/>
                <w:lang w:val="ro-MD"/>
              </w:rPr>
            </w:pPr>
          </w:p>
          <w:p w14:paraId="2C581950" w14:textId="6C8A4AE0"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5) Compartimentul 6. Modul de încorporare a actului în cadrul normativ în vigoare, se indică lista actelor normative ce urmează a fi modificate sau abrogate. În cazul în care urmează a fi adoptate acte normative noi în scopul implementării prevederilor în cauză, se indică expres aceste acte. Respectiv, enunțul precum că proiectul hotărârii corespunde prevederilor Legii nr. 209/2016 privind deșeurile este irelevant. </w:t>
            </w:r>
          </w:p>
          <w:p w14:paraId="106768A4" w14:textId="77777777" w:rsidR="0053524B" w:rsidRPr="00863E96" w:rsidRDefault="0053524B" w:rsidP="000E47C9">
            <w:pPr>
              <w:tabs>
                <w:tab w:val="left" w:pos="884"/>
                <w:tab w:val="left" w:pos="1196"/>
              </w:tabs>
              <w:spacing w:after="0" w:line="240" w:lineRule="auto"/>
              <w:jc w:val="both"/>
              <w:rPr>
                <w:rFonts w:ascii="Times New Roman" w:hAnsi="Times New Roman"/>
                <w:sz w:val="24"/>
                <w:szCs w:val="24"/>
                <w:lang w:val="ro-MD"/>
              </w:rPr>
            </w:pPr>
          </w:p>
          <w:p w14:paraId="25F8AA53" w14:textId="21D67D11"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6) La compartimentul 7. Avizarea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consultarea publică a proiectului, se menționează acțiunile întreprinse în vederea respectării prevederilor Legii nr. 239/2008 privind transparența în procesul decizional (crearea grupurilor de lucru, organizarea dezbaterilor publice, meselor rotunde, publicarea proiectului pentru consultare publică etc.). Compartimentul conține informații privind consultările publice a propunerilor de modificare a Legii 209/2016, care au fost adoptate în anul curent și la care se subscrie proiectul de hotărâre, însă nu constituie obiectul de reglementare a proiectului dat și urmează a fi omise. </w:t>
            </w:r>
          </w:p>
          <w:p w14:paraId="7AD33110" w14:textId="77777777" w:rsidR="0053524B" w:rsidRPr="00863E96" w:rsidRDefault="0053524B" w:rsidP="000E47C9">
            <w:pPr>
              <w:tabs>
                <w:tab w:val="left" w:pos="884"/>
                <w:tab w:val="left" w:pos="1196"/>
              </w:tabs>
              <w:spacing w:after="0" w:line="240" w:lineRule="auto"/>
              <w:jc w:val="both"/>
              <w:rPr>
                <w:rFonts w:ascii="Times New Roman" w:hAnsi="Times New Roman"/>
                <w:sz w:val="24"/>
                <w:szCs w:val="24"/>
                <w:lang w:val="ro-MD"/>
              </w:rPr>
            </w:pPr>
          </w:p>
          <w:p w14:paraId="6CC4A5CD" w14:textId="77777777"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7) La fel se va exclude informația precum că proiectul urmează a fi remis Cancelariei de Stat pentru înregistrare, or această etapă a fost deja parcursă. </w:t>
            </w:r>
          </w:p>
          <w:p w14:paraId="48380828" w14:textId="77777777"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8) Informația privitor la consultările publice asupra Analizei impactului la proiectul hotărârii Guvernului privind stabilirea Sistemului de depozit pentru ambalaje urmează a fi repoziționată la compartimentul 11. Constatările altor expertize. </w:t>
            </w:r>
          </w:p>
          <w:p w14:paraId="48795C35" w14:textId="77777777" w:rsidR="00FE64C5" w:rsidRPr="00863E96" w:rsidRDefault="00FE64C5" w:rsidP="000E47C9">
            <w:pPr>
              <w:tabs>
                <w:tab w:val="left" w:pos="884"/>
                <w:tab w:val="left" w:pos="1196"/>
              </w:tabs>
              <w:spacing w:after="0" w:line="240" w:lineRule="auto"/>
              <w:jc w:val="both"/>
              <w:rPr>
                <w:rFonts w:ascii="Times New Roman" w:hAnsi="Times New Roman"/>
                <w:sz w:val="24"/>
                <w:szCs w:val="24"/>
                <w:lang w:val="ro-MD"/>
              </w:rPr>
            </w:pPr>
          </w:p>
          <w:p w14:paraId="24479DC6" w14:textId="2AE56D45"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Comentarii cu referire la proiectul hotărârii de Guvern: </w:t>
            </w:r>
          </w:p>
          <w:p w14:paraId="3E9DC868" w14:textId="77777777" w:rsidR="00FD2015" w:rsidRPr="00863E96" w:rsidRDefault="00FD2015" w:rsidP="000E47C9">
            <w:pPr>
              <w:tabs>
                <w:tab w:val="left" w:pos="884"/>
                <w:tab w:val="left" w:pos="1196"/>
              </w:tabs>
              <w:spacing w:after="0" w:line="240" w:lineRule="auto"/>
              <w:jc w:val="both"/>
              <w:rPr>
                <w:rFonts w:ascii="Times New Roman" w:hAnsi="Times New Roman"/>
                <w:sz w:val="24"/>
                <w:szCs w:val="24"/>
                <w:lang w:val="ro-MD"/>
              </w:rPr>
            </w:pPr>
          </w:p>
          <w:p w14:paraId="46501AD1" w14:textId="77777777" w:rsidR="00FE64C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9) Având la bază prevederile art.42 alin. (1) și (2) din Legea nr.100/2017 cu privire la actele normative privitor la denumirea actului normativ (Denumirea </w:t>
            </w:r>
            <w:r w:rsidRPr="00863E96">
              <w:rPr>
                <w:rFonts w:ascii="Times New Roman" w:hAnsi="Times New Roman"/>
                <w:sz w:val="24"/>
                <w:szCs w:val="24"/>
                <w:lang w:val="ro-MD"/>
              </w:rPr>
              <w:lastRenderedPageBreak/>
              <w:t xml:space="preserve">actului normativ reprezintă numirea generică a actului în funcție de categoria acestuia, de autoritatea emitentă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 obiectul reglementării exprimat sintetic. Denumirea actului normativ trebuie să fie laconică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să exprime cu claritate obiectul reglementării.) propunem redarea în denumire atât a aspectelor organizatorice și operaționale ale sistemului, cât și a tipurilor de ambalaje, ca de exemplu: HG privind organizarea și funcționarea Sistemului unic de depozit pentru ambalaje reutilizabile și de unică folosință, sau HG privind implementarea Sistemului de depozit pentru ambalaje reutilizabile și de unică folosință. </w:t>
            </w:r>
          </w:p>
          <w:p w14:paraId="3D803BE9" w14:textId="77777777" w:rsidR="00512BEC"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10) Conform prevederilor art.44 alin. (1) din Legea nr.100/2017 cu privire la actele normative, clauza de adoptare a actului normativ constă într-o </w:t>
            </w:r>
            <w:proofErr w:type="spellStart"/>
            <w:r w:rsidRPr="00863E96">
              <w:rPr>
                <w:rFonts w:ascii="Times New Roman" w:hAnsi="Times New Roman"/>
                <w:sz w:val="24"/>
                <w:szCs w:val="24"/>
                <w:lang w:val="ro-MD"/>
              </w:rPr>
              <w:t>propoziţie</w:t>
            </w:r>
            <w:proofErr w:type="spellEnd"/>
            <w:r w:rsidRPr="00863E96">
              <w:rPr>
                <w:rFonts w:ascii="Times New Roman" w:hAnsi="Times New Roman"/>
                <w:sz w:val="24"/>
                <w:szCs w:val="24"/>
                <w:lang w:val="ro-MD"/>
              </w:rPr>
              <w:t xml:space="preserve"> care cuprinde denumirea </w:t>
            </w:r>
            <w:proofErr w:type="spellStart"/>
            <w:r w:rsidRPr="00863E96">
              <w:rPr>
                <w:rFonts w:ascii="Times New Roman" w:hAnsi="Times New Roman"/>
                <w:sz w:val="24"/>
                <w:szCs w:val="24"/>
                <w:lang w:val="ro-MD"/>
              </w:rPr>
              <w:t>autorităţii</w:t>
            </w:r>
            <w:proofErr w:type="spellEnd"/>
            <w:r w:rsidRPr="00863E96">
              <w:rPr>
                <w:rFonts w:ascii="Times New Roman" w:hAnsi="Times New Roman"/>
                <w:sz w:val="24"/>
                <w:szCs w:val="24"/>
                <w:lang w:val="ro-MD"/>
              </w:rPr>
              <w:t xml:space="preserve"> publice emitente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decizia de adoptare, aprobare sau emitere a actului normativ, iar pentru proiectele de legi cuprinde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categoria acestora. Clauza de adoptare a actului normativ poate </w:t>
            </w:r>
            <w:proofErr w:type="spellStart"/>
            <w:r w:rsidRPr="00863E96">
              <w:rPr>
                <w:rFonts w:ascii="Times New Roman" w:hAnsi="Times New Roman"/>
                <w:sz w:val="24"/>
                <w:szCs w:val="24"/>
                <w:lang w:val="ro-MD"/>
              </w:rPr>
              <w:t>conţine</w:t>
            </w:r>
            <w:proofErr w:type="spellEnd"/>
            <w:r w:rsidRPr="00863E96">
              <w:rPr>
                <w:rFonts w:ascii="Times New Roman" w:hAnsi="Times New Roman"/>
                <w:sz w:val="24"/>
                <w:szCs w:val="24"/>
                <w:lang w:val="ro-MD"/>
              </w:rPr>
              <w:t xml:space="preserve">, după caz,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temeiul legal de adoptare a actului normativ respectiv. Astfel, în clauza de adoptare se va utiliza „în temeiul” și nu „în conformitate”. La fel, considerăm judicios de a face referință la toate normele care constituie temei juridic pentru elaborare, ori actul discutat prevede mecanismul de implementare, precum și obligațiile producătorilor specifice creării și funcționării sistemului de depozit, care sunt descrise de prevederile art. 12, 54, 54/1–54/4 din Legea nr. 209/2016 privind deșeurile. </w:t>
            </w:r>
          </w:p>
          <w:p w14:paraId="0EB1D7FF" w14:textId="77777777" w:rsidR="00512BEC" w:rsidRPr="00863E96" w:rsidRDefault="00512BEC" w:rsidP="000E47C9">
            <w:pPr>
              <w:tabs>
                <w:tab w:val="left" w:pos="884"/>
                <w:tab w:val="left" w:pos="1196"/>
              </w:tabs>
              <w:spacing w:after="0" w:line="240" w:lineRule="auto"/>
              <w:jc w:val="both"/>
              <w:rPr>
                <w:rFonts w:ascii="Times New Roman" w:hAnsi="Times New Roman"/>
                <w:sz w:val="24"/>
                <w:szCs w:val="24"/>
                <w:lang w:val="ro-MD"/>
              </w:rPr>
            </w:pPr>
          </w:p>
          <w:p w14:paraId="638F4EEE" w14:textId="77777777" w:rsidR="00512BEC"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11) Scopul elaborării proiectului actului normativ se inserează în nota informativă/nota de fundamentare care însoțește proiectul și nu în clauza de adoptare, respectiv textul „și în scopul asigurării unui nivel mai înalt de recuperare, reciclare și reutilizare a ambalajelor” se propune a fi exclusă. </w:t>
            </w:r>
          </w:p>
          <w:p w14:paraId="59DD8878" w14:textId="77777777" w:rsidR="00512BEC" w:rsidRPr="00863E96" w:rsidRDefault="00512BEC" w:rsidP="000E47C9">
            <w:pPr>
              <w:tabs>
                <w:tab w:val="left" w:pos="884"/>
                <w:tab w:val="left" w:pos="1196"/>
              </w:tabs>
              <w:spacing w:after="0" w:line="240" w:lineRule="auto"/>
              <w:jc w:val="both"/>
              <w:rPr>
                <w:rFonts w:ascii="Times New Roman" w:hAnsi="Times New Roman"/>
                <w:sz w:val="24"/>
                <w:szCs w:val="24"/>
                <w:lang w:val="ro-MD"/>
              </w:rPr>
            </w:pPr>
          </w:p>
          <w:p w14:paraId="27D1A9BA" w14:textId="7CF22094" w:rsidR="00FD201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12)Pentru actul normativ care constituie temei de adoptare a proiectului se va indica sursa de publicare după următoarea schemă: (Monitorul Oficial al Republicii Moldova, anul publicării, numărul Monitorului, numărul articolului). </w:t>
            </w:r>
          </w:p>
          <w:p w14:paraId="6FD8CDF7" w14:textId="77777777" w:rsidR="004D1D0D" w:rsidRPr="00863E96" w:rsidRDefault="004D1D0D" w:rsidP="000E47C9">
            <w:pPr>
              <w:tabs>
                <w:tab w:val="left" w:pos="884"/>
                <w:tab w:val="left" w:pos="1196"/>
              </w:tabs>
              <w:spacing w:after="0" w:line="240" w:lineRule="auto"/>
              <w:jc w:val="both"/>
              <w:rPr>
                <w:rFonts w:ascii="Times New Roman" w:hAnsi="Times New Roman"/>
                <w:sz w:val="24"/>
                <w:szCs w:val="24"/>
                <w:lang w:val="ro-MD"/>
              </w:rPr>
            </w:pPr>
          </w:p>
          <w:p w14:paraId="25313CD1" w14:textId="77777777" w:rsidR="00FD201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13)În contextul referinței la temeiul legal, obiectăm asupra utilizării incorecte și în exces a sintagmei „în temeiul”, precum „în conformitate cu procedura aprobată prin prezenta hotărâre și în temeiul Legii nr. 209/2016 privind deșeurile.” (pct.4 din partea dispozitivă); „în conformitate cu procedura aprobată prin prezenta hotărâre și în temeiul Legii nr. 209/2016 privind deșeurile” (pct.3 din Mecanismul de 5 implementare a Sistemului de depozit pentru ambalaje); „ (art. 54, alin. (6), pct. 5), lit. c) din Legea nr. 209/2016 privind deșeurile)”, „conform Legii nr. 209/2016 privind deșeurile” (pct.9 din Mecanismul de implementare a Sistemului de depozit pentru ambalaje); „în temeiul art. 542 alin. (4) din Legea nr. 209/2016 privind deșeurile” și „potrivit prevederilor 541 alin. (14) din Legea nr. 209/2016 privind deșeurile” (pct.46 din Mecanismul de implementare a Sistemului de depozit pentru ambalaje); „în temeiul art. 543-544 din Legea nr. 209/2016 privind deșeurile” (pct.56 din Mecanismul de implementare a Sistemului de depozit pentru ambalaje); „conform prevederilor prezentei hotărâri și în temeiul art. 543 alin. (2) și art.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alin. (5) din Legea 209/2016 privind deșeurile” (pct.59 din Mecanismul de implementare a Sistemului de depozit pentru ambalaje). Deci, utilizarea repetată și uneori redundantă a expresiei „în temeiul” duce la o supraîncărcare a textului și reduce claritatea. Referințele la articolele din lege par a fi adăugate în exces, chiar și atunci când nu este necesar să se facă trimitere la fiecare articol pentru fiecare detaliu procedural. O abordare mai concisă ar fi recomandată pentru a nu supraîncărca textul cu referințe legale inutile. </w:t>
            </w:r>
          </w:p>
          <w:p w14:paraId="54088B60" w14:textId="77777777" w:rsidR="00FD2015" w:rsidRPr="00863E96" w:rsidRDefault="00FD2015" w:rsidP="000E47C9">
            <w:pPr>
              <w:tabs>
                <w:tab w:val="left" w:pos="884"/>
                <w:tab w:val="left" w:pos="1196"/>
              </w:tabs>
              <w:spacing w:after="0" w:line="240" w:lineRule="auto"/>
              <w:jc w:val="both"/>
              <w:rPr>
                <w:rFonts w:ascii="Times New Roman" w:hAnsi="Times New Roman"/>
                <w:sz w:val="24"/>
                <w:szCs w:val="24"/>
                <w:lang w:val="ro-MD"/>
              </w:rPr>
            </w:pPr>
          </w:p>
          <w:p w14:paraId="51BDD3A2" w14:textId="598290C0" w:rsidR="004D1D0D"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14)</w:t>
            </w:r>
            <w:r w:rsidR="00A32D04">
              <w:rPr>
                <w:rFonts w:ascii="Times New Roman" w:hAnsi="Times New Roman"/>
                <w:sz w:val="24"/>
                <w:szCs w:val="24"/>
                <w:lang w:val="ro-MD"/>
              </w:rPr>
              <w:t xml:space="preserve"> </w:t>
            </w:r>
            <w:r w:rsidRPr="00863E96">
              <w:rPr>
                <w:rFonts w:ascii="Times New Roman" w:hAnsi="Times New Roman"/>
                <w:sz w:val="24"/>
                <w:szCs w:val="24"/>
                <w:lang w:val="ro-MD"/>
              </w:rPr>
              <w:t xml:space="preserve">Pct.5, ce dispune că „decizia privind desemnarea/ selectarea entității juridice responsabile pentru administrarea Sistemului de depozit se ia în numele Ministerului Mediului de către Comisia de evaluare și aprobarea a documentelor menționate în pct. 3, constituită prin ordin al ministrului mediului, în termen de 2 luni de la adoptarea prezentei hotărâri”, urmează ori a fi exclus (deoarece este expus incert, iar procedura de selectare și desemnare a administratorului sistemului de depozit este descrisă în capitolul IV al Mecanismului de implementare a Sistemului de depozit pentru ambalaje), ori a fi reformulat astfel încât să expună în succesiune logică și cronologică </w:t>
            </w:r>
            <w:r w:rsidRPr="00863E96">
              <w:rPr>
                <w:rFonts w:ascii="Times New Roman" w:hAnsi="Times New Roman"/>
                <w:sz w:val="24"/>
                <w:szCs w:val="24"/>
                <w:lang w:val="ro-MD"/>
              </w:rPr>
              <w:lastRenderedPageBreak/>
              <w:t>organizarea activităților (instituirea comisiei, selectarea, desemnarea). Mai mult, evidențiem că această prevedere vine în contradicție cu pct. 91 din Mecanismul de implementare a Sistemului de depozit pentru ambalaje, care stabilește că Administratorul SDA se desemnează prin hotărâre a Guvernului.</w:t>
            </w:r>
          </w:p>
          <w:p w14:paraId="38CE5324" w14:textId="77777777" w:rsidR="004D1D0D" w:rsidRPr="00863E96" w:rsidRDefault="004D1D0D" w:rsidP="000E47C9">
            <w:pPr>
              <w:tabs>
                <w:tab w:val="left" w:pos="884"/>
                <w:tab w:val="left" w:pos="1196"/>
              </w:tabs>
              <w:spacing w:after="0" w:line="240" w:lineRule="auto"/>
              <w:jc w:val="both"/>
              <w:rPr>
                <w:rFonts w:ascii="Times New Roman" w:hAnsi="Times New Roman"/>
                <w:sz w:val="24"/>
                <w:szCs w:val="24"/>
                <w:lang w:val="ro-MD"/>
              </w:rPr>
            </w:pPr>
          </w:p>
          <w:p w14:paraId="083FAB8A" w14:textId="77777777" w:rsidR="004D1D0D"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15)</w:t>
            </w:r>
            <w:r w:rsidR="004D1D0D"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La pct.6, conform normelor tehnicii legislative, referințele în textul actului normativ trebuie să fie făcute la actul normativ de bază și nu la cel de modificare. Dispozițiile de modificare se încorporează în actul de bază, identificându-se cu acesta, și actele normative de modificare nu mai sunt valabile odată ce modificările sunt încorporate în actul de bază. În acest context, referirea la Legea nr. 97/2024 pentru modificarea Legii nr. 209/2016 privind deșeurile este inoportună, întrucât modificările operate prin aceasta se încorporează în Legea nr. 209/2016. </w:t>
            </w:r>
          </w:p>
          <w:p w14:paraId="787CAE25" w14:textId="77777777" w:rsidR="004D1D0D" w:rsidRPr="00863E96" w:rsidRDefault="004D1D0D" w:rsidP="000E47C9">
            <w:pPr>
              <w:tabs>
                <w:tab w:val="left" w:pos="884"/>
                <w:tab w:val="left" w:pos="1196"/>
              </w:tabs>
              <w:spacing w:after="0" w:line="240" w:lineRule="auto"/>
              <w:jc w:val="both"/>
              <w:rPr>
                <w:rFonts w:ascii="Times New Roman" w:hAnsi="Times New Roman"/>
                <w:sz w:val="24"/>
                <w:szCs w:val="24"/>
                <w:lang w:val="ro-MD"/>
              </w:rPr>
            </w:pPr>
          </w:p>
          <w:p w14:paraId="6C8C961E" w14:textId="1F4634C1" w:rsidR="004D1D0D"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16)</w:t>
            </w:r>
            <w:r w:rsidR="004D1D0D"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Din lista contrasemnatarilor se vor exclude ministrul justiției. În conformitate cu prevederile art. 102 alin. (4) din Constituția Republicii Moldova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Legii nr. 136/2017 cu privire la Guvern, hotărârile adoptate de Guvern se contrasemnează de miniștrii care au obligația punerii acestora în aplicare. Ministrul justiției se include în calitate de contrasemnatar în lista contrasemnatarilor proiectelor de hotărâri de Guvern privind aprobarea avizelor Guvernului la inițiativele legislative ale deputaților în Parlament și a proiectelor de lege aprobate de Guvern în calitate de inițiativă legislativă proprie, potrivit art. 41 din Legea 136/2017 cu privire la Guvern, precum 6 și a pct. 6 din Regulamentul privind organizarea și funcționarea Ministerului Justiției, aprobat prin Hotărârea Guvernului nr. 698/2017, care stabilesc exercitarea funcției de reprezentant al Guvernului în Parlament de către Ministerul Justiției. </w:t>
            </w:r>
          </w:p>
          <w:p w14:paraId="6362866F" w14:textId="77777777" w:rsidR="004D1D0D" w:rsidRPr="00863E96" w:rsidRDefault="004D1D0D" w:rsidP="000E47C9">
            <w:pPr>
              <w:tabs>
                <w:tab w:val="left" w:pos="884"/>
                <w:tab w:val="left" w:pos="1196"/>
              </w:tabs>
              <w:spacing w:after="0" w:line="240" w:lineRule="auto"/>
              <w:jc w:val="both"/>
              <w:rPr>
                <w:rFonts w:ascii="Times New Roman" w:hAnsi="Times New Roman"/>
                <w:sz w:val="24"/>
                <w:szCs w:val="24"/>
                <w:lang w:val="ro-MD"/>
              </w:rPr>
            </w:pPr>
          </w:p>
          <w:p w14:paraId="784BC16E" w14:textId="50BAB43E" w:rsidR="004D1D0D" w:rsidRPr="009B732F" w:rsidRDefault="00C10DC5" w:rsidP="000E47C9">
            <w:pPr>
              <w:tabs>
                <w:tab w:val="left" w:pos="884"/>
                <w:tab w:val="left" w:pos="1196"/>
              </w:tabs>
              <w:spacing w:after="0" w:line="240" w:lineRule="auto"/>
              <w:jc w:val="both"/>
              <w:rPr>
                <w:rFonts w:ascii="Times New Roman" w:hAnsi="Times New Roman"/>
                <w:i/>
                <w:sz w:val="24"/>
                <w:szCs w:val="24"/>
                <w:lang w:val="ro-MD"/>
              </w:rPr>
            </w:pPr>
            <w:r w:rsidRPr="009B732F">
              <w:rPr>
                <w:rFonts w:ascii="Times New Roman" w:hAnsi="Times New Roman"/>
                <w:i/>
                <w:sz w:val="24"/>
                <w:szCs w:val="24"/>
                <w:lang w:val="ro-MD"/>
              </w:rPr>
              <w:t xml:space="preserve">Comentarii de ordin specific cu referire la Mecanismul de implementare a Sistemului de depozit pentru ambalaje </w:t>
            </w:r>
          </w:p>
          <w:p w14:paraId="25A1951A" w14:textId="77777777"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66705B73" w14:textId="42E1D379" w:rsidR="004D1D0D"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În prim plan evidențiem că textul Mecanismului de implementare a Sistemului de depozit pentru ambalaje nu corespunde rigorilor art.</w:t>
            </w:r>
            <w:r w:rsidR="009E0DF3"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54 alin.(1) din Legea </w:t>
            </w:r>
            <w:r w:rsidRPr="00863E96">
              <w:rPr>
                <w:rFonts w:ascii="Times New Roman" w:hAnsi="Times New Roman"/>
                <w:sz w:val="24"/>
                <w:szCs w:val="24"/>
                <w:lang w:val="ro-MD"/>
              </w:rPr>
              <w:lastRenderedPageBreak/>
              <w:t xml:space="preserve">nr.100/2017 cu privire la actele normative, ce dispun că conținutul proiectului se expune într-un limbaj simplu, clar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concis, pentru a se exclude orice echivoc, cu respectarea strictă a regulilor gramaticale, de ortografie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 punctuație; într-o frază este exprimată o singură idee; terminologia utilizată este constantă, uniformă și corespunde celei utilizate în alte acte normative, în legislația UE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în alte instrumente internaționale la care Republica Moldova este parte, cu respectarea prevederilor Legii nr.100/2017; noțiunea se redă prin termenul respectiv, evitându-se definiția acesteia sau utilizarea frazeologică, aceleași noțiuni se exprimă prin aceiași termini. </w:t>
            </w:r>
          </w:p>
          <w:p w14:paraId="3703201E" w14:textId="77777777" w:rsidR="004D1D0D" w:rsidRPr="00863E96" w:rsidRDefault="004D1D0D" w:rsidP="000E47C9">
            <w:pPr>
              <w:tabs>
                <w:tab w:val="left" w:pos="884"/>
                <w:tab w:val="left" w:pos="1196"/>
              </w:tabs>
              <w:spacing w:after="0" w:line="240" w:lineRule="auto"/>
              <w:jc w:val="both"/>
              <w:rPr>
                <w:rFonts w:ascii="Times New Roman" w:hAnsi="Times New Roman"/>
                <w:sz w:val="24"/>
                <w:szCs w:val="24"/>
                <w:lang w:val="ro-MD"/>
              </w:rPr>
            </w:pPr>
          </w:p>
          <w:p w14:paraId="184C7111" w14:textId="7F714222" w:rsidR="004D1D0D"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pct.1 este incorect utilizarea sintagmei ”prezenta hotărâre”, deoarece reglementările sunt stabilite nemijlocit în Mecanismul de implementare a Sistemului de depozit pentru ambalaje, prezentat în anexă la hotărârea de Guvern, care este parte integrantă a actului normativ (potrivit art.49 alin. (2) din Legea nr.100/2017 cu privire la actele normative). Obiecție valabilă pe parcursul actului. La caz, în conformitate cu art.14 din Legea nr.100/2017 cu privire la actele normative, hotărârea Guvernului este un act care se adoptă de către Guvern pentru organizarea executării legilor și poate conține, după caz, regulamente, instrucțiuni, reguli, metodologii, standarde. Astfel, pentru a nu distorsiona </w:t>
            </w:r>
            <w:proofErr w:type="spellStart"/>
            <w:r w:rsidRPr="00863E96">
              <w:rPr>
                <w:rFonts w:ascii="Times New Roman" w:hAnsi="Times New Roman"/>
                <w:sz w:val="24"/>
                <w:szCs w:val="24"/>
                <w:lang w:val="ro-MD"/>
              </w:rPr>
              <w:t>sistemizarea</w:t>
            </w:r>
            <w:proofErr w:type="spellEnd"/>
            <w:r w:rsidRPr="00863E96">
              <w:rPr>
                <w:rFonts w:ascii="Times New Roman" w:hAnsi="Times New Roman"/>
                <w:sz w:val="24"/>
                <w:szCs w:val="24"/>
                <w:lang w:val="ro-MD"/>
              </w:rPr>
              <w:t xml:space="preserve">, considerăm oportun ca mecanismul de organizare și funcționare la nivel național a Sistemului de depozit pentru ambalaje să fie cadrat în unul din elementele structurale recent enumerate, spre exemplu Reguli. </w:t>
            </w:r>
          </w:p>
          <w:p w14:paraId="0980860B" w14:textId="2D46A228" w:rsidR="004D1D0D" w:rsidRPr="00863E96" w:rsidRDefault="004D1D0D" w:rsidP="000E47C9">
            <w:pPr>
              <w:tabs>
                <w:tab w:val="left" w:pos="884"/>
                <w:tab w:val="left" w:pos="1196"/>
              </w:tabs>
              <w:spacing w:after="0" w:line="240" w:lineRule="auto"/>
              <w:jc w:val="both"/>
              <w:rPr>
                <w:rFonts w:ascii="Times New Roman" w:hAnsi="Times New Roman"/>
                <w:sz w:val="24"/>
                <w:szCs w:val="24"/>
                <w:lang w:val="ro-MD"/>
              </w:rPr>
            </w:pPr>
          </w:p>
          <w:p w14:paraId="09C7B419" w14:textId="4D54D535"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4A843FF3" w14:textId="4E96241E"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70F480BE" w14:textId="6EFBDDCD"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4F78E726" w14:textId="6C488960"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35CB0948" w14:textId="492FEE17"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4ECDC784" w14:textId="476BE0A7"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0B3B935E" w14:textId="77777777" w:rsidR="00A32D04" w:rsidRDefault="00A32D04" w:rsidP="000E47C9">
            <w:pPr>
              <w:tabs>
                <w:tab w:val="left" w:pos="884"/>
                <w:tab w:val="left" w:pos="1196"/>
              </w:tabs>
              <w:spacing w:after="0" w:line="240" w:lineRule="auto"/>
              <w:jc w:val="both"/>
              <w:rPr>
                <w:rFonts w:ascii="Times New Roman" w:hAnsi="Times New Roman"/>
                <w:sz w:val="24"/>
                <w:szCs w:val="24"/>
                <w:lang w:val="ro-MD"/>
              </w:rPr>
            </w:pPr>
          </w:p>
          <w:p w14:paraId="7BC23EBD" w14:textId="15FFA3CC" w:rsidR="00FD201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 xml:space="preserve">La pct.2, reglementarea precum că „SDA reprezintă o modalitate prin care operatorii economici prevăzuți la art. 541 al Legii nr. 209/2016 privind deșeurile, cu modificările și completările ulterioare, denumiți în continuare producători, îndeplinesc responsabilitatea extinsă a producătorului pentru preluarea, transportul, reutilizarea și reciclarea ambalajelor supuse sistemului de depozit, în condițiile prezentei hotărâri.” nu aduce plus valoare actului, precum și prezintă incoerență cu terminologia existentă. Or, Legea nr. 209/2016 folosește deja termenii într-un mod standardizat, iar includerea adițională „denumiți în continuare producători” generează confuzie, mai ales în contextul extins al legii, unde se discută diferite roluri. Astfel, în art. 541 al Legii nr. 209/2016, pe lângă producători, se menționează și alte entități implicate, cum ar fi distribuitorii și comercianții. Menționarea exclusivă a „producătorilor” ar putea induce o limitare conceptuală, ignorând faptul că responsabilitatea extinsă a producătorului implică și acești alți operatori economici în cadrul SDA. Utilizarea formulei „cu modificările și completările ulterioare” este inutilă și inadecvată, iar expunerea acesteia incorectă. Modificările ulterioare ale unei legi sunt implicite, fără a fi necesar să fie menționate în mod constant în textul normativ; iar în conformitate cu art. 62 din Legea nr. 100/2017 cu privire la actele normative, modificarea actului normativ constă în schimbarea oficială a textului actului, inclusiv a dispozițiilor finale sau tranzitorii, realizată prin modificări, excluderi sau completări ale unor părți din text. Prin urmare, nu este necesară referința la completare, deoarece modificările includ și completări. 7 </w:t>
            </w:r>
          </w:p>
          <w:p w14:paraId="6E5542AC" w14:textId="77777777" w:rsidR="00FD2015" w:rsidRPr="00863E96" w:rsidRDefault="00FD2015" w:rsidP="000E47C9">
            <w:pPr>
              <w:tabs>
                <w:tab w:val="left" w:pos="884"/>
                <w:tab w:val="left" w:pos="1196"/>
              </w:tabs>
              <w:spacing w:after="0" w:line="240" w:lineRule="auto"/>
              <w:jc w:val="both"/>
              <w:rPr>
                <w:rFonts w:ascii="Times New Roman" w:hAnsi="Times New Roman"/>
                <w:sz w:val="24"/>
                <w:szCs w:val="24"/>
                <w:lang w:val="ro-MD"/>
              </w:rPr>
            </w:pPr>
          </w:p>
          <w:p w14:paraId="3208E902" w14:textId="6861E3F4" w:rsidR="00FD201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pct.3, ce dispune că „funcțiile Administratorului SDA (în continuare Administrator) sunt exercitate de entitatea juridică selectată de către Ministerul Mediului (comisia)”, redarea în paranteză produce interpretări. Având în vedere că proiectul stabilește că Administratorul SDA se selectează de Comisia de evaluare și aprobarea a documentelor depuse de solicitanți, constituită prin ordin al ministrului mediului, cuvintele ”</w:t>
            </w:r>
            <w:r w:rsidR="009E0DF3"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Ministerul Mediului (comisia)” se vor substitui cu cuvintele ”Comisia de evaluare și aprobarea a documentelor depuse de solicitanți, constituită prin ordin al ministrului mediului”. </w:t>
            </w:r>
          </w:p>
          <w:p w14:paraId="15B11570" w14:textId="77777777" w:rsidR="00FD2015" w:rsidRPr="00863E96" w:rsidRDefault="00FD2015" w:rsidP="000E47C9">
            <w:pPr>
              <w:tabs>
                <w:tab w:val="left" w:pos="884"/>
                <w:tab w:val="left" w:pos="1196"/>
              </w:tabs>
              <w:spacing w:after="0" w:line="240" w:lineRule="auto"/>
              <w:jc w:val="both"/>
              <w:rPr>
                <w:rFonts w:ascii="Times New Roman" w:hAnsi="Times New Roman"/>
                <w:sz w:val="24"/>
                <w:szCs w:val="24"/>
                <w:lang w:val="ro-MD"/>
              </w:rPr>
            </w:pPr>
          </w:p>
          <w:p w14:paraId="4B5AFCD3" w14:textId="1162B372" w:rsidR="00FD201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La pct.</w:t>
            </w:r>
            <w:r w:rsidR="00FD2015" w:rsidRPr="00863E96">
              <w:rPr>
                <w:rFonts w:ascii="Times New Roman" w:hAnsi="Times New Roman"/>
                <w:sz w:val="24"/>
                <w:szCs w:val="24"/>
                <w:lang w:val="ro-MD"/>
              </w:rPr>
              <w:t xml:space="preserve"> </w:t>
            </w:r>
            <w:r w:rsidRPr="00863E96">
              <w:rPr>
                <w:rFonts w:ascii="Times New Roman" w:hAnsi="Times New Roman"/>
                <w:sz w:val="24"/>
                <w:szCs w:val="24"/>
                <w:lang w:val="ro-MD"/>
              </w:rPr>
              <w:t>4, activitățile aferente responsabilității extinse a producătorului sunt enumerate diferit de pct.</w:t>
            </w:r>
            <w:r w:rsidR="00FD2015"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2, și anume „colectarea, reciclarea și reutilizarea ambalajelor deșeurilor de ambalaje provenite de la ambalajele supuse sistemului de depozit”/ „preluarea, transportul, reutilizarea și reciclarea ambalajelor supuse sistemului de depozit”. </w:t>
            </w:r>
          </w:p>
          <w:p w14:paraId="128AD8E2" w14:textId="77777777" w:rsidR="00FD2015" w:rsidRPr="00863E96" w:rsidRDefault="00FD2015" w:rsidP="000E47C9">
            <w:pPr>
              <w:tabs>
                <w:tab w:val="left" w:pos="884"/>
                <w:tab w:val="left" w:pos="1196"/>
              </w:tabs>
              <w:spacing w:after="0" w:line="240" w:lineRule="auto"/>
              <w:jc w:val="both"/>
              <w:rPr>
                <w:rFonts w:ascii="Times New Roman" w:hAnsi="Times New Roman"/>
                <w:sz w:val="24"/>
                <w:szCs w:val="24"/>
                <w:lang w:val="ro-MD"/>
              </w:rPr>
            </w:pPr>
          </w:p>
          <w:p w14:paraId="03A833B1" w14:textId="77777777" w:rsidR="00FD2015"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pct.5, textul „dispozițiile prezentei hotărâri se aplică tuturor ambalajelor...” poartă un caracter nefiresc, pentru că normele nu se aplică direct „ambalajelor”, ci operatorilor economici implicați în gestionarea acestor ambalaje, fapt ce poate fi reflectat prin formulare mai precisă. De remarcat că, normele expuse la pct.4 și pct.5 par să repete obligația producătorilor de a respecta prevederile SDA pentru toate ambalajele supuse sistemului de depozit. Sugerăm comasarea punctelor 4 și 5 într-o singură normă care să clarifice faptul că toate ambalajele supuse sistemului de depozit, indiferent de momentul plasării lor pe piață, vor fi gestionate în cadrul SDA de la data intrării în funcțiune a sistemului. În subsidiar, să se adauge specificații clare privind tranziția pentru ambalajele aflate deja pe piață anterior implementării sistemului. </w:t>
            </w:r>
          </w:p>
          <w:p w14:paraId="6449C774" w14:textId="37F5977E" w:rsidR="00FD2015" w:rsidRPr="00863E96" w:rsidRDefault="00FD2015" w:rsidP="000E47C9">
            <w:pPr>
              <w:tabs>
                <w:tab w:val="left" w:pos="884"/>
                <w:tab w:val="left" w:pos="1196"/>
              </w:tabs>
              <w:spacing w:after="0" w:line="240" w:lineRule="auto"/>
              <w:jc w:val="both"/>
              <w:rPr>
                <w:rFonts w:ascii="Times New Roman" w:hAnsi="Times New Roman"/>
                <w:sz w:val="24"/>
                <w:szCs w:val="24"/>
                <w:lang w:val="ro-MD"/>
              </w:rPr>
            </w:pPr>
          </w:p>
          <w:p w14:paraId="63C19A95" w14:textId="15542FDB"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59BCA359" w14:textId="34D36F6A"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2E66066F" w14:textId="1B118A65"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0AF715C4" w14:textId="440AC836"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6CAF8872" w14:textId="77777777" w:rsidR="009E0DF3" w:rsidRPr="00863E96" w:rsidRDefault="009E0DF3" w:rsidP="000E47C9">
            <w:pPr>
              <w:tabs>
                <w:tab w:val="left" w:pos="884"/>
                <w:tab w:val="left" w:pos="1196"/>
              </w:tabs>
              <w:spacing w:after="0" w:line="240" w:lineRule="auto"/>
              <w:jc w:val="both"/>
              <w:rPr>
                <w:rFonts w:ascii="Times New Roman" w:hAnsi="Times New Roman"/>
                <w:sz w:val="24"/>
                <w:szCs w:val="24"/>
                <w:lang w:val="ro-MD"/>
              </w:rPr>
            </w:pPr>
          </w:p>
          <w:p w14:paraId="2CCF4786" w14:textId="77777777" w:rsidR="00891EA7" w:rsidRPr="00863E96" w:rsidRDefault="00C10DC5" w:rsidP="000E47C9">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În conformitate cu art. 45 din Legea nr.100/2017 cu privire la actele normative dispozițiile generale ale actului normativ sunt prevederile care: a) determină obiectul, scopul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domeniul de aplicare; b) orientează întreaga reglementare; c) explică termeni (noțiuni)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definesc concepte. Respectiv reglementările expuse la pct.</w:t>
            </w:r>
            <w:r w:rsidR="00891EA7"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6-14 (care vizează interdicțiile privind plasarea pe piață și punerea la dispoziție pe piață a produselor ambalate, inclusive în ambalajele cu marcaj SDA, desemnarea Administratorului SDA) urmează a fi repoziționate în alte capitole, care constituie dispozițiile de conținut. Reliefăm că, în conformitate cu art. 46 din Legea nr.100/2017 cu privire la actele normative dispozițiile de </w:t>
            </w:r>
            <w:r w:rsidRPr="00863E96">
              <w:rPr>
                <w:rFonts w:ascii="Times New Roman" w:hAnsi="Times New Roman"/>
                <w:sz w:val="24"/>
                <w:szCs w:val="24"/>
                <w:lang w:val="ro-MD"/>
              </w:rPr>
              <w:lastRenderedPageBreak/>
              <w:t xml:space="preserve">conținut sunt reglementările în fond ale raporturilor sociale care formează obiectul actului normativ și stabilesc: a) reguli; b) drepturi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obligații, precum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modul de realizare a acestora; c) consecințele juridice ale nerespectării regulilor, drepturilor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obligațiilor. Suplimentar, subliniem că interdicțiile enunțate la pct.</w:t>
            </w:r>
            <w:r w:rsidR="00891EA7"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6, 7, 8 par a fi similare și se repetă sub forme ușor diferite, ceea ce poate crea confuzie. Pentru a exclude orice echivoc, este rezonabil consolidarea punctelor 6-8 într-un singur punct care să trateze comprehensiv toate cazurile de interdicții. </w:t>
            </w:r>
          </w:p>
          <w:p w14:paraId="03F2561E" w14:textId="19C00E50"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891EA7" w:rsidRPr="00863E96">
              <w:rPr>
                <w:rFonts w:ascii="Times New Roman" w:hAnsi="Times New Roman"/>
                <w:sz w:val="24"/>
                <w:szCs w:val="24"/>
                <w:lang w:val="ro-MD"/>
              </w:rPr>
              <w:t xml:space="preserve"> </w:t>
            </w:r>
            <w:r w:rsidRPr="00863E96">
              <w:rPr>
                <w:rFonts w:ascii="Times New Roman" w:hAnsi="Times New Roman"/>
                <w:sz w:val="24"/>
                <w:szCs w:val="24"/>
                <w:lang w:val="ro-MD"/>
              </w:rPr>
              <w:t>9, unde este interzisă plasarea pe piața a produselor ambalate în ambalajele prevăzute la pct.. lit. a) dacă acestea nu sunt inscripționate în condițiile prevăzute la pct., (art. 54, alin. (6), pct. 5), lit. c) din Legea nr. 209/2016 privind deșeurile), indicarea în paranteze a trimiterii la norma din lege este inadecvată, or temeiul legal din actul ierarhic superior se indică în clauza de adoptare, iar reglementările subsecvente care să asigure corecta aplicare sau organizarea corespunzătoare a activităților stabilite de prevederea legală se</w:t>
            </w:r>
            <w:r w:rsidR="00891EA7" w:rsidRPr="00863E96">
              <w:rPr>
                <w:rFonts w:ascii="Times New Roman" w:hAnsi="Times New Roman"/>
                <w:sz w:val="24"/>
                <w:szCs w:val="24"/>
                <w:lang w:val="ro-MD"/>
              </w:rPr>
              <w:t xml:space="preserve"> expun în hotărâre de Guvern. </w:t>
            </w:r>
          </w:p>
          <w:p w14:paraId="279306B1"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0B5715A0"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pct.10, ce dispune că "î</w:t>
            </w:r>
            <w:r w:rsidR="00C10DC5" w:rsidRPr="00863E96">
              <w:rPr>
                <w:rFonts w:ascii="Times New Roman" w:hAnsi="Times New Roman"/>
                <w:sz w:val="24"/>
                <w:szCs w:val="24"/>
                <w:lang w:val="ro-MD"/>
              </w:rPr>
              <w:t xml:space="preserve">n cazul bunurilor importate </w:t>
            </w:r>
            <w:proofErr w:type="spellStart"/>
            <w:r w:rsidR="00C10DC5" w:rsidRPr="00863E96">
              <w:rPr>
                <w:rFonts w:ascii="Times New Roman" w:hAnsi="Times New Roman"/>
                <w:sz w:val="24"/>
                <w:szCs w:val="24"/>
                <w:lang w:val="ro-MD"/>
              </w:rPr>
              <w:t>dupa</w:t>
            </w:r>
            <w:proofErr w:type="spellEnd"/>
            <w:r w:rsidR="00C10DC5" w:rsidRPr="00863E96">
              <w:rPr>
                <w:rFonts w:ascii="Times New Roman" w:hAnsi="Times New Roman"/>
                <w:sz w:val="24"/>
                <w:szCs w:val="24"/>
                <w:lang w:val="ro-MD"/>
              </w:rPr>
              <w:t xml:space="preserve"> data punerii în </w:t>
            </w:r>
            <w:proofErr w:type="spellStart"/>
            <w:r w:rsidR="00C10DC5" w:rsidRPr="00863E96">
              <w:rPr>
                <w:rFonts w:ascii="Times New Roman" w:hAnsi="Times New Roman"/>
                <w:sz w:val="24"/>
                <w:szCs w:val="24"/>
                <w:lang w:val="ro-MD"/>
              </w:rPr>
              <w:t>funct</w:t>
            </w:r>
            <w:proofErr w:type="spellEnd"/>
            <w:r w:rsidR="00C10DC5" w:rsidRPr="00863E96">
              <w:rPr>
                <w:rFonts w:ascii="Times New Roman" w:hAnsi="Times New Roman"/>
                <w:sz w:val="24"/>
                <w:szCs w:val="24"/>
                <w:lang w:val="ro-MD"/>
              </w:rPr>
              <w:t xml:space="preserve"> </w:t>
            </w:r>
            <w:proofErr w:type="spellStart"/>
            <w:r w:rsidR="00C10DC5" w:rsidRPr="00863E96">
              <w:rPr>
                <w:rFonts w:ascii="Times New Roman" w:hAnsi="Times New Roman"/>
                <w:sz w:val="24"/>
                <w:szCs w:val="24"/>
                <w:lang w:val="ro-MD"/>
              </w:rPr>
              <w:t>iune</w:t>
            </w:r>
            <w:proofErr w:type="spellEnd"/>
            <w:r w:rsidR="00C10DC5" w:rsidRPr="00863E96">
              <w:rPr>
                <w:rFonts w:ascii="Times New Roman" w:hAnsi="Times New Roman"/>
                <w:sz w:val="24"/>
                <w:szCs w:val="24"/>
                <w:lang w:val="ro-MD"/>
              </w:rPr>
              <w:t xml:space="preserve"> a SDA nu se aplica interdict ia </w:t>
            </w:r>
            <w:proofErr w:type="spellStart"/>
            <w:r w:rsidR="00C10DC5" w:rsidRPr="00863E96">
              <w:rPr>
                <w:rFonts w:ascii="Times New Roman" w:hAnsi="Times New Roman"/>
                <w:sz w:val="24"/>
                <w:szCs w:val="24"/>
                <w:lang w:val="ro-MD"/>
              </w:rPr>
              <w:t>preva</w:t>
            </w:r>
            <w:proofErr w:type="spellEnd"/>
            <w:r w:rsidR="00C10DC5" w:rsidRPr="00863E96">
              <w:rPr>
                <w:rFonts w:ascii="Times New Roman" w:hAnsi="Times New Roman"/>
                <w:sz w:val="24"/>
                <w:szCs w:val="24"/>
                <w:lang w:val="ro-MD"/>
              </w:rPr>
              <w:t xml:space="preserve"> </w:t>
            </w:r>
            <w:proofErr w:type="spellStart"/>
            <w:r w:rsidR="00C10DC5" w:rsidRPr="00863E96">
              <w:rPr>
                <w:rFonts w:ascii="Times New Roman" w:hAnsi="Times New Roman"/>
                <w:sz w:val="24"/>
                <w:szCs w:val="24"/>
                <w:lang w:val="ro-MD"/>
              </w:rPr>
              <w:t>zuta</w:t>
            </w:r>
            <w:proofErr w:type="spellEnd"/>
            <w:r w:rsidR="00C10DC5" w:rsidRPr="00863E96">
              <w:rPr>
                <w:rFonts w:ascii="Times New Roman" w:hAnsi="Times New Roman"/>
                <w:sz w:val="24"/>
                <w:szCs w:val="24"/>
                <w:lang w:val="ro-MD"/>
              </w:rPr>
              <w:t xml:space="preserve"> la pct. 9, daca respectivele bunuri sunt </w:t>
            </w:r>
            <w:proofErr w:type="spellStart"/>
            <w:r w:rsidR="00C10DC5" w:rsidRPr="00863E96">
              <w:rPr>
                <w:rFonts w:ascii="Times New Roman" w:hAnsi="Times New Roman"/>
                <w:sz w:val="24"/>
                <w:szCs w:val="24"/>
                <w:lang w:val="ro-MD"/>
              </w:rPr>
              <w:t>inscript</w:t>
            </w:r>
            <w:proofErr w:type="spellEnd"/>
            <w:r w:rsidR="00C10DC5" w:rsidRPr="00863E96">
              <w:rPr>
                <w:rFonts w:ascii="Times New Roman" w:hAnsi="Times New Roman"/>
                <w:sz w:val="24"/>
                <w:szCs w:val="24"/>
                <w:lang w:val="ro-MD"/>
              </w:rPr>
              <w:t xml:space="preserve"> </w:t>
            </w:r>
            <w:proofErr w:type="spellStart"/>
            <w:r w:rsidR="00C10DC5" w:rsidRPr="00863E96">
              <w:rPr>
                <w:rFonts w:ascii="Times New Roman" w:hAnsi="Times New Roman"/>
                <w:sz w:val="24"/>
                <w:szCs w:val="24"/>
                <w:lang w:val="ro-MD"/>
              </w:rPr>
              <w:t>ionate</w:t>
            </w:r>
            <w:proofErr w:type="spellEnd"/>
            <w:r w:rsidR="00C10DC5" w:rsidRPr="00863E96">
              <w:rPr>
                <w:rFonts w:ascii="Times New Roman" w:hAnsi="Times New Roman"/>
                <w:sz w:val="24"/>
                <w:szCs w:val="24"/>
                <w:lang w:val="ro-MD"/>
              </w:rPr>
              <w:t xml:space="preserve"> î </w:t>
            </w:r>
            <w:proofErr w:type="spellStart"/>
            <w:r w:rsidR="00C10DC5" w:rsidRPr="00863E96">
              <w:rPr>
                <w:rFonts w:ascii="Times New Roman" w:hAnsi="Times New Roman"/>
                <w:sz w:val="24"/>
                <w:szCs w:val="24"/>
                <w:lang w:val="ro-MD"/>
              </w:rPr>
              <w:t>nainte</w:t>
            </w:r>
            <w:proofErr w:type="spellEnd"/>
            <w:r w:rsidR="00C10DC5" w:rsidRPr="00863E96">
              <w:rPr>
                <w:rFonts w:ascii="Times New Roman" w:hAnsi="Times New Roman"/>
                <w:sz w:val="24"/>
                <w:szCs w:val="24"/>
                <w:lang w:val="ro-MD"/>
              </w:rPr>
              <w:t xml:space="preserve"> de prima furnizare pentru distribuire, consum sau utilizare", textul "înainte de prima furnizare pentru distribuire, consum sau utilizare" este ambiguu s i incert, ava </w:t>
            </w:r>
            <w:proofErr w:type="spellStart"/>
            <w:r w:rsidR="00C10DC5" w:rsidRPr="00863E96">
              <w:rPr>
                <w:rFonts w:ascii="Times New Roman" w:hAnsi="Times New Roman"/>
                <w:sz w:val="24"/>
                <w:szCs w:val="24"/>
                <w:lang w:val="ro-MD"/>
              </w:rPr>
              <w:t>nd</w:t>
            </w:r>
            <w:proofErr w:type="spellEnd"/>
            <w:r w:rsidR="00C10DC5" w:rsidRPr="00863E96">
              <w:rPr>
                <w:rFonts w:ascii="Times New Roman" w:hAnsi="Times New Roman"/>
                <w:sz w:val="24"/>
                <w:szCs w:val="24"/>
                <w:lang w:val="ro-MD"/>
              </w:rPr>
              <w:t xml:space="preserve"> î n vedere ca Legea nr. 209/2016 privind deșeurile utilizează termeni consacrați precum "plasare pe piață" și "punere la dispoziție pe piață" (a se vedea art.12 alin. (1) din Legea nr.209/2016: […] I n sensul prezentei legi, plasare pe </w:t>
            </w:r>
            <w:proofErr w:type="spellStart"/>
            <w:r w:rsidR="00C10DC5" w:rsidRPr="00863E96">
              <w:rPr>
                <w:rFonts w:ascii="Times New Roman" w:hAnsi="Times New Roman"/>
                <w:sz w:val="24"/>
                <w:szCs w:val="24"/>
                <w:lang w:val="ro-MD"/>
              </w:rPr>
              <w:t>piat</w:t>
            </w:r>
            <w:proofErr w:type="spellEnd"/>
            <w:r w:rsidR="00C10DC5" w:rsidRPr="00863E96">
              <w:rPr>
                <w:rFonts w:ascii="Times New Roman" w:hAnsi="Times New Roman"/>
                <w:sz w:val="24"/>
                <w:szCs w:val="24"/>
                <w:lang w:val="ro-MD"/>
              </w:rPr>
              <w:t xml:space="preserve"> a î </w:t>
            </w:r>
            <w:proofErr w:type="spellStart"/>
            <w:r w:rsidR="00C10DC5" w:rsidRPr="00863E96">
              <w:rPr>
                <w:rFonts w:ascii="Times New Roman" w:hAnsi="Times New Roman"/>
                <w:sz w:val="24"/>
                <w:szCs w:val="24"/>
                <w:lang w:val="ro-MD"/>
              </w:rPr>
              <w:t>nseamna</w:t>
            </w:r>
            <w:proofErr w:type="spellEnd"/>
            <w:r w:rsidR="00C10DC5" w:rsidRPr="00863E96">
              <w:rPr>
                <w:rFonts w:ascii="Times New Roman" w:hAnsi="Times New Roman"/>
                <w:sz w:val="24"/>
                <w:szCs w:val="24"/>
                <w:lang w:val="ro-MD"/>
              </w:rPr>
              <w:t xml:space="preserve"> orice tip de furnizare a unui produs pe </w:t>
            </w:r>
            <w:proofErr w:type="spellStart"/>
            <w:r w:rsidR="00C10DC5" w:rsidRPr="00863E96">
              <w:rPr>
                <w:rFonts w:ascii="Times New Roman" w:hAnsi="Times New Roman"/>
                <w:sz w:val="24"/>
                <w:szCs w:val="24"/>
                <w:lang w:val="ro-MD"/>
              </w:rPr>
              <w:t>piat</w:t>
            </w:r>
            <w:proofErr w:type="spellEnd"/>
            <w:r w:rsidR="00C10DC5" w:rsidRPr="00863E96">
              <w:rPr>
                <w:rFonts w:ascii="Times New Roman" w:hAnsi="Times New Roman"/>
                <w:sz w:val="24"/>
                <w:szCs w:val="24"/>
                <w:lang w:val="ro-MD"/>
              </w:rPr>
              <w:t xml:space="preserve"> a pentru prima data , cu titlu profesional, spre distribuire, consum sau utilizare î n cursul unei </w:t>
            </w:r>
            <w:proofErr w:type="spellStart"/>
            <w:r w:rsidR="00C10DC5" w:rsidRPr="00863E96">
              <w:rPr>
                <w:rFonts w:ascii="Times New Roman" w:hAnsi="Times New Roman"/>
                <w:sz w:val="24"/>
                <w:szCs w:val="24"/>
                <w:lang w:val="ro-MD"/>
              </w:rPr>
              <w:t>activita</w:t>
            </w:r>
            <w:proofErr w:type="spellEnd"/>
            <w:r w:rsidR="00C10DC5" w:rsidRPr="00863E96">
              <w:rPr>
                <w:rFonts w:ascii="Times New Roman" w:hAnsi="Times New Roman"/>
                <w:sz w:val="24"/>
                <w:szCs w:val="24"/>
                <w:lang w:val="ro-MD"/>
              </w:rPr>
              <w:t xml:space="preserve"> t i comerciale, fie contra cost, fie gratuit. Importul pe teritoriul vamal al Republicii Moldova se consideră plasare pe piață.). Excepția pentru "bunuri inscripționate înainte" poate crea dificultăți în implementare, or norma nu expune cerințe pentru inscripționarea înainte de prima furnizare. Putem presupune că bunurile sunt importate și inscripționate de entități din afara Republicii Moldova, atunci este esențială clarificarea dacă </w:t>
            </w:r>
            <w:r w:rsidR="00C10DC5" w:rsidRPr="00863E96">
              <w:rPr>
                <w:rFonts w:ascii="Times New Roman" w:hAnsi="Times New Roman"/>
                <w:sz w:val="24"/>
                <w:szCs w:val="24"/>
                <w:lang w:val="ro-MD"/>
              </w:rPr>
              <w:lastRenderedPageBreak/>
              <w:t xml:space="preserve">bunurile importate trebuie inscripționate conform normelor din Republica Moldova sau dacă sunt acceptate și inscripționări conforme cu reglementările din alte state. Formularea „dacă respectivele bunuri sunt inscripționate înainte de prima furnizare pentru distribuire, consum sau utilizare” pare să facă referire la faptul că produsele ar trebui să fie marcate (inscripționate) de către producător înainte de a fi introduse pe piața din Republica Moldova. Dacă interpretăm termenul „prima furnizare” ca fiind echivalent cu momentul în care bunurile sunt efectiv distribuite sau puse la dispoziție pentru vânzare sau consum, atunci formularea ar sugera că producătorul din altă țară trebuie să respecte cerințele de marcare pentru ambalajele SDA ca produsele să fie plasate pe piața din Moldova. Ar fi mult mai clar dacă s-ar preciza că bunurile trebuie să fie inscripționate conform cerințelor naționale înainte de plasarea pe piață în Moldova, menționând clar că această responsabilitate revine producătorului sau importatorului, în funcție de cine pune produsul pentru prima dată pe piață în Moldova. </w:t>
            </w:r>
          </w:p>
          <w:p w14:paraId="467DC833"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5E5CA849" w14:textId="77777777"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pct.11, ce dispune că „stocurile prevăzute la pct. 9 pot fi plasate pe piață, respectiv comercializate, după caz, cel mult 6 luni după termenul de punere în funcțiune a sistemului de depozit, indicat în pct. 6, după care plasarea acestora pe piața, respectiv comercializarea lor este interzisă.”, referința „indicat în pct. 6” este incorectă, or la pct.6 nu este indicat termenul de punere în funcțiune a sistemului de depozit. Mai mul de atât, considerăm inutil indicarea datei de punere în funcțiune a sistemului de depozit, în situația în care </w:t>
            </w:r>
            <w:proofErr w:type="spellStart"/>
            <w:r w:rsidRPr="00863E96">
              <w:rPr>
                <w:rFonts w:ascii="Times New Roman" w:hAnsi="Times New Roman"/>
                <w:sz w:val="24"/>
                <w:szCs w:val="24"/>
                <w:lang w:val="ro-MD"/>
              </w:rPr>
              <w:t>art.II</w:t>
            </w:r>
            <w:proofErr w:type="spellEnd"/>
            <w:r w:rsidRPr="00863E96">
              <w:rPr>
                <w:rFonts w:ascii="Times New Roman" w:hAnsi="Times New Roman"/>
                <w:sz w:val="24"/>
                <w:szCs w:val="24"/>
                <w:lang w:val="ro-MD"/>
              </w:rPr>
              <w:t xml:space="preserve"> (4) din Legea nr.97/2024 stabilește că sistemul de depozit se va pune în funcțiune pe întreg teritoriul Republicii Moldova în termen de un an de la desemnarea administratorului sistemului de depozit, conform art. 54</w:t>
            </w:r>
            <w:r w:rsidRPr="00F74A89">
              <w:rPr>
                <w:rFonts w:ascii="Times New Roman" w:hAnsi="Times New Roman"/>
                <w:sz w:val="24"/>
                <w:szCs w:val="24"/>
                <w:vertAlign w:val="superscript"/>
                <w:lang w:val="ro-MD"/>
              </w:rPr>
              <w:t>3</w:t>
            </w:r>
            <w:r w:rsidRPr="00863E96">
              <w:rPr>
                <w:rFonts w:ascii="Times New Roman" w:hAnsi="Times New Roman"/>
                <w:sz w:val="24"/>
                <w:szCs w:val="24"/>
                <w:lang w:val="ro-MD"/>
              </w:rPr>
              <w:t xml:space="preserve"> și 54</w:t>
            </w:r>
            <w:r w:rsidRPr="00F74A89">
              <w:rPr>
                <w:rFonts w:ascii="Times New Roman" w:hAnsi="Times New Roman"/>
                <w:sz w:val="24"/>
                <w:szCs w:val="24"/>
                <w:vertAlign w:val="superscript"/>
                <w:lang w:val="ro-MD"/>
              </w:rPr>
              <w:t>4</w:t>
            </w:r>
            <w:r w:rsidRPr="00863E96">
              <w:rPr>
                <w:rFonts w:ascii="Times New Roman" w:hAnsi="Times New Roman"/>
                <w:sz w:val="24"/>
                <w:szCs w:val="24"/>
                <w:lang w:val="ro-MD"/>
              </w:rPr>
              <w:t xml:space="preserve"> din Legea nr. 209/2016 privind deșeurile, dar nu mai târziu de 25 ianuarie 2027. </w:t>
            </w:r>
          </w:p>
          <w:p w14:paraId="6811F018"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5D2E6F86" w14:textId="7A538D81"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pct.12 și pct.13, sintagma „pagina web” urmează a fi substituită cu sintagma „pagina oficială”, în conformitate cu Regulamentul cu privire la paginile oficiale ale autorităților administrației publice în rețeaua Internet, aprobat prin </w:t>
            </w:r>
            <w:r w:rsidRPr="00863E96">
              <w:rPr>
                <w:rFonts w:ascii="Times New Roman" w:hAnsi="Times New Roman"/>
                <w:sz w:val="24"/>
                <w:szCs w:val="24"/>
                <w:lang w:val="ro-MD"/>
              </w:rPr>
              <w:lastRenderedPageBreak/>
              <w:t>Hotărârea Guvernului nr. 188/2012. Obiecția este valabilă și pentru pct.86, pct.95 lit.</w:t>
            </w:r>
            <w:r w:rsidR="00352E81"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q) și pct.98. </w:t>
            </w:r>
          </w:p>
          <w:p w14:paraId="1D99888F"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2C7B4923" w14:textId="364B6D58"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Punctele 12-14 se referă la atribuțiile administratorului SDA și urmează a fi cadrate în secțiunea respectivă din capitolul IV. La caz, pct.14 urmează a fi revizuit astfel încât să expună o singură idee, or acesta se referă atât la obligația administratorului de a testa și lansa o aplicație prin care comerciantul va putea scana codurile de bare ale produselor și determina dacă ele fac parte din SDA sau nu (și deci sunt purtătoare de depozit sau nu), cât și la „ Această verificare va fi posibilă prin conectarea la Sistemul Informatic deținut de Administrator în care sunt înregistrate ambalajele SDA de pe piață.”, deci avem două situații care urmează a fi reglementare separat. Conex, prevederea implică faptul că Sistemul Informatic deținut de Administrator trebuie să fie complet funcțional și să conțină toate informațiile despre ambalajele SDA încă înainte de punerea în funcțiune a sistemului. Totuși, nu este clar care este calendarul dezvoltării acestui sistem informatic și testarea aplicației, în situația în care, potrivit art. II alin. (3) din Legea nr.97/2024, producătorii care plasează pe piață produse ambalate prevăzute la art. 541 alin. (3) din Legea nr. 209/2016 privind deșeurile se înregistrează în sistemul informațional gestionat de către administratorul sistemului de depozit în termen de 3 luni de la desemnarea administratorului, iar comercianții de produse menționați la art.</w:t>
            </w:r>
            <w:r w:rsidR="00352E81"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542 din Legea nr.209/2016 privind deșeurile – în termen de 6 luni de la desemnarea administratorului. Pentru a asigura funcționalitatea optimă a sistemului, este necesară o clarificare privind etapele dezvoltării sistemului informatic și a aplicației, precum și garanții că acestea vor fi complet operaționale și testate în mod corespunzător înainte de lansarea Sistemului de Depozit. </w:t>
            </w:r>
          </w:p>
          <w:p w14:paraId="08216BD5"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0EE71843" w14:textId="77777777" w:rsidR="00352E81"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pct.15, reiterăm că întru respectarea principiului unității terminologice, în limbajul normativ aceleași noțiuni se exprimă numai prin aceiași termeni, iar dacă o noțiune sau un termen nu este consacrat sau poate avea înțelesuri diferite, semnificația acestuia în context se stabilește în cadrul dispozițiilor generale ale actului normativ ce îl instituie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devine obligatoriu pentru actele normative din </w:t>
            </w:r>
            <w:r w:rsidRPr="00863E96">
              <w:rPr>
                <w:rFonts w:ascii="Times New Roman" w:hAnsi="Times New Roman"/>
                <w:sz w:val="24"/>
                <w:szCs w:val="24"/>
                <w:lang w:val="ro-MD"/>
              </w:rPr>
              <w:lastRenderedPageBreak/>
              <w:t xml:space="preserve">aceeași materie. Însă, se va ține cont că, actul normativ nu este un dicționar juridic sau un manual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noțiunile nu ar trebui să fie definite doar pentru a explica care este sensul acestora. Definiția ca o parte a actului normativ care, după natura sa, are scopul de a reglementa drepturi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obligațiile subiecților de drept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modul de exercitare a acestora poate fi inclusă într-un act normativ doar în cazurile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în limitele conforme cu scopul menționat. Reieșind din aceasta menționăm că includerea definițiilor în actul normativ trebuie să se facă doar în cazul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în limita necesară pentru reglementarea cercului subiecților, drepturilor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obligațiilor acestora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a modului de exercitare a drepturilor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obligațiilor. Pentru atingerea acestui scop se impune imperios ca noțiunile să fie definite doar în cazul în care la momentul adoptării actului se constată că un termen este pasibil de a fi interpretat în mai multe sensuri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autorul actului normativ la etapa adoptării decide că nu trebuie să lase determinarea sensului exact al termenului în sarcina celor care vor interpreta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aplica actul normativ. Această regulă este aplicabilă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în cazul în care termenul este folosit în alt sens decât cel uzual. În opinia noastră definirea noțiunilor trebuie să se facă doar în situații excepționale, deoarece art. 71 alin. (4) al Legii 100/2017, care prevede că la interpretarea actului normativ trebuie să se țină cont de nota informativă/de fundamentare care a însoțit proiectul, permite ca problemele care ar putea apărea pot fi soluționate prin menționarea în mod expres în notă a sensului în care urmează să fie interpretat un termen, deoarece aceasta ar permite să se atingă atât scopul limitării discreției celor care vor interpreta actul dar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scopul de a permite că actul normativ să fie aplicat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relațiilor sociale care se vor naște pe viitor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 care, evident, nu putea să țină cont autorul actului normativ. De menționat că în nota informativă/de fundamentare pot fi incluse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definiții care au doar scopul de a explica conținutul unor termeni astfel încât să se 10 atingă scopul de a ridica nivelul culturii juridice, fără însă a transforma actul normativ </w:t>
            </w:r>
            <w:proofErr w:type="spellStart"/>
            <w:r w:rsidRPr="00863E96">
              <w:rPr>
                <w:rFonts w:ascii="Times New Roman" w:hAnsi="Times New Roman"/>
                <w:sz w:val="24"/>
                <w:szCs w:val="24"/>
                <w:lang w:val="ro-MD"/>
              </w:rPr>
              <w:t>întrun</w:t>
            </w:r>
            <w:proofErr w:type="spellEnd"/>
            <w:r w:rsidRPr="00863E96">
              <w:rPr>
                <w:rFonts w:ascii="Times New Roman" w:hAnsi="Times New Roman"/>
                <w:sz w:val="24"/>
                <w:szCs w:val="24"/>
                <w:lang w:val="ro-MD"/>
              </w:rPr>
              <w:t xml:space="preserve"> dicționar sau manual. Astfel, noțiunile prezentate urmează a fi revizuite prin prisma celor relatate. </w:t>
            </w:r>
          </w:p>
          <w:p w14:paraId="7CB7105E" w14:textId="4AD956E3"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D60B2E">
              <w:rPr>
                <w:rFonts w:ascii="Times New Roman" w:hAnsi="Times New Roman"/>
                <w:sz w:val="24"/>
                <w:szCs w:val="24"/>
                <w:lang w:val="ro-MD"/>
              </w:rPr>
              <w:t xml:space="preserve">Totodată, pentru termenii preluați din limba engleză se va indica corespondentul acestora în limba română. La noțiunea cod de bare (EAN)- cod de bare național care să permită identificarea produselor ambalate în ambalaje supuse sistemului </w:t>
            </w:r>
            <w:r w:rsidRPr="00D60B2E">
              <w:rPr>
                <w:rFonts w:ascii="Times New Roman" w:hAnsi="Times New Roman"/>
                <w:sz w:val="24"/>
                <w:szCs w:val="24"/>
                <w:lang w:val="ro-MD"/>
              </w:rPr>
              <w:lastRenderedPageBreak/>
              <w:t xml:space="preserve">de depozit plasate pe piață, care prin legătura cu datele cuprinse în Registrul ambalajelor SD permite accesul cel puțin la greutatea și volumul ambalajului, precum și la identitatea producătorului, propunem clarificarea aspectului „național” din considerentul că acestea, codurile EAN, sunt standardizate la nivel internațional, nu doar național. Ele fac parte din sistemul GS1, care este recunoscut global pentru identificarea produselor. EAN este acronimul pentru European </w:t>
            </w:r>
            <w:proofErr w:type="spellStart"/>
            <w:r w:rsidRPr="00D60B2E">
              <w:rPr>
                <w:rFonts w:ascii="Times New Roman" w:hAnsi="Times New Roman"/>
                <w:sz w:val="24"/>
                <w:szCs w:val="24"/>
                <w:lang w:val="ro-MD"/>
              </w:rPr>
              <w:t>Article</w:t>
            </w:r>
            <w:proofErr w:type="spellEnd"/>
            <w:r w:rsidRPr="00D60B2E">
              <w:rPr>
                <w:rFonts w:ascii="Times New Roman" w:hAnsi="Times New Roman"/>
                <w:sz w:val="24"/>
                <w:szCs w:val="24"/>
                <w:lang w:val="ro-MD"/>
              </w:rPr>
              <w:t xml:space="preserve"> </w:t>
            </w:r>
            <w:proofErr w:type="spellStart"/>
            <w:r w:rsidRPr="00D60B2E">
              <w:rPr>
                <w:rFonts w:ascii="Times New Roman" w:hAnsi="Times New Roman"/>
                <w:sz w:val="24"/>
                <w:szCs w:val="24"/>
                <w:lang w:val="ro-MD"/>
              </w:rPr>
              <w:t>Number</w:t>
            </w:r>
            <w:proofErr w:type="spellEnd"/>
            <w:r w:rsidRPr="00D60B2E">
              <w:rPr>
                <w:rFonts w:ascii="Times New Roman" w:hAnsi="Times New Roman"/>
                <w:sz w:val="24"/>
                <w:szCs w:val="24"/>
                <w:lang w:val="ro-MD"/>
              </w:rPr>
              <w:t xml:space="preserve">. Acesta este un sistem de coduri de bare utilizat la nivel internațional pentru identificarea unică a produselor. EAN-urile sunt folosite în mod obișnuit în retail pentru a identifica produsele la punctele de vânzare, facilitând urmărirea și gestionarea stocurilor. Există două versiuni principale de coduri EAN: EAN-13: compus din 13 cifre și este cel mai frecvent utilizat; EAN-8: compus din 8 cifre, utilizat pentru articole mai mici sau unde spațiul este limitat. Fiecare EAN este unic și oferă informații precum codul țării, producătorul și produsul. În mod obișnuit, codurile EAN conțin un identificator unic pentru produs (de obicei un cod numeric), dar nu includ detalii specifice despre greutate sau volum. Aceste informații sunt, de regulă, stocate într-o bază de date asociată, nu în codul de bare propriu-zis. Potrivit art.54 alin.(6) pct.5 </w:t>
            </w:r>
            <w:proofErr w:type="spellStart"/>
            <w:r w:rsidRPr="00D60B2E">
              <w:rPr>
                <w:rFonts w:ascii="Times New Roman" w:hAnsi="Times New Roman"/>
                <w:sz w:val="24"/>
                <w:szCs w:val="24"/>
                <w:lang w:val="ro-MD"/>
              </w:rPr>
              <w:t>lit.d</w:t>
            </w:r>
            <w:proofErr w:type="spellEnd"/>
            <w:r w:rsidRPr="00D60B2E">
              <w:rPr>
                <w:rFonts w:ascii="Times New Roman" w:hAnsi="Times New Roman"/>
                <w:sz w:val="24"/>
                <w:szCs w:val="24"/>
                <w:lang w:val="ro-MD"/>
              </w:rPr>
              <w:t>) din Legea nr.209/2016 privind deșeurile codul de bare de pe ambalajul produsului trebuie să indice importatorul și/sau producătorul produsului. În această ordine de idei, opinăm asupra revizuirii noțiunii „cod de bare” și clarificării modului în care datele detaliate despre produs (greutate, volum) sunt accesibile prin codul de bare, care de obicei funcționează ca un simplu identificator numeric. În parte ace ține de „Registrul ambalajelor SD”, dacă acest registru este național și specific doar pentru sistemul de depozit, este important să fie menționat explicit modul în care este integrat cu standardele internaționale GS1, pentru a asigura interoperabilitatea între diferite sisteme de codificare.</w:t>
            </w:r>
            <w:r w:rsidRPr="00863E96">
              <w:rPr>
                <w:rFonts w:ascii="Times New Roman" w:hAnsi="Times New Roman"/>
                <w:sz w:val="24"/>
                <w:szCs w:val="24"/>
                <w:lang w:val="ro-MD"/>
              </w:rPr>
              <w:t xml:space="preserve"> </w:t>
            </w:r>
          </w:p>
          <w:p w14:paraId="7873C276"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33165BC9" w14:textId="77777777"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pct.17, </w:t>
            </w:r>
            <w:proofErr w:type="spellStart"/>
            <w:r w:rsidRPr="00863E96">
              <w:rPr>
                <w:rFonts w:ascii="Times New Roman" w:hAnsi="Times New Roman"/>
                <w:sz w:val="24"/>
                <w:szCs w:val="24"/>
                <w:lang w:val="ro-MD"/>
              </w:rPr>
              <w:t>lit.a</w:t>
            </w:r>
            <w:proofErr w:type="spellEnd"/>
            <w:r w:rsidRPr="00863E96">
              <w:rPr>
                <w:rFonts w:ascii="Times New Roman" w:hAnsi="Times New Roman"/>
                <w:sz w:val="24"/>
                <w:szCs w:val="24"/>
                <w:lang w:val="ro-MD"/>
              </w:rPr>
              <w:t xml:space="preserve">) stabilește transmiterea datelor de identificare ale producătorului, însoțite de o copie a certificatului de înregistrare fiscal, propunem reformularea: „datele de identificare ale producătorului, însoțite de o copie a certificatului de </w:t>
            </w:r>
            <w:r w:rsidRPr="00863E96">
              <w:rPr>
                <w:rFonts w:ascii="Times New Roman" w:hAnsi="Times New Roman"/>
                <w:sz w:val="24"/>
                <w:szCs w:val="24"/>
                <w:lang w:val="ro-MD"/>
              </w:rPr>
              <w:lastRenderedPageBreak/>
              <w:t xml:space="preserve">înregistrare la Agenția Servicii Publice și a codului de identificare fiscală (IDNO).” </w:t>
            </w:r>
          </w:p>
          <w:p w14:paraId="5DF18D9C"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5F3BC31E" w14:textId="77777777"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pct.18, textul „prezenta hotărâre și cea solicitată de Administrator” ca fiind inutil și pentru a evita incertitudini în aplicare. </w:t>
            </w:r>
          </w:p>
          <w:p w14:paraId="6879F406"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1A3F59A6"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2F4638D3" w14:textId="77777777"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Totodată, la pct.19 și 20 urmează de a concretiza sursa în care producătorii sunt obligați să se înregistreze. Or, potrivit notei la art. 54</w:t>
            </w:r>
            <w:r w:rsidRPr="00863E96">
              <w:rPr>
                <w:rFonts w:ascii="Times New Roman" w:hAnsi="Times New Roman"/>
                <w:sz w:val="24"/>
                <w:szCs w:val="24"/>
                <w:vertAlign w:val="superscript"/>
                <w:lang w:val="ro-MD"/>
              </w:rPr>
              <w:t>1</w:t>
            </w:r>
            <w:r w:rsidRPr="00863E96">
              <w:rPr>
                <w:rFonts w:ascii="Times New Roman" w:hAnsi="Times New Roman"/>
                <w:sz w:val="24"/>
                <w:szCs w:val="24"/>
                <w:lang w:val="ro-MD"/>
              </w:rPr>
              <w:t xml:space="preserve"> al Legii nr. 209/2016 privind deșeurile, producătorii care plasează pe piață produse ambalate prevăzute la art. 541 alin. (3) din Legea nr. 209/2016 privind deșeurile, se înregistrează în sistemul informațional gestionat de către administrator, în termen de 3 luni de la desemnarea administratorului, pe când punctele prenotate indică- în Sistemul de depozit pentru ambalaje. 11 </w:t>
            </w:r>
          </w:p>
          <w:p w14:paraId="52112DB1"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63FCAE75" w14:textId="77777777" w:rsidR="00891EA7"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 20, este inadecvată utilizarea sintagmei „prevăzute la pct. 1619” (în proiect nu există punctul 1619). Obiecție valabilă și pentru pct. 28. </w:t>
            </w:r>
          </w:p>
          <w:p w14:paraId="5C6CA162" w14:textId="77777777" w:rsidR="00891EA7" w:rsidRPr="00863E96" w:rsidRDefault="00891EA7" w:rsidP="00891EA7">
            <w:pPr>
              <w:tabs>
                <w:tab w:val="left" w:pos="884"/>
                <w:tab w:val="left" w:pos="1196"/>
              </w:tabs>
              <w:spacing w:after="0" w:line="240" w:lineRule="auto"/>
              <w:jc w:val="both"/>
              <w:rPr>
                <w:rFonts w:ascii="Times New Roman" w:hAnsi="Times New Roman"/>
                <w:sz w:val="24"/>
                <w:szCs w:val="24"/>
                <w:lang w:val="ro-MD"/>
              </w:rPr>
            </w:pPr>
          </w:p>
          <w:p w14:paraId="3B03A08C"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0049AB" w:rsidRPr="00863E96">
              <w:rPr>
                <w:rFonts w:ascii="Times New Roman" w:hAnsi="Times New Roman"/>
                <w:sz w:val="24"/>
                <w:szCs w:val="24"/>
                <w:lang w:val="ro-MD"/>
              </w:rPr>
              <w:t xml:space="preserve"> </w:t>
            </w:r>
            <w:r w:rsidRPr="00863E96">
              <w:rPr>
                <w:rFonts w:ascii="Times New Roman" w:hAnsi="Times New Roman"/>
                <w:sz w:val="24"/>
                <w:szCs w:val="24"/>
                <w:lang w:val="ro-MD"/>
              </w:rPr>
              <w:t>21, se face referință la obligațiile prevăzute la pct. 4 (Lista producătorilor se actualizează în baza semnării noilor contracte prin care producătorii încredințează Administratorului obligațiile prevăzute la pct. 4 sau încetarea contractelor semnate și se publică în mod permanent pe site-ul Administratorului.). La rândul său, pct.</w:t>
            </w:r>
            <w:r w:rsidR="000049AB"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4 dispune că, obligațiile producătorilor aferente responsabilității extinse ale acestora în ceea ce privește colectarea, reciclarea și reutilizarea ambalajelor deșeurilor de ambalaje provenite de la ambalajele supuse sistemului de depozit se vor îndeplini exclusiv în cadrul SDA. Respectiv, apreciem drept injust faptul precum că producătorii încredințează administratorului careva obligații. Este suficient să se menționeze actualizarea listei producătorilor pe baza semnării sau încetării contractelor de participare în cadrul SDA. </w:t>
            </w:r>
          </w:p>
          <w:p w14:paraId="5EA5EB6A"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376B128A" w14:textId="25C64864" w:rsidR="00D7626E"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La pct. 22, textul „care rezultă din prevederile art. 12, 54, 541–544 din Legea nr. 209/2016 privind deșeurile” se va exclude. Obligația producătorului, expusă la lit.</w:t>
            </w:r>
            <w:r w:rsidR="007C1A17"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h), să informeze consumatorii sau utilizatorii finali, prin transmiterea informației detaliate pe produs, marcă, tip de material, greutate și volum al ambalajului pentru a fi postată pe pagina de Internet a Administratorului, despre începerea sau încetarea plasării pe piață a unui anumit tip de produs ambalat în ambalaj SD, prezintă inadvertență în utilizarea terminului „plasarea pe piață”. După cum s-a menționat, plasarea pe piață se referă la prima introducere a unui produs pe piață, adică momentul în care produsul devine disponibil pentru prima dată în lanțul de aprovizionare. De aceea ar trebui folosită numai pentru a indica introducerea inițială a unui produs, iar orice alte acțiuni ulterioare legate de disponibilitatea produsului pe piață se definesc prin "punerea la dispoziție pe piață". Pentru a reflecta corect utilizarea termenilor, propunem următoarea formulare „cu privire la începerea plasării pe piață sau încetarea punerii la dispoziție pe piață a unui anumit tip de produs ambalat în ambalaj SD.” Această reformulare separă momentul inițial (plasarea pe piață) de acțiunile ulterioare (punerea la dispoziție pe piață), asigurând astfel conformitatea cu terminologia juridică adecvată. </w:t>
            </w:r>
          </w:p>
          <w:p w14:paraId="5D9E46D6" w14:textId="43ABF88D"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w:t>
            </w:r>
            <w:proofErr w:type="spellStart"/>
            <w:r w:rsidRPr="00863E96">
              <w:rPr>
                <w:rFonts w:ascii="Times New Roman" w:hAnsi="Times New Roman"/>
                <w:sz w:val="24"/>
                <w:szCs w:val="24"/>
                <w:lang w:val="ro-MD"/>
              </w:rPr>
              <w:t>lit.i</w:t>
            </w:r>
            <w:proofErr w:type="spellEnd"/>
            <w:r w:rsidRPr="00863E96">
              <w:rPr>
                <w:rFonts w:ascii="Times New Roman" w:hAnsi="Times New Roman"/>
                <w:sz w:val="24"/>
                <w:szCs w:val="24"/>
                <w:lang w:val="ro-MD"/>
              </w:rPr>
              <w:t xml:space="preserve">) norma expusă stabilește că producătorii sunt obligați „să permită efectuarea controalelor de către autoritățile competente și să furnizeze acestora documente, informații corecte și complete referitoare la propriile ambalaje care fac obiectul SD, datele comunicate către Administrator și decontările cu acesta, alte produse ambalate care fac obiectul plăților de mediu”, ceea ce ar putea crea situații de abuz la aplicarea acesteia. În acest sens, pentru asigurarea respectării principiului predictibilității normelor juridice, consacrat de art. 3 din Legea nr. 100/2017, precum și întru evitarea unor eventuale aplicări eronate a normei propuse, se impune inserarea unor prevederi certe și transparente. Obiecție valabilă și pentru norma expusă la pct. 84. </w:t>
            </w:r>
          </w:p>
          <w:p w14:paraId="3D8275AF"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133A14F7" w14:textId="77777777" w:rsidR="00C52950" w:rsidRDefault="00C52950" w:rsidP="00891EA7">
            <w:pPr>
              <w:tabs>
                <w:tab w:val="left" w:pos="884"/>
                <w:tab w:val="left" w:pos="1196"/>
              </w:tabs>
              <w:spacing w:after="0" w:line="240" w:lineRule="auto"/>
              <w:jc w:val="both"/>
              <w:rPr>
                <w:rFonts w:ascii="Times New Roman" w:hAnsi="Times New Roman"/>
                <w:sz w:val="24"/>
                <w:szCs w:val="24"/>
                <w:lang w:val="ro-MD"/>
              </w:rPr>
            </w:pPr>
          </w:p>
          <w:p w14:paraId="44721D7E" w14:textId="77777777" w:rsidR="00C52950" w:rsidRDefault="00C52950" w:rsidP="00891EA7">
            <w:pPr>
              <w:tabs>
                <w:tab w:val="left" w:pos="884"/>
                <w:tab w:val="left" w:pos="1196"/>
              </w:tabs>
              <w:spacing w:after="0" w:line="240" w:lineRule="auto"/>
              <w:jc w:val="both"/>
              <w:rPr>
                <w:rFonts w:ascii="Times New Roman" w:hAnsi="Times New Roman"/>
                <w:sz w:val="24"/>
                <w:szCs w:val="24"/>
                <w:lang w:val="ro-MD"/>
              </w:rPr>
            </w:pPr>
          </w:p>
          <w:p w14:paraId="4B860BAC" w14:textId="77777777" w:rsidR="00C52950" w:rsidRDefault="00C52950" w:rsidP="00891EA7">
            <w:pPr>
              <w:tabs>
                <w:tab w:val="left" w:pos="884"/>
                <w:tab w:val="left" w:pos="1196"/>
              </w:tabs>
              <w:spacing w:after="0" w:line="240" w:lineRule="auto"/>
              <w:jc w:val="both"/>
              <w:rPr>
                <w:rFonts w:ascii="Times New Roman" w:hAnsi="Times New Roman"/>
                <w:sz w:val="24"/>
                <w:szCs w:val="24"/>
                <w:lang w:val="ro-MD"/>
              </w:rPr>
            </w:pPr>
          </w:p>
          <w:p w14:paraId="2BFCBC4A" w14:textId="77777777" w:rsidR="00C52950" w:rsidRDefault="00C52950" w:rsidP="00891EA7">
            <w:pPr>
              <w:tabs>
                <w:tab w:val="left" w:pos="884"/>
                <w:tab w:val="left" w:pos="1196"/>
              </w:tabs>
              <w:spacing w:after="0" w:line="240" w:lineRule="auto"/>
              <w:jc w:val="both"/>
              <w:rPr>
                <w:rFonts w:ascii="Times New Roman" w:hAnsi="Times New Roman"/>
                <w:sz w:val="24"/>
                <w:szCs w:val="24"/>
                <w:lang w:val="ro-MD"/>
              </w:rPr>
            </w:pPr>
          </w:p>
          <w:p w14:paraId="6420DD9A" w14:textId="77777777" w:rsidR="00C52950" w:rsidRDefault="00C52950" w:rsidP="00891EA7">
            <w:pPr>
              <w:tabs>
                <w:tab w:val="left" w:pos="884"/>
                <w:tab w:val="left" w:pos="1196"/>
              </w:tabs>
              <w:spacing w:after="0" w:line="240" w:lineRule="auto"/>
              <w:jc w:val="both"/>
              <w:rPr>
                <w:rFonts w:ascii="Times New Roman" w:hAnsi="Times New Roman"/>
                <w:sz w:val="24"/>
                <w:szCs w:val="24"/>
                <w:lang w:val="ro-MD"/>
              </w:rPr>
            </w:pPr>
          </w:p>
          <w:p w14:paraId="13A9A8AC" w14:textId="6CA172FC" w:rsidR="00C52950" w:rsidRDefault="00C52950" w:rsidP="00891EA7">
            <w:pPr>
              <w:tabs>
                <w:tab w:val="left" w:pos="884"/>
                <w:tab w:val="left" w:pos="1196"/>
              </w:tabs>
              <w:spacing w:after="0" w:line="240" w:lineRule="auto"/>
              <w:jc w:val="both"/>
              <w:rPr>
                <w:rFonts w:ascii="Times New Roman" w:hAnsi="Times New Roman"/>
                <w:sz w:val="24"/>
                <w:szCs w:val="24"/>
                <w:lang w:val="ro-MD"/>
              </w:rPr>
            </w:pPr>
          </w:p>
          <w:p w14:paraId="08C519BF" w14:textId="0C7972F5" w:rsidR="0023653D" w:rsidRDefault="0023653D" w:rsidP="00891EA7">
            <w:pPr>
              <w:tabs>
                <w:tab w:val="left" w:pos="884"/>
                <w:tab w:val="left" w:pos="1196"/>
              </w:tabs>
              <w:spacing w:after="0" w:line="240" w:lineRule="auto"/>
              <w:jc w:val="both"/>
              <w:rPr>
                <w:rFonts w:ascii="Times New Roman" w:hAnsi="Times New Roman"/>
                <w:sz w:val="24"/>
                <w:szCs w:val="24"/>
                <w:lang w:val="ro-MD"/>
              </w:rPr>
            </w:pPr>
          </w:p>
          <w:p w14:paraId="4CF648ED" w14:textId="77777777" w:rsidR="0023653D" w:rsidRDefault="0023653D" w:rsidP="00891EA7">
            <w:pPr>
              <w:tabs>
                <w:tab w:val="left" w:pos="884"/>
                <w:tab w:val="left" w:pos="1196"/>
              </w:tabs>
              <w:spacing w:after="0" w:line="240" w:lineRule="auto"/>
              <w:jc w:val="both"/>
              <w:rPr>
                <w:rFonts w:ascii="Times New Roman" w:hAnsi="Times New Roman"/>
                <w:sz w:val="24"/>
                <w:szCs w:val="24"/>
                <w:lang w:val="ro-MD"/>
              </w:rPr>
            </w:pPr>
          </w:p>
          <w:p w14:paraId="0129D740" w14:textId="4A3C3311"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0049AB"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23, textul „conform art. 54/1 alin. (18) din Legea nr. 209/2016 privind deșeurile” se va exclude. La fel propunem excluderea textului „pentru acoperirea tuturor costurilor aferente îndeplinirii obligațiilor ce îi revin administratorului sistemului de depozit”. Expresia „pentru acoperirea tuturor costurilor aferente îndeplinirii obligațiilor” este implicită în termenul „tarif de administrare”. Un tarif de administrare, prin definiție, acoperă costurile de gestionare și funcționare ale sistemului, deci nu este necesar să fie explicat în detaliu. </w:t>
            </w:r>
          </w:p>
          <w:p w14:paraId="74E14420"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03053B34"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0049AB" w:rsidRPr="00863E96">
              <w:rPr>
                <w:rFonts w:ascii="Times New Roman" w:hAnsi="Times New Roman"/>
                <w:sz w:val="24"/>
                <w:szCs w:val="24"/>
                <w:lang w:val="ro-MD"/>
              </w:rPr>
              <w:t xml:space="preserve"> </w:t>
            </w:r>
            <w:r w:rsidRPr="00863E96">
              <w:rPr>
                <w:rFonts w:ascii="Times New Roman" w:hAnsi="Times New Roman"/>
                <w:sz w:val="24"/>
                <w:szCs w:val="24"/>
                <w:lang w:val="ro-MD"/>
              </w:rPr>
              <w:t>24, cuvintele „conform prevederilor art. 54 alin. (5) din Legea nr. 209/2016 privind deșeurile” se vor exclude. La fel se vor exclude cuvintele „ marcă înregistrată a 12 Ministerului Mediului” (caracteristicele mărcii se descriu separat, la pct.</w:t>
            </w:r>
            <w:r w:rsidR="000049AB"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25). Textele „care indică participarea lor la sistemul de depozit pentru ambalaje” și „care indică apartenența produsului la sistemul de depozit pentru ambalaje” sunt în esență similare și repetă aceeași idee sub forme ușor diferite. Din punct de vedere juridic și legislativ, astfel de redundanțe nu sunt necesare și pot crea confuzie sau neclarități interpretative. </w:t>
            </w:r>
          </w:p>
          <w:p w14:paraId="4C1C94CC" w14:textId="2D26F486"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7C1A17"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26, norma se va reconsidera prin prisma obiecțiilor expuse la pct.15 referitor la codul de bare. </w:t>
            </w:r>
          </w:p>
          <w:p w14:paraId="7BF4FA92" w14:textId="11BCF4E6"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88411E"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27, reglementarea normativă conține patru idei distincte într-o singură frază, contrar principiului de tehnică legislativă o frază trebuie să exprime o singură idee, ceea ce duce la o lipsă de coerență și poate crea ambiguitate în interpretare. Fiecare aspect important — aprobarea mărcii, propunerea Administratorului, dobândirea drepturilor de proprietate intelectuală, și transferul drepturilor — ar trebui să fie tratat separat pentru a evita confuzii. Drepturile de proprietate intelectuală, precum un marcaj specific, sunt de obicei dobândite de către entitatea care le creează sau le propune. Totuși, procesul de </w:t>
            </w:r>
            <w:r w:rsidRPr="00863E96">
              <w:rPr>
                <w:rFonts w:ascii="Times New Roman" w:hAnsi="Times New Roman"/>
                <w:sz w:val="24"/>
                <w:szCs w:val="24"/>
                <w:lang w:val="ro-MD"/>
              </w:rPr>
              <w:lastRenderedPageBreak/>
              <w:t xml:space="preserve">transferare al acestor drepturi către o autoritate publică, precum autoritatea centrală de mediu, ridică întrebări legate de procedura juridică prin care acest transfer se face. În mod normal, drepturile de proprietate intelectuală se înregistrează pe numele titularului de la început (în acest caz, autoritatea centrală de mediu ar trebui să fie titularul inițial), iar nu să fie transferate ulterior. Conform art. 25 alin.(1) din Legea nr.38/2008 privind protecția mărcilor, drepturile asupra mărcii pot fi transmise integral sau parțial prin cesiune, prin contract de licență, precum </w:t>
            </w:r>
            <w:proofErr w:type="spellStart"/>
            <w:r w:rsidRPr="00863E96">
              <w:rPr>
                <w:rFonts w:ascii="Times New Roman" w:hAnsi="Times New Roman"/>
                <w:sz w:val="24"/>
                <w:szCs w:val="24"/>
                <w:lang w:val="ro-MD"/>
              </w:rPr>
              <w:t>şi</w:t>
            </w:r>
            <w:proofErr w:type="spellEnd"/>
            <w:r w:rsidRPr="00863E96">
              <w:rPr>
                <w:rFonts w:ascii="Times New Roman" w:hAnsi="Times New Roman"/>
                <w:sz w:val="24"/>
                <w:szCs w:val="24"/>
                <w:lang w:val="ro-MD"/>
              </w:rPr>
              <w:t xml:space="preserve"> prin succesiune. Fiecare modalitate de transmitere a drepturilor prezintă o povară administrativă. Astfel, Administratorul ar trebui să fie mandatat să efectueze formalitățile necesare în numele autorității centrale de mediu, nu să devină proprietar temporar al drepturilor de marcă. Pe de altă parte, administratorul este cel care acordă producătorilor dreptul de a utiliza marcajul SD gratuit, în baza unui contract. Însă, în contextul în care drepturile de proprietate intelectuală aparțin autorității centrale de mediu (după transfer), se pune întrebarea dacă Administratorul mai are competența de a acorda acest drept. Ar trebui clarificat dacă Administratorul va continua să gestioneze marcajul și după transfer sau dacă autoritatea centrală de mediu va prelua complet această responsabilitate. Sau se va examina oportunitatea dobândirii dreptului asupra mărcii în coproprietate în indiviziune, potrivit art.6 din Legea nr.38/2008 privind protecția mărcilor. </w:t>
            </w:r>
          </w:p>
          <w:p w14:paraId="568B8BE1"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17016FEC" w14:textId="003D9BB8"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pct.28, se face eronat referință la termenul și contractul prevăzut la punctul 18 lit. a). Deci, urmează a fi concretizate termenul în care se acordă dreptul de a aplica contractul. </w:t>
            </w:r>
          </w:p>
          <w:p w14:paraId="0DCE012C"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1230446C"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pct.29, textul „conform prezentei hotărâri și a art. 54/1-54/4 al Legii nr. 209/2016 privind deșeurile” se va exclude ca fiind inutil, iar sintagma „și pct. </w:t>
            </w:r>
            <w:proofErr w:type="spellStart"/>
            <w:r w:rsidRPr="00863E96">
              <w:rPr>
                <w:rFonts w:ascii="Times New Roman" w:hAnsi="Times New Roman"/>
                <w:sz w:val="24"/>
                <w:szCs w:val="24"/>
                <w:lang w:val="ro-MD"/>
              </w:rPr>
              <w:t>Ошибка</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Источник</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ссылки</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не</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найден</w:t>
            </w:r>
            <w:proofErr w:type="spellEnd"/>
            <w:r w:rsidRPr="00863E96">
              <w:rPr>
                <w:rFonts w:ascii="Times New Roman" w:hAnsi="Times New Roman"/>
                <w:sz w:val="24"/>
                <w:szCs w:val="24"/>
                <w:lang w:val="ro-MD"/>
              </w:rPr>
              <w:t xml:space="preserve">.” se va exclude ca fiind neconformă (deoarece nu prevede stocuri care pot fi plasate pe piață cel mult 6 luni). </w:t>
            </w:r>
          </w:p>
          <w:p w14:paraId="66429F28"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58CC30A3"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 xml:space="preserve">La pct.31, textul „Conform Art. II alin. (3) din Legea nr. 97/2024 pentru modificarea Legii nr. 209/2016 privind deșeurile și art. 542 al Legii nr. 209/2016 privind deșeurile” se va exclude ca fiind inutil. </w:t>
            </w:r>
          </w:p>
          <w:p w14:paraId="4B29E020"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1BB6E9E2"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pct.32, norma stabilește că, „În scopul înregistrării comercianții transmit administratorului informația privitor la datele de identificare, însoțite de copie a extrasului din 13 Registru de Stat”. Având în vedere multitudinea registrelor oficiale existente se intervine necesitatea indicării exprese a denumirii Registrului de Stat. </w:t>
            </w:r>
          </w:p>
          <w:p w14:paraId="07BFC2BE"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7DA8142D" w14:textId="6337A0A6"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7C1A17" w:rsidRPr="00863E96">
              <w:rPr>
                <w:rFonts w:ascii="Times New Roman" w:hAnsi="Times New Roman"/>
                <w:sz w:val="24"/>
                <w:szCs w:val="24"/>
                <w:lang w:val="ro-MD"/>
              </w:rPr>
              <w:t xml:space="preserve"> </w:t>
            </w:r>
            <w:r w:rsidRPr="00863E96">
              <w:rPr>
                <w:rFonts w:ascii="Times New Roman" w:hAnsi="Times New Roman"/>
                <w:sz w:val="24"/>
                <w:szCs w:val="24"/>
                <w:lang w:val="ro-MD"/>
              </w:rPr>
              <w:t>34, urmează de a concretiza sursa în care comercianții sunt obligați să se înregistreze. Or, potrivit notei la art. 54/2 al Legii nr. 209/2016 privind deșeurile, comercianții de produse menționați la art. 54/2 din Legea nr. 209/2016 privind deșeurile, se înregistrează în sistemul informațional gestionat de către administrator, în termen de 6 luni de la desemnarea administratorului, pe când norma din proiect indică</w:t>
            </w:r>
            <w:r w:rsidR="0088411E"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 în Sistemul de depozit pentru ambalaje. Obiecție valabilă și pentru pct.35. </w:t>
            </w:r>
          </w:p>
          <w:p w14:paraId="07C57503"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0C59757C"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pct.35, pentru unificarea textului, formularea „în ambalaje care supuse sistemului de depozit” urmează a fi adusă în concordanță cu terminologia utilizată în actul normativ, și anume „în ambalaj supus sistemului de depozit” sau versiunea prescurtată „ambalaj SD”. Complementar, ar fi util să se definească mai exact ce înseamnă „începerea comercializării” pentru a evita interpretări diferite (plasarea pe piață, vânzarea efectivă etc.). </w:t>
            </w:r>
          </w:p>
          <w:p w14:paraId="22E5CA31"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2DAEAD0B"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 46, norma stabilește că, ”Comercianții care, în temeiul art. 54/2 alin. (4) din Legea nr. 209/2016 privind deșeurile, organizează puncte de returnare în parteneriat cu autoritățile administrației publice locale (sau cu asociațiile de dezvoltare intercomunitară, …). În acest sens se consideră judicios precizarea modului de încheiere și realizare a „parteneriatelor” dintre APL și comercianți, inclusiv dacă este necesară sau nu adoptarea unor decizii ale consiliilor locale sau va fi suficientă, de exemplu, semnarea unor contracte de societate civilă (de </w:t>
            </w:r>
            <w:r w:rsidRPr="00863E96">
              <w:rPr>
                <w:rFonts w:ascii="Times New Roman" w:hAnsi="Times New Roman"/>
                <w:sz w:val="24"/>
                <w:szCs w:val="24"/>
                <w:lang w:val="ro-MD"/>
              </w:rPr>
              <w:lastRenderedPageBreak/>
              <w:t xml:space="preserve">colaborare) de către primari. Textul „punctelor de returnare puse la dispoziție pentru aplicarea prezentei hotărâri” se va substitui cu textul „punctelor de returnare disponibile”, pentru a asigura claritatea și simplitatea normei. </w:t>
            </w:r>
          </w:p>
          <w:p w14:paraId="036A23DC" w14:textId="77777777"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pct.47, textul „cu condiția îndeplinirii obligațiilor prevăzute la art. 12, 54, 541–544 din Legea nr. 209/2016 privind deșeurile” urmează a fi excluse, or obligațiile din normele legale se referă la acceptarea tuturor deșeurilor de ambalaje pentru care pentru care s-a stabilit un depozit și rambursarea depozitului, pe când prevederile pct.47 se referă la organizarea de către autoritatea administrației publice locale în comun cu unele categorii de comercianți a punctelor de returnare. </w:t>
            </w:r>
          </w:p>
          <w:p w14:paraId="69BD4F2A" w14:textId="77777777" w:rsidR="000049AB" w:rsidRPr="00863E96" w:rsidRDefault="000049AB" w:rsidP="00891EA7">
            <w:pPr>
              <w:tabs>
                <w:tab w:val="left" w:pos="884"/>
                <w:tab w:val="left" w:pos="1196"/>
              </w:tabs>
              <w:spacing w:after="0" w:line="240" w:lineRule="auto"/>
              <w:jc w:val="both"/>
              <w:rPr>
                <w:rFonts w:ascii="Times New Roman" w:hAnsi="Times New Roman"/>
                <w:sz w:val="24"/>
                <w:szCs w:val="24"/>
                <w:lang w:val="ro-MD"/>
              </w:rPr>
            </w:pPr>
          </w:p>
          <w:p w14:paraId="2F7DC578" w14:textId="31252939"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pct.49, reglementarea privitor la compensarea costurilor prin tariful de gestionare, stabilit de Administrator în conformitate cu prevederile ordinului ministrului mediului, este incertă. Textul nu specifică cum va fi stabilit tariful de gestionare. Este esențial ca metodologia de calcul și criteriile pentru stabilirea acestor costuri să fie clar definite pentru a evita confuziile sau interpretările subiective. Compensarea costurilor ar trebui să fie corelată nu doar cu modalitatea de preluare, ci și cu impactul asupra mediu. Ar fi util să se includă criterii de evaluare a sustenabilității în procesul de compensare. Nu sunt menționate măsuri care să asigure transparența procesului de compensare a costurilor. Ar trebui să existe un mecanism clar prin care comercianții sau autoritățile să fie informați despre modul în care se calculează și se acordă aceste compensații. Fără un sistem de monitorizare și evaluare bine definit, există riscul ca autoritățile să solicite compensații pentru puncte de returnare care nu îndeplinesc standardele sau care nu au un impact real asupra reciclării ambalajelor. Ar trebui să fie prevăzute măsuri de verificare a conformității. </w:t>
            </w:r>
          </w:p>
          <w:p w14:paraId="79AB347D" w14:textId="380995DF"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62C76C98" w14:textId="179DE23B"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1EFCB133" w14:textId="5F26BB1B"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6BE4E2E2" w14:textId="46E0DD68"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3B9AA870" w14:textId="373C995E"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2AD48C55" w14:textId="371862E9"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3D9749CE" w14:textId="6FF73069"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79091E68" w14:textId="6DE07C22" w:rsidR="00AD4402" w:rsidRPr="00863E96" w:rsidRDefault="00AD4402" w:rsidP="00891EA7">
            <w:pPr>
              <w:tabs>
                <w:tab w:val="left" w:pos="884"/>
                <w:tab w:val="left" w:pos="1196"/>
              </w:tabs>
              <w:spacing w:after="0" w:line="240" w:lineRule="auto"/>
              <w:jc w:val="both"/>
              <w:rPr>
                <w:rFonts w:ascii="Times New Roman" w:hAnsi="Times New Roman"/>
                <w:sz w:val="24"/>
                <w:szCs w:val="24"/>
                <w:lang w:val="ro-MD"/>
              </w:rPr>
            </w:pPr>
          </w:p>
          <w:p w14:paraId="067D9EA8" w14:textId="1C3C4936" w:rsidR="0023653D" w:rsidRDefault="0023653D" w:rsidP="00891EA7">
            <w:pPr>
              <w:tabs>
                <w:tab w:val="left" w:pos="884"/>
                <w:tab w:val="left" w:pos="1196"/>
              </w:tabs>
              <w:spacing w:after="0" w:line="240" w:lineRule="auto"/>
              <w:jc w:val="both"/>
              <w:rPr>
                <w:rFonts w:ascii="Times New Roman" w:hAnsi="Times New Roman"/>
                <w:sz w:val="24"/>
                <w:szCs w:val="24"/>
                <w:lang w:val="ro-MD"/>
              </w:rPr>
            </w:pPr>
          </w:p>
          <w:p w14:paraId="4FD14D3C" w14:textId="2B8CE355" w:rsidR="0023653D" w:rsidRDefault="0023653D" w:rsidP="00891EA7">
            <w:pPr>
              <w:tabs>
                <w:tab w:val="left" w:pos="884"/>
                <w:tab w:val="left" w:pos="1196"/>
              </w:tabs>
              <w:spacing w:after="0" w:line="240" w:lineRule="auto"/>
              <w:jc w:val="both"/>
              <w:rPr>
                <w:rFonts w:ascii="Times New Roman" w:hAnsi="Times New Roman"/>
                <w:sz w:val="24"/>
                <w:szCs w:val="24"/>
                <w:lang w:val="ro-MD"/>
              </w:rPr>
            </w:pPr>
          </w:p>
          <w:p w14:paraId="56F9FEA8" w14:textId="4FAB5782" w:rsidR="0023653D" w:rsidRDefault="0023653D" w:rsidP="00891EA7">
            <w:pPr>
              <w:tabs>
                <w:tab w:val="left" w:pos="884"/>
                <w:tab w:val="left" w:pos="1196"/>
              </w:tabs>
              <w:spacing w:after="0" w:line="240" w:lineRule="auto"/>
              <w:jc w:val="both"/>
              <w:rPr>
                <w:rFonts w:ascii="Times New Roman" w:hAnsi="Times New Roman"/>
                <w:sz w:val="24"/>
                <w:szCs w:val="24"/>
                <w:lang w:val="ro-MD"/>
              </w:rPr>
            </w:pPr>
          </w:p>
          <w:p w14:paraId="3585F6F0" w14:textId="3A80DBF4" w:rsidR="000049A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88411E" w:rsidRPr="00863E96">
              <w:rPr>
                <w:rFonts w:ascii="Times New Roman" w:hAnsi="Times New Roman"/>
                <w:sz w:val="24"/>
                <w:szCs w:val="24"/>
                <w:lang w:val="ro-MD"/>
              </w:rPr>
              <w:t xml:space="preserve"> </w:t>
            </w:r>
            <w:r w:rsidRPr="00863E96">
              <w:rPr>
                <w:rFonts w:ascii="Times New Roman" w:hAnsi="Times New Roman"/>
                <w:sz w:val="24"/>
                <w:szCs w:val="24"/>
                <w:lang w:val="ro-MD"/>
              </w:rPr>
              <w:t xml:space="preserve">50, </w:t>
            </w:r>
            <w:proofErr w:type="spellStart"/>
            <w:r w:rsidRPr="00863E96">
              <w:rPr>
                <w:rFonts w:ascii="Times New Roman" w:hAnsi="Times New Roman"/>
                <w:sz w:val="24"/>
                <w:szCs w:val="24"/>
                <w:lang w:val="ro-MD"/>
              </w:rPr>
              <w:t>lit.b</w:t>
            </w:r>
            <w:proofErr w:type="spellEnd"/>
            <w:r w:rsidRPr="00863E96">
              <w:rPr>
                <w:rFonts w:ascii="Times New Roman" w:hAnsi="Times New Roman"/>
                <w:sz w:val="24"/>
                <w:szCs w:val="24"/>
                <w:lang w:val="ro-MD"/>
              </w:rPr>
              <w:t xml:space="preserve">) dispune că operatorii punctelor de returnare organizate potrivit prevederilor pct. 47 trebuie să respecte obligațiile instituite de către Administrator, în condițiile prezentei hotărâri, însă în cuprinsul actului nu se atestă careva obligații pentru operatorii punctelor de returnare. </w:t>
            </w:r>
          </w:p>
          <w:p w14:paraId="775E0C7D" w14:textId="2B1F43E1" w:rsidR="0088411E" w:rsidRPr="00863E96" w:rsidRDefault="0088411E" w:rsidP="00891EA7">
            <w:pPr>
              <w:tabs>
                <w:tab w:val="left" w:pos="884"/>
                <w:tab w:val="left" w:pos="1196"/>
              </w:tabs>
              <w:spacing w:after="0" w:line="240" w:lineRule="auto"/>
              <w:jc w:val="both"/>
              <w:rPr>
                <w:rFonts w:ascii="Times New Roman" w:hAnsi="Times New Roman"/>
                <w:sz w:val="24"/>
                <w:szCs w:val="24"/>
                <w:lang w:val="ro-MD"/>
              </w:rPr>
            </w:pPr>
          </w:p>
          <w:p w14:paraId="697BE2E1" w14:textId="3B399747" w:rsidR="006D0DB3" w:rsidRDefault="006D0DB3" w:rsidP="00891EA7">
            <w:pPr>
              <w:tabs>
                <w:tab w:val="left" w:pos="884"/>
                <w:tab w:val="left" w:pos="1196"/>
              </w:tabs>
              <w:spacing w:after="0" w:line="240" w:lineRule="auto"/>
              <w:jc w:val="both"/>
              <w:rPr>
                <w:rFonts w:ascii="Times New Roman" w:hAnsi="Times New Roman"/>
                <w:sz w:val="24"/>
                <w:szCs w:val="24"/>
                <w:lang w:val="ro-MD"/>
              </w:rPr>
            </w:pPr>
          </w:p>
          <w:p w14:paraId="2B6D563C" w14:textId="77777777" w:rsidR="00A34D67" w:rsidRPr="00863E96" w:rsidRDefault="00A34D67" w:rsidP="00891EA7">
            <w:pPr>
              <w:tabs>
                <w:tab w:val="left" w:pos="884"/>
                <w:tab w:val="left" w:pos="1196"/>
              </w:tabs>
              <w:spacing w:after="0" w:line="240" w:lineRule="auto"/>
              <w:jc w:val="both"/>
              <w:rPr>
                <w:rFonts w:ascii="Times New Roman" w:hAnsi="Times New Roman"/>
                <w:sz w:val="24"/>
                <w:szCs w:val="24"/>
                <w:lang w:val="ro-MD"/>
              </w:rPr>
            </w:pPr>
          </w:p>
          <w:p w14:paraId="33149208" w14:textId="77777777" w:rsidR="006D0DB3" w:rsidRPr="00863E96" w:rsidRDefault="006D0DB3" w:rsidP="00891EA7">
            <w:pPr>
              <w:tabs>
                <w:tab w:val="left" w:pos="884"/>
                <w:tab w:val="left" w:pos="1196"/>
              </w:tabs>
              <w:spacing w:after="0" w:line="240" w:lineRule="auto"/>
              <w:jc w:val="both"/>
              <w:rPr>
                <w:rFonts w:ascii="Times New Roman" w:hAnsi="Times New Roman"/>
                <w:sz w:val="24"/>
                <w:szCs w:val="24"/>
                <w:lang w:val="ro-MD"/>
              </w:rPr>
            </w:pPr>
          </w:p>
          <w:p w14:paraId="12840AE4" w14:textId="77777777" w:rsidR="00AD4402"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pct.57, prevede că fondatorii administratorului sistemului de depozit pentru ambalajele reutilizabile și cele de unică folosință sunt structurile asociative ale producătorilor și structurile asociative ale comercianților care plasează pe piață și comercializează produsele ambalate menționate la art. 541 alin. (3) din Legea nr. 209/2016 privind deșeurile. Totuși reglementarea normativă nu elucidează dacă este necesar înființarea unei entități juridice fără scop lucrativ sau a două: (i) administrator al sistemului de depozit pentru ambalaje reutilizabile, (ii) administratorul sistemului de depozit pentru ambalaje de unică folosință. </w:t>
            </w:r>
          </w:p>
          <w:p w14:paraId="5B732E4F" w14:textId="6CC46988" w:rsidR="00863E96" w:rsidRPr="00863E96" w:rsidRDefault="00863E96" w:rsidP="00891EA7">
            <w:pPr>
              <w:tabs>
                <w:tab w:val="left" w:pos="884"/>
                <w:tab w:val="left" w:pos="1196"/>
              </w:tabs>
              <w:spacing w:after="0" w:line="240" w:lineRule="auto"/>
              <w:jc w:val="both"/>
              <w:rPr>
                <w:rFonts w:ascii="Times New Roman" w:hAnsi="Times New Roman"/>
                <w:sz w:val="24"/>
                <w:szCs w:val="24"/>
                <w:lang w:val="ro-MD"/>
              </w:rPr>
            </w:pPr>
          </w:p>
          <w:p w14:paraId="461188A2" w14:textId="29B37D01" w:rsidR="00863E96" w:rsidRPr="00863E96" w:rsidRDefault="00863E96" w:rsidP="00891EA7">
            <w:pPr>
              <w:tabs>
                <w:tab w:val="left" w:pos="884"/>
                <w:tab w:val="left" w:pos="1196"/>
              </w:tabs>
              <w:spacing w:after="0" w:line="240" w:lineRule="auto"/>
              <w:jc w:val="both"/>
              <w:rPr>
                <w:rFonts w:ascii="Times New Roman" w:hAnsi="Times New Roman"/>
                <w:sz w:val="24"/>
                <w:szCs w:val="24"/>
                <w:lang w:val="ro-MD"/>
              </w:rPr>
            </w:pPr>
          </w:p>
          <w:p w14:paraId="70487038" w14:textId="77777777" w:rsidR="0054260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pct.59, textul „conform prevederilor prezentei hotărâri și în temeiul art. 54</w:t>
            </w:r>
            <w:r w:rsidRPr="00863E96">
              <w:rPr>
                <w:rFonts w:ascii="Times New Roman" w:hAnsi="Times New Roman"/>
                <w:sz w:val="24"/>
                <w:szCs w:val="24"/>
                <w:vertAlign w:val="superscript"/>
                <w:lang w:val="ro-MD"/>
              </w:rPr>
              <w:t>3</w:t>
            </w:r>
            <w:r w:rsidRPr="00863E96">
              <w:rPr>
                <w:rFonts w:ascii="Times New Roman" w:hAnsi="Times New Roman"/>
                <w:sz w:val="24"/>
                <w:szCs w:val="24"/>
                <w:lang w:val="ro-MD"/>
              </w:rPr>
              <w:t xml:space="preserve"> alin. (2) și art. 54</w:t>
            </w:r>
            <w:r w:rsidRPr="00863E96">
              <w:rPr>
                <w:rFonts w:ascii="Times New Roman" w:hAnsi="Times New Roman"/>
                <w:sz w:val="24"/>
                <w:szCs w:val="24"/>
                <w:vertAlign w:val="superscript"/>
                <w:lang w:val="ro-MD"/>
              </w:rPr>
              <w:t>4</w:t>
            </w:r>
            <w:r w:rsidRPr="00863E96">
              <w:rPr>
                <w:rFonts w:ascii="Times New Roman" w:hAnsi="Times New Roman"/>
                <w:sz w:val="24"/>
                <w:szCs w:val="24"/>
                <w:lang w:val="ro-MD"/>
              </w:rPr>
              <w:t xml:space="preserve"> alin. (5) din Legea 209/2016 privind deșeurile” urmează a fi exclus, or nu prezintă detalii concrete, ar fi mai eficient să se clarifice separat condițiile tehnice, decât prezentarea cu caracter declarative a prevederilor normative. De asemenea, atenționăm asupra faptului că sunt utilizați doi termini pentru aceiași procedură: selectarea și selecția administratorului.</w:t>
            </w:r>
          </w:p>
          <w:p w14:paraId="5296ED4C" w14:textId="77777777" w:rsidR="0054260B" w:rsidRPr="00863E96" w:rsidRDefault="0054260B" w:rsidP="00891EA7">
            <w:pPr>
              <w:tabs>
                <w:tab w:val="left" w:pos="884"/>
                <w:tab w:val="left" w:pos="1196"/>
              </w:tabs>
              <w:spacing w:after="0" w:line="240" w:lineRule="auto"/>
              <w:jc w:val="both"/>
              <w:rPr>
                <w:rFonts w:ascii="Times New Roman" w:hAnsi="Times New Roman"/>
                <w:sz w:val="24"/>
                <w:szCs w:val="24"/>
                <w:lang w:val="ro-MD"/>
              </w:rPr>
            </w:pPr>
          </w:p>
          <w:p w14:paraId="26F3F530" w14:textId="77777777" w:rsidR="0054260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pct.61, propunem ca atribuția de coordonare a activității Administratorului Sistemului de depozit să fie exercitată de către Agenția de Mediu. </w:t>
            </w:r>
          </w:p>
          <w:p w14:paraId="63829E99" w14:textId="77777777" w:rsidR="0054260B" w:rsidRPr="00863E96" w:rsidRDefault="0054260B" w:rsidP="00891EA7">
            <w:pPr>
              <w:tabs>
                <w:tab w:val="left" w:pos="884"/>
                <w:tab w:val="left" w:pos="1196"/>
              </w:tabs>
              <w:spacing w:after="0" w:line="240" w:lineRule="auto"/>
              <w:jc w:val="both"/>
              <w:rPr>
                <w:rFonts w:ascii="Times New Roman" w:hAnsi="Times New Roman"/>
                <w:sz w:val="24"/>
                <w:szCs w:val="24"/>
                <w:lang w:val="ro-MD"/>
              </w:rPr>
            </w:pPr>
          </w:p>
          <w:p w14:paraId="1FFC4D05" w14:textId="77777777" w:rsidR="0054260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 65, lit. c) norma care stabilește „să aibă ca fondatorii structurile asociative ale producătorilor și care dețin împreună o cotă de piață de cel puțin 30%, raportat la numărul de unități de ambalaje plasează pe piață în ultimul an fiscal încheiat anterior depunerii documentației pentru acreditare;” nu are o fundamentare normativă, deoarece Legea nr.209/2016 nu are astfel de condiții/limitări. Mai mult nu este clară nici argumentarea economică – juridică pentru stabilirea limitei date. Reglementarea ”anterior depunerii documentației pentru acreditare”, este irelevantă întrucât proiectul nu reglementează o procedură de acreditare. La </w:t>
            </w:r>
            <w:proofErr w:type="spellStart"/>
            <w:r w:rsidRPr="00863E96">
              <w:rPr>
                <w:rFonts w:ascii="Times New Roman" w:hAnsi="Times New Roman"/>
                <w:sz w:val="24"/>
                <w:szCs w:val="24"/>
                <w:lang w:val="ro-MD"/>
              </w:rPr>
              <w:t>lit.e</w:t>
            </w:r>
            <w:proofErr w:type="spellEnd"/>
            <w:r w:rsidRPr="00863E96">
              <w:rPr>
                <w:rFonts w:ascii="Times New Roman" w:hAnsi="Times New Roman"/>
                <w:sz w:val="24"/>
                <w:szCs w:val="24"/>
                <w:lang w:val="ro-MD"/>
              </w:rPr>
              <w:t xml:space="preserve">) referința „astfel cum este prevăzut la pct. </w:t>
            </w:r>
            <w:proofErr w:type="spellStart"/>
            <w:r w:rsidRPr="00863E96">
              <w:rPr>
                <w:rFonts w:ascii="Times New Roman" w:hAnsi="Times New Roman"/>
                <w:sz w:val="24"/>
                <w:szCs w:val="24"/>
                <w:lang w:val="ro-MD"/>
              </w:rPr>
              <w:t>Ошибка</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Источник</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ссылки</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не</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найден</w:t>
            </w:r>
            <w:proofErr w:type="spellEnd"/>
            <w:r w:rsidRPr="00863E96">
              <w:rPr>
                <w:rFonts w:ascii="Times New Roman" w:hAnsi="Times New Roman"/>
                <w:sz w:val="24"/>
                <w:szCs w:val="24"/>
                <w:lang w:val="ro-MD"/>
              </w:rPr>
              <w:t xml:space="preserve">. lit. d) și e)” este eronată. La pct.68, </w:t>
            </w:r>
            <w:proofErr w:type="spellStart"/>
            <w:r w:rsidRPr="00863E96">
              <w:rPr>
                <w:rFonts w:ascii="Times New Roman" w:hAnsi="Times New Roman"/>
                <w:sz w:val="24"/>
                <w:szCs w:val="24"/>
                <w:lang w:val="ro-MD"/>
              </w:rPr>
              <w:t>lit.e</w:t>
            </w:r>
            <w:proofErr w:type="spellEnd"/>
            <w:r w:rsidRPr="00863E96">
              <w:rPr>
                <w:rFonts w:ascii="Times New Roman" w:hAnsi="Times New Roman"/>
                <w:sz w:val="24"/>
                <w:szCs w:val="24"/>
                <w:lang w:val="ro-MD"/>
              </w:rPr>
              <w:t xml:space="preserve">) avem aceiași referință eronată „în sensul prevederilor pct. 11 lit. e)”. </w:t>
            </w:r>
          </w:p>
          <w:p w14:paraId="42A80ECC" w14:textId="57501586" w:rsidR="0054260B" w:rsidRPr="00863E96" w:rsidRDefault="0054260B" w:rsidP="00891EA7">
            <w:pPr>
              <w:tabs>
                <w:tab w:val="left" w:pos="884"/>
                <w:tab w:val="left" w:pos="1196"/>
              </w:tabs>
              <w:spacing w:after="0" w:line="240" w:lineRule="auto"/>
              <w:jc w:val="both"/>
              <w:rPr>
                <w:rFonts w:ascii="Times New Roman" w:hAnsi="Times New Roman"/>
                <w:sz w:val="24"/>
                <w:szCs w:val="24"/>
                <w:lang w:val="ro-MD"/>
              </w:rPr>
            </w:pPr>
          </w:p>
          <w:p w14:paraId="3656A1F4" w14:textId="348FD32D" w:rsidR="00863E96" w:rsidRPr="00863E96" w:rsidRDefault="00863E96" w:rsidP="00891EA7">
            <w:pPr>
              <w:tabs>
                <w:tab w:val="left" w:pos="884"/>
                <w:tab w:val="left" w:pos="1196"/>
              </w:tabs>
              <w:spacing w:after="0" w:line="240" w:lineRule="auto"/>
              <w:jc w:val="both"/>
              <w:rPr>
                <w:rFonts w:ascii="Times New Roman" w:hAnsi="Times New Roman"/>
                <w:sz w:val="24"/>
                <w:szCs w:val="24"/>
                <w:lang w:val="ro-MD"/>
              </w:rPr>
            </w:pPr>
          </w:p>
          <w:p w14:paraId="0CA52E68" w14:textId="37F20314" w:rsidR="00863E96" w:rsidRPr="00863E96" w:rsidRDefault="00863E96" w:rsidP="00891EA7">
            <w:pPr>
              <w:tabs>
                <w:tab w:val="left" w:pos="884"/>
                <w:tab w:val="left" w:pos="1196"/>
              </w:tabs>
              <w:spacing w:after="0" w:line="240" w:lineRule="auto"/>
              <w:jc w:val="both"/>
              <w:rPr>
                <w:rFonts w:ascii="Times New Roman" w:hAnsi="Times New Roman"/>
                <w:sz w:val="24"/>
                <w:szCs w:val="24"/>
                <w:lang w:val="ro-MD"/>
              </w:rPr>
            </w:pPr>
          </w:p>
          <w:p w14:paraId="45AEEEE6" w14:textId="588A8046" w:rsidR="00863E96" w:rsidRDefault="00863E96" w:rsidP="00891EA7">
            <w:pPr>
              <w:tabs>
                <w:tab w:val="left" w:pos="884"/>
                <w:tab w:val="left" w:pos="1196"/>
              </w:tabs>
              <w:spacing w:after="0" w:line="240" w:lineRule="auto"/>
              <w:jc w:val="both"/>
              <w:rPr>
                <w:rFonts w:ascii="Times New Roman" w:hAnsi="Times New Roman"/>
                <w:sz w:val="24"/>
                <w:szCs w:val="24"/>
                <w:lang w:val="ro-MD"/>
              </w:rPr>
            </w:pPr>
          </w:p>
          <w:p w14:paraId="5467ED26" w14:textId="32019DFA" w:rsidR="00A34D67" w:rsidRDefault="00A34D67" w:rsidP="00891EA7">
            <w:pPr>
              <w:tabs>
                <w:tab w:val="left" w:pos="884"/>
                <w:tab w:val="left" w:pos="1196"/>
              </w:tabs>
              <w:spacing w:after="0" w:line="240" w:lineRule="auto"/>
              <w:jc w:val="both"/>
              <w:rPr>
                <w:rFonts w:ascii="Times New Roman" w:hAnsi="Times New Roman"/>
                <w:sz w:val="24"/>
                <w:szCs w:val="24"/>
                <w:lang w:val="ro-MD"/>
              </w:rPr>
            </w:pPr>
          </w:p>
          <w:p w14:paraId="03164B21" w14:textId="77777777" w:rsidR="00A34D67" w:rsidRPr="00863E96" w:rsidRDefault="00A34D67" w:rsidP="00891EA7">
            <w:pPr>
              <w:tabs>
                <w:tab w:val="left" w:pos="884"/>
                <w:tab w:val="left" w:pos="1196"/>
              </w:tabs>
              <w:spacing w:after="0" w:line="240" w:lineRule="auto"/>
              <w:jc w:val="both"/>
              <w:rPr>
                <w:rFonts w:ascii="Times New Roman" w:hAnsi="Times New Roman"/>
                <w:sz w:val="24"/>
                <w:szCs w:val="24"/>
                <w:lang w:val="ro-MD"/>
              </w:rPr>
            </w:pPr>
          </w:p>
          <w:p w14:paraId="6985CA35" w14:textId="77777777" w:rsidR="0054260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pct.69, textul „pentru respectarea Legii concurenței nr. 183/2012, republicată, cu modificările și completările ulterioare” este impropriu actului normativ. </w:t>
            </w:r>
          </w:p>
          <w:p w14:paraId="609CC47B" w14:textId="77777777" w:rsidR="0054260B" w:rsidRPr="00863E96" w:rsidRDefault="0054260B" w:rsidP="00891EA7">
            <w:pPr>
              <w:tabs>
                <w:tab w:val="left" w:pos="884"/>
                <w:tab w:val="left" w:pos="1196"/>
              </w:tabs>
              <w:spacing w:after="0" w:line="240" w:lineRule="auto"/>
              <w:jc w:val="both"/>
              <w:rPr>
                <w:rFonts w:ascii="Times New Roman" w:hAnsi="Times New Roman"/>
                <w:sz w:val="24"/>
                <w:szCs w:val="24"/>
                <w:lang w:val="ro-MD"/>
              </w:rPr>
            </w:pPr>
          </w:p>
          <w:p w14:paraId="737E3406" w14:textId="1761DF9B" w:rsidR="0054260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La pct.</w:t>
            </w:r>
            <w:r w:rsidR="00863E96">
              <w:rPr>
                <w:rFonts w:ascii="Times New Roman" w:hAnsi="Times New Roman"/>
                <w:sz w:val="24"/>
                <w:szCs w:val="24"/>
                <w:lang w:val="ro-MD"/>
              </w:rPr>
              <w:t xml:space="preserve"> </w:t>
            </w:r>
            <w:r w:rsidRPr="00863E96">
              <w:rPr>
                <w:rFonts w:ascii="Times New Roman" w:hAnsi="Times New Roman"/>
                <w:sz w:val="24"/>
                <w:szCs w:val="24"/>
                <w:lang w:val="ro-MD"/>
              </w:rPr>
              <w:t>70, norma precum că documentele menționate în pct.</w:t>
            </w:r>
            <w:r w:rsidR="0017760F">
              <w:rPr>
                <w:rFonts w:ascii="Times New Roman" w:hAnsi="Times New Roman"/>
                <w:sz w:val="24"/>
                <w:szCs w:val="24"/>
                <w:lang w:val="ro-MD"/>
              </w:rPr>
              <w:t xml:space="preserve"> </w:t>
            </w:r>
            <w:r w:rsidRPr="00863E96">
              <w:rPr>
                <w:rFonts w:ascii="Times New Roman" w:hAnsi="Times New Roman"/>
                <w:sz w:val="24"/>
                <w:szCs w:val="24"/>
                <w:lang w:val="ro-MD"/>
              </w:rPr>
              <w:t xml:space="preserve">. se depun de către participanți la sediul Ministerului Mediului atât pe format de </w:t>
            </w:r>
            <w:r w:rsidRPr="009B732F">
              <w:rPr>
                <w:rFonts w:ascii="Times New Roman" w:hAnsi="Times New Roman"/>
                <w:sz w:val="24"/>
                <w:szCs w:val="24"/>
                <w:lang w:val="ro-MD"/>
              </w:rPr>
              <w:t>hârtie, cât și prin poștă electronică la adresa oficială a ministerului, creează dublări inutile. Obligația de a trimite documentele și în format fizic, și electronic</w:t>
            </w:r>
            <w:r w:rsidRPr="00863E96">
              <w:rPr>
                <w:rFonts w:ascii="Times New Roman" w:hAnsi="Times New Roman"/>
                <w:sz w:val="24"/>
                <w:szCs w:val="24"/>
                <w:lang w:val="ro-MD"/>
              </w:rPr>
              <w:t xml:space="preserve">, poate conduce la o încărcare administrativă suplimentară și inutilă, fără un beneficiu clar, în special în contextul digitalizării și al eficientizării procedurilor administrative. </w:t>
            </w:r>
          </w:p>
          <w:p w14:paraId="225FEA76" w14:textId="77777777" w:rsidR="0054260B" w:rsidRPr="00863E96" w:rsidRDefault="0054260B" w:rsidP="00891EA7">
            <w:pPr>
              <w:tabs>
                <w:tab w:val="left" w:pos="884"/>
                <w:tab w:val="left" w:pos="1196"/>
              </w:tabs>
              <w:spacing w:after="0" w:line="240" w:lineRule="auto"/>
              <w:jc w:val="both"/>
              <w:rPr>
                <w:rFonts w:ascii="Times New Roman" w:hAnsi="Times New Roman"/>
                <w:sz w:val="24"/>
                <w:szCs w:val="24"/>
                <w:lang w:val="ro-MD"/>
              </w:rPr>
            </w:pPr>
          </w:p>
          <w:p w14:paraId="2881434B" w14:textId="77777777" w:rsidR="0054260B"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 xml:space="preserve">La pct. 90, este inadecvată utilizarea textului „prevăzut la pct. 60” deoarece pct.60 din proiect nu stabilește termene pentru procedura de selecție, dar se referă la modalitatea de instituire a Comisiei. </w:t>
            </w:r>
          </w:p>
          <w:p w14:paraId="3D66083A" w14:textId="77777777" w:rsidR="0054260B" w:rsidRPr="00863E96" w:rsidRDefault="0054260B" w:rsidP="00891EA7">
            <w:pPr>
              <w:tabs>
                <w:tab w:val="left" w:pos="884"/>
                <w:tab w:val="left" w:pos="1196"/>
              </w:tabs>
              <w:spacing w:after="0" w:line="240" w:lineRule="auto"/>
              <w:jc w:val="both"/>
              <w:rPr>
                <w:rFonts w:ascii="Times New Roman" w:hAnsi="Times New Roman"/>
                <w:sz w:val="24"/>
                <w:szCs w:val="24"/>
                <w:lang w:val="ro-MD"/>
              </w:rPr>
            </w:pPr>
          </w:p>
          <w:p w14:paraId="4474174B" w14:textId="77777777" w:rsidR="00F479F8"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pct.95 </w:t>
            </w:r>
            <w:proofErr w:type="spellStart"/>
            <w:r w:rsidRPr="00863E96">
              <w:rPr>
                <w:rFonts w:ascii="Times New Roman" w:hAnsi="Times New Roman"/>
                <w:sz w:val="24"/>
                <w:szCs w:val="24"/>
                <w:lang w:val="ro-MD"/>
              </w:rPr>
              <w:t>lit.d</w:t>
            </w:r>
            <w:proofErr w:type="spellEnd"/>
            <w:r w:rsidRPr="00863E96">
              <w:rPr>
                <w:rFonts w:ascii="Times New Roman" w:hAnsi="Times New Roman"/>
                <w:sz w:val="24"/>
                <w:szCs w:val="24"/>
                <w:lang w:val="ro-MD"/>
              </w:rPr>
              <w:t xml:space="preserve">) obligația administratorului de a solicita încheierea contractelor cu toți producătorii care pun pe piață ambalaje SD, în termen de 3 luni de la data înregistrării producătorului conform prevederilor pct. 31 urmează a fi revizuită în partea ce ține de terminul „pun pe piață ambalaje” în contextul noțiunilor discutate deja (plasare pe piață și punere la dispoziție pe piață), precum și în partea ce ține de trimiterea la normă (probabil pct.16). </w:t>
            </w:r>
          </w:p>
          <w:p w14:paraId="09AD8C82" w14:textId="77777777" w:rsidR="00F479F8"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w:t>
            </w:r>
            <w:proofErr w:type="spellStart"/>
            <w:r w:rsidRPr="00863E96">
              <w:rPr>
                <w:rFonts w:ascii="Times New Roman" w:hAnsi="Times New Roman"/>
                <w:sz w:val="24"/>
                <w:szCs w:val="24"/>
                <w:lang w:val="ro-MD"/>
              </w:rPr>
              <w:t>lit.h</w:t>
            </w:r>
            <w:proofErr w:type="spellEnd"/>
            <w:r w:rsidRPr="00863E96">
              <w:rPr>
                <w:rFonts w:ascii="Times New Roman" w:hAnsi="Times New Roman"/>
                <w:sz w:val="24"/>
                <w:szCs w:val="24"/>
                <w:lang w:val="ro-MD"/>
              </w:rPr>
              <w:t xml:space="preserve">) trimiterea la norma „conform pct.16” urmează a fi substituită cu „conform pct.31”. </w:t>
            </w:r>
          </w:p>
          <w:p w14:paraId="22AF645A" w14:textId="77777777" w:rsidR="00F479F8"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w:t>
            </w:r>
            <w:proofErr w:type="spellStart"/>
            <w:r w:rsidRPr="00863E96">
              <w:rPr>
                <w:rFonts w:ascii="Times New Roman" w:hAnsi="Times New Roman"/>
                <w:sz w:val="24"/>
                <w:szCs w:val="24"/>
                <w:lang w:val="ro-MD"/>
              </w:rPr>
              <w:t>lit.p</w:t>
            </w:r>
            <w:proofErr w:type="spellEnd"/>
            <w:r w:rsidRPr="00863E96">
              <w:rPr>
                <w:rFonts w:ascii="Times New Roman" w:hAnsi="Times New Roman"/>
                <w:sz w:val="24"/>
                <w:szCs w:val="24"/>
                <w:lang w:val="ro-MD"/>
              </w:rPr>
              <w:t xml:space="preserve">), pct.4) sintagma „centrelor de numărare” urmează a fi reconsiderată, în noțiuni se atestă „centru logistic”. </w:t>
            </w:r>
          </w:p>
          <w:p w14:paraId="02B98977" w14:textId="04FE166F" w:rsidR="00F479F8"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w:t>
            </w:r>
            <w:proofErr w:type="spellStart"/>
            <w:r w:rsidRPr="00863E96">
              <w:rPr>
                <w:rFonts w:ascii="Times New Roman" w:hAnsi="Times New Roman"/>
                <w:sz w:val="24"/>
                <w:szCs w:val="24"/>
                <w:lang w:val="ro-MD"/>
              </w:rPr>
              <w:t>lit.q</w:t>
            </w:r>
            <w:proofErr w:type="spellEnd"/>
            <w:r w:rsidRPr="00863E96">
              <w:rPr>
                <w:rFonts w:ascii="Times New Roman" w:hAnsi="Times New Roman"/>
                <w:sz w:val="24"/>
                <w:szCs w:val="24"/>
                <w:lang w:val="ro-MD"/>
              </w:rPr>
              <w:t xml:space="preserve">) pct.2) textul „preluată de pe teritoriul administrativ al fiecărei unități administrativ-teritoriale” urmează a fi revăzut, probabil se are în vedere „preluată din punctul de returnare al fiecărei unități administrativ-teritoriale”. </w:t>
            </w:r>
          </w:p>
          <w:p w14:paraId="5038A1D6" w14:textId="77777777" w:rsidR="00F479F8" w:rsidRPr="00863E96" w:rsidRDefault="00F479F8" w:rsidP="00891EA7">
            <w:pPr>
              <w:tabs>
                <w:tab w:val="left" w:pos="884"/>
                <w:tab w:val="left" w:pos="1196"/>
              </w:tabs>
              <w:spacing w:after="0" w:line="240" w:lineRule="auto"/>
              <w:jc w:val="both"/>
              <w:rPr>
                <w:rFonts w:ascii="Times New Roman" w:hAnsi="Times New Roman"/>
                <w:sz w:val="24"/>
                <w:szCs w:val="24"/>
                <w:lang w:val="ro-MD"/>
              </w:rPr>
            </w:pPr>
          </w:p>
          <w:p w14:paraId="27393346" w14:textId="77777777" w:rsidR="00F479F8" w:rsidRPr="00863E96" w:rsidRDefault="00F479F8" w:rsidP="00891EA7">
            <w:pPr>
              <w:tabs>
                <w:tab w:val="left" w:pos="884"/>
                <w:tab w:val="left" w:pos="1196"/>
              </w:tabs>
              <w:spacing w:after="0" w:line="240" w:lineRule="auto"/>
              <w:jc w:val="both"/>
              <w:rPr>
                <w:rFonts w:ascii="Times New Roman" w:hAnsi="Times New Roman"/>
                <w:sz w:val="24"/>
                <w:szCs w:val="24"/>
                <w:lang w:val="ro-MD"/>
              </w:rPr>
            </w:pPr>
          </w:p>
          <w:p w14:paraId="66821F39" w14:textId="69EC3EFC" w:rsidR="00F479F8" w:rsidRPr="00863E96" w:rsidRDefault="00C10DC5" w:rsidP="00891EA7">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pct.97, în textul „tariful de gestionare stabilit de Administrator pentru preluare manuală în conformitate cu prevederile ordinului ministrului mediului” se face trimitere la un act normativ neidentificabil. </w:t>
            </w:r>
          </w:p>
          <w:p w14:paraId="5238D911" w14:textId="77777777" w:rsidR="00F479F8" w:rsidRPr="00863E96" w:rsidRDefault="00F479F8" w:rsidP="00891EA7">
            <w:pPr>
              <w:tabs>
                <w:tab w:val="left" w:pos="884"/>
                <w:tab w:val="left" w:pos="1196"/>
              </w:tabs>
              <w:spacing w:after="0" w:line="240" w:lineRule="auto"/>
              <w:jc w:val="both"/>
              <w:rPr>
                <w:rFonts w:ascii="Times New Roman" w:hAnsi="Times New Roman"/>
                <w:sz w:val="24"/>
                <w:szCs w:val="24"/>
                <w:lang w:val="ro-MD"/>
              </w:rPr>
            </w:pPr>
          </w:p>
          <w:p w14:paraId="3D8B12A4" w14:textId="77777777" w:rsidR="004F68C5" w:rsidRPr="000C768E" w:rsidRDefault="00C10DC5" w:rsidP="00891EA7">
            <w:pPr>
              <w:tabs>
                <w:tab w:val="left" w:pos="884"/>
                <w:tab w:val="left" w:pos="1196"/>
              </w:tabs>
              <w:spacing w:after="0" w:line="240" w:lineRule="auto"/>
              <w:jc w:val="both"/>
              <w:rPr>
                <w:rFonts w:ascii="Times New Roman" w:hAnsi="Times New Roman"/>
                <w:sz w:val="24"/>
                <w:szCs w:val="24"/>
                <w:lang w:val="ro-MD"/>
              </w:rPr>
            </w:pPr>
            <w:r w:rsidRPr="000C768E">
              <w:rPr>
                <w:rFonts w:ascii="Times New Roman" w:hAnsi="Times New Roman"/>
                <w:sz w:val="24"/>
                <w:szCs w:val="24"/>
                <w:lang w:val="ro-MD"/>
              </w:rPr>
              <w:t xml:space="preserve">La pct.100, în situația în care Administratorul încetează să mai întrunească oricare dintre criteriile avute în vedere la desemnarea calității de Administrator, acesta are obligația, la </w:t>
            </w:r>
            <w:proofErr w:type="spellStart"/>
            <w:r w:rsidRPr="000C768E">
              <w:rPr>
                <w:rFonts w:ascii="Times New Roman" w:hAnsi="Times New Roman"/>
                <w:sz w:val="24"/>
                <w:szCs w:val="24"/>
                <w:lang w:val="ro-MD"/>
              </w:rPr>
              <w:t>lit.b</w:t>
            </w:r>
            <w:proofErr w:type="spellEnd"/>
            <w:r w:rsidRPr="000C768E">
              <w:rPr>
                <w:rFonts w:ascii="Times New Roman" w:hAnsi="Times New Roman"/>
                <w:sz w:val="24"/>
                <w:szCs w:val="24"/>
                <w:lang w:val="ro-MD"/>
              </w:rPr>
              <w:t xml:space="preserve">) să întreprindă toate măsurile necesare astfel încât să asigure respectarea criteriilor avute în vedere la desemnarea calității de Administrator, în termen de 90 de zile de la data producerii evenimentului care a determinat nerespectarea criteriilor. Această reglementare este ambiguă și poate crea confuzii cu privire la natura și specificitatea măsurilor pe care Administratorul trebuie să le întreprindă. De asemenea, termenul de 90 de zile de la data producerii evenimentului este unul vag și lung, mai ales în lipsa unei </w:t>
            </w:r>
            <w:r w:rsidRPr="000C768E">
              <w:rPr>
                <w:rFonts w:ascii="Times New Roman" w:hAnsi="Times New Roman"/>
                <w:sz w:val="24"/>
                <w:szCs w:val="24"/>
                <w:lang w:val="ro-MD"/>
              </w:rPr>
              <w:lastRenderedPageBreak/>
              <w:t xml:space="preserve">definiții clare a evenimentului. Termenul „data producerii evenimentului” poate duce la interpretări subiective. Ce anume reprezintă „evenimentul”? Ar putea fi mai precis dacă s-ar face referire la notificarea oficială a nerespectării criteriilor sau la momentul identificării oficiale de către Ministerul Mediului. La fel și expresia „toate măsurile necesare”, nu specifică suficient de clar ce înseamnă „toate măsurile necesare”. Ar trebui să se ofere o detaliere minimă a tipului de măsuri așteptate sau o referire la un plan de acțiune sau un protocol clar de corectare. </w:t>
            </w:r>
          </w:p>
          <w:p w14:paraId="6FDD9261" w14:textId="77777777" w:rsidR="004F68C5" w:rsidRPr="000C768E" w:rsidRDefault="004F68C5" w:rsidP="00891EA7">
            <w:pPr>
              <w:tabs>
                <w:tab w:val="left" w:pos="884"/>
                <w:tab w:val="left" w:pos="1196"/>
              </w:tabs>
              <w:spacing w:after="0" w:line="240" w:lineRule="auto"/>
              <w:jc w:val="both"/>
              <w:rPr>
                <w:rFonts w:ascii="Times New Roman" w:hAnsi="Times New Roman"/>
                <w:sz w:val="24"/>
                <w:szCs w:val="24"/>
                <w:lang w:val="ro-MD"/>
              </w:rPr>
            </w:pPr>
          </w:p>
          <w:p w14:paraId="4616EE50" w14:textId="77777777" w:rsidR="004F68C5" w:rsidRPr="000C768E" w:rsidRDefault="00C10DC5" w:rsidP="004F68C5">
            <w:pPr>
              <w:tabs>
                <w:tab w:val="left" w:pos="884"/>
                <w:tab w:val="left" w:pos="1196"/>
              </w:tabs>
              <w:spacing w:after="0" w:line="240" w:lineRule="auto"/>
              <w:jc w:val="both"/>
              <w:rPr>
                <w:rFonts w:ascii="Times New Roman" w:hAnsi="Times New Roman"/>
                <w:sz w:val="24"/>
                <w:szCs w:val="24"/>
                <w:lang w:val="ro-MD"/>
              </w:rPr>
            </w:pPr>
            <w:r w:rsidRPr="000C768E">
              <w:rPr>
                <w:rFonts w:ascii="Times New Roman" w:hAnsi="Times New Roman"/>
                <w:sz w:val="24"/>
                <w:szCs w:val="24"/>
                <w:lang w:val="ro-MD"/>
              </w:rPr>
              <w:t xml:space="preserve">La pct.101, În textul proiectului se utilizează sintagma „Consiliul de supraveghere” (a se vedea pct.92, pct.95). În acest sens, cuvântul „Comitetul” nu respectă uniformitatea terminologiei și urmează a fi substituit cu cuvântul „Consiliul”. </w:t>
            </w:r>
          </w:p>
          <w:p w14:paraId="276F2D24" w14:textId="77777777" w:rsidR="0017760F" w:rsidRPr="000C768E" w:rsidRDefault="0017760F" w:rsidP="004F68C5">
            <w:pPr>
              <w:tabs>
                <w:tab w:val="left" w:pos="884"/>
                <w:tab w:val="left" w:pos="1196"/>
              </w:tabs>
              <w:spacing w:after="0" w:line="240" w:lineRule="auto"/>
              <w:jc w:val="both"/>
              <w:rPr>
                <w:rFonts w:ascii="Times New Roman" w:hAnsi="Times New Roman"/>
                <w:sz w:val="24"/>
                <w:szCs w:val="24"/>
                <w:lang w:val="ro-MD"/>
              </w:rPr>
            </w:pPr>
          </w:p>
          <w:p w14:paraId="3C958100" w14:textId="77777777" w:rsidR="0017760F" w:rsidRPr="000C768E" w:rsidRDefault="0017760F" w:rsidP="004F68C5">
            <w:pPr>
              <w:tabs>
                <w:tab w:val="left" w:pos="884"/>
                <w:tab w:val="left" w:pos="1196"/>
              </w:tabs>
              <w:spacing w:after="0" w:line="240" w:lineRule="auto"/>
              <w:jc w:val="both"/>
              <w:rPr>
                <w:rFonts w:ascii="Times New Roman" w:hAnsi="Times New Roman"/>
                <w:sz w:val="24"/>
                <w:szCs w:val="24"/>
                <w:lang w:val="ro-MD"/>
              </w:rPr>
            </w:pPr>
          </w:p>
          <w:p w14:paraId="1CEE214B" w14:textId="6F237FCA" w:rsidR="004F68C5" w:rsidRPr="000C768E" w:rsidRDefault="00C10DC5" w:rsidP="004F68C5">
            <w:pPr>
              <w:tabs>
                <w:tab w:val="left" w:pos="884"/>
                <w:tab w:val="left" w:pos="1196"/>
              </w:tabs>
              <w:spacing w:after="0" w:line="240" w:lineRule="auto"/>
              <w:jc w:val="both"/>
              <w:rPr>
                <w:rFonts w:ascii="Times New Roman" w:hAnsi="Times New Roman"/>
                <w:sz w:val="24"/>
                <w:szCs w:val="24"/>
                <w:lang w:val="ro-MD"/>
              </w:rPr>
            </w:pPr>
            <w:r w:rsidRPr="000C768E">
              <w:rPr>
                <w:rFonts w:ascii="Times New Roman" w:hAnsi="Times New Roman"/>
                <w:sz w:val="24"/>
                <w:szCs w:val="24"/>
                <w:lang w:val="ro-MD"/>
              </w:rPr>
              <w:t xml:space="preserve">Aceiași obiecție vizează și pct. 102. Tot aici, accentuăm caracterul incert și ambiguu al sintagmelor „deficiențe semnificative” și „măsuri de redresare”, care pot genera confuzii în interpretare și aplicare. Aceste expresii nu sunt definite cu claritate, lăsând loc unor interpretări subiective care pot afecta atât procesul decizional al Consiliului de supraveghere, cât și modul de implementare al măsurilor de corecție de către Administrator. Termenul „deficiențe semnificative” nu este clar definit în textul normativ. Această ambiguitate poate crea dificultăți în evaluarea obiectivă a activității Administratorului. Fără criterii sau indicatori specifici care să cuantifice sau să descrie ce constituie o „deficiență semnificativă”, se deschide posibilitatea unei evaluări arbitrare sau inconstante din partea Consiliului de supraveghere. Expresia „măsuri de redresare” este vagă și nu oferă Administratorului suficiente repere pentru a înțelege ce măsuri sunt necesare sau adecvate pentru a corecta situația. Se impune precizarea unui cadru clar de măsuri pe care Administratorul le poate implementa, fie prin referire la un set prestabilit de măsuri generale (de exemplu, măsuri financiare, organizatorice, operaționale), </w:t>
            </w:r>
            <w:r w:rsidRPr="000C768E">
              <w:rPr>
                <w:rFonts w:ascii="Times New Roman" w:hAnsi="Times New Roman"/>
                <w:sz w:val="24"/>
                <w:szCs w:val="24"/>
                <w:lang w:val="ro-MD"/>
              </w:rPr>
              <w:lastRenderedPageBreak/>
              <w:t xml:space="preserve">fie prin stabilirea unui proces de evaluare și discuție pentru definirea lor în fiecare caz specific. </w:t>
            </w:r>
          </w:p>
          <w:p w14:paraId="25371F3A" w14:textId="77777777" w:rsidR="004F68C5" w:rsidRPr="00863E96" w:rsidRDefault="00C10DC5" w:rsidP="004F68C5">
            <w:pPr>
              <w:tabs>
                <w:tab w:val="left" w:pos="884"/>
                <w:tab w:val="left" w:pos="1196"/>
              </w:tabs>
              <w:spacing w:after="0" w:line="240" w:lineRule="auto"/>
              <w:jc w:val="both"/>
              <w:rPr>
                <w:rFonts w:ascii="Times New Roman" w:hAnsi="Times New Roman"/>
                <w:sz w:val="24"/>
                <w:szCs w:val="24"/>
                <w:lang w:val="ro-MD"/>
              </w:rPr>
            </w:pPr>
            <w:r w:rsidRPr="000C768E">
              <w:rPr>
                <w:rFonts w:ascii="Times New Roman" w:hAnsi="Times New Roman"/>
                <w:sz w:val="24"/>
                <w:szCs w:val="24"/>
                <w:lang w:val="ro-MD"/>
              </w:rPr>
              <w:t>Mai mult, textul nu prevede un mecanism de monitorizare clar al implementării „măsurilor de redresare” sau al progresului în remedierea „deficiențelor semnificative”. Ar fi necesară o formulare care să stabilească responsabilitatea Consiliului de supraveghere pentru monitorizarea procesului de redresare și evaluarea rezultatelor acestuia.</w:t>
            </w:r>
            <w:r w:rsidRPr="00863E96">
              <w:rPr>
                <w:rFonts w:ascii="Times New Roman" w:hAnsi="Times New Roman"/>
                <w:sz w:val="24"/>
                <w:szCs w:val="24"/>
                <w:lang w:val="ro-MD"/>
              </w:rPr>
              <w:t xml:space="preserve"> </w:t>
            </w:r>
          </w:p>
          <w:p w14:paraId="2AA16F42" w14:textId="77777777" w:rsidR="004F68C5" w:rsidRPr="00863E96" w:rsidRDefault="004F68C5" w:rsidP="004F68C5">
            <w:pPr>
              <w:tabs>
                <w:tab w:val="left" w:pos="884"/>
                <w:tab w:val="left" w:pos="1196"/>
              </w:tabs>
              <w:spacing w:after="0" w:line="240" w:lineRule="auto"/>
              <w:jc w:val="both"/>
              <w:rPr>
                <w:rFonts w:ascii="Times New Roman" w:hAnsi="Times New Roman"/>
                <w:sz w:val="24"/>
                <w:szCs w:val="24"/>
                <w:lang w:val="ro-MD"/>
              </w:rPr>
            </w:pPr>
          </w:p>
          <w:p w14:paraId="5C213E37" w14:textId="77777777" w:rsidR="00211160" w:rsidRPr="00863E96" w:rsidRDefault="00C10DC5" w:rsidP="004F68C5">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pct. 113, norma stabilește că, ”Programul de educație detaliat este pregătit pentru primul an calendaristic de funcționare, iar liniile directoare de bază sunt furnizate pentru al doilea și al treilea an. În fiecare an, în conformitate cu cerințele de la punctul 6 din prezenta procedură, este pregătit un program de educație revizuit pentru anul în curs (cu orientări de bază pentru al doilea și al treilea an)” - este inadecvată utilizarea textului „punctul 6 din prezenta procedură” (nu există un punct 6 în „prezenta procedură”, dacă se are în vedere procedura de selecție a administratorului). </w:t>
            </w:r>
          </w:p>
          <w:p w14:paraId="38BD14D4" w14:textId="77777777" w:rsidR="00211160" w:rsidRPr="00863E96" w:rsidRDefault="00211160" w:rsidP="004F68C5">
            <w:pPr>
              <w:tabs>
                <w:tab w:val="left" w:pos="884"/>
                <w:tab w:val="left" w:pos="1196"/>
              </w:tabs>
              <w:spacing w:after="0" w:line="240" w:lineRule="auto"/>
              <w:jc w:val="both"/>
              <w:rPr>
                <w:rFonts w:ascii="Times New Roman" w:hAnsi="Times New Roman"/>
                <w:sz w:val="24"/>
                <w:szCs w:val="24"/>
                <w:lang w:val="ro-MD"/>
              </w:rPr>
            </w:pPr>
          </w:p>
          <w:p w14:paraId="29D376F3" w14:textId="77777777" w:rsidR="00211160" w:rsidRPr="00863E96" w:rsidRDefault="00C10DC5" w:rsidP="004F68C5">
            <w:pPr>
              <w:tabs>
                <w:tab w:val="left" w:pos="884"/>
                <w:tab w:val="left" w:pos="1196"/>
              </w:tabs>
              <w:spacing w:after="0" w:line="240" w:lineRule="auto"/>
              <w:jc w:val="both"/>
              <w:rPr>
                <w:rFonts w:ascii="Times New Roman" w:hAnsi="Times New Roman"/>
                <w:sz w:val="24"/>
                <w:szCs w:val="24"/>
                <w:lang w:val="ro-MD"/>
              </w:rPr>
            </w:pPr>
            <w:r w:rsidRPr="00A34D67">
              <w:rPr>
                <w:rFonts w:ascii="Times New Roman" w:hAnsi="Times New Roman"/>
                <w:sz w:val="24"/>
                <w:szCs w:val="24"/>
                <w:lang w:val="ro-MD"/>
              </w:rPr>
              <w:t>La pct. 128, este prevăzut că, „La primirea informațiilor de la Inspectoratul pentru Protecția Mediului, în conformitate cu Legea nr. 131/2012 privind controlul de stat, va iniția o anchetă privind încălcarea care ar fi putut fi comisă de operator”. În acest context, întru evitarea unor eventuale aplicări eronate a normei propuse, se impune necesar de a concretiza norma din Legea nr. 131/2012.</w:t>
            </w:r>
            <w:r w:rsidRPr="00863E96">
              <w:rPr>
                <w:rFonts w:ascii="Times New Roman" w:hAnsi="Times New Roman"/>
                <w:sz w:val="24"/>
                <w:szCs w:val="24"/>
                <w:lang w:val="ro-MD"/>
              </w:rPr>
              <w:t xml:space="preserve"> </w:t>
            </w:r>
          </w:p>
          <w:p w14:paraId="4B402A0D" w14:textId="22FC6BE8" w:rsidR="00211160" w:rsidRDefault="00211160" w:rsidP="004F68C5">
            <w:pPr>
              <w:tabs>
                <w:tab w:val="left" w:pos="884"/>
                <w:tab w:val="left" w:pos="1196"/>
              </w:tabs>
              <w:spacing w:after="0" w:line="240" w:lineRule="auto"/>
              <w:jc w:val="both"/>
              <w:rPr>
                <w:rFonts w:ascii="Times New Roman" w:hAnsi="Times New Roman"/>
                <w:sz w:val="24"/>
                <w:szCs w:val="24"/>
                <w:lang w:val="ro-MD"/>
              </w:rPr>
            </w:pPr>
          </w:p>
          <w:p w14:paraId="48C45928" w14:textId="2F9D1E03" w:rsidR="0017760F" w:rsidRDefault="0017760F" w:rsidP="004F68C5">
            <w:pPr>
              <w:tabs>
                <w:tab w:val="left" w:pos="884"/>
                <w:tab w:val="left" w:pos="1196"/>
              </w:tabs>
              <w:spacing w:after="0" w:line="240" w:lineRule="auto"/>
              <w:jc w:val="both"/>
              <w:rPr>
                <w:rFonts w:ascii="Times New Roman" w:hAnsi="Times New Roman"/>
                <w:sz w:val="24"/>
                <w:szCs w:val="24"/>
                <w:lang w:val="ro-MD"/>
              </w:rPr>
            </w:pPr>
          </w:p>
          <w:p w14:paraId="399521B2" w14:textId="293A83E1" w:rsidR="0017760F" w:rsidRDefault="0017760F" w:rsidP="004F68C5">
            <w:pPr>
              <w:tabs>
                <w:tab w:val="left" w:pos="884"/>
                <w:tab w:val="left" w:pos="1196"/>
              </w:tabs>
              <w:spacing w:after="0" w:line="240" w:lineRule="auto"/>
              <w:jc w:val="both"/>
              <w:rPr>
                <w:rFonts w:ascii="Times New Roman" w:hAnsi="Times New Roman"/>
                <w:sz w:val="24"/>
                <w:szCs w:val="24"/>
                <w:lang w:val="ro-MD"/>
              </w:rPr>
            </w:pPr>
          </w:p>
          <w:p w14:paraId="44E21CE3" w14:textId="317B1B9D" w:rsidR="0017760F" w:rsidRDefault="0017760F" w:rsidP="004F68C5">
            <w:pPr>
              <w:tabs>
                <w:tab w:val="left" w:pos="884"/>
                <w:tab w:val="left" w:pos="1196"/>
              </w:tabs>
              <w:spacing w:after="0" w:line="240" w:lineRule="auto"/>
              <w:jc w:val="both"/>
              <w:rPr>
                <w:rFonts w:ascii="Times New Roman" w:hAnsi="Times New Roman"/>
                <w:sz w:val="24"/>
                <w:szCs w:val="24"/>
                <w:lang w:val="ro-MD"/>
              </w:rPr>
            </w:pPr>
          </w:p>
          <w:p w14:paraId="5ADF2622" w14:textId="3DC6C6DC" w:rsidR="0017760F" w:rsidRDefault="0017760F" w:rsidP="004F68C5">
            <w:pPr>
              <w:tabs>
                <w:tab w:val="left" w:pos="884"/>
                <w:tab w:val="left" w:pos="1196"/>
              </w:tabs>
              <w:spacing w:after="0" w:line="240" w:lineRule="auto"/>
              <w:jc w:val="both"/>
              <w:rPr>
                <w:rFonts w:ascii="Times New Roman" w:hAnsi="Times New Roman"/>
                <w:sz w:val="24"/>
                <w:szCs w:val="24"/>
                <w:lang w:val="ro-MD"/>
              </w:rPr>
            </w:pPr>
          </w:p>
          <w:p w14:paraId="0DC7BDF7" w14:textId="77777777" w:rsidR="0017760F" w:rsidRPr="00863E96" w:rsidRDefault="0017760F" w:rsidP="004F68C5">
            <w:pPr>
              <w:tabs>
                <w:tab w:val="left" w:pos="884"/>
                <w:tab w:val="left" w:pos="1196"/>
              </w:tabs>
              <w:spacing w:after="0" w:line="240" w:lineRule="auto"/>
              <w:jc w:val="both"/>
              <w:rPr>
                <w:rFonts w:ascii="Times New Roman" w:hAnsi="Times New Roman"/>
                <w:sz w:val="24"/>
                <w:szCs w:val="24"/>
                <w:lang w:val="ro-MD"/>
              </w:rPr>
            </w:pPr>
          </w:p>
          <w:p w14:paraId="0012599B" w14:textId="77777777" w:rsidR="00211160" w:rsidRDefault="00C10DC5" w:rsidP="004F68C5">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La anexa nr.2, pct.5: textul „cu cerințele prevăzute în prezentul ordin” urmează a fi revizuit, or actul normativ examinat nu este un ordin; considerăm că acordarea punctajului documentației se efectuează conform „Criteriilor pentru </w:t>
            </w:r>
            <w:r w:rsidRPr="00863E96">
              <w:rPr>
                <w:rFonts w:ascii="Times New Roman" w:hAnsi="Times New Roman"/>
                <w:sz w:val="24"/>
                <w:szCs w:val="24"/>
                <w:lang w:val="ro-MD"/>
              </w:rPr>
              <w:lastRenderedPageBreak/>
              <w:t xml:space="preserve">acordarea punctajului participanților în procedura de selecție” și nu „potrivit planului operațional”; </w:t>
            </w:r>
            <w:r w:rsidRPr="009B732F">
              <w:rPr>
                <w:rFonts w:ascii="Times New Roman" w:hAnsi="Times New Roman"/>
                <w:sz w:val="24"/>
                <w:szCs w:val="24"/>
                <w:lang w:val="ro-MD"/>
              </w:rPr>
              <w:t>la atribuția privind propunerea spre aprobare a dosarului solicitantului care îndeplinește toate condițiile prevăzute de procedura de selecție, se va indica destinatarul/cui se înaintează propunerea.</w:t>
            </w:r>
            <w:r w:rsidRPr="00863E96">
              <w:rPr>
                <w:rFonts w:ascii="Times New Roman" w:hAnsi="Times New Roman"/>
                <w:sz w:val="24"/>
                <w:szCs w:val="24"/>
                <w:lang w:val="ro-MD"/>
              </w:rPr>
              <w:t xml:space="preserve"> </w:t>
            </w:r>
          </w:p>
          <w:p w14:paraId="08DEDD7E" w14:textId="77777777" w:rsidR="00D60B2E" w:rsidRPr="00863E96" w:rsidRDefault="00D60B2E" w:rsidP="004F68C5">
            <w:pPr>
              <w:tabs>
                <w:tab w:val="left" w:pos="884"/>
                <w:tab w:val="left" w:pos="1196"/>
              </w:tabs>
              <w:spacing w:after="0" w:line="240" w:lineRule="auto"/>
              <w:jc w:val="both"/>
              <w:rPr>
                <w:rFonts w:ascii="Times New Roman" w:hAnsi="Times New Roman"/>
                <w:sz w:val="24"/>
                <w:szCs w:val="24"/>
                <w:lang w:val="ro-MD"/>
              </w:rPr>
            </w:pPr>
          </w:p>
          <w:p w14:paraId="6C57ABC6" w14:textId="77777777" w:rsidR="00211160" w:rsidRPr="00863E96" w:rsidRDefault="00C10DC5" w:rsidP="004F68C5">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În subsidiar, propunem completarea atribuțiilor Comisiei cu cea prevăzută la pct. 5 din proiectul hotărârii de Guvern, și anume ”aprobarea deciziei privind desemnarea entității juridice responsabile pentru administrarea Sistemului de depozit urmare procedurii de selecție”. </w:t>
            </w:r>
          </w:p>
          <w:p w14:paraId="22003106" w14:textId="77777777" w:rsidR="00EF58E9" w:rsidRDefault="00EF58E9" w:rsidP="004F68C5">
            <w:pPr>
              <w:tabs>
                <w:tab w:val="left" w:pos="884"/>
                <w:tab w:val="left" w:pos="1196"/>
              </w:tabs>
              <w:spacing w:after="0" w:line="240" w:lineRule="auto"/>
              <w:jc w:val="both"/>
              <w:rPr>
                <w:rFonts w:ascii="Times New Roman" w:hAnsi="Times New Roman"/>
                <w:sz w:val="24"/>
                <w:szCs w:val="24"/>
                <w:lang w:val="ro-MD"/>
              </w:rPr>
            </w:pPr>
          </w:p>
          <w:p w14:paraId="423D3F2E" w14:textId="77777777" w:rsidR="00D60B2E" w:rsidRPr="00863E96" w:rsidRDefault="00D60B2E" w:rsidP="004F68C5">
            <w:pPr>
              <w:tabs>
                <w:tab w:val="left" w:pos="884"/>
                <w:tab w:val="left" w:pos="1196"/>
              </w:tabs>
              <w:spacing w:after="0" w:line="240" w:lineRule="auto"/>
              <w:jc w:val="both"/>
              <w:rPr>
                <w:rFonts w:ascii="Times New Roman" w:hAnsi="Times New Roman"/>
                <w:sz w:val="24"/>
                <w:szCs w:val="24"/>
                <w:lang w:val="ro-MD"/>
              </w:rPr>
            </w:pPr>
          </w:p>
          <w:p w14:paraId="487988FF" w14:textId="7A65C9A1" w:rsidR="000E47C9" w:rsidRPr="00863E96" w:rsidRDefault="00C10DC5" w:rsidP="004F68C5">
            <w:pPr>
              <w:tabs>
                <w:tab w:val="left" w:pos="884"/>
                <w:tab w:val="left" w:pos="1196"/>
              </w:tabs>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Având în vedere că textul „Legea nr. 209/2016 privind deșeurile” este citat în proiect de 47 de ori (uneori chiar de 3 ori în aceiași normă), considerăm oportună abrevierea la prima citare (Legea nr. 209/2016).</w:t>
            </w:r>
          </w:p>
        </w:tc>
        <w:tc>
          <w:tcPr>
            <w:tcW w:w="3472" w:type="dxa"/>
          </w:tcPr>
          <w:p w14:paraId="2C48C1A4" w14:textId="01E1EDF5" w:rsidR="000E47C9" w:rsidRPr="00863E96" w:rsidRDefault="000E47C9" w:rsidP="007431CE">
            <w:pPr>
              <w:rPr>
                <w:rFonts w:ascii="Times New Roman" w:hAnsi="Times New Roman"/>
                <w:sz w:val="24"/>
                <w:szCs w:val="24"/>
                <w:lang w:val="ro-MD"/>
              </w:rPr>
            </w:pPr>
          </w:p>
          <w:p w14:paraId="537280B5" w14:textId="77777777" w:rsidR="00ED343C" w:rsidRPr="00863E96" w:rsidRDefault="00ED343C" w:rsidP="007431CE">
            <w:pPr>
              <w:rPr>
                <w:rFonts w:ascii="Times New Roman" w:hAnsi="Times New Roman"/>
                <w:sz w:val="24"/>
                <w:szCs w:val="24"/>
                <w:lang w:val="ro-MD"/>
              </w:rPr>
            </w:pPr>
          </w:p>
          <w:p w14:paraId="7FC804D1" w14:textId="77777777" w:rsidR="00FE64C5" w:rsidRPr="00863E96" w:rsidRDefault="00FE64C5" w:rsidP="007431CE">
            <w:pPr>
              <w:rPr>
                <w:rFonts w:ascii="Times New Roman" w:hAnsi="Times New Roman"/>
                <w:sz w:val="24"/>
                <w:szCs w:val="24"/>
                <w:lang w:val="ro-MD"/>
              </w:rPr>
            </w:pPr>
          </w:p>
          <w:p w14:paraId="08933A88" w14:textId="7FBB27C8" w:rsidR="00FE64C5" w:rsidRDefault="00211803" w:rsidP="00AB0C5E">
            <w:pPr>
              <w:spacing w:after="0" w:line="240" w:lineRule="auto"/>
              <w:rPr>
                <w:rFonts w:ascii="Times New Roman" w:hAnsi="Times New Roman"/>
                <w:sz w:val="24"/>
                <w:szCs w:val="24"/>
                <w:lang w:val="ro-MD"/>
              </w:rPr>
            </w:pPr>
            <w:r>
              <w:rPr>
                <w:rFonts w:ascii="Times New Roman" w:hAnsi="Times New Roman"/>
                <w:sz w:val="24"/>
                <w:szCs w:val="24"/>
                <w:lang w:val="ro-MD"/>
              </w:rPr>
              <w:t xml:space="preserve">Se acceptă. Au fost incluse </w:t>
            </w:r>
            <w:proofErr w:type="spellStart"/>
            <w:r>
              <w:rPr>
                <w:rFonts w:ascii="Times New Roman" w:hAnsi="Times New Roman"/>
                <w:sz w:val="24"/>
                <w:szCs w:val="24"/>
                <w:lang w:val="ro-MD"/>
              </w:rPr>
              <w:t>completari</w:t>
            </w:r>
            <w:proofErr w:type="spellEnd"/>
            <w:r>
              <w:rPr>
                <w:rFonts w:ascii="Times New Roman" w:hAnsi="Times New Roman"/>
                <w:sz w:val="24"/>
                <w:szCs w:val="24"/>
                <w:lang w:val="ro-MD"/>
              </w:rPr>
              <w:t xml:space="preserve"> pe text.</w:t>
            </w:r>
          </w:p>
          <w:p w14:paraId="76DDB549" w14:textId="77777777" w:rsidR="00AB0C5E" w:rsidRPr="00863E96" w:rsidRDefault="00AB0C5E" w:rsidP="00AB0C5E">
            <w:pPr>
              <w:spacing w:after="0" w:line="240" w:lineRule="auto"/>
              <w:rPr>
                <w:rFonts w:ascii="Times New Roman" w:hAnsi="Times New Roman"/>
                <w:sz w:val="24"/>
                <w:szCs w:val="24"/>
                <w:lang w:val="ro-MD"/>
              </w:rPr>
            </w:pPr>
          </w:p>
          <w:p w14:paraId="154FFE5A" w14:textId="77777777" w:rsidR="00FE64C5" w:rsidRPr="00863E96" w:rsidRDefault="00FE64C5" w:rsidP="007431CE">
            <w:pPr>
              <w:rPr>
                <w:rFonts w:ascii="Times New Roman" w:hAnsi="Times New Roman"/>
                <w:sz w:val="24"/>
                <w:szCs w:val="24"/>
                <w:lang w:val="ro-MD"/>
              </w:rPr>
            </w:pPr>
          </w:p>
          <w:p w14:paraId="2261AF4A" w14:textId="77777777" w:rsidR="00FE64C5" w:rsidRDefault="00FE64C5" w:rsidP="007431CE">
            <w:pPr>
              <w:rPr>
                <w:rFonts w:ascii="Times New Roman" w:hAnsi="Times New Roman"/>
                <w:sz w:val="24"/>
                <w:szCs w:val="24"/>
                <w:lang w:val="ro-MD"/>
              </w:rPr>
            </w:pPr>
          </w:p>
          <w:p w14:paraId="3F2501A6" w14:textId="77777777" w:rsidR="00211803" w:rsidRPr="00863E96" w:rsidRDefault="00211803" w:rsidP="007431CE">
            <w:pPr>
              <w:rPr>
                <w:rFonts w:ascii="Times New Roman" w:hAnsi="Times New Roman"/>
                <w:sz w:val="24"/>
                <w:szCs w:val="24"/>
                <w:lang w:val="ro-MD"/>
              </w:rPr>
            </w:pPr>
          </w:p>
          <w:p w14:paraId="2A806E7F" w14:textId="77777777" w:rsidR="00FE64C5" w:rsidRDefault="00FE64C5" w:rsidP="00211803">
            <w:pPr>
              <w:spacing w:after="0"/>
              <w:rPr>
                <w:rFonts w:ascii="Times New Roman" w:hAnsi="Times New Roman"/>
                <w:sz w:val="24"/>
                <w:szCs w:val="24"/>
                <w:lang w:val="ro-MD"/>
              </w:rPr>
            </w:pPr>
          </w:p>
          <w:p w14:paraId="73814042" w14:textId="09BD15F3" w:rsidR="00FE64C5" w:rsidRPr="00863E96" w:rsidRDefault="00AF4824" w:rsidP="00211803">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Date actualizate și veridice nu sunt disponibile. </w:t>
            </w:r>
            <w:r w:rsidR="009655BB" w:rsidRPr="00863E96">
              <w:rPr>
                <w:rFonts w:ascii="Times New Roman" w:hAnsi="Times New Roman"/>
                <w:sz w:val="24"/>
                <w:szCs w:val="24"/>
                <w:lang w:val="ro-MD"/>
              </w:rPr>
              <w:t xml:space="preserve">Nota informativă a fost completată cu informații privind cantitățile de ambalaje generate.  </w:t>
            </w:r>
          </w:p>
          <w:p w14:paraId="30F598B4" w14:textId="77777777" w:rsidR="00FE64C5" w:rsidRPr="00863E96" w:rsidRDefault="00FE64C5" w:rsidP="007431CE">
            <w:pPr>
              <w:rPr>
                <w:rFonts w:ascii="Times New Roman" w:hAnsi="Times New Roman"/>
                <w:sz w:val="24"/>
                <w:szCs w:val="24"/>
                <w:lang w:val="ro-MD"/>
              </w:rPr>
            </w:pPr>
          </w:p>
          <w:p w14:paraId="0A33DBE5" w14:textId="77777777" w:rsidR="00FE64C5" w:rsidRPr="00863E96" w:rsidRDefault="00FE64C5" w:rsidP="007431CE">
            <w:pPr>
              <w:rPr>
                <w:rFonts w:ascii="Times New Roman" w:hAnsi="Times New Roman"/>
                <w:sz w:val="24"/>
                <w:szCs w:val="24"/>
                <w:lang w:val="ro-MD"/>
              </w:rPr>
            </w:pPr>
          </w:p>
          <w:p w14:paraId="28A89CBB" w14:textId="77777777" w:rsidR="00FE64C5" w:rsidRPr="00863E96" w:rsidRDefault="00FE64C5" w:rsidP="007431CE">
            <w:pPr>
              <w:rPr>
                <w:rFonts w:ascii="Times New Roman" w:hAnsi="Times New Roman"/>
                <w:sz w:val="24"/>
                <w:szCs w:val="24"/>
                <w:lang w:val="ro-MD"/>
              </w:rPr>
            </w:pPr>
          </w:p>
          <w:p w14:paraId="53D1C8F1" w14:textId="77777777" w:rsidR="00FE64C5" w:rsidRPr="00863E96" w:rsidRDefault="00FE64C5" w:rsidP="007431CE">
            <w:pPr>
              <w:rPr>
                <w:rFonts w:ascii="Times New Roman" w:hAnsi="Times New Roman"/>
                <w:sz w:val="24"/>
                <w:szCs w:val="24"/>
                <w:lang w:val="ro-MD"/>
              </w:rPr>
            </w:pPr>
          </w:p>
          <w:p w14:paraId="2BAAF172" w14:textId="77777777" w:rsidR="00FE64C5" w:rsidRPr="00863E96" w:rsidRDefault="00FE64C5" w:rsidP="007431CE">
            <w:pPr>
              <w:rPr>
                <w:rFonts w:ascii="Times New Roman" w:hAnsi="Times New Roman"/>
                <w:sz w:val="24"/>
                <w:szCs w:val="24"/>
                <w:lang w:val="ro-MD"/>
              </w:rPr>
            </w:pPr>
          </w:p>
          <w:p w14:paraId="314CEA08" w14:textId="77777777" w:rsidR="00FE64C5" w:rsidRPr="00863E96" w:rsidRDefault="00FE64C5" w:rsidP="007431CE">
            <w:pPr>
              <w:rPr>
                <w:rFonts w:ascii="Times New Roman" w:hAnsi="Times New Roman"/>
                <w:sz w:val="24"/>
                <w:szCs w:val="24"/>
                <w:lang w:val="ro-MD"/>
              </w:rPr>
            </w:pPr>
          </w:p>
          <w:p w14:paraId="14CAB9C2" w14:textId="77777777" w:rsidR="00FE64C5" w:rsidRPr="00863E96" w:rsidRDefault="00FE64C5" w:rsidP="007431CE">
            <w:pPr>
              <w:rPr>
                <w:rFonts w:ascii="Times New Roman" w:hAnsi="Times New Roman"/>
                <w:sz w:val="24"/>
                <w:szCs w:val="24"/>
                <w:lang w:val="ro-MD"/>
              </w:rPr>
            </w:pPr>
          </w:p>
          <w:p w14:paraId="31F1AD97" w14:textId="77777777" w:rsidR="00FE64C5" w:rsidRPr="00863E96" w:rsidRDefault="00FE64C5" w:rsidP="007431CE">
            <w:pPr>
              <w:rPr>
                <w:rFonts w:ascii="Times New Roman" w:hAnsi="Times New Roman"/>
                <w:sz w:val="24"/>
                <w:szCs w:val="24"/>
                <w:lang w:val="ro-MD"/>
              </w:rPr>
            </w:pPr>
          </w:p>
          <w:p w14:paraId="4021101B" w14:textId="77777777" w:rsidR="00FE64C5" w:rsidRDefault="00FE64C5" w:rsidP="007431CE">
            <w:pPr>
              <w:rPr>
                <w:rFonts w:ascii="Times New Roman" w:hAnsi="Times New Roman"/>
                <w:sz w:val="24"/>
                <w:szCs w:val="24"/>
                <w:lang w:val="ro-MD"/>
              </w:rPr>
            </w:pPr>
          </w:p>
          <w:p w14:paraId="7A62763F" w14:textId="77777777" w:rsidR="00AF7406" w:rsidRDefault="00AF7406" w:rsidP="00AF7406">
            <w:pPr>
              <w:spacing w:after="0"/>
              <w:rPr>
                <w:rFonts w:ascii="Times New Roman" w:hAnsi="Times New Roman"/>
                <w:sz w:val="24"/>
                <w:szCs w:val="24"/>
                <w:lang w:val="ro-MD"/>
              </w:rPr>
            </w:pPr>
          </w:p>
          <w:p w14:paraId="2E966BAD" w14:textId="77777777" w:rsidR="00211803" w:rsidRPr="00863E96" w:rsidRDefault="00211803" w:rsidP="00AF7406">
            <w:pPr>
              <w:spacing w:after="0"/>
              <w:rPr>
                <w:rFonts w:ascii="Times New Roman" w:hAnsi="Times New Roman"/>
                <w:sz w:val="24"/>
                <w:szCs w:val="24"/>
                <w:lang w:val="ro-MD"/>
              </w:rPr>
            </w:pPr>
          </w:p>
          <w:p w14:paraId="6E887C2C" w14:textId="07451B20" w:rsidR="00FE64C5" w:rsidRDefault="00FE64C5" w:rsidP="00FF35A2">
            <w:pPr>
              <w:spacing w:after="0"/>
              <w:rPr>
                <w:rFonts w:ascii="Times New Roman" w:hAnsi="Times New Roman"/>
                <w:sz w:val="24"/>
                <w:szCs w:val="24"/>
                <w:lang w:val="ro-MD"/>
              </w:rPr>
            </w:pPr>
          </w:p>
          <w:p w14:paraId="4F5A2A2E" w14:textId="77777777" w:rsidR="00FF35A2" w:rsidRPr="00863E96" w:rsidRDefault="00FF35A2" w:rsidP="00FF35A2">
            <w:pPr>
              <w:spacing w:after="0"/>
              <w:rPr>
                <w:rFonts w:ascii="Times New Roman" w:hAnsi="Times New Roman"/>
                <w:sz w:val="24"/>
                <w:szCs w:val="24"/>
                <w:lang w:val="ro-MD"/>
              </w:rPr>
            </w:pPr>
          </w:p>
          <w:p w14:paraId="012E4543" w14:textId="567E3049" w:rsidR="00AF4824" w:rsidRPr="00863E96" w:rsidRDefault="00AF4824" w:rsidP="007431CE">
            <w:pPr>
              <w:rPr>
                <w:rFonts w:ascii="Times New Roman" w:hAnsi="Times New Roman"/>
                <w:sz w:val="24"/>
                <w:szCs w:val="24"/>
                <w:lang w:val="ro-MD"/>
              </w:rPr>
            </w:pPr>
            <w:r w:rsidRPr="00863E96">
              <w:rPr>
                <w:rFonts w:ascii="Times New Roman" w:hAnsi="Times New Roman"/>
                <w:sz w:val="24"/>
                <w:szCs w:val="24"/>
                <w:lang w:val="ro-MD"/>
              </w:rPr>
              <w:t xml:space="preserve">Se acceptă. Nota </w:t>
            </w:r>
            <w:proofErr w:type="spellStart"/>
            <w:r w:rsidRPr="00863E96">
              <w:rPr>
                <w:rFonts w:ascii="Times New Roman" w:hAnsi="Times New Roman"/>
                <w:sz w:val="24"/>
                <w:szCs w:val="24"/>
                <w:lang w:val="ro-MD"/>
              </w:rPr>
              <w:t>infromativă</w:t>
            </w:r>
            <w:proofErr w:type="spellEnd"/>
            <w:r w:rsidRPr="00863E96">
              <w:rPr>
                <w:rFonts w:ascii="Times New Roman" w:hAnsi="Times New Roman"/>
                <w:sz w:val="24"/>
                <w:szCs w:val="24"/>
                <w:lang w:val="ro-MD"/>
              </w:rPr>
              <w:t xml:space="preserve"> a fost completată. </w:t>
            </w:r>
          </w:p>
          <w:p w14:paraId="32FD3C3B" w14:textId="77777777" w:rsidR="00AF4824" w:rsidRPr="00863E96" w:rsidRDefault="00AF4824" w:rsidP="007431CE">
            <w:pPr>
              <w:rPr>
                <w:rFonts w:ascii="Times New Roman" w:hAnsi="Times New Roman"/>
                <w:sz w:val="24"/>
                <w:szCs w:val="24"/>
                <w:lang w:val="ro-MD"/>
              </w:rPr>
            </w:pPr>
          </w:p>
          <w:p w14:paraId="698BE1C9" w14:textId="77777777" w:rsidR="00FE64C5" w:rsidRPr="00863E96" w:rsidRDefault="00FE64C5" w:rsidP="007431CE">
            <w:pPr>
              <w:rPr>
                <w:rFonts w:ascii="Times New Roman" w:hAnsi="Times New Roman"/>
                <w:sz w:val="24"/>
                <w:szCs w:val="24"/>
                <w:lang w:val="ro-MD"/>
              </w:rPr>
            </w:pPr>
          </w:p>
          <w:p w14:paraId="632AA9CD" w14:textId="77777777" w:rsidR="00FE64C5" w:rsidRPr="00863E96" w:rsidRDefault="00FE64C5" w:rsidP="007431CE">
            <w:pPr>
              <w:rPr>
                <w:rFonts w:ascii="Times New Roman" w:hAnsi="Times New Roman"/>
                <w:sz w:val="24"/>
                <w:szCs w:val="24"/>
                <w:lang w:val="ro-MD"/>
              </w:rPr>
            </w:pPr>
          </w:p>
          <w:p w14:paraId="64D69E7B" w14:textId="77777777" w:rsidR="00FE64C5" w:rsidRPr="00863E96" w:rsidRDefault="00FE64C5" w:rsidP="007431CE">
            <w:pPr>
              <w:rPr>
                <w:rFonts w:ascii="Times New Roman" w:hAnsi="Times New Roman"/>
                <w:sz w:val="24"/>
                <w:szCs w:val="24"/>
                <w:lang w:val="ro-MD"/>
              </w:rPr>
            </w:pPr>
          </w:p>
          <w:p w14:paraId="1F0AB1AD" w14:textId="77777777" w:rsidR="00FE64C5" w:rsidRPr="00863E96" w:rsidRDefault="00FE64C5" w:rsidP="007431CE">
            <w:pPr>
              <w:rPr>
                <w:rFonts w:ascii="Times New Roman" w:hAnsi="Times New Roman"/>
                <w:sz w:val="24"/>
                <w:szCs w:val="24"/>
                <w:lang w:val="ro-MD"/>
              </w:rPr>
            </w:pPr>
          </w:p>
          <w:p w14:paraId="2AF9616E" w14:textId="2EFF03DC" w:rsidR="00FE64C5" w:rsidRDefault="00FE64C5" w:rsidP="007431CE">
            <w:pPr>
              <w:rPr>
                <w:rFonts w:ascii="Times New Roman" w:hAnsi="Times New Roman"/>
                <w:sz w:val="24"/>
                <w:szCs w:val="24"/>
                <w:lang w:val="ro-MD"/>
              </w:rPr>
            </w:pPr>
          </w:p>
          <w:p w14:paraId="1F13403A" w14:textId="77777777" w:rsidR="00921264" w:rsidRDefault="00921264" w:rsidP="007431CE">
            <w:pPr>
              <w:rPr>
                <w:rFonts w:ascii="Times New Roman" w:hAnsi="Times New Roman"/>
                <w:sz w:val="24"/>
                <w:szCs w:val="24"/>
                <w:lang w:val="ro-MD"/>
              </w:rPr>
            </w:pPr>
          </w:p>
          <w:p w14:paraId="7E3B7C93" w14:textId="77777777" w:rsidR="00921264" w:rsidRDefault="00921264" w:rsidP="00AB0C5E">
            <w:pPr>
              <w:spacing w:after="0" w:line="240" w:lineRule="auto"/>
              <w:rPr>
                <w:rFonts w:ascii="Times New Roman" w:hAnsi="Times New Roman"/>
                <w:sz w:val="24"/>
                <w:szCs w:val="24"/>
                <w:lang w:val="ro-MD"/>
              </w:rPr>
            </w:pPr>
          </w:p>
          <w:p w14:paraId="2D16A101" w14:textId="77777777" w:rsidR="00211803" w:rsidRDefault="00211803" w:rsidP="00AB0C5E">
            <w:pPr>
              <w:spacing w:after="0" w:line="240" w:lineRule="auto"/>
              <w:rPr>
                <w:rFonts w:ascii="Times New Roman" w:hAnsi="Times New Roman"/>
                <w:sz w:val="24"/>
                <w:szCs w:val="24"/>
                <w:lang w:val="ro-MD"/>
              </w:rPr>
            </w:pPr>
          </w:p>
          <w:p w14:paraId="13055864" w14:textId="77777777" w:rsidR="00211803" w:rsidRPr="00863E96" w:rsidRDefault="00211803" w:rsidP="00AB0C5E">
            <w:pPr>
              <w:spacing w:after="0" w:line="240" w:lineRule="auto"/>
              <w:rPr>
                <w:rFonts w:ascii="Times New Roman" w:hAnsi="Times New Roman"/>
                <w:sz w:val="24"/>
                <w:szCs w:val="24"/>
                <w:lang w:val="ro-MD"/>
              </w:rPr>
            </w:pPr>
          </w:p>
          <w:p w14:paraId="0843DFD9" w14:textId="02EB4D39" w:rsidR="0053524B" w:rsidRPr="00863E96" w:rsidRDefault="0053524B" w:rsidP="00AB0C5E">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Se acceptă. Compartimentul a fost revizuit. </w:t>
            </w:r>
          </w:p>
          <w:p w14:paraId="05D936CF" w14:textId="77777777" w:rsidR="00FE64C5" w:rsidRPr="00863E96" w:rsidRDefault="00FE64C5" w:rsidP="007431CE">
            <w:pPr>
              <w:rPr>
                <w:rFonts w:ascii="Times New Roman" w:hAnsi="Times New Roman"/>
                <w:sz w:val="24"/>
                <w:szCs w:val="24"/>
                <w:lang w:val="ro-MD"/>
              </w:rPr>
            </w:pPr>
          </w:p>
          <w:p w14:paraId="347A4B44" w14:textId="77777777" w:rsidR="00FE64C5" w:rsidRPr="00863E96" w:rsidRDefault="00FE64C5" w:rsidP="007431CE">
            <w:pPr>
              <w:rPr>
                <w:rFonts w:ascii="Times New Roman" w:hAnsi="Times New Roman"/>
                <w:sz w:val="24"/>
                <w:szCs w:val="24"/>
                <w:lang w:val="ro-MD"/>
              </w:rPr>
            </w:pPr>
          </w:p>
          <w:p w14:paraId="4BF95DDD" w14:textId="77777777" w:rsidR="00FE64C5" w:rsidRDefault="00FE64C5" w:rsidP="007431CE">
            <w:pPr>
              <w:rPr>
                <w:rFonts w:ascii="Times New Roman" w:hAnsi="Times New Roman"/>
                <w:sz w:val="24"/>
                <w:szCs w:val="24"/>
                <w:lang w:val="ro-MD"/>
              </w:rPr>
            </w:pPr>
          </w:p>
          <w:p w14:paraId="719773D4" w14:textId="77777777" w:rsidR="00FE64C5" w:rsidRDefault="00FE64C5" w:rsidP="00FF35A2">
            <w:pPr>
              <w:spacing w:after="0"/>
              <w:rPr>
                <w:rFonts w:ascii="Times New Roman" w:hAnsi="Times New Roman"/>
                <w:sz w:val="24"/>
                <w:szCs w:val="24"/>
                <w:lang w:val="ro-MD"/>
              </w:rPr>
            </w:pPr>
          </w:p>
          <w:p w14:paraId="354C79A4" w14:textId="77777777" w:rsidR="00FF35A2" w:rsidRDefault="00FF35A2" w:rsidP="00FF35A2">
            <w:pPr>
              <w:spacing w:after="0"/>
              <w:rPr>
                <w:rFonts w:ascii="Times New Roman" w:hAnsi="Times New Roman"/>
                <w:sz w:val="24"/>
                <w:szCs w:val="24"/>
                <w:lang w:val="ro-MD"/>
              </w:rPr>
            </w:pPr>
          </w:p>
          <w:p w14:paraId="0A4E2342" w14:textId="77777777" w:rsidR="00AB0C5E" w:rsidRDefault="00AB0C5E" w:rsidP="00FF35A2">
            <w:pPr>
              <w:spacing w:after="0"/>
              <w:rPr>
                <w:rFonts w:ascii="Times New Roman" w:hAnsi="Times New Roman"/>
                <w:sz w:val="24"/>
                <w:szCs w:val="24"/>
                <w:lang w:val="ro-MD"/>
              </w:rPr>
            </w:pPr>
          </w:p>
          <w:p w14:paraId="324F19E8" w14:textId="77777777" w:rsidR="00AB0C5E" w:rsidRDefault="00AB0C5E" w:rsidP="00FF35A2">
            <w:pPr>
              <w:spacing w:after="0"/>
              <w:rPr>
                <w:rFonts w:ascii="Times New Roman" w:hAnsi="Times New Roman"/>
                <w:sz w:val="24"/>
                <w:szCs w:val="24"/>
                <w:lang w:val="ro-MD"/>
              </w:rPr>
            </w:pPr>
          </w:p>
          <w:p w14:paraId="3AA34B00" w14:textId="77777777" w:rsidR="00FF35A2" w:rsidRDefault="00FF35A2" w:rsidP="00FF35A2">
            <w:pPr>
              <w:spacing w:after="0"/>
              <w:rPr>
                <w:rFonts w:ascii="Times New Roman" w:hAnsi="Times New Roman"/>
                <w:sz w:val="24"/>
                <w:szCs w:val="24"/>
                <w:lang w:val="ro-MD"/>
              </w:rPr>
            </w:pPr>
          </w:p>
          <w:p w14:paraId="6A33AB70" w14:textId="77777777" w:rsidR="00FE64C5" w:rsidRDefault="00FE64C5" w:rsidP="00FF35A2">
            <w:pPr>
              <w:spacing w:after="0"/>
              <w:rPr>
                <w:rFonts w:ascii="Times New Roman" w:hAnsi="Times New Roman"/>
                <w:sz w:val="24"/>
                <w:szCs w:val="24"/>
                <w:lang w:val="ro-MD"/>
              </w:rPr>
            </w:pPr>
          </w:p>
          <w:p w14:paraId="790BBAD7" w14:textId="4CF9BAFF" w:rsidR="00FE64C5" w:rsidRPr="00863E96" w:rsidRDefault="0053524B" w:rsidP="00FF35A2">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Compartimentul 5 </w:t>
            </w:r>
            <w:r w:rsidR="009B732F">
              <w:rPr>
                <w:rFonts w:ascii="Times New Roman" w:hAnsi="Times New Roman"/>
                <w:sz w:val="24"/>
                <w:szCs w:val="24"/>
                <w:lang w:val="ro-MD"/>
              </w:rPr>
              <w:t xml:space="preserve">a </w:t>
            </w:r>
            <w:r w:rsidRPr="00863E96">
              <w:rPr>
                <w:rFonts w:ascii="Times New Roman" w:hAnsi="Times New Roman"/>
                <w:sz w:val="24"/>
                <w:szCs w:val="24"/>
                <w:lang w:val="ro-MD"/>
              </w:rPr>
              <w:t xml:space="preserve">fost completat. </w:t>
            </w:r>
          </w:p>
          <w:p w14:paraId="2743828F" w14:textId="77777777" w:rsidR="00FE64C5" w:rsidRPr="00863E96" w:rsidRDefault="00FE64C5" w:rsidP="00FF35A2">
            <w:pPr>
              <w:spacing w:after="0"/>
              <w:rPr>
                <w:rFonts w:ascii="Times New Roman" w:hAnsi="Times New Roman"/>
                <w:sz w:val="24"/>
                <w:szCs w:val="24"/>
                <w:lang w:val="ro-MD"/>
              </w:rPr>
            </w:pPr>
          </w:p>
          <w:p w14:paraId="30D4513A" w14:textId="77777777" w:rsidR="00FE64C5" w:rsidRPr="00863E96" w:rsidRDefault="00FE64C5" w:rsidP="007431CE">
            <w:pPr>
              <w:rPr>
                <w:rFonts w:ascii="Times New Roman" w:hAnsi="Times New Roman"/>
                <w:sz w:val="24"/>
                <w:szCs w:val="24"/>
                <w:lang w:val="ro-MD"/>
              </w:rPr>
            </w:pPr>
          </w:p>
          <w:p w14:paraId="28D764A4" w14:textId="77777777" w:rsidR="00FE64C5" w:rsidRPr="00863E96" w:rsidRDefault="00FE64C5" w:rsidP="007431CE">
            <w:pPr>
              <w:rPr>
                <w:rFonts w:ascii="Times New Roman" w:hAnsi="Times New Roman"/>
                <w:sz w:val="24"/>
                <w:szCs w:val="24"/>
                <w:lang w:val="ro-MD"/>
              </w:rPr>
            </w:pPr>
          </w:p>
          <w:p w14:paraId="3262D644" w14:textId="77777777" w:rsidR="00FE64C5" w:rsidRPr="00863E96" w:rsidRDefault="00FE64C5" w:rsidP="007431CE">
            <w:pPr>
              <w:rPr>
                <w:rFonts w:ascii="Times New Roman" w:hAnsi="Times New Roman"/>
                <w:sz w:val="24"/>
                <w:szCs w:val="24"/>
                <w:lang w:val="ro-MD"/>
              </w:rPr>
            </w:pPr>
          </w:p>
          <w:p w14:paraId="1015A85A" w14:textId="77777777" w:rsidR="00FE64C5" w:rsidRDefault="00FE64C5" w:rsidP="007431CE">
            <w:pPr>
              <w:rPr>
                <w:rFonts w:ascii="Times New Roman" w:hAnsi="Times New Roman"/>
                <w:sz w:val="24"/>
                <w:szCs w:val="24"/>
                <w:lang w:val="ro-MD"/>
              </w:rPr>
            </w:pPr>
          </w:p>
          <w:p w14:paraId="13540277" w14:textId="77777777" w:rsidR="00FF35A2" w:rsidRDefault="00FF35A2" w:rsidP="007431CE">
            <w:pPr>
              <w:rPr>
                <w:rFonts w:ascii="Times New Roman" w:hAnsi="Times New Roman"/>
                <w:sz w:val="24"/>
                <w:szCs w:val="24"/>
                <w:lang w:val="ro-MD"/>
              </w:rPr>
            </w:pPr>
          </w:p>
          <w:p w14:paraId="35DFEAC8" w14:textId="77777777" w:rsidR="00921264" w:rsidRDefault="00921264" w:rsidP="007431CE">
            <w:pPr>
              <w:rPr>
                <w:rFonts w:ascii="Times New Roman" w:hAnsi="Times New Roman"/>
                <w:sz w:val="24"/>
                <w:szCs w:val="24"/>
                <w:lang w:val="ro-MD"/>
              </w:rPr>
            </w:pPr>
          </w:p>
          <w:p w14:paraId="035D2C80" w14:textId="77777777" w:rsidR="00921264" w:rsidRPr="00863E96" w:rsidRDefault="00921264" w:rsidP="007431CE">
            <w:pPr>
              <w:rPr>
                <w:rFonts w:ascii="Times New Roman" w:hAnsi="Times New Roman"/>
                <w:sz w:val="24"/>
                <w:szCs w:val="24"/>
                <w:lang w:val="ro-MD"/>
              </w:rPr>
            </w:pPr>
          </w:p>
          <w:p w14:paraId="4DA2D770" w14:textId="77777777" w:rsidR="00FE64C5" w:rsidRPr="00863E96" w:rsidRDefault="00FE64C5" w:rsidP="007431CE">
            <w:pPr>
              <w:rPr>
                <w:rFonts w:ascii="Times New Roman" w:hAnsi="Times New Roman"/>
                <w:sz w:val="24"/>
                <w:szCs w:val="24"/>
                <w:lang w:val="ro-MD"/>
              </w:rPr>
            </w:pPr>
          </w:p>
          <w:p w14:paraId="7469747A" w14:textId="77777777" w:rsidR="00FE64C5" w:rsidRPr="00863E96" w:rsidRDefault="00FE64C5" w:rsidP="00FF35A2">
            <w:pPr>
              <w:spacing w:after="0"/>
              <w:rPr>
                <w:rFonts w:ascii="Times New Roman" w:hAnsi="Times New Roman"/>
                <w:sz w:val="24"/>
                <w:szCs w:val="24"/>
                <w:lang w:val="ro-MD"/>
              </w:rPr>
            </w:pPr>
          </w:p>
          <w:p w14:paraId="3C9B15FE" w14:textId="24C354AC" w:rsidR="00FE64C5" w:rsidRPr="00863E96" w:rsidRDefault="0053524B" w:rsidP="00FF35A2">
            <w:pPr>
              <w:spacing w:after="0"/>
              <w:rPr>
                <w:rFonts w:ascii="Times New Roman" w:hAnsi="Times New Roman"/>
                <w:sz w:val="24"/>
                <w:szCs w:val="24"/>
                <w:lang w:val="ro-MD"/>
              </w:rPr>
            </w:pPr>
            <w:r w:rsidRPr="00863E96">
              <w:rPr>
                <w:rFonts w:ascii="Times New Roman" w:hAnsi="Times New Roman"/>
                <w:sz w:val="24"/>
                <w:szCs w:val="24"/>
                <w:lang w:val="ro-MD"/>
              </w:rPr>
              <w:t>Se acce</w:t>
            </w:r>
            <w:r w:rsidR="009B732F">
              <w:rPr>
                <w:rFonts w:ascii="Times New Roman" w:hAnsi="Times New Roman"/>
                <w:sz w:val="24"/>
                <w:szCs w:val="24"/>
                <w:lang w:val="ro-MD"/>
              </w:rPr>
              <w:t>p</w:t>
            </w:r>
            <w:r w:rsidRPr="00863E96">
              <w:rPr>
                <w:rFonts w:ascii="Times New Roman" w:hAnsi="Times New Roman"/>
                <w:sz w:val="24"/>
                <w:szCs w:val="24"/>
                <w:lang w:val="ro-MD"/>
              </w:rPr>
              <w:t xml:space="preserve">tă. </w:t>
            </w:r>
          </w:p>
          <w:p w14:paraId="4BCFBADA" w14:textId="77777777" w:rsidR="00FE64C5" w:rsidRDefault="00FE64C5" w:rsidP="007431CE">
            <w:pPr>
              <w:rPr>
                <w:rFonts w:ascii="Times New Roman" w:hAnsi="Times New Roman"/>
                <w:sz w:val="24"/>
                <w:szCs w:val="24"/>
                <w:lang w:val="ro-MD"/>
              </w:rPr>
            </w:pPr>
          </w:p>
          <w:p w14:paraId="1A8C2DEE" w14:textId="77777777" w:rsidR="00211803" w:rsidRPr="00863E96" w:rsidRDefault="00211803" w:rsidP="007431CE">
            <w:pPr>
              <w:rPr>
                <w:rFonts w:ascii="Times New Roman" w:hAnsi="Times New Roman"/>
                <w:sz w:val="24"/>
                <w:szCs w:val="24"/>
                <w:lang w:val="ro-MD"/>
              </w:rPr>
            </w:pPr>
          </w:p>
          <w:p w14:paraId="4E170E77" w14:textId="77777777" w:rsidR="004D1D0D" w:rsidRDefault="004D1D0D" w:rsidP="004D1D0D">
            <w:pPr>
              <w:spacing w:after="0" w:line="240" w:lineRule="auto"/>
              <w:rPr>
                <w:rFonts w:ascii="Times New Roman" w:hAnsi="Times New Roman"/>
                <w:sz w:val="24"/>
                <w:szCs w:val="24"/>
                <w:lang w:val="ro-MD"/>
              </w:rPr>
            </w:pPr>
          </w:p>
          <w:p w14:paraId="2E07299E" w14:textId="77777777" w:rsidR="00FF35A2" w:rsidRDefault="00FF35A2" w:rsidP="00921264">
            <w:pPr>
              <w:spacing w:after="0" w:line="240" w:lineRule="auto"/>
              <w:jc w:val="both"/>
              <w:rPr>
                <w:rFonts w:ascii="Times New Roman" w:hAnsi="Times New Roman"/>
                <w:sz w:val="24"/>
                <w:szCs w:val="24"/>
                <w:lang w:val="ro-MD"/>
              </w:rPr>
            </w:pPr>
          </w:p>
          <w:p w14:paraId="645253F9" w14:textId="77777777" w:rsidR="00FF35A2" w:rsidRPr="00863E96" w:rsidRDefault="00FF35A2" w:rsidP="00921264">
            <w:pPr>
              <w:spacing w:after="0" w:line="240" w:lineRule="auto"/>
              <w:jc w:val="both"/>
              <w:rPr>
                <w:rFonts w:ascii="Times New Roman" w:hAnsi="Times New Roman"/>
                <w:sz w:val="24"/>
                <w:szCs w:val="24"/>
                <w:lang w:val="ro-MD"/>
              </w:rPr>
            </w:pPr>
          </w:p>
          <w:p w14:paraId="13FA398E" w14:textId="69774B42" w:rsidR="004D1D0D" w:rsidRPr="00863E96" w:rsidRDefault="004D1D0D" w:rsidP="00921264">
            <w:pPr>
              <w:spacing w:after="0" w:line="240" w:lineRule="auto"/>
              <w:jc w:val="both"/>
              <w:rPr>
                <w:rFonts w:ascii="Times New Roman" w:hAnsi="Times New Roman"/>
                <w:sz w:val="24"/>
                <w:szCs w:val="24"/>
                <w:lang w:val="ro-MD"/>
              </w:rPr>
            </w:pPr>
            <w:proofErr w:type="spellStart"/>
            <w:r w:rsidRPr="00863E96">
              <w:rPr>
                <w:rFonts w:ascii="Times New Roman" w:hAnsi="Times New Roman"/>
                <w:sz w:val="24"/>
                <w:szCs w:val="24"/>
                <w:lang w:val="ro-MD"/>
              </w:rPr>
              <w:t>Comparitmentul</w:t>
            </w:r>
            <w:proofErr w:type="spellEnd"/>
            <w:r w:rsidRPr="00863E96">
              <w:rPr>
                <w:rFonts w:ascii="Times New Roman" w:hAnsi="Times New Roman"/>
                <w:sz w:val="24"/>
                <w:szCs w:val="24"/>
                <w:lang w:val="ro-MD"/>
              </w:rPr>
              <w:t xml:space="preserve"> a fost completat. Totodată, </w:t>
            </w:r>
            <w:proofErr w:type="spellStart"/>
            <w:r w:rsidRPr="00863E96">
              <w:rPr>
                <w:rFonts w:ascii="Times New Roman" w:hAnsi="Times New Roman"/>
                <w:sz w:val="24"/>
                <w:szCs w:val="24"/>
                <w:lang w:val="ro-MD"/>
              </w:rPr>
              <w:t>celelate</w:t>
            </w:r>
            <w:proofErr w:type="spellEnd"/>
            <w:r w:rsidRPr="00863E96">
              <w:rPr>
                <w:rFonts w:ascii="Times New Roman" w:hAnsi="Times New Roman"/>
                <w:sz w:val="24"/>
                <w:szCs w:val="24"/>
                <w:lang w:val="ro-MD"/>
              </w:rPr>
              <w:t xml:space="preserve"> ședințe de consultare </w:t>
            </w:r>
            <w:r w:rsidR="00FF35A2">
              <w:rPr>
                <w:rFonts w:ascii="Times New Roman" w:hAnsi="Times New Roman"/>
                <w:sz w:val="24"/>
                <w:szCs w:val="24"/>
                <w:lang w:val="ro-MD"/>
              </w:rPr>
              <w:t>p</w:t>
            </w:r>
            <w:r w:rsidRPr="00863E96">
              <w:rPr>
                <w:rFonts w:ascii="Times New Roman" w:hAnsi="Times New Roman"/>
                <w:sz w:val="24"/>
                <w:szCs w:val="24"/>
                <w:lang w:val="ro-MD"/>
              </w:rPr>
              <w:t xml:space="preserve">entru Legea 209/2016 se păstrează, deoarece au vizat cel mai mult stabilirea SDA. </w:t>
            </w:r>
          </w:p>
          <w:p w14:paraId="25B0ED57" w14:textId="77777777" w:rsidR="00FE64C5" w:rsidRPr="00863E96" w:rsidRDefault="00FE64C5" w:rsidP="00921264">
            <w:pPr>
              <w:jc w:val="both"/>
              <w:rPr>
                <w:rFonts w:ascii="Times New Roman" w:hAnsi="Times New Roman"/>
                <w:sz w:val="24"/>
                <w:szCs w:val="24"/>
                <w:lang w:val="ro-MD"/>
              </w:rPr>
            </w:pPr>
          </w:p>
          <w:p w14:paraId="4CBEAB23" w14:textId="77777777" w:rsidR="00921264" w:rsidRPr="00863E96" w:rsidRDefault="00921264" w:rsidP="00921264">
            <w:pPr>
              <w:jc w:val="both"/>
              <w:rPr>
                <w:rFonts w:ascii="Times New Roman" w:hAnsi="Times New Roman"/>
                <w:sz w:val="24"/>
                <w:szCs w:val="24"/>
                <w:lang w:val="ro-MD"/>
              </w:rPr>
            </w:pPr>
          </w:p>
          <w:p w14:paraId="315C91C1" w14:textId="1FC0C321" w:rsidR="004D1D0D" w:rsidRPr="00863E96" w:rsidRDefault="004D1D0D" w:rsidP="00921264">
            <w:pPr>
              <w:jc w:val="both"/>
              <w:rPr>
                <w:rFonts w:ascii="Times New Roman" w:hAnsi="Times New Roman"/>
                <w:sz w:val="24"/>
                <w:szCs w:val="24"/>
                <w:lang w:val="ro-MD"/>
              </w:rPr>
            </w:pPr>
            <w:r w:rsidRPr="00863E96">
              <w:rPr>
                <w:rFonts w:ascii="Times New Roman" w:hAnsi="Times New Roman"/>
                <w:sz w:val="24"/>
                <w:szCs w:val="24"/>
                <w:lang w:val="ro-MD"/>
              </w:rPr>
              <w:t xml:space="preserve">Se acceptă. </w:t>
            </w:r>
          </w:p>
          <w:p w14:paraId="410A903F" w14:textId="4D4C90C3" w:rsidR="004D1D0D" w:rsidRPr="00863E96" w:rsidRDefault="004D1D0D" w:rsidP="00921264">
            <w:pPr>
              <w:jc w:val="both"/>
              <w:rPr>
                <w:rFonts w:ascii="Times New Roman" w:hAnsi="Times New Roman"/>
                <w:sz w:val="24"/>
                <w:szCs w:val="24"/>
                <w:lang w:val="ro-MD"/>
              </w:rPr>
            </w:pPr>
          </w:p>
          <w:p w14:paraId="0D5A5472" w14:textId="25FDCBDD" w:rsidR="004D1D0D" w:rsidRDefault="004D1D0D" w:rsidP="00921264">
            <w:pPr>
              <w:jc w:val="both"/>
              <w:rPr>
                <w:rFonts w:ascii="Times New Roman" w:hAnsi="Times New Roman"/>
                <w:sz w:val="24"/>
                <w:szCs w:val="24"/>
                <w:lang w:val="ro-MD"/>
              </w:rPr>
            </w:pPr>
          </w:p>
          <w:p w14:paraId="14829410" w14:textId="7076D4D2" w:rsidR="009B732F" w:rsidRDefault="009B732F" w:rsidP="00921264">
            <w:pPr>
              <w:spacing w:after="0" w:line="240" w:lineRule="auto"/>
              <w:jc w:val="both"/>
              <w:rPr>
                <w:rFonts w:ascii="Times New Roman" w:hAnsi="Times New Roman"/>
                <w:sz w:val="24"/>
                <w:szCs w:val="24"/>
                <w:lang w:val="ro-MD"/>
              </w:rPr>
            </w:pPr>
          </w:p>
          <w:p w14:paraId="19CF602C" w14:textId="77777777" w:rsidR="009B732F" w:rsidRPr="00863E96" w:rsidRDefault="009B732F" w:rsidP="00921264">
            <w:pPr>
              <w:spacing w:after="0" w:line="240" w:lineRule="auto"/>
              <w:jc w:val="both"/>
              <w:rPr>
                <w:rFonts w:ascii="Times New Roman" w:hAnsi="Times New Roman"/>
                <w:sz w:val="24"/>
                <w:szCs w:val="24"/>
                <w:lang w:val="ro-MD"/>
              </w:rPr>
            </w:pPr>
          </w:p>
          <w:p w14:paraId="3A35E644" w14:textId="40CF9279" w:rsidR="004D1D0D" w:rsidRPr="00863E96" w:rsidRDefault="004D1D0D" w:rsidP="00921264">
            <w:pPr>
              <w:spacing w:after="0" w:line="240" w:lineRule="auto"/>
              <w:jc w:val="both"/>
              <w:rPr>
                <w:rFonts w:ascii="Times New Roman" w:hAnsi="Times New Roman"/>
                <w:sz w:val="24"/>
                <w:szCs w:val="24"/>
                <w:lang w:val="ro-MD"/>
              </w:rPr>
            </w:pPr>
          </w:p>
          <w:p w14:paraId="225E6589" w14:textId="5A7C18A0" w:rsidR="00FE64C5" w:rsidRPr="00863E96" w:rsidRDefault="00FE64C5" w:rsidP="00921264">
            <w:pPr>
              <w:spacing w:after="0" w:line="240" w:lineRule="auto"/>
              <w:jc w:val="both"/>
              <w:rPr>
                <w:rFonts w:ascii="Times New Roman" w:hAnsi="Times New Roman"/>
                <w:sz w:val="24"/>
                <w:szCs w:val="24"/>
                <w:lang w:val="ro-MD"/>
              </w:rPr>
            </w:pPr>
          </w:p>
          <w:p w14:paraId="65C998ED" w14:textId="7CD36DE3" w:rsidR="00512BEC" w:rsidRPr="00863E96" w:rsidRDefault="00512BEC"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Se acceptă. Denumirea a fost modificată - HG privind stabilirea Sistemului de depozit pentru ambalaje.</w:t>
            </w:r>
          </w:p>
          <w:p w14:paraId="71F3B9A2" w14:textId="2E256A73" w:rsidR="00512BEC" w:rsidRPr="00863E96" w:rsidRDefault="00512BEC" w:rsidP="007431CE">
            <w:pPr>
              <w:rPr>
                <w:rFonts w:ascii="Times New Roman" w:hAnsi="Times New Roman"/>
                <w:sz w:val="24"/>
                <w:szCs w:val="24"/>
                <w:lang w:val="ro-MD"/>
              </w:rPr>
            </w:pPr>
          </w:p>
          <w:p w14:paraId="13075EB3" w14:textId="1CC8C29C" w:rsidR="00512BEC" w:rsidRPr="00863E96" w:rsidRDefault="00512BEC" w:rsidP="007431CE">
            <w:pPr>
              <w:rPr>
                <w:rFonts w:ascii="Times New Roman" w:hAnsi="Times New Roman"/>
                <w:sz w:val="24"/>
                <w:szCs w:val="24"/>
                <w:lang w:val="ro-MD"/>
              </w:rPr>
            </w:pPr>
          </w:p>
          <w:p w14:paraId="2FCF86A2" w14:textId="77777777" w:rsidR="00FD2015" w:rsidRDefault="00FD2015" w:rsidP="007431CE">
            <w:pPr>
              <w:rPr>
                <w:rFonts w:ascii="Times New Roman" w:hAnsi="Times New Roman"/>
                <w:sz w:val="24"/>
                <w:szCs w:val="24"/>
                <w:lang w:val="ro-MD"/>
              </w:rPr>
            </w:pPr>
          </w:p>
          <w:p w14:paraId="4EDBA3B7" w14:textId="77777777" w:rsidR="00AF7406" w:rsidRPr="00863E96" w:rsidRDefault="00AF7406" w:rsidP="007431CE">
            <w:pPr>
              <w:rPr>
                <w:rFonts w:ascii="Times New Roman" w:hAnsi="Times New Roman"/>
                <w:sz w:val="24"/>
                <w:szCs w:val="24"/>
                <w:lang w:val="ro-MD"/>
              </w:rPr>
            </w:pPr>
          </w:p>
          <w:p w14:paraId="50577DD4" w14:textId="6A78B80B" w:rsidR="00512BEC" w:rsidRPr="00863E96" w:rsidRDefault="00512BEC"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Se acceptă. </w:t>
            </w:r>
            <w:r w:rsidR="00FD2015" w:rsidRPr="00863E96">
              <w:rPr>
                <w:rFonts w:ascii="Times New Roman" w:hAnsi="Times New Roman"/>
                <w:sz w:val="24"/>
                <w:szCs w:val="24"/>
                <w:lang w:val="ro-MD"/>
              </w:rPr>
              <w:t>În clauza de adoptare s-a utiliza „în temeiul”</w:t>
            </w:r>
          </w:p>
          <w:p w14:paraId="3420CDF0" w14:textId="77777777" w:rsidR="00512BEC" w:rsidRPr="00863E96" w:rsidRDefault="00512BEC" w:rsidP="007431CE">
            <w:pPr>
              <w:rPr>
                <w:rFonts w:ascii="Times New Roman" w:hAnsi="Times New Roman"/>
                <w:sz w:val="24"/>
                <w:szCs w:val="24"/>
                <w:lang w:val="ro-MD"/>
              </w:rPr>
            </w:pPr>
          </w:p>
          <w:p w14:paraId="21402F38" w14:textId="77777777" w:rsidR="00FE64C5" w:rsidRPr="00863E96" w:rsidRDefault="00FE64C5" w:rsidP="007431CE">
            <w:pPr>
              <w:rPr>
                <w:rFonts w:ascii="Times New Roman" w:hAnsi="Times New Roman"/>
                <w:sz w:val="24"/>
                <w:szCs w:val="24"/>
                <w:lang w:val="ro-MD"/>
              </w:rPr>
            </w:pPr>
          </w:p>
          <w:p w14:paraId="221E0E8D" w14:textId="77777777" w:rsidR="00512BEC" w:rsidRPr="00863E96" w:rsidRDefault="00512BEC" w:rsidP="007431CE">
            <w:pPr>
              <w:rPr>
                <w:rFonts w:ascii="Times New Roman" w:hAnsi="Times New Roman"/>
                <w:sz w:val="24"/>
                <w:szCs w:val="24"/>
                <w:lang w:val="ro-MD"/>
              </w:rPr>
            </w:pPr>
          </w:p>
          <w:p w14:paraId="1894974B" w14:textId="77777777" w:rsidR="00512BEC" w:rsidRPr="00863E96" w:rsidRDefault="00512BEC" w:rsidP="007431CE">
            <w:pPr>
              <w:rPr>
                <w:rFonts w:ascii="Times New Roman" w:hAnsi="Times New Roman"/>
                <w:sz w:val="24"/>
                <w:szCs w:val="24"/>
                <w:lang w:val="ro-MD"/>
              </w:rPr>
            </w:pPr>
          </w:p>
          <w:p w14:paraId="28951CF8" w14:textId="77777777" w:rsidR="00921264" w:rsidRPr="00863E96" w:rsidRDefault="00921264" w:rsidP="00921264">
            <w:pPr>
              <w:spacing w:after="0" w:line="240" w:lineRule="auto"/>
              <w:jc w:val="both"/>
              <w:rPr>
                <w:rFonts w:ascii="Times New Roman" w:hAnsi="Times New Roman"/>
                <w:sz w:val="24"/>
                <w:szCs w:val="24"/>
                <w:lang w:val="ro-MD"/>
              </w:rPr>
            </w:pPr>
          </w:p>
          <w:p w14:paraId="4423B381" w14:textId="401EEE46" w:rsidR="00FD2015" w:rsidRPr="00863E96" w:rsidRDefault="004D1D0D"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Se acceptă. </w:t>
            </w:r>
          </w:p>
          <w:p w14:paraId="52BD703A" w14:textId="77777777" w:rsidR="00FD2015" w:rsidRDefault="00FD2015" w:rsidP="00921264">
            <w:pPr>
              <w:spacing w:after="0" w:line="240" w:lineRule="auto"/>
              <w:jc w:val="both"/>
              <w:rPr>
                <w:rFonts w:ascii="Times New Roman" w:hAnsi="Times New Roman"/>
                <w:sz w:val="24"/>
                <w:szCs w:val="24"/>
                <w:lang w:val="ro-MD"/>
              </w:rPr>
            </w:pPr>
          </w:p>
          <w:p w14:paraId="3E4DBADB" w14:textId="77777777" w:rsidR="00921264" w:rsidRDefault="00921264" w:rsidP="00921264">
            <w:pPr>
              <w:spacing w:after="0" w:line="240" w:lineRule="auto"/>
              <w:jc w:val="both"/>
              <w:rPr>
                <w:rFonts w:ascii="Times New Roman" w:hAnsi="Times New Roman"/>
                <w:sz w:val="24"/>
                <w:szCs w:val="24"/>
                <w:lang w:val="ro-MD"/>
              </w:rPr>
            </w:pPr>
          </w:p>
          <w:p w14:paraId="63BD8B71" w14:textId="77777777" w:rsidR="00921264" w:rsidRDefault="00921264" w:rsidP="00921264">
            <w:pPr>
              <w:spacing w:after="0" w:line="240" w:lineRule="auto"/>
              <w:jc w:val="both"/>
              <w:rPr>
                <w:rFonts w:ascii="Times New Roman" w:hAnsi="Times New Roman"/>
                <w:sz w:val="24"/>
                <w:szCs w:val="24"/>
                <w:lang w:val="ro-MD"/>
              </w:rPr>
            </w:pPr>
          </w:p>
          <w:p w14:paraId="59AB1340" w14:textId="77777777" w:rsidR="00921264" w:rsidRDefault="00921264" w:rsidP="00921264">
            <w:pPr>
              <w:spacing w:after="0" w:line="240" w:lineRule="auto"/>
              <w:jc w:val="both"/>
              <w:rPr>
                <w:rFonts w:ascii="Times New Roman" w:hAnsi="Times New Roman"/>
                <w:sz w:val="24"/>
                <w:szCs w:val="24"/>
                <w:lang w:val="ro-MD"/>
              </w:rPr>
            </w:pPr>
          </w:p>
          <w:p w14:paraId="2BC014B7" w14:textId="77777777" w:rsidR="00921264" w:rsidRPr="00863E96" w:rsidRDefault="00921264" w:rsidP="00921264">
            <w:pPr>
              <w:spacing w:after="0" w:line="240" w:lineRule="auto"/>
              <w:jc w:val="both"/>
              <w:rPr>
                <w:rFonts w:ascii="Times New Roman" w:hAnsi="Times New Roman"/>
                <w:sz w:val="24"/>
                <w:szCs w:val="24"/>
                <w:lang w:val="ro-MD"/>
              </w:rPr>
            </w:pPr>
          </w:p>
          <w:p w14:paraId="354C271A" w14:textId="2924659F" w:rsidR="00FD2015" w:rsidRPr="00863E96" w:rsidRDefault="004D1D0D"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S</w:t>
            </w:r>
            <w:r w:rsidR="00FD2015" w:rsidRPr="00863E96">
              <w:rPr>
                <w:rFonts w:ascii="Times New Roman" w:hAnsi="Times New Roman"/>
                <w:sz w:val="24"/>
                <w:szCs w:val="24"/>
                <w:lang w:val="ro-MD"/>
              </w:rPr>
              <w:t xml:space="preserve">e acceptă. </w:t>
            </w:r>
          </w:p>
          <w:p w14:paraId="7035CE0C" w14:textId="77777777" w:rsidR="00FD2015" w:rsidRPr="00863E96" w:rsidRDefault="00FD2015" w:rsidP="00921264">
            <w:pPr>
              <w:spacing w:after="0" w:line="240" w:lineRule="auto"/>
              <w:jc w:val="both"/>
              <w:rPr>
                <w:rFonts w:ascii="Times New Roman" w:hAnsi="Times New Roman"/>
                <w:sz w:val="24"/>
                <w:szCs w:val="24"/>
                <w:lang w:val="ro-MD"/>
              </w:rPr>
            </w:pPr>
          </w:p>
          <w:p w14:paraId="23D50607" w14:textId="77777777" w:rsidR="00FD2015" w:rsidRPr="00863E96" w:rsidRDefault="00FD2015" w:rsidP="00921264">
            <w:pPr>
              <w:spacing w:after="0" w:line="240" w:lineRule="auto"/>
              <w:jc w:val="both"/>
              <w:rPr>
                <w:rFonts w:ascii="Times New Roman" w:hAnsi="Times New Roman"/>
                <w:sz w:val="24"/>
                <w:szCs w:val="24"/>
                <w:lang w:val="ro-MD"/>
              </w:rPr>
            </w:pPr>
          </w:p>
          <w:p w14:paraId="374EA2CA" w14:textId="12EAACB8" w:rsidR="00FD2015" w:rsidRPr="00863E96" w:rsidRDefault="00FD2015" w:rsidP="00921264">
            <w:pPr>
              <w:spacing w:after="0" w:line="240" w:lineRule="auto"/>
              <w:jc w:val="both"/>
              <w:rPr>
                <w:rFonts w:ascii="Times New Roman" w:hAnsi="Times New Roman"/>
                <w:sz w:val="24"/>
                <w:szCs w:val="24"/>
                <w:lang w:val="ro-MD"/>
              </w:rPr>
            </w:pPr>
          </w:p>
          <w:p w14:paraId="4FF0C7B7" w14:textId="1644BD03" w:rsidR="00FD2015" w:rsidRPr="00863E96" w:rsidRDefault="009B732F"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lastRenderedPageBreak/>
              <w:t>S</w:t>
            </w:r>
            <w:r w:rsidR="00FD2015" w:rsidRPr="00863E96">
              <w:rPr>
                <w:rFonts w:ascii="Times New Roman" w:hAnsi="Times New Roman"/>
                <w:sz w:val="24"/>
                <w:szCs w:val="24"/>
                <w:lang w:val="ro-MD"/>
              </w:rPr>
              <w:t>e ac</w:t>
            </w:r>
            <w:r>
              <w:rPr>
                <w:rFonts w:ascii="Times New Roman" w:hAnsi="Times New Roman"/>
                <w:sz w:val="24"/>
                <w:szCs w:val="24"/>
                <w:lang w:val="ro-MD"/>
              </w:rPr>
              <w:t>c</w:t>
            </w:r>
            <w:r w:rsidR="00FD2015" w:rsidRPr="00863E96">
              <w:rPr>
                <w:rFonts w:ascii="Times New Roman" w:hAnsi="Times New Roman"/>
                <w:sz w:val="24"/>
                <w:szCs w:val="24"/>
                <w:lang w:val="ro-MD"/>
              </w:rPr>
              <w:t xml:space="preserve">eptă. </w:t>
            </w:r>
          </w:p>
          <w:p w14:paraId="206ABDC5" w14:textId="39FF0376" w:rsidR="00FD2015" w:rsidRPr="00863E96" w:rsidRDefault="00FD2015" w:rsidP="00921264">
            <w:pPr>
              <w:spacing w:after="0" w:line="240" w:lineRule="auto"/>
              <w:jc w:val="both"/>
              <w:rPr>
                <w:rFonts w:ascii="Times New Roman" w:hAnsi="Times New Roman"/>
                <w:sz w:val="24"/>
                <w:szCs w:val="24"/>
                <w:lang w:val="ro-MD"/>
              </w:rPr>
            </w:pPr>
          </w:p>
          <w:p w14:paraId="073497FE" w14:textId="07B7A1C0" w:rsidR="00FD2015" w:rsidRPr="00863E96" w:rsidRDefault="00FD2015" w:rsidP="007431CE">
            <w:pPr>
              <w:rPr>
                <w:rFonts w:ascii="Times New Roman" w:hAnsi="Times New Roman"/>
                <w:sz w:val="24"/>
                <w:szCs w:val="24"/>
                <w:lang w:val="ro-MD"/>
              </w:rPr>
            </w:pPr>
          </w:p>
          <w:p w14:paraId="2AC4F840" w14:textId="4BDC85F6" w:rsidR="00FD2015" w:rsidRPr="00863E96" w:rsidRDefault="00FD2015" w:rsidP="007431CE">
            <w:pPr>
              <w:rPr>
                <w:rFonts w:ascii="Times New Roman" w:hAnsi="Times New Roman"/>
                <w:sz w:val="24"/>
                <w:szCs w:val="24"/>
                <w:lang w:val="ro-MD"/>
              </w:rPr>
            </w:pPr>
          </w:p>
          <w:p w14:paraId="660BFCBD" w14:textId="5F23F45A" w:rsidR="00FD2015" w:rsidRPr="00863E96" w:rsidRDefault="00FD2015" w:rsidP="007431CE">
            <w:pPr>
              <w:rPr>
                <w:rFonts w:ascii="Times New Roman" w:hAnsi="Times New Roman"/>
                <w:sz w:val="24"/>
                <w:szCs w:val="24"/>
                <w:lang w:val="ro-MD"/>
              </w:rPr>
            </w:pPr>
            <w:r w:rsidRPr="00863E96">
              <w:rPr>
                <w:rFonts w:ascii="Times New Roman" w:hAnsi="Times New Roman"/>
                <w:sz w:val="24"/>
                <w:szCs w:val="24"/>
                <w:lang w:val="ro-MD"/>
              </w:rPr>
              <w:t xml:space="preserve">Se acceptă. Punctele au fost comasate. </w:t>
            </w:r>
          </w:p>
          <w:p w14:paraId="4CF5DD76" w14:textId="77777777" w:rsidR="00FD2015" w:rsidRPr="00863E96" w:rsidRDefault="00FD2015" w:rsidP="007431CE">
            <w:pPr>
              <w:rPr>
                <w:rFonts w:ascii="Times New Roman" w:hAnsi="Times New Roman"/>
                <w:sz w:val="24"/>
                <w:szCs w:val="24"/>
                <w:lang w:val="ro-MD"/>
              </w:rPr>
            </w:pPr>
          </w:p>
          <w:p w14:paraId="15BA4811" w14:textId="77777777" w:rsidR="00FD2015" w:rsidRDefault="00FD2015" w:rsidP="007431CE">
            <w:pPr>
              <w:rPr>
                <w:rFonts w:ascii="Times New Roman" w:hAnsi="Times New Roman"/>
                <w:sz w:val="24"/>
                <w:szCs w:val="24"/>
                <w:lang w:val="ro-MD"/>
              </w:rPr>
            </w:pPr>
          </w:p>
          <w:p w14:paraId="005F9EA2" w14:textId="77777777" w:rsidR="00921264" w:rsidRPr="00863E96" w:rsidRDefault="00921264" w:rsidP="007431CE">
            <w:pPr>
              <w:rPr>
                <w:rFonts w:ascii="Times New Roman" w:hAnsi="Times New Roman"/>
                <w:sz w:val="24"/>
                <w:szCs w:val="24"/>
                <w:lang w:val="ro-MD"/>
              </w:rPr>
            </w:pPr>
          </w:p>
          <w:p w14:paraId="03ECA6E4" w14:textId="77777777" w:rsidR="00891EA7" w:rsidRPr="00863E96" w:rsidRDefault="00891EA7" w:rsidP="007431CE">
            <w:pPr>
              <w:rPr>
                <w:rFonts w:ascii="Times New Roman" w:hAnsi="Times New Roman"/>
                <w:sz w:val="24"/>
                <w:szCs w:val="24"/>
                <w:lang w:val="ro-MD"/>
              </w:rPr>
            </w:pPr>
          </w:p>
          <w:p w14:paraId="177AA679" w14:textId="6B6274D7" w:rsidR="00891EA7" w:rsidRPr="00863E96" w:rsidRDefault="00891EA7" w:rsidP="007431CE">
            <w:pPr>
              <w:rPr>
                <w:rFonts w:ascii="Times New Roman" w:hAnsi="Times New Roman"/>
                <w:sz w:val="24"/>
                <w:szCs w:val="24"/>
                <w:lang w:val="ro-MD"/>
              </w:rPr>
            </w:pPr>
          </w:p>
          <w:p w14:paraId="3B293C8A" w14:textId="77777777" w:rsidR="004D1D0D" w:rsidRDefault="004D1D0D" w:rsidP="007431CE">
            <w:pPr>
              <w:rPr>
                <w:rFonts w:ascii="Times New Roman" w:hAnsi="Times New Roman"/>
                <w:sz w:val="24"/>
                <w:szCs w:val="24"/>
                <w:lang w:val="ro-MD"/>
              </w:rPr>
            </w:pPr>
          </w:p>
          <w:p w14:paraId="23CE4E9B" w14:textId="77777777" w:rsidR="00AF7406" w:rsidRPr="00863E96" w:rsidRDefault="00AF7406" w:rsidP="00AF7406">
            <w:pPr>
              <w:spacing w:after="0"/>
              <w:rPr>
                <w:rFonts w:ascii="Times New Roman" w:hAnsi="Times New Roman"/>
                <w:sz w:val="24"/>
                <w:szCs w:val="24"/>
                <w:lang w:val="ro-MD"/>
              </w:rPr>
            </w:pPr>
          </w:p>
          <w:p w14:paraId="614D0E06" w14:textId="77777777" w:rsidR="00891EA7" w:rsidRPr="00863E96" w:rsidRDefault="00891EA7" w:rsidP="007431CE">
            <w:pPr>
              <w:rPr>
                <w:rFonts w:ascii="Times New Roman" w:hAnsi="Times New Roman"/>
                <w:sz w:val="24"/>
                <w:szCs w:val="24"/>
                <w:lang w:val="ro-MD"/>
              </w:rPr>
            </w:pPr>
          </w:p>
          <w:p w14:paraId="2336D6E9" w14:textId="1ED1F620" w:rsidR="00891EA7" w:rsidRPr="00863E96" w:rsidRDefault="004D1D0D" w:rsidP="007431CE">
            <w:pPr>
              <w:rPr>
                <w:rFonts w:ascii="Times New Roman" w:hAnsi="Times New Roman"/>
                <w:sz w:val="24"/>
                <w:szCs w:val="24"/>
                <w:lang w:val="ro-MD"/>
              </w:rPr>
            </w:pPr>
            <w:r w:rsidRPr="00863E96">
              <w:rPr>
                <w:rFonts w:ascii="Times New Roman" w:hAnsi="Times New Roman"/>
                <w:sz w:val="24"/>
                <w:szCs w:val="24"/>
                <w:lang w:val="ro-MD"/>
              </w:rPr>
              <w:t>Se acceptă. Textul pct. 5 din HG a fost revizuit.</w:t>
            </w:r>
          </w:p>
          <w:p w14:paraId="59F1D684" w14:textId="77777777" w:rsidR="00891EA7" w:rsidRPr="00863E96" w:rsidRDefault="00891EA7" w:rsidP="007431CE">
            <w:pPr>
              <w:rPr>
                <w:rFonts w:ascii="Times New Roman" w:hAnsi="Times New Roman"/>
                <w:sz w:val="24"/>
                <w:szCs w:val="24"/>
                <w:lang w:val="ro-MD"/>
              </w:rPr>
            </w:pPr>
          </w:p>
          <w:p w14:paraId="25AD53AC" w14:textId="77777777" w:rsidR="00891EA7" w:rsidRPr="00863E96" w:rsidRDefault="00891EA7" w:rsidP="007431CE">
            <w:pPr>
              <w:rPr>
                <w:rFonts w:ascii="Times New Roman" w:hAnsi="Times New Roman"/>
                <w:sz w:val="24"/>
                <w:szCs w:val="24"/>
                <w:lang w:val="ro-MD"/>
              </w:rPr>
            </w:pPr>
          </w:p>
          <w:p w14:paraId="2B3618B9" w14:textId="77777777" w:rsidR="00891EA7" w:rsidRDefault="00891EA7" w:rsidP="007431CE">
            <w:pPr>
              <w:rPr>
                <w:rFonts w:ascii="Times New Roman" w:hAnsi="Times New Roman"/>
                <w:sz w:val="24"/>
                <w:szCs w:val="24"/>
                <w:lang w:val="ro-MD"/>
              </w:rPr>
            </w:pPr>
          </w:p>
          <w:p w14:paraId="3EFB0154" w14:textId="77777777" w:rsidR="00921264" w:rsidRPr="00863E96" w:rsidRDefault="00921264" w:rsidP="007431CE">
            <w:pPr>
              <w:rPr>
                <w:rFonts w:ascii="Times New Roman" w:hAnsi="Times New Roman"/>
                <w:sz w:val="24"/>
                <w:szCs w:val="24"/>
                <w:lang w:val="ro-MD"/>
              </w:rPr>
            </w:pPr>
          </w:p>
          <w:p w14:paraId="43112591" w14:textId="77777777" w:rsidR="00891EA7" w:rsidRPr="00863E96" w:rsidRDefault="00891EA7" w:rsidP="007431CE">
            <w:pPr>
              <w:rPr>
                <w:rFonts w:ascii="Times New Roman" w:hAnsi="Times New Roman"/>
                <w:sz w:val="24"/>
                <w:szCs w:val="24"/>
                <w:lang w:val="ro-MD"/>
              </w:rPr>
            </w:pPr>
          </w:p>
          <w:p w14:paraId="04E26575" w14:textId="77777777" w:rsidR="00891EA7" w:rsidRPr="00863E96" w:rsidRDefault="00891EA7" w:rsidP="007431CE">
            <w:pPr>
              <w:rPr>
                <w:rFonts w:ascii="Times New Roman" w:hAnsi="Times New Roman"/>
                <w:sz w:val="24"/>
                <w:szCs w:val="24"/>
                <w:lang w:val="ro-MD"/>
              </w:rPr>
            </w:pPr>
          </w:p>
          <w:p w14:paraId="620E6228" w14:textId="0F846C4D" w:rsidR="00891EA7" w:rsidRPr="00863E96" w:rsidRDefault="004D1D0D" w:rsidP="00921264">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Se acceptă. Punctele au fost revizuite. </w:t>
            </w:r>
          </w:p>
          <w:p w14:paraId="795A5924" w14:textId="43A93068" w:rsidR="00891EA7" w:rsidRDefault="00891EA7" w:rsidP="007431CE">
            <w:pPr>
              <w:rPr>
                <w:rFonts w:ascii="Times New Roman" w:hAnsi="Times New Roman"/>
                <w:sz w:val="24"/>
                <w:szCs w:val="24"/>
                <w:lang w:val="ro-MD"/>
              </w:rPr>
            </w:pPr>
          </w:p>
          <w:p w14:paraId="4CB2D701" w14:textId="77777777" w:rsidR="009B732F" w:rsidRDefault="009B732F" w:rsidP="007431CE">
            <w:pPr>
              <w:rPr>
                <w:rFonts w:ascii="Times New Roman" w:hAnsi="Times New Roman"/>
                <w:sz w:val="24"/>
                <w:szCs w:val="24"/>
                <w:lang w:val="ro-MD"/>
              </w:rPr>
            </w:pPr>
          </w:p>
          <w:p w14:paraId="3DBFF719" w14:textId="77777777" w:rsidR="00921264" w:rsidRDefault="00921264" w:rsidP="007431CE">
            <w:pPr>
              <w:rPr>
                <w:rFonts w:ascii="Times New Roman" w:hAnsi="Times New Roman"/>
                <w:sz w:val="24"/>
                <w:szCs w:val="24"/>
                <w:lang w:val="ro-MD"/>
              </w:rPr>
            </w:pPr>
          </w:p>
          <w:p w14:paraId="08ECC992" w14:textId="44112D88" w:rsidR="00891EA7" w:rsidRPr="00863E96" w:rsidRDefault="004D1D0D" w:rsidP="007431CE">
            <w:pPr>
              <w:rPr>
                <w:rFonts w:ascii="Times New Roman" w:hAnsi="Times New Roman"/>
                <w:sz w:val="24"/>
                <w:szCs w:val="24"/>
                <w:lang w:val="ro-MD"/>
              </w:rPr>
            </w:pPr>
            <w:r w:rsidRPr="00863E96">
              <w:rPr>
                <w:rFonts w:ascii="Times New Roman" w:hAnsi="Times New Roman"/>
                <w:sz w:val="24"/>
                <w:szCs w:val="24"/>
                <w:lang w:val="ro-MD"/>
              </w:rPr>
              <w:t xml:space="preserve">Se acceptă. </w:t>
            </w:r>
          </w:p>
          <w:p w14:paraId="620C97D7" w14:textId="182A005B" w:rsidR="004D1D0D" w:rsidRPr="00863E96" w:rsidRDefault="004D1D0D" w:rsidP="007431CE">
            <w:pPr>
              <w:rPr>
                <w:rFonts w:ascii="Times New Roman" w:hAnsi="Times New Roman"/>
                <w:sz w:val="24"/>
                <w:szCs w:val="24"/>
                <w:lang w:val="ro-MD"/>
              </w:rPr>
            </w:pPr>
          </w:p>
          <w:p w14:paraId="1E5C5018" w14:textId="56796290" w:rsidR="004D1D0D" w:rsidRPr="00863E96" w:rsidRDefault="004D1D0D" w:rsidP="007431CE">
            <w:pPr>
              <w:rPr>
                <w:rFonts w:ascii="Times New Roman" w:hAnsi="Times New Roman"/>
                <w:sz w:val="24"/>
                <w:szCs w:val="24"/>
                <w:lang w:val="ro-MD"/>
              </w:rPr>
            </w:pPr>
          </w:p>
          <w:p w14:paraId="09C710D9" w14:textId="34DE02D7" w:rsidR="004D1D0D" w:rsidRPr="00863E96" w:rsidRDefault="004D1D0D" w:rsidP="007431CE">
            <w:pPr>
              <w:rPr>
                <w:rFonts w:ascii="Times New Roman" w:hAnsi="Times New Roman"/>
                <w:sz w:val="24"/>
                <w:szCs w:val="24"/>
                <w:lang w:val="ro-MD"/>
              </w:rPr>
            </w:pPr>
          </w:p>
          <w:p w14:paraId="441FB9D0" w14:textId="102833E3" w:rsidR="004D1D0D" w:rsidRPr="00863E96" w:rsidRDefault="004D1D0D" w:rsidP="007431CE">
            <w:pPr>
              <w:rPr>
                <w:rFonts w:ascii="Times New Roman" w:hAnsi="Times New Roman"/>
                <w:sz w:val="24"/>
                <w:szCs w:val="24"/>
                <w:lang w:val="ro-MD"/>
              </w:rPr>
            </w:pPr>
          </w:p>
          <w:p w14:paraId="715B3E57" w14:textId="77777777" w:rsidR="004D1D0D" w:rsidRPr="00863E96" w:rsidRDefault="004D1D0D" w:rsidP="007431CE">
            <w:pPr>
              <w:rPr>
                <w:rFonts w:ascii="Times New Roman" w:hAnsi="Times New Roman"/>
                <w:sz w:val="24"/>
                <w:szCs w:val="24"/>
                <w:lang w:val="ro-MD"/>
              </w:rPr>
            </w:pPr>
          </w:p>
          <w:p w14:paraId="64589335" w14:textId="35143A7C" w:rsidR="00891EA7" w:rsidRPr="00863E96" w:rsidRDefault="00891EA7" w:rsidP="007431CE">
            <w:pPr>
              <w:rPr>
                <w:rFonts w:ascii="Times New Roman" w:hAnsi="Times New Roman"/>
                <w:sz w:val="24"/>
                <w:szCs w:val="24"/>
                <w:lang w:val="ro-MD"/>
              </w:rPr>
            </w:pPr>
          </w:p>
          <w:p w14:paraId="641485E7" w14:textId="55CC449D" w:rsidR="00891EA7" w:rsidRPr="00863E96" w:rsidRDefault="00891EA7" w:rsidP="007431CE">
            <w:pPr>
              <w:rPr>
                <w:rFonts w:ascii="Times New Roman" w:hAnsi="Times New Roman"/>
                <w:sz w:val="24"/>
                <w:szCs w:val="24"/>
                <w:lang w:val="ro-MD"/>
              </w:rPr>
            </w:pPr>
          </w:p>
          <w:p w14:paraId="3631CFE3" w14:textId="77777777" w:rsidR="009E0DF3" w:rsidRPr="00863E96" w:rsidRDefault="009E0DF3" w:rsidP="007431CE">
            <w:pPr>
              <w:rPr>
                <w:rFonts w:ascii="Times New Roman" w:hAnsi="Times New Roman"/>
                <w:sz w:val="24"/>
                <w:szCs w:val="24"/>
                <w:lang w:val="ro-MD"/>
              </w:rPr>
            </w:pPr>
          </w:p>
          <w:p w14:paraId="342FACF1" w14:textId="77777777" w:rsidR="009E0DF3" w:rsidRPr="00863E96" w:rsidRDefault="009E0DF3" w:rsidP="007431CE">
            <w:pPr>
              <w:rPr>
                <w:rFonts w:ascii="Times New Roman" w:hAnsi="Times New Roman"/>
                <w:sz w:val="24"/>
                <w:szCs w:val="24"/>
                <w:lang w:val="ro-MD"/>
              </w:rPr>
            </w:pPr>
          </w:p>
          <w:p w14:paraId="3BC6855E" w14:textId="77777777" w:rsidR="009E0DF3" w:rsidRPr="00863E96" w:rsidRDefault="009E0DF3" w:rsidP="007431CE">
            <w:pPr>
              <w:rPr>
                <w:rFonts w:ascii="Times New Roman" w:hAnsi="Times New Roman"/>
                <w:sz w:val="24"/>
                <w:szCs w:val="24"/>
                <w:lang w:val="ro-MD"/>
              </w:rPr>
            </w:pPr>
          </w:p>
          <w:p w14:paraId="2E7670B8" w14:textId="77777777" w:rsidR="009E0DF3" w:rsidRPr="00863E96" w:rsidRDefault="009E0DF3" w:rsidP="007431CE">
            <w:pPr>
              <w:rPr>
                <w:rFonts w:ascii="Times New Roman" w:hAnsi="Times New Roman"/>
                <w:sz w:val="24"/>
                <w:szCs w:val="24"/>
                <w:lang w:val="ro-MD"/>
              </w:rPr>
            </w:pPr>
          </w:p>
          <w:p w14:paraId="74587992" w14:textId="77777777" w:rsidR="009E0DF3" w:rsidRPr="00863E96" w:rsidRDefault="009E0DF3" w:rsidP="007431CE">
            <w:pPr>
              <w:rPr>
                <w:rFonts w:ascii="Times New Roman" w:hAnsi="Times New Roman"/>
                <w:sz w:val="24"/>
                <w:szCs w:val="24"/>
                <w:lang w:val="ro-MD"/>
              </w:rPr>
            </w:pPr>
          </w:p>
          <w:p w14:paraId="1580DF72" w14:textId="0AC26BC5" w:rsidR="009E0DF3" w:rsidRDefault="009E0DF3" w:rsidP="007431CE">
            <w:pPr>
              <w:rPr>
                <w:rFonts w:ascii="Times New Roman" w:hAnsi="Times New Roman"/>
                <w:sz w:val="24"/>
                <w:szCs w:val="24"/>
                <w:lang w:val="ro-MD"/>
              </w:rPr>
            </w:pPr>
          </w:p>
          <w:p w14:paraId="15EC57EB" w14:textId="77777777" w:rsidR="00211803" w:rsidRDefault="00211803" w:rsidP="007431CE">
            <w:pPr>
              <w:rPr>
                <w:rFonts w:ascii="Times New Roman" w:hAnsi="Times New Roman"/>
                <w:sz w:val="24"/>
                <w:szCs w:val="24"/>
                <w:lang w:val="ro-MD"/>
              </w:rPr>
            </w:pPr>
          </w:p>
          <w:p w14:paraId="4B31C818" w14:textId="77777777" w:rsidR="009E0DF3" w:rsidRPr="00863E96" w:rsidRDefault="009E0DF3" w:rsidP="00921264">
            <w:pPr>
              <w:spacing w:after="0"/>
              <w:jc w:val="both"/>
              <w:rPr>
                <w:rFonts w:ascii="Times New Roman" w:hAnsi="Times New Roman"/>
                <w:sz w:val="24"/>
                <w:szCs w:val="24"/>
                <w:lang w:val="ro-MD"/>
              </w:rPr>
            </w:pPr>
          </w:p>
          <w:p w14:paraId="48F375FF" w14:textId="1E7D1D0C" w:rsidR="004D1D0D" w:rsidRPr="00863E96" w:rsidRDefault="004D1D0D"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Se acceptă. </w:t>
            </w:r>
            <w:r w:rsidR="009E0DF3" w:rsidRPr="00863E96">
              <w:rPr>
                <w:rFonts w:ascii="Times New Roman" w:hAnsi="Times New Roman"/>
                <w:sz w:val="24"/>
                <w:szCs w:val="24"/>
                <w:lang w:val="ro-MD"/>
              </w:rPr>
              <w:t>Pct. 1 al HG este expus în următoarea redacție:</w:t>
            </w:r>
          </w:p>
          <w:p w14:paraId="7D2336FF" w14:textId="40D02216" w:rsidR="009E0DF3" w:rsidRPr="00863E96" w:rsidRDefault="009E0DF3" w:rsidP="00921264">
            <w:pPr>
              <w:pStyle w:val="a3"/>
              <w:numPr>
                <w:ilvl w:val="0"/>
                <w:numId w:val="20"/>
              </w:numPr>
              <w:spacing w:after="0" w:line="240" w:lineRule="auto"/>
              <w:ind w:left="340"/>
              <w:jc w:val="both"/>
              <w:rPr>
                <w:sz w:val="24"/>
                <w:szCs w:val="24"/>
                <w:lang w:val="ro-MD" w:eastAsia="lt-LT"/>
              </w:rPr>
            </w:pPr>
            <w:r w:rsidRPr="00863E96">
              <w:rPr>
                <w:sz w:val="24"/>
                <w:szCs w:val="24"/>
                <w:lang w:val="ro-MD" w:eastAsia="lt-LT"/>
              </w:rPr>
              <w:t>Se aprobă Regulamentul de implementare</w:t>
            </w:r>
            <w:r w:rsidRPr="00863E96">
              <w:rPr>
                <w:bCs/>
                <w:sz w:val="24"/>
                <w:szCs w:val="24"/>
                <w:lang w:val="ro-MD" w:eastAsia="lt-LT"/>
              </w:rPr>
              <w:t xml:space="preserve"> a Sistemului de depozit pentru ambalaje </w:t>
            </w:r>
            <w:r w:rsidRPr="00863E96">
              <w:rPr>
                <w:sz w:val="24"/>
                <w:szCs w:val="24"/>
                <w:lang w:val="ro-MD" w:eastAsia="lt-LT"/>
              </w:rPr>
              <w:t>(se anexează).</w:t>
            </w:r>
          </w:p>
          <w:p w14:paraId="0BB87FD6" w14:textId="183B8281" w:rsidR="009E0DF3" w:rsidRPr="00863E96" w:rsidRDefault="009E0DF3" w:rsidP="00921264">
            <w:pPr>
              <w:spacing w:after="0" w:line="240" w:lineRule="auto"/>
              <w:jc w:val="both"/>
              <w:rPr>
                <w:rFonts w:ascii="Times New Roman" w:hAnsi="Times New Roman"/>
                <w:sz w:val="24"/>
                <w:szCs w:val="24"/>
                <w:lang w:val="ro-MD" w:eastAsia="lt-LT"/>
              </w:rPr>
            </w:pPr>
            <w:r w:rsidRPr="00863E96">
              <w:rPr>
                <w:rFonts w:ascii="Times New Roman" w:hAnsi="Times New Roman"/>
                <w:sz w:val="24"/>
                <w:szCs w:val="24"/>
                <w:lang w:val="ro-MD" w:eastAsia="lt-LT"/>
              </w:rPr>
              <w:t xml:space="preserve">Pct. 1 al regulamentului este expus în </w:t>
            </w:r>
            <w:proofErr w:type="spellStart"/>
            <w:r w:rsidRPr="00863E96">
              <w:rPr>
                <w:rFonts w:ascii="Times New Roman" w:hAnsi="Times New Roman"/>
                <w:sz w:val="24"/>
                <w:szCs w:val="24"/>
                <w:lang w:val="ro-MD" w:eastAsia="lt-LT"/>
              </w:rPr>
              <w:t>urmtoarea</w:t>
            </w:r>
            <w:proofErr w:type="spellEnd"/>
            <w:r w:rsidRPr="00863E96">
              <w:rPr>
                <w:rFonts w:ascii="Times New Roman" w:hAnsi="Times New Roman"/>
                <w:sz w:val="24"/>
                <w:szCs w:val="24"/>
                <w:lang w:val="ro-MD" w:eastAsia="lt-LT"/>
              </w:rPr>
              <w:t xml:space="preserve"> redacție: </w:t>
            </w:r>
          </w:p>
          <w:p w14:paraId="48FA595A" w14:textId="4F411869" w:rsidR="009E0DF3" w:rsidRPr="00863E96" w:rsidRDefault="009E0DF3" w:rsidP="00921264">
            <w:pPr>
              <w:pStyle w:val="a3"/>
              <w:numPr>
                <w:ilvl w:val="0"/>
                <w:numId w:val="21"/>
              </w:numPr>
              <w:spacing w:after="0" w:line="240" w:lineRule="auto"/>
              <w:ind w:left="160" w:firstLine="200"/>
              <w:jc w:val="both"/>
              <w:rPr>
                <w:sz w:val="24"/>
                <w:szCs w:val="24"/>
                <w:lang w:val="ro-MD" w:eastAsia="lt-LT"/>
              </w:rPr>
            </w:pPr>
            <w:r w:rsidRPr="00863E96">
              <w:rPr>
                <w:sz w:val="24"/>
                <w:szCs w:val="24"/>
                <w:lang w:val="ro-MD" w:eastAsia="lt-LT"/>
              </w:rPr>
              <w:t xml:space="preserve">Prezentul regulament stabilește mecanismul de creare și funcționare la nivel național a Sistemului de depozit pentru ambalaje (denumit în continuare SDA), unic și aplicabil pentru ambalajele reutilizabile și ambalajele de unică folosință pentru care s-a constituit un depozit, în conformitate cu prevederile art. 541 al Legii nr. 209/2016 privind deșeurile.  </w:t>
            </w:r>
          </w:p>
          <w:p w14:paraId="17DFBB5A" w14:textId="79309C5B" w:rsidR="009E0DF3" w:rsidRPr="00863E96" w:rsidRDefault="009E0DF3" w:rsidP="009E0DF3">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Mai departe pe text, trimiterile se fac la prezentul Regulament. </w:t>
            </w:r>
          </w:p>
          <w:p w14:paraId="52FBEE9D" w14:textId="77777777" w:rsidR="009B732F" w:rsidRDefault="009B732F" w:rsidP="007431CE">
            <w:pPr>
              <w:rPr>
                <w:rFonts w:ascii="Times New Roman" w:hAnsi="Times New Roman"/>
                <w:sz w:val="24"/>
                <w:szCs w:val="24"/>
                <w:lang w:val="ro-MD"/>
              </w:rPr>
            </w:pPr>
          </w:p>
          <w:p w14:paraId="26B95DAF" w14:textId="0CDF626C" w:rsidR="009E0DF3" w:rsidRPr="00863E96" w:rsidRDefault="009E0DF3" w:rsidP="007431CE">
            <w:pPr>
              <w:rPr>
                <w:rFonts w:ascii="Times New Roman" w:hAnsi="Times New Roman"/>
                <w:sz w:val="24"/>
                <w:szCs w:val="24"/>
                <w:lang w:val="ro-MD"/>
              </w:rPr>
            </w:pPr>
            <w:r w:rsidRPr="00863E96">
              <w:rPr>
                <w:rFonts w:ascii="Times New Roman" w:hAnsi="Times New Roman"/>
                <w:sz w:val="24"/>
                <w:szCs w:val="24"/>
                <w:lang w:val="ro-MD"/>
              </w:rPr>
              <w:t xml:space="preserve">Se acceptă. </w:t>
            </w:r>
            <w:proofErr w:type="spellStart"/>
            <w:r w:rsidRPr="00863E96">
              <w:rPr>
                <w:rFonts w:ascii="Times New Roman" w:hAnsi="Times New Roman"/>
                <w:sz w:val="24"/>
                <w:szCs w:val="24"/>
                <w:lang w:val="ro-MD"/>
              </w:rPr>
              <w:t>Pct</w:t>
            </w:r>
            <w:proofErr w:type="spellEnd"/>
            <w:r w:rsidRPr="00863E96">
              <w:rPr>
                <w:rFonts w:ascii="Times New Roman" w:hAnsi="Times New Roman"/>
                <w:sz w:val="24"/>
                <w:szCs w:val="24"/>
                <w:lang w:val="ro-MD"/>
              </w:rPr>
              <w:t xml:space="preserve"> este expus în </w:t>
            </w:r>
            <w:proofErr w:type="spellStart"/>
            <w:r w:rsidRPr="00863E96">
              <w:rPr>
                <w:rFonts w:ascii="Times New Roman" w:hAnsi="Times New Roman"/>
                <w:sz w:val="24"/>
                <w:szCs w:val="24"/>
                <w:lang w:val="ro-MD"/>
              </w:rPr>
              <w:t>urmtoarea</w:t>
            </w:r>
            <w:proofErr w:type="spellEnd"/>
            <w:r w:rsidRPr="00863E96">
              <w:rPr>
                <w:rFonts w:ascii="Times New Roman" w:hAnsi="Times New Roman"/>
                <w:sz w:val="24"/>
                <w:szCs w:val="24"/>
                <w:lang w:val="ro-MD"/>
              </w:rPr>
              <w:t xml:space="preserve"> redacție: </w:t>
            </w:r>
          </w:p>
          <w:p w14:paraId="1CFEE674" w14:textId="0C345333" w:rsidR="009E0DF3" w:rsidRPr="00863E96" w:rsidRDefault="009E0DF3" w:rsidP="00A32D04">
            <w:pPr>
              <w:pStyle w:val="a3"/>
              <w:numPr>
                <w:ilvl w:val="0"/>
                <w:numId w:val="21"/>
              </w:numPr>
              <w:spacing w:after="0" w:line="240" w:lineRule="auto"/>
              <w:ind w:left="-23" w:firstLine="383"/>
              <w:jc w:val="both"/>
              <w:rPr>
                <w:sz w:val="24"/>
                <w:szCs w:val="24"/>
                <w:lang w:val="ro-MD"/>
              </w:rPr>
            </w:pPr>
            <w:r w:rsidRPr="00863E96">
              <w:rPr>
                <w:sz w:val="24"/>
                <w:szCs w:val="24"/>
                <w:lang w:val="ro-MD"/>
              </w:rPr>
              <w:t>SDA reprezintă o modalitate prin care operatorii economici prevăzuți la art. 541 al Legii nr. 209/2016 privind deșeurile, îndeplinesc responsabilitatea extinsă a producătorului pentru preluarea, transportul, reutilizarea și reciclarea ambalajelor supuse sistemului de depozit, în condițiile prezentei hotărâri.</w:t>
            </w:r>
          </w:p>
          <w:p w14:paraId="71A5F68D" w14:textId="77777777" w:rsidR="009E0DF3" w:rsidRPr="00863E96" w:rsidRDefault="009E0DF3" w:rsidP="00A32D04">
            <w:pPr>
              <w:jc w:val="both"/>
              <w:rPr>
                <w:rFonts w:ascii="Times New Roman" w:hAnsi="Times New Roman"/>
                <w:sz w:val="24"/>
                <w:szCs w:val="24"/>
                <w:lang w:val="ro-MD"/>
              </w:rPr>
            </w:pPr>
          </w:p>
          <w:p w14:paraId="63E73EA4" w14:textId="77777777" w:rsidR="009E0DF3" w:rsidRPr="00863E96" w:rsidRDefault="009E0DF3" w:rsidP="007431CE">
            <w:pPr>
              <w:rPr>
                <w:rFonts w:ascii="Times New Roman" w:hAnsi="Times New Roman"/>
                <w:sz w:val="24"/>
                <w:szCs w:val="24"/>
                <w:lang w:val="ro-MD"/>
              </w:rPr>
            </w:pPr>
          </w:p>
          <w:p w14:paraId="1D68CBD4" w14:textId="77777777" w:rsidR="00921264" w:rsidRDefault="00921264" w:rsidP="007431CE">
            <w:pPr>
              <w:rPr>
                <w:rFonts w:ascii="Times New Roman" w:hAnsi="Times New Roman"/>
                <w:sz w:val="24"/>
                <w:szCs w:val="24"/>
                <w:lang w:val="ro-MD"/>
              </w:rPr>
            </w:pPr>
          </w:p>
          <w:p w14:paraId="2F176040" w14:textId="77777777" w:rsidR="009B732F" w:rsidRPr="00863E96" w:rsidRDefault="009B732F" w:rsidP="00921264">
            <w:pPr>
              <w:jc w:val="both"/>
              <w:rPr>
                <w:rFonts w:ascii="Times New Roman" w:hAnsi="Times New Roman"/>
                <w:sz w:val="24"/>
                <w:szCs w:val="24"/>
                <w:lang w:val="ro-MD"/>
              </w:rPr>
            </w:pPr>
          </w:p>
          <w:p w14:paraId="09E2CC64" w14:textId="1A0A9313" w:rsidR="00891EA7" w:rsidRPr="00863E96" w:rsidRDefault="009E0DF3" w:rsidP="00921264">
            <w:pPr>
              <w:jc w:val="both"/>
              <w:rPr>
                <w:rFonts w:ascii="Times New Roman" w:hAnsi="Times New Roman"/>
                <w:sz w:val="24"/>
                <w:szCs w:val="24"/>
                <w:lang w:val="ro-MD"/>
              </w:rPr>
            </w:pPr>
            <w:r w:rsidRPr="00863E96">
              <w:rPr>
                <w:rFonts w:ascii="Times New Roman" w:hAnsi="Times New Roman"/>
                <w:sz w:val="24"/>
                <w:szCs w:val="24"/>
                <w:lang w:val="ro-MD"/>
              </w:rPr>
              <w:t xml:space="preserve">Se acceptă. A fost operată modificarea sugerată.  </w:t>
            </w:r>
          </w:p>
          <w:p w14:paraId="7A693268" w14:textId="30BFB904" w:rsidR="00891EA7" w:rsidRPr="00863E96" w:rsidRDefault="00891EA7" w:rsidP="00921264">
            <w:pPr>
              <w:jc w:val="both"/>
              <w:rPr>
                <w:rFonts w:ascii="Times New Roman" w:hAnsi="Times New Roman"/>
                <w:sz w:val="24"/>
                <w:szCs w:val="24"/>
                <w:lang w:val="ro-MD"/>
              </w:rPr>
            </w:pPr>
          </w:p>
          <w:p w14:paraId="4629A465" w14:textId="22B9054A" w:rsidR="00891EA7" w:rsidRPr="00863E96" w:rsidRDefault="00891EA7" w:rsidP="00921264">
            <w:pPr>
              <w:jc w:val="both"/>
              <w:rPr>
                <w:rFonts w:ascii="Times New Roman" w:hAnsi="Times New Roman"/>
                <w:sz w:val="24"/>
                <w:szCs w:val="24"/>
                <w:lang w:val="ro-MD"/>
              </w:rPr>
            </w:pPr>
          </w:p>
          <w:p w14:paraId="2F0CA301" w14:textId="12D61CE8" w:rsidR="009E0DF3" w:rsidRPr="00863E96" w:rsidRDefault="009E0DF3" w:rsidP="00921264">
            <w:pPr>
              <w:jc w:val="both"/>
              <w:rPr>
                <w:rFonts w:ascii="Times New Roman" w:hAnsi="Times New Roman"/>
                <w:sz w:val="24"/>
                <w:szCs w:val="24"/>
                <w:lang w:val="ro-MD"/>
              </w:rPr>
            </w:pPr>
          </w:p>
          <w:p w14:paraId="4E708C72" w14:textId="13B3EA7E" w:rsidR="00891EA7" w:rsidRPr="00863E96" w:rsidRDefault="009E0DF3" w:rsidP="00921264">
            <w:pPr>
              <w:jc w:val="both"/>
              <w:rPr>
                <w:rFonts w:ascii="Times New Roman" w:hAnsi="Times New Roman"/>
                <w:sz w:val="24"/>
                <w:szCs w:val="24"/>
                <w:lang w:val="ro-MD"/>
              </w:rPr>
            </w:pPr>
            <w:r w:rsidRPr="00863E96">
              <w:rPr>
                <w:rFonts w:ascii="Times New Roman" w:hAnsi="Times New Roman"/>
                <w:sz w:val="24"/>
                <w:szCs w:val="24"/>
                <w:lang w:val="ro-MD"/>
              </w:rPr>
              <w:lastRenderedPageBreak/>
              <w:t xml:space="preserve">Se acceptă. Textul din puncte a fost uniformizat. </w:t>
            </w:r>
          </w:p>
          <w:p w14:paraId="094121BF" w14:textId="22B83F4E" w:rsidR="00891EA7" w:rsidRDefault="00891EA7" w:rsidP="00921264">
            <w:pPr>
              <w:spacing w:after="0"/>
              <w:jc w:val="both"/>
              <w:rPr>
                <w:rFonts w:ascii="Times New Roman" w:hAnsi="Times New Roman"/>
                <w:sz w:val="24"/>
                <w:szCs w:val="24"/>
                <w:lang w:val="ro-MD"/>
              </w:rPr>
            </w:pPr>
          </w:p>
          <w:p w14:paraId="48A1B78D" w14:textId="77777777" w:rsidR="00921264" w:rsidRPr="00863E96" w:rsidRDefault="00921264" w:rsidP="00921264">
            <w:pPr>
              <w:spacing w:after="0"/>
              <w:jc w:val="both"/>
              <w:rPr>
                <w:rFonts w:ascii="Times New Roman" w:hAnsi="Times New Roman"/>
                <w:sz w:val="24"/>
                <w:szCs w:val="24"/>
                <w:lang w:val="ro-MD"/>
              </w:rPr>
            </w:pPr>
          </w:p>
          <w:p w14:paraId="1AABA588" w14:textId="5CE5B1B6" w:rsidR="00891EA7" w:rsidRPr="00863E96" w:rsidRDefault="00891EA7" w:rsidP="00921264">
            <w:pPr>
              <w:spacing w:after="0"/>
              <w:jc w:val="both"/>
              <w:rPr>
                <w:rFonts w:ascii="Times New Roman" w:hAnsi="Times New Roman"/>
                <w:sz w:val="24"/>
                <w:szCs w:val="24"/>
                <w:lang w:val="ro-MD"/>
              </w:rPr>
            </w:pPr>
          </w:p>
          <w:p w14:paraId="4CC287A0" w14:textId="6A9755AE" w:rsidR="009E0DF3" w:rsidRPr="00863E96" w:rsidRDefault="009E0DF3"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Se acceptă. </w:t>
            </w:r>
            <w:proofErr w:type="spellStart"/>
            <w:r w:rsidRPr="00863E96">
              <w:rPr>
                <w:rFonts w:ascii="Times New Roman" w:hAnsi="Times New Roman"/>
                <w:sz w:val="24"/>
                <w:szCs w:val="24"/>
                <w:lang w:val="ro-MD"/>
              </w:rPr>
              <w:t>Pct</w:t>
            </w:r>
            <w:proofErr w:type="spellEnd"/>
            <w:r w:rsidRPr="00863E96">
              <w:rPr>
                <w:rFonts w:ascii="Times New Roman" w:hAnsi="Times New Roman"/>
                <w:sz w:val="24"/>
                <w:szCs w:val="24"/>
                <w:lang w:val="ro-MD"/>
              </w:rPr>
              <w:t xml:space="preserve"> 4 și 5 au fost comasate. </w:t>
            </w:r>
          </w:p>
          <w:p w14:paraId="4ABEF2FD" w14:textId="2BC8230E" w:rsidR="009E0DF3" w:rsidRPr="00863E96" w:rsidRDefault="009E0DF3"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4.</w:t>
            </w:r>
            <w:r w:rsidRPr="00863E96">
              <w:rPr>
                <w:rFonts w:ascii="Times New Roman" w:hAnsi="Times New Roman"/>
                <w:sz w:val="24"/>
                <w:szCs w:val="24"/>
                <w:lang w:val="ro-MD"/>
              </w:rPr>
              <w:tab/>
              <w:t>De la data intrării în funcțiune a SDA, obligațiile producătorilor aferente responsabilității  extinse ale acestora, prevăzute la art. 541 din Legea nr. 209/2016 privind deșeurile, în ceea ce privește preluarea, transportul, reutilizarea și reciclarea ambalajelor deșeurilor de ambalaje provenite de la ambalajele supuse sistemului de depozit se vor îndeplini exclusiv în cadrul SDA</w:t>
            </w:r>
          </w:p>
          <w:p w14:paraId="72DF895A" w14:textId="489D11D9" w:rsidR="009E0DF3" w:rsidRPr="00863E96" w:rsidRDefault="009E0DF3" w:rsidP="009B732F">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 </w:t>
            </w:r>
          </w:p>
          <w:p w14:paraId="6E67BF8C" w14:textId="77777777" w:rsidR="009B732F" w:rsidRDefault="009B732F" w:rsidP="009B732F">
            <w:pPr>
              <w:spacing w:after="0" w:line="240" w:lineRule="auto"/>
              <w:rPr>
                <w:rFonts w:ascii="Times New Roman" w:hAnsi="Times New Roman"/>
                <w:sz w:val="24"/>
                <w:szCs w:val="24"/>
                <w:lang w:val="ro-MD"/>
              </w:rPr>
            </w:pPr>
          </w:p>
          <w:p w14:paraId="039DA23E" w14:textId="528C60BB" w:rsidR="004D1D0D" w:rsidRPr="00863E96" w:rsidRDefault="00C93E02" w:rsidP="00921264">
            <w:pPr>
              <w:spacing w:after="0" w:line="240" w:lineRule="auto"/>
              <w:jc w:val="both"/>
              <w:rPr>
                <w:rFonts w:ascii="Times New Roman" w:hAnsi="Times New Roman"/>
                <w:sz w:val="24"/>
                <w:szCs w:val="24"/>
                <w:lang w:val="ro-MD"/>
              </w:rPr>
            </w:pPr>
            <w:r w:rsidRPr="009B732F">
              <w:rPr>
                <w:rFonts w:ascii="Times New Roman" w:hAnsi="Times New Roman"/>
                <w:sz w:val="24"/>
                <w:szCs w:val="24"/>
                <w:lang w:val="ro-MD"/>
              </w:rPr>
              <w:t xml:space="preserve">Punctele nu vor fi repoziționate, </w:t>
            </w:r>
            <w:proofErr w:type="spellStart"/>
            <w:r w:rsidRPr="009B732F">
              <w:rPr>
                <w:rFonts w:ascii="Times New Roman" w:hAnsi="Times New Roman"/>
                <w:sz w:val="24"/>
                <w:szCs w:val="24"/>
                <w:lang w:val="ro-MD"/>
              </w:rPr>
              <w:t>de</w:t>
            </w:r>
            <w:r w:rsidR="00F07F51" w:rsidRPr="009B732F">
              <w:rPr>
                <w:rFonts w:ascii="Times New Roman" w:hAnsi="Times New Roman"/>
                <w:sz w:val="24"/>
                <w:szCs w:val="24"/>
                <w:lang w:val="ro-MD"/>
              </w:rPr>
              <w:t>o</w:t>
            </w:r>
            <w:r w:rsidRPr="009B732F">
              <w:rPr>
                <w:rFonts w:ascii="Times New Roman" w:hAnsi="Times New Roman"/>
                <w:sz w:val="24"/>
                <w:szCs w:val="24"/>
                <w:lang w:val="ro-MD"/>
              </w:rPr>
              <w:t>race</w:t>
            </w:r>
            <w:proofErr w:type="spellEnd"/>
            <w:r w:rsidRPr="009B732F">
              <w:rPr>
                <w:rFonts w:ascii="Times New Roman" w:hAnsi="Times New Roman"/>
                <w:sz w:val="24"/>
                <w:szCs w:val="24"/>
                <w:lang w:val="ro-MD"/>
              </w:rPr>
              <w:t xml:space="preserve"> conțin </w:t>
            </w:r>
            <w:proofErr w:type="spellStart"/>
            <w:r w:rsidRPr="009B732F">
              <w:rPr>
                <w:rFonts w:ascii="Times New Roman" w:hAnsi="Times New Roman"/>
                <w:sz w:val="24"/>
                <w:szCs w:val="24"/>
                <w:lang w:val="ro-MD"/>
              </w:rPr>
              <w:t>prevderi</w:t>
            </w:r>
            <w:proofErr w:type="spellEnd"/>
            <w:r w:rsidRPr="009B732F">
              <w:rPr>
                <w:rFonts w:ascii="Times New Roman" w:hAnsi="Times New Roman"/>
                <w:sz w:val="24"/>
                <w:szCs w:val="24"/>
                <w:lang w:val="ro-MD"/>
              </w:rPr>
              <w:t xml:space="preserve"> generale</w:t>
            </w:r>
            <w:r w:rsidR="009B732F" w:rsidRPr="009B732F">
              <w:rPr>
                <w:rFonts w:ascii="Times New Roman" w:hAnsi="Times New Roman"/>
                <w:sz w:val="24"/>
                <w:szCs w:val="24"/>
                <w:lang w:val="ro-MD"/>
              </w:rPr>
              <w:t xml:space="preserve"> și </w:t>
            </w:r>
            <w:proofErr w:type="spellStart"/>
            <w:r w:rsidR="009B732F" w:rsidRPr="009B732F">
              <w:rPr>
                <w:rFonts w:ascii="Times New Roman" w:hAnsi="Times New Roman"/>
                <w:sz w:val="24"/>
                <w:szCs w:val="24"/>
                <w:lang w:val="ro-MD"/>
              </w:rPr>
              <w:t>sînt</w:t>
            </w:r>
            <w:proofErr w:type="spellEnd"/>
            <w:r w:rsidR="009B732F" w:rsidRPr="009B732F">
              <w:rPr>
                <w:rFonts w:ascii="Times New Roman" w:hAnsi="Times New Roman"/>
                <w:sz w:val="24"/>
                <w:szCs w:val="24"/>
                <w:lang w:val="ro-MD"/>
              </w:rPr>
              <w:t xml:space="preserve"> oportune a fi păstrate în acest capitol</w:t>
            </w:r>
            <w:r w:rsidRPr="009B732F">
              <w:rPr>
                <w:rFonts w:ascii="Times New Roman" w:hAnsi="Times New Roman"/>
                <w:sz w:val="24"/>
                <w:szCs w:val="24"/>
                <w:lang w:val="ro-MD"/>
              </w:rPr>
              <w:t>.</w:t>
            </w:r>
            <w:r w:rsidRPr="00863E96">
              <w:rPr>
                <w:rFonts w:ascii="Times New Roman" w:hAnsi="Times New Roman"/>
                <w:sz w:val="24"/>
                <w:szCs w:val="24"/>
                <w:lang w:val="ro-MD"/>
              </w:rPr>
              <w:t xml:space="preserve"> </w:t>
            </w:r>
          </w:p>
          <w:p w14:paraId="74F0125B" w14:textId="38FD2E63" w:rsidR="00F07F51" w:rsidRPr="00863E96" w:rsidRDefault="00F07F51" w:rsidP="00921264">
            <w:pPr>
              <w:jc w:val="both"/>
              <w:rPr>
                <w:rFonts w:ascii="Times New Roman" w:hAnsi="Times New Roman"/>
                <w:sz w:val="24"/>
                <w:szCs w:val="24"/>
                <w:lang w:val="ro-MD"/>
              </w:rPr>
            </w:pPr>
          </w:p>
          <w:p w14:paraId="0EE48F47" w14:textId="6B9DD1C8" w:rsidR="00F07F51" w:rsidRPr="00863E96" w:rsidRDefault="00F07F51" w:rsidP="00921264">
            <w:pPr>
              <w:jc w:val="both"/>
              <w:rPr>
                <w:rFonts w:ascii="Times New Roman" w:hAnsi="Times New Roman"/>
                <w:sz w:val="24"/>
                <w:szCs w:val="24"/>
                <w:lang w:val="ro-MD"/>
              </w:rPr>
            </w:pPr>
            <w:r w:rsidRPr="00863E96">
              <w:rPr>
                <w:rFonts w:ascii="Times New Roman" w:hAnsi="Times New Roman"/>
                <w:sz w:val="24"/>
                <w:szCs w:val="24"/>
                <w:lang w:val="ro-MD"/>
              </w:rPr>
              <w:t xml:space="preserve">Punctele 7-9 nu </w:t>
            </w:r>
            <w:proofErr w:type="spellStart"/>
            <w:r w:rsidRPr="00863E96">
              <w:rPr>
                <w:rFonts w:ascii="Times New Roman" w:hAnsi="Times New Roman"/>
                <w:sz w:val="24"/>
                <w:szCs w:val="24"/>
                <w:lang w:val="ro-MD"/>
              </w:rPr>
              <w:t>pt</w:t>
            </w:r>
            <w:proofErr w:type="spellEnd"/>
            <w:r w:rsidRPr="00863E96">
              <w:rPr>
                <w:rFonts w:ascii="Times New Roman" w:hAnsi="Times New Roman"/>
                <w:sz w:val="24"/>
                <w:szCs w:val="24"/>
                <w:lang w:val="ro-MD"/>
              </w:rPr>
              <w:t xml:space="preserve"> fi consolidate, </w:t>
            </w:r>
            <w:proofErr w:type="spellStart"/>
            <w:r w:rsidRPr="00863E96">
              <w:rPr>
                <w:rFonts w:ascii="Times New Roman" w:hAnsi="Times New Roman"/>
                <w:sz w:val="24"/>
                <w:szCs w:val="24"/>
                <w:lang w:val="ro-MD"/>
              </w:rPr>
              <w:t>deoarere</w:t>
            </w:r>
            <w:proofErr w:type="spellEnd"/>
            <w:r w:rsidRPr="00863E96">
              <w:rPr>
                <w:rFonts w:ascii="Times New Roman" w:hAnsi="Times New Roman"/>
                <w:sz w:val="24"/>
                <w:szCs w:val="24"/>
                <w:lang w:val="ro-MD"/>
              </w:rPr>
              <w:t xml:space="preserve"> </w:t>
            </w:r>
            <w:proofErr w:type="spellStart"/>
            <w:r w:rsidRPr="00863E96">
              <w:rPr>
                <w:rFonts w:ascii="Times New Roman" w:hAnsi="Times New Roman"/>
                <w:sz w:val="24"/>
                <w:szCs w:val="24"/>
                <w:lang w:val="ro-MD"/>
              </w:rPr>
              <w:t>atît</w:t>
            </w:r>
            <w:proofErr w:type="spellEnd"/>
            <w:r w:rsidRPr="00863E96">
              <w:rPr>
                <w:rFonts w:ascii="Times New Roman" w:hAnsi="Times New Roman"/>
                <w:sz w:val="24"/>
                <w:szCs w:val="24"/>
                <w:lang w:val="ro-MD"/>
              </w:rPr>
              <w:t xml:space="preserve"> subiecții, </w:t>
            </w:r>
            <w:proofErr w:type="spellStart"/>
            <w:r w:rsidRPr="00863E96">
              <w:rPr>
                <w:rFonts w:ascii="Times New Roman" w:hAnsi="Times New Roman"/>
                <w:sz w:val="24"/>
                <w:szCs w:val="24"/>
                <w:lang w:val="ro-MD"/>
              </w:rPr>
              <w:t>cît</w:t>
            </w:r>
            <w:proofErr w:type="spellEnd"/>
            <w:r w:rsidRPr="00863E96">
              <w:rPr>
                <w:rFonts w:ascii="Times New Roman" w:hAnsi="Times New Roman"/>
                <w:sz w:val="24"/>
                <w:szCs w:val="24"/>
                <w:lang w:val="ro-MD"/>
              </w:rPr>
              <w:t xml:space="preserve"> și </w:t>
            </w:r>
            <w:r w:rsidRPr="00863E96">
              <w:rPr>
                <w:rFonts w:ascii="Times New Roman" w:hAnsi="Times New Roman"/>
                <w:sz w:val="24"/>
                <w:szCs w:val="24"/>
                <w:lang w:val="ro-MD"/>
              </w:rPr>
              <w:lastRenderedPageBreak/>
              <w:t>int</w:t>
            </w:r>
            <w:r w:rsidR="00921264">
              <w:rPr>
                <w:rFonts w:ascii="Times New Roman" w:hAnsi="Times New Roman"/>
                <w:sz w:val="24"/>
                <w:szCs w:val="24"/>
                <w:lang w:val="ro-MD"/>
              </w:rPr>
              <w:t>e</w:t>
            </w:r>
            <w:r w:rsidRPr="00863E96">
              <w:rPr>
                <w:rFonts w:ascii="Times New Roman" w:hAnsi="Times New Roman"/>
                <w:sz w:val="24"/>
                <w:szCs w:val="24"/>
                <w:lang w:val="ro-MD"/>
              </w:rPr>
              <w:t>rdicțiile</w:t>
            </w:r>
            <w:r w:rsidR="00BD410D" w:rsidRPr="00863E96">
              <w:rPr>
                <w:rFonts w:ascii="Times New Roman" w:hAnsi="Times New Roman"/>
                <w:sz w:val="24"/>
                <w:szCs w:val="24"/>
                <w:lang w:val="ro-MD"/>
              </w:rPr>
              <w:t xml:space="preserve"> </w:t>
            </w:r>
            <w:proofErr w:type="spellStart"/>
            <w:r w:rsidR="00BD410D" w:rsidRPr="00863E96">
              <w:rPr>
                <w:rFonts w:ascii="Times New Roman" w:hAnsi="Times New Roman"/>
                <w:sz w:val="24"/>
                <w:szCs w:val="24"/>
                <w:lang w:val="ro-MD"/>
              </w:rPr>
              <w:t>sînt</w:t>
            </w:r>
            <w:proofErr w:type="spellEnd"/>
            <w:r w:rsidR="00BD410D" w:rsidRPr="00863E96">
              <w:rPr>
                <w:rFonts w:ascii="Times New Roman" w:hAnsi="Times New Roman"/>
                <w:sz w:val="24"/>
                <w:szCs w:val="24"/>
                <w:lang w:val="ro-MD"/>
              </w:rPr>
              <w:t xml:space="preserve"> diferite și</w:t>
            </w:r>
            <w:r w:rsidRPr="00863E96">
              <w:rPr>
                <w:rFonts w:ascii="Times New Roman" w:hAnsi="Times New Roman"/>
                <w:sz w:val="24"/>
                <w:szCs w:val="24"/>
                <w:lang w:val="ro-MD"/>
              </w:rPr>
              <w:t xml:space="preserve"> descriu divers</w:t>
            </w:r>
            <w:r w:rsidR="00BD410D" w:rsidRPr="00863E96">
              <w:rPr>
                <w:rFonts w:ascii="Times New Roman" w:hAnsi="Times New Roman"/>
                <w:sz w:val="24"/>
                <w:szCs w:val="24"/>
                <w:lang w:val="ro-MD"/>
              </w:rPr>
              <w:t>e situații</w:t>
            </w:r>
            <w:r w:rsidRPr="00863E96">
              <w:rPr>
                <w:rFonts w:ascii="Times New Roman" w:hAnsi="Times New Roman"/>
                <w:sz w:val="24"/>
                <w:szCs w:val="24"/>
                <w:lang w:val="ro-MD"/>
              </w:rPr>
              <w:t>.</w:t>
            </w:r>
          </w:p>
          <w:p w14:paraId="4D892DBD" w14:textId="77777777" w:rsidR="004D1D0D" w:rsidRPr="00863E96" w:rsidRDefault="004D1D0D" w:rsidP="007431CE">
            <w:pPr>
              <w:rPr>
                <w:rFonts w:ascii="Times New Roman" w:hAnsi="Times New Roman"/>
                <w:sz w:val="24"/>
                <w:szCs w:val="24"/>
                <w:lang w:val="ro-MD"/>
              </w:rPr>
            </w:pPr>
          </w:p>
          <w:p w14:paraId="4E4E1F66" w14:textId="1D2C40FE" w:rsidR="004D1D0D" w:rsidRDefault="004D1D0D" w:rsidP="007431CE">
            <w:pPr>
              <w:rPr>
                <w:rFonts w:ascii="Times New Roman" w:hAnsi="Times New Roman"/>
                <w:sz w:val="24"/>
                <w:szCs w:val="24"/>
                <w:lang w:val="ro-MD"/>
              </w:rPr>
            </w:pPr>
          </w:p>
          <w:p w14:paraId="45C60FBD" w14:textId="77777777" w:rsidR="009B732F" w:rsidRPr="00863E96" w:rsidRDefault="009B732F" w:rsidP="007431CE">
            <w:pPr>
              <w:rPr>
                <w:rFonts w:ascii="Times New Roman" w:hAnsi="Times New Roman"/>
                <w:sz w:val="24"/>
                <w:szCs w:val="24"/>
                <w:lang w:val="ro-MD"/>
              </w:rPr>
            </w:pPr>
          </w:p>
          <w:p w14:paraId="26080686" w14:textId="22747CC9" w:rsidR="00891EA7" w:rsidRPr="00863E96" w:rsidRDefault="004D1D0D" w:rsidP="007431CE">
            <w:pPr>
              <w:rPr>
                <w:rFonts w:ascii="Times New Roman" w:hAnsi="Times New Roman"/>
                <w:sz w:val="24"/>
                <w:szCs w:val="24"/>
                <w:lang w:val="ro-MD"/>
              </w:rPr>
            </w:pPr>
            <w:r w:rsidRPr="00863E96">
              <w:rPr>
                <w:rFonts w:ascii="Times New Roman" w:hAnsi="Times New Roman"/>
                <w:sz w:val="24"/>
                <w:szCs w:val="24"/>
                <w:lang w:val="ro-MD"/>
              </w:rPr>
              <w:t>Se</w:t>
            </w:r>
            <w:r w:rsidR="00891EA7" w:rsidRPr="00863E96">
              <w:rPr>
                <w:rFonts w:ascii="Times New Roman" w:hAnsi="Times New Roman"/>
                <w:sz w:val="24"/>
                <w:szCs w:val="24"/>
                <w:lang w:val="ro-MD"/>
              </w:rPr>
              <w:t xml:space="preserve"> acceptă. </w:t>
            </w:r>
            <w:proofErr w:type="spellStart"/>
            <w:r w:rsidR="00C93E02" w:rsidRPr="00863E96">
              <w:rPr>
                <w:rFonts w:ascii="Times New Roman" w:hAnsi="Times New Roman"/>
                <w:sz w:val="24"/>
                <w:szCs w:val="24"/>
                <w:lang w:val="ro-MD"/>
              </w:rPr>
              <w:t>Pct</w:t>
            </w:r>
            <w:proofErr w:type="spellEnd"/>
            <w:r w:rsidR="00C93E02" w:rsidRPr="00863E96">
              <w:rPr>
                <w:rFonts w:ascii="Times New Roman" w:hAnsi="Times New Roman"/>
                <w:sz w:val="24"/>
                <w:szCs w:val="24"/>
                <w:lang w:val="ro-MD"/>
              </w:rPr>
              <w:t xml:space="preserve"> a fost redactat. Vezi pct. 8.</w:t>
            </w:r>
          </w:p>
          <w:p w14:paraId="6AB0DB8B" w14:textId="77777777" w:rsidR="00891EA7" w:rsidRPr="00863E96" w:rsidRDefault="00891EA7" w:rsidP="007431CE">
            <w:pPr>
              <w:rPr>
                <w:rFonts w:ascii="Times New Roman" w:hAnsi="Times New Roman"/>
                <w:sz w:val="24"/>
                <w:szCs w:val="24"/>
                <w:lang w:val="ro-MD"/>
              </w:rPr>
            </w:pPr>
          </w:p>
          <w:p w14:paraId="342781B9" w14:textId="04863822" w:rsidR="00891EA7" w:rsidRPr="00863E96" w:rsidRDefault="00891EA7" w:rsidP="007431CE">
            <w:pPr>
              <w:rPr>
                <w:rFonts w:ascii="Times New Roman" w:hAnsi="Times New Roman"/>
                <w:sz w:val="24"/>
                <w:szCs w:val="24"/>
                <w:lang w:val="ro-MD"/>
              </w:rPr>
            </w:pPr>
          </w:p>
          <w:p w14:paraId="2C241571" w14:textId="77777777" w:rsidR="00C93E02" w:rsidRPr="00863E96" w:rsidRDefault="00C93E02" w:rsidP="007431CE">
            <w:pPr>
              <w:rPr>
                <w:rFonts w:ascii="Times New Roman" w:hAnsi="Times New Roman"/>
                <w:sz w:val="24"/>
                <w:szCs w:val="24"/>
                <w:lang w:val="ro-MD"/>
              </w:rPr>
            </w:pPr>
          </w:p>
          <w:p w14:paraId="4DB323B5" w14:textId="77777777" w:rsidR="006E14E0" w:rsidRDefault="00C93E02" w:rsidP="00F74A89">
            <w:pPr>
              <w:jc w:val="both"/>
              <w:rPr>
                <w:rFonts w:ascii="Times New Roman" w:hAnsi="Times New Roman"/>
                <w:sz w:val="24"/>
                <w:szCs w:val="24"/>
                <w:lang w:val="ro-MD"/>
              </w:rPr>
            </w:pPr>
            <w:r w:rsidRPr="00863E96">
              <w:rPr>
                <w:rFonts w:ascii="Times New Roman" w:hAnsi="Times New Roman"/>
                <w:sz w:val="24"/>
                <w:szCs w:val="24"/>
                <w:lang w:val="ro-MD"/>
              </w:rPr>
              <w:t>Se accep</w:t>
            </w:r>
            <w:r w:rsidR="00352E81" w:rsidRPr="00863E96">
              <w:rPr>
                <w:rFonts w:ascii="Times New Roman" w:hAnsi="Times New Roman"/>
                <w:sz w:val="24"/>
                <w:szCs w:val="24"/>
                <w:lang w:val="ro-MD"/>
              </w:rPr>
              <w:t xml:space="preserve">tă. </w:t>
            </w:r>
            <w:proofErr w:type="spellStart"/>
            <w:r w:rsidR="00352E81" w:rsidRPr="00863E96">
              <w:rPr>
                <w:rFonts w:ascii="Times New Roman" w:hAnsi="Times New Roman"/>
                <w:sz w:val="24"/>
                <w:szCs w:val="24"/>
                <w:lang w:val="ro-MD"/>
              </w:rPr>
              <w:t>Pct</w:t>
            </w:r>
            <w:proofErr w:type="spellEnd"/>
            <w:r w:rsidR="00352E81" w:rsidRPr="00863E96">
              <w:rPr>
                <w:rFonts w:ascii="Times New Roman" w:hAnsi="Times New Roman"/>
                <w:sz w:val="24"/>
                <w:szCs w:val="24"/>
                <w:lang w:val="ro-MD"/>
              </w:rPr>
              <w:t xml:space="preserve"> a fost redactat după cum urmează: </w:t>
            </w:r>
          </w:p>
          <w:p w14:paraId="4C73F6B1" w14:textId="6C6DA833" w:rsidR="00352E81" w:rsidRPr="00863E96" w:rsidRDefault="006E14E0" w:rsidP="00F74A89">
            <w:pPr>
              <w:jc w:val="both"/>
              <w:rPr>
                <w:rFonts w:ascii="Times New Roman" w:hAnsi="Times New Roman"/>
                <w:sz w:val="24"/>
                <w:szCs w:val="24"/>
                <w:lang w:val="ro-MD"/>
              </w:rPr>
            </w:pPr>
            <w:r w:rsidRPr="006E14E0">
              <w:rPr>
                <w:rFonts w:ascii="Times New Roman" w:hAnsi="Times New Roman"/>
                <w:sz w:val="24"/>
                <w:szCs w:val="24"/>
                <w:lang w:val="ro-MD"/>
              </w:rPr>
              <w:t>9.</w:t>
            </w:r>
            <w:r w:rsidRPr="006E14E0">
              <w:rPr>
                <w:rFonts w:ascii="Times New Roman" w:hAnsi="Times New Roman"/>
                <w:sz w:val="24"/>
                <w:szCs w:val="24"/>
                <w:lang w:val="ro-MD"/>
              </w:rPr>
              <w:tab/>
              <w:t>Bunurile importate după data punerii în funcțiune a SDA vor putea fi comercializate, furnizate pentru distribuție, consum sau utilizare, doar după inscripționarea acestora în condițiile prevăzute la pct. 23-29.</w:t>
            </w:r>
          </w:p>
          <w:p w14:paraId="3B3E945A" w14:textId="77777777" w:rsidR="00891EA7" w:rsidRPr="00863E96" w:rsidRDefault="00891EA7" w:rsidP="007431CE">
            <w:pPr>
              <w:rPr>
                <w:rFonts w:ascii="Times New Roman" w:hAnsi="Times New Roman"/>
                <w:sz w:val="24"/>
                <w:szCs w:val="24"/>
                <w:lang w:val="ro-MD"/>
              </w:rPr>
            </w:pPr>
          </w:p>
          <w:p w14:paraId="7F47522A" w14:textId="77777777" w:rsidR="00891EA7" w:rsidRPr="00863E96" w:rsidRDefault="00891EA7" w:rsidP="007431CE">
            <w:pPr>
              <w:rPr>
                <w:rFonts w:ascii="Times New Roman" w:hAnsi="Times New Roman"/>
                <w:sz w:val="24"/>
                <w:szCs w:val="24"/>
                <w:lang w:val="ro-MD"/>
              </w:rPr>
            </w:pPr>
          </w:p>
          <w:p w14:paraId="105F3D8D" w14:textId="77777777" w:rsidR="00891EA7" w:rsidRPr="00863E96" w:rsidRDefault="00891EA7" w:rsidP="007431CE">
            <w:pPr>
              <w:rPr>
                <w:rFonts w:ascii="Times New Roman" w:hAnsi="Times New Roman"/>
                <w:sz w:val="24"/>
                <w:szCs w:val="24"/>
                <w:lang w:val="ro-MD"/>
              </w:rPr>
            </w:pPr>
          </w:p>
          <w:p w14:paraId="2BE174DF" w14:textId="77777777" w:rsidR="00891EA7" w:rsidRPr="00863E96" w:rsidRDefault="00891EA7" w:rsidP="007431CE">
            <w:pPr>
              <w:rPr>
                <w:rFonts w:ascii="Times New Roman" w:hAnsi="Times New Roman"/>
                <w:sz w:val="24"/>
                <w:szCs w:val="24"/>
                <w:lang w:val="ro-MD"/>
              </w:rPr>
            </w:pPr>
          </w:p>
          <w:p w14:paraId="48132F07" w14:textId="1CABB953" w:rsidR="00891EA7" w:rsidRPr="00863E96" w:rsidRDefault="00891EA7" w:rsidP="007431CE">
            <w:pPr>
              <w:rPr>
                <w:rFonts w:ascii="Times New Roman" w:hAnsi="Times New Roman"/>
                <w:sz w:val="24"/>
                <w:szCs w:val="24"/>
                <w:lang w:val="ro-MD"/>
              </w:rPr>
            </w:pPr>
          </w:p>
          <w:p w14:paraId="02F15ABB" w14:textId="0032668B" w:rsidR="00352E81" w:rsidRPr="00863E96" w:rsidRDefault="00352E81" w:rsidP="007431CE">
            <w:pPr>
              <w:rPr>
                <w:rFonts w:ascii="Times New Roman" w:hAnsi="Times New Roman"/>
                <w:sz w:val="24"/>
                <w:szCs w:val="24"/>
                <w:lang w:val="ro-MD"/>
              </w:rPr>
            </w:pPr>
          </w:p>
          <w:p w14:paraId="2894953A" w14:textId="672D9B6B" w:rsidR="00352E81" w:rsidRPr="00863E96" w:rsidRDefault="00352E81" w:rsidP="007431CE">
            <w:pPr>
              <w:rPr>
                <w:rFonts w:ascii="Times New Roman" w:hAnsi="Times New Roman"/>
                <w:sz w:val="24"/>
                <w:szCs w:val="24"/>
                <w:lang w:val="ro-MD"/>
              </w:rPr>
            </w:pPr>
          </w:p>
          <w:p w14:paraId="28DF52A9" w14:textId="1A72D42B" w:rsidR="00352E81" w:rsidRDefault="00352E81" w:rsidP="007431CE">
            <w:pPr>
              <w:rPr>
                <w:rFonts w:ascii="Times New Roman" w:hAnsi="Times New Roman"/>
                <w:sz w:val="24"/>
                <w:szCs w:val="24"/>
                <w:lang w:val="ro-MD"/>
              </w:rPr>
            </w:pPr>
          </w:p>
          <w:p w14:paraId="6DEE189C" w14:textId="77777777" w:rsidR="006E14E0" w:rsidRPr="00863E96" w:rsidRDefault="006E14E0" w:rsidP="007431CE">
            <w:pPr>
              <w:rPr>
                <w:rFonts w:ascii="Times New Roman" w:hAnsi="Times New Roman"/>
                <w:sz w:val="24"/>
                <w:szCs w:val="24"/>
                <w:lang w:val="ro-MD"/>
              </w:rPr>
            </w:pPr>
          </w:p>
          <w:p w14:paraId="424246FE" w14:textId="77777777" w:rsidR="00352E81" w:rsidRPr="00863E96" w:rsidRDefault="00352E81" w:rsidP="006E14E0">
            <w:pPr>
              <w:spacing w:after="0"/>
              <w:rPr>
                <w:rFonts w:ascii="Times New Roman" w:hAnsi="Times New Roman"/>
                <w:sz w:val="24"/>
                <w:szCs w:val="24"/>
                <w:lang w:val="ro-MD"/>
              </w:rPr>
            </w:pPr>
          </w:p>
          <w:p w14:paraId="35779E6B" w14:textId="7D9871A9" w:rsidR="00891EA7" w:rsidRPr="00863E96" w:rsidRDefault="00352E81" w:rsidP="007431CE">
            <w:pPr>
              <w:rPr>
                <w:rFonts w:ascii="Times New Roman" w:hAnsi="Times New Roman"/>
                <w:sz w:val="24"/>
                <w:szCs w:val="24"/>
                <w:lang w:val="ro-MD"/>
              </w:rPr>
            </w:pPr>
            <w:r w:rsidRPr="00863E96">
              <w:rPr>
                <w:rFonts w:ascii="Times New Roman" w:hAnsi="Times New Roman"/>
                <w:sz w:val="24"/>
                <w:szCs w:val="24"/>
                <w:lang w:val="ro-MD"/>
              </w:rPr>
              <w:t>Se acceptă. Vezi pct. 10</w:t>
            </w:r>
            <w:r w:rsidR="00891EA7" w:rsidRPr="00863E96">
              <w:rPr>
                <w:rFonts w:ascii="Times New Roman" w:hAnsi="Times New Roman"/>
                <w:sz w:val="24"/>
                <w:szCs w:val="24"/>
                <w:lang w:val="ro-MD"/>
              </w:rPr>
              <w:t xml:space="preserve">. </w:t>
            </w:r>
          </w:p>
          <w:p w14:paraId="684ADC3D" w14:textId="77777777" w:rsidR="00891EA7" w:rsidRPr="00863E96" w:rsidRDefault="00891EA7" w:rsidP="007431CE">
            <w:pPr>
              <w:rPr>
                <w:rFonts w:ascii="Times New Roman" w:hAnsi="Times New Roman"/>
                <w:sz w:val="24"/>
                <w:szCs w:val="24"/>
                <w:lang w:val="ro-MD"/>
              </w:rPr>
            </w:pPr>
          </w:p>
          <w:p w14:paraId="0482EA8D" w14:textId="5C4D65B1" w:rsidR="00891EA7" w:rsidRPr="00863E96" w:rsidRDefault="00891EA7" w:rsidP="007431CE">
            <w:pPr>
              <w:rPr>
                <w:rFonts w:ascii="Times New Roman" w:hAnsi="Times New Roman"/>
                <w:sz w:val="24"/>
                <w:szCs w:val="24"/>
                <w:lang w:val="ro-MD"/>
              </w:rPr>
            </w:pPr>
          </w:p>
          <w:p w14:paraId="42786E14" w14:textId="2BEE2A38" w:rsidR="00891EA7" w:rsidRPr="00863E96" w:rsidRDefault="00891EA7" w:rsidP="007431CE">
            <w:pPr>
              <w:rPr>
                <w:rFonts w:ascii="Times New Roman" w:hAnsi="Times New Roman"/>
                <w:sz w:val="24"/>
                <w:szCs w:val="24"/>
                <w:lang w:val="ro-MD"/>
              </w:rPr>
            </w:pPr>
          </w:p>
          <w:p w14:paraId="6AD65EB0" w14:textId="77777777" w:rsidR="008A54E5" w:rsidRDefault="008A54E5" w:rsidP="006E14E0">
            <w:pPr>
              <w:spacing w:after="0"/>
              <w:rPr>
                <w:rFonts w:ascii="Times New Roman" w:hAnsi="Times New Roman"/>
                <w:sz w:val="24"/>
                <w:szCs w:val="24"/>
                <w:lang w:val="ro-MD"/>
              </w:rPr>
            </w:pPr>
          </w:p>
          <w:p w14:paraId="73D1F9E2" w14:textId="77777777" w:rsidR="006E14E0" w:rsidRDefault="006E14E0" w:rsidP="006E14E0">
            <w:pPr>
              <w:spacing w:after="0"/>
              <w:rPr>
                <w:rFonts w:ascii="Times New Roman" w:hAnsi="Times New Roman"/>
                <w:sz w:val="24"/>
                <w:szCs w:val="24"/>
                <w:lang w:val="ro-MD"/>
              </w:rPr>
            </w:pPr>
          </w:p>
          <w:p w14:paraId="0D715B38" w14:textId="77777777" w:rsidR="006E14E0" w:rsidRDefault="006E14E0" w:rsidP="006E14E0">
            <w:pPr>
              <w:spacing w:after="0"/>
              <w:rPr>
                <w:rFonts w:ascii="Times New Roman" w:hAnsi="Times New Roman"/>
                <w:sz w:val="24"/>
                <w:szCs w:val="24"/>
                <w:lang w:val="ro-MD"/>
              </w:rPr>
            </w:pPr>
          </w:p>
          <w:p w14:paraId="50F0E3CA" w14:textId="77777777" w:rsidR="006E14E0" w:rsidRDefault="006E14E0" w:rsidP="006E14E0">
            <w:pPr>
              <w:spacing w:after="0"/>
              <w:rPr>
                <w:rFonts w:ascii="Times New Roman" w:hAnsi="Times New Roman"/>
                <w:sz w:val="24"/>
                <w:szCs w:val="24"/>
                <w:lang w:val="ro-MD"/>
              </w:rPr>
            </w:pPr>
          </w:p>
          <w:p w14:paraId="3C751FEF" w14:textId="2B78B628" w:rsidR="00891EA7" w:rsidRPr="00863E96" w:rsidRDefault="00352E81" w:rsidP="006E14E0">
            <w:pPr>
              <w:spacing w:after="0"/>
              <w:rPr>
                <w:rFonts w:ascii="Times New Roman" w:hAnsi="Times New Roman"/>
                <w:sz w:val="24"/>
                <w:szCs w:val="24"/>
                <w:lang w:val="ro-MD"/>
              </w:rPr>
            </w:pPr>
            <w:r w:rsidRPr="00863E96">
              <w:rPr>
                <w:rFonts w:ascii="Times New Roman" w:hAnsi="Times New Roman"/>
                <w:sz w:val="24"/>
                <w:szCs w:val="24"/>
                <w:lang w:val="ro-MD"/>
              </w:rPr>
              <w:t>S</w:t>
            </w:r>
            <w:r w:rsidR="00891EA7" w:rsidRPr="00863E96">
              <w:rPr>
                <w:rFonts w:ascii="Times New Roman" w:hAnsi="Times New Roman"/>
                <w:sz w:val="24"/>
                <w:szCs w:val="24"/>
                <w:lang w:val="ro-MD"/>
              </w:rPr>
              <w:t xml:space="preserve">e acceptă. </w:t>
            </w:r>
          </w:p>
          <w:p w14:paraId="4595082E" w14:textId="77777777" w:rsidR="00891EA7" w:rsidRPr="00863E96" w:rsidRDefault="00891EA7" w:rsidP="007431CE">
            <w:pPr>
              <w:rPr>
                <w:rFonts w:ascii="Times New Roman" w:hAnsi="Times New Roman"/>
                <w:sz w:val="24"/>
                <w:szCs w:val="24"/>
                <w:lang w:val="ro-MD"/>
              </w:rPr>
            </w:pPr>
          </w:p>
          <w:p w14:paraId="1B8E4CD2" w14:textId="77777777" w:rsidR="00891EA7" w:rsidRDefault="00891EA7" w:rsidP="007431CE">
            <w:pPr>
              <w:rPr>
                <w:rFonts w:ascii="Times New Roman" w:hAnsi="Times New Roman"/>
                <w:sz w:val="24"/>
                <w:szCs w:val="24"/>
                <w:lang w:val="ro-MD"/>
              </w:rPr>
            </w:pPr>
          </w:p>
          <w:p w14:paraId="4BCFFAAB" w14:textId="77777777" w:rsidR="00921264" w:rsidRPr="00863E96" w:rsidRDefault="00921264" w:rsidP="00F74A89">
            <w:pPr>
              <w:spacing w:after="0"/>
              <w:rPr>
                <w:rFonts w:ascii="Times New Roman" w:hAnsi="Times New Roman"/>
                <w:sz w:val="24"/>
                <w:szCs w:val="24"/>
                <w:lang w:val="ro-MD"/>
              </w:rPr>
            </w:pPr>
          </w:p>
          <w:p w14:paraId="3CA8EF0E" w14:textId="4438BE9E" w:rsidR="00891EA7" w:rsidRPr="00863E96" w:rsidRDefault="00352E81" w:rsidP="00921264">
            <w:pPr>
              <w:spacing w:line="240" w:lineRule="auto"/>
              <w:jc w:val="both"/>
              <w:rPr>
                <w:rFonts w:ascii="Times New Roman" w:hAnsi="Times New Roman"/>
                <w:sz w:val="24"/>
                <w:szCs w:val="24"/>
                <w:lang w:val="ro-MD"/>
              </w:rPr>
            </w:pPr>
            <w:r w:rsidRPr="00863E96">
              <w:rPr>
                <w:rFonts w:ascii="Times New Roman" w:hAnsi="Times New Roman"/>
                <w:sz w:val="24"/>
                <w:szCs w:val="24"/>
                <w:lang w:val="ro-MD"/>
              </w:rPr>
              <w:t>Aceste punct</w:t>
            </w:r>
            <w:r w:rsidR="00F74A89">
              <w:rPr>
                <w:rFonts w:ascii="Times New Roman" w:hAnsi="Times New Roman"/>
                <w:sz w:val="24"/>
                <w:szCs w:val="24"/>
                <w:lang w:val="ro-MD"/>
              </w:rPr>
              <w:t>e</w:t>
            </w:r>
            <w:r w:rsidRPr="00863E96">
              <w:rPr>
                <w:rFonts w:ascii="Times New Roman" w:hAnsi="Times New Roman"/>
                <w:sz w:val="24"/>
                <w:szCs w:val="24"/>
                <w:lang w:val="ro-MD"/>
              </w:rPr>
              <w:t xml:space="preserve"> conțin prev</w:t>
            </w:r>
            <w:r w:rsidR="00F74A89">
              <w:rPr>
                <w:rFonts w:ascii="Times New Roman" w:hAnsi="Times New Roman"/>
                <w:sz w:val="24"/>
                <w:szCs w:val="24"/>
                <w:lang w:val="ro-MD"/>
              </w:rPr>
              <w:t>e</w:t>
            </w:r>
            <w:r w:rsidRPr="00863E96">
              <w:rPr>
                <w:rFonts w:ascii="Times New Roman" w:hAnsi="Times New Roman"/>
                <w:sz w:val="24"/>
                <w:szCs w:val="24"/>
                <w:lang w:val="ro-MD"/>
              </w:rPr>
              <w:t xml:space="preserve">deri generale și esențiale Pentru lansarea SDA, și considerăm oportună plasarea lor în Capitolul Dispoziții generale. </w:t>
            </w:r>
          </w:p>
          <w:p w14:paraId="6B796C26" w14:textId="6DE55BEC" w:rsidR="00352E81" w:rsidRPr="00863E96" w:rsidRDefault="00352E81" w:rsidP="00921264">
            <w:pPr>
              <w:spacing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Termenul de dezvoltare al aplicației este lăsat la discreția Administratului, dar va fi parte component a Planului operațional. </w:t>
            </w:r>
          </w:p>
          <w:p w14:paraId="4E8EAC68" w14:textId="5278F3F0" w:rsidR="00352E81" w:rsidRPr="00863E96" w:rsidRDefault="00352E81" w:rsidP="007431CE">
            <w:pPr>
              <w:rPr>
                <w:rFonts w:ascii="Times New Roman" w:hAnsi="Times New Roman"/>
                <w:sz w:val="24"/>
                <w:szCs w:val="24"/>
                <w:lang w:val="ro-MD"/>
              </w:rPr>
            </w:pPr>
          </w:p>
          <w:p w14:paraId="05331615" w14:textId="77777777" w:rsidR="00352E81" w:rsidRPr="00863E96" w:rsidRDefault="00352E81" w:rsidP="007431CE">
            <w:pPr>
              <w:rPr>
                <w:rFonts w:ascii="Times New Roman" w:hAnsi="Times New Roman"/>
                <w:sz w:val="24"/>
                <w:szCs w:val="24"/>
                <w:lang w:val="ro-MD"/>
              </w:rPr>
            </w:pPr>
          </w:p>
          <w:p w14:paraId="52B1FA7C" w14:textId="77777777" w:rsidR="00891EA7" w:rsidRPr="00863E96" w:rsidRDefault="00891EA7" w:rsidP="007431CE">
            <w:pPr>
              <w:rPr>
                <w:rFonts w:ascii="Times New Roman" w:hAnsi="Times New Roman"/>
                <w:sz w:val="24"/>
                <w:szCs w:val="24"/>
                <w:lang w:val="ro-MD"/>
              </w:rPr>
            </w:pPr>
          </w:p>
          <w:p w14:paraId="77FE047D" w14:textId="13044F0B" w:rsidR="00891EA7" w:rsidRPr="00863E96" w:rsidRDefault="00891EA7" w:rsidP="007431CE">
            <w:pPr>
              <w:rPr>
                <w:rFonts w:ascii="Times New Roman" w:hAnsi="Times New Roman"/>
                <w:sz w:val="24"/>
                <w:szCs w:val="24"/>
                <w:lang w:val="ro-MD"/>
              </w:rPr>
            </w:pPr>
          </w:p>
          <w:p w14:paraId="27591876" w14:textId="200C3AF0" w:rsidR="00352E81" w:rsidRPr="00863E96" w:rsidRDefault="00352E81" w:rsidP="007431CE">
            <w:pPr>
              <w:rPr>
                <w:rFonts w:ascii="Times New Roman" w:hAnsi="Times New Roman"/>
                <w:sz w:val="24"/>
                <w:szCs w:val="24"/>
                <w:lang w:val="ro-MD"/>
              </w:rPr>
            </w:pPr>
          </w:p>
          <w:p w14:paraId="317CA8C7" w14:textId="16639E08" w:rsidR="00352E81" w:rsidRPr="00863E96" w:rsidRDefault="00352E81" w:rsidP="007431CE">
            <w:pPr>
              <w:rPr>
                <w:rFonts w:ascii="Times New Roman" w:hAnsi="Times New Roman"/>
                <w:sz w:val="24"/>
                <w:szCs w:val="24"/>
                <w:lang w:val="ro-MD"/>
              </w:rPr>
            </w:pPr>
          </w:p>
          <w:p w14:paraId="06B2542E" w14:textId="02540FD4" w:rsidR="00352E81" w:rsidRPr="00863E96" w:rsidRDefault="00352E81" w:rsidP="00921264">
            <w:pPr>
              <w:jc w:val="both"/>
              <w:rPr>
                <w:rFonts w:ascii="Times New Roman" w:hAnsi="Times New Roman"/>
                <w:sz w:val="24"/>
                <w:szCs w:val="24"/>
                <w:lang w:val="ro-MD"/>
              </w:rPr>
            </w:pPr>
          </w:p>
          <w:p w14:paraId="28B25B19" w14:textId="77777777" w:rsidR="00F74A89" w:rsidRDefault="00F74A89" w:rsidP="00F74A89">
            <w:pPr>
              <w:spacing w:after="0" w:line="240" w:lineRule="auto"/>
              <w:jc w:val="both"/>
              <w:rPr>
                <w:rFonts w:ascii="Times New Roman" w:hAnsi="Times New Roman"/>
                <w:sz w:val="24"/>
                <w:szCs w:val="24"/>
                <w:lang w:val="ro-MD"/>
              </w:rPr>
            </w:pPr>
          </w:p>
          <w:p w14:paraId="153758E4" w14:textId="47231A3C" w:rsidR="00352E81" w:rsidRPr="00863E96" w:rsidRDefault="00352E81" w:rsidP="00921264">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Noțiunile au fost incluse la solicitarea agenților economici în cadrul dezbaterilor. Includerea acestora în nota de fundamentare </w:t>
            </w:r>
            <w:r w:rsidRPr="00863E96">
              <w:rPr>
                <w:rFonts w:ascii="Times New Roman" w:hAnsi="Times New Roman"/>
                <w:sz w:val="24"/>
                <w:szCs w:val="24"/>
                <w:lang w:val="ro-MD"/>
              </w:rPr>
              <w:lastRenderedPageBreak/>
              <w:t xml:space="preserve">va cauza </w:t>
            </w:r>
            <w:proofErr w:type="spellStart"/>
            <w:r w:rsidRPr="00863E96">
              <w:rPr>
                <w:rFonts w:ascii="Times New Roman" w:hAnsi="Times New Roman"/>
                <w:sz w:val="24"/>
                <w:szCs w:val="24"/>
                <w:lang w:val="ro-MD"/>
              </w:rPr>
              <w:t>dificiențe</w:t>
            </w:r>
            <w:proofErr w:type="spellEnd"/>
            <w:r w:rsidRPr="00863E96">
              <w:rPr>
                <w:rFonts w:ascii="Times New Roman" w:hAnsi="Times New Roman"/>
                <w:sz w:val="24"/>
                <w:szCs w:val="24"/>
                <w:lang w:val="ro-MD"/>
              </w:rPr>
              <w:t xml:space="preserve"> în căutarea semnificației unor termeni. </w:t>
            </w:r>
          </w:p>
          <w:p w14:paraId="7337AE28" w14:textId="3A212A2B" w:rsidR="00352E81" w:rsidRPr="00863E96" w:rsidRDefault="00352E81" w:rsidP="007431CE">
            <w:pPr>
              <w:rPr>
                <w:rFonts w:ascii="Times New Roman" w:hAnsi="Times New Roman"/>
                <w:sz w:val="24"/>
                <w:szCs w:val="24"/>
                <w:lang w:val="ro-MD"/>
              </w:rPr>
            </w:pPr>
          </w:p>
          <w:p w14:paraId="255B945B" w14:textId="45572DA4" w:rsidR="00352E81" w:rsidRPr="00863E96" w:rsidRDefault="00352E81" w:rsidP="007431CE">
            <w:pPr>
              <w:rPr>
                <w:rFonts w:ascii="Times New Roman" w:hAnsi="Times New Roman"/>
                <w:sz w:val="24"/>
                <w:szCs w:val="24"/>
                <w:lang w:val="ro-MD"/>
              </w:rPr>
            </w:pPr>
          </w:p>
          <w:p w14:paraId="3C7ECA77" w14:textId="672A018F" w:rsidR="00352E81" w:rsidRPr="00863E96" w:rsidRDefault="00352E81" w:rsidP="007431CE">
            <w:pPr>
              <w:rPr>
                <w:rFonts w:ascii="Times New Roman" w:hAnsi="Times New Roman"/>
                <w:sz w:val="24"/>
                <w:szCs w:val="24"/>
                <w:lang w:val="ro-MD"/>
              </w:rPr>
            </w:pPr>
          </w:p>
          <w:p w14:paraId="518AABFB" w14:textId="45BC5703" w:rsidR="00352E81" w:rsidRPr="00863E96" w:rsidRDefault="00352E81" w:rsidP="007431CE">
            <w:pPr>
              <w:rPr>
                <w:rFonts w:ascii="Times New Roman" w:hAnsi="Times New Roman"/>
                <w:sz w:val="24"/>
                <w:szCs w:val="24"/>
                <w:lang w:val="ro-MD"/>
              </w:rPr>
            </w:pPr>
          </w:p>
          <w:p w14:paraId="6562E109" w14:textId="1D5FF308" w:rsidR="00352E81" w:rsidRPr="00863E96" w:rsidRDefault="00352E81" w:rsidP="007431CE">
            <w:pPr>
              <w:rPr>
                <w:rFonts w:ascii="Times New Roman" w:hAnsi="Times New Roman"/>
                <w:sz w:val="24"/>
                <w:szCs w:val="24"/>
                <w:lang w:val="ro-MD"/>
              </w:rPr>
            </w:pPr>
          </w:p>
          <w:p w14:paraId="04FB4ECE" w14:textId="380AE098" w:rsidR="00352E81" w:rsidRPr="00863E96" w:rsidRDefault="00352E81" w:rsidP="007431CE">
            <w:pPr>
              <w:rPr>
                <w:rFonts w:ascii="Times New Roman" w:hAnsi="Times New Roman"/>
                <w:sz w:val="24"/>
                <w:szCs w:val="24"/>
                <w:lang w:val="ro-MD"/>
              </w:rPr>
            </w:pPr>
          </w:p>
          <w:p w14:paraId="1457040F" w14:textId="694368F2" w:rsidR="00352E81" w:rsidRPr="00863E96" w:rsidRDefault="00352E81" w:rsidP="007431CE">
            <w:pPr>
              <w:rPr>
                <w:rFonts w:ascii="Times New Roman" w:hAnsi="Times New Roman"/>
                <w:sz w:val="24"/>
                <w:szCs w:val="24"/>
                <w:lang w:val="ro-MD"/>
              </w:rPr>
            </w:pPr>
          </w:p>
          <w:p w14:paraId="5A1E0047" w14:textId="4BFD8101" w:rsidR="00352E81" w:rsidRPr="00863E96" w:rsidRDefault="00352E81" w:rsidP="007431CE">
            <w:pPr>
              <w:rPr>
                <w:rFonts w:ascii="Times New Roman" w:hAnsi="Times New Roman"/>
                <w:sz w:val="24"/>
                <w:szCs w:val="24"/>
                <w:lang w:val="ro-MD"/>
              </w:rPr>
            </w:pPr>
          </w:p>
          <w:p w14:paraId="574ADBB4" w14:textId="77777777" w:rsidR="00352E81" w:rsidRPr="00863E96" w:rsidRDefault="00352E81" w:rsidP="007431CE">
            <w:pPr>
              <w:rPr>
                <w:rFonts w:ascii="Times New Roman" w:hAnsi="Times New Roman"/>
                <w:sz w:val="24"/>
                <w:szCs w:val="24"/>
                <w:lang w:val="ro-MD"/>
              </w:rPr>
            </w:pPr>
          </w:p>
          <w:p w14:paraId="75F798D0" w14:textId="77777777" w:rsidR="00891EA7" w:rsidRDefault="00891EA7" w:rsidP="007431CE">
            <w:pPr>
              <w:rPr>
                <w:rFonts w:ascii="Times New Roman" w:hAnsi="Times New Roman"/>
                <w:sz w:val="24"/>
                <w:szCs w:val="24"/>
                <w:lang w:val="ro-MD"/>
              </w:rPr>
            </w:pPr>
          </w:p>
          <w:p w14:paraId="680B0903" w14:textId="77777777" w:rsidR="00921264" w:rsidRDefault="00921264" w:rsidP="007431CE">
            <w:pPr>
              <w:rPr>
                <w:rFonts w:ascii="Times New Roman" w:hAnsi="Times New Roman"/>
                <w:sz w:val="24"/>
                <w:szCs w:val="24"/>
                <w:lang w:val="ro-MD"/>
              </w:rPr>
            </w:pPr>
          </w:p>
          <w:p w14:paraId="7620632E" w14:textId="77777777" w:rsidR="00921264" w:rsidRDefault="00921264" w:rsidP="007431CE">
            <w:pPr>
              <w:rPr>
                <w:rFonts w:ascii="Times New Roman" w:hAnsi="Times New Roman"/>
                <w:sz w:val="24"/>
                <w:szCs w:val="24"/>
                <w:lang w:val="ro-MD"/>
              </w:rPr>
            </w:pPr>
          </w:p>
          <w:p w14:paraId="6B0B6EA6" w14:textId="77777777" w:rsidR="00921264" w:rsidRDefault="00921264" w:rsidP="007431CE">
            <w:pPr>
              <w:rPr>
                <w:rFonts w:ascii="Times New Roman" w:hAnsi="Times New Roman"/>
                <w:sz w:val="24"/>
                <w:szCs w:val="24"/>
                <w:lang w:val="ro-MD"/>
              </w:rPr>
            </w:pPr>
          </w:p>
          <w:p w14:paraId="79FA48DD" w14:textId="77777777" w:rsidR="00F74A89" w:rsidRDefault="00F74A89" w:rsidP="007431CE">
            <w:pPr>
              <w:rPr>
                <w:rFonts w:ascii="Times New Roman" w:hAnsi="Times New Roman"/>
                <w:sz w:val="24"/>
                <w:szCs w:val="24"/>
                <w:lang w:val="ro-MD"/>
              </w:rPr>
            </w:pPr>
          </w:p>
          <w:p w14:paraId="617522CE" w14:textId="77777777" w:rsidR="00F74A89" w:rsidRDefault="00F74A89" w:rsidP="00F74A89">
            <w:pPr>
              <w:spacing w:after="0" w:line="240" w:lineRule="auto"/>
              <w:rPr>
                <w:rFonts w:ascii="Times New Roman" w:hAnsi="Times New Roman"/>
                <w:sz w:val="24"/>
                <w:szCs w:val="24"/>
                <w:lang w:val="ro-MD"/>
              </w:rPr>
            </w:pPr>
          </w:p>
          <w:p w14:paraId="5B8ADD18" w14:textId="6ACD0573" w:rsidR="00891EA7" w:rsidRPr="00863E96" w:rsidRDefault="00D60B2E" w:rsidP="00F74A89">
            <w:pPr>
              <w:spacing w:after="0" w:line="240" w:lineRule="auto"/>
              <w:rPr>
                <w:rFonts w:ascii="Times New Roman" w:hAnsi="Times New Roman"/>
                <w:sz w:val="24"/>
                <w:szCs w:val="24"/>
                <w:lang w:val="ro-MD"/>
              </w:rPr>
            </w:pPr>
            <w:r>
              <w:rPr>
                <w:rFonts w:ascii="Times New Roman" w:hAnsi="Times New Roman"/>
                <w:sz w:val="24"/>
                <w:szCs w:val="24"/>
                <w:lang w:val="ro-MD"/>
              </w:rPr>
              <w:t>Nu se acceptă.</w:t>
            </w:r>
          </w:p>
          <w:p w14:paraId="2BD48D19" w14:textId="468609DB" w:rsidR="007571BC" w:rsidRDefault="008A54E5" w:rsidP="00F74A89">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Ce ține de EAN</w:t>
            </w:r>
            <w:r w:rsidR="0060663E">
              <w:rPr>
                <w:rFonts w:ascii="Times New Roman" w:hAnsi="Times New Roman"/>
                <w:sz w:val="24"/>
                <w:szCs w:val="24"/>
                <w:lang w:val="ro-MD"/>
              </w:rPr>
              <w:t xml:space="preserve">, </w:t>
            </w:r>
            <w:r w:rsidR="007571BC">
              <w:rPr>
                <w:rFonts w:ascii="Times New Roman" w:hAnsi="Times New Roman"/>
                <w:sz w:val="24"/>
                <w:szCs w:val="24"/>
                <w:lang w:val="ro-MD"/>
              </w:rPr>
              <w:t>se va păstra co</w:t>
            </w:r>
            <w:r w:rsidR="00921264">
              <w:rPr>
                <w:rFonts w:ascii="Times New Roman" w:hAnsi="Times New Roman"/>
                <w:sz w:val="24"/>
                <w:szCs w:val="24"/>
                <w:lang w:val="ro-MD"/>
              </w:rPr>
              <w:t>d</w:t>
            </w:r>
            <w:r w:rsidR="007571BC">
              <w:rPr>
                <w:rFonts w:ascii="Times New Roman" w:hAnsi="Times New Roman"/>
                <w:sz w:val="24"/>
                <w:szCs w:val="24"/>
                <w:lang w:val="ro-MD"/>
              </w:rPr>
              <w:t xml:space="preserve"> de bare </w:t>
            </w:r>
            <w:r w:rsidR="007571BC" w:rsidRPr="007571BC">
              <w:rPr>
                <w:rFonts w:ascii="Times New Roman" w:hAnsi="Times New Roman"/>
                <w:b/>
                <w:sz w:val="24"/>
                <w:szCs w:val="24"/>
                <w:lang w:val="ro-MD"/>
              </w:rPr>
              <w:t>național</w:t>
            </w:r>
            <w:r w:rsidR="007571BC">
              <w:rPr>
                <w:rFonts w:ascii="Times New Roman" w:hAnsi="Times New Roman"/>
                <w:sz w:val="24"/>
                <w:szCs w:val="24"/>
                <w:lang w:val="ro-MD"/>
              </w:rPr>
              <w:t xml:space="preserve"> pentru a proteja </w:t>
            </w:r>
            <w:r w:rsidR="007571BC">
              <w:rPr>
                <w:rFonts w:ascii="Times New Roman" w:hAnsi="Times New Roman"/>
                <w:sz w:val="24"/>
                <w:szCs w:val="24"/>
                <w:lang w:val="ro-MD"/>
              </w:rPr>
              <w:lastRenderedPageBreak/>
              <w:t xml:space="preserve">piața națională de produse care nu </w:t>
            </w:r>
            <w:proofErr w:type="spellStart"/>
            <w:r w:rsidR="007571BC">
              <w:rPr>
                <w:rFonts w:ascii="Times New Roman" w:hAnsi="Times New Roman"/>
                <w:sz w:val="24"/>
                <w:szCs w:val="24"/>
                <w:lang w:val="ro-MD"/>
              </w:rPr>
              <w:t>s</w:t>
            </w:r>
            <w:r w:rsidR="009B732F">
              <w:rPr>
                <w:rFonts w:ascii="Times New Roman" w:hAnsi="Times New Roman"/>
                <w:sz w:val="24"/>
                <w:szCs w:val="24"/>
                <w:lang w:val="ro-MD"/>
              </w:rPr>
              <w:t>î</w:t>
            </w:r>
            <w:r w:rsidR="007571BC">
              <w:rPr>
                <w:rFonts w:ascii="Times New Roman" w:hAnsi="Times New Roman"/>
                <w:sz w:val="24"/>
                <w:szCs w:val="24"/>
                <w:lang w:val="ro-MD"/>
              </w:rPr>
              <w:t>nt</w:t>
            </w:r>
            <w:proofErr w:type="spellEnd"/>
            <w:r w:rsidR="007571BC">
              <w:rPr>
                <w:rFonts w:ascii="Times New Roman" w:hAnsi="Times New Roman"/>
                <w:sz w:val="24"/>
                <w:szCs w:val="24"/>
                <w:lang w:val="ro-MD"/>
              </w:rPr>
              <w:t xml:space="preserve"> supuse SDA național.</w:t>
            </w:r>
          </w:p>
          <w:p w14:paraId="7A4A8693" w14:textId="37937091" w:rsidR="00891EA7" w:rsidRPr="00863E96" w:rsidRDefault="0023653D" w:rsidP="00F74A89">
            <w:pPr>
              <w:spacing w:after="0" w:line="240" w:lineRule="auto"/>
              <w:jc w:val="both"/>
              <w:rPr>
                <w:rFonts w:ascii="Times New Roman" w:hAnsi="Times New Roman"/>
                <w:sz w:val="24"/>
                <w:szCs w:val="24"/>
                <w:lang w:val="ro-MD"/>
              </w:rPr>
            </w:pPr>
            <w:r>
              <w:rPr>
                <w:rFonts w:ascii="Times New Roman" w:hAnsi="Times New Roman"/>
                <w:sz w:val="24"/>
                <w:szCs w:val="24"/>
                <w:lang w:val="ro-MD"/>
              </w:rPr>
              <w:t>L</w:t>
            </w:r>
            <w:r w:rsidR="007571BC">
              <w:rPr>
                <w:rFonts w:ascii="Times New Roman" w:hAnsi="Times New Roman"/>
                <w:sz w:val="24"/>
                <w:szCs w:val="24"/>
                <w:lang w:val="ro-MD"/>
              </w:rPr>
              <w:t xml:space="preserve">a </w:t>
            </w:r>
            <w:proofErr w:type="spellStart"/>
            <w:r w:rsidR="007571BC">
              <w:rPr>
                <w:rFonts w:ascii="Times New Roman" w:hAnsi="Times New Roman"/>
                <w:sz w:val="24"/>
                <w:szCs w:val="24"/>
                <w:lang w:val="ro-MD"/>
              </w:rPr>
              <w:t>înregistraea</w:t>
            </w:r>
            <w:proofErr w:type="spellEnd"/>
            <w:r w:rsidR="007571BC">
              <w:rPr>
                <w:rFonts w:ascii="Times New Roman" w:hAnsi="Times New Roman"/>
                <w:sz w:val="24"/>
                <w:szCs w:val="24"/>
                <w:lang w:val="ro-MD"/>
              </w:rPr>
              <w:t xml:space="preserve"> acestuia la GS1 se vor indica </w:t>
            </w:r>
            <w:r>
              <w:rPr>
                <w:rFonts w:ascii="Times New Roman" w:hAnsi="Times New Roman"/>
                <w:sz w:val="24"/>
                <w:szCs w:val="24"/>
                <w:lang w:val="ro-MD"/>
              </w:rPr>
              <w:t>detaliile</w:t>
            </w:r>
            <w:r w:rsidRPr="0023653D">
              <w:rPr>
                <w:rFonts w:ascii="Times New Roman" w:hAnsi="Times New Roman"/>
                <w:sz w:val="24"/>
                <w:szCs w:val="24"/>
                <w:lang w:val="ro-MD"/>
              </w:rPr>
              <w:t xml:space="preserve"> despre produs</w:t>
            </w:r>
            <w:r>
              <w:rPr>
                <w:rFonts w:ascii="Times New Roman" w:hAnsi="Times New Roman"/>
                <w:sz w:val="24"/>
                <w:szCs w:val="24"/>
                <w:lang w:val="ro-MD"/>
              </w:rPr>
              <w:t xml:space="preserve">, care să fie citit de </w:t>
            </w:r>
            <w:r w:rsidR="009B732F">
              <w:rPr>
                <w:rFonts w:ascii="Times New Roman" w:hAnsi="Times New Roman"/>
                <w:sz w:val="24"/>
                <w:szCs w:val="24"/>
                <w:lang w:val="ro-MD"/>
              </w:rPr>
              <w:t xml:space="preserve">RVM. </w:t>
            </w:r>
          </w:p>
          <w:p w14:paraId="2606CFF9" w14:textId="75BF8B51" w:rsidR="00891EA7" w:rsidRDefault="00891EA7" w:rsidP="007431CE">
            <w:pPr>
              <w:rPr>
                <w:rFonts w:ascii="Times New Roman" w:hAnsi="Times New Roman"/>
                <w:sz w:val="24"/>
                <w:szCs w:val="24"/>
                <w:lang w:val="ro-MD"/>
              </w:rPr>
            </w:pPr>
          </w:p>
          <w:p w14:paraId="505C7735" w14:textId="77777777" w:rsidR="00F74A89" w:rsidRDefault="00F74A89" w:rsidP="007431CE">
            <w:pPr>
              <w:rPr>
                <w:rFonts w:ascii="Times New Roman" w:hAnsi="Times New Roman"/>
                <w:sz w:val="24"/>
                <w:szCs w:val="24"/>
                <w:lang w:val="ro-MD"/>
              </w:rPr>
            </w:pPr>
          </w:p>
          <w:p w14:paraId="2E70CA2B" w14:textId="77777777" w:rsidR="00F74A89" w:rsidRDefault="00F74A89" w:rsidP="007431CE">
            <w:pPr>
              <w:rPr>
                <w:rFonts w:ascii="Times New Roman" w:hAnsi="Times New Roman"/>
                <w:sz w:val="24"/>
                <w:szCs w:val="24"/>
                <w:lang w:val="ro-MD"/>
              </w:rPr>
            </w:pPr>
          </w:p>
          <w:p w14:paraId="3B309060" w14:textId="77777777" w:rsidR="00F74A89" w:rsidRPr="00863E96" w:rsidRDefault="00F74A89" w:rsidP="007431CE">
            <w:pPr>
              <w:rPr>
                <w:rFonts w:ascii="Times New Roman" w:hAnsi="Times New Roman"/>
                <w:sz w:val="24"/>
                <w:szCs w:val="24"/>
                <w:lang w:val="ro-MD"/>
              </w:rPr>
            </w:pPr>
          </w:p>
          <w:p w14:paraId="1E1D188A" w14:textId="77777777" w:rsidR="00F07F51" w:rsidRPr="00863E96" w:rsidRDefault="00F07F51" w:rsidP="007431CE">
            <w:pPr>
              <w:rPr>
                <w:rFonts w:ascii="Times New Roman" w:hAnsi="Times New Roman"/>
                <w:sz w:val="24"/>
                <w:szCs w:val="24"/>
                <w:lang w:val="ro-MD"/>
              </w:rPr>
            </w:pPr>
          </w:p>
          <w:p w14:paraId="73231CDE" w14:textId="77777777" w:rsidR="00F07F51" w:rsidRPr="00863E96" w:rsidRDefault="00F07F51" w:rsidP="007431CE">
            <w:pPr>
              <w:rPr>
                <w:rFonts w:ascii="Times New Roman" w:hAnsi="Times New Roman"/>
                <w:sz w:val="24"/>
                <w:szCs w:val="24"/>
                <w:lang w:val="ro-MD"/>
              </w:rPr>
            </w:pPr>
          </w:p>
          <w:p w14:paraId="0B37FC39" w14:textId="77777777" w:rsidR="00F07F51" w:rsidRPr="00863E96" w:rsidRDefault="00F07F51" w:rsidP="007431CE">
            <w:pPr>
              <w:rPr>
                <w:rFonts w:ascii="Times New Roman" w:hAnsi="Times New Roman"/>
                <w:sz w:val="24"/>
                <w:szCs w:val="24"/>
                <w:lang w:val="ro-MD"/>
              </w:rPr>
            </w:pPr>
          </w:p>
          <w:p w14:paraId="443939A1" w14:textId="77777777" w:rsidR="00F07F51" w:rsidRPr="00863E96" w:rsidRDefault="00F07F51" w:rsidP="007431CE">
            <w:pPr>
              <w:rPr>
                <w:rFonts w:ascii="Times New Roman" w:hAnsi="Times New Roman"/>
                <w:sz w:val="24"/>
                <w:szCs w:val="24"/>
                <w:lang w:val="ro-MD"/>
              </w:rPr>
            </w:pPr>
          </w:p>
          <w:p w14:paraId="4C92B095" w14:textId="77777777" w:rsidR="00F07F51" w:rsidRPr="00863E96" w:rsidRDefault="00F07F51" w:rsidP="007431CE">
            <w:pPr>
              <w:rPr>
                <w:rFonts w:ascii="Times New Roman" w:hAnsi="Times New Roman"/>
                <w:sz w:val="24"/>
                <w:szCs w:val="24"/>
                <w:lang w:val="ro-MD"/>
              </w:rPr>
            </w:pPr>
          </w:p>
          <w:p w14:paraId="6BCBF8DE" w14:textId="77777777" w:rsidR="00F07F51" w:rsidRPr="00863E96" w:rsidRDefault="00F07F51" w:rsidP="007431CE">
            <w:pPr>
              <w:rPr>
                <w:rFonts w:ascii="Times New Roman" w:hAnsi="Times New Roman"/>
                <w:sz w:val="24"/>
                <w:szCs w:val="24"/>
                <w:lang w:val="ro-MD"/>
              </w:rPr>
            </w:pPr>
          </w:p>
          <w:p w14:paraId="4006270B" w14:textId="77777777" w:rsidR="00F07F51" w:rsidRPr="00863E96" w:rsidRDefault="00F07F51" w:rsidP="007431CE">
            <w:pPr>
              <w:rPr>
                <w:rFonts w:ascii="Times New Roman" w:hAnsi="Times New Roman"/>
                <w:sz w:val="24"/>
                <w:szCs w:val="24"/>
                <w:lang w:val="ro-MD"/>
              </w:rPr>
            </w:pPr>
          </w:p>
          <w:p w14:paraId="008B72AA" w14:textId="77777777" w:rsidR="00F07F51" w:rsidRPr="00863E96" w:rsidRDefault="00F07F51" w:rsidP="007431CE">
            <w:pPr>
              <w:rPr>
                <w:rFonts w:ascii="Times New Roman" w:hAnsi="Times New Roman"/>
                <w:sz w:val="24"/>
                <w:szCs w:val="24"/>
                <w:lang w:val="ro-MD"/>
              </w:rPr>
            </w:pPr>
          </w:p>
          <w:p w14:paraId="13A72F2F" w14:textId="77777777" w:rsidR="00F07F51" w:rsidRPr="00863E96" w:rsidRDefault="00F07F51" w:rsidP="00F74A89">
            <w:pPr>
              <w:spacing w:after="0" w:line="240" w:lineRule="auto"/>
              <w:rPr>
                <w:rFonts w:ascii="Times New Roman" w:hAnsi="Times New Roman"/>
                <w:sz w:val="24"/>
                <w:szCs w:val="24"/>
                <w:lang w:val="ro-MD"/>
              </w:rPr>
            </w:pPr>
          </w:p>
          <w:p w14:paraId="50508BB3" w14:textId="500C4FB3" w:rsidR="00891EA7" w:rsidRPr="00863E96" w:rsidRDefault="00F07F51" w:rsidP="00F74A89">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891EA7" w:rsidRPr="00863E96">
              <w:rPr>
                <w:rFonts w:ascii="Times New Roman" w:hAnsi="Times New Roman"/>
                <w:sz w:val="24"/>
                <w:szCs w:val="24"/>
                <w:lang w:val="ro-MD"/>
              </w:rPr>
              <w:t xml:space="preserve">e acceptă. </w:t>
            </w:r>
          </w:p>
          <w:p w14:paraId="3D2FB288" w14:textId="77777777" w:rsidR="00891EA7" w:rsidRPr="00863E96" w:rsidRDefault="00891EA7" w:rsidP="007431CE">
            <w:pPr>
              <w:rPr>
                <w:rFonts w:ascii="Times New Roman" w:hAnsi="Times New Roman"/>
                <w:sz w:val="24"/>
                <w:szCs w:val="24"/>
                <w:lang w:val="ro-MD"/>
              </w:rPr>
            </w:pPr>
          </w:p>
          <w:p w14:paraId="70469BE8" w14:textId="6ADBF981" w:rsidR="00891EA7" w:rsidRPr="00863E96" w:rsidRDefault="00891EA7" w:rsidP="007431CE">
            <w:pPr>
              <w:rPr>
                <w:rFonts w:ascii="Times New Roman" w:hAnsi="Times New Roman"/>
                <w:sz w:val="24"/>
                <w:szCs w:val="24"/>
                <w:lang w:val="ro-MD"/>
              </w:rPr>
            </w:pPr>
          </w:p>
          <w:p w14:paraId="13FFBFF4" w14:textId="77777777" w:rsidR="008A54E5" w:rsidRPr="00863E96" w:rsidRDefault="008A54E5" w:rsidP="00F74A89">
            <w:pPr>
              <w:spacing w:after="0" w:line="240" w:lineRule="auto"/>
              <w:rPr>
                <w:rFonts w:ascii="Times New Roman" w:hAnsi="Times New Roman"/>
                <w:sz w:val="24"/>
                <w:szCs w:val="24"/>
                <w:lang w:val="ro-MD"/>
              </w:rPr>
            </w:pPr>
          </w:p>
          <w:p w14:paraId="5A1333C8" w14:textId="63987561" w:rsidR="00891EA7" w:rsidRPr="00863E96" w:rsidRDefault="008A54E5" w:rsidP="00F74A89">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891EA7" w:rsidRPr="00863E96">
              <w:rPr>
                <w:rFonts w:ascii="Times New Roman" w:hAnsi="Times New Roman"/>
                <w:sz w:val="24"/>
                <w:szCs w:val="24"/>
                <w:lang w:val="ro-MD"/>
              </w:rPr>
              <w:t>e acceptă. V</w:t>
            </w:r>
            <w:r w:rsidRPr="00863E96">
              <w:rPr>
                <w:rFonts w:ascii="Times New Roman" w:hAnsi="Times New Roman"/>
                <w:sz w:val="24"/>
                <w:szCs w:val="24"/>
                <w:lang w:val="ro-MD"/>
              </w:rPr>
              <w:t>e</w:t>
            </w:r>
            <w:r w:rsidR="00891EA7" w:rsidRPr="00863E96">
              <w:rPr>
                <w:rFonts w:ascii="Times New Roman" w:hAnsi="Times New Roman"/>
                <w:sz w:val="24"/>
                <w:szCs w:val="24"/>
                <w:lang w:val="ro-MD"/>
              </w:rPr>
              <w:t>zi pct. 17</w:t>
            </w:r>
          </w:p>
          <w:p w14:paraId="7090F85A" w14:textId="77777777" w:rsidR="001C672C" w:rsidRDefault="001C672C" w:rsidP="001C672C">
            <w:pPr>
              <w:spacing w:after="0"/>
              <w:rPr>
                <w:rFonts w:ascii="Times New Roman" w:hAnsi="Times New Roman"/>
                <w:sz w:val="24"/>
                <w:szCs w:val="24"/>
                <w:lang w:val="ro-MD"/>
              </w:rPr>
            </w:pPr>
          </w:p>
          <w:p w14:paraId="207289BA" w14:textId="77777777" w:rsidR="001C672C" w:rsidRDefault="001C672C" w:rsidP="001C672C">
            <w:pPr>
              <w:spacing w:after="0"/>
              <w:rPr>
                <w:rFonts w:ascii="Times New Roman" w:hAnsi="Times New Roman"/>
                <w:sz w:val="24"/>
                <w:szCs w:val="24"/>
                <w:lang w:val="ro-MD"/>
              </w:rPr>
            </w:pPr>
          </w:p>
          <w:p w14:paraId="3B132B4A" w14:textId="77777777" w:rsidR="001C672C" w:rsidRPr="00863E96" w:rsidRDefault="001C672C" w:rsidP="001C672C">
            <w:pPr>
              <w:spacing w:after="0" w:line="240" w:lineRule="auto"/>
              <w:rPr>
                <w:rFonts w:ascii="Times New Roman" w:hAnsi="Times New Roman"/>
                <w:sz w:val="24"/>
                <w:szCs w:val="24"/>
                <w:lang w:val="ro-MD"/>
              </w:rPr>
            </w:pPr>
          </w:p>
          <w:p w14:paraId="18DB1034" w14:textId="5265E9FB" w:rsidR="00891EA7" w:rsidRPr="00863E96" w:rsidRDefault="008A54E5"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891EA7" w:rsidRPr="00863E96">
              <w:rPr>
                <w:rFonts w:ascii="Times New Roman" w:hAnsi="Times New Roman"/>
                <w:sz w:val="24"/>
                <w:szCs w:val="24"/>
                <w:lang w:val="ro-MD"/>
              </w:rPr>
              <w:t xml:space="preserve">e </w:t>
            </w:r>
            <w:proofErr w:type="spellStart"/>
            <w:r w:rsidR="00891EA7" w:rsidRPr="00863E96">
              <w:rPr>
                <w:rFonts w:ascii="Times New Roman" w:hAnsi="Times New Roman"/>
                <w:sz w:val="24"/>
                <w:szCs w:val="24"/>
                <w:lang w:val="ro-MD"/>
              </w:rPr>
              <w:t>aceeptă</w:t>
            </w:r>
            <w:proofErr w:type="spellEnd"/>
            <w:r w:rsidR="00891EA7" w:rsidRPr="00863E96">
              <w:rPr>
                <w:rFonts w:ascii="Times New Roman" w:hAnsi="Times New Roman"/>
                <w:sz w:val="24"/>
                <w:szCs w:val="24"/>
                <w:lang w:val="ro-MD"/>
              </w:rPr>
              <w:t>. A fost completat cu ”sistemul informațional gestionat de către administratorul SDA”</w:t>
            </w:r>
          </w:p>
          <w:p w14:paraId="06B318A8" w14:textId="1FC5A7B8" w:rsidR="000049AB" w:rsidRDefault="000049AB" w:rsidP="007431CE">
            <w:pPr>
              <w:rPr>
                <w:rFonts w:ascii="Times New Roman" w:hAnsi="Times New Roman"/>
                <w:sz w:val="24"/>
                <w:szCs w:val="24"/>
                <w:lang w:val="ro-MD"/>
              </w:rPr>
            </w:pPr>
          </w:p>
          <w:p w14:paraId="097F2489" w14:textId="77777777" w:rsidR="001C672C" w:rsidRDefault="001C672C" w:rsidP="007431CE">
            <w:pPr>
              <w:rPr>
                <w:rFonts w:ascii="Times New Roman" w:hAnsi="Times New Roman"/>
                <w:sz w:val="24"/>
                <w:szCs w:val="24"/>
                <w:lang w:val="ro-MD"/>
              </w:rPr>
            </w:pPr>
          </w:p>
          <w:p w14:paraId="014C558C" w14:textId="77777777" w:rsidR="00921264" w:rsidRDefault="00921264" w:rsidP="001C672C">
            <w:pPr>
              <w:spacing w:after="0" w:line="240" w:lineRule="auto"/>
              <w:rPr>
                <w:rFonts w:ascii="Times New Roman" w:hAnsi="Times New Roman"/>
                <w:sz w:val="24"/>
                <w:szCs w:val="24"/>
                <w:lang w:val="ro-MD"/>
              </w:rPr>
            </w:pPr>
          </w:p>
          <w:p w14:paraId="624D6803" w14:textId="26101CC7" w:rsidR="000049AB" w:rsidRPr="00863E96" w:rsidRDefault="008A54E5"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0049AB" w:rsidRPr="00863E96">
              <w:rPr>
                <w:rFonts w:ascii="Times New Roman" w:hAnsi="Times New Roman"/>
                <w:sz w:val="24"/>
                <w:szCs w:val="24"/>
                <w:lang w:val="ro-MD"/>
              </w:rPr>
              <w:t xml:space="preserve">e acceptă. </w:t>
            </w:r>
            <w:r w:rsidRPr="00863E96">
              <w:rPr>
                <w:rFonts w:ascii="Times New Roman" w:hAnsi="Times New Roman"/>
                <w:sz w:val="24"/>
                <w:szCs w:val="24"/>
                <w:lang w:val="ro-MD"/>
              </w:rPr>
              <w:t xml:space="preserve">Sursa a fost adăugată. </w:t>
            </w:r>
          </w:p>
          <w:p w14:paraId="489929E8" w14:textId="77777777" w:rsidR="008A54E5" w:rsidRPr="00863E96" w:rsidRDefault="008A54E5" w:rsidP="007431CE">
            <w:pPr>
              <w:rPr>
                <w:rFonts w:ascii="Times New Roman" w:hAnsi="Times New Roman"/>
                <w:sz w:val="24"/>
                <w:szCs w:val="24"/>
                <w:lang w:val="ro-MD"/>
              </w:rPr>
            </w:pPr>
          </w:p>
          <w:p w14:paraId="14F25A69" w14:textId="1B9E5642" w:rsidR="000049AB" w:rsidRPr="00863E96" w:rsidRDefault="008A54E5" w:rsidP="001C672C">
            <w:pPr>
              <w:spacing w:after="0"/>
              <w:rPr>
                <w:rFonts w:ascii="Times New Roman" w:hAnsi="Times New Roman"/>
                <w:sz w:val="24"/>
                <w:szCs w:val="24"/>
                <w:lang w:val="ro-MD"/>
              </w:rPr>
            </w:pPr>
            <w:r w:rsidRPr="00863E96">
              <w:rPr>
                <w:rFonts w:ascii="Times New Roman" w:hAnsi="Times New Roman"/>
                <w:sz w:val="24"/>
                <w:szCs w:val="24"/>
                <w:lang w:val="ro-MD"/>
              </w:rPr>
              <w:t>S</w:t>
            </w:r>
            <w:r w:rsidR="000049AB" w:rsidRPr="00863E96">
              <w:rPr>
                <w:rFonts w:ascii="Times New Roman" w:hAnsi="Times New Roman"/>
                <w:sz w:val="24"/>
                <w:szCs w:val="24"/>
                <w:lang w:val="ro-MD"/>
              </w:rPr>
              <w:t xml:space="preserve">e acceptă. </w:t>
            </w:r>
          </w:p>
          <w:p w14:paraId="74F577B0" w14:textId="18AD5780" w:rsidR="000049AB" w:rsidRDefault="000049AB" w:rsidP="001C672C">
            <w:pPr>
              <w:spacing w:after="0" w:line="240" w:lineRule="auto"/>
              <w:rPr>
                <w:rFonts w:ascii="Times New Roman" w:hAnsi="Times New Roman"/>
                <w:sz w:val="24"/>
                <w:szCs w:val="24"/>
                <w:lang w:val="ro-MD"/>
              </w:rPr>
            </w:pPr>
          </w:p>
          <w:p w14:paraId="287158C8" w14:textId="77777777" w:rsidR="001C672C" w:rsidRDefault="001C672C" w:rsidP="001C672C">
            <w:pPr>
              <w:spacing w:after="0" w:line="240" w:lineRule="auto"/>
              <w:rPr>
                <w:rFonts w:ascii="Times New Roman" w:hAnsi="Times New Roman"/>
                <w:sz w:val="24"/>
                <w:szCs w:val="24"/>
                <w:lang w:val="ro-MD"/>
              </w:rPr>
            </w:pPr>
          </w:p>
          <w:p w14:paraId="4F0A63BF" w14:textId="77777777" w:rsidR="001C672C" w:rsidRPr="00863E96" w:rsidRDefault="001C672C" w:rsidP="001C672C">
            <w:pPr>
              <w:spacing w:after="0" w:line="240" w:lineRule="auto"/>
              <w:rPr>
                <w:rFonts w:ascii="Times New Roman" w:hAnsi="Times New Roman"/>
                <w:sz w:val="24"/>
                <w:szCs w:val="24"/>
                <w:lang w:val="ro-MD"/>
              </w:rPr>
            </w:pPr>
          </w:p>
          <w:p w14:paraId="24D4213E" w14:textId="56DDDE7D" w:rsidR="000049AB" w:rsidRPr="00863E96" w:rsidRDefault="008A54E5"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0049AB" w:rsidRPr="00863E96">
              <w:rPr>
                <w:rFonts w:ascii="Times New Roman" w:hAnsi="Times New Roman"/>
                <w:sz w:val="24"/>
                <w:szCs w:val="24"/>
                <w:lang w:val="ro-MD"/>
              </w:rPr>
              <w:t xml:space="preserve">e acceptă. </w:t>
            </w:r>
          </w:p>
          <w:p w14:paraId="4FCB0A48" w14:textId="3B564F5D" w:rsidR="00891EA7" w:rsidRPr="00863E96" w:rsidRDefault="00891EA7" w:rsidP="001C672C">
            <w:pPr>
              <w:spacing w:after="0" w:line="240" w:lineRule="auto"/>
              <w:rPr>
                <w:rFonts w:ascii="Times New Roman" w:hAnsi="Times New Roman"/>
                <w:sz w:val="24"/>
                <w:szCs w:val="24"/>
                <w:lang w:val="ro-MD"/>
              </w:rPr>
            </w:pPr>
          </w:p>
          <w:p w14:paraId="792F6924" w14:textId="2AE1796C" w:rsidR="00891EA7" w:rsidRPr="00863E96" w:rsidRDefault="00891EA7" w:rsidP="007431CE">
            <w:pPr>
              <w:rPr>
                <w:rFonts w:ascii="Times New Roman" w:hAnsi="Times New Roman"/>
                <w:sz w:val="24"/>
                <w:szCs w:val="24"/>
                <w:lang w:val="ro-MD"/>
              </w:rPr>
            </w:pPr>
          </w:p>
          <w:p w14:paraId="00343845" w14:textId="77777777" w:rsidR="00891EA7" w:rsidRPr="00863E96" w:rsidRDefault="00891EA7" w:rsidP="007431CE">
            <w:pPr>
              <w:rPr>
                <w:rFonts w:ascii="Times New Roman" w:hAnsi="Times New Roman"/>
                <w:sz w:val="24"/>
                <w:szCs w:val="24"/>
                <w:lang w:val="ro-MD"/>
              </w:rPr>
            </w:pPr>
          </w:p>
          <w:p w14:paraId="59CD7D44" w14:textId="77777777" w:rsidR="00891EA7" w:rsidRDefault="00891EA7" w:rsidP="007431CE">
            <w:pPr>
              <w:rPr>
                <w:rFonts w:ascii="Times New Roman" w:hAnsi="Times New Roman"/>
                <w:sz w:val="24"/>
                <w:szCs w:val="24"/>
                <w:lang w:val="ro-MD"/>
              </w:rPr>
            </w:pPr>
          </w:p>
          <w:p w14:paraId="79413013" w14:textId="77777777" w:rsidR="001C672C" w:rsidRPr="00863E96" w:rsidRDefault="001C672C" w:rsidP="007431CE">
            <w:pPr>
              <w:rPr>
                <w:rFonts w:ascii="Times New Roman" w:hAnsi="Times New Roman"/>
                <w:sz w:val="24"/>
                <w:szCs w:val="24"/>
                <w:lang w:val="ro-MD"/>
              </w:rPr>
            </w:pPr>
          </w:p>
          <w:p w14:paraId="5BB009BB" w14:textId="3338D168" w:rsidR="00891EA7" w:rsidRPr="00863E96" w:rsidRDefault="008A54E5" w:rsidP="007431CE">
            <w:pPr>
              <w:rPr>
                <w:rFonts w:ascii="Times New Roman" w:hAnsi="Times New Roman"/>
                <w:sz w:val="24"/>
                <w:szCs w:val="24"/>
                <w:lang w:val="ro-MD"/>
              </w:rPr>
            </w:pPr>
            <w:r w:rsidRPr="00863E96">
              <w:rPr>
                <w:rFonts w:ascii="Times New Roman" w:hAnsi="Times New Roman"/>
                <w:sz w:val="24"/>
                <w:szCs w:val="24"/>
                <w:lang w:val="ro-MD"/>
              </w:rPr>
              <w:lastRenderedPageBreak/>
              <w:t>Se acceptă</w:t>
            </w:r>
            <w:r w:rsidR="007C1A17" w:rsidRPr="00863E96">
              <w:rPr>
                <w:rFonts w:ascii="Times New Roman" w:hAnsi="Times New Roman"/>
                <w:sz w:val="24"/>
                <w:szCs w:val="24"/>
                <w:lang w:val="ro-MD"/>
              </w:rPr>
              <w:t xml:space="preserve"> parțial. </w:t>
            </w:r>
          </w:p>
          <w:p w14:paraId="3829ECE0" w14:textId="77777777" w:rsidR="00891EA7" w:rsidRPr="00863E96" w:rsidRDefault="00891EA7" w:rsidP="007431CE">
            <w:pPr>
              <w:rPr>
                <w:rFonts w:ascii="Times New Roman" w:hAnsi="Times New Roman"/>
                <w:sz w:val="24"/>
                <w:szCs w:val="24"/>
                <w:lang w:val="ro-MD"/>
              </w:rPr>
            </w:pPr>
          </w:p>
          <w:p w14:paraId="7BFD9D0D" w14:textId="77777777" w:rsidR="00891EA7" w:rsidRPr="00863E96" w:rsidRDefault="00891EA7" w:rsidP="007431CE">
            <w:pPr>
              <w:rPr>
                <w:rFonts w:ascii="Times New Roman" w:hAnsi="Times New Roman"/>
                <w:sz w:val="24"/>
                <w:szCs w:val="24"/>
                <w:lang w:val="ro-MD"/>
              </w:rPr>
            </w:pPr>
          </w:p>
          <w:p w14:paraId="5F0FA1D0" w14:textId="78F3D428" w:rsidR="00891EA7" w:rsidRDefault="00891EA7" w:rsidP="007431CE">
            <w:pPr>
              <w:rPr>
                <w:rFonts w:ascii="Times New Roman" w:hAnsi="Times New Roman"/>
                <w:sz w:val="24"/>
                <w:szCs w:val="24"/>
                <w:lang w:val="ro-MD"/>
              </w:rPr>
            </w:pPr>
          </w:p>
          <w:p w14:paraId="3D1F0069" w14:textId="695F9BFA" w:rsidR="0023653D" w:rsidRDefault="0023653D" w:rsidP="007431CE">
            <w:pPr>
              <w:rPr>
                <w:rFonts w:ascii="Times New Roman" w:hAnsi="Times New Roman"/>
                <w:sz w:val="24"/>
                <w:szCs w:val="24"/>
                <w:lang w:val="ro-MD"/>
              </w:rPr>
            </w:pPr>
          </w:p>
          <w:p w14:paraId="13EFABE0" w14:textId="77777777" w:rsidR="0023653D" w:rsidRPr="00863E96" w:rsidRDefault="0023653D" w:rsidP="007431CE">
            <w:pPr>
              <w:rPr>
                <w:rFonts w:ascii="Times New Roman" w:hAnsi="Times New Roman"/>
                <w:sz w:val="24"/>
                <w:szCs w:val="24"/>
                <w:lang w:val="ro-MD"/>
              </w:rPr>
            </w:pPr>
          </w:p>
          <w:p w14:paraId="5793666B" w14:textId="77777777" w:rsidR="00891EA7" w:rsidRPr="00863E96" w:rsidRDefault="00891EA7" w:rsidP="007431CE">
            <w:pPr>
              <w:rPr>
                <w:rFonts w:ascii="Times New Roman" w:hAnsi="Times New Roman"/>
                <w:sz w:val="24"/>
                <w:szCs w:val="24"/>
                <w:lang w:val="ro-MD"/>
              </w:rPr>
            </w:pPr>
          </w:p>
          <w:p w14:paraId="6CBFAD59" w14:textId="5851FA3C" w:rsidR="00D7626E" w:rsidRPr="00863E96" w:rsidRDefault="00D7626E" w:rsidP="007431CE">
            <w:pPr>
              <w:rPr>
                <w:rFonts w:ascii="Times New Roman" w:hAnsi="Times New Roman"/>
                <w:sz w:val="24"/>
                <w:szCs w:val="24"/>
                <w:lang w:val="ro-MD"/>
              </w:rPr>
            </w:pPr>
          </w:p>
          <w:p w14:paraId="5BF9ABF5" w14:textId="77777777" w:rsidR="007C1A17" w:rsidRDefault="007C1A17" w:rsidP="007431CE">
            <w:pPr>
              <w:rPr>
                <w:rFonts w:ascii="Times New Roman" w:hAnsi="Times New Roman"/>
                <w:sz w:val="24"/>
                <w:szCs w:val="24"/>
                <w:lang w:val="ro-MD"/>
              </w:rPr>
            </w:pPr>
          </w:p>
          <w:p w14:paraId="49E7999A" w14:textId="77777777" w:rsidR="001C672C" w:rsidRPr="00863E96" w:rsidRDefault="001C672C" w:rsidP="001C672C">
            <w:pPr>
              <w:spacing w:after="0" w:line="240" w:lineRule="auto"/>
              <w:rPr>
                <w:rFonts w:ascii="Times New Roman" w:hAnsi="Times New Roman"/>
                <w:sz w:val="24"/>
                <w:szCs w:val="24"/>
                <w:lang w:val="ro-MD"/>
              </w:rPr>
            </w:pPr>
          </w:p>
          <w:p w14:paraId="047E48A8" w14:textId="687A891D" w:rsidR="00C52950" w:rsidRPr="00C52950" w:rsidRDefault="00D7626E"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Se acceptă. </w:t>
            </w:r>
            <w:r w:rsidR="007C1A17" w:rsidRPr="00863E96">
              <w:rPr>
                <w:rFonts w:ascii="Times New Roman" w:hAnsi="Times New Roman"/>
                <w:sz w:val="24"/>
                <w:szCs w:val="24"/>
                <w:lang w:val="ro-MD"/>
              </w:rPr>
              <w:t xml:space="preserve">S-a făcut trimitere la cadrul primar. </w:t>
            </w:r>
            <w:r w:rsidR="00C52950" w:rsidRPr="00C52950">
              <w:rPr>
                <w:rFonts w:ascii="Times New Roman" w:hAnsi="Times New Roman"/>
                <w:sz w:val="24"/>
                <w:szCs w:val="24"/>
                <w:lang w:val="ro-MD"/>
              </w:rPr>
              <w:t xml:space="preserve">Punctul a fost redactat și expus în următoarea redacție: </w:t>
            </w:r>
          </w:p>
          <w:p w14:paraId="536349D8" w14:textId="7BB5F89E" w:rsidR="00D7626E" w:rsidRPr="00863E96" w:rsidRDefault="00C52950" w:rsidP="001C672C">
            <w:pPr>
              <w:spacing w:after="0" w:line="240" w:lineRule="auto"/>
              <w:rPr>
                <w:rFonts w:ascii="Times New Roman" w:hAnsi="Times New Roman"/>
                <w:sz w:val="24"/>
                <w:szCs w:val="24"/>
                <w:lang w:val="ro-MD"/>
              </w:rPr>
            </w:pPr>
            <w:r w:rsidRPr="00C52950">
              <w:rPr>
                <w:rFonts w:ascii="Times New Roman" w:hAnsi="Times New Roman"/>
                <w:sz w:val="24"/>
                <w:szCs w:val="24"/>
                <w:lang w:val="ro-MD"/>
              </w:rPr>
              <w:t xml:space="preserve"> în conformitate cu Art. 10, alin (2), lit. b), și Art. 30 și 31 al Legii privind deșeurile nr. 209/2016, să permită efectuarea controalelor de către autoritățile competente cu funcții de control și să furnizeze acestora documente, informații corecte și complete referitoare la propriile ambalaje care fac obiectul SD și </w:t>
            </w:r>
            <w:r w:rsidRPr="00C52950">
              <w:rPr>
                <w:rFonts w:ascii="Times New Roman" w:hAnsi="Times New Roman"/>
                <w:sz w:val="24"/>
                <w:szCs w:val="24"/>
                <w:lang w:val="ro-MD"/>
              </w:rPr>
              <w:lastRenderedPageBreak/>
              <w:t>alte produse ambalate care fac obiectul plăților de mediu, conform Legii 1540/1995</w:t>
            </w:r>
          </w:p>
          <w:p w14:paraId="730FC318" w14:textId="77777777" w:rsidR="001C672C" w:rsidRDefault="001C672C" w:rsidP="001C672C">
            <w:pPr>
              <w:spacing w:after="0" w:line="240" w:lineRule="auto"/>
              <w:rPr>
                <w:rFonts w:ascii="Times New Roman" w:hAnsi="Times New Roman"/>
                <w:sz w:val="24"/>
                <w:szCs w:val="24"/>
                <w:lang w:val="ro-MD"/>
              </w:rPr>
            </w:pPr>
          </w:p>
          <w:p w14:paraId="5E609F94" w14:textId="77777777" w:rsidR="001C672C" w:rsidRDefault="001C672C" w:rsidP="001C672C">
            <w:pPr>
              <w:spacing w:after="0" w:line="240" w:lineRule="auto"/>
              <w:rPr>
                <w:rFonts w:ascii="Times New Roman" w:hAnsi="Times New Roman"/>
                <w:sz w:val="24"/>
                <w:szCs w:val="24"/>
                <w:lang w:val="ro-MD"/>
              </w:rPr>
            </w:pPr>
          </w:p>
          <w:p w14:paraId="77C3EB80" w14:textId="54FC7A2B" w:rsidR="00D7626E" w:rsidRPr="00863E96" w:rsidRDefault="007C1A17"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Se acceptă</w:t>
            </w:r>
            <w:r w:rsidR="00D7626E" w:rsidRPr="00863E96">
              <w:rPr>
                <w:rFonts w:ascii="Times New Roman" w:hAnsi="Times New Roman"/>
                <w:sz w:val="24"/>
                <w:szCs w:val="24"/>
                <w:lang w:val="ro-MD"/>
              </w:rPr>
              <w:t xml:space="preserve">. </w:t>
            </w:r>
          </w:p>
          <w:p w14:paraId="63EC2111" w14:textId="18971A54" w:rsidR="00D7626E" w:rsidRPr="00863E96" w:rsidRDefault="00D7626E" w:rsidP="007431CE">
            <w:pPr>
              <w:rPr>
                <w:rFonts w:ascii="Times New Roman" w:hAnsi="Times New Roman"/>
                <w:sz w:val="24"/>
                <w:szCs w:val="24"/>
                <w:lang w:val="ro-MD"/>
              </w:rPr>
            </w:pPr>
          </w:p>
          <w:p w14:paraId="43EB712E" w14:textId="07AC95CE" w:rsidR="00D7626E" w:rsidRDefault="00D7626E" w:rsidP="007431CE">
            <w:pPr>
              <w:rPr>
                <w:rFonts w:ascii="Times New Roman" w:hAnsi="Times New Roman"/>
                <w:sz w:val="24"/>
                <w:szCs w:val="24"/>
                <w:lang w:val="ro-MD"/>
              </w:rPr>
            </w:pPr>
          </w:p>
          <w:p w14:paraId="02FBBF87" w14:textId="1F5887BD" w:rsidR="0060663E" w:rsidRDefault="0060663E" w:rsidP="007431CE">
            <w:pPr>
              <w:rPr>
                <w:rFonts w:ascii="Times New Roman" w:hAnsi="Times New Roman"/>
                <w:sz w:val="24"/>
                <w:szCs w:val="24"/>
                <w:lang w:val="ro-MD"/>
              </w:rPr>
            </w:pPr>
          </w:p>
          <w:p w14:paraId="54F2F015" w14:textId="080E4AB9" w:rsidR="00D7626E" w:rsidRDefault="00D7626E" w:rsidP="0088411E">
            <w:pPr>
              <w:spacing w:after="0" w:line="240" w:lineRule="auto"/>
              <w:rPr>
                <w:rFonts w:ascii="Times New Roman" w:hAnsi="Times New Roman"/>
                <w:sz w:val="24"/>
                <w:szCs w:val="24"/>
                <w:lang w:val="ro-MD"/>
              </w:rPr>
            </w:pPr>
          </w:p>
          <w:p w14:paraId="3F37D3A8" w14:textId="77777777" w:rsidR="001C672C" w:rsidRPr="00863E96" w:rsidRDefault="001C672C" w:rsidP="0088411E">
            <w:pPr>
              <w:spacing w:after="0" w:line="240" w:lineRule="auto"/>
              <w:rPr>
                <w:rFonts w:ascii="Times New Roman" w:hAnsi="Times New Roman"/>
                <w:sz w:val="24"/>
                <w:szCs w:val="24"/>
                <w:lang w:val="ro-MD"/>
              </w:rPr>
            </w:pPr>
          </w:p>
          <w:p w14:paraId="27553E5A" w14:textId="1BAC0A41" w:rsidR="007C1A17" w:rsidRPr="00863E96" w:rsidRDefault="0088411E" w:rsidP="0088411E">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Se acceptă. Textul a „care indică apartenența produsului la sistemul de depozit pentru ambalaje” a fost omis. </w:t>
            </w:r>
          </w:p>
          <w:p w14:paraId="1AE7A13A" w14:textId="643F3291" w:rsidR="0088411E" w:rsidRPr="00863E96" w:rsidRDefault="0088411E" w:rsidP="007431CE">
            <w:pPr>
              <w:rPr>
                <w:rFonts w:ascii="Times New Roman" w:hAnsi="Times New Roman"/>
                <w:sz w:val="24"/>
                <w:szCs w:val="24"/>
                <w:lang w:val="ro-MD"/>
              </w:rPr>
            </w:pPr>
          </w:p>
          <w:p w14:paraId="5F04DC15" w14:textId="587BFF53" w:rsidR="00D7626E" w:rsidRPr="00863E96" w:rsidRDefault="00D7626E" w:rsidP="007431CE">
            <w:pPr>
              <w:rPr>
                <w:rFonts w:ascii="Times New Roman" w:hAnsi="Times New Roman"/>
                <w:sz w:val="24"/>
                <w:szCs w:val="24"/>
                <w:lang w:val="ro-MD"/>
              </w:rPr>
            </w:pPr>
          </w:p>
          <w:p w14:paraId="27FEE9FF" w14:textId="7963A31D" w:rsidR="00D7626E" w:rsidRDefault="00D7626E" w:rsidP="007431CE">
            <w:pPr>
              <w:rPr>
                <w:rFonts w:ascii="Times New Roman" w:hAnsi="Times New Roman"/>
                <w:sz w:val="24"/>
                <w:szCs w:val="24"/>
                <w:lang w:val="ro-MD"/>
              </w:rPr>
            </w:pPr>
          </w:p>
          <w:p w14:paraId="60DA9413" w14:textId="77777777" w:rsidR="001C672C" w:rsidRPr="00863E96" w:rsidRDefault="001C672C" w:rsidP="001C672C">
            <w:pPr>
              <w:spacing w:after="0"/>
              <w:rPr>
                <w:rFonts w:ascii="Times New Roman" w:hAnsi="Times New Roman"/>
                <w:sz w:val="24"/>
                <w:szCs w:val="24"/>
                <w:lang w:val="ro-MD"/>
              </w:rPr>
            </w:pPr>
          </w:p>
          <w:p w14:paraId="72914C6D" w14:textId="0F82DE28" w:rsidR="00D7626E" w:rsidRPr="00863E96" w:rsidRDefault="0088411E"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Toate aspectele ce țin de dreptul de proprietate asupra mărcii vor fi stabilite în HG de desemnare a Administratorului sistemului de depo</w:t>
            </w:r>
            <w:r w:rsidR="0023653D">
              <w:rPr>
                <w:rFonts w:ascii="Times New Roman" w:hAnsi="Times New Roman"/>
                <w:sz w:val="24"/>
                <w:szCs w:val="24"/>
                <w:lang w:val="ro-MD"/>
              </w:rPr>
              <w:t>z</w:t>
            </w:r>
            <w:r w:rsidRPr="00863E96">
              <w:rPr>
                <w:rFonts w:ascii="Times New Roman" w:hAnsi="Times New Roman"/>
                <w:sz w:val="24"/>
                <w:szCs w:val="24"/>
                <w:lang w:val="ro-MD"/>
              </w:rPr>
              <w:t xml:space="preserve">it. </w:t>
            </w:r>
          </w:p>
          <w:p w14:paraId="3C3A9BE0" w14:textId="2A91687E" w:rsidR="00D7626E" w:rsidRDefault="00D7626E" w:rsidP="007431CE">
            <w:pPr>
              <w:rPr>
                <w:rFonts w:ascii="Times New Roman" w:hAnsi="Times New Roman"/>
                <w:sz w:val="24"/>
                <w:szCs w:val="24"/>
                <w:lang w:val="ro-MD"/>
              </w:rPr>
            </w:pPr>
          </w:p>
          <w:p w14:paraId="276279F3" w14:textId="07ED2065" w:rsidR="0023653D" w:rsidRDefault="0023653D" w:rsidP="007431CE">
            <w:pPr>
              <w:rPr>
                <w:rFonts w:ascii="Times New Roman" w:hAnsi="Times New Roman"/>
                <w:sz w:val="24"/>
                <w:szCs w:val="24"/>
                <w:lang w:val="ro-MD"/>
              </w:rPr>
            </w:pPr>
          </w:p>
          <w:p w14:paraId="2F007040" w14:textId="77777777" w:rsidR="0023653D" w:rsidRPr="00863E96" w:rsidRDefault="0023653D" w:rsidP="007431CE">
            <w:pPr>
              <w:rPr>
                <w:rFonts w:ascii="Times New Roman" w:hAnsi="Times New Roman"/>
                <w:sz w:val="24"/>
                <w:szCs w:val="24"/>
                <w:lang w:val="ro-MD"/>
              </w:rPr>
            </w:pPr>
          </w:p>
          <w:p w14:paraId="6E549874" w14:textId="3E698BF5" w:rsidR="007C1A17" w:rsidRPr="00863E96" w:rsidRDefault="007C1A17" w:rsidP="007431CE">
            <w:pPr>
              <w:rPr>
                <w:rFonts w:ascii="Times New Roman" w:hAnsi="Times New Roman"/>
                <w:sz w:val="24"/>
                <w:szCs w:val="24"/>
                <w:lang w:val="ro-MD"/>
              </w:rPr>
            </w:pPr>
          </w:p>
          <w:p w14:paraId="722B0C8B" w14:textId="788D28D4" w:rsidR="007C1A17" w:rsidRPr="00863E96" w:rsidRDefault="007C1A17" w:rsidP="007431CE">
            <w:pPr>
              <w:rPr>
                <w:rFonts w:ascii="Times New Roman" w:hAnsi="Times New Roman"/>
                <w:sz w:val="24"/>
                <w:szCs w:val="24"/>
                <w:lang w:val="ro-MD"/>
              </w:rPr>
            </w:pPr>
          </w:p>
          <w:p w14:paraId="5A64426D" w14:textId="535541B6" w:rsidR="007C1A17" w:rsidRPr="00863E96" w:rsidRDefault="007C1A17" w:rsidP="007431CE">
            <w:pPr>
              <w:rPr>
                <w:rFonts w:ascii="Times New Roman" w:hAnsi="Times New Roman"/>
                <w:sz w:val="24"/>
                <w:szCs w:val="24"/>
                <w:lang w:val="ro-MD"/>
              </w:rPr>
            </w:pPr>
          </w:p>
          <w:p w14:paraId="08C6D576" w14:textId="4EF7CA63" w:rsidR="007C1A17" w:rsidRPr="00863E96" w:rsidRDefault="007C1A17" w:rsidP="007431CE">
            <w:pPr>
              <w:rPr>
                <w:rFonts w:ascii="Times New Roman" w:hAnsi="Times New Roman"/>
                <w:sz w:val="24"/>
                <w:szCs w:val="24"/>
                <w:lang w:val="ro-MD"/>
              </w:rPr>
            </w:pPr>
          </w:p>
          <w:p w14:paraId="131C0C7D" w14:textId="3617C6B1" w:rsidR="007C1A17" w:rsidRPr="00863E96" w:rsidRDefault="007C1A17" w:rsidP="007431CE">
            <w:pPr>
              <w:rPr>
                <w:rFonts w:ascii="Times New Roman" w:hAnsi="Times New Roman"/>
                <w:sz w:val="24"/>
                <w:szCs w:val="24"/>
                <w:lang w:val="ro-MD"/>
              </w:rPr>
            </w:pPr>
          </w:p>
          <w:p w14:paraId="492E3F61" w14:textId="0E42463B" w:rsidR="007C1A17" w:rsidRPr="00863E96" w:rsidRDefault="007C1A17" w:rsidP="007431CE">
            <w:pPr>
              <w:rPr>
                <w:rFonts w:ascii="Times New Roman" w:hAnsi="Times New Roman"/>
                <w:sz w:val="24"/>
                <w:szCs w:val="24"/>
                <w:lang w:val="ro-MD"/>
              </w:rPr>
            </w:pPr>
          </w:p>
          <w:p w14:paraId="1F8CFEAE" w14:textId="7F132A5B" w:rsidR="007C1A17" w:rsidRPr="00863E96" w:rsidRDefault="007C1A17" w:rsidP="007431CE">
            <w:pPr>
              <w:rPr>
                <w:rFonts w:ascii="Times New Roman" w:hAnsi="Times New Roman"/>
                <w:sz w:val="24"/>
                <w:szCs w:val="24"/>
                <w:lang w:val="ro-MD"/>
              </w:rPr>
            </w:pPr>
          </w:p>
          <w:p w14:paraId="1D4CDA66" w14:textId="28633FEA" w:rsidR="007C1A17" w:rsidRDefault="007C1A17" w:rsidP="007431CE">
            <w:pPr>
              <w:rPr>
                <w:rFonts w:ascii="Times New Roman" w:hAnsi="Times New Roman"/>
                <w:sz w:val="24"/>
                <w:szCs w:val="24"/>
                <w:lang w:val="ro-MD"/>
              </w:rPr>
            </w:pPr>
          </w:p>
          <w:p w14:paraId="4F1C704F" w14:textId="77777777" w:rsidR="001C672C" w:rsidRPr="00863E96" w:rsidRDefault="001C672C" w:rsidP="007431CE">
            <w:pPr>
              <w:rPr>
                <w:rFonts w:ascii="Times New Roman" w:hAnsi="Times New Roman"/>
                <w:sz w:val="24"/>
                <w:szCs w:val="24"/>
                <w:lang w:val="ro-MD"/>
              </w:rPr>
            </w:pPr>
          </w:p>
          <w:p w14:paraId="20BACC9D" w14:textId="190DE375" w:rsidR="00D7626E" w:rsidRPr="00863E96" w:rsidRDefault="00D7626E"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Se acceptă. </w:t>
            </w:r>
          </w:p>
          <w:p w14:paraId="44DBCB7B" w14:textId="6077C3D7" w:rsidR="00D7626E" w:rsidRPr="00863E96" w:rsidRDefault="00D7626E" w:rsidP="007C1A17">
            <w:pPr>
              <w:spacing w:after="0"/>
              <w:rPr>
                <w:rFonts w:ascii="Times New Roman" w:hAnsi="Times New Roman"/>
                <w:sz w:val="24"/>
                <w:szCs w:val="24"/>
                <w:lang w:val="ro-MD"/>
              </w:rPr>
            </w:pPr>
          </w:p>
          <w:p w14:paraId="6DA0EC17" w14:textId="518E1827" w:rsidR="0088411E" w:rsidRPr="00863E96" w:rsidRDefault="0088411E" w:rsidP="007C1A17">
            <w:pPr>
              <w:spacing w:after="0"/>
              <w:rPr>
                <w:rFonts w:ascii="Times New Roman" w:hAnsi="Times New Roman"/>
                <w:sz w:val="24"/>
                <w:szCs w:val="24"/>
                <w:lang w:val="ro-MD"/>
              </w:rPr>
            </w:pPr>
          </w:p>
          <w:p w14:paraId="53417C4A" w14:textId="77777777" w:rsidR="0088411E" w:rsidRPr="00863E96" w:rsidRDefault="0088411E" w:rsidP="007C1A17">
            <w:pPr>
              <w:spacing w:after="0"/>
              <w:rPr>
                <w:rFonts w:ascii="Times New Roman" w:hAnsi="Times New Roman"/>
                <w:sz w:val="24"/>
                <w:szCs w:val="24"/>
                <w:lang w:val="ro-MD"/>
              </w:rPr>
            </w:pPr>
          </w:p>
          <w:p w14:paraId="65ADA531" w14:textId="78512E64" w:rsidR="00D7626E" w:rsidRPr="00863E96" w:rsidRDefault="007C1A17" w:rsidP="007C1A17">
            <w:pPr>
              <w:spacing w:after="0"/>
              <w:rPr>
                <w:rFonts w:ascii="Times New Roman" w:hAnsi="Times New Roman"/>
                <w:sz w:val="24"/>
                <w:szCs w:val="24"/>
                <w:lang w:val="ro-MD"/>
              </w:rPr>
            </w:pPr>
            <w:r w:rsidRPr="00863E96">
              <w:rPr>
                <w:rFonts w:ascii="Times New Roman" w:hAnsi="Times New Roman"/>
                <w:sz w:val="24"/>
                <w:szCs w:val="24"/>
                <w:lang w:val="ro-MD"/>
              </w:rPr>
              <w:t>S</w:t>
            </w:r>
            <w:r w:rsidR="00D7626E" w:rsidRPr="00863E96">
              <w:rPr>
                <w:rFonts w:ascii="Times New Roman" w:hAnsi="Times New Roman"/>
                <w:sz w:val="24"/>
                <w:szCs w:val="24"/>
                <w:lang w:val="ro-MD"/>
              </w:rPr>
              <w:t xml:space="preserve">e acceptă. </w:t>
            </w:r>
          </w:p>
          <w:p w14:paraId="2BC63C3D" w14:textId="77777777" w:rsidR="00D7626E" w:rsidRPr="00863E96" w:rsidRDefault="00D7626E" w:rsidP="007C1A17">
            <w:pPr>
              <w:spacing w:after="0"/>
              <w:rPr>
                <w:rFonts w:ascii="Times New Roman" w:hAnsi="Times New Roman"/>
                <w:sz w:val="24"/>
                <w:szCs w:val="24"/>
                <w:lang w:val="ro-MD"/>
              </w:rPr>
            </w:pPr>
          </w:p>
          <w:p w14:paraId="352FFF18" w14:textId="012B7752" w:rsidR="00D7626E" w:rsidRPr="00863E96" w:rsidRDefault="00D7626E" w:rsidP="007C1A17">
            <w:pPr>
              <w:spacing w:after="0"/>
              <w:rPr>
                <w:rFonts w:ascii="Times New Roman" w:hAnsi="Times New Roman"/>
                <w:sz w:val="24"/>
                <w:szCs w:val="24"/>
                <w:lang w:val="ro-MD"/>
              </w:rPr>
            </w:pPr>
          </w:p>
          <w:p w14:paraId="3A3A1EC0" w14:textId="77777777" w:rsidR="0088411E" w:rsidRDefault="0088411E" w:rsidP="007C1A17">
            <w:pPr>
              <w:spacing w:after="0"/>
              <w:rPr>
                <w:rFonts w:ascii="Times New Roman" w:hAnsi="Times New Roman"/>
                <w:sz w:val="24"/>
                <w:szCs w:val="24"/>
                <w:lang w:val="ro-MD"/>
              </w:rPr>
            </w:pPr>
          </w:p>
          <w:p w14:paraId="2E465E93" w14:textId="77777777" w:rsidR="001C672C" w:rsidRDefault="001C672C" w:rsidP="007C1A17">
            <w:pPr>
              <w:spacing w:after="0"/>
              <w:rPr>
                <w:rFonts w:ascii="Times New Roman" w:hAnsi="Times New Roman"/>
                <w:sz w:val="24"/>
                <w:szCs w:val="24"/>
                <w:lang w:val="ro-MD"/>
              </w:rPr>
            </w:pPr>
          </w:p>
          <w:p w14:paraId="0EC227B7" w14:textId="77777777" w:rsidR="001C672C" w:rsidRPr="00863E96" w:rsidRDefault="001C672C" w:rsidP="007C1A17">
            <w:pPr>
              <w:spacing w:after="0"/>
              <w:rPr>
                <w:rFonts w:ascii="Times New Roman" w:hAnsi="Times New Roman"/>
                <w:sz w:val="24"/>
                <w:szCs w:val="24"/>
                <w:lang w:val="ro-MD"/>
              </w:rPr>
            </w:pPr>
          </w:p>
          <w:p w14:paraId="7B8D3E41" w14:textId="75C8FA60" w:rsidR="00D7626E" w:rsidRPr="00863E96" w:rsidRDefault="007C1A17" w:rsidP="007C1A17">
            <w:pPr>
              <w:spacing w:after="0"/>
              <w:rPr>
                <w:rFonts w:ascii="Times New Roman" w:hAnsi="Times New Roman"/>
                <w:sz w:val="24"/>
                <w:szCs w:val="24"/>
                <w:lang w:val="ro-MD"/>
              </w:rPr>
            </w:pPr>
            <w:r w:rsidRPr="00863E96">
              <w:rPr>
                <w:rFonts w:ascii="Times New Roman" w:hAnsi="Times New Roman"/>
                <w:sz w:val="24"/>
                <w:szCs w:val="24"/>
                <w:lang w:val="ro-MD"/>
              </w:rPr>
              <w:lastRenderedPageBreak/>
              <w:t>S</w:t>
            </w:r>
            <w:r w:rsidR="00D7626E" w:rsidRPr="00863E96">
              <w:rPr>
                <w:rFonts w:ascii="Times New Roman" w:hAnsi="Times New Roman"/>
                <w:sz w:val="24"/>
                <w:szCs w:val="24"/>
                <w:lang w:val="ro-MD"/>
              </w:rPr>
              <w:t>e</w:t>
            </w:r>
            <w:r w:rsidRPr="00863E96">
              <w:rPr>
                <w:rFonts w:ascii="Times New Roman" w:hAnsi="Times New Roman"/>
                <w:sz w:val="24"/>
                <w:szCs w:val="24"/>
                <w:lang w:val="ro-MD"/>
              </w:rPr>
              <w:t xml:space="preserve"> </w:t>
            </w:r>
            <w:r w:rsidR="00D7626E" w:rsidRPr="00863E96">
              <w:rPr>
                <w:rFonts w:ascii="Times New Roman" w:hAnsi="Times New Roman"/>
                <w:sz w:val="24"/>
                <w:szCs w:val="24"/>
                <w:lang w:val="ro-MD"/>
              </w:rPr>
              <w:t xml:space="preserve">acceptă. </w:t>
            </w:r>
          </w:p>
          <w:p w14:paraId="32891B57" w14:textId="27890C58" w:rsidR="00D7626E" w:rsidRPr="00863E96" w:rsidRDefault="00D7626E" w:rsidP="007C1A17">
            <w:pPr>
              <w:spacing w:after="0"/>
              <w:rPr>
                <w:rFonts w:ascii="Times New Roman" w:hAnsi="Times New Roman"/>
                <w:sz w:val="24"/>
                <w:szCs w:val="24"/>
                <w:lang w:val="ro-MD"/>
              </w:rPr>
            </w:pPr>
          </w:p>
          <w:p w14:paraId="4FAB51BA" w14:textId="7A6B2A87" w:rsidR="0088411E" w:rsidRPr="00863E96" w:rsidRDefault="0088411E" w:rsidP="007C1A17">
            <w:pPr>
              <w:spacing w:after="0"/>
              <w:rPr>
                <w:rFonts w:ascii="Times New Roman" w:hAnsi="Times New Roman"/>
                <w:sz w:val="24"/>
                <w:szCs w:val="24"/>
                <w:lang w:val="ro-MD"/>
              </w:rPr>
            </w:pPr>
          </w:p>
          <w:p w14:paraId="7C4B74B3" w14:textId="77777777" w:rsidR="0088411E" w:rsidRPr="00863E96" w:rsidRDefault="0088411E" w:rsidP="00F44257">
            <w:pPr>
              <w:spacing w:after="0" w:line="240" w:lineRule="auto"/>
              <w:rPr>
                <w:rFonts w:ascii="Times New Roman" w:hAnsi="Times New Roman"/>
                <w:sz w:val="24"/>
                <w:szCs w:val="24"/>
                <w:lang w:val="ro-MD"/>
              </w:rPr>
            </w:pPr>
          </w:p>
          <w:p w14:paraId="5390B655" w14:textId="34D7CCD7" w:rsidR="00D7626E" w:rsidRPr="00863E96" w:rsidRDefault="007C1A17" w:rsidP="007C1A17">
            <w:pPr>
              <w:spacing w:after="0"/>
              <w:rPr>
                <w:rFonts w:ascii="Times New Roman" w:hAnsi="Times New Roman"/>
                <w:sz w:val="24"/>
                <w:szCs w:val="24"/>
                <w:lang w:val="ro-MD"/>
              </w:rPr>
            </w:pPr>
            <w:r w:rsidRPr="00863E96">
              <w:rPr>
                <w:rFonts w:ascii="Times New Roman" w:hAnsi="Times New Roman"/>
                <w:sz w:val="24"/>
                <w:szCs w:val="24"/>
                <w:lang w:val="ro-MD"/>
              </w:rPr>
              <w:t xml:space="preserve">Se </w:t>
            </w:r>
            <w:r w:rsidR="00AD4402" w:rsidRPr="00863E96">
              <w:rPr>
                <w:rFonts w:ascii="Times New Roman" w:hAnsi="Times New Roman"/>
                <w:sz w:val="24"/>
                <w:szCs w:val="24"/>
                <w:lang w:val="ro-MD"/>
              </w:rPr>
              <w:t>acceptă. Pct. 3</w:t>
            </w:r>
            <w:r w:rsidR="0088411E" w:rsidRPr="00863E96">
              <w:rPr>
                <w:rFonts w:ascii="Times New Roman" w:hAnsi="Times New Roman"/>
                <w:sz w:val="24"/>
                <w:szCs w:val="24"/>
                <w:lang w:val="ro-MD"/>
              </w:rPr>
              <w:t>1</w:t>
            </w:r>
            <w:r w:rsidR="00AD4402" w:rsidRPr="00863E96">
              <w:rPr>
                <w:rFonts w:ascii="Times New Roman" w:hAnsi="Times New Roman"/>
                <w:sz w:val="24"/>
                <w:szCs w:val="24"/>
                <w:lang w:val="ro-MD"/>
              </w:rPr>
              <w:t xml:space="preserve"> a fost complet</w:t>
            </w:r>
            <w:r w:rsidR="001C672C">
              <w:rPr>
                <w:rFonts w:ascii="Times New Roman" w:hAnsi="Times New Roman"/>
                <w:sz w:val="24"/>
                <w:szCs w:val="24"/>
                <w:lang w:val="ro-MD"/>
              </w:rPr>
              <w:t>at</w:t>
            </w:r>
            <w:r w:rsidR="00AD4402" w:rsidRPr="00863E96">
              <w:rPr>
                <w:rFonts w:ascii="Times New Roman" w:hAnsi="Times New Roman"/>
                <w:sz w:val="24"/>
                <w:szCs w:val="24"/>
                <w:lang w:val="ro-MD"/>
              </w:rPr>
              <w:t xml:space="preserve"> </w:t>
            </w:r>
            <w:proofErr w:type="spellStart"/>
            <w:r w:rsidR="00AD4402" w:rsidRPr="00863E96">
              <w:rPr>
                <w:rFonts w:ascii="Times New Roman" w:hAnsi="Times New Roman"/>
                <w:sz w:val="24"/>
                <w:szCs w:val="24"/>
                <w:lang w:val="ro-MD"/>
              </w:rPr>
              <w:t>corepsunzător</w:t>
            </w:r>
            <w:proofErr w:type="spellEnd"/>
            <w:r w:rsidR="00AD4402" w:rsidRPr="00863E96">
              <w:rPr>
                <w:rFonts w:ascii="Times New Roman" w:hAnsi="Times New Roman"/>
                <w:sz w:val="24"/>
                <w:szCs w:val="24"/>
                <w:lang w:val="ro-MD"/>
              </w:rPr>
              <w:t>.</w:t>
            </w:r>
          </w:p>
          <w:p w14:paraId="5EFD110E" w14:textId="583FCCA1" w:rsidR="00D7626E" w:rsidRPr="00863E96" w:rsidRDefault="00D7626E" w:rsidP="007431CE">
            <w:pPr>
              <w:rPr>
                <w:rFonts w:ascii="Times New Roman" w:hAnsi="Times New Roman"/>
                <w:sz w:val="24"/>
                <w:szCs w:val="24"/>
                <w:lang w:val="ro-MD"/>
              </w:rPr>
            </w:pPr>
          </w:p>
          <w:p w14:paraId="217374BA" w14:textId="2A70C4DB" w:rsidR="00AD4402" w:rsidRPr="00863E96" w:rsidRDefault="00AD4402" w:rsidP="007431CE">
            <w:pPr>
              <w:rPr>
                <w:rFonts w:ascii="Times New Roman" w:hAnsi="Times New Roman"/>
                <w:sz w:val="24"/>
                <w:szCs w:val="24"/>
                <w:lang w:val="ro-MD"/>
              </w:rPr>
            </w:pPr>
          </w:p>
          <w:p w14:paraId="433CCFD0" w14:textId="5082A49D" w:rsidR="00AD4402" w:rsidRPr="00863E96" w:rsidRDefault="007C1A17" w:rsidP="007431CE">
            <w:pPr>
              <w:rPr>
                <w:rFonts w:ascii="Times New Roman" w:hAnsi="Times New Roman"/>
                <w:sz w:val="24"/>
                <w:szCs w:val="24"/>
                <w:lang w:val="ro-MD"/>
              </w:rPr>
            </w:pPr>
            <w:r w:rsidRPr="00863E96">
              <w:rPr>
                <w:rFonts w:ascii="Times New Roman" w:hAnsi="Times New Roman"/>
                <w:sz w:val="24"/>
                <w:szCs w:val="24"/>
                <w:lang w:val="ro-MD"/>
              </w:rPr>
              <w:t>S</w:t>
            </w:r>
            <w:r w:rsidR="00AD4402" w:rsidRPr="00863E96">
              <w:rPr>
                <w:rFonts w:ascii="Times New Roman" w:hAnsi="Times New Roman"/>
                <w:sz w:val="24"/>
                <w:szCs w:val="24"/>
                <w:lang w:val="ro-MD"/>
              </w:rPr>
              <w:t xml:space="preserve">e acceptă. </w:t>
            </w:r>
            <w:r w:rsidRPr="00863E96">
              <w:rPr>
                <w:rFonts w:ascii="Times New Roman" w:hAnsi="Times New Roman"/>
                <w:sz w:val="24"/>
                <w:szCs w:val="24"/>
                <w:lang w:val="ro-MD"/>
              </w:rPr>
              <w:t>Sursa a fost adăugată.</w:t>
            </w:r>
            <w:r w:rsidR="0088411E" w:rsidRPr="00863E96">
              <w:rPr>
                <w:rFonts w:ascii="Times New Roman" w:hAnsi="Times New Roman"/>
                <w:sz w:val="24"/>
                <w:szCs w:val="24"/>
                <w:lang w:val="ro-MD"/>
              </w:rPr>
              <w:t xml:space="preserve"> Vezi pct. 33</w:t>
            </w:r>
            <w:r w:rsidRPr="00863E96">
              <w:rPr>
                <w:rFonts w:ascii="Times New Roman" w:hAnsi="Times New Roman"/>
                <w:sz w:val="24"/>
                <w:szCs w:val="24"/>
                <w:lang w:val="ro-MD"/>
              </w:rPr>
              <w:t xml:space="preserve"> </w:t>
            </w:r>
            <w:r w:rsidR="006D0DB3" w:rsidRPr="00863E96">
              <w:rPr>
                <w:rFonts w:ascii="Times New Roman" w:hAnsi="Times New Roman"/>
                <w:sz w:val="24"/>
                <w:szCs w:val="24"/>
                <w:lang w:val="ro-MD"/>
              </w:rPr>
              <w:t xml:space="preserve">și 34. </w:t>
            </w:r>
          </w:p>
          <w:p w14:paraId="0AA8DBE1" w14:textId="77777777" w:rsidR="00AD4402" w:rsidRDefault="00AD4402" w:rsidP="007431CE">
            <w:pPr>
              <w:rPr>
                <w:rFonts w:ascii="Times New Roman" w:hAnsi="Times New Roman"/>
                <w:sz w:val="24"/>
                <w:szCs w:val="24"/>
                <w:lang w:val="ro-MD"/>
              </w:rPr>
            </w:pPr>
          </w:p>
          <w:p w14:paraId="0CEDA27E" w14:textId="77777777" w:rsidR="001C672C" w:rsidRPr="00863E96" w:rsidRDefault="001C672C" w:rsidP="007431CE">
            <w:pPr>
              <w:rPr>
                <w:rFonts w:ascii="Times New Roman" w:hAnsi="Times New Roman"/>
                <w:sz w:val="24"/>
                <w:szCs w:val="24"/>
                <w:lang w:val="ro-MD"/>
              </w:rPr>
            </w:pPr>
          </w:p>
          <w:p w14:paraId="127D3F33" w14:textId="7EE9349C" w:rsidR="00D7626E" w:rsidRPr="00863E96" w:rsidRDefault="00D7626E" w:rsidP="001C672C">
            <w:pPr>
              <w:spacing w:after="0" w:line="240" w:lineRule="auto"/>
              <w:rPr>
                <w:rFonts w:ascii="Times New Roman" w:hAnsi="Times New Roman"/>
                <w:sz w:val="24"/>
                <w:szCs w:val="24"/>
                <w:lang w:val="ro-MD"/>
              </w:rPr>
            </w:pPr>
          </w:p>
          <w:p w14:paraId="20C0C7C5" w14:textId="14A8E877" w:rsidR="00AD4402" w:rsidRPr="00863E96" w:rsidRDefault="007C1A17" w:rsidP="001C672C">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AD4402" w:rsidRPr="00863E96">
              <w:rPr>
                <w:rFonts w:ascii="Times New Roman" w:hAnsi="Times New Roman"/>
                <w:sz w:val="24"/>
                <w:szCs w:val="24"/>
                <w:lang w:val="ro-MD"/>
              </w:rPr>
              <w:t>e acceptă</w:t>
            </w:r>
            <w:r w:rsidRPr="00863E96">
              <w:rPr>
                <w:rFonts w:ascii="Times New Roman" w:hAnsi="Times New Roman"/>
                <w:sz w:val="24"/>
                <w:szCs w:val="24"/>
                <w:lang w:val="ro-MD"/>
              </w:rPr>
              <w:t>. Pct</w:t>
            </w:r>
            <w:r w:rsidR="00211803">
              <w:rPr>
                <w:rFonts w:ascii="Times New Roman" w:hAnsi="Times New Roman"/>
                <w:sz w:val="24"/>
                <w:szCs w:val="24"/>
                <w:lang w:val="ro-MD"/>
              </w:rPr>
              <w:t>.</w:t>
            </w:r>
            <w:r w:rsidRPr="00863E96">
              <w:rPr>
                <w:rFonts w:ascii="Times New Roman" w:hAnsi="Times New Roman"/>
                <w:sz w:val="24"/>
                <w:szCs w:val="24"/>
                <w:lang w:val="ro-MD"/>
              </w:rPr>
              <w:t xml:space="preserve"> a fost revizuit. </w:t>
            </w:r>
          </w:p>
          <w:p w14:paraId="730CCA86" w14:textId="4CC2729C" w:rsidR="00D7626E" w:rsidRDefault="00D7626E" w:rsidP="001C672C">
            <w:pPr>
              <w:spacing w:after="0" w:line="240" w:lineRule="auto"/>
              <w:rPr>
                <w:rFonts w:ascii="Times New Roman" w:hAnsi="Times New Roman"/>
                <w:sz w:val="24"/>
                <w:szCs w:val="24"/>
                <w:lang w:val="ro-MD"/>
              </w:rPr>
            </w:pPr>
          </w:p>
          <w:p w14:paraId="2CEAFC8E" w14:textId="77777777" w:rsidR="001C672C" w:rsidRPr="00863E96" w:rsidRDefault="001C672C" w:rsidP="007431CE">
            <w:pPr>
              <w:rPr>
                <w:rFonts w:ascii="Times New Roman" w:hAnsi="Times New Roman"/>
                <w:sz w:val="24"/>
                <w:szCs w:val="24"/>
                <w:lang w:val="ro-MD"/>
              </w:rPr>
            </w:pPr>
          </w:p>
          <w:p w14:paraId="5AB3B54B" w14:textId="3B3EEA4B" w:rsidR="00D7626E" w:rsidRDefault="00D7626E" w:rsidP="007431CE">
            <w:pPr>
              <w:rPr>
                <w:rFonts w:ascii="Times New Roman" w:hAnsi="Times New Roman"/>
                <w:sz w:val="24"/>
                <w:szCs w:val="24"/>
                <w:lang w:val="ro-MD"/>
              </w:rPr>
            </w:pPr>
          </w:p>
          <w:p w14:paraId="229061F9" w14:textId="77777777" w:rsidR="00F44257" w:rsidRPr="00863E96" w:rsidRDefault="00F44257" w:rsidP="00F44257">
            <w:pPr>
              <w:spacing w:after="0" w:line="240" w:lineRule="auto"/>
              <w:rPr>
                <w:rFonts w:ascii="Times New Roman" w:hAnsi="Times New Roman"/>
                <w:sz w:val="24"/>
                <w:szCs w:val="24"/>
                <w:lang w:val="ro-MD"/>
              </w:rPr>
            </w:pPr>
          </w:p>
          <w:p w14:paraId="6BA7D586" w14:textId="23F541A3" w:rsidR="00D7626E" w:rsidRPr="00863E96" w:rsidRDefault="0088411E" w:rsidP="006D0DB3">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AD4402" w:rsidRPr="00863E96">
              <w:rPr>
                <w:rFonts w:ascii="Times New Roman" w:hAnsi="Times New Roman"/>
                <w:sz w:val="24"/>
                <w:szCs w:val="24"/>
                <w:lang w:val="ro-MD"/>
              </w:rPr>
              <w:t xml:space="preserve">e acceptă. </w:t>
            </w:r>
            <w:r w:rsidRPr="00863E96">
              <w:rPr>
                <w:rFonts w:ascii="Times New Roman" w:hAnsi="Times New Roman"/>
                <w:sz w:val="24"/>
                <w:szCs w:val="24"/>
                <w:lang w:val="ro-MD"/>
              </w:rPr>
              <w:t xml:space="preserve"> Modul de încheiere a acordurilor va fi precizat în Planul </w:t>
            </w:r>
            <w:proofErr w:type="spellStart"/>
            <w:r w:rsidRPr="00863E96">
              <w:rPr>
                <w:rFonts w:ascii="Times New Roman" w:hAnsi="Times New Roman"/>
                <w:sz w:val="24"/>
                <w:szCs w:val="24"/>
                <w:lang w:val="ro-MD"/>
              </w:rPr>
              <w:t>operational</w:t>
            </w:r>
            <w:proofErr w:type="spellEnd"/>
            <w:r w:rsidRPr="00863E96">
              <w:rPr>
                <w:rFonts w:ascii="Times New Roman" w:hAnsi="Times New Roman"/>
                <w:sz w:val="24"/>
                <w:szCs w:val="24"/>
                <w:lang w:val="ro-MD"/>
              </w:rPr>
              <w:t xml:space="preserve">. </w:t>
            </w:r>
          </w:p>
          <w:p w14:paraId="5A20619E" w14:textId="4372E4B4" w:rsidR="0088411E" w:rsidRPr="00863E96" w:rsidRDefault="0088411E" w:rsidP="006D0DB3">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Textul „punctelor de returnare puse la dispoziție pentru aplicarea prezentei hotărâri” a fost substituit cu textul </w:t>
            </w:r>
            <w:r w:rsidRPr="00863E96">
              <w:rPr>
                <w:rFonts w:ascii="Times New Roman" w:hAnsi="Times New Roman"/>
                <w:sz w:val="24"/>
                <w:szCs w:val="24"/>
                <w:lang w:val="ro-MD"/>
              </w:rPr>
              <w:lastRenderedPageBreak/>
              <w:t>„punctelor de returnare disponibile”, pentru a asigura claritatea și simplitatea normei</w:t>
            </w:r>
          </w:p>
          <w:p w14:paraId="0418837E" w14:textId="4518D852" w:rsidR="00D7626E" w:rsidRPr="00863E96" w:rsidRDefault="00D7626E" w:rsidP="007431CE">
            <w:pPr>
              <w:rPr>
                <w:rFonts w:ascii="Times New Roman" w:hAnsi="Times New Roman"/>
                <w:sz w:val="24"/>
                <w:szCs w:val="24"/>
                <w:lang w:val="ro-MD"/>
              </w:rPr>
            </w:pPr>
          </w:p>
          <w:p w14:paraId="6B5A4404" w14:textId="00F038AE" w:rsidR="0088411E" w:rsidRPr="00863E96" w:rsidRDefault="0088411E" w:rsidP="007431CE">
            <w:pPr>
              <w:rPr>
                <w:rFonts w:ascii="Times New Roman" w:hAnsi="Times New Roman"/>
                <w:sz w:val="24"/>
                <w:szCs w:val="24"/>
                <w:lang w:val="ro-MD"/>
              </w:rPr>
            </w:pPr>
          </w:p>
          <w:p w14:paraId="1ABB1BFE" w14:textId="3EDF0B83" w:rsidR="0088411E" w:rsidRDefault="0088411E" w:rsidP="007431CE">
            <w:pPr>
              <w:rPr>
                <w:rFonts w:ascii="Times New Roman" w:hAnsi="Times New Roman"/>
                <w:sz w:val="24"/>
                <w:szCs w:val="24"/>
                <w:lang w:val="ro-MD"/>
              </w:rPr>
            </w:pPr>
          </w:p>
          <w:p w14:paraId="4BD0BC80" w14:textId="77777777" w:rsidR="0088411E" w:rsidRDefault="0088411E" w:rsidP="007431CE">
            <w:pPr>
              <w:rPr>
                <w:rFonts w:ascii="Times New Roman" w:hAnsi="Times New Roman"/>
                <w:sz w:val="24"/>
                <w:szCs w:val="24"/>
                <w:lang w:val="ro-MD"/>
              </w:rPr>
            </w:pPr>
          </w:p>
          <w:p w14:paraId="35DD5D0C" w14:textId="77777777" w:rsidR="00F44257" w:rsidRPr="00863E96" w:rsidRDefault="00F44257" w:rsidP="00F44257">
            <w:pPr>
              <w:spacing w:after="0" w:line="240" w:lineRule="auto"/>
              <w:jc w:val="both"/>
              <w:rPr>
                <w:rFonts w:ascii="Times New Roman" w:hAnsi="Times New Roman"/>
                <w:sz w:val="24"/>
                <w:szCs w:val="24"/>
                <w:lang w:val="ro-MD"/>
              </w:rPr>
            </w:pPr>
          </w:p>
          <w:p w14:paraId="6C1BF89E" w14:textId="2E73CDFA" w:rsidR="00AD4402" w:rsidRPr="00863E96" w:rsidRDefault="006D0DB3" w:rsidP="00F44257">
            <w:pPr>
              <w:spacing w:after="0" w:line="240" w:lineRule="auto"/>
              <w:rPr>
                <w:rFonts w:ascii="Times New Roman" w:hAnsi="Times New Roman"/>
                <w:sz w:val="24"/>
                <w:szCs w:val="24"/>
                <w:lang w:val="ro-MD"/>
              </w:rPr>
            </w:pPr>
            <w:r w:rsidRPr="00863E96">
              <w:rPr>
                <w:rFonts w:ascii="Times New Roman" w:hAnsi="Times New Roman"/>
                <w:sz w:val="24"/>
                <w:szCs w:val="24"/>
                <w:lang w:val="ro-MD"/>
              </w:rPr>
              <w:t>M</w:t>
            </w:r>
            <w:r w:rsidR="00AD4402" w:rsidRPr="00863E96">
              <w:rPr>
                <w:rFonts w:ascii="Times New Roman" w:hAnsi="Times New Roman"/>
                <w:sz w:val="24"/>
                <w:szCs w:val="24"/>
                <w:lang w:val="ro-MD"/>
              </w:rPr>
              <w:t xml:space="preserve">odalitatea de calcul a tarifului de </w:t>
            </w:r>
            <w:proofErr w:type="spellStart"/>
            <w:r w:rsidR="00AD4402" w:rsidRPr="00863E96">
              <w:rPr>
                <w:rFonts w:ascii="Times New Roman" w:hAnsi="Times New Roman"/>
                <w:sz w:val="24"/>
                <w:szCs w:val="24"/>
                <w:lang w:val="ro-MD"/>
              </w:rPr>
              <w:t>administrrare</w:t>
            </w:r>
            <w:proofErr w:type="spellEnd"/>
            <w:r w:rsidR="00AD4402" w:rsidRPr="00863E96">
              <w:rPr>
                <w:rFonts w:ascii="Times New Roman" w:hAnsi="Times New Roman"/>
                <w:sz w:val="24"/>
                <w:szCs w:val="24"/>
                <w:lang w:val="ro-MD"/>
              </w:rPr>
              <w:t xml:space="preserve"> este </w:t>
            </w:r>
            <w:proofErr w:type="spellStart"/>
            <w:r w:rsidR="00AD4402" w:rsidRPr="00863E96">
              <w:rPr>
                <w:rFonts w:ascii="Times New Roman" w:hAnsi="Times New Roman"/>
                <w:sz w:val="24"/>
                <w:szCs w:val="24"/>
                <w:lang w:val="ro-MD"/>
              </w:rPr>
              <w:t>prevăsută</w:t>
            </w:r>
            <w:proofErr w:type="spellEnd"/>
            <w:r w:rsidR="00AD4402" w:rsidRPr="00863E96">
              <w:rPr>
                <w:rFonts w:ascii="Times New Roman" w:hAnsi="Times New Roman"/>
                <w:sz w:val="24"/>
                <w:szCs w:val="24"/>
                <w:lang w:val="ro-MD"/>
              </w:rPr>
              <w:t xml:space="preserve"> la pct. 14, </w:t>
            </w:r>
            <w:proofErr w:type="spellStart"/>
            <w:r w:rsidR="00AD4402" w:rsidRPr="00863E96">
              <w:rPr>
                <w:rFonts w:ascii="Times New Roman" w:hAnsi="Times New Roman"/>
                <w:sz w:val="24"/>
                <w:szCs w:val="24"/>
                <w:lang w:val="ro-MD"/>
              </w:rPr>
              <w:t>sbp</w:t>
            </w:r>
            <w:proofErr w:type="spellEnd"/>
            <w:r w:rsidR="00AD4402" w:rsidRPr="00863E96">
              <w:rPr>
                <w:rFonts w:ascii="Times New Roman" w:hAnsi="Times New Roman"/>
                <w:sz w:val="24"/>
                <w:szCs w:val="24"/>
                <w:lang w:val="ro-MD"/>
              </w:rPr>
              <w:t xml:space="preserve">. 14) </w:t>
            </w:r>
          </w:p>
          <w:p w14:paraId="5063376E" w14:textId="77777777" w:rsidR="00AD4402" w:rsidRPr="00863E96" w:rsidRDefault="00AD4402" w:rsidP="006D0DB3">
            <w:pPr>
              <w:pStyle w:val="a3"/>
              <w:numPr>
                <w:ilvl w:val="0"/>
                <w:numId w:val="19"/>
              </w:numPr>
              <w:tabs>
                <w:tab w:val="left" w:pos="499"/>
              </w:tabs>
              <w:spacing w:after="0" w:line="240" w:lineRule="auto"/>
              <w:ind w:left="160" w:firstLine="0"/>
              <w:jc w:val="both"/>
              <w:rPr>
                <w:szCs w:val="24"/>
                <w:lang w:val="ro-MD" w:eastAsia="lt-LT"/>
              </w:rPr>
            </w:pPr>
            <w:r w:rsidRPr="00863E96">
              <w:rPr>
                <w:szCs w:val="24"/>
                <w:lang w:val="ro-MD" w:eastAsia="lt-LT"/>
              </w:rPr>
              <w:t xml:space="preserve">Tariful de administrare diferă în funcție de tipul de ambalaj: de unică folosință sau reutilizabil, precum și în funcție de material, greutate și </w:t>
            </w:r>
            <w:proofErr w:type="spellStart"/>
            <w:r w:rsidRPr="00863E96">
              <w:rPr>
                <w:szCs w:val="24"/>
                <w:lang w:val="ro-MD" w:eastAsia="lt-LT"/>
              </w:rPr>
              <w:t>volum,după</w:t>
            </w:r>
            <w:proofErr w:type="spellEnd"/>
            <w:r w:rsidRPr="00863E96">
              <w:rPr>
                <w:szCs w:val="24"/>
                <w:lang w:val="ro-MD" w:eastAsia="lt-LT"/>
              </w:rPr>
              <w:t xml:space="preserve"> cum urmează:</w:t>
            </w:r>
          </w:p>
          <w:p w14:paraId="09524BEF" w14:textId="77777777" w:rsidR="00AD4402" w:rsidRPr="00863E96" w:rsidRDefault="00AD4402" w:rsidP="006D0DB3">
            <w:pPr>
              <w:pStyle w:val="a3"/>
              <w:numPr>
                <w:ilvl w:val="1"/>
                <w:numId w:val="19"/>
              </w:numPr>
              <w:tabs>
                <w:tab w:val="left" w:pos="499"/>
              </w:tabs>
              <w:spacing w:after="0" w:line="240" w:lineRule="auto"/>
              <w:ind w:left="160" w:firstLine="0"/>
              <w:jc w:val="both"/>
              <w:rPr>
                <w:szCs w:val="24"/>
                <w:lang w:val="ro-MD" w:eastAsia="lt-LT"/>
              </w:rPr>
            </w:pPr>
            <w:r w:rsidRPr="00863E96">
              <w:rPr>
                <w:szCs w:val="24"/>
                <w:lang w:val="ro-MD" w:eastAsia="lt-LT"/>
              </w:rPr>
              <w:t>. plastic transparent, fără barieră de oxigen;</w:t>
            </w:r>
          </w:p>
          <w:p w14:paraId="3537C28D" w14:textId="77777777" w:rsidR="00AD4402" w:rsidRPr="00863E96" w:rsidRDefault="00AD4402" w:rsidP="006D0DB3">
            <w:pPr>
              <w:pStyle w:val="a3"/>
              <w:numPr>
                <w:ilvl w:val="1"/>
                <w:numId w:val="19"/>
              </w:numPr>
              <w:tabs>
                <w:tab w:val="left" w:pos="499"/>
              </w:tabs>
              <w:spacing w:after="0" w:line="240" w:lineRule="auto"/>
              <w:ind w:left="160" w:firstLine="0"/>
              <w:jc w:val="both"/>
              <w:rPr>
                <w:szCs w:val="24"/>
                <w:lang w:val="ro-MD" w:eastAsia="lt-LT"/>
              </w:rPr>
            </w:pPr>
            <w:r w:rsidRPr="00863E96">
              <w:rPr>
                <w:szCs w:val="24"/>
                <w:lang w:val="ro-MD" w:eastAsia="lt-LT"/>
              </w:rPr>
              <w:t xml:space="preserve"> plastic albastru/verde/maro, fără barieră de oxigen;</w:t>
            </w:r>
          </w:p>
          <w:p w14:paraId="372F73F0" w14:textId="77777777" w:rsidR="00AD4402" w:rsidRPr="00863E96" w:rsidRDefault="00AD4402" w:rsidP="006D0DB3">
            <w:pPr>
              <w:pStyle w:val="a3"/>
              <w:numPr>
                <w:ilvl w:val="1"/>
                <w:numId w:val="19"/>
              </w:numPr>
              <w:tabs>
                <w:tab w:val="left" w:pos="499"/>
              </w:tabs>
              <w:spacing w:after="0" w:line="240" w:lineRule="auto"/>
              <w:ind w:left="160" w:firstLine="0"/>
              <w:jc w:val="both"/>
              <w:rPr>
                <w:szCs w:val="24"/>
                <w:lang w:val="ro-MD" w:eastAsia="lt-LT"/>
              </w:rPr>
            </w:pPr>
            <w:r w:rsidRPr="00863E96">
              <w:rPr>
                <w:szCs w:val="24"/>
                <w:lang w:val="ro-MD" w:eastAsia="lt-LT"/>
              </w:rPr>
              <w:t xml:space="preserve"> plastic de culoare mixtă, respectiv alte culori, mai puțin transparent, albastru, verde și maro, HDPE sau alte tipuri de plastic în afară de PET și HDPE, fără barieră de oxigen;</w:t>
            </w:r>
          </w:p>
          <w:p w14:paraId="327F9A6D" w14:textId="77777777" w:rsidR="00AD4402" w:rsidRPr="00863E96" w:rsidRDefault="00AD4402" w:rsidP="006D0DB3">
            <w:pPr>
              <w:pStyle w:val="a3"/>
              <w:numPr>
                <w:ilvl w:val="1"/>
                <w:numId w:val="19"/>
              </w:numPr>
              <w:tabs>
                <w:tab w:val="left" w:pos="499"/>
              </w:tabs>
              <w:spacing w:after="0" w:line="240" w:lineRule="auto"/>
              <w:ind w:left="160" w:firstLine="0"/>
              <w:jc w:val="both"/>
              <w:rPr>
                <w:szCs w:val="24"/>
                <w:lang w:val="ro-MD" w:eastAsia="lt-LT"/>
              </w:rPr>
            </w:pPr>
            <w:r w:rsidRPr="00863E96">
              <w:rPr>
                <w:szCs w:val="24"/>
                <w:lang w:val="ro-MD" w:eastAsia="lt-LT"/>
              </w:rPr>
              <w:t xml:space="preserve"> plastic cu barieră de oxigen; </w:t>
            </w:r>
          </w:p>
          <w:p w14:paraId="64541213" w14:textId="77777777" w:rsidR="00AD4402" w:rsidRPr="00863E96" w:rsidRDefault="00AD4402" w:rsidP="006D0DB3">
            <w:pPr>
              <w:pStyle w:val="a3"/>
              <w:numPr>
                <w:ilvl w:val="1"/>
                <w:numId w:val="19"/>
              </w:numPr>
              <w:tabs>
                <w:tab w:val="left" w:pos="499"/>
              </w:tabs>
              <w:spacing w:after="0" w:line="240" w:lineRule="auto"/>
              <w:ind w:left="160" w:firstLine="0"/>
              <w:jc w:val="both"/>
              <w:rPr>
                <w:szCs w:val="24"/>
                <w:lang w:val="ro-MD" w:eastAsia="lt-LT"/>
              </w:rPr>
            </w:pPr>
            <w:r w:rsidRPr="00863E96">
              <w:rPr>
                <w:szCs w:val="24"/>
                <w:lang w:val="ro-MD" w:eastAsia="lt-LT"/>
              </w:rPr>
              <w:t xml:space="preserve"> metal;</w:t>
            </w:r>
          </w:p>
          <w:p w14:paraId="084651E0" w14:textId="77777777" w:rsidR="00AD4402" w:rsidRPr="00863E96" w:rsidRDefault="00AD4402" w:rsidP="006D0DB3">
            <w:pPr>
              <w:pStyle w:val="a3"/>
              <w:numPr>
                <w:ilvl w:val="1"/>
                <w:numId w:val="19"/>
              </w:numPr>
              <w:tabs>
                <w:tab w:val="left" w:pos="499"/>
              </w:tabs>
              <w:spacing w:after="0" w:line="240" w:lineRule="auto"/>
              <w:ind w:left="160" w:firstLine="0"/>
              <w:jc w:val="both"/>
              <w:rPr>
                <w:szCs w:val="24"/>
                <w:lang w:val="ro-MD" w:eastAsia="lt-LT"/>
              </w:rPr>
            </w:pPr>
            <w:r w:rsidRPr="00863E96">
              <w:rPr>
                <w:szCs w:val="24"/>
                <w:lang w:val="ro-MD" w:eastAsia="lt-LT"/>
              </w:rPr>
              <w:lastRenderedPageBreak/>
              <w:t>sticlă mare, respectiv, sticlă cu volum mai mare de 0,5 l;</w:t>
            </w:r>
          </w:p>
          <w:p w14:paraId="0CBFB23B" w14:textId="77777777" w:rsidR="00AD4402" w:rsidRPr="00863E96" w:rsidRDefault="00AD4402" w:rsidP="006D0DB3">
            <w:pPr>
              <w:pStyle w:val="a3"/>
              <w:numPr>
                <w:ilvl w:val="1"/>
                <w:numId w:val="19"/>
              </w:numPr>
              <w:tabs>
                <w:tab w:val="left" w:pos="499"/>
              </w:tabs>
              <w:spacing w:after="0" w:line="240" w:lineRule="auto"/>
              <w:ind w:left="160" w:firstLine="0"/>
              <w:jc w:val="both"/>
              <w:rPr>
                <w:szCs w:val="24"/>
                <w:lang w:val="ro-MD" w:eastAsia="lt-LT"/>
              </w:rPr>
            </w:pPr>
            <w:r w:rsidRPr="00863E96">
              <w:rPr>
                <w:szCs w:val="24"/>
                <w:lang w:val="ro-MD" w:eastAsia="lt-LT"/>
              </w:rPr>
              <w:t>sticlă mică, respectiv, sticlă cu volum mai mic sau egal cu 0,5 l.</w:t>
            </w:r>
          </w:p>
          <w:p w14:paraId="069B1D3E" w14:textId="07BD814F" w:rsidR="006D0DB3" w:rsidRPr="00863E96" w:rsidRDefault="006D0DB3" w:rsidP="006D0DB3">
            <w:pPr>
              <w:spacing w:after="0"/>
              <w:ind w:left="160"/>
              <w:rPr>
                <w:rFonts w:ascii="Times New Roman" w:hAnsi="Times New Roman"/>
                <w:sz w:val="24"/>
                <w:szCs w:val="24"/>
                <w:lang w:val="ro-MD"/>
              </w:rPr>
            </w:pPr>
          </w:p>
          <w:p w14:paraId="26B8D9AC" w14:textId="4A16AD82" w:rsidR="006D0DB3" w:rsidRPr="00863E96" w:rsidRDefault="006D0DB3" w:rsidP="00F44257">
            <w:pPr>
              <w:spacing w:after="0"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Se acceptă. </w:t>
            </w:r>
            <w:proofErr w:type="spellStart"/>
            <w:r w:rsidRPr="00863E96">
              <w:rPr>
                <w:rFonts w:ascii="Times New Roman" w:hAnsi="Times New Roman"/>
                <w:sz w:val="24"/>
                <w:szCs w:val="24"/>
                <w:lang w:val="ro-MD"/>
              </w:rPr>
              <w:t>Pct</w:t>
            </w:r>
            <w:proofErr w:type="spellEnd"/>
            <w:r w:rsidRPr="00863E96">
              <w:rPr>
                <w:rFonts w:ascii="Times New Roman" w:hAnsi="Times New Roman"/>
                <w:sz w:val="24"/>
                <w:szCs w:val="24"/>
                <w:lang w:val="ro-MD"/>
              </w:rPr>
              <w:t xml:space="preserve"> a fost completat.</w:t>
            </w:r>
          </w:p>
          <w:p w14:paraId="630B2B11" w14:textId="2E0FFD68" w:rsidR="006D0DB3" w:rsidRPr="00863E96" w:rsidRDefault="006D0DB3" w:rsidP="00F44257">
            <w:pPr>
              <w:spacing w:after="0" w:line="240" w:lineRule="auto"/>
              <w:jc w:val="both"/>
              <w:rPr>
                <w:rFonts w:ascii="Times New Roman" w:hAnsi="Times New Roman"/>
                <w:szCs w:val="24"/>
                <w:lang w:val="ro-MD"/>
              </w:rPr>
            </w:pPr>
            <w:r w:rsidRPr="00863E96">
              <w:rPr>
                <w:rFonts w:ascii="Times New Roman" w:hAnsi="Times New Roman"/>
                <w:sz w:val="24"/>
                <w:szCs w:val="24"/>
                <w:lang w:val="ro-MD"/>
              </w:rPr>
              <w:t>2.</w:t>
            </w:r>
            <w:r w:rsidRPr="00863E96">
              <w:rPr>
                <w:rFonts w:ascii="Times New Roman" w:hAnsi="Times New Roman"/>
                <w:sz w:val="24"/>
                <w:szCs w:val="24"/>
                <w:lang w:val="ro-MD"/>
              </w:rPr>
              <w:tab/>
            </w:r>
            <w:r w:rsidRPr="00863E96">
              <w:rPr>
                <w:rFonts w:ascii="Times New Roman" w:hAnsi="Times New Roman"/>
                <w:szCs w:val="24"/>
                <w:lang w:val="ro-MD"/>
              </w:rPr>
              <w:t xml:space="preserve">să respecte cerințele setate prin  contractul de organizare a gestionării ambalajelor reutilizabile și a celor de unică folosință, conform </w:t>
            </w:r>
            <w:r w:rsidR="00F44257">
              <w:rPr>
                <w:rFonts w:ascii="Times New Roman" w:hAnsi="Times New Roman"/>
                <w:szCs w:val="24"/>
                <w:lang w:val="ro-MD"/>
              </w:rPr>
              <w:t>a</w:t>
            </w:r>
            <w:r w:rsidRPr="00863E96">
              <w:rPr>
                <w:rFonts w:ascii="Times New Roman" w:hAnsi="Times New Roman"/>
                <w:szCs w:val="24"/>
                <w:lang w:val="ro-MD"/>
              </w:rPr>
              <w:t>rt. 54</w:t>
            </w:r>
            <w:r w:rsidRPr="00F44257">
              <w:rPr>
                <w:rFonts w:ascii="Times New Roman" w:hAnsi="Times New Roman"/>
                <w:szCs w:val="24"/>
                <w:vertAlign w:val="superscript"/>
                <w:lang w:val="ro-MD"/>
              </w:rPr>
              <w:t>1</w:t>
            </w:r>
            <w:r w:rsidRPr="00863E96">
              <w:rPr>
                <w:rFonts w:ascii="Times New Roman" w:hAnsi="Times New Roman"/>
                <w:szCs w:val="24"/>
                <w:lang w:val="ro-MD"/>
              </w:rPr>
              <w:t>, alin (13) și (14) al Legii nr. 209/2016</w:t>
            </w:r>
          </w:p>
          <w:p w14:paraId="2B2F8192" w14:textId="36793B66" w:rsidR="00A34D67" w:rsidRDefault="006D0DB3" w:rsidP="00F44257">
            <w:pPr>
              <w:spacing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 </w:t>
            </w:r>
          </w:p>
          <w:p w14:paraId="50B9EC1C" w14:textId="1C9214AA" w:rsidR="0054260B" w:rsidRPr="00863E96" w:rsidRDefault="00863E96" w:rsidP="00863E96">
            <w:pPr>
              <w:spacing w:line="240" w:lineRule="auto"/>
              <w:rPr>
                <w:rFonts w:ascii="Times New Roman" w:hAnsi="Times New Roman"/>
                <w:sz w:val="24"/>
                <w:szCs w:val="24"/>
                <w:lang w:val="ro-MD"/>
              </w:rPr>
            </w:pPr>
            <w:r w:rsidRPr="00863E96">
              <w:rPr>
                <w:rFonts w:ascii="Times New Roman" w:hAnsi="Times New Roman"/>
                <w:sz w:val="24"/>
                <w:szCs w:val="24"/>
                <w:lang w:val="ro-MD"/>
              </w:rPr>
              <w:t>S</w:t>
            </w:r>
            <w:r w:rsidR="0054260B" w:rsidRPr="00863E96">
              <w:rPr>
                <w:rFonts w:ascii="Times New Roman" w:hAnsi="Times New Roman"/>
                <w:sz w:val="24"/>
                <w:szCs w:val="24"/>
                <w:lang w:val="ro-MD"/>
              </w:rPr>
              <w:t xml:space="preserve">e acceptă. </w:t>
            </w:r>
            <w:r w:rsidRPr="00863E96">
              <w:rPr>
                <w:rFonts w:ascii="Times New Roman" w:hAnsi="Times New Roman"/>
                <w:sz w:val="24"/>
                <w:szCs w:val="24"/>
                <w:lang w:val="ro-MD"/>
              </w:rPr>
              <w:t xml:space="preserve">Pct. a fost redactat și completat:  </w:t>
            </w:r>
          </w:p>
          <w:p w14:paraId="04040F4B" w14:textId="0448D1D7" w:rsidR="00863E96" w:rsidRPr="00863E96" w:rsidRDefault="00863E96" w:rsidP="00863E96">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„...operarea sistemului de depozit unic și aplicabil </w:t>
            </w:r>
            <w:proofErr w:type="spellStart"/>
            <w:r w:rsidRPr="00863E96">
              <w:rPr>
                <w:rFonts w:ascii="Times New Roman" w:hAnsi="Times New Roman"/>
                <w:sz w:val="24"/>
                <w:szCs w:val="24"/>
                <w:lang w:val="ro-MD"/>
              </w:rPr>
              <w:t>atît</w:t>
            </w:r>
            <w:proofErr w:type="spellEnd"/>
            <w:r w:rsidRPr="00863E96">
              <w:rPr>
                <w:rFonts w:ascii="Times New Roman" w:hAnsi="Times New Roman"/>
                <w:sz w:val="24"/>
                <w:szCs w:val="24"/>
                <w:lang w:val="ro-MD"/>
              </w:rPr>
              <w:t xml:space="preserve"> pentru ambalajele reutilizabile și cele de unică folosință...”</w:t>
            </w:r>
          </w:p>
          <w:p w14:paraId="54F0AC4D" w14:textId="300EE907" w:rsidR="0054260B" w:rsidRPr="00863E96" w:rsidRDefault="0054260B" w:rsidP="00863E96">
            <w:pPr>
              <w:spacing w:after="0" w:line="240" w:lineRule="auto"/>
              <w:rPr>
                <w:rFonts w:ascii="Times New Roman" w:hAnsi="Times New Roman"/>
                <w:sz w:val="24"/>
                <w:szCs w:val="24"/>
                <w:lang w:val="ro-MD"/>
              </w:rPr>
            </w:pPr>
          </w:p>
          <w:p w14:paraId="336CA39B" w14:textId="126E1B51" w:rsidR="0054260B" w:rsidRPr="00863E96" w:rsidRDefault="0054260B" w:rsidP="00863E96">
            <w:pPr>
              <w:spacing w:after="0" w:line="240" w:lineRule="auto"/>
              <w:rPr>
                <w:rFonts w:ascii="Times New Roman" w:hAnsi="Times New Roman"/>
                <w:sz w:val="24"/>
                <w:szCs w:val="24"/>
                <w:lang w:val="ro-MD"/>
              </w:rPr>
            </w:pPr>
          </w:p>
          <w:p w14:paraId="251AAE4C" w14:textId="0B9D521C" w:rsidR="00863E96" w:rsidRPr="00863E96" w:rsidRDefault="00863E96" w:rsidP="00863E96">
            <w:pPr>
              <w:spacing w:after="0" w:line="240" w:lineRule="auto"/>
              <w:rPr>
                <w:rFonts w:ascii="Times New Roman" w:hAnsi="Times New Roman"/>
                <w:sz w:val="24"/>
                <w:szCs w:val="24"/>
                <w:lang w:val="ro-MD"/>
              </w:rPr>
            </w:pPr>
          </w:p>
          <w:p w14:paraId="00000E10" w14:textId="09B66A03" w:rsidR="0054260B" w:rsidRPr="00863E96" w:rsidRDefault="00863E96" w:rsidP="00863E96">
            <w:pPr>
              <w:spacing w:after="0" w:line="240" w:lineRule="auto"/>
              <w:rPr>
                <w:rFonts w:ascii="Times New Roman" w:hAnsi="Times New Roman"/>
                <w:sz w:val="24"/>
                <w:szCs w:val="24"/>
                <w:lang w:val="ro-MD"/>
              </w:rPr>
            </w:pPr>
            <w:r w:rsidRPr="00863E96">
              <w:rPr>
                <w:rFonts w:ascii="Times New Roman" w:hAnsi="Times New Roman"/>
                <w:sz w:val="24"/>
                <w:szCs w:val="24"/>
                <w:lang w:val="ro-MD"/>
              </w:rPr>
              <w:t xml:space="preserve">Se acceptă. Textul a fost exclus </w:t>
            </w:r>
          </w:p>
          <w:p w14:paraId="2F6861D8" w14:textId="77777777" w:rsidR="0054260B" w:rsidRPr="00863E96" w:rsidRDefault="0054260B" w:rsidP="00863E96">
            <w:pPr>
              <w:spacing w:after="0" w:line="240" w:lineRule="auto"/>
              <w:rPr>
                <w:rFonts w:ascii="Times New Roman" w:hAnsi="Times New Roman"/>
                <w:sz w:val="24"/>
                <w:szCs w:val="24"/>
                <w:lang w:val="ro-MD"/>
              </w:rPr>
            </w:pPr>
          </w:p>
          <w:p w14:paraId="3FDF70E5" w14:textId="77777777" w:rsidR="00863E96" w:rsidRPr="00863E96" w:rsidRDefault="00863E96" w:rsidP="00863E96">
            <w:pPr>
              <w:spacing w:after="0" w:line="240" w:lineRule="auto"/>
              <w:rPr>
                <w:rFonts w:ascii="Times New Roman" w:hAnsi="Times New Roman"/>
                <w:sz w:val="24"/>
                <w:szCs w:val="24"/>
                <w:lang w:val="ro-MD"/>
              </w:rPr>
            </w:pPr>
          </w:p>
          <w:p w14:paraId="509D5063" w14:textId="77777777" w:rsidR="00863E96" w:rsidRPr="00863E96" w:rsidRDefault="00863E96" w:rsidP="00863E96">
            <w:pPr>
              <w:spacing w:after="0" w:line="240" w:lineRule="auto"/>
              <w:rPr>
                <w:rFonts w:ascii="Times New Roman" w:hAnsi="Times New Roman"/>
                <w:sz w:val="24"/>
                <w:szCs w:val="24"/>
                <w:lang w:val="ro-MD"/>
              </w:rPr>
            </w:pPr>
          </w:p>
          <w:p w14:paraId="6293EA9D" w14:textId="77777777" w:rsidR="00863E96" w:rsidRDefault="00863E96" w:rsidP="00863E96">
            <w:pPr>
              <w:spacing w:after="0" w:line="240" w:lineRule="auto"/>
              <w:rPr>
                <w:rFonts w:ascii="Times New Roman" w:hAnsi="Times New Roman"/>
                <w:sz w:val="24"/>
                <w:szCs w:val="24"/>
                <w:lang w:val="ro-MD"/>
              </w:rPr>
            </w:pPr>
          </w:p>
          <w:p w14:paraId="6BE4335A" w14:textId="77777777" w:rsidR="00F44257" w:rsidRDefault="00F44257" w:rsidP="00863E96">
            <w:pPr>
              <w:spacing w:after="0" w:line="240" w:lineRule="auto"/>
              <w:rPr>
                <w:rFonts w:ascii="Times New Roman" w:hAnsi="Times New Roman"/>
                <w:sz w:val="24"/>
                <w:szCs w:val="24"/>
                <w:lang w:val="ro-MD"/>
              </w:rPr>
            </w:pPr>
          </w:p>
          <w:p w14:paraId="1E6587C0" w14:textId="77777777" w:rsidR="00F44257" w:rsidRPr="00863E96" w:rsidRDefault="00F44257" w:rsidP="00863E96">
            <w:pPr>
              <w:spacing w:after="0" w:line="240" w:lineRule="auto"/>
              <w:rPr>
                <w:rFonts w:ascii="Times New Roman" w:hAnsi="Times New Roman"/>
                <w:sz w:val="24"/>
                <w:szCs w:val="24"/>
                <w:lang w:val="ro-MD"/>
              </w:rPr>
            </w:pPr>
          </w:p>
          <w:p w14:paraId="289A738A" w14:textId="79FACE84" w:rsidR="0054260B" w:rsidRPr="00863E96" w:rsidRDefault="00863E96" w:rsidP="00863E96">
            <w:pPr>
              <w:spacing w:after="0" w:line="240" w:lineRule="auto"/>
              <w:rPr>
                <w:rFonts w:ascii="Times New Roman" w:hAnsi="Times New Roman"/>
                <w:sz w:val="24"/>
                <w:szCs w:val="24"/>
                <w:lang w:val="ro-MD"/>
              </w:rPr>
            </w:pPr>
            <w:r w:rsidRPr="00863E96">
              <w:rPr>
                <w:rFonts w:ascii="Times New Roman" w:hAnsi="Times New Roman"/>
                <w:sz w:val="24"/>
                <w:szCs w:val="24"/>
                <w:lang w:val="ro-MD"/>
              </w:rPr>
              <w:t>S</w:t>
            </w:r>
            <w:r w:rsidR="0054260B" w:rsidRPr="00863E96">
              <w:rPr>
                <w:rFonts w:ascii="Times New Roman" w:hAnsi="Times New Roman"/>
                <w:sz w:val="24"/>
                <w:szCs w:val="24"/>
                <w:lang w:val="ro-MD"/>
              </w:rPr>
              <w:t xml:space="preserve">e acceptă. </w:t>
            </w:r>
          </w:p>
          <w:p w14:paraId="21318AB3" w14:textId="77777777" w:rsidR="0054260B" w:rsidRPr="00863E96" w:rsidRDefault="0054260B" w:rsidP="00863E96">
            <w:pPr>
              <w:spacing w:after="0" w:line="240" w:lineRule="auto"/>
              <w:rPr>
                <w:rFonts w:ascii="Times New Roman" w:hAnsi="Times New Roman"/>
                <w:sz w:val="24"/>
                <w:szCs w:val="24"/>
                <w:lang w:val="ro-MD"/>
              </w:rPr>
            </w:pPr>
          </w:p>
          <w:p w14:paraId="57271C1B" w14:textId="77777777" w:rsidR="00863E96" w:rsidRPr="00863E96" w:rsidRDefault="00863E96" w:rsidP="00863E96">
            <w:pPr>
              <w:spacing w:after="0" w:line="240" w:lineRule="auto"/>
              <w:rPr>
                <w:rFonts w:ascii="Times New Roman" w:hAnsi="Times New Roman"/>
                <w:sz w:val="24"/>
                <w:szCs w:val="24"/>
                <w:lang w:val="ro-MD"/>
              </w:rPr>
            </w:pPr>
          </w:p>
          <w:p w14:paraId="5F796E5F" w14:textId="2BD64CE1" w:rsidR="0054260B" w:rsidRPr="00863E96" w:rsidRDefault="00863E96" w:rsidP="00F44257">
            <w:pPr>
              <w:spacing w:line="240" w:lineRule="auto"/>
              <w:jc w:val="both"/>
              <w:rPr>
                <w:rFonts w:ascii="Times New Roman" w:hAnsi="Times New Roman"/>
                <w:sz w:val="24"/>
                <w:szCs w:val="24"/>
                <w:lang w:val="ro-MD"/>
              </w:rPr>
            </w:pPr>
            <w:r w:rsidRPr="00863E96">
              <w:rPr>
                <w:rFonts w:ascii="Times New Roman" w:hAnsi="Times New Roman"/>
                <w:sz w:val="24"/>
                <w:szCs w:val="24"/>
                <w:lang w:val="ro-MD"/>
              </w:rPr>
              <w:t xml:space="preserve">30 % cota de piață este necesară pentru a asigura viabilitatea financiară a potențialului Administrator, pentru a face față unei cantități de circa 500 </w:t>
            </w:r>
            <w:proofErr w:type="spellStart"/>
            <w:r w:rsidRPr="00863E96">
              <w:rPr>
                <w:rFonts w:ascii="Times New Roman" w:hAnsi="Times New Roman"/>
                <w:sz w:val="24"/>
                <w:szCs w:val="24"/>
                <w:lang w:val="ro-MD"/>
              </w:rPr>
              <w:t>mln</w:t>
            </w:r>
            <w:proofErr w:type="spellEnd"/>
            <w:r w:rsidRPr="00863E96">
              <w:rPr>
                <w:rFonts w:ascii="Times New Roman" w:hAnsi="Times New Roman"/>
                <w:sz w:val="24"/>
                <w:szCs w:val="24"/>
                <w:lang w:val="ro-MD"/>
              </w:rPr>
              <w:t xml:space="preserve"> de </w:t>
            </w:r>
            <w:proofErr w:type="spellStart"/>
            <w:r w:rsidRPr="00863E96">
              <w:rPr>
                <w:rFonts w:ascii="Times New Roman" w:hAnsi="Times New Roman"/>
                <w:sz w:val="24"/>
                <w:szCs w:val="24"/>
                <w:lang w:val="ro-MD"/>
              </w:rPr>
              <w:t>amblaje</w:t>
            </w:r>
            <w:proofErr w:type="spellEnd"/>
            <w:r w:rsidRPr="00863E96">
              <w:rPr>
                <w:rFonts w:ascii="Times New Roman" w:hAnsi="Times New Roman"/>
                <w:sz w:val="24"/>
                <w:szCs w:val="24"/>
                <w:lang w:val="ro-MD"/>
              </w:rPr>
              <w:t xml:space="preserve">. Aceste cifre au fost confirmate și în timpul ultimei ședințe de consultare cu mediul de </w:t>
            </w:r>
            <w:proofErr w:type="spellStart"/>
            <w:r w:rsidRPr="00863E96">
              <w:rPr>
                <w:rFonts w:ascii="Times New Roman" w:hAnsi="Times New Roman"/>
                <w:sz w:val="24"/>
                <w:szCs w:val="24"/>
                <w:lang w:val="ro-MD"/>
              </w:rPr>
              <w:t>afaaeri</w:t>
            </w:r>
            <w:proofErr w:type="spellEnd"/>
            <w:r w:rsidRPr="00863E96">
              <w:rPr>
                <w:rFonts w:ascii="Times New Roman" w:hAnsi="Times New Roman"/>
                <w:sz w:val="24"/>
                <w:szCs w:val="24"/>
                <w:lang w:val="ro-MD"/>
              </w:rPr>
              <w:t xml:space="preserve"> din 18.10.2024. Suplimentar, producătorii de produse, prin secțiile marketing își cunosc cota de piață pentru produsele </w:t>
            </w:r>
            <w:proofErr w:type="spellStart"/>
            <w:r w:rsidRPr="00863E96">
              <w:rPr>
                <w:rFonts w:ascii="Times New Roman" w:hAnsi="Times New Roman"/>
                <w:sz w:val="24"/>
                <w:szCs w:val="24"/>
                <w:lang w:val="ro-MD"/>
              </w:rPr>
              <w:t>comercialzate</w:t>
            </w:r>
            <w:proofErr w:type="spellEnd"/>
            <w:r w:rsidRPr="00863E96">
              <w:rPr>
                <w:rFonts w:ascii="Times New Roman" w:hAnsi="Times New Roman"/>
                <w:sz w:val="24"/>
                <w:szCs w:val="24"/>
                <w:lang w:val="ro-MD"/>
              </w:rPr>
              <w:t xml:space="preserve">, deși statistici nu există la moment.  </w:t>
            </w:r>
            <w:proofErr w:type="spellStart"/>
            <w:r w:rsidRPr="00863E96">
              <w:rPr>
                <w:rFonts w:ascii="Times New Roman" w:hAnsi="Times New Roman"/>
                <w:sz w:val="24"/>
                <w:szCs w:val="24"/>
                <w:lang w:val="ro-MD"/>
              </w:rPr>
              <w:t>Experința</w:t>
            </w:r>
            <w:proofErr w:type="spellEnd"/>
            <w:r w:rsidRPr="00863E96">
              <w:rPr>
                <w:rFonts w:ascii="Times New Roman" w:hAnsi="Times New Roman"/>
                <w:sz w:val="24"/>
                <w:szCs w:val="24"/>
                <w:lang w:val="ro-MD"/>
              </w:rPr>
              <w:t xml:space="preserve"> altor țări denotă aplicabilitatea acestor prevederi.</w:t>
            </w:r>
          </w:p>
          <w:p w14:paraId="2F3859FA" w14:textId="19157C83" w:rsidR="00863E96" w:rsidRPr="00863E96" w:rsidRDefault="00863E96" w:rsidP="00863E96">
            <w:pPr>
              <w:spacing w:line="240" w:lineRule="auto"/>
              <w:rPr>
                <w:rFonts w:ascii="Times New Roman" w:hAnsi="Times New Roman"/>
                <w:sz w:val="24"/>
                <w:szCs w:val="24"/>
                <w:lang w:val="ro-MD"/>
              </w:rPr>
            </w:pPr>
            <w:r w:rsidRPr="00863E96">
              <w:rPr>
                <w:rFonts w:ascii="Times New Roman" w:hAnsi="Times New Roman"/>
                <w:sz w:val="24"/>
                <w:szCs w:val="24"/>
                <w:lang w:val="ro-MD"/>
              </w:rPr>
              <w:t>Se acceptă.</w:t>
            </w:r>
          </w:p>
          <w:p w14:paraId="71A63660" w14:textId="77777777" w:rsidR="00A34D67" w:rsidRDefault="00A34D67" w:rsidP="00F44257">
            <w:pPr>
              <w:spacing w:after="0" w:line="240" w:lineRule="auto"/>
              <w:rPr>
                <w:rFonts w:ascii="Times New Roman" w:hAnsi="Times New Roman"/>
                <w:sz w:val="24"/>
                <w:szCs w:val="24"/>
                <w:lang w:val="ro-MD"/>
              </w:rPr>
            </w:pPr>
          </w:p>
          <w:p w14:paraId="3DC464B1" w14:textId="77777777" w:rsidR="00F44257" w:rsidRDefault="00F44257" w:rsidP="00863E96">
            <w:pPr>
              <w:spacing w:line="240" w:lineRule="auto"/>
              <w:rPr>
                <w:rFonts w:ascii="Times New Roman" w:hAnsi="Times New Roman"/>
                <w:sz w:val="24"/>
                <w:szCs w:val="24"/>
                <w:lang w:val="ro-MD"/>
              </w:rPr>
            </w:pPr>
          </w:p>
          <w:p w14:paraId="744199CF" w14:textId="6A980FE2" w:rsidR="00863E96" w:rsidRDefault="00F44257" w:rsidP="00863E96">
            <w:pPr>
              <w:spacing w:line="240" w:lineRule="auto"/>
              <w:rPr>
                <w:rFonts w:ascii="Times New Roman" w:hAnsi="Times New Roman"/>
                <w:sz w:val="24"/>
                <w:szCs w:val="24"/>
                <w:lang w:val="ro-MD"/>
              </w:rPr>
            </w:pPr>
            <w:r>
              <w:rPr>
                <w:rFonts w:ascii="Times New Roman" w:hAnsi="Times New Roman"/>
                <w:sz w:val="24"/>
                <w:szCs w:val="24"/>
                <w:lang w:val="ro-MD"/>
              </w:rPr>
              <w:t>N</w:t>
            </w:r>
            <w:r w:rsidR="0017760F">
              <w:rPr>
                <w:rFonts w:ascii="Times New Roman" w:hAnsi="Times New Roman"/>
                <w:sz w:val="24"/>
                <w:szCs w:val="24"/>
                <w:lang w:val="ro-MD"/>
              </w:rPr>
              <w:t>u s</w:t>
            </w:r>
            <w:r w:rsidR="0060663E">
              <w:rPr>
                <w:rFonts w:ascii="Times New Roman" w:hAnsi="Times New Roman"/>
                <w:sz w:val="24"/>
                <w:szCs w:val="24"/>
                <w:lang w:val="ro-MD"/>
              </w:rPr>
              <w:t xml:space="preserve">e acceptă. </w:t>
            </w:r>
            <w:r w:rsidR="00A34D67">
              <w:rPr>
                <w:rFonts w:ascii="Times New Roman" w:hAnsi="Times New Roman"/>
                <w:sz w:val="24"/>
                <w:szCs w:val="24"/>
                <w:lang w:val="ro-MD"/>
              </w:rPr>
              <w:t xml:space="preserve">Se propune ca să fie dublate. </w:t>
            </w:r>
          </w:p>
          <w:p w14:paraId="0EBB8C10" w14:textId="16291861" w:rsidR="00863E96" w:rsidRDefault="00863E96" w:rsidP="00863E96">
            <w:pPr>
              <w:spacing w:line="240" w:lineRule="auto"/>
              <w:rPr>
                <w:rFonts w:ascii="Times New Roman" w:hAnsi="Times New Roman"/>
                <w:sz w:val="24"/>
                <w:szCs w:val="24"/>
                <w:lang w:val="ro-MD"/>
              </w:rPr>
            </w:pPr>
          </w:p>
          <w:p w14:paraId="41990D4A" w14:textId="77777777" w:rsidR="00CC3811" w:rsidRDefault="00CC3811" w:rsidP="00863E96">
            <w:pPr>
              <w:spacing w:line="240" w:lineRule="auto"/>
              <w:rPr>
                <w:rFonts w:ascii="Times New Roman" w:hAnsi="Times New Roman"/>
                <w:sz w:val="24"/>
                <w:szCs w:val="24"/>
                <w:lang w:val="ro-MD"/>
              </w:rPr>
            </w:pPr>
          </w:p>
          <w:p w14:paraId="7A29AF19" w14:textId="77777777" w:rsidR="00F44257" w:rsidRPr="00863E96" w:rsidRDefault="00F44257" w:rsidP="00863E96">
            <w:pPr>
              <w:spacing w:line="240" w:lineRule="auto"/>
              <w:rPr>
                <w:rFonts w:ascii="Times New Roman" w:hAnsi="Times New Roman"/>
                <w:sz w:val="24"/>
                <w:szCs w:val="24"/>
                <w:lang w:val="ro-MD"/>
              </w:rPr>
            </w:pPr>
          </w:p>
          <w:p w14:paraId="5254DA68" w14:textId="0A7FAA05" w:rsidR="0054260B" w:rsidRPr="00863E96" w:rsidRDefault="0054260B" w:rsidP="00863E96">
            <w:pPr>
              <w:spacing w:line="240" w:lineRule="auto"/>
              <w:rPr>
                <w:rFonts w:ascii="Times New Roman" w:hAnsi="Times New Roman"/>
                <w:sz w:val="24"/>
                <w:szCs w:val="24"/>
                <w:lang w:val="ro-MD"/>
              </w:rPr>
            </w:pPr>
            <w:r w:rsidRPr="00863E96">
              <w:rPr>
                <w:rFonts w:ascii="Times New Roman" w:hAnsi="Times New Roman"/>
                <w:sz w:val="24"/>
                <w:szCs w:val="24"/>
                <w:lang w:val="ro-MD"/>
              </w:rPr>
              <w:lastRenderedPageBreak/>
              <w:t>Se acceptă. Trimiterea a fost redactată – pct. 63</w:t>
            </w:r>
          </w:p>
          <w:p w14:paraId="5FA37CB0" w14:textId="77777777" w:rsidR="0054260B" w:rsidRPr="00863E96" w:rsidRDefault="0054260B" w:rsidP="00863E96">
            <w:pPr>
              <w:spacing w:line="240" w:lineRule="auto"/>
              <w:rPr>
                <w:rFonts w:ascii="Times New Roman" w:hAnsi="Times New Roman"/>
                <w:sz w:val="24"/>
                <w:szCs w:val="24"/>
                <w:lang w:val="ro-MD"/>
              </w:rPr>
            </w:pPr>
          </w:p>
          <w:p w14:paraId="65D7AA9B" w14:textId="77777777" w:rsidR="00F479F8" w:rsidRPr="00863E96" w:rsidRDefault="00F479F8" w:rsidP="00863E96">
            <w:pPr>
              <w:spacing w:line="240" w:lineRule="auto"/>
              <w:rPr>
                <w:rFonts w:ascii="Times New Roman" w:hAnsi="Times New Roman"/>
                <w:sz w:val="24"/>
                <w:szCs w:val="24"/>
                <w:lang w:val="ro-MD"/>
              </w:rPr>
            </w:pPr>
            <w:r w:rsidRPr="00863E96">
              <w:rPr>
                <w:rFonts w:ascii="Times New Roman" w:hAnsi="Times New Roman"/>
                <w:sz w:val="24"/>
                <w:szCs w:val="24"/>
                <w:lang w:val="ro-MD"/>
              </w:rPr>
              <w:t>Se acceptă. Termenul „</w:t>
            </w:r>
            <w:r w:rsidRPr="00863E96">
              <w:rPr>
                <w:rFonts w:ascii="Times New Roman" w:hAnsi="Times New Roman"/>
                <w:i/>
                <w:sz w:val="24"/>
                <w:szCs w:val="24"/>
                <w:lang w:val="ro-MD"/>
              </w:rPr>
              <w:t>plasare pe piață</w:t>
            </w:r>
            <w:r w:rsidRPr="00863E96">
              <w:rPr>
                <w:rFonts w:ascii="Times New Roman" w:hAnsi="Times New Roman"/>
                <w:sz w:val="24"/>
                <w:szCs w:val="24"/>
                <w:lang w:val="ro-MD"/>
              </w:rPr>
              <w:t xml:space="preserve">” a fost uniformizat pe tot textul. </w:t>
            </w:r>
          </w:p>
          <w:p w14:paraId="3C670930" w14:textId="77777777" w:rsidR="00A34D67" w:rsidRPr="00863E96" w:rsidRDefault="00A34D67" w:rsidP="00863E96">
            <w:pPr>
              <w:spacing w:line="240" w:lineRule="auto"/>
              <w:rPr>
                <w:rFonts w:ascii="Times New Roman" w:hAnsi="Times New Roman"/>
                <w:sz w:val="24"/>
                <w:szCs w:val="24"/>
                <w:lang w:val="ro-MD"/>
              </w:rPr>
            </w:pPr>
          </w:p>
          <w:p w14:paraId="5967AE0F" w14:textId="2E88C25E" w:rsidR="00F479F8" w:rsidRPr="00863E96" w:rsidRDefault="00F44257" w:rsidP="00863E96">
            <w:pPr>
              <w:spacing w:line="240" w:lineRule="auto"/>
              <w:rPr>
                <w:rFonts w:ascii="Times New Roman" w:hAnsi="Times New Roman"/>
                <w:sz w:val="24"/>
                <w:szCs w:val="24"/>
                <w:lang w:val="ro-MD"/>
              </w:rPr>
            </w:pPr>
            <w:r>
              <w:rPr>
                <w:rFonts w:ascii="Times New Roman" w:hAnsi="Times New Roman"/>
                <w:sz w:val="24"/>
                <w:szCs w:val="24"/>
                <w:lang w:val="ro-MD"/>
              </w:rPr>
              <w:t>S</w:t>
            </w:r>
            <w:r w:rsidR="00F479F8" w:rsidRPr="00863E96">
              <w:rPr>
                <w:rFonts w:ascii="Times New Roman" w:hAnsi="Times New Roman"/>
                <w:sz w:val="24"/>
                <w:szCs w:val="24"/>
                <w:lang w:val="ro-MD"/>
              </w:rPr>
              <w:t xml:space="preserve">e acceptă. </w:t>
            </w:r>
          </w:p>
          <w:p w14:paraId="6E4EF8B1" w14:textId="2D5B76C5" w:rsidR="00F479F8" w:rsidRPr="00863E96" w:rsidRDefault="00F44257" w:rsidP="00863E96">
            <w:pPr>
              <w:spacing w:line="240" w:lineRule="auto"/>
              <w:rPr>
                <w:rFonts w:ascii="Times New Roman" w:hAnsi="Times New Roman"/>
                <w:sz w:val="24"/>
                <w:szCs w:val="24"/>
                <w:lang w:val="ro-MD"/>
              </w:rPr>
            </w:pPr>
            <w:r>
              <w:rPr>
                <w:rFonts w:ascii="Times New Roman" w:hAnsi="Times New Roman"/>
                <w:sz w:val="24"/>
                <w:szCs w:val="24"/>
                <w:lang w:val="ro-MD"/>
              </w:rPr>
              <w:t>S</w:t>
            </w:r>
            <w:r w:rsidR="00F479F8" w:rsidRPr="00863E96">
              <w:rPr>
                <w:rFonts w:ascii="Times New Roman" w:hAnsi="Times New Roman"/>
                <w:sz w:val="24"/>
                <w:szCs w:val="24"/>
                <w:lang w:val="ro-MD"/>
              </w:rPr>
              <w:t>e acceptă</w:t>
            </w:r>
          </w:p>
          <w:p w14:paraId="052F7512" w14:textId="77777777" w:rsidR="00211803" w:rsidRDefault="00211803" w:rsidP="00211803">
            <w:pPr>
              <w:spacing w:after="0" w:line="240" w:lineRule="auto"/>
              <w:rPr>
                <w:rFonts w:ascii="Times New Roman" w:hAnsi="Times New Roman"/>
                <w:sz w:val="24"/>
                <w:szCs w:val="24"/>
                <w:lang w:val="ro-MD"/>
              </w:rPr>
            </w:pPr>
          </w:p>
          <w:p w14:paraId="1D7A57C0" w14:textId="2EEAEA68" w:rsidR="00F479F8" w:rsidRPr="00863E96" w:rsidRDefault="00F44257" w:rsidP="00211803">
            <w:pPr>
              <w:spacing w:after="0" w:line="240" w:lineRule="auto"/>
              <w:rPr>
                <w:rFonts w:ascii="Times New Roman" w:hAnsi="Times New Roman"/>
                <w:sz w:val="24"/>
                <w:szCs w:val="24"/>
                <w:lang w:val="ro-MD"/>
              </w:rPr>
            </w:pPr>
            <w:r>
              <w:rPr>
                <w:rFonts w:ascii="Times New Roman" w:hAnsi="Times New Roman"/>
                <w:sz w:val="24"/>
                <w:szCs w:val="24"/>
                <w:lang w:val="ro-MD"/>
              </w:rPr>
              <w:t>S</w:t>
            </w:r>
            <w:r w:rsidR="00F479F8" w:rsidRPr="00863E96">
              <w:rPr>
                <w:rFonts w:ascii="Times New Roman" w:hAnsi="Times New Roman"/>
                <w:sz w:val="24"/>
                <w:szCs w:val="24"/>
                <w:lang w:val="ro-MD"/>
              </w:rPr>
              <w:t xml:space="preserve">e acceptă. </w:t>
            </w:r>
          </w:p>
          <w:p w14:paraId="05CF73EC" w14:textId="77777777" w:rsidR="00F479F8" w:rsidRDefault="00F479F8" w:rsidP="007431CE">
            <w:pPr>
              <w:rPr>
                <w:rFonts w:ascii="Times New Roman" w:hAnsi="Times New Roman"/>
                <w:sz w:val="24"/>
                <w:szCs w:val="24"/>
                <w:lang w:val="ro-MD"/>
              </w:rPr>
            </w:pPr>
          </w:p>
          <w:p w14:paraId="5055E923" w14:textId="77777777" w:rsidR="00211803" w:rsidRPr="00863E96" w:rsidRDefault="00211803" w:rsidP="007431CE">
            <w:pPr>
              <w:rPr>
                <w:rFonts w:ascii="Times New Roman" w:hAnsi="Times New Roman"/>
                <w:sz w:val="24"/>
                <w:szCs w:val="24"/>
                <w:lang w:val="ro-MD"/>
              </w:rPr>
            </w:pPr>
          </w:p>
          <w:p w14:paraId="0C381F10" w14:textId="0C1B5E6F" w:rsidR="00F479F8" w:rsidRPr="00863E96" w:rsidRDefault="00F44257" w:rsidP="007431CE">
            <w:pPr>
              <w:rPr>
                <w:rFonts w:ascii="Times New Roman" w:hAnsi="Times New Roman"/>
                <w:sz w:val="24"/>
                <w:szCs w:val="24"/>
                <w:lang w:val="ro-MD"/>
              </w:rPr>
            </w:pPr>
            <w:r>
              <w:rPr>
                <w:rFonts w:ascii="Times New Roman" w:hAnsi="Times New Roman"/>
                <w:sz w:val="24"/>
                <w:szCs w:val="24"/>
                <w:lang w:val="ro-MD"/>
              </w:rPr>
              <w:t>S</w:t>
            </w:r>
            <w:r w:rsidR="00F479F8" w:rsidRPr="00863E96">
              <w:rPr>
                <w:rFonts w:ascii="Times New Roman" w:hAnsi="Times New Roman"/>
                <w:sz w:val="24"/>
                <w:szCs w:val="24"/>
                <w:lang w:val="ro-MD"/>
              </w:rPr>
              <w:t xml:space="preserve">e acceptă. </w:t>
            </w:r>
            <w:proofErr w:type="spellStart"/>
            <w:r w:rsidR="00F479F8" w:rsidRPr="00863E96">
              <w:rPr>
                <w:rFonts w:ascii="Times New Roman" w:hAnsi="Times New Roman"/>
                <w:sz w:val="24"/>
                <w:szCs w:val="24"/>
                <w:lang w:val="ro-MD"/>
              </w:rPr>
              <w:t>Pct</w:t>
            </w:r>
            <w:proofErr w:type="spellEnd"/>
            <w:r w:rsidR="00F479F8" w:rsidRPr="00863E96">
              <w:rPr>
                <w:rFonts w:ascii="Times New Roman" w:hAnsi="Times New Roman"/>
                <w:sz w:val="24"/>
                <w:szCs w:val="24"/>
                <w:lang w:val="ro-MD"/>
              </w:rPr>
              <w:t xml:space="preserve"> a fost redactat. </w:t>
            </w:r>
          </w:p>
          <w:p w14:paraId="641C9D73" w14:textId="57D8442D" w:rsidR="004F68C5" w:rsidRDefault="004F68C5" w:rsidP="00CC3811">
            <w:pPr>
              <w:spacing w:after="0"/>
              <w:rPr>
                <w:rFonts w:ascii="Times New Roman" w:hAnsi="Times New Roman"/>
                <w:sz w:val="24"/>
                <w:szCs w:val="24"/>
                <w:lang w:val="ro-MD"/>
              </w:rPr>
            </w:pPr>
          </w:p>
          <w:p w14:paraId="4D101B42" w14:textId="77777777" w:rsidR="00152428" w:rsidRDefault="00152428" w:rsidP="00CC3811">
            <w:pPr>
              <w:spacing w:after="0"/>
              <w:rPr>
                <w:rFonts w:ascii="Times New Roman" w:hAnsi="Times New Roman"/>
                <w:sz w:val="24"/>
                <w:szCs w:val="24"/>
                <w:lang w:val="ro-MD"/>
              </w:rPr>
            </w:pPr>
          </w:p>
          <w:p w14:paraId="4DB7F538" w14:textId="0B84306C" w:rsidR="004F68C5" w:rsidRPr="00863E96" w:rsidRDefault="00F44257" w:rsidP="00F44257">
            <w:pPr>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004F68C5" w:rsidRPr="00863E96">
              <w:rPr>
                <w:rFonts w:ascii="Times New Roman" w:hAnsi="Times New Roman"/>
                <w:sz w:val="24"/>
                <w:szCs w:val="24"/>
                <w:lang w:val="ro-MD"/>
              </w:rPr>
              <w:t xml:space="preserve">e acceptă. </w:t>
            </w:r>
            <w:r w:rsidR="00D60B2E">
              <w:rPr>
                <w:rFonts w:ascii="Times New Roman" w:hAnsi="Times New Roman"/>
                <w:sz w:val="24"/>
                <w:szCs w:val="24"/>
                <w:lang w:val="ro-MD"/>
              </w:rPr>
              <w:t>Punctele</w:t>
            </w:r>
            <w:r w:rsidR="00152428">
              <w:rPr>
                <w:rFonts w:ascii="Times New Roman" w:hAnsi="Times New Roman"/>
                <w:sz w:val="24"/>
                <w:szCs w:val="24"/>
                <w:lang w:val="ro-MD"/>
              </w:rPr>
              <w:t xml:space="preserve"> 100</w:t>
            </w:r>
            <w:r w:rsidR="000C768E">
              <w:rPr>
                <w:rFonts w:ascii="Times New Roman" w:hAnsi="Times New Roman"/>
                <w:sz w:val="24"/>
                <w:szCs w:val="24"/>
                <w:lang w:val="ro-MD"/>
              </w:rPr>
              <w:t>-102</w:t>
            </w:r>
            <w:r w:rsidR="00D60B2E">
              <w:rPr>
                <w:rFonts w:ascii="Times New Roman" w:hAnsi="Times New Roman"/>
                <w:sz w:val="24"/>
                <w:szCs w:val="24"/>
                <w:lang w:val="ro-MD"/>
              </w:rPr>
              <w:t xml:space="preserve"> au fost redactate. Pentru a clarifica ce se </w:t>
            </w:r>
            <w:proofErr w:type="spellStart"/>
            <w:r w:rsidR="00D60B2E">
              <w:rPr>
                <w:rFonts w:ascii="Times New Roman" w:hAnsi="Times New Roman"/>
                <w:sz w:val="24"/>
                <w:szCs w:val="24"/>
                <w:lang w:val="ro-MD"/>
              </w:rPr>
              <w:t>intimpla</w:t>
            </w:r>
            <w:proofErr w:type="spellEnd"/>
            <w:r w:rsidR="00D60B2E">
              <w:rPr>
                <w:rFonts w:ascii="Times New Roman" w:hAnsi="Times New Roman"/>
                <w:sz w:val="24"/>
                <w:szCs w:val="24"/>
                <w:lang w:val="ro-MD"/>
              </w:rPr>
              <w:t xml:space="preserve"> atunci </w:t>
            </w:r>
            <w:proofErr w:type="spellStart"/>
            <w:r w:rsidR="00D60B2E">
              <w:rPr>
                <w:rFonts w:ascii="Times New Roman" w:hAnsi="Times New Roman"/>
                <w:sz w:val="24"/>
                <w:szCs w:val="24"/>
                <w:lang w:val="ro-MD"/>
              </w:rPr>
              <w:t>cand</w:t>
            </w:r>
            <w:proofErr w:type="spellEnd"/>
            <w:r w:rsidR="00D60B2E">
              <w:rPr>
                <w:rFonts w:ascii="Times New Roman" w:hAnsi="Times New Roman"/>
                <w:sz w:val="24"/>
                <w:szCs w:val="24"/>
                <w:lang w:val="ro-MD"/>
              </w:rPr>
              <w:t xml:space="preserve"> Administratorul nu se </w:t>
            </w:r>
            <w:proofErr w:type="spellStart"/>
            <w:r w:rsidR="00D60B2E">
              <w:rPr>
                <w:rFonts w:ascii="Times New Roman" w:hAnsi="Times New Roman"/>
                <w:sz w:val="24"/>
                <w:szCs w:val="24"/>
                <w:lang w:val="ro-MD"/>
              </w:rPr>
              <w:t>c</w:t>
            </w:r>
            <w:r>
              <w:rPr>
                <w:rFonts w:ascii="Times New Roman" w:hAnsi="Times New Roman"/>
                <w:sz w:val="24"/>
                <w:szCs w:val="24"/>
                <w:lang w:val="ro-MD"/>
              </w:rPr>
              <w:t>o</w:t>
            </w:r>
            <w:r w:rsidR="00152428">
              <w:rPr>
                <w:rFonts w:ascii="Times New Roman" w:hAnsi="Times New Roman"/>
                <w:sz w:val="24"/>
                <w:szCs w:val="24"/>
                <w:lang w:val="ro-MD"/>
              </w:rPr>
              <w:t>n</w:t>
            </w:r>
            <w:r w:rsidR="00D60B2E">
              <w:rPr>
                <w:rFonts w:ascii="Times New Roman" w:hAnsi="Times New Roman"/>
                <w:sz w:val="24"/>
                <w:szCs w:val="24"/>
                <w:lang w:val="ro-MD"/>
              </w:rPr>
              <w:t>formeaza</w:t>
            </w:r>
            <w:proofErr w:type="spellEnd"/>
            <w:r w:rsidR="00D60B2E">
              <w:rPr>
                <w:rFonts w:ascii="Times New Roman" w:hAnsi="Times New Roman"/>
                <w:sz w:val="24"/>
                <w:szCs w:val="24"/>
                <w:lang w:val="ro-MD"/>
              </w:rPr>
              <w:t xml:space="preserve"> a fost completat proiectul cu o </w:t>
            </w:r>
            <w:proofErr w:type="spellStart"/>
            <w:r w:rsidR="00D60B2E">
              <w:rPr>
                <w:rFonts w:ascii="Times New Roman" w:hAnsi="Times New Roman"/>
                <w:sz w:val="24"/>
                <w:szCs w:val="24"/>
                <w:lang w:val="ro-MD"/>
              </w:rPr>
              <w:t>sectiune</w:t>
            </w:r>
            <w:proofErr w:type="spellEnd"/>
            <w:r w:rsidR="00D60B2E">
              <w:rPr>
                <w:rFonts w:ascii="Times New Roman" w:hAnsi="Times New Roman"/>
                <w:sz w:val="24"/>
                <w:szCs w:val="24"/>
                <w:lang w:val="ro-MD"/>
              </w:rPr>
              <w:t xml:space="preserve"> noua si cu puncte noi </w:t>
            </w:r>
            <w:r>
              <w:rPr>
                <w:rFonts w:ascii="Times New Roman" w:hAnsi="Times New Roman"/>
                <w:sz w:val="24"/>
                <w:szCs w:val="24"/>
                <w:lang w:val="ro-MD"/>
              </w:rPr>
              <w:t>î</w:t>
            </w:r>
            <w:r w:rsidR="00D60B2E">
              <w:rPr>
                <w:rFonts w:ascii="Times New Roman" w:hAnsi="Times New Roman"/>
                <w:sz w:val="24"/>
                <w:szCs w:val="24"/>
                <w:lang w:val="ro-MD"/>
              </w:rPr>
              <w:t xml:space="preserve">n Capitoulul X. </w:t>
            </w:r>
          </w:p>
          <w:p w14:paraId="1308329F" w14:textId="3C8AA639" w:rsidR="00211160" w:rsidRPr="00863E96" w:rsidRDefault="00211160" w:rsidP="007431CE">
            <w:pPr>
              <w:rPr>
                <w:rFonts w:ascii="Times New Roman" w:hAnsi="Times New Roman"/>
                <w:sz w:val="24"/>
                <w:szCs w:val="24"/>
                <w:lang w:val="ro-MD"/>
              </w:rPr>
            </w:pPr>
          </w:p>
          <w:p w14:paraId="2E17B5D8" w14:textId="5EA7F0D7" w:rsidR="00211160" w:rsidRPr="00863E96" w:rsidRDefault="00211160" w:rsidP="007431CE">
            <w:pPr>
              <w:rPr>
                <w:rFonts w:ascii="Times New Roman" w:hAnsi="Times New Roman"/>
                <w:sz w:val="24"/>
                <w:szCs w:val="24"/>
                <w:lang w:val="ro-MD"/>
              </w:rPr>
            </w:pPr>
          </w:p>
          <w:p w14:paraId="6BCF4BFC" w14:textId="0AA2E143" w:rsidR="00211160" w:rsidRPr="00863E96" w:rsidRDefault="00211160" w:rsidP="007431CE">
            <w:pPr>
              <w:rPr>
                <w:rFonts w:ascii="Times New Roman" w:hAnsi="Times New Roman"/>
                <w:sz w:val="24"/>
                <w:szCs w:val="24"/>
                <w:lang w:val="ro-MD"/>
              </w:rPr>
            </w:pPr>
          </w:p>
          <w:p w14:paraId="25A86B3C" w14:textId="4926907F" w:rsidR="00211160" w:rsidRPr="00863E96" w:rsidRDefault="00211160" w:rsidP="007431CE">
            <w:pPr>
              <w:rPr>
                <w:rFonts w:ascii="Times New Roman" w:hAnsi="Times New Roman"/>
                <w:sz w:val="24"/>
                <w:szCs w:val="24"/>
                <w:lang w:val="ro-MD"/>
              </w:rPr>
            </w:pPr>
          </w:p>
          <w:p w14:paraId="67823EB6" w14:textId="0AACBF83" w:rsidR="00211160" w:rsidRPr="00863E96" w:rsidRDefault="00211160" w:rsidP="007431CE">
            <w:pPr>
              <w:rPr>
                <w:rFonts w:ascii="Times New Roman" w:hAnsi="Times New Roman"/>
                <w:sz w:val="24"/>
                <w:szCs w:val="24"/>
                <w:lang w:val="ro-MD"/>
              </w:rPr>
            </w:pPr>
          </w:p>
          <w:p w14:paraId="203BAD94" w14:textId="2C7EC7F4" w:rsidR="00211160" w:rsidRPr="00863E96" w:rsidRDefault="00211160" w:rsidP="007431CE">
            <w:pPr>
              <w:rPr>
                <w:rFonts w:ascii="Times New Roman" w:hAnsi="Times New Roman"/>
                <w:sz w:val="24"/>
                <w:szCs w:val="24"/>
                <w:lang w:val="ro-MD"/>
              </w:rPr>
            </w:pPr>
          </w:p>
          <w:p w14:paraId="16C9B688" w14:textId="536C3F8B" w:rsidR="00211160" w:rsidRPr="00863E96" w:rsidRDefault="00211160" w:rsidP="007431CE">
            <w:pPr>
              <w:rPr>
                <w:rFonts w:ascii="Times New Roman" w:hAnsi="Times New Roman"/>
                <w:sz w:val="24"/>
                <w:szCs w:val="24"/>
                <w:lang w:val="ro-MD"/>
              </w:rPr>
            </w:pPr>
          </w:p>
          <w:p w14:paraId="7ACEA3EA" w14:textId="354426FC" w:rsidR="00211160" w:rsidRDefault="00211160" w:rsidP="007431CE">
            <w:pPr>
              <w:rPr>
                <w:rFonts w:ascii="Times New Roman" w:hAnsi="Times New Roman"/>
                <w:sz w:val="24"/>
                <w:szCs w:val="24"/>
                <w:lang w:val="ro-MD"/>
              </w:rPr>
            </w:pPr>
          </w:p>
          <w:p w14:paraId="129865EB" w14:textId="7B8AB013" w:rsidR="00A34D67" w:rsidRDefault="00A34D67" w:rsidP="007431CE">
            <w:pPr>
              <w:rPr>
                <w:rFonts w:ascii="Times New Roman" w:hAnsi="Times New Roman"/>
                <w:sz w:val="24"/>
                <w:szCs w:val="24"/>
                <w:lang w:val="ro-MD"/>
              </w:rPr>
            </w:pPr>
          </w:p>
          <w:p w14:paraId="1291C297" w14:textId="7CE2CDBA" w:rsidR="00A34D67" w:rsidRDefault="00A34D67" w:rsidP="007431CE">
            <w:pPr>
              <w:rPr>
                <w:rFonts w:ascii="Times New Roman" w:hAnsi="Times New Roman"/>
                <w:sz w:val="24"/>
                <w:szCs w:val="24"/>
                <w:lang w:val="ro-MD"/>
              </w:rPr>
            </w:pPr>
          </w:p>
          <w:p w14:paraId="23FB6596" w14:textId="7E74FFA2" w:rsidR="00A34D67" w:rsidRDefault="00A34D67" w:rsidP="007431CE">
            <w:pPr>
              <w:rPr>
                <w:rFonts w:ascii="Times New Roman" w:hAnsi="Times New Roman"/>
                <w:sz w:val="24"/>
                <w:szCs w:val="24"/>
                <w:lang w:val="ro-MD"/>
              </w:rPr>
            </w:pPr>
          </w:p>
          <w:p w14:paraId="697FE961" w14:textId="6B290E12" w:rsidR="00A34D67" w:rsidRDefault="00A34D67" w:rsidP="007431CE">
            <w:pPr>
              <w:rPr>
                <w:rFonts w:ascii="Times New Roman" w:hAnsi="Times New Roman"/>
                <w:sz w:val="24"/>
                <w:szCs w:val="24"/>
                <w:lang w:val="ro-MD"/>
              </w:rPr>
            </w:pPr>
          </w:p>
          <w:p w14:paraId="44C6E0B7" w14:textId="77777777" w:rsidR="005A532E" w:rsidRDefault="005A532E" w:rsidP="007431CE">
            <w:pPr>
              <w:rPr>
                <w:rFonts w:ascii="Times New Roman" w:hAnsi="Times New Roman"/>
                <w:sz w:val="24"/>
                <w:szCs w:val="24"/>
                <w:lang w:val="ro-MD"/>
              </w:rPr>
            </w:pPr>
          </w:p>
          <w:p w14:paraId="7921A874" w14:textId="77777777" w:rsidR="00152428" w:rsidRDefault="00152428" w:rsidP="007431CE">
            <w:pPr>
              <w:rPr>
                <w:rFonts w:ascii="Times New Roman" w:hAnsi="Times New Roman"/>
                <w:sz w:val="24"/>
                <w:szCs w:val="24"/>
                <w:lang w:val="ro-MD"/>
              </w:rPr>
            </w:pPr>
          </w:p>
          <w:p w14:paraId="5D787AF1" w14:textId="77777777" w:rsidR="00152428" w:rsidRDefault="00152428" w:rsidP="007431CE">
            <w:pPr>
              <w:rPr>
                <w:rFonts w:ascii="Times New Roman" w:hAnsi="Times New Roman"/>
                <w:sz w:val="24"/>
                <w:szCs w:val="24"/>
                <w:lang w:val="ro-MD"/>
              </w:rPr>
            </w:pPr>
          </w:p>
          <w:p w14:paraId="1CF14ABA" w14:textId="77777777" w:rsidR="00152428" w:rsidRDefault="00152428" w:rsidP="007431CE">
            <w:pPr>
              <w:rPr>
                <w:rFonts w:ascii="Times New Roman" w:hAnsi="Times New Roman"/>
                <w:sz w:val="24"/>
                <w:szCs w:val="24"/>
                <w:lang w:val="ro-MD"/>
              </w:rPr>
            </w:pPr>
          </w:p>
          <w:p w14:paraId="125F9746" w14:textId="77777777" w:rsidR="00152428" w:rsidRDefault="00152428" w:rsidP="007431CE">
            <w:pPr>
              <w:rPr>
                <w:rFonts w:ascii="Times New Roman" w:hAnsi="Times New Roman"/>
                <w:sz w:val="24"/>
                <w:szCs w:val="24"/>
                <w:lang w:val="ro-MD"/>
              </w:rPr>
            </w:pPr>
          </w:p>
          <w:p w14:paraId="0F6970BF" w14:textId="77777777" w:rsidR="00152428" w:rsidRDefault="00152428" w:rsidP="007431CE">
            <w:pPr>
              <w:rPr>
                <w:rFonts w:ascii="Times New Roman" w:hAnsi="Times New Roman"/>
                <w:sz w:val="24"/>
                <w:szCs w:val="24"/>
                <w:lang w:val="ro-MD"/>
              </w:rPr>
            </w:pPr>
          </w:p>
          <w:p w14:paraId="1C572FA6" w14:textId="77777777" w:rsidR="00152428" w:rsidRDefault="00152428" w:rsidP="007431CE">
            <w:pPr>
              <w:rPr>
                <w:rFonts w:ascii="Times New Roman" w:hAnsi="Times New Roman"/>
                <w:sz w:val="24"/>
                <w:szCs w:val="24"/>
                <w:lang w:val="ro-MD"/>
              </w:rPr>
            </w:pPr>
          </w:p>
          <w:p w14:paraId="3EE628FF" w14:textId="77777777" w:rsidR="00152428" w:rsidRDefault="00152428" w:rsidP="007431CE">
            <w:pPr>
              <w:rPr>
                <w:rFonts w:ascii="Times New Roman" w:hAnsi="Times New Roman"/>
                <w:sz w:val="24"/>
                <w:szCs w:val="24"/>
                <w:lang w:val="ro-MD"/>
              </w:rPr>
            </w:pPr>
          </w:p>
          <w:p w14:paraId="356667B8" w14:textId="77777777" w:rsidR="00152428" w:rsidRDefault="00152428" w:rsidP="007431CE">
            <w:pPr>
              <w:rPr>
                <w:rFonts w:ascii="Times New Roman" w:hAnsi="Times New Roman"/>
                <w:sz w:val="24"/>
                <w:szCs w:val="24"/>
                <w:lang w:val="ro-MD"/>
              </w:rPr>
            </w:pPr>
          </w:p>
          <w:p w14:paraId="3A1D39BE" w14:textId="57606F93" w:rsidR="00152428" w:rsidRDefault="00152428" w:rsidP="00152428">
            <w:pPr>
              <w:spacing w:after="0" w:line="240" w:lineRule="auto"/>
              <w:rPr>
                <w:rFonts w:ascii="Times New Roman" w:hAnsi="Times New Roman"/>
                <w:sz w:val="24"/>
                <w:szCs w:val="24"/>
                <w:lang w:val="ro-MD"/>
              </w:rPr>
            </w:pPr>
          </w:p>
          <w:p w14:paraId="7CA6A50A" w14:textId="77777777" w:rsidR="00152428" w:rsidRDefault="00152428" w:rsidP="000C768E">
            <w:pPr>
              <w:spacing w:after="0" w:line="240" w:lineRule="auto"/>
              <w:rPr>
                <w:rFonts w:ascii="Times New Roman" w:hAnsi="Times New Roman"/>
                <w:sz w:val="24"/>
                <w:szCs w:val="24"/>
                <w:lang w:val="ro-MD"/>
              </w:rPr>
            </w:pPr>
          </w:p>
          <w:p w14:paraId="3ED98E3B" w14:textId="22DA1BE9" w:rsidR="00211160" w:rsidRPr="00863E96" w:rsidRDefault="0017760F" w:rsidP="00152428">
            <w:pPr>
              <w:spacing w:after="0" w:line="240" w:lineRule="auto"/>
              <w:rPr>
                <w:rFonts w:ascii="Times New Roman" w:hAnsi="Times New Roman"/>
                <w:sz w:val="24"/>
                <w:szCs w:val="24"/>
                <w:lang w:val="ro-MD"/>
              </w:rPr>
            </w:pPr>
            <w:r>
              <w:rPr>
                <w:rFonts w:ascii="Times New Roman" w:hAnsi="Times New Roman"/>
                <w:sz w:val="24"/>
                <w:szCs w:val="24"/>
                <w:lang w:val="ro-MD"/>
              </w:rPr>
              <w:t>S</w:t>
            </w:r>
            <w:r w:rsidR="00211160" w:rsidRPr="00863E96">
              <w:rPr>
                <w:rFonts w:ascii="Times New Roman" w:hAnsi="Times New Roman"/>
                <w:sz w:val="24"/>
                <w:szCs w:val="24"/>
                <w:lang w:val="ro-MD"/>
              </w:rPr>
              <w:t xml:space="preserve">e acceptă. </w:t>
            </w:r>
            <w:proofErr w:type="spellStart"/>
            <w:r w:rsidR="00211160" w:rsidRPr="00863E96">
              <w:rPr>
                <w:rFonts w:ascii="Times New Roman" w:hAnsi="Times New Roman"/>
                <w:sz w:val="24"/>
                <w:szCs w:val="24"/>
                <w:lang w:val="ro-MD"/>
              </w:rPr>
              <w:t>Pct</w:t>
            </w:r>
            <w:proofErr w:type="spellEnd"/>
            <w:r w:rsidR="00211160" w:rsidRPr="00863E96">
              <w:rPr>
                <w:rFonts w:ascii="Times New Roman" w:hAnsi="Times New Roman"/>
                <w:sz w:val="24"/>
                <w:szCs w:val="24"/>
                <w:lang w:val="ro-MD"/>
              </w:rPr>
              <w:t xml:space="preserve"> a fost redactat. </w:t>
            </w:r>
          </w:p>
          <w:p w14:paraId="3AB42FB6" w14:textId="5B2855F8" w:rsidR="004F68C5" w:rsidRDefault="004F68C5" w:rsidP="007431CE">
            <w:pPr>
              <w:rPr>
                <w:rFonts w:ascii="Times New Roman" w:hAnsi="Times New Roman"/>
                <w:sz w:val="24"/>
                <w:szCs w:val="24"/>
                <w:lang w:val="ro-MD"/>
              </w:rPr>
            </w:pPr>
          </w:p>
          <w:p w14:paraId="3576E5E8" w14:textId="77777777" w:rsidR="00CC3811" w:rsidRPr="00863E96" w:rsidRDefault="00CC3811" w:rsidP="007431CE">
            <w:pPr>
              <w:rPr>
                <w:rFonts w:ascii="Times New Roman" w:hAnsi="Times New Roman"/>
                <w:sz w:val="24"/>
                <w:szCs w:val="24"/>
                <w:lang w:val="ro-MD"/>
              </w:rPr>
            </w:pPr>
          </w:p>
          <w:p w14:paraId="1AF66E95" w14:textId="77777777" w:rsidR="004F68C5" w:rsidRDefault="004F68C5" w:rsidP="007431CE">
            <w:pPr>
              <w:rPr>
                <w:rFonts w:ascii="Times New Roman" w:hAnsi="Times New Roman"/>
                <w:sz w:val="24"/>
                <w:szCs w:val="24"/>
                <w:lang w:val="ro-MD"/>
              </w:rPr>
            </w:pPr>
          </w:p>
          <w:p w14:paraId="070B3C05" w14:textId="77777777" w:rsidR="005A532E" w:rsidRDefault="005A532E" w:rsidP="007431CE">
            <w:pPr>
              <w:rPr>
                <w:rFonts w:ascii="Times New Roman" w:hAnsi="Times New Roman"/>
                <w:sz w:val="24"/>
                <w:szCs w:val="24"/>
                <w:lang w:val="ro-MD"/>
              </w:rPr>
            </w:pPr>
          </w:p>
          <w:p w14:paraId="44E59CC3" w14:textId="77777777" w:rsidR="00152428" w:rsidRPr="00863E96" w:rsidRDefault="00152428" w:rsidP="00152428">
            <w:pPr>
              <w:spacing w:after="0" w:line="240" w:lineRule="auto"/>
              <w:rPr>
                <w:rFonts w:ascii="Times New Roman" w:hAnsi="Times New Roman"/>
                <w:sz w:val="24"/>
                <w:szCs w:val="24"/>
                <w:lang w:val="ro-MD"/>
              </w:rPr>
            </w:pPr>
          </w:p>
          <w:p w14:paraId="1E22EE86" w14:textId="12F0A705" w:rsidR="00211160" w:rsidRDefault="0017760F" w:rsidP="005A532E">
            <w:pPr>
              <w:spacing w:after="0" w:line="240" w:lineRule="auto"/>
              <w:jc w:val="both"/>
              <w:rPr>
                <w:rFonts w:ascii="Times New Roman" w:hAnsi="Times New Roman"/>
                <w:sz w:val="24"/>
                <w:szCs w:val="24"/>
                <w:lang w:val="ro-MD"/>
              </w:rPr>
            </w:pPr>
            <w:r>
              <w:rPr>
                <w:rFonts w:ascii="Times New Roman" w:hAnsi="Times New Roman"/>
                <w:sz w:val="24"/>
                <w:szCs w:val="24"/>
                <w:lang w:val="ro-MD"/>
              </w:rPr>
              <w:t>Se acc</w:t>
            </w:r>
            <w:r w:rsidR="00A34D67">
              <w:rPr>
                <w:rFonts w:ascii="Times New Roman" w:hAnsi="Times New Roman"/>
                <w:sz w:val="24"/>
                <w:szCs w:val="24"/>
                <w:lang w:val="ro-MD"/>
              </w:rPr>
              <w:t>e</w:t>
            </w:r>
            <w:r>
              <w:rPr>
                <w:rFonts w:ascii="Times New Roman" w:hAnsi="Times New Roman"/>
                <w:sz w:val="24"/>
                <w:szCs w:val="24"/>
                <w:lang w:val="ro-MD"/>
              </w:rPr>
              <w:t xml:space="preserve">ptă. </w:t>
            </w:r>
            <w:proofErr w:type="spellStart"/>
            <w:r>
              <w:rPr>
                <w:rFonts w:ascii="Times New Roman" w:hAnsi="Times New Roman"/>
                <w:sz w:val="24"/>
                <w:szCs w:val="24"/>
                <w:lang w:val="ro-MD"/>
              </w:rPr>
              <w:t>Pct</w:t>
            </w:r>
            <w:proofErr w:type="spellEnd"/>
            <w:r>
              <w:rPr>
                <w:rFonts w:ascii="Times New Roman" w:hAnsi="Times New Roman"/>
                <w:sz w:val="24"/>
                <w:szCs w:val="24"/>
                <w:lang w:val="ro-MD"/>
              </w:rPr>
              <w:t xml:space="preserve"> a fost redactat. </w:t>
            </w:r>
          </w:p>
          <w:p w14:paraId="4C73F127" w14:textId="4D9BAB6D" w:rsidR="0017760F" w:rsidRPr="00863E96" w:rsidRDefault="005A532E" w:rsidP="005A532E">
            <w:pPr>
              <w:spacing w:after="0" w:line="240" w:lineRule="auto"/>
              <w:jc w:val="both"/>
              <w:rPr>
                <w:rFonts w:ascii="Times New Roman" w:hAnsi="Times New Roman"/>
                <w:sz w:val="24"/>
                <w:szCs w:val="24"/>
                <w:lang w:val="ro-MD"/>
              </w:rPr>
            </w:pPr>
            <w:r>
              <w:rPr>
                <w:rFonts w:ascii="Times New Roman" w:hAnsi="Times New Roman"/>
                <w:sz w:val="24"/>
                <w:szCs w:val="24"/>
                <w:lang w:val="ro-MD"/>
              </w:rPr>
              <w:t>138</w:t>
            </w:r>
            <w:r w:rsidR="0017760F" w:rsidRPr="0017760F">
              <w:rPr>
                <w:rFonts w:ascii="Times New Roman" w:hAnsi="Times New Roman"/>
                <w:sz w:val="24"/>
                <w:szCs w:val="24"/>
                <w:lang w:val="ro-MD"/>
              </w:rPr>
              <w:t>. Inspectoratul pentru Protecția Mediului va exercita funcția de supraveghere  și control privind respectarea prevederilor prezentului Regulament în baza Legii nr. 131/2012 privind controlul de stat asupra activității de întreprinzător și a Legii nr. 209/2016 privind deșeurile.</w:t>
            </w:r>
          </w:p>
          <w:p w14:paraId="3A919737" w14:textId="77777777" w:rsidR="005A532E" w:rsidRDefault="005A532E" w:rsidP="005A532E">
            <w:pPr>
              <w:spacing w:after="0" w:line="240" w:lineRule="auto"/>
              <w:rPr>
                <w:rFonts w:ascii="Times New Roman" w:hAnsi="Times New Roman"/>
                <w:sz w:val="24"/>
                <w:szCs w:val="24"/>
                <w:lang w:val="ro-MD"/>
              </w:rPr>
            </w:pPr>
          </w:p>
          <w:p w14:paraId="7D9C76E7" w14:textId="77777777" w:rsidR="00152428" w:rsidRDefault="00152428" w:rsidP="005A532E">
            <w:pPr>
              <w:spacing w:after="0" w:line="240" w:lineRule="auto"/>
              <w:rPr>
                <w:rFonts w:ascii="Times New Roman" w:hAnsi="Times New Roman"/>
                <w:sz w:val="24"/>
                <w:szCs w:val="24"/>
                <w:lang w:val="ro-MD"/>
              </w:rPr>
            </w:pPr>
          </w:p>
          <w:p w14:paraId="14E5D580" w14:textId="77777777" w:rsidR="00152428" w:rsidRDefault="00D60B2E" w:rsidP="00152428">
            <w:pPr>
              <w:spacing w:after="0" w:line="240" w:lineRule="auto"/>
              <w:jc w:val="both"/>
              <w:rPr>
                <w:rFonts w:ascii="Times New Roman" w:hAnsi="Times New Roman"/>
                <w:sz w:val="24"/>
                <w:szCs w:val="24"/>
                <w:lang w:val="ro-MD"/>
              </w:rPr>
            </w:pPr>
            <w:r>
              <w:rPr>
                <w:rFonts w:ascii="Times New Roman" w:hAnsi="Times New Roman"/>
                <w:sz w:val="24"/>
                <w:szCs w:val="24"/>
                <w:lang w:val="ro-MD"/>
              </w:rPr>
              <w:t>Nu s</w:t>
            </w:r>
            <w:r w:rsidR="00211160" w:rsidRPr="00863E96">
              <w:rPr>
                <w:rFonts w:ascii="Times New Roman" w:hAnsi="Times New Roman"/>
                <w:sz w:val="24"/>
                <w:szCs w:val="24"/>
                <w:lang w:val="ro-MD"/>
              </w:rPr>
              <w:t xml:space="preserve">e acceptă. </w:t>
            </w:r>
          </w:p>
          <w:p w14:paraId="44F76105" w14:textId="5647A084" w:rsidR="00211160" w:rsidRPr="00863E96" w:rsidRDefault="00D60B2E" w:rsidP="00152428">
            <w:pPr>
              <w:spacing w:after="0" w:line="240" w:lineRule="auto"/>
              <w:jc w:val="both"/>
              <w:rPr>
                <w:rFonts w:ascii="Times New Roman" w:hAnsi="Times New Roman"/>
                <w:sz w:val="24"/>
                <w:szCs w:val="24"/>
                <w:lang w:val="ro-MD"/>
              </w:rPr>
            </w:pPr>
            <w:proofErr w:type="spellStart"/>
            <w:r>
              <w:rPr>
                <w:rFonts w:ascii="Times New Roman" w:hAnsi="Times New Roman"/>
                <w:sz w:val="24"/>
                <w:szCs w:val="24"/>
                <w:lang w:val="ro-MD"/>
              </w:rPr>
              <w:t>Atributille</w:t>
            </w:r>
            <w:proofErr w:type="spellEnd"/>
            <w:r>
              <w:rPr>
                <w:rFonts w:ascii="Times New Roman" w:hAnsi="Times New Roman"/>
                <w:sz w:val="24"/>
                <w:szCs w:val="24"/>
                <w:lang w:val="ro-MD"/>
              </w:rPr>
              <w:t xml:space="preserve"> respective nu </w:t>
            </w:r>
            <w:proofErr w:type="spellStart"/>
            <w:r>
              <w:rPr>
                <w:rFonts w:ascii="Times New Roman" w:hAnsi="Times New Roman"/>
                <w:sz w:val="24"/>
                <w:szCs w:val="24"/>
                <w:lang w:val="ro-MD"/>
              </w:rPr>
              <w:t>tin</w:t>
            </w:r>
            <w:proofErr w:type="spellEnd"/>
            <w:r>
              <w:rPr>
                <w:rFonts w:ascii="Times New Roman" w:hAnsi="Times New Roman"/>
                <w:sz w:val="24"/>
                <w:szCs w:val="24"/>
                <w:lang w:val="ro-MD"/>
              </w:rPr>
              <w:t xml:space="preserve"> de competenta Comisiei.</w:t>
            </w:r>
            <w:r w:rsidR="00211160" w:rsidRPr="00863E96">
              <w:rPr>
                <w:rFonts w:ascii="Times New Roman" w:hAnsi="Times New Roman"/>
                <w:sz w:val="24"/>
                <w:szCs w:val="24"/>
                <w:lang w:val="ro-MD"/>
              </w:rPr>
              <w:t xml:space="preserve"> </w:t>
            </w:r>
          </w:p>
          <w:p w14:paraId="1CF15785" w14:textId="77777777" w:rsidR="00211160" w:rsidRPr="00863E96" w:rsidRDefault="00211160" w:rsidP="007431CE">
            <w:pPr>
              <w:rPr>
                <w:rFonts w:ascii="Times New Roman" w:hAnsi="Times New Roman"/>
                <w:sz w:val="24"/>
                <w:szCs w:val="24"/>
                <w:lang w:val="ro-MD"/>
              </w:rPr>
            </w:pPr>
          </w:p>
          <w:p w14:paraId="18BF9F8C" w14:textId="77777777" w:rsidR="00D60B2E" w:rsidRDefault="00D60B2E" w:rsidP="00211160">
            <w:pPr>
              <w:rPr>
                <w:rFonts w:ascii="Times New Roman" w:hAnsi="Times New Roman"/>
                <w:sz w:val="24"/>
                <w:szCs w:val="24"/>
                <w:lang w:val="ro-MD"/>
              </w:rPr>
            </w:pPr>
          </w:p>
          <w:p w14:paraId="36185D82" w14:textId="77777777" w:rsidR="00152428" w:rsidRDefault="00152428" w:rsidP="000C768E">
            <w:pPr>
              <w:spacing w:after="0" w:line="240" w:lineRule="auto"/>
              <w:rPr>
                <w:rFonts w:ascii="Times New Roman" w:hAnsi="Times New Roman"/>
                <w:sz w:val="24"/>
                <w:szCs w:val="24"/>
                <w:lang w:val="ro-MD"/>
              </w:rPr>
            </w:pPr>
          </w:p>
          <w:p w14:paraId="26E475A0" w14:textId="42AD987C" w:rsidR="00211160" w:rsidRPr="00863E96" w:rsidRDefault="00EF58E9" w:rsidP="00211160">
            <w:pPr>
              <w:rPr>
                <w:rFonts w:ascii="Times New Roman" w:hAnsi="Times New Roman"/>
                <w:sz w:val="24"/>
                <w:szCs w:val="24"/>
                <w:lang w:val="ro-MD"/>
              </w:rPr>
            </w:pPr>
            <w:r>
              <w:rPr>
                <w:rFonts w:ascii="Times New Roman" w:hAnsi="Times New Roman"/>
                <w:sz w:val="24"/>
                <w:szCs w:val="24"/>
                <w:lang w:val="ro-MD"/>
              </w:rPr>
              <w:t>S</w:t>
            </w:r>
            <w:r w:rsidR="00211160" w:rsidRPr="00863E96">
              <w:rPr>
                <w:rFonts w:ascii="Times New Roman" w:hAnsi="Times New Roman"/>
                <w:sz w:val="24"/>
                <w:szCs w:val="24"/>
                <w:lang w:val="ro-MD"/>
              </w:rPr>
              <w:t xml:space="preserve">e acceptă. A fost completat. </w:t>
            </w:r>
          </w:p>
          <w:p w14:paraId="7930B6BB" w14:textId="7DEB2CB0" w:rsidR="00FB3C28" w:rsidRDefault="00FB3C28" w:rsidP="00211160">
            <w:pPr>
              <w:rPr>
                <w:rFonts w:ascii="Times New Roman" w:hAnsi="Times New Roman"/>
                <w:color w:val="FF0000"/>
                <w:sz w:val="24"/>
                <w:szCs w:val="24"/>
                <w:highlight w:val="yellow"/>
                <w:lang w:val="ro-MD"/>
              </w:rPr>
            </w:pPr>
          </w:p>
          <w:p w14:paraId="421E4A4F" w14:textId="77777777" w:rsidR="00CC3811" w:rsidRDefault="00CC3811" w:rsidP="000C768E">
            <w:pPr>
              <w:spacing w:after="0" w:line="240" w:lineRule="auto"/>
              <w:rPr>
                <w:rFonts w:ascii="Times New Roman" w:hAnsi="Times New Roman"/>
                <w:color w:val="FF0000"/>
                <w:sz w:val="24"/>
                <w:szCs w:val="24"/>
                <w:highlight w:val="yellow"/>
                <w:lang w:val="ro-MD"/>
              </w:rPr>
            </w:pPr>
          </w:p>
          <w:p w14:paraId="3A4E9BAB" w14:textId="77777777" w:rsidR="000C768E" w:rsidRDefault="000C768E" w:rsidP="000C768E">
            <w:pPr>
              <w:spacing w:after="0" w:line="240" w:lineRule="auto"/>
              <w:rPr>
                <w:rFonts w:ascii="Times New Roman" w:hAnsi="Times New Roman"/>
                <w:color w:val="FF0000"/>
                <w:sz w:val="24"/>
                <w:szCs w:val="24"/>
                <w:highlight w:val="yellow"/>
                <w:lang w:val="ro-MD"/>
              </w:rPr>
            </w:pPr>
          </w:p>
          <w:p w14:paraId="79896777" w14:textId="1984DCA2" w:rsidR="00211160" w:rsidRPr="00863E96" w:rsidRDefault="000C768E" w:rsidP="00FB3C28">
            <w:pPr>
              <w:rPr>
                <w:rFonts w:ascii="Times New Roman" w:hAnsi="Times New Roman"/>
                <w:sz w:val="24"/>
                <w:szCs w:val="24"/>
                <w:lang w:val="ro-MD"/>
              </w:rPr>
            </w:pPr>
            <w:proofErr w:type="spellStart"/>
            <w:r w:rsidRPr="000C768E">
              <w:rPr>
                <w:rFonts w:ascii="Times New Roman" w:hAnsi="Times New Roman"/>
                <w:sz w:val="24"/>
                <w:szCs w:val="24"/>
                <w:lang w:val="ro-MD"/>
              </w:rPr>
              <w:t>Urmeaza</w:t>
            </w:r>
            <w:proofErr w:type="spellEnd"/>
            <w:r w:rsidRPr="000C768E">
              <w:rPr>
                <w:rFonts w:ascii="Times New Roman" w:hAnsi="Times New Roman"/>
                <w:sz w:val="24"/>
                <w:szCs w:val="24"/>
                <w:lang w:val="ro-MD"/>
              </w:rPr>
              <w:t xml:space="preserve"> sa se </w:t>
            </w:r>
            <w:proofErr w:type="spellStart"/>
            <w:r w:rsidRPr="000C768E">
              <w:rPr>
                <w:rFonts w:ascii="Times New Roman" w:hAnsi="Times New Roman"/>
                <w:sz w:val="24"/>
                <w:szCs w:val="24"/>
                <w:lang w:val="ro-MD"/>
              </w:rPr>
              <w:t>expuna</w:t>
            </w:r>
            <w:proofErr w:type="spellEnd"/>
            <w:r w:rsidRPr="000C768E">
              <w:rPr>
                <w:rFonts w:ascii="Times New Roman" w:hAnsi="Times New Roman"/>
                <w:sz w:val="24"/>
                <w:szCs w:val="24"/>
                <w:lang w:val="ro-MD"/>
              </w:rPr>
              <w:t xml:space="preserve"> Ministerul </w:t>
            </w:r>
            <w:proofErr w:type="spellStart"/>
            <w:r w:rsidRPr="000C768E">
              <w:rPr>
                <w:rFonts w:ascii="Times New Roman" w:hAnsi="Times New Roman"/>
                <w:sz w:val="24"/>
                <w:szCs w:val="24"/>
                <w:lang w:val="ro-MD"/>
              </w:rPr>
              <w:t>Justitiei</w:t>
            </w:r>
            <w:proofErr w:type="spellEnd"/>
            <w:r w:rsidRPr="000C768E">
              <w:rPr>
                <w:rFonts w:ascii="Times New Roman" w:hAnsi="Times New Roman"/>
                <w:sz w:val="24"/>
                <w:szCs w:val="24"/>
                <w:lang w:val="ro-MD"/>
              </w:rPr>
              <w:t xml:space="preserve"> asupra acestei</w:t>
            </w:r>
            <w:r w:rsidRPr="000C768E">
              <w:rPr>
                <w:lang w:val="ro-MD"/>
              </w:rPr>
              <w:t xml:space="preserve"> </w:t>
            </w:r>
            <w:r w:rsidRPr="000C768E">
              <w:rPr>
                <w:rFonts w:ascii="Times New Roman" w:hAnsi="Times New Roman"/>
                <w:lang w:val="ro-MD"/>
              </w:rPr>
              <w:t>proceduri de tehnica legislativa.</w:t>
            </w:r>
            <w:r w:rsidR="00FB3C28" w:rsidRPr="000C768E">
              <w:rPr>
                <w:rFonts w:ascii="Times New Roman" w:hAnsi="Times New Roman"/>
                <w:sz w:val="24"/>
                <w:szCs w:val="24"/>
                <w:lang w:val="ro-MD"/>
              </w:rPr>
              <w:t xml:space="preserve"> </w:t>
            </w:r>
          </w:p>
        </w:tc>
      </w:tr>
    </w:tbl>
    <w:p w14:paraId="7050CF62" w14:textId="77777777" w:rsidR="008A7A30" w:rsidRPr="00863E96" w:rsidRDefault="008A7A30" w:rsidP="00F66975">
      <w:pPr>
        <w:tabs>
          <w:tab w:val="left" w:pos="884"/>
          <w:tab w:val="left" w:pos="1196"/>
        </w:tabs>
        <w:spacing w:after="0" w:line="240" w:lineRule="auto"/>
        <w:ind w:firstLine="702"/>
        <w:jc w:val="both"/>
        <w:rPr>
          <w:rFonts w:ascii="Times New Roman" w:hAnsi="Times New Roman"/>
          <w:b/>
          <w:bCs/>
          <w:lang w:val="ro-MD"/>
        </w:rPr>
      </w:pPr>
    </w:p>
    <w:p w14:paraId="1EF18935" w14:textId="77777777" w:rsidR="00A73B61" w:rsidRPr="00863E96" w:rsidRDefault="00A73B61" w:rsidP="00F66975">
      <w:pPr>
        <w:tabs>
          <w:tab w:val="left" w:pos="884"/>
          <w:tab w:val="left" w:pos="1196"/>
        </w:tabs>
        <w:spacing w:after="0" w:line="240" w:lineRule="auto"/>
        <w:ind w:firstLine="702"/>
        <w:jc w:val="both"/>
        <w:rPr>
          <w:rFonts w:ascii="Times New Roman" w:hAnsi="Times New Roman"/>
          <w:b/>
          <w:bCs/>
          <w:lang w:val="ro-MD"/>
        </w:rPr>
      </w:pPr>
    </w:p>
    <w:p w14:paraId="2CE10D90" w14:textId="77777777" w:rsidR="00A73B61" w:rsidRPr="00863E96" w:rsidRDefault="00A73B61" w:rsidP="00F66975">
      <w:pPr>
        <w:tabs>
          <w:tab w:val="left" w:pos="884"/>
          <w:tab w:val="left" w:pos="1196"/>
        </w:tabs>
        <w:spacing w:after="0" w:line="240" w:lineRule="auto"/>
        <w:ind w:firstLine="702"/>
        <w:jc w:val="both"/>
        <w:rPr>
          <w:rFonts w:ascii="Times New Roman" w:hAnsi="Times New Roman"/>
          <w:b/>
          <w:bCs/>
          <w:lang w:val="ro-MD"/>
        </w:rPr>
      </w:pPr>
    </w:p>
    <w:p w14:paraId="7AF69F95" w14:textId="4CE0EADC" w:rsidR="008A7A30" w:rsidRPr="00863E96" w:rsidRDefault="008A7A30" w:rsidP="00912674">
      <w:pPr>
        <w:tabs>
          <w:tab w:val="left" w:pos="884"/>
          <w:tab w:val="left" w:pos="1196"/>
        </w:tabs>
        <w:spacing w:after="0" w:line="240" w:lineRule="auto"/>
        <w:ind w:right="-643"/>
        <w:jc w:val="both"/>
        <w:rPr>
          <w:rFonts w:ascii="Times New Roman" w:hAnsi="Times New Roman"/>
          <w:b/>
          <w:bCs/>
          <w:sz w:val="28"/>
          <w:szCs w:val="28"/>
          <w:lang w:val="ro-MD"/>
        </w:rPr>
      </w:pPr>
    </w:p>
    <w:sectPr w:rsidR="008A7A30" w:rsidRPr="00863E96" w:rsidSect="00455E97">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98632" w14:textId="77777777" w:rsidR="00A33DA6" w:rsidRDefault="00A33DA6" w:rsidP="002D54BC">
      <w:pPr>
        <w:spacing w:after="0" w:line="240" w:lineRule="auto"/>
      </w:pPr>
      <w:r>
        <w:separator/>
      </w:r>
    </w:p>
  </w:endnote>
  <w:endnote w:type="continuationSeparator" w:id="0">
    <w:p w14:paraId="7BAFA278" w14:textId="77777777" w:rsidR="00A33DA6" w:rsidRDefault="00A33DA6" w:rsidP="002D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6A85E" w14:textId="77777777" w:rsidR="00A33DA6" w:rsidRDefault="00A33DA6" w:rsidP="002D54BC">
      <w:pPr>
        <w:spacing w:after="0" w:line="240" w:lineRule="auto"/>
      </w:pPr>
      <w:r>
        <w:separator/>
      </w:r>
    </w:p>
  </w:footnote>
  <w:footnote w:type="continuationSeparator" w:id="0">
    <w:p w14:paraId="76F31B6C" w14:textId="77777777" w:rsidR="00A33DA6" w:rsidRDefault="00A33DA6" w:rsidP="002D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AD7B" w14:textId="7B8F7CAD" w:rsidR="007158CD" w:rsidRDefault="007158CD" w:rsidP="008F7D6D">
    <w:pPr>
      <w:pStyle w:val="a8"/>
      <w:tabs>
        <w:tab w:val="clear" w:pos="4536"/>
        <w:tab w:val="clear" w:pos="9072"/>
        <w:tab w:val="left" w:pos="2280"/>
      </w:tabs>
      <w:rPr>
        <w:rFonts w:asciiTheme="minorHAnsi" w:hAnsiTheme="minorHAnsi"/>
      </w:rPr>
    </w:pPr>
    <w:r>
      <w:rPr>
        <w:rFonts w:asciiTheme="minorHAnsi" w:hAnsiTheme="minorHAnsi"/>
      </w:rPr>
      <w:tab/>
    </w:r>
  </w:p>
  <w:p w14:paraId="7F7AB8F3" w14:textId="5CF6C92B" w:rsidR="007158CD" w:rsidRDefault="00715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26294"/>
    <w:multiLevelType w:val="hybridMultilevel"/>
    <w:tmpl w:val="F6B051CA"/>
    <w:lvl w:ilvl="0" w:tplc="E13C7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486A"/>
    <w:multiLevelType w:val="hybridMultilevel"/>
    <w:tmpl w:val="97D2B7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C2446F3"/>
    <w:multiLevelType w:val="hybridMultilevel"/>
    <w:tmpl w:val="ABAEDEAA"/>
    <w:lvl w:ilvl="0" w:tplc="04090001">
      <w:start w:val="1"/>
      <w:numFmt w:val="bullet"/>
      <w:lvlText w:val=""/>
      <w:lvlJc w:val="left"/>
      <w:pPr>
        <w:ind w:left="268"/>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E6F0D"/>
    <w:multiLevelType w:val="hybridMultilevel"/>
    <w:tmpl w:val="1DA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0510"/>
    <w:multiLevelType w:val="hybridMultilevel"/>
    <w:tmpl w:val="E0F01A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91E6E"/>
    <w:multiLevelType w:val="hybridMultilevel"/>
    <w:tmpl w:val="D020E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8322BD"/>
    <w:multiLevelType w:val="hybridMultilevel"/>
    <w:tmpl w:val="13D6468A"/>
    <w:lvl w:ilvl="0" w:tplc="9DBEEAE0">
      <w:start w:val="1"/>
      <w:numFmt w:val="decimal"/>
      <w:lvlText w:val="%1."/>
      <w:lvlJc w:val="left"/>
      <w:pPr>
        <w:ind w:left="720" w:hanging="360"/>
      </w:pPr>
      <w:rPr>
        <w:rFonts w:ascii="Times New Roman" w:eastAsiaTheme="minorHAnsi" w:hAnsi="Times New Roman" w:cs="Times New Roman" w:hint="default"/>
        <w:b w:val="0"/>
        <w:i w:val="0"/>
        <w:iCs w:val="0"/>
        <w:sz w:val="28"/>
        <w:szCs w:val="28"/>
      </w:rPr>
    </w:lvl>
    <w:lvl w:ilvl="1" w:tplc="B7E0992C">
      <w:start w:val="1"/>
      <w:numFmt w:val="decimal"/>
      <w:lvlText w:val="%2)"/>
      <w:lvlJc w:val="left"/>
      <w:pPr>
        <w:ind w:left="1440" w:hanging="360"/>
      </w:pPr>
      <w:rPr>
        <w:rFonts w:hint="default"/>
        <w:i w:val="0"/>
        <w:iCs w:val="0"/>
      </w:rPr>
    </w:lvl>
    <w:lvl w:ilvl="2" w:tplc="1E621EB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63C07"/>
    <w:multiLevelType w:val="hybridMultilevel"/>
    <w:tmpl w:val="386C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C2CE9"/>
    <w:multiLevelType w:val="hybridMultilevel"/>
    <w:tmpl w:val="13760AF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A6A81"/>
    <w:multiLevelType w:val="hybridMultilevel"/>
    <w:tmpl w:val="A4C8FD52"/>
    <w:lvl w:ilvl="0" w:tplc="1DD6FB3A">
      <w:start w:val="1"/>
      <w:numFmt w:val="bullet"/>
      <w:lvlText w:val="-"/>
      <w:lvlJc w:val="left"/>
      <w:pPr>
        <w:ind w:left="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0406E4">
      <w:start w:val="1"/>
      <w:numFmt w:val="bullet"/>
      <w:lvlText w:val="o"/>
      <w:lvlJc w:val="left"/>
      <w:pPr>
        <w:ind w:left="2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B60E94">
      <w:start w:val="1"/>
      <w:numFmt w:val="bullet"/>
      <w:lvlText w:val="▪"/>
      <w:lvlJc w:val="left"/>
      <w:pPr>
        <w:ind w:left="2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2230A0">
      <w:start w:val="1"/>
      <w:numFmt w:val="bullet"/>
      <w:lvlText w:val="•"/>
      <w:lvlJc w:val="left"/>
      <w:pPr>
        <w:ind w:left="3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1EAD98">
      <w:start w:val="1"/>
      <w:numFmt w:val="bullet"/>
      <w:lvlText w:val="o"/>
      <w:lvlJc w:val="left"/>
      <w:pPr>
        <w:ind w:left="4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1C55CE">
      <w:start w:val="1"/>
      <w:numFmt w:val="bullet"/>
      <w:lvlText w:val="▪"/>
      <w:lvlJc w:val="left"/>
      <w:pPr>
        <w:ind w:left="4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7ADEC6">
      <w:start w:val="1"/>
      <w:numFmt w:val="bullet"/>
      <w:lvlText w:val="•"/>
      <w:lvlJc w:val="left"/>
      <w:pPr>
        <w:ind w:left="5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9E3890">
      <w:start w:val="1"/>
      <w:numFmt w:val="bullet"/>
      <w:lvlText w:val="o"/>
      <w:lvlJc w:val="left"/>
      <w:pPr>
        <w:ind w:left="6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34AC4E">
      <w:start w:val="1"/>
      <w:numFmt w:val="bullet"/>
      <w:lvlText w:val="▪"/>
      <w:lvlJc w:val="left"/>
      <w:pPr>
        <w:ind w:left="7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1E4AAC"/>
    <w:multiLevelType w:val="hybridMultilevel"/>
    <w:tmpl w:val="E19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24BEB"/>
    <w:multiLevelType w:val="hybridMultilevel"/>
    <w:tmpl w:val="AAF4F3CC"/>
    <w:lvl w:ilvl="0" w:tplc="76946FCC">
      <w:start w:val="1"/>
      <w:numFmt w:val="decimal"/>
      <w:lvlText w:val="%1."/>
      <w:lvlJc w:val="left"/>
      <w:pPr>
        <w:ind w:left="720" w:hanging="360"/>
      </w:pPr>
      <w:rPr>
        <w:lang w:val="ro-M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3E5262"/>
    <w:multiLevelType w:val="hybridMultilevel"/>
    <w:tmpl w:val="D0C6E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C87B21"/>
    <w:multiLevelType w:val="hybridMultilevel"/>
    <w:tmpl w:val="EE06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205E8"/>
    <w:multiLevelType w:val="hybridMultilevel"/>
    <w:tmpl w:val="50AA0BAA"/>
    <w:lvl w:ilvl="0" w:tplc="624EE6D0">
      <w:start w:val="1"/>
      <w:numFmt w:val="bullet"/>
      <w:lvlText w:val="-"/>
      <w:lvlJc w:val="left"/>
      <w:pPr>
        <w:ind w:left="388" w:hanging="360"/>
      </w:pPr>
      <w:rPr>
        <w:rFonts w:ascii="Times New Roman" w:eastAsia="Times New Roman" w:hAnsi="Times New Roman" w:cs="Times New Roman" w:hint="default"/>
      </w:rPr>
    </w:lvl>
    <w:lvl w:ilvl="1" w:tplc="08180003" w:tentative="1">
      <w:start w:val="1"/>
      <w:numFmt w:val="bullet"/>
      <w:lvlText w:val="o"/>
      <w:lvlJc w:val="left"/>
      <w:pPr>
        <w:ind w:left="1108" w:hanging="360"/>
      </w:pPr>
      <w:rPr>
        <w:rFonts w:ascii="Courier New" w:hAnsi="Courier New" w:cs="Courier New" w:hint="default"/>
      </w:rPr>
    </w:lvl>
    <w:lvl w:ilvl="2" w:tplc="08180005" w:tentative="1">
      <w:start w:val="1"/>
      <w:numFmt w:val="bullet"/>
      <w:lvlText w:val=""/>
      <w:lvlJc w:val="left"/>
      <w:pPr>
        <w:ind w:left="1828" w:hanging="360"/>
      </w:pPr>
      <w:rPr>
        <w:rFonts w:ascii="Wingdings" w:hAnsi="Wingdings" w:hint="default"/>
      </w:rPr>
    </w:lvl>
    <w:lvl w:ilvl="3" w:tplc="08180001" w:tentative="1">
      <w:start w:val="1"/>
      <w:numFmt w:val="bullet"/>
      <w:lvlText w:val=""/>
      <w:lvlJc w:val="left"/>
      <w:pPr>
        <w:ind w:left="2548" w:hanging="360"/>
      </w:pPr>
      <w:rPr>
        <w:rFonts w:ascii="Symbol" w:hAnsi="Symbol" w:hint="default"/>
      </w:rPr>
    </w:lvl>
    <w:lvl w:ilvl="4" w:tplc="08180003" w:tentative="1">
      <w:start w:val="1"/>
      <w:numFmt w:val="bullet"/>
      <w:lvlText w:val="o"/>
      <w:lvlJc w:val="left"/>
      <w:pPr>
        <w:ind w:left="3268" w:hanging="360"/>
      </w:pPr>
      <w:rPr>
        <w:rFonts w:ascii="Courier New" w:hAnsi="Courier New" w:cs="Courier New" w:hint="default"/>
      </w:rPr>
    </w:lvl>
    <w:lvl w:ilvl="5" w:tplc="08180005" w:tentative="1">
      <w:start w:val="1"/>
      <w:numFmt w:val="bullet"/>
      <w:lvlText w:val=""/>
      <w:lvlJc w:val="left"/>
      <w:pPr>
        <w:ind w:left="3988" w:hanging="360"/>
      </w:pPr>
      <w:rPr>
        <w:rFonts w:ascii="Wingdings" w:hAnsi="Wingdings" w:hint="default"/>
      </w:rPr>
    </w:lvl>
    <w:lvl w:ilvl="6" w:tplc="08180001" w:tentative="1">
      <w:start w:val="1"/>
      <w:numFmt w:val="bullet"/>
      <w:lvlText w:val=""/>
      <w:lvlJc w:val="left"/>
      <w:pPr>
        <w:ind w:left="4708" w:hanging="360"/>
      </w:pPr>
      <w:rPr>
        <w:rFonts w:ascii="Symbol" w:hAnsi="Symbol" w:hint="default"/>
      </w:rPr>
    </w:lvl>
    <w:lvl w:ilvl="7" w:tplc="08180003" w:tentative="1">
      <w:start w:val="1"/>
      <w:numFmt w:val="bullet"/>
      <w:lvlText w:val="o"/>
      <w:lvlJc w:val="left"/>
      <w:pPr>
        <w:ind w:left="5428" w:hanging="360"/>
      </w:pPr>
      <w:rPr>
        <w:rFonts w:ascii="Courier New" w:hAnsi="Courier New" w:cs="Courier New" w:hint="default"/>
      </w:rPr>
    </w:lvl>
    <w:lvl w:ilvl="8" w:tplc="08180005" w:tentative="1">
      <w:start w:val="1"/>
      <w:numFmt w:val="bullet"/>
      <w:lvlText w:val=""/>
      <w:lvlJc w:val="left"/>
      <w:pPr>
        <w:ind w:left="6148" w:hanging="360"/>
      </w:pPr>
      <w:rPr>
        <w:rFonts w:ascii="Wingdings" w:hAnsi="Wingdings" w:hint="default"/>
      </w:rPr>
    </w:lvl>
  </w:abstractNum>
  <w:abstractNum w:abstractNumId="15" w15:restartNumberingAfterBreak="0">
    <w:nsid w:val="5AF358BC"/>
    <w:multiLevelType w:val="hybridMultilevel"/>
    <w:tmpl w:val="1D328014"/>
    <w:lvl w:ilvl="0" w:tplc="30464688">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775FA"/>
    <w:multiLevelType w:val="hybridMultilevel"/>
    <w:tmpl w:val="92C86CD8"/>
    <w:lvl w:ilvl="0" w:tplc="082CE80A">
      <w:start w:val="1"/>
      <w:numFmt w:val="bullet"/>
      <w:lvlText w:val="-"/>
      <w:lvlJc w:val="left"/>
      <w:pPr>
        <w:ind w:left="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908FE4">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E40994">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BEF8DA">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26BBBC">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422B38">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E20F24">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0AB29E">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1215B8">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9A0E3B"/>
    <w:multiLevelType w:val="hybridMultilevel"/>
    <w:tmpl w:val="829AE92E"/>
    <w:lvl w:ilvl="0" w:tplc="9C66A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4F20DD"/>
    <w:multiLevelType w:val="hybridMultilevel"/>
    <w:tmpl w:val="08D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079DD"/>
    <w:multiLevelType w:val="hybridMultilevel"/>
    <w:tmpl w:val="DAD48200"/>
    <w:lvl w:ilvl="0" w:tplc="D63AE86A">
      <w:start w:val="1"/>
      <w:numFmt w:val="bullet"/>
      <w:lvlText w:val="-"/>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C24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4E31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031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4EAE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016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87A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C7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BB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5958EA"/>
    <w:multiLevelType w:val="hybridMultilevel"/>
    <w:tmpl w:val="454A7C8E"/>
    <w:lvl w:ilvl="0" w:tplc="C108D0F8">
      <w:start w:val="1"/>
      <w:numFmt w:val="lowerLetter"/>
      <w:lvlText w:val="%1)"/>
      <w:lvlJc w:val="left"/>
      <w:pPr>
        <w:ind w:left="720" w:hanging="360"/>
      </w:pPr>
      <w:rPr>
        <w:rFonts w:eastAsiaTheme="majorEastAsia"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96112">
    <w:abstractNumId w:val="11"/>
  </w:num>
  <w:num w:numId="2" w16cid:durableId="1197042482">
    <w:abstractNumId w:val="15"/>
  </w:num>
  <w:num w:numId="3" w16cid:durableId="382144916">
    <w:abstractNumId w:val="13"/>
  </w:num>
  <w:num w:numId="4" w16cid:durableId="1220170370">
    <w:abstractNumId w:val="18"/>
  </w:num>
  <w:num w:numId="5" w16cid:durableId="1005668686">
    <w:abstractNumId w:val="3"/>
  </w:num>
  <w:num w:numId="6" w16cid:durableId="59520356">
    <w:abstractNumId w:val="1"/>
  </w:num>
  <w:num w:numId="7" w16cid:durableId="1395277154">
    <w:abstractNumId w:val="9"/>
  </w:num>
  <w:num w:numId="8" w16cid:durableId="196820012">
    <w:abstractNumId w:val="19"/>
  </w:num>
  <w:num w:numId="9" w16cid:durableId="1818911169">
    <w:abstractNumId w:val="16"/>
  </w:num>
  <w:num w:numId="10" w16cid:durableId="912934619">
    <w:abstractNumId w:val="20"/>
  </w:num>
  <w:num w:numId="11" w16cid:durableId="1218737664">
    <w:abstractNumId w:val="2"/>
  </w:num>
  <w:num w:numId="12" w16cid:durableId="1164660592">
    <w:abstractNumId w:val="14"/>
  </w:num>
  <w:num w:numId="13" w16cid:durableId="214245276">
    <w:abstractNumId w:val="6"/>
  </w:num>
  <w:num w:numId="14" w16cid:durableId="1534919077">
    <w:abstractNumId w:val="10"/>
  </w:num>
  <w:num w:numId="15" w16cid:durableId="1237087051">
    <w:abstractNumId w:val="12"/>
  </w:num>
  <w:num w:numId="16" w16cid:durableId="1671441903">
    <w:abstractNumId w:val="8"/>
  </w:num>
  <w:num w:numId="17" w16cid:durableId="1353914012">
    <w:abstractNumId w:val="17"/>
  </w:num>
  <w:num w:numId="18" w16cid:durableId="759374603">
    <w:abstractNumId w:val="5"/>
  </w:num>
  <w:num w:numId="19" w16cid:durableId="1549680373">
    <w:abstractNumId w:val="4"/>
  </w:num>
  <w:num w:numId="20" w16cid:durableId="430469778">
    <w:abstractNumId w:val="7"/>
  </w:num>
  <w:num w:numId="21" w16cid:durableId="127154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21"/>
    <w:rsid w:val="000049AB"/>
    <w:rsid w:val="00005762"/>
    <w:rsid w:val="000100BC"/>
    <w:rsid w:val="00012264"/>
    <w:rsid w:val="00012C82"/>
    <w:rsid w:val="00030AF0"/>
    <w:rsid w:val="00033D90"/>
    <w:rsid w:val="00034323"/>
    <w:rsid w:val="00051CCA"/>
    <w:rsid w:val="00074A8C"/>
    <w:rsid w:val="0007590E"/>
    <w:rsid w:val="00090EF8"/>
    <w:rsid w:val="0009183A"/>
    <w:rsid w:val="0009604C"/>
    <w:rsid w:val="00096845"/>
    <w:rsid w:val="000A6C06"/>
    <w:rsid w:val="000B655C"/>
    <w:rsid w:val="000B6AC0"/>
    <w:rsid w:val="000C1B74"/>
    <w:rsid w:val="000C768E"/>
    <w:rsid w:val="000E4609"/>
    <w:rsid w:val="000E47C9"/>
    <w:rsid w:val="000F3861"/>
    <w:rsid w:val="000F3D7A"/>
    <w:rsid w:val="00104346"/>
    <w:rsid w:val="00125B6E"/>
    <w:rsid w:val="00151148"/>
    <w:rsid w:val="00152428"/>
    <w:rsid w:val="001563FA"/>
    <w:rsid w:val="00156B4A"/>
    <w:rsid w:val="0017760F"/>
    <w:rsid w:val="001B14CF"/>
    <w:rsid w:val="001C672C"/>
    <w:rsid w:val="001D46A0"/>
    <w:rsid w:val="001F339D"/>
    <w:rsid w:val="00202F73"/>
    <w:rsid w:val="00211160"/>
    <w:rsid w:val="00211803"/>
    <w:rsid w:val="00227E31"/>
    <w:rsid w:val="00230CAD"/>
    <w:rsid w:val="00231075"/>
    <w:rsid w:val="0023653D"/>
    <w:rsid w:val="0023686A"/>
    <w:rsid w:val="002417F9"/>
    <w:rsid w:val="00251343"/>
    <w:rsid w:val="002535A9"/>
    <w:rsid w:val="0025392F"/>
    <w:rsid w:val="0025470E"/>
    <w:rsid w:val="0025497A"/>
    <w:rsid w:val="0027242F"/>
    <w:rsid w:val="00272551"/>
    <w:rsid w:val="00275D1E"/>
    <w:rsid w:val="002940E2"/>
    <w:rsid w:val="002B7F89"/>
    <w:rsid w:val="002C7343"/>
    <w:rsid w:val="002D3649"/>
    <w:rsid w:val="002D3B11"/>
    <w:rsid w:val="002D54BC"/>
    <w:rsid w:val="002E2738"/>
    <w:rsid w:val="002E32C1"/>
    <w:rsid w:val="00302494"/>
    <w:rsid w:val="003024D9"/>
    <w:rsid w:val="00303680"/>
    <w:rsid w:val="00307527"/>
    <w:rsid w:val="00307FCF"/>
    <w:rsid w:val="003122B0"/>
    <w:rsid w:val="00312889"/>
    <w:rsid w:val="003144DD"/>
    <w:rsid w:val="00316E9E"/>
    <w:rsid w:val="00317749"/>
    <w:rsid w:val="003243CD"/>
    <w:rsid w:val="00352DD9"/>
    <w:rsid w:val="00352E81"/>
    <w:rsid w:val="00354F3C"/>
    <w:rsid w:val="00362216"/>
    <w:rsid w:val="00364156"/>
    <w:rsid w:val="00385151"/>
    <w:rsid w:val="003861D2"/>
    <w:rsid w:val="00387EFB"/>
    <w:rsid w:val="003920FC"/>
    <w:rsid w:val="00392FE3"/>
    <w:rsid w:val="003B32DF"/>
    <w:rsid w:val="003B6059"/>
    <w:rsid w:val="003B6483"/>
    <w:rsid w:val="003B6AA5"/>
    <w:rsid w:val="003C0915"/>
    <w:rsid w:val="003C4116"/>
    <w:rsid w:val="003C41FE"/>
    <w:rsid w:val="003C4B69"/>
    <w:rsid w:val="003C7792"/>
    <w:rsid w:val="003D228D"/>
    <w:rsid w:val="003D5F27"/>
    <w:rsid w:val="003F112F"/>
    <w:rsid w:val="003F2724"/>
    <w:rsid w:val="003F5FB0"/>
    <w:rsid w:val="003F6CAD"/>
    <w:rsid w:val="0040188F"/>
    <w:rsid w:val="00410BF4"/>
    <w:rsid w:val="00412F6A"/>
    <w:rsid w:val="00420428"/>
    <w:rsid w:val="004206AD"/>
    <w:rsid w:val="00421618"/>
    <w:rsid w:val="004252A0"/>
    <w:rsid w:val="00425E12"/>
    <w:rsid w:val="004410D1"/>
    <w:rsid w:val="004415C4"/>
    <w:rsid w:val="004417BB"/>
    <w:rsid w:val="004468B3"/>
    <w:rsid w:val="00455E07"/>
    <w:rsid w:val="00455E97"/>
    <w:rsid w:val="00456E94"/>
    <w:rsid w:val="0046062C"/>
    <w:rsid w:val="0046224D"/>
    <w:rsid w:val="00462806"/>
    <w:rsid w:val="00462F77"/>
    <w:rsid w:val="00463C07"/>
    <w:rsid w:val="00481D86"/>
    <w:rsid w:val="00485A91"/>
    <w:rsid w:val="004A72DB"/>
    <w:rsid w:val="004B1929"/>
    <w:rsid w:val="004B322C"/>
    <w:rsid w:val="004C37C9"/>
    <w:rsid w:val="004C511E"/>
    <w:rsid w:val="004C6787"/>
    <w:rsid w:val="004C6D0C"/>
    <w:rsid w:val="004D1D0D"/>
    <w:rsid w:val="004D2630"/>
    <w:rsid w:val="004D45EF"/>
    <w:rsid w:val="004D6CE8"/>
    <w:rsid w:val="004E0724"/>
    <w:rsid w:val="004E71D7"/>
    <w:rsid w:val="004F07E2"/>
    <w:rsid w:val="004F2B4E"/>
    <w:rsid w:val="004F55A5"/>
    <w:rsid w:val="004F68C5"/>
    <w:rsid w:val="005053AA"/>
    <w:rsid w:val="005129D1"/>
    <w:rsid w:val="00512BEC"/>
    <w:rsid w:val="00515086"/>
    <w:rsid w:val="0053524B"/>
    <w:rsid w:val="00537D65"/>
    <w:rsid w:val="0054260B"/>
    <w:rsid w:val="00551E42"/>
    <w:rsid w:val="00567224"/>
    <w:rsid w:val="00586781"/>
    <w:rsid w:val="0058750E"/>
    <w:rsid w:val="005A3FC8"/>
    <w:rsid w:val="005A532E"/>
    <w:rsid w:val="005B210C"/>
    <w:rsid w:val="005C167D"/>
    <w:rsid w:val="005C5EA6"/>
    <w:rsid w:val="005D1D85"/>
    <w:rsid w:val="005E0DFD"/>
    <w:rsid w:val="005E1C96"/>
    <w:rsid w:val="005F2A1F"/>
    <w:rsid w:val="005F52F7"/>
    <w:rsid w:val="00600B67"/>
    <w:rsid w:val="0060663E"/>
    <w:rsid w:val="006276F1"/>
    <w:rsid w:val="0063004D"/>
    <w:rsid w:val="00630050"/>
    <w:rsid w:val="00630551"/>
    <w:rsid w:val="00632759"/>
    <w:rsid w:val="0064354E"/>
    <w:rsid w:val="00654170"/>
    <w:rsid w:val="006644F4"/>
    <w:rsid w:val="006718C4"/>
    <w:rsid w:val="00672388"/>
    <w:rsid w:val="006724F8"/>
    <w:rsid w:val="00672736"/>
    <w:rsid w:val="00673AE6"/>
    <w:rsid w:val="00674FD5"/>
    <w:rsid w:val="006823CD"/>
    <w:rsid w:val="00682F98"/>
    <w:rsid w:val="00697118"/>
    <w:rsid w:val="006A3374"/>
    <w:rsid w:val="006A3B70"/>
    <w:rsid w:val="006A496E"/>
    <w:rsid w:val="006A6349"/>
    <w:rsid w:val="006B24AD"/>
    <w:rsid w:val="006B5839"/>
    <w:rsid w:val="006B5BE3"/>
    <w:rsid w:val="006C08E5"/>
    <w:rsid w:val="006C0F13"/>
    <w:rsid w:val="006C3321"/>
    <w:rsid w:val="006D0DB3"/>
    <w:rsid w:val="006D18E7"/>
    <w:rsid w:val="006D21BC"/>
    <w:rsid w:val="006D400A"/>
    <w:rsid w:val="006D4B7E"/>
    <w:rsid w:val="006E14E0"/>
    <w:rsid w:val="006E5DAD"/>
    <w:rsid w:val="006F0A3F"/>
    <w:rsid w:val="006F40B3"/>
    <w:rsid w:val="006F5DA5"/>
    <w:rsid w:val="006F67C9"/>
    <w:rsid w:val="00713AD4"/>
    <w:rsid w:val="0071505F"/>
    <w:rsid w:val="007158CD"/>
    <w:rsid w:val="00734453"/>
    <w:rsid w:val="007363E1"/>
    <w:rsid w:val="007431CE"/>
    <w:rsid w:val="007443F1"/>
    <w:rsid w:val="00744717"/>
    <w:rsid w:val="00745568"/>
    <w:rsid w:val="00754E74"/>
    <w:rsid w:val="007571BC"/>
    <w:rsid w:val="00762C38"/>
    <w:rsid w:val="00766A0C"/>
    <w:rsid w:val="0077077B"/>
    <w:rsid w:val="00781598"/>
    <w:rsid w:val="00792AFC"/>
    <w:rsid w:val="00792E28"/>
    <w:rsid w:val="007948BB"/>
    <w:rsid w:val="007A23F5"/>
    <w:rsid w:val="007A4DD7"/>
    <w:rsid w:val="007B021B"/>
    <w:rsid w:val="007B2905"/>
    <w:rsid w:val="007B74BD"/>
    <w:rsid w:val="007C029C"/>
    <w:rsid w:val="007C1A17"/>
    <w:rsid w:val="007C23D1"/>
    <w:rsid w:val="007C3972"/>
    <w:rsid w:val="007D446F"/>
    <w:rsid w:val="007D4CAA"/>
    <w:rsid w:val="007E0C05"/>
    <w:rsid w:val="007E587D"/>
    <w:rsid w:val="007F2063"/>
    <w:rsid w:val="007F3C9A"/>
    <w:rsid w:val="007F5D9E"/>
    <w:rsid w:val="00803D86"/>
    <w:rsid w:val="0081692E"/>
    <w:rsid w:val="0082148B"/>
    <w:rsid w:val="00832603"/>
    <w:rsid w:val="0083643E"/>
    <w:rsid w:val="008417EA"/>
    <w:rsid w:val="008439C4"/>
    <w:rsid w:val="00854B2E"/>
    <w:rsid w:val="00863D23"/>
    <w:rsid w:val="00863D84"/>
    <w:rsid w:val="00863E96"/>
    <w:rsid w:val="00871C10"/>
    <w:rsid w:val="00872DD8"/>
    <w:rsid w:val="008768C5"/>
    <w:rsid w:val="0088411E"/>
    <w:rsid w:val="00891EA7"/>
    <w:rsid w:val="00891FFD"/>
    <w:rsid w:val="008A2016"/>
    <w:rsid w:val="008A4B51"/>
    <w:rsid w:val="008A54E5"/>
    <w:rsid w:val="008A59A8"/>
    <w:rsid w:val="008A69A7"/>
    <w:rsid w:val="008A7A30"/>
    <w:rsid w:val="008B6917"/>
    <w:rsid w:val="008B797D"/>
    <w:rsid w:val="008C3DA2"/>
    <w:rsid w:val="008D4C68"/>
    <w:rsid w:val="008E3830"/>
    <w:rsid w:val="008E5B58"/>
    <w:rsid w:val="008F3C6C"/>
    <w:rsid w:val="008F4456"/>
    <w:rsid w:val="008F7D6D"/>
    <w:rsid w:val="0090756D"/>
    <w:rsid w:val="00912674"/>
    <w:rsid w:val="00912B93"/>
    <w:rsid w:val="00912D50"/>
    <w:rsid w:val="009136CD"/>
    <w:rsid w:val="00914FDE"/>
    <w:rsid w:val="00921264"/>
    <w:rsid w:val="00930B14"/>
    <w:rsid w:val="00934EDD"/>
    <w:rsid w:val="009453EB"/>
    <w:rsid w:val="00950D13"/>
    <w:rsid w:val="00957DF8"/>
    <w:rsid w:val="00964D11"/>
    <w:rsid w:val="009655BB"/>
    <w:rsid w:val="00970A2D"/>
    <w:rsid w:val="00973C2D"/>
    <w:rsid w:val="00974123"/>
    <w:rsid w:val="00985FC7"/>
    <w:rsid w:val="009A118B"/>
    <w:rsid w:val="009A7D28"/>
    <w:rsid w:val="009B732F"/>
    <w:rsid w:val="009E0DF3"/>
    <w:rsid w:val="009E6113"/>
    <w:rsid w:val="00A006FC"/>
    <w:rsid w:val="00A05108"/>
    <w:rsid w:val="00A10862"/>
    <w:rsid w:val="00A10D53"/>
    <w:rsid w:val="00A15B4A"/>
    <w:rsid w:val="00A2620E"/>
    <w:rsid w:val="00A26620"/>
    <w:rsid w:val="00A26956"/>
    <w:rsid w:val="00A32D04"/>
    <w:rsid w:val="00A33DA6"/>
    <w:rsid w:val="00A34CCF"/>
    <w:rsid w:val="00A34D67"/>
    <w:rsid w:val="00A42254"/>
    <w:rsid w:val="00A43039"/>
    <w:rsid w:val="00A52A60"/>
    <w:rsid w:val="00A73B61"/>
    <w:rsid w:val="00A76097"/>
    <w:rsid w:val="00A83BA9"/>
    <w:rsid w:val="00A84DF1"/>
    <w:rsid w:val="00A92D0B"/>
    <w:rsid w:val="00A92FEE"/>
    <w:rsid w:val="00A93249"/>
    <w:rsid w:val="00A960F3"/>
    <w:rsid w:val="00AA256F"/>
    <w:rsid w:val="00AA45EB"/>
    <w:rsid w:val="00AB0C5E"/>
    <w:rsid w:val="00AD21CB"/>
    <w:rsid w:val="00AD4402"/>
    <w:rsid w:val="00AD5746"/>
    <w:rsid w:val="00AE222B"/>
    <w:rsid w:val="00AE285C"/>
    <w:rsid w:val="00AF4824"/>
    <w:rsid w:val="00AF5643"/>
    <w:rsid w:val="00AF70DD"/>
    <w:rsid w:val="00AF7406"/>
    <w:rsid w:val="00B00C98"/>
    <w:rsid w:val="00B12829"/>
    <w:rsid w:val="00B2027A"/>
    <w:rsid w:val="00B21958"/>
    <w:rsid w:val="00B30B6D"/>
    <w:rsid w:val="00B32913"/>
    <w:rsid w:val="00B4077E"/>
    <w:rsid w:val="00B42901"/>
    <w:rsid w:val="00B47C95"/>
    <w:rsid w:val="00B5285C"/>
    <w:rsid w:val="00B7199D"/>
    <w:rsid w:val="00B7588F"/>
    <w:rsid w:val="00B80EDF"/>
    <w:rsid w:val="00B92A21"/>
    <w:rsid w:val="00B93D7A"/>
    <w:rsid w:val="00BA072B"/>
    <w:rsid w:val="00BA35F2"/>
    <w:rsid w:val="00BA3703"/>
    <w:rsid w:val="00BA7CF6"/>
    <w:rsid w:val="00BB3954"/>
    <w:rsid w:val="00BB543E"/>
    <w:rsid w:val="00BC0084"/>
    <w:rsid w:val="00BC0F23"/>
    <w:rsid w:val="00BC7AC9"/>
    <w:rsid w:val="00BD1204"/>
    <w:rsid w:val="00BD410D"/>
    <w:rsid w:val="00BD4FC6"/>
    <w:rsid w:val="00BD5200"/>
    <w:rsid w:val="00BE3D80"/>
    <w:rsid w:val="00BF1F1D"/>
    <w:rsid w:val="00C045FB"/>
    <w:rsid w:val="00C10AB5"/>
    <w:rsid w:val="00C10DC5"/>
    <w:rsid w:val="00C22C7C"/>
    <w:rsid w:val="00C27E7C"/>
    <w:rsid w:val="00C31B61"/>
    <w:rsid w:val="00C52950"/>
    <w:rsid w:val="00C53FB6"/>
    <w:rsid w:val="00C60E35"/>
    <w:rsid w:val="00C72606"/>
    <w:rsid w:val="00C7728D"/>
    <w:rsid w:val="00C93E02"/>
    <w:rsid w:val="00C9670C"/>
    <w:rsid w:val="00C97A9F"/>
    <w:rsid w:val="00CA0635"/>
    <w:rsid w:val="00CA402B"/>
    <w:rsid w:val="00CB0157"/>
    <w:rsid w:val="00CB0BE2"/>
    <w:rsid w:val="00CB7B83"/>
    <w:rsid w:val="00CC3811"/>
    <w:rsid w:val="00CC6CF1"/>
    <w:rsid w:val="00CE4A23"/>
    <w:rsid w:val="00D11C23"/>
    <w:rsid w:val="00D24BAF"/>
    <w:rsid w:val="00D30E2C"/>
    <w:rsid w:val="00D40B7B"/>
    <w:rsid w:val="00D41E2B"/>
    <w:rsid w:val="00D42DFF"/>
    <w:rsid w:val="00D45990"/>
    <w:rsid w:val="00D51780"/>
    <w:rsid w:val="00D518B6"/>
    <w:rsid w:val="00D60B13"/>
    <w:rsid w:val="00D60B2E"/>
    <w:rsid w:val="00D64CB3"/>
    <w:rsid w:val="00D71E19"/>
    <w:rsid w:val="00D73319"/>
    <w:rsid w:val="00D75D83"/>
    <w:rsid w:val="00D7626E"/>
    <w:rsid w:val="00D814F0"/>
    <w:rsid w:val="00D87B6A"/>
    <w:rsid w:val="00DB31E8"/>
    <w:rsid w:val="00DB4FF4"/>
    <w:rsid w:val="00DC37B0"/>
    <w:rsid w:val="00DD10C4"/>
    <w:rsid w:val="00DD23EB"/>
    <w:rsid w:val="00DE7AD9"/>
    <w:rsid w:val="00DE7C1D"/>
    <w:rsid w:val="00DF01D3"/>
    <w:rsid w:val="00DF2A5B"/>
    <w:rsid w:val="00DF45CE"/>
    <w:rsid w:val="00DF5F64"/>
    <w:rsid w:val="00E01DE0"/>
    <w:rsid w:val="00E11E12"/>
    <w:rsid w:val="00E15CA1"/>
    <w:rsid w:val="00E168FC"/>
    <w:rsid w:val="00E2268A"/>
    <w:rsid w:val="00E30DF9"/>
    <w:rsid w:val="00E341CF"/>
    <w:rsid w:val="00E46C85"/>
    <w:rsid w:val="00E555FB"/>
    <w:rsid w:val="00E617EB"/>
    <w:rsid w:val="00E640CA"/>
    <w:rsid w:val="00E66503"/>
    <w:rsid w:val="00E76748"/>
    <w:rsid w:val="00E76A0F"/>
    <w:rsid w:val="00E8051F"/>
    <w:rsid w:val="00E8192E"/>
    <w:rsid w:val="00E92421"/>
    <w:rsid w:val="00EA08FA"/>
    <w:rsid w:val="00EB2DCA"/>
    <w:rsid w:val="00EB4C9C"/>
    <w:rsid w:val="00ED343C"/>
    <w:rsid w:val="00ED5AF3"/>
    <w:rsid w:val="00ED6924"/>
    <w:rsid w:val="00EE381B"/>
    <w:rsid w:val="00EE6B6F"/>
    <w:rsid w:val="00EF58E9"/>
    <w:rsid w:val="00EF5ED9"/>
    <w:rsid w:val="00F07F51"/>
    <w:rsid w:val="00F11D5E"/>
    <w:rsid w:val="00F139F2"/>
    <w:rsid w:val="00F140BC"/>
    <w:rsid w:val="00F36531"/>
    <w:rsid w:val="00F44257"/>
    <w:rsid w:val="00F47557"/>
    <w:rsid w:val="00F479F8"/>
    <w:rsid w:val="00F51D34"/>
    <w:rsid w:val="00F569FF"/>
    <w:rsid w:val="00F57E63"/>
    <w:rsid w:val="00F667E2"/>
    <w:rsid w:val="00F66975"/>
    <w:rsid w:val="00F74A89"/>
    <w:rsid w:val="00F76F2C"/>
    <w:rsid w:val="00F8258F"/>
    <w:rsid w:val="00FB2186"/>
    <w:rsid w:val="00FB3C28"/>
    <w:rsid w:val="00FB5E2D"/>
    <w:rsid w:val="00FC3690"/>
    <w:rsid w:val="00FC4E43"/>
    <w:rsid w:val="00FD2015"/>
    <w:rsid w:val="00FE38DF"/>
    <w:rsid w:val="00FE64C5"/>
    <w:rsid w:val="00FF2EB5"/>
    <w:rsid w:val="00FF35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88F8D"/>
  <w15:docId w15:val="{A4E1A777-4FC4-4DF6-919F-2F388B5E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A21"/>
    <w:rPr>
      <w:rFonts w:ascii="Calibri" w:eastAsia="Times New Roman" w:hAnsi="Calibri" w:cs="Times New Roman"/>
      <w:lang w:val="ru-RU" w:eastAsia="ru-RU"/>
    </w:rPr>
  </w:style>
  <w:style w:type="paragraph" w:styleId="1">
    <w:name w:val="heading 1"/>
    <w:basedOn w:val="a"/>
    <w:next w:val="a"/>
    <w:link w:val="10"/>
    <w:uiPriority w:val="9"/>
    <w:qFormat/>
    <w:rsid w:val="00D459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387EFB"/>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Normal bullet 2,body 2,List Paragraph1,List Paragraph2,Scriptoria bullet points,Ha,References,Indent Paragraph"/>
    <w:basedOn w:val="a"/>
    <w:link w:val="a4"/>
    <w:qFormat/>
    <w:rsid w:val="00B92A21"/>
    <w:pPr>
      <w:ind w:left="720"/>
      <w:contextualSpacing/>
    </w:pPr>
    <w:rPr>
      <w:rFonts w:ascii="Times New Roman" w:hAnsi="Times New Roman"/>
      <w:szCs w:val="20"/>
    </w:rPr>
  </w:style>
  <w:style w:type="character" w:customStyle="1" w:styleId="a4">
    <w:name w:val="Абзац списка Знак"/>
    <w:aliases w:val="Bullet Points Знак,Liste Paragraf Знак,Normal bullet 2 Знак,body 2 Знак,List Paragraph1 Знак,List Paragraph2 Знак,Scriptoria bullet points Знак,Ha Знак,References Знак,Indent Paragraph Знак"/>
    <w:link w:val="a3"/>
    <w:locked/>
    <w:rsid w:val="004C511E"/>
    <w:rPr>
      <w:rFonts w:ascii="Times New Roman" w:eastAsia="Times New Roman" w:hAnsi="Times New Roman" w:cs="Times New Roman"/>
      <w:szCs w:val="20"/>
      <w:lang w:val="ru-RU" w:eastAsia="ru-RU"/>
    </w:rPr>
  </w:style>
  <w:style w:type="paragraph" w:styleId="HTML">
    <w:name w:val="HTML Preformatted"/>
    <w:basedOn w:val="a"/>
    <w:link w:val="HTML0"/>
    <w:uiPriority w:val="99"/>
    <w:semiHidden/>
    <w:unhideWhenUsed/>
    <w:rsid w:val="00964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964D11"/>
    <w:rPr>
      <w:rFonts w:ascii="Courier New" w:eastAsia="Times New Roman" w:hAnsi="Courier New" w:cs="Courier New"/>
      <w:sz w:val="20"/>
      <w:szCs w:val="20"/>
      <w:lang w:val="ru-RU" w:eastAsia="ru-RU"/>
    </w:rPr>
  </w:style>
  <w:style w:type="character" w:customStyle="1" w:styleId="40">
    <w:name w:val="Заголовок 4 Знак"/>
    <w:basedOn w:val="a0"/>
    <w:link w:val="4"/>
    <w:uiPriority w:val="9"/>
    <w:rsid w:val="00387EFB"/>
    <w:rPr>
      <w:rFonts w:ascii="Times New Roman" w:eastAsia="Times New Roman" w:hAnsi="Times New Roman" w:cs="Times New Roman"/>
      <w:b/>
      <w:bCs/>
      <w:sz w:val="24"/>
      <w:szCs w:val="24"/>
      <w:lang w:val="ru-RU" w:eastAsia="ru-RU"/>
    </w:rPr>
  </w:style>
  <w:style w:type="paragraph" w:styleId="a5">
    <w:name w:val="Normal (Web)"/>
    <w:basedOn w:val="a"/>
    <w:uiPriority w:val="99"/>
    <w:unhideWhenUsed/>
    <w:rsid w:val="00387EFB"/>
    <w:pPr>
      <w:spacing w:before="100" w:beforeAutospacing="1" w:after="100" w:afterAutospacing="1" w:line="240" w:lineRule="auto"/>
    </w:pPr>
    <w:rPr>
      <w:rFonts w:ascii="Times New Roman" w:hAnsi="Times New Roman"/>
      <w:sz w:val="24"/>
      <w:szCs w:val="24"/>
    </w:rPr>
  </w:style>
  <w:style w:type="character" w:styleId="a6">
    <w:name w:val="Strong"/>
    <w:basedOn w:val="a0"/>
    <w:uiPriority w:val="22"/>
    <w:qFormat/>
    <w:rsid w:val="00387EFB"/>
    <w:rPr>
      <w:b/>
      <w:bCs/>
    </w:rPr>
  </w:style>
  <w:style w:type="character" w:styleId="a7">
    <w:name w:val="Hyperlink"/>
    <w:basedOn w:val="a0"/>
    <w:uiPriority w:val="99"/>
    <w:unhideWhenUsed/>
    <w:rsid w:val="006D18E7"/>
    <w:rPr>
      <w:color w:val="0000FF" w:themeColor="hyperlink"/>
      <w:u w:val="single"/>
    </w:rPr>
  </w:style>
  <w:style w:type="character" w:customStyle="1" w:styleId="11">
    <w:name w:val="Неразрешенное упоминание1"/>
    <w:basedOn w:val="a0"/>
    <w:uiPriority w:val="99"/>
    <w:semiHidden/>
    <w:unhideWhenUsed/>
    <w:rsid w:val="006D18E7"/>
    <w:rPr>
      <w:color w:val="605E5C"/>
      <w:shd w:val="clear" w:color="auto" w:fill="E1DFDD"/>
    </w:rPr>
  </w:style>
  <w:style w:type="paragraph" w:styleId="a8">
    <w:name w:val="header"/>
    <w:basedOn w:val="a"/>
    <w:link w:val="a9"/>
    <w:unhideWhenUsed/>
    <w:rsid w:val="002D54BC"/>
    <w:pPr>
      <w:tabs>
        <w:tab w:val="center" w:pos="4536"/>
        <w:tab w:val="right" w:pos="9072"/>
      </w:tabs>
      <w:spacing w:after="0" w:line="240" w:lineRule="auto"/>
    </w:pPr>
  </w:style>
  <w:style w:type="character" w:customStyle="1" w:styleId="a9">
    <w:name w:val="Верхний колонтитул Знак"/>
    <w:basedOn w:val="a0"/>
    <w:link w:val="a8"/>
    <w:rsid w:val="002D54BC"/>
    <w:rPr>
      <w:rFonts w:ascii="Calibri" w:eastAsia="Times New Roman" w:hAnsi="Calibri" w:cs="Times New Roman"/>
      <w:lang w:val="ru-RU" w:eastAsia="ru-RU"/>
    </w:rPr>
  </w:style>
  <w:style w:type="paragraph" w:styleId="aa">
    <w:name w:val="footer"/>
    <w:basedOn w:val="a"/>
    <w:link w:val="ab"/>
    <w:uiPriority w:val="99"/>
    <w:unhideWhenUsed/>
    <w:rsid w:val="002D54BC"/>
    <w:pPr>
      <w:tabs>
        <w:tab w:val="center" w:pos="4536"/>
        <w:tab w:val="right" w:pos="9072"/>
      </w:tabs>
      <w:spacing w:after="0" w:line="240" w:lineRule="auto"/>
    </w:pPr>
  </w:style>
  <w:style w:type="character" w:customStyle="1" w:styleId="ab">
    <w:name w:val="Нижний колонтитул Знак"/>
    <w:basedOn w:val="a0"/>
    <w:link w:val="aa"/>
    <w:uiPriority w:val="99"/>
    <w:rsid w:val="002D54BC"/>
    <w:rPr>
      <w:rFonts w:ascii="Calibri" w:eastAsia="Times New Roman" w:hAnsi="Calibri" w:cs="Times New Roman"/>
      <w:lang w:val="ru-RU" w:eastAsia="ru-RU"/>
    </w:rPr>
  </w:style>
  <w:style w:type="paragraph" w:customStyle="1" w:styleId="Default">
    <w:name w:val="Default"/>
    <w:rsid w:val="008F7D6D"/>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
    <w:name w:val="TableGrid"/>
    <w:rsid w:val="0078159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D45990"/>
    <w:rPr>
      <w:rFonts w:asciiTheme="majorHAnsi" w:eastAsiaTheme="majorEastAsia" w:hAnsiTheme="majorHAnsi" w:cstheme="majorBidi"/>
      <w:color w:val="365F91" w:themeColor="accent1" w:themeShade="BF"/>
      <w:sz w:val="32"/>
      <w:szCs w:val="32"/>
      <w:lang w:val="ru-RU" w:eastAsia="ru-RU"/>
    </w:rPr>
  </w:style>
  <w:style w:type="paragraph" w:styleId="ac">
    <w:name w:val="Revision"/>
    <w:hidden/>
    <w:uiPriority w:val="99"/>
    <w:semiHidden/>
    <w:rsid w:val="00BD4FC6"/>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830024">
      <w:bodyDiv w:val="1"/>
      <w:marLeft w:val="0"/>
      <w:marRight w:val="0"/>
      <w:marTop w:val="0"/>
      <w:marBottom w:val="0"/>
      <w:divBdr>
        <w:top w:val="none" w:sz="0" w:space="0" w:color="auto"/>
        <w:left w:val="none" w:sz="0" w:space="0" w:color="auto"/>
        <w:bottom w:val="none" w:sz="0" w:space="0" w:color="auto"/>
        <w:right w:val="none" w:sz="0" w:space="0" w:color="auto"/>
      </w:divBdr>
    </w:div>
    <w:div w:id="565385300">
      <w:bodyDiv w:val="1"/>
      <w:marLeft w:val="0"/>
      <w:marRight w:val="0"/>
      <w:marTop w:val="0"/>
      <w:marBottom w:val="0"/>
      <w:divBdr>
        <w:top w:val="none" w:sz="0" w:space="0" w:color="auto"/>
        <w:left w:val="none" w:sz="0" w:space="0" w:color="auto"/>
        <w:bottom w:val="none" w:sz="0" w:space="0" w:color="auto"/>
        <w:right w:val="none" w:sz="0" w:space="0" w:color="auto"/>
      </w:divBdr>
    </w:div>
    <w:div w:id="595134883">
      <w:bodyDiv w:val="1"/>
      <w:marLeft w:val="0"/>
      <w:marRight w:val="0"/>
      <w:marTop w:val="0"/>
      <w:marBottom w:val="0"/>
      <w:divBdr>
        <w:top w:val="none" w:sz="0" w:space="0" w:color="auto"/>
        <w:left w:val="none" w:sz="0" w:space="0" w:color="auto"/>
        <w:bottom w:val="none" w:sz="0" w:space="0" w:color="auto"/>
        <w:right w:val="none" w:sz="0" w:space="0" w:color="auto"/>
      </w:divBdr>
    </w:div>
    <w:div w:id="824400588">
      <w:bodyDiv w:val="1"/>
      <w:marLeft w:val="0"/>
      <w:marRight w:val="0"/>
      <w:marTop w:val="0"/>
      <w:marBottom w:val="0"/>
      <w:divBdr>
        <w:top w:val="none" w:sz="0" w:space="0" w:color="auto"/>
        <w:left w:val="none" w:sz="0" w:space="0" w:color="auto"/>
        <w:bottom w:val="none" w:sz="0" w:space="0" w:color="auto"/>
        <w:right w:val="none" w:sz="0" w:space="0" w:color="auto"/>
      </w:divBdr>
    </w:div>
    <w:div w:id="1098795788">
      <w:bodyDiv w:val="1"/>
      <w:marLeft w:val="0"/>
      <w:marRight w:val="0"/>
      <w:marTop w:val="0"/>
      <w:marBottom w:val="0"/>
      <w:divBdr>
        <w:top w:val="none" w:sz="0" w:space="0" w:color="auto"/>
        <w:left w:val="none" w:sz="0" w:space="0" w:color="auto"/>
        <w:bottom w:val="none" w:sz="0" w:space="0" w:color="auto"/>
        <w:right w:val="none" w:sz="0" w:space="0" w:color="auto"/>
      </w:divBdr>
    </w:div>
    <w:div w:id="16283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4E94-C970-4520-A110-A5D5C5E6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59</Pages>
  <Words>19400</Words>
  <Characters>110581</Characters>
  <Application>Microsoft Office Word</Application>
  <DocSecurity>0</DocSecurity>
  <Lines>921</Lines>
  <Paragraphs>259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Virginia Galatonov</cp:lastModifiedBy>
  <cp:revision>10</cp:revision>
  <cp:lastPrinted>2024-02-07T12:58:00Z</cp:lastPrinted>
  <dcterms:created xsi:type="dcterms:W3CDTF">2024-11-20T16:11:00Z</dcterms:created>
  <dcterms:modified xsi:type="dcterms:W3CDTF">2024-12-09T16:43:00Z</dcterms:modified>
</cp:coreProperties>
</file>