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33F46" w14:textId="5B83AC79" w:rsidR="00600184" w:rsidRPr="00DD5E59" w:rsidRDefault="00600184" w:rsidP="00C71D74">
      <w:pPr>
        <w:ind w:hanging="1276"/>
        <w:jc w:val="center"/>
        <w:rPr>
          <w:rFonts w:eastAsia="Calibri"/>
          <w:b/>
          <w:sz w:val="28"/>
          <w:szCs w:val="28"/>
          <w:lang w:val="ro-MD"/>
        </w:rPr>
      </w:pPr>
      <w:r w:rsidRPr="00DD5E59">
        <w:rPr>
          <w:rFonts w:eastAsia="Calibri"/>
          <w:b/>
          <w:sz w:val="28"/>
          <w:szCs w:val="28"/>
          <w:lang w:val="ro-MD"/>
        </w:rPr>
        <w:t xml:space="preserve">NOTĂ </w:t>
      </w:r>
      <w:r w:rsidR="006211D7" w:rsidRPr="00DD5E59">
        <w:rPr>
          <w:rFonts w:eastAsia="Calibri"/>
          <w:b/>
          <w:sz w:val="28"/>
          <w:szCs w:val="28"/>
          <w:lang w:val="ro-MD"/>
        </w:rPr>
        <w:t>DE FUNDAMENTARE</w:t>
      </w:r>
    </w:p>
    <w:p w14:paraId="2CE87F58" w14:textId="25C3B571" w:rsidR="00600184" w:rsidRPr="00DD5E59" w:rsidRDefault="006211D7" w:rsidP="006211D7">
      <w:pPr>
        <w:ind w:hanging="1276"/>
        <w:jc w:val="center"/>
        <w:rPr>
          <w:b/>
          <w:sz w:val="28"/>
          <w:szCs w:val="28"/>
          <w:lang w:val="ro-MD"/>
        </w:rPr>
      </w:pPr>
      <w:r w:rsidRPr="00DD5E59">
        <w:rPr>
          <w:b/>
          <w:sz w:val="28"/>
          <w:szCs w:val="28"/>
          <w:lang w:val="ro-MD"/>
        </w:rPr>
        <w:t>la proiectul H</w:t>
      </w:r>
      <w:r w:rsidR="00600184" w:rsidRPr="00DD5E59">
        <w:rPr>
          <w:b/>
          <w:sz w:val="28"/>
          <w:szCs w:val="28"/>
          <w:lang w:val="ro-MD"/>
        </w:rPr>
        <w:t xml:space="preserve">otărârii </w:t>
      </w:r>
      <w:r w:rsidRPr="00DD5E59">
        <w:rPr>
          <w:b/>
          <w:sz w:val="28"/>
          <w:szCs w:val="28"/>
          <w:lang w:val="ro-MD"/>
        </w:rPr>
        <w:t>de Guvern c</w:t>
      </w:r>
      <w:r w:rsidR="00600184" w:rsidRPr="00DD5E59">
        <w:rPr>
          <w:b/>
          <w:sz w:val="28"/>
          <w:szCs w:val="28"/>
          <w:lang w:val="ro-MD"/>
        </w:rPr>
        <w:t>u privire la alocarea mijloacelor financiare</w:t>
      </w:r>
    </w:p>
    <w:p w14:paraId="6E6A1CC5" w14:textId="6440DE95" w:rsidR="00600184" w:rsidRPr="00DD5E59" w:rsidRDefault="00600184" w:rsidP="00C71D74">
      <w:pPr>
        <w:ind w:hanging="1276"/>
        <w:jc w:val="center"/>
        <w:rPr>
          <w:i/>
          <w:sz w:val="28"/>
          <w:szCs w:val="28"/>
          <w:lang w:val="ro-MD"/>
        </w:rPr>
      </w:pPr>
      <w:r w:rsidRPr="00DD5E59">
        <w:rPr>
          <w:sz w:val="28"/>
          <w:szCs w:val="28"/>
          <w:lang w:val="ro-MD"/>
        </w:rPr>
        <w:t>(</w:t>
      </w:r>
      <w:r w:rsidRPr="00DD5E59">
        <w:rPr>
          <w:i/>
          <w:sz w:val="28"/>
          <w:szCs w:val="28"/>
          <w:lang w:val="ro-MD"/>
        </w:rPr>
        <w:t>pentru restituirea valorii bunurilor prin achitarea de compensații</w:t>
      </w:r>
    </w:p>
    <w:p w14:paraId="77DEAE8B" w14:textId="27A7D70B" w:rsidR="00600184" w:rsidRPr="00DD5E59" w:rsidRDefault="00600184" w:rsidP="00C71D74">
      <w:pPr>
        <w:ind w:hanging="1276"/>
        <w:jc w:val="center"/>
        <w:rPr>
          <w:b/>
          <w:sz w:val="28"/>
          <w:szCs w:val="28"/>
          <w:lang w:val="ro-MD"/>
        </w:rPr>
      </w:pPr>
      <w:r w:rsidRPr="00DD5E59">
        <w:rPr>
          <w:i/>
          <w:sz w:val="28"/>
          <w:szCs w:val="28"/>
          <w:lang w:val="ro-MD"/>
        </w:rPr>
        <w:t>persoanelor supuse represiunilor politice)</w:t>
      </w:r>
    </w:p>
    <w:tbl>
      <w:tblPr>
        <w:tblW w:w="5763"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3"/>
      </w:tblGrid>
      <w:tr w:rsidR="00600184" w:rsidRPr="005C28FC" w14:paraId="5BF90399" w14:textId="77777777" w:rsidTr="00600184">
        <w:tc>
          <w:tcPr>
            <w:tcW w:w="5000" w:type="pct"/>
          </w:tcPr>
          <w:p w14:paraId="5213C853" w14:textId="74D969FF" w:rsidR="00600184" w:rsidRPr="00DD5E59" w:rsidRDefault="00600184" w:rsidP="00DD5E59">
            <w:pPr>
              <w:pStyle w:val="ListParagraph"/>
              <w:numPr>
                <w:ilvl w:val="0"/>
                <w:numId w:val="3"/>
              </w:numPr>
              <w:tabs>
                <w:tab w:val="left" w:pos="284"/>
                <w:tab w:val="left" w:pos="1196"/>
              </w:tabs>
              <w:rPr>
                <w:b/>
                <w:sz w:val="28"/>
                <w:szCs w:val="28"/>
                <w:lang w:val="ro-MD"/>
              </w:rPr>
            </w:pPr>
            <w:r w:rsidRPr="00DD5E59">
              <w:rPr>
                <w:b/>
                <w:sz w:val="28"/>
                <w:szCs w:val="28"/>
                <w:lang w:val="ro-MD"/>
              </w:rPr>
              <w:t xml:space="preserve">Denumirea </w:t>
            </w:r>
            <w:r w:rsidR="009802AF" w:rsidRPr="00DD5E59">
              <w:rPr>
                <w:b/>
                <w:sz w:val="28"/>
                <w:szCs w:val="28"/>
                <w:lang w:val="ro-MD"/>
              </w:rPr>
              <w:t xml:space="preserve">și numele </w:t>
            </w:r>
            <w:r w:rsidRPr="00DD5E59">
              <w:rPr>
                <w:b/>
                <w:sz w:val="28"/>
                <w:szCs w:val="28"/>
                <w:lang w:val="ro-MD"/>
              </w:rPr>
              <w:t>autorului și, după caz, a participanților la elaborarea proiectului</w:t>
            </w:r>
          </w:p>
        </w:tc>
      </w:tr>
      <w:tr w:rsidR="00600184" w:rsidRPr="005C28FC" w14:paraId="02800537" w14:textId="77777777" w:rsidTr="00600184">
        <w:tc>
          <w:tcPr>
            <w:tcW w:w="5000" w:type="pct"/>
          </w:tcPr>
          <w:p w14:paraId="1418479D" w14:textId="0C4320CD" w:rsidR="00051B6D" w:rsidRPr="00DD5E59" w:rsidRDefault="00600184" w:rsidP="00CE485B">
            <w:pPr>
              <w:rPr>
                <w:sz w:val="28"/>
                <w:szCs w:val="28"/>
                <w:lang w:val="ro-MD"/>
              </w:rPr>
            </w:pPr>
            <w:r w:rsidRPr="00DD5E59">
              <w:rPr>
                <w:sz w:val="28"/>
                <w:szCs w:val="28"/>
                <w:lang w:val="ro-MD"/>
              </w:rPr>
              <w:t xml:space="preserve">     Proiectul hotărârii Guvernului cu privire la alocarea mijloacelor financiare (</w:t>
            </w:r>
            <w:r w:rsidRPr="00DD5E59">
              <w:rPr>
                <w:i/>
                <w:sz w:val="28"/>
                <w:szCs w:val="28"/>
                <w:lang w:val="ro-MD"/>
              </w:rPr>
              <w:t>pentru restituirea valorii bunurilor prin achitarea de compensații persoanelor supuse represiunilor politice)</w:t>
            </w:r>
            <w:r w:rsidRPr="00DD5E59">
              <w:rPr>
                <w:sz w:val="28"/>
                <w:szCs w:val="28"/>
                <w:lang w:val="ro-MD"/>
              </w:rPr>
              <w:t>,</w:t>
            </w:r>
            <w:r w:rsidRPr="00DD5E59">
              <w:rPr>
                <w:bCs/>
                <w:color w:val="000000"/>
                <w:sz w:val="28"/>
                <w:szCs w:val="28"/>
                <w:lang w:val="ro-MD"/>
              </w:rPr>
              <w:t xml:space="preserve"> </w:t>
            </w:r>
            <w:r w:rsidRPr="00DD5E59">
              <w:rPr>
                <w:sz w:val="28"/>
                <w:szCs w:val="28"/>
                <w:lang w:val="ro-MD"/>
              </w:rPr>
              <w:t>(în continuare – proiect) este elaborat de Ministerul Finanțelor.</w:t>
            </w:r>
          </w:p>
        </w:tc>
      </w:tr>
      <w:tr w:rsidR="00600184" w:rsidRPr="005C28FC" w14:paraId="430DF02B" w14:textId="77777777" w:rsidTr="00600184">
        <w:tc>
          <w:tcPr>
            <w:tcW w:w="5000" w:type="pct"/>
          </w:tcPr>
          <w:p w14:paraId="0454C4C8" w14:textId="07D8D7B2" w:rsidR="00DD5E59" w:rsidRPr="00DD5E59" w:rsidRDefault="00600184" w:rsidP="00DD5E59">
            <w:pPr>
              <w:pStyle w:val="ListParagraph"/>
              <w:numPr>
                <w:ilvl w:val="0"/>
                <w:numId w:val="3"/>
              </w:numPr>
              <w:tabs>
                <w:tab w:val="left" w:pos="884"/>
                <w:tab w:val="left" w:pos="1196"/>
              </w:tabs>
              <w:rPr>
                <w:b/>
                <w:sz w:val="28"/>
                <w:szCs w:val="28"/>
                <w:lang w:val="ro-MD"/>
              </w:rPr>
            </w:pPr>
            <w:r w:rsidRPr="00DD5E59">
              <w:rPr>
                <w:b/>
                <w:sz w:val="28"/>
                <w:szCs w:val="28"/>
                <w:lang w:val="ro-MD"/>
              </w:rPr>
              <w:t xml:space="preserve">Condițiile ce au impus elaborarea proiectului de act normativ </w:t>
            </w:r>
          </w:p>
        </w:tc>
      </w:tr>
      <w:tr w:rsidR="009802AF" w:rsidRPr="005C28FC" w14:paraId="2DE59616" w14:textId="77777777" w:rsidTr="00600184">
        <w:tc>
          <w:tcPr>
            <w:tcW w:w="5000" w:type="pct"/>
          </w:tcPr>
          <w:p w14:paraId="2E848B6D" w14:textId="28FEE616" w:rsidR="009802AF" w:rsidRPr="00DD5E59" w:rsidRDefault="009802AF" w:rsidP="009802AF">
            <w:pPr>
              <w:rPr>
                <w:sz w:val="28"/>
                <w:szCs w:val="28"/>
                <w:lang w:val="ro-MD"/>
              </w:rPr>
            </w:pPr>
            <w:r w:rsidRPr="009802AF">
              <w:rPr>
                <w:sz w:val="28"/>
                <w:szCs w:val="28"/>
                <w:lang w:val="ro-MD" w:eastAsia="en-GB"/>
              </w:rPr>
              <w:t xml:space="preserve">2.1. Temeiul legal sau, după caz, sursa proiectului actului normativ </w:t>
            </w:r>
          </w:p>
        </w:tc>
      </w:tr>
      <w:tr w:rsidR="006211D7" w:rsidRPr="005C28FC" w14:paraId="37B6FA01" w14:textId="77777777" w:rsidTr="00600184">
        <w:tc>
          <w:tcPr>
            <w:tcW w:w="5000" w:type="pct"/>
          </w:tcPr>
          <w:p w14:paraId="770E553B" w14:textId="77777777" w:rsidR="006211D7" w:rsidRPr="00DD5E59" w:rsidRDefault="006211D7" w:rsidP="006211D7">
            <w:pPr>
              <w:jc w:val="both"/>
              <w:rPr>
                <w:rFonts w:eastAsiaTheme="minorHAnsi"/>
                <w:sz w:val="28"/>
                <w:szCs w:val="28"/>
                <w:lang w:val="ro-MD" w:eastAsia="en-US"/>
              </w:rPr>
            </w:pPr>
            <w:r w:rsidRPr="00DD5E59">
              <w:rPr>
                <w:sz w:val="28"/>
                <w:szCs w:val="28"/>
                <w:lang w:val="ro-MD"/>
              </w:rPr>
              <w:t xml:space="preserve">     Proiectul prenotat este elaborat în</w:t>
            </w:r>
            <w:r w:rsidRPr="00DD5E59">
              <w:rPr>
                <w:rFonts w:eastAsiaTheme="minorHAnsi"/>
                <w:sz w:val="28"/>
                <w:szCs w:val="28"/>
                <w:lang w:val="ro-MD" w:eastAsia="en-US"/>
              </w:rPr>
              <w:t xml:space="preserve"> temeiul articolului 12 din Legea nr.1225/1992 privind reabilitarea victimelor represiunilor politice (republicată în Monitorul Oficial al Republicii Moldova, 2010, nr.241-246, art.746), cu modificările ulterioare.</w:t>
            </w:r>
          </w:p>
          <w:p w14:paraId="11EFCDCD" w14:textId="0722A7B3" w:rsidR="006211D7" w:rsidRPr="00DD5E59" w:rsidRDefault="006211D7" w:rsidP="009D4DFF">
            <w:pPr>
              <w:jc w:val="both"/>
              <w:rPr>
                <w:sz w:val="28"/>
                <w:szCs w:val="28"/>
                <w:lang w:val="ro-MD" w:eastAsia="en-GB"/>
              </w:rPr>
            </w:pPr>
            <w:r w:rsidRPr="00DD5E59">
              <w:rPr>
                <w:rFonts w:eastAsiaTheme="minorHAnsi"/>
                <w:sz w:val="28"/>
                <w:szCs w:val="28"/>
                <w:lang w:val="ro-MD" w:eastAsia="en-US"/>
              </w:rPr>
              <w:t xml:space="preserve">    Totodată, proiectul este elaborat în vederea realizării punctului </w:t>
            </w:r>
            <w:r w:rsidR="00186765" w:rsidRPr="00DD5E59">
              <w:rPr>
                <w:rFonts w:eastAsiaTheme="minorHAnsi"/>
                <w:sz w:val="28"/>
                <w:szCs w:val="28"/>
                <w:lang w:val="ro-MD" w:eastAsia="en-US"/>
              </w:rPr>
              <w:t>5.20 al Obiectivului 5</w:t>
            </w:r>
            <w:r w:rsidRPr="00DD5E59">
              <w:rPr>
                <w:rFonts w:eastAsiaTheme="minorHAnsi"/>
                <w:sz w:val="28"/>
                <w:szCs w:val="28"/>
                <w:lang w:val="ro-MD" w:eastAsia="en-US"/>
              </w:rPr>
              <w:t xml:space="preserve">  din Planul de acțiuni al Ministerului Finanțelo</w:t>
            </w:r>
            <w:r w:rsidR="00186765" w:rsidRPr="00DD5E59">
              <w:rPr>
                <w:rFonts w:eastAsiaTheme="minorHAnsi"/>
                <w:sz w:val="28"/>
                <w:szCs w:val="28"/>
                <w:lang w:val="ro-MD" w:eastAsia="en-US"/>
              </w:rPr>
              <w:t>r</w:t>
            </w:r>
            <w:r w:rsidRPr="00DD5E59">
              <w:rPr>
                <w:rFonts w:eastAsiaTheme="minorHAnsi"/>
                <w:sz w:val="28"/>
                <w:szCs w:val="28"/>
                <w:lang w:val="ro-MD" w:eastAsia="en-US"/>
              </w:rPr>
              <w:t xml:space="preserve"> pentru anul 2024</w:t>
            </w:r>
            <w:r w:rsidR="009D4DFF" w:rsidRPr="00DD5E59">
              <w:rPr>
                <w:rFonts w:eastAsiaTheme="minorHAnsi"/>
                <w:sz w:val="28"/>
                <w:szCs w:val="28"/>
                <w:lang w:val="ro-MD" w:eastAsia="en-US"/>
              </w:rPr>
              <w:t>, aprobat prin Ordinul Ministrului</w:t>
            </w:r>
            <w:r w:rsidRPr="00DD5E59">
              <w:rPr>
                <w:rFonts w:eastAsiaTheme="minorHAnsi"/>
                <w:sz w:val="28"/>
                <w:szCs w:val="28"/>
                <w:lang w:val="ro-MD" w:eastAsia="en-US"/>
              </w:rPr>
              <w:t xml:space="preserve"> Finanțelor </w:t>
            </w:r>
            <w:r w:rsidR="00815365" w:rsidRPr="00DD5E59">
              <w:rPr>
                <w:sz w:val="28"/>
                <w:szCs w:val="28"/>
                <w:lang w:val="ro-MD"/>
              </w:rPr>
              <w:t>nr.40 din 20.03.2024.</w:t>
            </w:r>
          </w:p>
        </w:tc>
      </w:tr>
      <w:tr w:rsidR="009802AF" w:rsidRPr="005C28FC" w14:paraId="6D0F5C20" w14:textId="77777777" w:rsidTr="00600184">
        <w:tc>
          <w:tcPr>
            <w:tcW w:w="5000" w:type="pct"/>
          </w:tcPr>
          <w:p w14:paraId="471ADFFA" w14:textId="43FCB94C" w:rsidR="009802AF" w:rsidRPr="00DD5E59" w:rsidRDefault="00DD5E59" w:rsidP="00CE485B">
            <w:pPr>
              <w:jc w:val="both"/>
              <w:rPr>
                <w:sz w:val="28"/>
                <w:szCs w:val="28"/>
                <w:lang w:val="ro-MD"/>
              </w:rPr>
            </w:pPr>
            <w:r>
              <w:rPr>
                <w:sz w:val="28"/>
                <w:szCs w:val="28"/>
                <w:lang w:val="ro-MD" w:eastAsia="en-GB"/>
              </w:rPr>
              <w:t>2.2. Descrierea situației actuale ș</w:t>
            </w:r>
            <w:r w:rsidR="009802AF" w:rsidRPr="009802AF">
              <w:rPr>
                <w:sz w:val="28"/>
                <w:szCs w:val="28"/>
                <w:lang w:val="ro-MD" w:eastAsia="en-GB"/>
              </w:rPr>
              <w:t xml:space="preserve">i a </w:t>
            </w:r>
            <w:r>
              <w:rPr>
                <w:sz w:val="28"/>
                <w:szCs w:val="28"/>
                <w:lang w:val="ro-MD" w:eastAsia="en-GB"/>
              </w:rPr>
              <w:t>problemelor care impun intervenț</w:t>
            </w:r>
            <w:r w:rsidR="009802AF" w:rsidRPr="009802AF">
              <w:rPr>
                <w:sz w:val="28"/>
                <w:szCs w:val="28"/>
                <w:lang w:val="ro-MD" w:eastAsia="en-GB"/>
              </w:rPr>
              <w:t>ia, inclusiv</w:t>
            </w:r>
            <w:r>
              <w:rPr>
                <w:sz w:val="28"/>
                <w:szCs w:val="28"/>
                <w:lang w:val="ro-MD" w:eastAsia="en-GB"/>
              </w:rPr>
              <w:t xml:space="preserve"> a cadrului normativ aplicabil și a deficienț</w:t>
            </w:r>
            <w:r w:rsidR="009802AF" w:rsidRPr="009802AF">
              <w:rPr>
                <w:sz w:val="28"/>
                <w:szCs w:val="28"/>
                <w:lang w:val="ro-MD" w:eastAsia="en-GB"/>
              </w:rPr>
              <w:t>elor/lacunelor normative</w:t>
            </w:r>
            <w:r w:rsidR="009802AF" w:rsidRPr="009802AF">
              <w:rPr>
                <w:sz w:val="28"/>
                <w:szCs w:val="28"/>
                <w:lang w:val="ro-MD" w:eastAsia="en-GB"/>
              </w:rPr>
              <w:br/>
            </w:r>
          </w:p>
        </w:tc>
      </w:tr>
      <w:tr w:rsidR="006211D7" w:rsidRPr="005C28FC" w14:paraId="0BF19AE5" w14:textId="77777777" w:rsidTr="00600184">
        <w:tc>
          <w:tcPr>
            <w:tcW w:w="5000" w:type="pct"/>
          </w:tcPr>
          <w:p w14:paraId="02B0ADA0" w14:textId="6C7F0D96" w:rsidR="00A05CC8" w:rsidRPr="00DD5E59" w:rsidRDefault="006211D7" w:rsidP="00A05CC8">
            <w:pPr>
              <w:jc w:val="both"/>
              <w:rPr>
                <w:sz w:val="28"/>
                <w:szCs w:val="28"/>
                <w:lang w:val="ro-MD"/>
              </w:rPr>
            </w:pPr>
            <w:r w:rsidRPr="00DD5E59">
              <w:rPr>
                <w:sz w:val="28"/>
                <w:szCs w:val="28"/>
                <w:lang w:val="ro-MD"/>
              </w:rPr>
              <w:t xml:space="preserve">   </w:t>
            </w:r>
            <w:r w:rsidR="00A05CC8" w:rsidRPr="00DD5E59">
              <w:rPr>
                <w:sz w:val="28"/>
                <w:szCs w:val="28"/>
                <w:lang w:val="ro-MD"/>
              </w:rPr>
              <w:t>Potrivit articolului 12 din Legea nr.1225-XII din 8 decembrie 1992 privind reabilitarea victimelor represiunilor politice, cetățenilor Republicii Moldova supuși represiunilor politice și ulterior reabilitați li se restituie, la cererea lor sau a moștenitorilor lor, bunurile confiscate, naționalizate sau scoase în orice alt mod din posesia lor, iar în cazul în care nu pot fi restituite, valoarea acestora se recuperează prin achitarea de compensații, în baza cererii depuse de persoanele reabilitate sau de moștenitorii acestora.</w:t>
            </w:r>
          </w:p>
          <w:p w14:paraId="67E6236A" w14:textId="5D42D78D" w:rsidR="0044796F" w:rsidRPr="00DD5E59" w:rsidRDefault="00B2741F" w:rsidP="0044796F">
            <w:pPr>
              <w:jc w:val="both"/>
              <w:rPr>
                <w:sz w:val="28"/>
                <w:szCs w:val="28"/>
                <w:lang w:val="ro-MD"/>
              </w:rPr>
            </w:pPr>
            <w:r w:rsidRPr="00DD5E59">
              <w:rPr>
                <w:sz w:val="28"/>
                <w:szCs w:val="28"/>
                <w:lang w:val="ro-MD"/>
              </w:rPr>
              <w:t xml:space="preserve">    </w:t>
            </w:r>
            <w:r w:rsidR="0044796F" w:rsidRPr="00DD5E59">
              <w:rPr>
                <w:sz w:val="28"/>
                <w:szCs w:val="28"/>
                <w:lang w:val="ro-MD"/>
              </w:rPr>
              <w:t>Restituirea bunurilor, recuperarea valorii bunurilor ce nu pot fi restituite se efectuează în baza cererii, din contul bugetului de stat, prin transferuri către bugetele unităților administrativ-teritoriale de nivelul al doilea.</w:t>
            </w:r>
          </w:p>
          <w:p w14:paraId="08E65F70" w14:textId="02F563E0" w:rsidR="0044796F" w:rsidRPr="00DD5E59" w:rsidRDefault="0044796F" w:rsidP="0044796F">
            <w:pPr>
              <w:pStyle w:val="NormalWeb"/>
              <w:spacing w:before="0" w:beforeAutospacing="0" w:after="0" w:afterAutospacing="0"/>
              <w:jc w:val="both"/>
              <w:rPr>
                <w:sz w:val="28"/>
                <w:szCs w:val="28"/>
                <w:lang w:val="ro-MD"/>
              </w:rPr>
            </w:pPr>
            <w:r w:rsidRPr="00DD5E59">
              <w:rPr>
                <w:sz w:val="28"/>
                <w:szCs w:val="28"/>
                <w:lang w:val="ro-MD"/>
              </w:rPr>
              <w:t>D</w:t>
            </w:r>
            <w:r w:rsidR="00DD5E59">
              <w:rPr>
                <w:sz w:val="28"/>
                <w:szCs w:val="28"/>
                <w:lang w:val="ro-MD"/>
              </w:rPr>
              <w:t>acă valoarea bunurilor nu depășeș</w:t>
            </w:r>
            <w:r w:rsidRPr="00DD5E59">
              <w:rPr>
                <w:sz w:val="28"/>
                <w:szCs w:val="28"/>
                <w:lang w:val="ro-MD"/>
              </w:rPr>
              <w:t>te 200 mii lei, plata compensa</w:t>
            </w:r>
            <w:r w:rsidR="00DD5E59">
              <w:rPr>
                <w:sz w:val="28"/>
                <w:szCs w:val="28"/>
                <w:lang w:val="ro-MD"/>
              </w:rPr>
              <w:t>ției poate fi eș</w:t>
            </w:r>
            <w:r w:rsidRPr="00DD5E59">
              <w:rPr>
                <w:sz w:val="28"/>
                <w:szCs w:val="28"/>
                <w:lang w:val="ro-MD"/>
              </w:rPr>
              <w:t>alonată pe o perioadă de p</w:t>
            </w:r>
            <w:r w:rsidR="00DD5E59">
              <w:rPr>
                <w:sz w:val="28"/>
                <w:szCs w:val="28"/>
                <w:lang w:val="ro-MD"/>
              </w:rPr>
              <w:t>â</w:t>
            </w:r>
            <w:r w:rsidRPr="00DD5E59">
              <w:rPr>
                <w:sz w:val="28"/>
                <w:szCs w:val="28"/>
                <w:lang w:val="ro-MD"/>
              </w:rPr>
              <w:t>nă la 3 ani. Compensa</w:t>
            </w:r>
            <w:r w:rsidR="00DD5E59">
              <w:rPr>
                <w:sz w:val="28"/>
                <w:szCs w:val="28"/>
                <w:lang w:val="ro-MD"/>
              </w:rPr>
              <w:t>ția se plă</w:t>
            </w:r>
            <w:r w:rsidRPr="00DD5E59">
              <w:rPr>
                <w:sz w:val="28"/>
                <w:szCs w:val="28"/>
                <w:lang w:val="ro-MD"/>
              </w:rPr>
              <w:t>te</w:t>
            </w:r>
            <w:r w:rsidR="00DD5E59">
              <w:rPr>
                <w:sz w:val="28"/>
                <w:szCs w:val="28"/>
                <w:lang w:val="ro-MD"/>
              </w:rPr>
              <w:t>ș</w:t>
            </w:r>
            <w:r w:rsidRPr="00DD5E59">
              <w:rPr>
                <w:sz w:val="28"/>
                <w:szCs w:val="28"/>
                <w:lang w:val="ro-MD"/>
              </w:rPr>
              <w:t>te persoanelor supuse represiunilor</w:t>
            </w:r>
            <w:r w:rsidR="00DD5E59">
              <w:rPr>
                <w:sz w:val="28"/>
                <w:szCs w:val="28"/>
                <w:lang w:val="ro-MD"/>
              </w:rPr>
              <w:t xml:space="preserve"> politice în rate anuale proporț</w:t>
            </w:r>
            <w:r w:rsidRPr="00DD5E59">
              <w:rPr>
                <w:sz w:val="28"/>
                <w:szCs w:val="28"/>
                <w:lang w:val="ro-MD"/>
              </w:rPr>
              <w:t>io</w:t>
            </w:r>
            <w:r w:rsidR="00DD5E59">
              <w:rPr>
                <w:sz w:val="28"/>
                <w:szCs w:val="28"/>
                <w:lang w:val="ro-MD"/>
              </w:rPr>
              <w:t>nale, pe parcursul a 3 ani, a câ</w:t>
            </w:r>
            <w:r w:rsidRPr="00DD5E59">
              <w:rPr>
                <w:sz w:val="28"/>
                <w:szCs w:val="28"/>
                <w:lang w:val="ro-MD"/>
              </w:rPr>
              <w:t>te 33,3 la sută anual.</w:t>
            </w:r>
          </w:p>
          <w:p w14:paraId="08E81173" w14:textId="36D4B45B" w:rsidR="0044796F" w:rsidRPr="00DD5E59" w:rsidRDefault="00B2741F" w:rsidP="0044796F">
            <w:pPr>
              <w:pStyle w:val="NormalWeb"/>
              <w:spacing w:before="0" w:beforeAutospacing="0" w:after="0" w:afterAutospacing="0"/>
              <w:jc w:val="both"/>
              <w:rPr>
                <w:sz w:val="28"/>
                <w:szCs w:val="28"/>
                <w:lang w:val="ro-MD"/>
              </w:rPr>
            </w:pPr>
            <w:r w:rsidRPr="00DD5E59">
              <w:rPr>
                <w:sz w:val="28"/>
                <w:szCs w:val="28"/>
                <w:lang w:val="ro-MD"/>
              </w:rPr>
              <w:t xml:space="preserve">    </w:t>
            </w:r>
            <w:r w:rsidR="0044796F" w:rsidRPr="00DD5E59">
              <w:rPr>
                <w:sz w:val="28"/>
                <w:szCs w:val="28"/>
                <w:lang w:val="ro-MD"/>
              </w:rPr>
              <w:t xml:space="preserve"> Dacă valoarea bun</w:t>
            </w:r>
            <w:r w:rsidR="00DD5E59">
              <w:rPr>
                <w:sz w:val="28"/>
                <w:szCs w:val="28"/>
                <w:lang w:val="ro-MD"/>
              </w:rPr>
              <w:t>urilor depășeș</w:t>
            </w:r>
            <w:r w:rsidR="0044796F" w:rsidRPr="00DD5E59">
              <w:rPr>
                <w:sz w:val="28"/>
                <w:szCs w:val="28"/>
                <w:lang w:val="ro-MD"/>
              </w:rPr>
              <w:t>te sumă</w:t>
            </w:r>
            <w:r w:rsidR="00DD5E59">
              <w:rPr>
                <w:sz w:val="28"/>
                <w:szCs w:val="28"/>
                <w:lang w:val="ro-MD"/>
              </w:rPr>
              <w:t xml:space="preserve"> de 200 mii lei, plata compensației poate fi eșalonată pe o perioadă de până la 5 ani. Compensația se plăteș</w:t>
            </w:r>
            <w:r w:rsidR="0044796F" w:rsidRPr="00DD5E59">
              <w:rPr>
                <w:sz w:val="28"/>
                <w:szCs w:val="28"/>
                <w:lang w:val="ro-MD"/>
              </w:rPr>
              <w:t>te persoanelor supuse represiunilor</w:t>
            </w:r>
            <w:r w:rsidR="00DD5E59">
              <w:rPr>
                <w:sz w:val="28"/>
                <w:szCs w:val="28"/>
                <w:lang w:val="ro-MD"/>
              </w:rPr>
              <w:t xml:space="preserve"> politice în rate anuale proporț</w:t>
            </w:r>
            <w:r w:rsidR="0044796F" w:rsidRPr="00DD5E59">
              <w:rPr>
                <w:sz w:val="28"/>
                <w:szCs w:val="28"/>
                <w:lang w:val="ro-MD"/>
              </w:rPr>
              <w:t>io</w:t>
            </w:r>
            <w:r w:rsidR="00DD5E59">
              <w:rPr>
                <w:sz w:val="28"/>
                <w:szCs w:val="28"/>
                <w:lang w:val="ro-MD"/>
              </w:rPr>
              <w:t>nale, pe parcursul a 5 ani, a câ</w:t>
            </w:r>
            <w:r w:rsidR="0044796F" w:rsidRPr="00DD5E59">
              <w:rPr>
                <w:sz w:val="28"/>
                <w:szCs w:val="28"/>
                <w:lang w:val="ro-MD"/>
              </w:rPr>
              <w:t>te 20 la sută anual.</w:t>
            </w:r>
          </w:p>
          <w:p w14:paraId="6139224F" w14:textId="1A1CC800" w:rsidR="0044796F" w:rsidRDefault="0044796F" w:rsidP="00DD5E59">
            <w:pPr>
              <w:pStyle w:val="NormalWeb"/>
              <w:spacing w:before="0" w:beforeAutospacing="0" w:after="0" w:afterAutospacing="0"/>
              <w:jc w:val="both"/>
              <w:rPr>
                <w:sz w:val="28"/>
                <w:szCs w:val="28"/>
                <w:lang w:val="ro-MD"/>
              </w:rPr>
            </w:pPr>
            <w:r w:rsidRPr="00DD5E59">
              <w:rPr>
                <w:sz w:val="28"/>
                <w:szCs w:val="28"/>
                <w:lang w:val="ro-MD"/>
              </w:rPr>
              <w:t xml:space="preserve">     </w:t>
            </w:r>
            <w:r w:rsidR="00DD5E59">
              <w:rPr>
                <w:sz w:val="28"/>
                <w:szCs w:val="28"/>
                <w:lang w:val="ro-MD"/>
              </w:rPr>
              <w:t>Achitarea compensaț</w:t>
            </w:r>
            <w:r w:rsidRPr="00DD5E59">
              <w:rPr>
                <w:sz w:val="28"/>
                <w:szCs w:val="28"/>
                <w:lang w:val="ro-MD"/>
              </w:rPr>
              <w:t>iei persoanelor</w:t>
            </w:r>
            <w:r w:rsidR="00DD5E59">
              <w:rPr>
                <w:sz w:val="28"/>
                <w:szCs w:val="28"/>
                <w:lang w:val="ro-MD"/>
              </w:rPr>
              <w:t xml:space="preserve"> supuse represiunilor politice ș</w:t>
            </w:r>
            <w:r w:rsidRPr="00DD5E59">
              <w:rPr>
                <w:sz w:val="28"/>
                <w:szCs w:val="28"/>
                <w:lang w:val="ro-MD"/>
              </w:rPr>
              <w:t>i ulter</w:t>
            </w:r>
            <w:r w:rsidR="00DD5E59">
              <w:rPr>
                <w:sz w:val="28"/>
                <w:szCs w:val="28"/>
                <w:lang w:val="ro-MD"/>
              </w:rPr>
              <w:t>ior reabilitate care au atins vâ</w:t>
            </w:r>
            <w:r w:rsidRPr="00DD5E59">
              <w:rPr>
                <w:sz w:val="28"/>
                <w:szCs w:val="28"/>
                <w:lang w:val="ro-MD"/>
              </w:rPr>
              <w:t>rsta de 75 ani se efectuează printr-o plată unică.</w:t>
            </w:r>
          </w:p>
          <w:p w14:paraId="5D316FDB" w14:textId="77777777" w:rsidR="00DD5E59" w:rsidRPr="00DD5E59" w:rsidRDefault="00DD5E59" w:rsidP="00DD5E59">
            <w:pPr>
              <w:pStyle w:val="NormalWeb"/>
              <w:spacing w:before="0" w:beforeAutospacing="0" w:after="0" w:afterAutospacing="0"/>
              <w:jc w:val="both"/>
              <w:rPr>
                <w:sz w:val="28"/>
                <w:szCs w:val="28"/>
                <w:lang w:val="ro-MD"/>
              </w:rPr>
            </w:pPr>
          </w:p>
          <w:p w14:paraId="592F703C" w14:textId="201500BD" w:rsidR="006211D7" w:rsidRPr="00DD5E59" w:rsidRDefault="006211D7" w:rsidP="00455C9B">
            <w:pPr>
              <w:jc w:val="both"/>
              <w:rPr>
                <w:sz w:val="28"/>
                <w:szCs w:val="28"/>
                <w:lang w:val="ro-MD" w:eastAsia="en-GB"/>
              </w:rPr>
            </w:pPr>
            <w:r w:rsidRPr="00DD5E59">
              <w:rPr>
                <w:sz w:val="28"/>
                <w:szCs w:val="28"/>
                <w:lang w:val="ro-MD"/>
              </w:rPr>
              <w:t xml:space="preserve">  </w:t>
            </w:r>
          </w:p>
        </w:tc>
      </w:tr>
      <w:tr w:rsidR="00600184" w:rsidRPr="005C28FC" w14:paraId="72654FC4" w14:textId="77777777" w:rsidTr="00600184">
        <w:tc>
          <w:tcPr>
            <w:tcW w:w="5000" w:type="pct"/>
          </w:tcPr>
          <w:p w14:paraId="4136E7BF" w14:textId="432A2FDD" w:rsidR="00600184" w:rsidRPr="00DD5E59" w:rsidRDefault="00600184" w:rsidP="00DD5E59">
            <w:pPr>
              <w:rPr>
                <w:b/>
                <w:sz w:val="28"/>
                <w:szCs w:val="28"/>
                <w:lang w:val="ro-MD"/>
              </w:rPr>
            </w:pPr>
            <w:r w:rsidRPr="00DD5E59">
              <w:rPr>
                <w:b/>
                <w:sz w:val="28"/>
                <w:szCs w:val="28"/>
                <w:lang w:val="ro-MD"/>
              </w:rPr>
              <w:lastRenderedPageBreak/>
              <w:t xml:space="preserve">3. </w:t>
            </w:r>
            <w:r w:rsidR="009802AF" w:rsidRPr="00DD5E59">
              <w:rPr>
                <w:b/>
                <w:sz w:val="28"/>
                <w:szCs w:val="28"/>
                <w:lang w:val="ro-MD" w:eastAsia="en-GB"/>
              </w:rPr>
              <w:t xml:space="preserve">Obiectivele urmărite </w:t>
            </w:r>
            <w:r w:rsidR="00DD5E59" w:rsidRPr="00DD5E59">
              <w:rPr>
                <w:b/>
                <w:sz w:val="28"/>
                <w:szCs w:val="28"/>
                <w:lang w:val="ro-MD" w:eastAsia="en-GB"/>
              </w:rPr>
              <w:t>și soluț</w:t>
            </w:r>
            <w:r w:rsidR="009802AF" w:rsidRPr="00DD5E59">
              <w:rPr>
                <w:b/>
                <w:sz w:val="28"/>
                <w:szCs w:val="28"/>
                <w:lang w:val="ro-MD" w:eastAsia="en-GB"/>
              </w:rPr>
              <w:t>iile propuse</w:t>
            </w:r>
          </w:p>
        </w:tc>
      </w:tr>
      <w:tr w:rsidR="009802AF" w:rsidRPr="005C28FC" w14:paraId="1F195A04" w14:textId="77777777" w:rsidTr="00600184">
        <w:tc>
          <w:tcPr>
            <w:tcW w:w="5000" w:type="pct"/>
          </w:tcPr>
          <w:p w14:paraId="5871C181" w14:textId="2C897914" w:rsidR="009802AF" w:rsidRPr="00DD5E59" w:rsidRDefault="009802AF" w:rsidP="00B2741F">
            <w:pPr>
              <w:rPr>
                <w:b/>
                <w:sz w:val="28"/>
                <w:szCs w:val="28"/>
                <w:lang w:val="ro-MD"/>
              </w:rPr>
            </w:pPr>
            <w:r w:rsidRPr="009802AF">
              <w:rPr>
                <w:sz w:val="28"/>
                <w:szCs w:val="28"/>
                <w:lang w:val="ro-MD" w:eastAsia="en-GB"/>
              </w:rPr>
              <w:t>3.1. Principa</w:t>
            </w:r>
            <w:r w:rsidR="00DD5E59">
              <w:rPr>
                <w:sz w:val="28"/>
                <w:szCs w:val="28"/>
                <w:lang w:val="ro-MD" w:eastAsia="en-GB"/>
              </w:rPr>
              <w:t>lele prevederi ale proiectului și evidenț</w:t>
            </w:r>
            <w:r w:rsidRPr="009802AF">
              <w:rPr>
                <w:sz w:val="28"/>
                <w:szCs w:val="28"/>
                <w:lang w:val="ro-MD" w:eastAsia="en-GB"/>
              </w:rPr>
              <w:t>ierea elementelor noi</w:t>
            </w:r>
          </w:p>
        </w:tc>
      </w:tr>
      <w:tr w:rsidR="00A05CC8" w:rsidRPr="005C28FC" w14:paraId="131221B3" w14:textId="77777777" w:rsidTr="00FA3C63">
        <w:trPr>
          <w:trHeight w:val="2582"/>
        </w:trPr>
        <w:tc>
          <w:tcPr>
            <w:tcW w:w="5000" w:type="pct"/>
          </w:tcPr>
          <w:p w14:paraId="50573920" w14:textId="5F20CE9E" w:rsidR="00455C9B" w:rsidRPr="00DD5E59" w:rsidRDefault="00455C9B" w:rsidP="00455C9B">
            <w:pPr>
              <w:jc w:val="both"/>
              <w:rPr>
                <w:sz w:val="28"/>
                <w:szCs w:val="28"/>
                <w:lang w:val="ro-MD"/>
              </w:rPr>
            </w:pPr>
            <w:r w:rsidRPr="00DD5E59">
              <w:rPr>
                <w:sz w:val="28"/>
                <w:szCs w:val="28"/>
                <w:lang w:val="ro-MD"/>
              </w:rPr>
              <w:t>Proiectul prevede alocarea mijloacelor financiare</w:t>
            </w:r>
            <w:r w:rsidR="000420E7" w:rsidRPr="00DD5E59">
              <w:rPr>
                <w:sz w:val="28"/>
                <w:szCs w:val="28"/>
                <w:lang w:val="ro-MD"/>
              </w:rPr>
              <w:t xml:space="preserve">, </w:t>
            </w:r>
            <w:r w:rsidRPr="00DD5E59">
              <w:rPr>
                <w:sz w:val="28"/>
                <w:szCs w:val="28"/>
                <w:lang w:val="ro-MD"/>
              </w:rPr>
              <w:t xml:space="preserve">de la bugetul de stat în sumă de </w:t>
            </w:r>
            <w:r w:rsidR="005C28FC">
              <w:rPr>
                <w:sz w:val="28"/>
                <w:szCs w:val="28"/>
                <w:lang w:val="ro-MD"/>
              </w:rPr>
              <w:t>373.444</w:t>
            </w:r>
            <w:r w:rsidR="00391858" w:rsidRPr="00DD5E59">
              <w:rPr>
                <w:sz w:val="28"/>
                <w:szCs w:val="28"/>
                <w:lang w:val="ro-MD"/>
              </w:rPr>
              <w:t>,0</w:t>
            </w:r>
            <w:r w:rsidRPr="00DD5E59">
              <w:rPr>
                <w:sz w:val="28"/>
                <w:szCs w:val="28"/>
                <w:lang w:val="ro-MD"/>
              </w:rPr>
              <w:t xml:space="preserve"> lei, pentru </w:t>
            </w:r>
            <w:r w:rsidR="00DD5E59">
              <w:rPr>
                <w:sz w:val="28"/>
                <w:szCs w:val="28"/>
                <w:lang w:val="ro-MD"/>
              </w:rPr>
              <w:t>achitarea compensaț</w:t>
            </w:r>
            <w:r w:rsidRPr="00DD5E59">
              <w:rPr>
                <w:sz w:val="28"/>
                <w:szCs w:val="28"/>
                <w:lang w:val="ro-MD"/>
              </w:rPr>
              <w:t>iei victimelor reabilitate ale represiunilor politice pentru</w:t>
            </w:r>
            <w:r w:rsidR="00DD5E59">
              <w:rPr>
                <w:sz w:val="28"/>
                <w:szCs w:val="28"/>
                <w:lang w:val="ro-MD"/>
              </w:rPr>
              <w:t xml:space="preserve"> valoarea averii confiscate, naț</w:t>
            </w:r>
            <w:r w:rsidRPr="00DD5E59">
              <w:rPr>
                <w:sz w:val="28"/>
                <w:szCs w:val="28"/>
                <w:lang w:val="ro-MD"/>
              </w:rPr>
              <w:t xml:space="preserve">ionalizate sau scoase în orice mod din posesie, </w:t>
            </w:r>
            <w:r w:rsidR="00C9576C" w:rsidRPr="00DD5E59">
              <w:rPr>
                <w:sz w:val="28"/>
                <w:szCs w:val="28"/>
                <w:lang w:val="ro-MD"/>
              </w:rPr>
              <w:t>în baza deciziilor comisiei speciale raionale/municipale</w:t>
            </w:r>
            <w:r w:rsidR="00C9576C">
              <w:rPr>
                <w:sz w:val="28"/>
                <w:szCs w:val="28"/>
                <w:lang w:val="ro-MD"/>
              </w:rPr>
              <w:t>,</w:t>
            </w:r>
            <w:r w:rsidR="00C9576C" w:rsidRPr="00DD5E59">
              <w:rPr>
                <w:sz w:val="28"/>
                <w:szCs w:val="28"/>
                <w:lang w:val="ro-MD"/>
              </w:rPr>
              <w:t xml:space="preserve"> </w:t>
            </w:r>
            <w:r w:rsidRPr="00DD5E59">
              <w:rPr>
                <w:sz w:val="28"/>
                <w:szCs w:val="28"/>
                <w:lang w:val="ro-MD"/>
              </w:rPr>
              <w:t>după cum urmează:</w:t>
            </w:r>
          </w:p>
          <w:p w14:paraId="54D2DD19" w14:textId="599A78B6" w:rsidR="00455C9B" w:rsidRPr="00DD5E59" w:rsidRDefault="008F5F4E" w:rsidP="00455C9B">
            <w:pPr>
              <w:jc w:val="both"/>
              <w:rPr>
                <w:sz w:val="28"/>
                <w:szCs w:val="28"/>
                <w:lang w:val="ro-MD"/>
              </w:rPr>
            </w:pPr>
            <w:r>
              <w:rPr>
                <w:sz w:val="28"/>
                <w:szCs w:val="28"/>
                <w:lang w:val="ro-MD"/>
              </w:rPr>
              <w:t>-Consiliului municipal Bălți -</w:t>
            </w:r>
            <w:r w:rsidR="00455C9B" w:rsidRPr="00DD5E59">
              <w:rPr>
                <w:sz w:val="28"/>
                <w:szCs w:val="28"/>
                <w:lang w:val="ro-MD"/>
              </w:rPr>
              <w:t xml:space="preserve">  </w:t>
            </w:r>
            <w:r w:rsidR="00391858" w:rsidRPr="00DD5E59">
              <w:rPr>
                <w:sz w:val="28"/>
                <w:szCs w:val="28"/>
                <w:lang w:val="ro-MD"/>
              </w:rPr>
              <w:t>205</w:t>
            </w:r>
            <w:r w:rsidR="00614645" w:rsidRPr="00DD5E59">
              <w:rPr>
                <w:sz w:val="28"/>
                <w:szCs w:val="28"/>
                <w:lang w:val="ro-MD"/>
              </w:rPr>
              <w:t>.</w:t>
            </w:r>
            <w:r w:rsidR="00391858" w:rsidRPr="00DD5E59">
              <w:rPr>
                <w:sz w:val="28"/>
                <w:szCs w:val="28"/>
                <w:lang w:val="ro-MD"/>
              </w:rPr>
              <w:t>488,0</w:t>
            </w:r>
            <w:r w:rsidR="00455C9B" w:rsidRPr="00DD5E59">
              <w:rPr>
                <w:sz w:val="28"/>
                <w:szCs w:val="28"/>
                <w:lang w:val="ro-MD"/>
              </w:rPr>
              <w:t xml:space="preserve"> lei pentru 1 beneficiar</w:t>
            </w:r>
            <w:r w:rsidR="00D63FCC">
              <w:rPr>
                <w:sz w:val="28"/>
                <w:szCs w:val="28"/>
                <w:lang w:val="ro-MD"/>
              </w:rPr>
              <w:t xml:space="preserve"> (tranșa I</w:t>
            </w:r>
            <w:r w:rsidR="00D63FCC" w:rsidRPr="00D63FCC">
              <w:rPr>
                <w:sz w:val="28"/>
                <w:szCs w:val="28"/>
                <w:lang w:val="ro-MD"/>
              </w:rPr>
              <w:t>)</w:t>
            </w:r>
            <w:r w:rsidR="00455C9B" w:rsidRPr="00D63FCC">
              <w:rPr>
                <w:sz w:val="28"/>
                <w:szCs w:val="28"/>
                <w:lang w:val="ro-MD"/>
              </w:rPr>
              <w:t>;</w:t>
            </w:r>
          </w:p>
          <w:p w14:paraId="185BC145" w14:textId="711300B2" w:rsidR="00A05CC8" w:rsidRPr="00DD5E59" w:rsidRDefault="001C3952" w:rsidP="00D63FCC">
            <w:pPr>
              <w:jc w:val="both"/>
              <w:rPr>
                <w:sz w:val="28"/>
                <w:szCs w:val="28"/>
                <w:lang w:val="ro-MD" w:eastAsia="en-GB"/>
              </w:rPr>
            </w:pPr>
            <w:r>
              <w:rPr>
                <w:sz w:val="28"/>
                <w:szCs w:val="28"/>
                <w:lang w:val="ro-MD"/>
              </w:rPr>
              <w:t>-Consiliul raional Ocnița -167.956,0</w:t>
            </w:r>
            <w:r w:rsidR="00455C9B" w:rsidRPr="00DD5E59">
              <w:rPr>
                <w:sz w:val="28"/>
                <w:szCs w:val="28"/>
                <w:lang w:val="ro-MD"/>
              </w:rPr>
              <w:t xml:space="preserve"> </w:t>
            </w:r>
            <w:r>
              <w:rPr>
                <w:sz w:val="28"/>
                <w:szCs w:val="28"/>
                <w:lang w:val="ro-MD"/>
              </w:rPr>
              <w:t>lei pentru 1 beneficiat printr-o tranșă unică.</w:t>
            </w:r>
          </w:p>
        </w:tc>
      </w:tr>
      <w:tr w:rsidR="00600184" w:rsidRPr="005C28FC" w14:paraId="17E4D940" w14:textId="77777777" w:rsidTr="00600184">
        <w:tc>
          <w:tcPr>
            <w:tcW w:w="5000" w:type="pct"/>
          </w:tcPr>
          <w:p w14:paraId="529E2456" w14:textId="475D9707" w:rsidR="00600184" w:rsidRPr="00DD5E59" w:rsidRDefault="00DD5E59" w:rsidP="009802AF">
            <w:pPr>
              <w:rPr>
                <w:sz w:val="28"/>
                <w:szCs w:val="28"/>
                <w:lang w:val="ro-MD" w:eastAsia="ro-RO"/>
              </w:rPr>
            </w:pPr>
            <w:r>
              <w:rPr>
                <w:sz w:val="28"/>
                <w:szCs w:val="28"/>
                <w:lang w:val="ro-MD" w:eastAsia="en-GB"/>
              </w:rPr>
              <w:t>3.2. Opțiunile alternative analizate ș</w:t>
            </w:r>
            <w:r w:rsidR="009802AF" w:rsidRPr="009802AF">
              <w:rPr>
                <w:sz w:val="28"/>
                <w:szCs w:val="28"/>
                <w:lang w:val="ro-MD" w:eastAsia="en-GB"/>
              </w:rPr>
              <w:t>i motivele pentru care acestea nu au fost luate în considerare</w:t>
            </w:r>
            <w:r w:rsidR="00600184" w:rsidRPr="00DD5E59">
              <w:rPr>
                <w:sz w:val="28"/>
                <w:szCs w:val="28"/>
                <w:lang w:val="ro-MD" w:eastAsia="ro-RO"/>
              </w:rPr>
              <w:t xml:space="preserve">  </w:t>
            </w:r>
          </w:p>
        </w:tc>
      </w:tr>
      <w:tr w:rsidR="00DE15DA" w:rsidRPr="005C28FC" w14:paraId="464B5F22" w14:textId="77777777" w:rsidTr="00600184">
        <w:tc>
          <w:tcPr>
            <w:tcW w:w="5000" w:type="pct"/>
          </w:tcPr>
          <w:p w14:paraId="365A6E6F" w14:textId="16E9B349" w:rsidR="00DE15DA" w:rsidRPr="00DD5E59" w:rsidRDefault="00DE15DA" w:rsidP="00DD5E59">
            <w:pPr>
              <w:jc w:val="both"/>
              <w:rPr>
                <w:sz w:val="28"/>
                <w:szCs w:val="28"/>
                <w:lang w:val="ro-MD" w:eastAsia="en-GB"/>
              </w:rPr>
            </w:pPr>
            <w:r w:rsidRPr="00DD5E59">
              <w:rPr>
                <w:sz w:val="28"/>
                <w:szCs w:val="28"/>
                <w:lang w:val="ro-MD" w:eastAsia="en-GB"/>
              </w:rPr>
              <w:t xml:space="preserve">În procesul elaborării proiectului de act normative nu au fost identificate alte alternative. Totodată, menționăm că, </w:t>
            </w:r>
            <w:r w:rsidR="0077119A" w:rsidRPr="00DD5E59">
              <w:rPr>
                <w:sz w:val="28"/>
                <w:szCs w:val="28"/>
                <w:lang w:val="ro-MD" w:eastAsia="en-GB"/>
              </w:rPr>
              <w:t>în procesul elaborării proiectului dat, Deciziile</w:t>
            </w:r>
            <w:r w:rsidRPr="00DD5E59">
              <w:rPr>
                <w:sz w:val="28"/>
                <w:szCs w:val="28"/>
                <w:lang w:val="ro-MD" w:eastAsia="en-GB"/>
              </w:rPr>
              <w:t xml:space="preserve"> comisiilor speciale prezentate a</w:t>
            </w:r>
            <w:r w:rsidR="0077119A" w:rsidRPr="00DD5E59">
              <w:rPr>
                <w:sz w:val="28"/>
                <w:szCs w:val="28"/>
                <w:lang w:val="ro-MD" w:eastAsia="en-GB"/>
              </w:rPr>
              <w:t>u</w:t>
            </w:r>
            <w:r w:rsidRPr="00DD5E59">
              <w:rPr>
                <w:sz w:val="28"/>
                <w:szCs w:val="28"/>
                <w:lang w:val="ro-MD" w:eastAsia="en-GB"/>
              </w:rPr>
              <w:t xml:space="preserve"> fost </w:t>
            </w:r>
            <w:r w:rsidR="0077119A" w:rsidRPr="00DD5E59">
              <w:rPr>
                <w:sz w:val="28"/>
                <w:szCs w:val="28"/>
                <w:lang w:val="ro-MD"/>
              </w:rPr>
              <w:t xml:space="preserve"> inspectate suplimentar </w:t>
            </w:r>
            <w:r w:rsidRPr="00DD5E59">
              <w:rPr>
                <w:sz w:val="28"/>
                <w:szCs w:val="28"/>
                <w:lang w:val="ro-MD"/>
              </w:rPr>
              <w:t xml:space="preserve"> </w:t>
            </w:r>
            <w:r w:rsidR="0077119A" w:rsidRPr="00DD5E59">
              <w:rPr>
                <w:sz w:val="28"/>
                <w:szCs w:val="28"/>
                <w:lang w:val="ro-MD"/>
              </w:rPr>
              <w:t>de către Inspectoratul Control Financiar de Stat, privind modul de adoptare a acestora.</w:t>
            </w:r>
          </w:p>
        </w:tc>
      </w:tr>
      <w:tr w:rsidR="00446CEF" w:rsidRPr="00DD5E59" w14:paraId="6EBCEA9D" w14:textId="77777777" w:rsidTr="00600184">
        <w:tc>
          <w:tcPr>
            <w:tcW w:w="5000" w:type="pct"/>
          </w:tcPr>
          <w:p w14:paraId="3ADC164C" w14:textId="77777777" w:rsidR="00446CEF" w:rsidRDefault="00446CEF" w:rsidP="00DD5E59">
            <w:pPr>
              <w:rPr>
                <w:b/>
                <w:bCs/>
                <w:sz w:val="28"/>
                <w:szCs w:val="28"/>
                <w:lang w:val="ro-MD" w:eastAsia="en-GB"/>
              </w:rPr>
            </w:pPr>
            <w:r w:rsidRPr="00446CEF">
              <w:rPr>
                <w:b/>
                <w:bCs/>
                <w:sz w:val="28"/>
                <w:szCs w:val="28"/>
                <w:lang w:val="ro-MD" w:eastAsia="en-GB"/>
              </w:rPr>
              <w:t>4. Analiza impactului de reglementare</w:t>
            </w:r>
          </w:p>
          <w:p w14:paraId="26178102" w14:textId="447AECD2" w:rsidR="00DD5E59" w:rsidRPr="00DD5E59" w:rsidRDefault="00DD5E59" w:rsidP="00DD5E59">
            <w:pPr>
              <w:rPr>
                <w:sz w:val="28"/>
                <w:szCs w:val="28"/>
                <w:lang w:val="ro-MD" w:eastAsia="en-GB"/>
              </w:rPr>
            </w:pPr>
          </w:p>
        </w:tc>
      </w:tr>
      <w:tr w:rsidR="00446CEF" w:rsidRPr="00DD5E59" w14:paraId="1CE921C9" w14:textId="77777777" w:rsidTr="00600184">
        <w:tc>
          <w:tcPr>
            <w:tcW w:w="5000" w:type="pct"/>
          </w:tcPr>
          <w:p w14:paraId="6075A934" w14:textId="2C12FABD" w:rsidR="00446CEF" w:rsidRPr="00DD5E59" w:rsidRDefault="00446CEF" w:rsidP="00DD5E59">
            <w:pPr>
              <w:rPr>
                <w:sz w:val="28"/>
                <w:szCs w:val="28"/>
                <w:lang w:val="ro-MD" w:eastAsia="en-GB"/>
              </w:rPr>
            </w:pPr>
            <w:r w:rsidRPr="00446CEF">
              <w:rPr>
                <w:sz w:val="28"/>
                <w:szCs w:val="28"/>
                <w:lang w:val="ro-MD" w:eastAsia="en-GB"/>
              </w:rPr>
              <w:t>4.1. Impactul asupra sectorului public</w:t>
            </w:r>
          </w:p>
        </w:tc>
      </w:tr>
      <w:tr w:rsidR="00B965D9" w:rsidRPr="00DD5E59" w14:paraId="15B0D598" w14:textId="77777777" w:rsidTr="00600184">
        <w:tc>
          <w:tcPr>
            <w:tcW w:w="5000" w:type="pct"/>
          </w:tcPr>
          <w:p w14:paraId="299D6177" w14:textId="47F08BFA" w:rsidR="00B965D9" w:rsidRPr="00DD5E59" w:rsidRDefault="00B965D9" w:rsidP="00446CEF">
            <w:pPr>
              <w:rPr>
                <w:sz w:val="28"/>
                <w:szCs w:val="28"/>
                <w:lang w:val="ro-MD" w:eastAsia="en-GB"/>
              </w:rPr>
            </w:pPr>
            <w:r w:rsidRPr="00DD5E59">
              <w:rPr>
                <w:sz w:val="28"/>
                <w:szCs w:val="28"/>
                <w:lang w:val="ro-MD" w:eastAsia="en-GB"/>
              </w:rPr>
              <w:t>Nu este aplicabil</w:t>
            </w:r>
          </w:p>
        </w:tc>
      </w:tr>
      <w:tr w:rsidR="00446CEF" w:rsidRPr="005C28FC" w14:paraId="62261557" w14:textId="77777777" w:rsidTr="00600184">
        <w:tc>
          <w:tcPr>
            <w:tcW w:w="5000" w:type="pct"/>
          </w:tcPr>
          <w:p w14:paraId="44CC069A" w14:textId="04315D6A" w:rsidR="00446CEF" w:rsidRPr="00DD5E59" w:rsidRDefault="00DD5E59" w:rsidP="00446CEF">
            <w:pPr>
              <w:rPr>
                <w:sz w:val="28"/>
                <w:szCs w:val="28"/>
                <w:lang w:val="ro-MD" w:eastAsia="en-GB"/>
              </w:rPr>
            </w:pPr>
            <w:r>
              <w:rPr>
                <w:sz w:val="28"/>
                <w:szCs w:val="28"/>
                <w:lang w:val="ro-MD" w:eastAsia="en-GB"/>
              </w:rPr>
              <w:t>4.2. Impactul financiar ș</w:t>
            </w:r>
            <w:r w:rsidR="00446CEF" w:rsidRPr="00446CEF">
              <w:rPr>
                <w:sz w:val="28"/>
                <w:szCs w:val="28"/>
                <w:lang w:val="ro-MD" w:eastAsia="en-GB"/>
              </w:rPr>
              <w:t>i arg</w:t>
            </w:r>
            <w:r w:rsidR="00B965D9" w:rsidRPr="00DD5E59">
              <w:rPr>
                <w:sz w:val="28"/>
                <w:szCs w:val="28"/>
                <w:lang w:val="ro-MD" w:eastAsia="en-GB"/>
              </w:rPr>
              <w:t>umentarea costurilor estimative</w:t>
            </w:r>
          </w:p>
        </w:tc>
      </w:tr>
      <w:tr w:rsidR="00B965D9" w:rsidRPr="00DD5E59" w14:paraId="0AFD35C7" w14:textId="77777777" w:rsidTr="00600184">
        <w:tc>
          <w:tcPr>
            <w:tcW w:w="5000" w:type="pct"/>
          </w:tcPr>
          <w:p w14:paraId="2F271FD7" w14:textId="13B2E0F7" w:rsidR="00B965D9" w:rsidRPr="00DD5E59" w:rsidRDefault="00391858" w:rsidP="005C28FC">
            <w:pPr>
              <w:jc w:val="both"/>
              <w:rPr>
                <w:sz w:val="28"/>
                <w:szCs w:val="28"/>
                <w:lang w:val="ro-MD" w:eastAsia="en-GB"/>
              </w:rPr>
            </w:pPr>
            <w:r w:rsidRPr="00DD5E59">
              <w:rPr>
                <w:sz w:val="28"/>
                <w:szCs w:val="28"/>
                <w:lang w:val="ro-MD" w:eastAsia="en-GB"/>
              </w:rPr>
              <w:t xml:space="preserve">Costul de implementare a prezentului proiect constituie </w:t>
            </w:r>
            <w:r w:rsidR="00C9576C">
              <w:rPr>
                <w:sz w:val="28"/>
                <w:szCs w:val="28"/>
                <w:lang w:val="ro-MD" w:eastAsia="en-GB"/>
              </w:rPr>
              <w:t>suma de</w:t>
            </w:r>
            <w:r w:rsidR="0023167D" w:rsidRPr="00DD5E59">
              <w:rPr>
                <w:sz w:val="28"/>
                <w:szCs w:val="28"/>
                <w:lang w:val="ro-MD" w:eastAsia="en-GB"/>
              </w:rPr>
              <w:t xml:space="preserve"> </w:t>
            </w:r>
            <w:r w:rsidR="005C28FC">
              <w:rPr>
                <w:sz w:val="28"/>
                <w:szCs w:val="28"/>
                <w:lang w:val="ro-MD" w:eastAsia="en-GB"/>
              </w:rPr>
              <w:t>373.444</w:t>
            </w:r>
            <w:r w:rsidR="0023167D" w:rsidRPr="00DD5E59">
              <w:rPr>
                <w:sz w:val="28"/>
                <w:szCs w:val="28"/>
                <w:lang w:val="ro-MD" w:eastAsia="en-GB"/>
              </w:rPr>
              <w:t xml:space="preserve">,0 lei pentru </w:t>
            </w:r>
            <w:r w:rsidR="0023167D" w:rsidRPr="00DD5E59">
              <w:rPr>
                <w:sz w:val="28"/>
                <w:szCs w:val="28"/>
                <w:lang w:val="ro-MD"/>
              </w:rPr>
              <w:t>achitarea compensației pentru valoarea averii confiscate, naționalizate sau scoase în orice mod din posesia victimelor reabilitate ale represiunilor politice. În bugetul de stat pentru anul 2024 în acest scop sânt aprobate mijloace financiare în volum de 4.900.000,0 lei. Soldul de alocații disponibile constituie</w:t>
            </w:r>
            <w:r w:rsidR="0023167D" w:rsidRPr="00DD5E59">
              <w:rPr>
                <w:b/>
                <w:sz w:val="28"/>
                <w:szCs w:val="28"/>
                <w:lang w:val="ro-MD"/>
              </w:rPr>
              <w:t xml:space="preserve"> </w:t>
            </w:r>
            <w:r w:rsidR="0023167D" w:rsidRPr="00DD5E59">
              <w:rPr>
                <w:sz w:val="28"/>
                <w:szCs w:val="28"/>
                <w:lang w:val="ro-MD"/>
              </w:rPr>
              <w:t>2</w:t>
            </w:r>
            <w:r w:rsidR="00614645" w:rsidRPr="00DD5E59">
              <w:rPr>
                <w:sz w:val="28"/>
                <w:szCs w:val="28"/>
                <w:lang w:val="ro-MD"/>
              </w:rPr>
              <w:t>.635.000,0</w:t>
            </w:r>
            <w:r w:rsidR="0023167D" w:rsidRPr="00DD5E59">
              <w:rPr>
                <w:sz w:val="28"/>
                <w:szCs w:val="28"/>
                <w:lang w:val="ro-MD"/>
              </w:rPr>
              <w:t xml:space="preserve"> lei.</w:t>
            </w:r>
          </w:p>
        </w:tc>
      </w:tr>
      <w:tr w:rsidR="00446CEF" w:rsidRPr="00DD5E59" w14:paraId="3DA8DD17" w14:textId="77777777" w:rsidTr="00600184">
        <w:tc>
          <w:tcPr>
            <w:tcW w:w="5000" w:type="pct"/>
          </w:tcPr>
          <w:p w14:paraId="24933018" w14:textId="578A1AD6" w:rsidR="00446CEF" w:rsidRPr="00DD5E59" w:rsidRDefault="00446CEF" w:rsidP="00BD0F02">
            <w:pPr>
              <w:rPr>
                <w:sz w:val="28"/>
                <w:szCs w:val="28"/>
                <w:lang w:val="ro-MD" w:eastAsia="en-GB"/>
              </w:rPr>
            </w:pPr>
            <w:r w:rsidRPr="00446CEF">
              <w:rPr>
                <w:sz w:val="28"/>
                <w:szCs w:val="28"/>
                <w:lang w:val="ro-MD" w:eastAsia="en-GB"/>
              </w:rPr>
              <w:t>4.3. Impactul asupra sectorului privat</w:t>
            </w:r>
          </w:p>
        </w:tc>
      </w:tr>
      <w:tr w:rsidR="00FA3C63" w:rsidRPr="005C28FC" w14:paraId="1620D8F0" w14:textId="77777777" w:rsidTr="00600184">
        <w:tc>
          <w:tcPr>
            <w:tcW w:w="5000" w:type="pct"/>
          </w:tcPr>
          <w:p w14:paraId="34BEC88F" w14:textId="66CCBD61" w:rsidR="00FA3C63" w:rsidRPr="00DD5E59" w:rsidRDefault="00FA3C63" w:rsidP="00446CEF">
            <w:pPr>
              <w:rPr>
                <w:sz w:val="28"/>
                <w:szCs w:val="28"/>
                <w:lang w:val="ro-MD" w:eastAsia="en-GB"/>
              </w:rPr>
            </w:pPr>
            <w:r w:rsidRPr="00DD5E59">
              <w:rPr>
                <w:sz w:val="28"/>
                <w:szCs w:val="28"/>
                <w:lang w:val="ro-MD" w:eastAsia="en-GB"/>
              </w:rPr>
              <w:t xml:space="preserve">Proiectul actului </w:t>
            </w:r>
            <w:r w:rsidR="00BD0F02" w:rsidRPr="00DD5E59">
              <w:rPr>
                <w:sz w:val="28"/>
                <w:szCs w:val="28"/>
                <w:lang w:val="ro-MD" w:eastAsia="en-GB"/>
              </w:rPr>
              <w:t>normativ</w:t>
            </w:r>
            <w:r w:rsidRPr="00DD5E59">
              <w:rPr>
                <w:sz w:val="28"/>
                <w:szCs w:val="28"/>
                <w:lang w:val="ro-MD" w:eastAsia="en-GB"/>
              </w:rPr>
              <w:t xml:space="preserve"> nu are impact asupra sectorului privat.</w:t>
            </w:r>
          </w:p>
        </w:tc>
      </w:tr>
      <w:tr w:rsidR="00446CEF" w:rsidRPr="00C9576C" w14:paraId="7A938197" w14:textId="77777777" w:rsidTr="00600184">
        <w:tc>
          <w:tcPr>
            <w:tcW w:w="5000" w:type="pct"/>
          </w:tcPr>
          <w:p w14:paraId="504ED022" w14:textId="6FE799E3" w:rsidR="00FA3C63" w:rsidRPr="00DD5E59" w:rsidRDefault="00C9576C" w:rsidP="00C9576C">
            <w:pPr>
              <w:rPr>
                <w:sz w:val="28"/>
                <w:szCs w:val="28"/>
                <w:lang w:val="ro-MD" w:eastAsia="en-GB"/>
              </w:rPr>
            </w:pPr>
            <w:r>
              <w:rPr>
                <w:sz w:val="28"/>
                <w:szCs w:val="28"/>
                <w:lang w:val="ro-MD" w:eastAsia="en-GB"/>
              </w:rPr>
              <w:t xml:space="preserve">4.4. Impactul social </w:t>
            </w:r>
          </w:p>
        </w:tc>
      </w:tr>
      <w:tr w:rsidR="00C9576C" w:rsidRPr="005C28FC" w14:paraId="301458EA" w14:textId="77777777" w:rsidTr="00600184">
        <w:tc>
          <w:tcPr>
            <w:tcW w:w="5000" w:type="pct"/>
          </w:tcPr>
          <w:p w14:paraId="60DA419F" w14:textId="44C2D2C9" w:rsidR="00C9576C" w:rsidRPr="00446CEF" w:rsidRDefault="00C9576C" w:rsidP="00C9576C">
            <w:pPr>
              <w:rPr>
                <w:sz w:val="28"/>
                <w:szCs w:val="28"/>
                <w:lang w:val="ro-MD" w:eastAsia="en-GB"/>
              </w:rPr>
            </w:pPr>
            <w:r w:rsidRPr="00DD5E59">
              <w:rPr>
                <w:sz w:val="28"/>
                <w:szCs w:val="28"/>
                <w:lang w:val="ro-MD" w:eastAsia="en-GB"/>
              </w:rPr>
              <w:t>4.4.1. Impactul asupra datelor cu caracter personal</w:t>
            </w:r>
          </w:p>
        </w:tc>
      </w:tr>
      <w:tr w:rsidR="00C9576C" w:rsidRPr="005C28FC" w14:paraId="4BB8D756" w14:textId="77777777" w:rsidTr="00600184">
        <w:tc>
          <w:tcPr>
            <w:tcW w:w="5000" w:type="pct"/>
          </w:tcPr>
          <w:p w14:paraId="0245D2E9" w14:textId="13864ECA" w:rsidR="00C9576C" w:rsidRPr="00446CEF" w:rsidRDefault="00046D6D" w:rsidP="00011F93">
            <w:pPr>
              <w:spacing w:after="160" w:line="259" w:lineRule="auto"/>
              <w:jc w:val="both"/>
              <w:rPr>
                <w:sz w:val="28"/>
                <w:szCs w:val="28"/>
                <w:lang w:val="ro-MD" w:eastAsia="en-GB"/>
              </w:rPr>
            </w:pPr>
            <w:r w:rsidRPr="00046D6D">
              <w:rPr>
                <w:rFonts w:eastAsiaTheme="minorHAnsi"/>
                <w:sz w:val="28"/>
                <w:szCs w:val="28"/>
                <w:lang w:val="ro-MD" w:eastAsia="en-US"/>
              </w:rPr>
              <w:t xml:space="preserve">Impactul asupra datelor cu caracter personal în contextul implementării </w:t>
            </w:r>
            <w:r w:rsidR="00011F93">
              <w:rPr>
                <w:rFonts w:eastAsiaTheme="minorHAnsi"/>
                <w:sz w:val="28"/>
                <w:szCs w:val="28"/>
                <w:lang w:val="ro-MD" w:eastAsia="en-US"/>
              </w:rPr>
              <w:t xml:space="preserve">prevederilor actului normativ </w:t>
            </w:r>
            <w:r w:rsidRPr="00046D6D">
              <w:rPr>
                <w:rFonts w:eastAsiaTheme="minorHAnsi"/>
                <w:sz w:val="28"/>
                <w:szCs w:val="28"/>
                <w:lang w:val="ro-MD" w:eastAsia="en-US"/>
              </w:rPr>
              <w:t xml:space="preserve">este minim. Totuși anumite acțiuni vor implica colectarea de date sensibile despre beneficiarii </w:t>
            </w:r>
            <w:r w:rsidR="00011F93">
              <w:rPr>
                <w:rFonts w:eastAsiaTheme="minorHAnsi"/>
                <w:sz w:val="28"/>
                <w:szCs w:val="28"/>
                <w:lang w:val="ro-MD" w:eastAsia="en-US"/>
              </w:rPr>
              <w:t>de compensații</w:t>
            </w:r>
            <w:r w:rsidRPr="00046D6D">
              <w:rPr>
                <w:rFonts w:eastAsiaTheme="minorHAnsi"/>
                <w:sz w:val="28"/>
                <w:szCs w:val="28"/>
                <w:lang w:val="ro-MD" w:eastAsia="en-US"/>
              </w:rPr>
              <w:t>. Toate datele vor fi gestionate în conformitate cu reglementările privind protecția datelor cu caracter personal pentru a asigura confidențialitatea și securitatea persoanelor.</w:t>
            </w:r>
          </w:p>
        </w:tc>
      </w:tr>
      <w:tr w:rsidR="00C9576C" w:rsidRPr="005C28FC" w14:paraId="4B27B674" w14:textId="77777777" w:rsidTr="00600184">
        <w:tc>
          <w:tcPr>
            <w:tcW w:w="5000" w:type="pct"/>
          </w:tcPr>
          <w:p w14:paraId="5A5006F4" w14:textId="0E0054EE" w:rsidR="00C9576C" w:rsidRPr="00446CEF" w:rsidRDefault="00C9576C" w:rsidP="00446CEF">
            <w:pPr>
              <w:rPr>
                <w:sz w:val="28"/>
                <w:szCs w:val="28"/>
                <w:lang w:val="ro-MD" w:eastAsia="en-GB"/>
              </w:rPr>
            </w:pPr>
            <w:r w:rsidRPr="00DD5E59">
              <w:rPr>
                <w:sz w:val="28"/>
                <w:szCs w:val="28"/>
                <w:lang w:val="ro-MD" w:eastAsia="en-GB"/>
              </w:rPr>
              <w:t>4.4.2. Impactul asupra echității și egalității de gen</w:t>
            </w:r>
          </w:p>
        </w:tc>
      </w:tr>
      <w:tr w:rsidR="00FA3C63" w:rsidRPr="005C28FC" w14:paraId="2A007324" w14:textId="77777777" w:rsidTr="00600184">
        <w:tc>
          <w:tcPr>
            <w:tcW w:w="5000" w:type="pct"/>
          </w:tcPr>
          <w:p w14:paraId="04ED9882" w14:textId="629F8FF0" w:rsidR="00FA3C63" w:rsidRPr="00DD5E59" w:rsidRDefault="00D2750A" w:rsidP="00E6103D">
            <w:pPr>
              <w:jc w:val="both"/>
              <w:rPr>
                <w:sz w:val="28"/>
                <w:szCs w:val="28"/>
                <w:lang w:val="ro-MD" w:eastAsia="en-GB"/>
              </w:rPr>
            </w:pPr>
            <w:r w:rsidRPr="00DD5E59">
              <w:rPr>
                <w:sz w:val="28"/>
                <w:szCs w:val="28"/>
                <w:lang w:val="ro-MD" w:eastAsia="en-GB"/>
              </w:rPr>
              <w:t>Proiectul nu conține p</w:t>
            </w:r>
            <w:r w:rsidR="00DD5E59">
              <w:rPr>
                <w:sz w:val="28"/>
                <w:szCs w:val="28"/>
                <w:lang w:val="ro-MD" w:eastAsia="en-GB"/>
              </w:rPr>
              <w:t>revederi care ar avea impact asu</w:t>
            </w:r>
            <w:r w:rsidRPr="00DD5E59">
              <w:rPr>
                <w:sz w:val="28"/>
                <w:szCs w:val="28"/>
                <w:lang w:val="ro-MD" w:eastAsia="en-GB"/>
              </w:rPr>
              <w:t xml:space="preserve">pra </w:t>
            </w:r>
            <w:r w:rsidR="00DD5E59">
              <w:rPr>
                <w:sz w:val="28"/>
                <w:szCs w:val="28"/>
                <w:lang w:val="ro-MD" w:eastAsia="en-GB"/>
              </w:rPr>
              <w:t>echității și egalității de gen</w:t>
            </w:r>
            <w:r w:rsidR="00E6103D">
              <w:rPr>
                <w:sz w:val="28"/>
                <w:szCs w:val="28"/>
                <w:lang w:val="ro-MD" w:eastAsia="en-GB"/>
              </w:rPr>
              <w:t>. B</w:t>
            </w:r>
            <w:r w:rsidRPr="00DD5E59">
              <w:rPr>
                <w:sz w:val="28"/>
                <w:szCs w:val="28"/>
                <w:lang w:val="ro-MD" w:eastAsia="en-GB"/>
              </w:rPr>
              <w:t>eneficiari ai proiectului sunt  toate persoanele eligibile</w:t>
            </w:r>
            <w:r w:rsidR="00251833" w:rsidRPr="00DD5E59">
              <w:rPr>
                <w:sz w:val="28"/>
                <w:szCs w:val="28"/>
                <w:lang w:val="ro-MD" w:eastAsia="en-GB"/>
              </w:rPr>
              <w:t xml:space="preserve"> conform Legii nr.1225/1992 privind reabilitarea victimelor represiunilor politice</w:t>
            </w:r>
            <w:r w:rsidRPr="00DD5E59">
              <w:rPr>
                <w:sz w:val="28"/>
                <w:szCs w:val="28"/>
                <w:lang w:val="ro-MD" w:eastAsia="en-GB"/>
              </w:rPr>
              <w:t>, fără a implica careva criterii de discriminare.</w:t>
            </w:r>
          </w:p>
        </w:tc>
      </w:tr>
      <w:tr w:rsidR="00446CEF" w:rsidRPr="00DD5E59" w14:paraId="78CB4CAC" w14:textId="77777777" w:rsidTr="00600184">
        <w:tc>
          <w:tcPr>
            <w:tcW w:w="5000" w:type="pct"/>
          </w:tcPr>
          <w:p w14:paraId="201FA360" w14:textId="4C77FEB9" w:rsidR="00446CEF" w:rsidRPr="00DD5E59" w:rsidRDefault="00FA3C63" w:rsidP="00446CEF">
            <w:pPr>
              <w:rPr>
                <w:sz w:val="28"/>
                <w:szCs w:val="28"/>
                <w:lang w:val="ro-MD" w:eastAsia="en-GB"/>
              </w:rPr>
            </w:pPr>
            <w:r w:rsidRPr="00DD5E59">
              <w:rPr>
                <w:sz w:val="28"/>
                <w:szCs w:val="28"/>
                <w:lang w:val="ro-MD" w:eastAsia="en-GB"/>
              </w:rPr>
              <w:t>4.5. Impactul asupra mediului</w:t>
            </w:r>
          </w:p>
        </w:tc>
      </w:tr>
      <w:tr w:rsidR="00FA3C63" w:rsidRPr="00C9576C" w14:paraId="3243DEDA" w14:textId="77777777" w:rsidTr="00600184">
        <w:tc>
          <w:tcPr>
            <w:tcW w:w="5000" w:type="pct"/>
          </w:tcPr>
          <w:p w14:paraId="41ECBE0D" w14:textId="5BC9A0B0" w:rsidR="00FA3C63" w:rsidRPr="00DD5E59" w:rsidRDefault="00C9576C" w:rsidP="00446CEF">
            <w:pPr>
              <w:rPr>
                <w:sz w:val="28"/>
                <w:szCs w:val="28"/>
                <w:lang w:val="ro-MD" w:eastAsia="en-GB"/>
              </w:rPr>
            </w:pPr>
            <w:r>
              <w:rPr>
                <w:sz w:val="28"/>
                <w:szCs w:val="28"/>
                <w:lang w:val="ro-MD" w:eastAsia="en-GB"/>
              </w:rPr>
              <w:t>Nu este aplicabil</w:t>
            </w:r>
          </w:p>
        </w:tc>
      </w:tr>
      <w:tr w:rsidR="00446CEF" w:rsidRPr="005C28FC" w14:paraId="62161C67" w14:textId="77777777" w:rsidTr="00600184">
        <w:tc>
          <w:tcPr>
            <w:tcW w:w="5000" w:type="pct"/>
          </w:tcPr>
          <w:p w14:paraId="5D3C0198" w14:textId="75D0A96D" w:rsidR="00446CEF" w:rsidRPr="00DD5E59" w:rsidRDefault="00DD5E59" w:rsidP="00B2741F">
            <w:pPr>
              <w:rPr>
                <w:sz w:val="28"/>
                <w:szCs w:val="28"/>
                <w:lang w:val="ro-MD" w:eastAsia="en-GB"/>
              </w:rPr>
            </w:pPr>
            <w:r>
              <w:rPr>
                <w:sz w:val="28"/>
                <w:szCs w:val="28"/>
                <w:lang w:val="ro-MD" w:eastAsia="en-GB"/>
              </w:rPr>
              <w:lastRenderedPageBreak/>
              <w:t>4.6. Alte impacturi și informaț</w:t>
            </w:r>
            <w:r w:rsidR="00446CEF" w:rsidRPr="00446CEF">
              <w:rPr>
                <w:sz w:val="28"/>
                <w:szCs w:val="28"/>
                <w:lang w:val="ro-MD" w:eastAsia="en-GB"/>
              </w:rPr>
              <w:t>ii relevante</w:t>
            </w:r>
          </w:p>
        </w:tc>
      </w:tr>
      <w:tr w:rsidR="00B2741F" w:rsidRPr="00DD5E59" w14:paraId="6D6FDD06" w14:textId="77777777" w:rsidTr="00600184">
        <w:tc>
          <w:tcPr>
            <w:tcW w:w="5000" w:type="pct"/>
          </w:tcPr>
          <w:p w14:paraId="0861F082" w14:textId="77777777" w:rsidR="00B2741F" w:rsidRDefault="00B2741F" w:rsidP="00B2741F">
            <w:pPr>
              <w:rPr>
                <w:sz w:val="28"/>
                <w:szCs w:val="28"/>
                <w:lang w:val="ro-MD" w:eastAsia="en-GB"/>
              </w:rPr>
            </w:pPr>
            <w:r w:rsidRPr="00DD5E59">
              <w:rPr>
                <w:sz w:val="28"/>
                <w:szCs w:val="28"/>
                <w:lang w:val="ro-MD" w:eastAsia="en-GB"/>
              </w:rPr>
              <w:t>Nu au fost identificate.</w:t>
            </w:r>
          </w:p>
          <w:p w14:paraId="02AE228B" w14:textId="720A18AF" w:rsidR="00DD5E59" w:rsidRPr="00DD5E59" w:rsidRDefault="00DD5E59" w:rsidP="00B2741F">
            <w:pPr>
              <w:rPr>
                <w:sz w:val="28"/>
                <w:szCs w:val="28"/>
                <w:lang w:val="ro-MD" w:eastAsia="en-GB"/>
              </w:rPr>
            </w:pPr>
          </w:p>
        </w:tc>
      </w:tr>
      <w:tr w:rsidR="00446CEF" w:rsidRPr="005C28FC" w14:paraId="412ECC04" w14:textId="77777777" w:rsidTr="00600184">
        <w:tc>
          <w:tcPr>
            <w:tcW w:w="5000" w:type="pct"/>
          </w:tcPr>
          <w:p w14:paraId="7491F94B" w14:textId="30545351" w:rsidR="00B2741F" w:rsidRPr="00DD5E59" w:rsidRDefault="00446CEF" w:rsidP="00446CEF">
            <w:pPr>
              <w:rPr>
                <w:b/>
                <w:bCs/>
                <w:sz w:val="28"/>
                <w:szCs w:val="28"/>
                <w:lang w:val="ro-MD" w:eastAsia="en-GB"/>
              </w:rPr>
            </w:pPr>
            <w:r w:rsidRPr="00446CEF">
              <w:rPr>
                <w:b/>
                <w:bCs/>
                <w:sz w:val="28"/>
                <w:szCs w:val="28"/>
                <w:lang w:val="ro-MD" w:eastAsia="en-GB"/>
              </w:rPr>
              <w:t>5. Compatibilitatea proiectu</w:t>
            </w:r>
            <w:r w:rsidR="00DD5E59">
              <w:rPr>
                <w:b/>
                <w:bCs/>
                <w:sz w:val="28"/>
                <w:szCs w:val="28"/>
                <w:lang w:val="ro-MD" w:eastAsia="en-GB"/>
              </w:rPr>
              <w:t>lui actului normativ cu legislaț</w:t>
            </w:r>
            <w:r w:rsidRPr="00446CEF">
              <w:rPr>
                <w:b/>
                <w:bCs/>
                <w:sz w:val="28"/>
                <w:szCs w:val="28"/>
                <w:lang w:val="ro-MD" w:eastAsia="en-GB"/>
              </w:rPr>
              <w:t>ia UE</w:t>
            </w:r>
          </w:p>
          <w:p w14:paraId="361B8D1D" w14:textId="77777777" w:rsidR="00B2741F" w:rsidRPr="00DD5E59" w:rsidRDefault="00B2741F" w:rsidP="00446CEF">
            <w:pPr>
              <w:rPr>
                <w:bCs/>
                <w:sz w:val="28"/>
                <w:szCs w:val="28"/>
                <w:lang w:val="ro-MD" w:eastAsia="en-GB"/>
              </w:rPr>
            </w:pPr>
            <w:r w:rsidRPr="00DD5E59">
              <w:rPr>
                <w:bCs/>
                <w:sz w:val="28"/>
                <w:szCs w:val="28"/>
                <w:lang w:val="ro-MD" w:eastAsia="en-GB"/>
              </w:rPr>
              <w:t>5.1.Măsuri normative necesare pentru transpunerea actelor juridice ale UE în legislația națională.</w:t>
            </w:r>
          </w:p>
          <w:p w14:paraId="63409F5E" w14:textId="648F037F" w:rsidR="00446CEF" w:rsidRPr="00DD5E59" w:rsidRDefault="00B2741F" w:rsidP="00B2741F">
            <w:pPr>
              <w:rPr>
                <w:sz w:val="28"/>
                <w:szCs w:val="28"/>
                <w:lang w:val="ro-MD" w:eastAsia="en-GB"/>
              </w:rPr>
            </w:pPr>
            <w:r w:rsidRPr="00DD5E59">
              <w:rPr>
                <w:bCs/>
                <w:sz w:val="28"/>
                <w:szCs w:val="28"/>
                <w:lang w:val="ro-MD" w:eastAsia="en-GB"/>
              </w:rPr>
              <w:t>5.2. Măsuri normative care urmăresc crearea cadrului juridic intern necesar pentru implementarea legislației U</w:t>
            </w:r>
            <w:r w:rsidR="001D5121">
              <w:rPr>
                <w:bCs/>
                <w:sz w:val="28"/>
                <w:szCs w:val="28"/>
                <w:lang w:val="ro-MD" w:eastAsia="en-GB"/>
              </w:rPr>
              <w:t xml:space="preserve">niunii </w:t>
            </w:r>
            <w:r w:rsidRPr="00DD5E59">
              <w:rPr>
                <w:bCs/>
                <w:sz w:val="28"/>
                <w:szCs w:val="28"/>
                <w:lang w:val="ro-MD" w:eastAsia="en-GB"/>
              </w:rPr>
              <w:t>E</w:t>
            </w:r>
            <w:r w:rsidR="001D5121">
              <w:rPr>
                <w:bCs/>
                <w:sz w:val="28"/>
                <w:szCs w:val="28"/>
                <w:lang w:val="ro-MD" w:eastAsia="en-GB"/>
              </w:rPr>
              <w:t>uropene</w:t>
            </w:r>
            <w:r w:rsidRPr="00DD5E59">
              <w:rPr>
                <w:bCs/>
                <w:sz w:val="28"/>
                <w:szCs w:val="28"/>
                <w:lang w:val="ro-MD" w:eastAsia="en-GB"/>
              </w:rPr>
              <w:t>.</w:t>
            </w:r>
          </w:p>
        </w:tc>
      </w:tr>
      <w:tr w:rsidR="00446CEF" w:rsidRPr="005C28FC" w14:paraId="336D4058" w14:textId="77777777" w:rsidTr="00600184">
        <w:tc>
          <w:tcPr>
            <w:tcW w:w="5000" w:type="pct"/>
          </w:tcPr>
          <w:p w14:paraId="2B31E00E" w14:textId="7BEF5F1A" w:rsidR="00446CEF" w:rsidRPr="00D4662F" w:rsidRDefault="00B2741F" w:rsidP="00D4662F">
            <w:pPr>
              <w:jc w:val="both"/>
              <w:rPr>
                <w:sz w:val="28"/>
                <w:szCs w:val="28"/>
                <w:lang w:val="ro-MD" w:eastAsia="ro-RO"/>
              </w:rPr>
            </w:pPr>
            <w:r w:rsidRPr="00DD5E59">
              <w:rPr>
                <w:sz w:val="28"/>
                <w:szCs w:val="28"/>
                <w:lang w:val="ro-MD" w:eastAsia="ro-RO"/>
              </w:rPr>
              <w:t xml:space="preserve">Prezentul proiect de hotărâre nu </w:t>
            </w:r>
            <w:r w:rsidR="00FB12DC">
              <w:rPr>
                <w:sz w:val="28"/>
                <w:szCs w:val="28"/>
                <w:lang w:val="ro-MD" w:eastAsia="ro-RO"/>
              </w:rPr>
              <w:t xml:space="preserve">are ca scop armonizarea </w:t>
            </w:r>
            <w:r w:rsidR="001D5121">
              <w:rPr>
                <w:sz w:val="28"/>
                <w:szCs w:val="28"/>
                <w:lang w:val="ro-MD" w:eastAsia="ro-RO"/>
              </w:rPr>
              <w:t xml:space="preserve">legislației naționale </w:t>
            </w:r>
            <w:r w:rsidR="00FB12DC">
              <w:rPr>
                <w:sz w:val="28"/>
                <w:szCs w:val="28"/>
                <w:lang w:val="ro-MD" w:eastAsia="ro-RO"/>
              </w:rPr>
              <w:t>cu legislația</w:t>
            </w:r>
            <w:r w:rsidRPr="00DD5E59">
              <w:rPr>
                <w:sz w:val="28"/>
                <w:szCs w:val="28"/>
                <w:lang w:val="ro-MD" w:eastAsia="ro-RO"/>
              </w:rPr>
              <w:t xml:space="preserve"> U</w:t>
            </w:r>
            <w:r w:rsidR="001D5121">
              <w:rPr>
                <w:sz w:val="28"/>
                <w:szCs w:val="28"/>
                <w:lang w:val="ro-MD" w:eastAsia="ro-RO"/>
              </w:rPr>
              <w:t xml:space="preserve">niunii </w:t>
            </w:r>
            <w:r w:rsidRPr="00DD5E59">
              <w:rPr>
                <w:sz w:val="28"/>
                <w:szCs w:val="28"/>
                <w:lang w:val="ro-MD" w:eastAsia="ro-RO"/>
              </w:rPr>
              <w:t>E</w:t>
            </w:r>
            <w:r w:rsidR="001D5121">
              <w:rPr>
                <w:sz w:val="28"/>
                <w:szCs w:val="28"/>
                <w:lang w:val="ro-MD" w:eastAsia="ro-RO"/>
              </w:rPr>
              <w:t>uropene</w:t>
            </w:r>
            <w:r w:rsidRPr="00DD5E59">
              <w:rPr>
                <w:sz w:val="28"/>
                <w:szCs w:val="28"/>
                <w:lang w:val="ro-MD" w:eastAsia="ro-RO"/>
              </w:rPr>
              <w:t xml:space="preserve">. </w:t>
            </w:r>
          </w:p>
        </w:tc>
      </w:tr>
      <w:tr w:rsidR="006E5A04" w:rsidRPr="005C28FC" w14:paraId="0C45C532" w14:textId="77777777" w:rsidTr="00600184">
        <w:tc>
          <w:tcPr>
            <w:tcW w:w="5000" w:type="pct"/>
          </w:tcPr>
          <w:p w14:paraId="6493919B" w14:textId="4A830BAA" w:rsidR="006E5A04" w:rsidRPr="00DD5E59" w:rsidRDefault="00446CEF" w:rsidP="006E5A04">
            <w:pPr>
              <w:tabs>
                <w:tab w:val="left" w:pos="884"/>
                <w:tab w:val="left" w:pos="1196"/>
              </w:tabs>
              <w:jc w:val="both"/>
              <w:rPr>
                <w:b/>
                <w:sz w:val="28"/>
                <w:szCs w:val="28"/>
                <w:lang w:val="ro-MD"/>
              </w:rPr>
            </w:pPr>
            <w:r w:rsidRPr="00DD5E59">
              <w:rPr>
                <w:b/>
                <w:sz w:val="28"/>
                <w:szCs w:val="28"/>
                <w:lang w:val="ro-MD"/>
              </w:rPr>
              <w:t>6</w:t>
            </w:r>
            <w:r w:rsidR="006E5A04" w:rsidRPr="00DD5E59">
              <w:rPr>
                <w:b/>
                <w:sz w:val="28"/>
                <w:szCs w:val="28"/>
                <w:lang w:val="ro-MD"/>
              </w:rPr>
              <w:t>. Avizarea și consultarea publică a proiectului</w:t>
            </w:r>
            <w:r w:rsidRPr="00DD5E59">
              <w:rPr>
                <w:b/>
                <w:sz w:val="28"/>
                <w:szCs w:val="28"/>
                <w:lang w:val="ro-MD"/>
              </w:rPr>
              <w:t xml:space="preserve"> actului normativ</w:t>
            </w:r>
          </w:p>
        </w:tc>
      </w:tr>
      <w:tr w:rsidR="006E5A04" w:rsidRPr="005C28FC" w14:paraId="3EDA9C5E" w14:textId="77777777" w:rsidTr="00600184">
        <w:tc>
          <w:tcPr>
            <w:tcW w:w="5000" w:type="pct"/>
          </w:tcPr>
          <w:p w14:paraId="146697CF" w14:textId="711D9C60" w:rsidR="006E5A04" w:rsidRPr="005D4A44" w:rsidRDefault="005D4A44" w:rsidP="005D4A44">
            <w:pPr>
              <w:spacing w:after="160" w:line="259" w:lineRule="auto"/>
              <w:jc w:val="both"/>
              <w:rPr>
                <w:sz w:val="28"/>
                <w:szCs w:val="28"/>
                <w:lang w:val="en-GB"/>
              </w:rPr>
            </w:pPr>
            <w:r w:rsidRPr="005D4A44">
              <w:rPr>
                <w:rFonts w:asciiTheme="minorHAnsi" w:eastAsiaTheme="minorHAnsi" w:hAnsiTheme="minorHAnsi" w:cstheme="minorBidi"/>
                <w:sz w:val="28"/>
                <w:szCs w:val="28"/>
                <w:lang w:val="ro-MD" w:eastAsia="en-US"/>
              </w:rPr>
              <w:t xml:space="preserve">     </w:t>
            </w:r>
            <w:r w:rsidRPr="005D4A44">
              <w:rPr>
                <w:rFonts w:eastAsiaTheme="minorHAnsi"/>
                <w:sz w:val="28"/>
                <w:szCs w:val="28"/>
                <w:lang w:val="ro-MD" w:eastAsia="en-US"/>
              </w:rPr>
              <w:t xml:space="preserve">În scopul respectării prevederilor Legii nr. 239/2008 privind transparența în procesul decizional, anunțul privind intenția de elaborare a proiectului Hotărârii Guvernului este plasat pe pagina web oficială a Ministerului Finanțelor www.mf.gov.md, la compartimentul Transparența decizională,  precum și pe platforma </w:t>
            </w:r>
            <w:r w:rsidRPr="005D4A44">
              <w:rPr>
                <w:rFonts w:eastAsiaTheme="minorHAnsi"/>
                <w:sz w:val="28"/>
                <w:szCs w:val="28"/>
                <w:u w:val="single"/>
                <w:lang w:val="ro-MD" w:eastAsia="en-US"/>
              </w:rPr>
              <w:t>www.particip.gov.md</w:t>
            </w:r>
            <w:r w:rsidRPr="005D4A44">
              <w:rPr>
                <w:rFonts w:eastAsiaTheme="minorHAnsi"/>
                <w:sz w:val="28"/>
                <w:szCs w:val="28"/>
                <w:lang w:val="ro-MD" w:eastAsia="en-US"/>
              </w:rPr>
              <w:t xml:space="preserve">. </w:t>
            </w:r>
            <w:r w:rsidR="00673537">
              <w:rPr>
                <w:rFonts w:eastAsiaTheme="minorHAnsi"/>
                <w:sz w:val="28"/>
                <w:szCs w:val="28"/>
                <w:lang w:val="ro-MD" w:eastAsia="en-US"/>
              </w:rPr>
              <w:t>ș</w:t>
            </w:r>
            <w:r w:rsidRPr="005D4A44">
              <w:rPr>
                <w:rFonts w:eastAsiaTheme="minorHAnsi"/>
                <w:sz w:val="28"/>
                <w:szCs w:val="28"/>
                <w:lang w:val="ro-MD" w:eastAsia="en-US"/>
              </w:rPr>
              <w:t xml:space="preserve">i poate fi accesat la linkul:   </w:t>
            </w:r>
            <w:r w:rsidRPr="005D4A44">
              <w:rPr>
                <w:rFonts w:eastAsiaTheme="minorHAnsi"/>
                <w:sz w:val="28"/>
                <w:szCs w:val="28"/>
                <w:u w:val="single"/>
                <w:lang w:val="ro-MD" w:eastAsia="en-US"/>
              </w:rPr>
              <w:t>https://particip.gov.md/ro/document/stages/proiectul-hg-cu-privire-la-alocarea-mijloacelor-financiare/13407</w:t>
            </w:r>
          </w:p>
        </w:tc>
      </w:tr>
      <w:tr w:rsidR="006E5A04" w:rsidRPr="00DD5E59" w14:paraId="15743407" w14:textId="77777777" w:rsidTr="00600184">
        <w:tc>
          <w:tcPr>
            <w:tcW w:w="5000" w:type="pct"/>
          </w:tcPr>
          <w:p w14:paraId="63AD9684" w14:textId="09670DFE" w:rsidR="006E5A04" w:rsidRPr="00DD5E59" w:rsidRDefault="00680752" w:rsidP="00680752">
            <w:pPr>
              <w:tabs>
                <w:tab w:val="left" w:pos="884"/>
                <w:tab w:val="left" w:pos="1196"/>
              </w:tabs>
              <w:jc w:val="both"/>
              <w:rPr>
                <w:b/>
                <w:sz w:val="28"/>
                <w:szCs w:val="28"/>
                <w:lang w:val="ro-MD"/>
              </w:rPr>
            </w:pPr>
            <w:r w:rsidRPr="00DD5E59">
              <w:rPr>
                <w:b/>
                <w:sz w:val="28"/>
                <w:szCs w:val="28"/>
                <w:lang w:val="ro-MD"/>
              </w:rPr>
              <w:t>7</w:t>
            </w:r>
            <w:r w:rsidR="006E5A04" w:rsidRPr="00DD5E59">
              <w:rPr>
                <w:b/>
                <w:sz w:val="28"/>
                <w:szCs w:val="28"/>
                <w:lang w:val="ro-MD"/>
              </w:rPr>
              <w:t xml:space="preserve">. Constatările </w:t>
            </w:r>
            <w:r w:rsidRPr="00DD5E59">
              <w:rPr>
                <w:b/>
                <w:sz w:val="28"/>
                <w:szCs w:val="28"/>
                <w:lang w:val="ro-MD"/>
              </w:rPr>
              <w:t xml:space="preserve">expertizelor </w:t>
            </w:r>
          </w:p>
        </w:tc>
      </w:tr>
      <w:tr w:rsidR="006E5A04" w:rsidRPr="005C28FC" w14:paraId="2D160950" w14:textId="77777777" w:rsidTr="00600184">
        <w:tc>
          <w:tcPr>
            <w:tcW w:w="5000" w:type="pct"/>
          </w:tcPr>
          <w:p w14:paraId="673310BD" w14:textId="6D82EB71" w:rsidR="006E5A04" w:rsidRPr="00DD5E59" w:rsidRDefault="006E5A04" w:rsidP="0021139B">
            <w:pPr>
              <w:jc w:val="both"/>
              <w:rPr>
                <w:rFonts w:eastAsia="Calibri"/>
                <w:color w:val="000000"/>
                <w:sz w:val="28"/>
                <w:szCs w:val="28"/>
                <w:shd w:val="clear" w:color="auto" w:fill="FFFFFF"/>
                <w:lang w:val="ro-MD"/>
              </w:rPr>
            </w:pPr>
            <w:r w:rsidRPr="00DD5E59">
              <w:rPr>
                <w:sz w:val="28"/>
                <w:szCs w:val="28"/>
                <w:lang w:val="ro-MD"/>
              </w:rPr>
              <w:t xml:space="preserve">   </w:t>
            </w:r>
            <w:r w:rsidRPr="00DD5E59">
              <w:rPr>
                <w:rFonts w:eastAsia="Calibri"/>
                <w:color w:val="000000"/>
                <w:sz w:val="28"/>
                <w:szCs w:val="28"/>
                <w:shd w:val="clear" w:color="auto" w:fill="FFFFFF"/>
                <w:lang w:val="ro-MD"/>
              </w:rPr>
              <w:t xml:space="preserve">   Proiectul </w:t>
            </w:r>
            <w:r w:rsidR="00E96189" w:rsidRPr="00DD5E59">
              <w:rPr>
                <w:rFonts w:eastAsia="Calibri"/>
                <w:color w:val="000000"/>
                <w:sz w:val="28"/>
                <w:szCs w:val="28"/>
                <w:shd w:val="clear" w:color="auto" w:fill="FFFFFF"/>
                <w:lang w:val="ro-MD"/>
              </w:rPr>
              <w:t>va fi</w:t>
            </w:r>
            <w:r w:rsidRPr="00DD5E59">
              <w:rPr>
                <w:rFonts w:eastAsia="Calibri"/>
                <w:color w:val="000000"/>
                <w:sz w:val="28"/>
                <w:szCs w:val="28"/>
                <w:shd w:val="clear" w:color="auto" w:fill="FFFFFF"/>
                <w:lang w:val="ro-MD"/>
              </w:rPr>
              <w:t xml:space="preserve"> supus expertizei anticorupție </w:t>
            </w:r>
            <w:r w:rsidR="0021139B" w:rsidRPr="00DD5E59">
              <w:rPr>
                <w:rFonts w:eastAsia="Calibri"/>
                <w:color w:val="000000"/>
                <w:sz w:val="28"/>
                <w:szCs w:val="28"/>
                <w:shd w:val="clear" w:color="auto" w:fill="FFFFFF"/>
                <w:lang w:val="ro-MD"/>
              </w:rPr>
              <w:t xml:space="preserve">și juridice </w:t>
            </w:r>
            <w:r w:rsidRPr="00DD5E59">
              <w:rPr>
                <w:rFonts w:eastAsia="Calibri"/>
                <w:color w:val="000000"/>
                <w:sz w:val="28"/>
                <w:szCs w:val="28"/>
                <w:shd w:val="clear" w:color="auto" w:fill="FFFFFF"/>
                <w:lang w:val="ro-MD"/>
              </w:rPr>
              <w:t xml:space="preserve">în conformitate cu </w:t>
            </w:r>
            <w:r w:rsidR="0021139B" w:rsidRPr="00DD5E59">
              <w:rPr>
                <w:rFonts w:eastAsia="Calibri"/>
                <w:color w:val="000000"/>
                <w:sz w:val="28"/>
                <w:szCs w:val="28"/>
                <w:shd w:val="clear" w:color="auto" w:fill="FFFFFF"/>
                <w:lang w:val="ro-MD"/>
              </w:rPr>
              <w:t xml:space="preserve">procedura stabilită în </w:t>
            </w:r>
            <w:r w:rsidRPr="00DD5E59">
              <w:rPr>
                <w:rFonts w:eastAsia="Calibri"/>
                <w:color w:val="000000"/>
                <w:sz w:val="28"/>
                <w:szCs w:val="28"/>
                <w:shd w:val="clear" w:color="auto" w:fill="FFFFFF"/>
                <w:lang w:val="ro-MD"/>
              </w:rPr>
              <w:t>Legea nr. 100/ 2017 cu privire la actele normative.</w:t>
            </w:r>
            <w:r w:rsidRPr="00DD5E59">
              <w:rPr>
                <w:sz w:val="28"/>
                <w:szCs w:val="28"/>
                <w:lang w:val="ro-MD"/>
              </w:rPr>
              <w:t xml:space="preserve">  </w:t>
            </w:r>
          </w:p>
        </w:tc>
      </w:tr>
      <w:tr w:rsidR="001E7AB0" w:rsidRPr="005C28FC" w14:paraId="5C5609CB" w14:textId="77777777" w:rsidTr="00600184">
        <w:tc>
          <w:tcPr>
            <w:tcW w:w="5000" w:type="pct"/>
          </w:tcPr>
          <w:p w14:paraId="63C01E44" w14:textId="212798E5" w:rsidR="001E7AB0" w:rsidRPr="00DD5E59" w:rsidRDefault="001E7AB0" w:rsidP="001E7AB0">
            <w:pPr>
              <w:rPr>
                <w:sz w:val="28"/>
                <w:szCs w:val="28"/>
                <w:lang w:val="ro-MD"/>
              </w:rPr>
            </w:pPr>
            <w:r w:rsidRPr="001E7AB0">
              <w:rPr>
                <w:b/>
                <w:bCs/>
                <w:sz w:val="28"/>
                <w:szCs w:val="28"/>
                <w:lang w:val="ro-MD" w:eastAsia="en-GB"/>
              </w:rPr>
              <w:t>8. Modul de încorporare a actului în cadrul normativ existent</w:t>
            </w:r>
            <w:r w:rsidRPr="001E7AB0">
              <w:rPr>
                <w:sz w:val="28"/>
                <w:szCs w:val="28"/>
                <w:lang w:val="ro-MD" w:eastAsia="en-GB"/>
              </w:rPr>
              <w:br/>
            </w:r>
          </w:p>
        </w:tc>
      </w:tr>
      <w:tr w:rsidR="0021139B" w:rsidRPr="005C28FC" w14:paraId="269FC387" w14:textId="77777777" w:rsidTr="00600184">
        <w:tc>
          <w:tcPr>
            <w:tcW w:w="5000" w:type="pct"/>
          </w:tcPr>
          <w:p w14:paraId="5DD3EFB4" w14:textId="2160FE2A" w:rsidR="0021139B" w:rsidRPr="00DD5E59" w:rsidRDefault="0021139B" w:rsidP="001E7AB0">
            <w:pPr>
              <w:rPr>
                <w:bCs/>
                <w:sz w:val="28"/>
                <w:szCs w:val="28"/>
                <w:lang w:val="ro-MD" w:eastAsia="en-GB"/>
              </w:rPr>
            </w:pPr>
            <w:r w:rsidRPr="00DD5E59">
              <w:rPr>
                <w:bCs/>
                <w:sz w:val="28"/>
                <w:szCs w:val="28"/>
                <w:lang w:val="ro-MD" w:eastAsia="en-GB"/>
              </w:rPr>
              <w:t xml:space="preserve">Proiectul se încadrează în cadrul </w:t>
            </w:r>
            <w:r w:rsidR="00AC39B9" w:rsidRPr="00DD5E59">
              <w:rPr>
                <w:bCs/>
                <w:sz w:val="28"/>
                <w:szCs w:val="28"/>
                <w:lang w:val="ro-MD" w:eastAsia="en-GB"/>
              </w:rPr>
              <w:t>normativ</w:t>
            </w:r>
            <w:r w:rsidRPr="00DD5E59">
              <w:rPr>
                <w:bCs/>
                <w:sz w:val="28"/>
                <w:szCs w:val="28"/>
                <w:lang w:val="ro-MD" w:eastAsia="en-GB"/>
              </w:rPr>
              <w:t xml:space="preserve"> în vigoare și nu necesită modificarea altor legi sau elaborarea unor acte legislative noi.</w:t>
            </w:r>
          </w:p>
        </w:tc>
      </w:tr>
      <w:tr w:rsidR="001E7AB0" w:rsidRPr="005C28FC" w14:paraId="3BC6E2BE" w14:textId="77777777" w:rsidTr="00600184">
        <w:tc>
          <w:tcPr>
            <w:tcW w:w="5000" w:type="pct"/>
          </w:tcPr>
          <w:p w14:paraId="38E81DAA" w14:textId="6A2FB03C" w:rsidR="001E7AB0" w:rsidRPr="00DD5E59" w:rsidRDefault="001E7AB0" w:rsidP="008F5F4E">
            <w:pPr>
              <w:rPr>
                <w:b/>
                <w:bCs/>
                <w:sz w:val="28"/>
                <w:szCs w:val="28"/>
                <w:lang w:val="ro-MD" w:eastAsia="en-GB"/>
              </w:rPr>
            </w:pPr>
            <w:r w:rsidRPr="001E7AB0">
              <w:rPr>
                <w:b/>
                <w:bCs/>
                <w:sz w:val="28"/>
                <w:szCs w:val="28"/>
                <w:lang w:val="ro-MD" w:eastAsia="en-GB"/>
              </w:rPr>
              <w:t>9. Măsurile necesare pentru implementarea prevederilor proiectului actului normativ</w:t>
            </w:r>
          </w:p>
        </w:tc>
      </w:tr>
      <w:tr w:rsidR="00AC39B9" w:rsidRPr="005C28FC" w14:paraId="4A770CF5" w14:textId="77777777" w:rsidTr="00600184">
        <w:tc>
          <w:tcPr>
            <w:tcW w:w="5000" w:type="pct"/>
          </w:tcPr>
          <w:p w14:paraId="1708DF9B" w14:textId="47B7C6D3" w:rsidR="00AC39B9" w:rsidRPr="00DD5E59" w:rsidRDefault="00AC39B9" w:rsidP="006E3341">
            <w:pPr>
              <w:rPr>
                <w:bCs/>
                <w:sz w:val="28"/>
                <w:szCs w:val="28"/>
                <w:lang w:val="ro-MD" w:eastAsia="en-GB"/>
              </w:rPr>
            </w:pPr>
            <w:r w:rsidRPr="00DD5E59">
              <w:rPr>
                <w:bCs/>
                <w:sz w:val="28"/>
                <w:szCs w:val="28"/>
                <w:lang w:val="ro-MD" w:eastAsia="en-GB"/>
              </w:rPr>
              <w:t xml:space="preserve">Implementarea prevederilor proiectului va fi asigurată de către </w:t>
            </w:r>
            <w:r w:rsidR="006E3341">
              <w:rPr>
                <w:bCs/>
                <w:sz w:val="28"/>
                <w:szCs w:val="28"/>
                <w:lang w:val="ro-MD" w:eastAsia="en-GB"/>
              </w:rPr>
              <w:t>Consiliul municipal Bălți și Consiliul raional Ocnița.</w:t>
            </w:r>
            <w:bookmarkStart w:id="0" w:name="_GoBack"/>
            <w:bookmarkEnd w:id="0"/>
          </w:p>
        </w:tc>
      </w:tr>
    </w:tbl>
    <w:p w14:paraId="557D0B28" w14:textId="77777777" w:rsidR="00600184" w:rsidRPr="00DD5E59" w:rsidRDefault="00600184" w:rsidP="00600184">
      <w:pPr>
        <w:tabs>
          <w:tab w:val="left" w:pos="884"/>
          <w:tab w:val="left" w:pos="1196"/>
        </w:tabs>
        <w:jc w:val="both"/>
        <w:rPr>
          <w:bCs/>
          <w:sz w:val="28"/>
          <w:szCs w:val="28"/>
          <w:vertAlign w:val="superscript"/>
          <w:lang w:val="ro-MD"/>
        </w:rPr>
      </w:pPr>
    </w:p>
    <w:p w14:paraId="3921E5C2" w14:textId="77777777" w:rsidR="00600184" w:rsidRPr="00DD5E59" w:rsidRDefault="00600184" w:rsidP="00600184">
      <w:pPr>
        <w:shd w:val="clear" w:color="auto" w:fill="FFFFFF"/>
        <w:spacing w:line="360" w:lineRule="auto"/>
        <w:ind w:left="-1134"/>
        <w:rPr>
          <w:rFonts w:eastAsia="Calibri"/>
          <w:b/>
          <w:sz w:val="28"/>
          <w:szCs w:val="28"/>
          <w:lang w:val="ro-MD"/>
        </w:rPr>
      </w:pPr>
      <w:r w:rsidRPr="00DD5E59">
        <w:rPr>
          <w:rFonts w:eastAsia="Calibri"/>
          <w:b/>
          <w:sz w:val="28"/>
          <w:szCs w:val="28"/>
          <w:lang w:val="ro-MD"/>
        </w:rPr>
        <w:t xml:space="preserve">         </w:t>
      </w:r>
    </w:p>
    <w:p w14:paraId="6478105A" w14:textId="1C8255F7" w:rsidR="00600184" w:rsidRPr="00051B6D" w:rsidRDefault="00600184" w:rsidP="00600184">
      <w:pPr>
        <w:shd w:val="clear" w:color="auto" w:fill="FFFFFF"/>
        <w:spacing w:line="360" w:lineRule="auto"/>
        <w:ind w:left="-1134"/>
        <w:rPr>
          <w:b/>
          <w:sz w:val="28"/>
          <w:szCs w:val="28"/>
          <w:lang w:val="ro-MD"/>
        </w:rPr>
      </w:pPr>
      <w:r w:rsidRPr="00DD5E59">
        <w:rPr>
          <w:rFonts w:eastAsia="Calibri"/>
          <w:b/>
          <w:sz w:val="28"/>
          <w:szCs w:val="28"/>
          <w:lang w:val="ro-MD"/>
        </w:rPr>
        <w:t xml:space="preserve">         </w:t>
      </w:r>
      <w:r w:rsidRPr="00DD5E59">
        <w:rPr>
          <w:b/>
          <w:sz w:val="28"/>
          <w:szCs w:val="28"/>
          <w:lang w:val="ro-MD"/>
        </w:rPr>
        <w:t xml:space="preserve"> Ministrul </w:t>
      </w:r>
      <w:r w:rsidR="00BA6D31" w:rsidRPr="00DD5E59">
        <w:rPr>
          <w:b/>
          <w:sz w:val="28"/>
          <w:szCs w:val="28"/>
          <w:lang w:val="ro-MD"/>
        </w:rPr>
        <w:t>f</w:t>
      </w:r>
      <w:r w:rsidRPr="00DD5E59">
        <w:rPr>
          <w:b/>
          <w:sz w:val="28"/>
          <w:szCs w:val="28"/>
          <w:lang w:val="ro-MD"/>
        </w:rPr>
        <w:t xml:space="preserve">inanțelor                              </w:t>
      </w:r>
      <w:r w:rsidR="00BD3CEA">
        <w:rPr>
          <w:b/>
          <w:sz w:val="28"/>
          <w:szCs w:val="28"/>
          <w:lang w:val="ro-MD"/>
        </w:rPr>
        <w:t xml:space="preserve">        </w:t>
      </w:r>
      <w:r w:rsidRPr="00DD5E59">
        <w:rPr>
          <w:b/>
          <w:sz w:val="28"/>
          <w:szCs w:val="28"/>
          <w:lang w:val="ro-MD"/>
        </w:rPr>
        <w:t xml:space="preserve"> </w:t>
      </w:r>
      <w:r w:rsidR="00DD5E59">
        <w:rPr>
          <w:b/>
          <w:sz w:val="28"/>
          <w:szCs w:val="28"/>
          <w:lang w:val="ro-MD"/>
        </w:rPr>
        <w:t xml:space="preserve">    </w:t>
      </w:r>
      <w:r w:rsidRPr="00DD5E59">
        <w:rPr>
          <w:b/>
          <w:sz w:val="28"/>
          <w:szCs w:val="28"/>
          <w:lang w:val="ro-MD"/>
        </w:rPr>
        <w:t xml:space="preserve">    </w:t>
      </w:r>
      <w:r w:rsidR="006F42AF">
        <w:rPr>
          <w:b/>
          <w:sz w:val="28"/>
          <w:szCs w:val="28"/>
          <w:lang w:val="ro-MD"/>
        </w:rPr>
        <w:t>Victoria BELOUS</w:t>
      </w:r>
    </w:p>
    <w:sectPr w:rsidR="00600184" w:rsidRPr="00051B6D" w:rsidSect="004C4BE7">
      <w:footerReference w:type="default" r:id="rId7"/>
      <w:pgSz w:w="11906" w:h="16838"/>
      <w:pgMar w:top="1134" w:right="851" w:bottom="1134" w:left="1701" w:header="720" w:footer="720" w:gutter="11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1C2B" w14:textId="77777777" w:rsidR="009408B0" w:rsidRDefault="009408B0">
      <w:r>
        <w:separator/>
      </w:r>
    </w:p>
  </w:endnote>
  <w:endnote w:type="continuationSeparator" w:id="0">
    <w:p w14:paraId="7457F98E" w14:textId="77777777" w:rsidR="009408B0" w:rsidRDefault="0094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21C3" w14:textId="77777777" w:rsidR="00A325A7" w:rsidRPr="007C2CFA" w:rsidRDefault="00DC5541" w:rsidP="00A325A7">
    <w:pPr>
      <w:spacing w:line="276" w:lineRule="auto"/>
      <w:jc w:val="center"/>
      <w:rPr>
        <w:sz w:val="18"/>
        <w:szCs w:val="18"/>
        <w:lang w:val="ro-RO"/>
      </w:rPr>
    </w:pPr>
    <w:r>
      <w:rPr>
        <w:noProof/>
        <w:sz w:val="18"/>
        <w:szCs w:val="18"/>
        <w:lang w:val="en-GB" w:eastAsia="en-GB"/>
      </w:rPr>
      <mc:AlternateContent>
        <mc:Choice Requires="wps">
          <w:drawing>
            <wp:anchor distT="0" distB="0" distL="114300" distR="114300" simplePos="0" relativeHeight="251659264" behindDoc="0" locked="0" layoutInCell="1" allowOverlap="1" wp14:anchorId="6A5A965D" wp14:editId="30476F43">
              <wp:simplePos x="0" y="0"/>
              <wp:positionH relativeFrom="column">
                <wp:posOffset>-190500</wp:posOffset>
              </wp:positionH>
              <wp:positionV relativeFrom="paragraph">
                <wp:posOffset>86360</wp:posOffset>
              </wp:positionV>
              <wp:extent cx="63531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C9D5D4F" id="_x0000_t32" coordsize="21600,21600" o:spt="32" o:oned="t" path="m,l21600,21600e" filled="f">
              <v:path arrowok="t" fillok="f" o:connecttype="none"/>
              <o:lock v:ext="edit" shapetype="t"/>
            </v:shapetype>
            <v:shape id="Straight Arrow Connector 2" o:spid="_x0000_s1026" type="#_x0000_t32" style="position:absolute;margin-left:-15pt;margin-top:6.8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1x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"/>
          </w:pict>
        </mc:Fallback>
      </mc:AlternateContent>
    </w:r>
    <w:r>
      <w:rPr>
        <w:sz w:val="18"/>
        <w:szCs w:val="18"/>
        <w:lang w:val="ro-RO"/>
      </w:rPr>
      <w:br/>
    </w:r>
    <w:r w:rsidRPr="007C2CFA">
      <w:rPr>
        <w:sz w:val="18"/>
        <w:szCs w:val="18"/>
        <w:lang w:val="ro-RO"/>
      </w:rPr>
      <w:t xml:space="preserve">MD-2005, mun. </w:t>
    </w:r>
    <w:r w:rsidRPr="007C2CFA">
      <w:rPr>
        <w:noProof/>
        <w:sz w:val="18"/>
        <w:szCs w:val="18"/>
        <w:lang w:val="ro-RO"/>
      </w:rPr>
      <w:t>Chişinău,</w:t>
    </w:r>
    <w:r w:rsidRPr="007C2CFA">
      <w:rPr>
        <w:sz w:val="18"/>
        <w:szCs w:val="18"/>
        <w:lang w:val="ro-RO"/>
      </w:rPr>
      <w:t xml:space="preserve"> str. Constantin Tănase, 7</w:t>
    </w:r>
  </w:p>
  <w:p w14:paraId="35441440" w14:textId="77777777" w:rsidR="00A325A7" w:rsidRPr="007C2CFA" w:rsidRDefault="00DC5541" w:rsidP="007C2CFA">
    <w:pPr>
      <w:spacing w:line="276" w:lineRule="auto"/>
      <w:jc w:val="center"/>
      <w:rPr>
        <w:sz w:val="18"/>
        <w:szCs w:val="18"/>
        <w:lang w:val="ro-RO"/>
      </w:rPr>
    </w:pPr>
    <w:r w:rsidRPr="007C2CFA">
      <w:rPr>
        <w:sz w:val="18"/>
        <w:szCs w:val="18"/>
        <w:lang w:val="ro-RO"/>
      </w:rPr>
      <w:t xml:space="preserve">tel. (022) 26 25 24, e-mail: </w:t>
    </w:r>
    <w:hyperlink r:id="rId1" w:history="1">
      <w:r w:rsidRPr="007C2CFA">
        <w:rPr>
          <w:rStyle w:val="Hyperlink"/>
          <w:sz w:val="18"/>
          <w:szCs w:val="18"/>
          <w:lang w:val="ro-RO"/>
        </w:rPr>
        <w:t>cancelaria@mf.gov.md</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E726" w14:textId="77777777" w:rsidR="009408B0" w:rsidRDefault="009408B0">
      <w:r>
        <w:separator/>
      </w:r>
    </w:p>
  </w:footnote>
  <w:footnote w:type="continuationSeparator" w:id="0">
    <w:p w14:paraId="3CCACA44" w14:textId="77777777" w:rsidR="009408B0" w:rsidRDefault="00940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E24"/>
    <w:multiLevelType w:val="hybridMultilevel"/>
    <w:tmpl w:val="66DC8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A2EA1"/>
    <w:multiLevelType w:val="hybridMultilevel"/>
    <w:tmpl w:val="7916D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84"/>
    <w:rsid w:val="000028F9"/>
    <w:rsid w:val="00010DBA"/>
    <w:rsid w:val="00011F93"/>
    <w:rsid w:val="0002060F"/>
    <w:rsid w:val="000420E7"/>
    <w:rsid w:val="00042353"/>
    <w:rsid w:val="00044B4D"/>
    <w:rsid w:val="00046D6D"/>
    <w:rsid w:val="00051B6D"/>
    <w:rsid w:val="000A2E5F"/>
    <w:rsid w:val="000A3E89"/>
    <w:rsid w:val="000B616A"/>
    <w:rsid w:val="000C0142"/>
    <w:rsid w:val="000C1E1D"/>
    <w:rsid w:val="000F683A"/>
    <w:rsid w:val="00133E88"/>
    <w:rsid w:val="00136E7C"/>
    <w:rsid w:val="00167A1C"/>
    <w:rsid w:val="00186765"/>
    <w:rsid w:val="0019488A"/>
    <w:rsid w:val="001C3952"/>
    <w:rsid w:val="001D5121"/>
    <w:rsid w:val="001E7AB0"/>
    <w:rsid w:val="00206109"/>
    <w:rsid w:val="0021139B"/>
    <w:rsid w:val="0023167D"/>
    <w:rsid w:val="002366C5"/>
    <w:rsid w:val="00251833"/>
    <w:rsid w:val="002B6462"/>
    <w:rsid w:val="002F4825"/>
    <w:rsid w:val="00317D21"/>
    <w:rsid w:val="0032064A"/>
    <w:rsid w:val="003722B4"/>
    <w:rsid w:val="00391858"/>
    <w:rsid w:val="003A119C"/>
    <w:rsid w:val="003C66DF"/>
    <w:rsid w:val="003D2513"/>
    <w:rsid w:val="003D2687"/>
    <w:rsid w:val="003F52A2"/>
    <w:rsid w:val="00440E06"/>
    <w:rsid w:val="00444EC9"/>
    <w:rsid w:val="00446CEF"/>
    <w:rsid w:val="0044796F"/>
    <w:rsid w:val="00451002"/>
    <w:rsid w:val="00455C9B"/>
    <w:rsid w:val="004B2259"/>
    <w:rsid w:val="004C4BE7"/>
    <w:rsid w:val="004F0533"/>
    <w:rsid w:val="005531FF"/>
    <w:rsid w:val="0058790F"/>
    <w:rsid w:val="005A76C3"/>
    <w:rsid w:val="005C28FC"/>
    <w:rsid w:val="005D1F6B"/>
    <w:rsid w:val="005D4A44"/>
    <w:rsid w:val="005E18E0"/>
    <w:rsid w:val="00600184"/>
    <w:rsid w:val="00614645"/>
    <w:rsid w:val="006211D7"/>
    <w:rsid w:val="0065635D"/>
    <w:rsid w:val="00673537"/>
    <w:rsid w:val="00680752"/>
    <w:rsid w:val="00696CC3"/>
    <w:rsid w:val="006E3341"/>
    <w:rsid w:val="006E5A04"/>
    <w:rsid w:val="006F42AF"/>
    <w:rsid w:val="007608B9"/>
    <w:rsid w:val="0077119A"/>
    <w:rsid w:val="007843C1"/>
    <w:rsid w:val="007D1D0E"/>
    <w:rsid w:val="007F5B1A"/>
    <w:rsid w:val="00815365"/>
    <w:rsid w:val="00821E32"/>
    <w:rsid w:val="008F5F4E"/>
    <w:rsid w:val="00920341"/>
    <w:rsid w:val="009375A6"/>
    <w:rsid w:val="009408B0"/>
    <w:rsid w:val="00942BBB"/>
    <w:rsid w:val="00953F86"/>
    <w:rsid w:val="009802AF"/>
    <w:rsid w:val="009807D1"/>
    <w:rsid w:val="009D4DFF"/>
    <w:rsid w:val="00A05CC8"/>
    <w:rsid w:val="00A318BA"/>
    <w:rsid w:val="00AC39B9"/>
    <w:rsid w:val="00AF70DC"/>
    <w:rsid w:val="00B1492E"/>
    <w:rsid w:val="00B15A23"/>
    <w:rsid w:val="00B16721"/>
    <w:rsid w:val="00B2741F"/>
    <w:rsid w:val="00B857D9"/>
    <w:rsid w:val="00B9486D"/>
    <w:rsid w:val="00B965D9"/>
    <w:rsid w:val="00BA6D31"/>
    <w:rsid w:val="00BD0F02"/>
    <w:rsid w:val="00BD3CEA"/>
    <w:rsid w:val="00BE6D7D"/>
    <w:rsid w:val="00C241E7"/>
    <w:rsid w:val="00C321D6"/>
    <w:rsid w:val="00C71D74"/>
    <w:rsid w:val="00C91BC3"/>
    <w:rsid w:val="00C9576C"/>
    <w:rsid w:val="00CC7AE2"/>
    <w:rsid w:val="00CD13A0"/>
    <w:rsid w:val="00CD6465"/>
    <w:rsid w:val="00CE485B"/>
    <w:rsid w:val="00CF441E"/>
    <w:rsid w:val="00D2750A"/>
    <w:rsid w:val="00D4662F"/>
    <w:rsid w:val="00D63FCC"/>
    <w:rsid w:val="00D80292"/>
    <w:rsid w:val="00D87C75"/>
    <w:rsid w:val="00DC5541"/>
    <w:rsid w:val="00DD5E59"/>
    <w:rsid w:val="00DE15DA"/>
    <w:rsid w:val="00E6103D"/>
    <w:rsid w:val="00E9241C"/>
    <w:rsid w:val="00E96189"/>
    <w:rsid w:val="00EB56B6"/>
    <w:rsid w:val="00F018EF"/>
    <w:rsid w:val="00F669DB"/>
    <w:rsid w:val="00F70313"/>
    <w:rsid w:val="00FA3C63"/>
    <w:rsid w:val="00FB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B9A9"/>
  <w15:chartTrackingRefBased/>
  <w15:docId w15:val="{AE32640B-59C9-4725-92AC-8B3C8D4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184"/>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0184"/>
    <w:rPr>
      <w:color w:val="0000FF"/>
      <w:u w:val="single"/>
    </w:rPr>
  </w:style>
  <w:style w:type="paragraph" w:styleId="BalloonText">
    <w:name w:val="Balloon Text"/>
    <w:basedOn w:val="Normal"/>
    <w:link w:val="BalloonTextChar"/>
    <w:uiPriority w:val="99"/>
    <w:semiHidden/>
    <w:unhideWhenUsed/>
    <w:rsid w:val="00600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184"/>
    <w:rPr>
      <w:rFonts w:ascii="Segoe UI" w:eastAsia="Times New Roman" w:hAnsi="Segoe UI" w:cs="Segoe UI"/>
      <w:sz w:val="18"/>
      <w:szCs w:val="18"/>
      <w:lang w:val="ru-RU" w:eastAsia="ru-RU"/>
    </w:rPr>
  </w:style>
  <w:style w:type="paragraph" w:styleId="ListParagraph">
    <w:name w:val="List Paragraph"/>
    <w:basedOn w:val="Normal"/>
    <w:uiPriority w:val="34"/>
    <w:qFormat/>
    <w:rsid w:val="00600184"/>
    <w:pPr>
      <w:ind w:left="720"/>
      <w:contextualSpacing/>
    </w:pPr>
  </w:style>
  <w:style w:type="character" w:customStyle="1" w:styleId="UnresolvedMention">
    <w:name w:val="Unresolved Mention"/>
    <w:basedOn w:val="DefaultParagraphFont"/>
    <w:uiPriority w:val="99"/>
    <w:semiHidden/>
    <w:unhideWhenUsed/>
    <w:rsid w:val="00444EC9"/>
    <w:rPr>
      <w:color w:val="605E5C"/>
      <w:shd w:val="clear" w:color="auto" w:fill="E1DFDD"/>
    </w:rPr>
  </w:style>
  <w:style w:type="paragraph" w:styleId="NormalWeb">
    <w:name w:val="Normal (Web)"/>
    <w:basedOn w:val="Normal"/>
    <w:uiPriority w:val="99"/>
    <w:unhideWhenUsed/>
    <w:rsid w:val="0044796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092">
      <w:bodyDiv w:val="1"/>
      <w:marLeft w:val="0"/>
      <w:marRight w:val="0"/>
      <w:marTop w:val="0"/>
      <w:marBottom w:val="0"/>
      <w:divBdr>
        <w:top w:val="none" w:sz="0" w:space="0" w:color="auto"/>
        <w:left w:val="none" w:sz="0" w:space="0" w:color="auto"/>
        <w:bottom w:val="none" w:sz="0" w:space="0" w:color="auto"/>
        <w:right w:val="none" w:sz="0" w:space="0" w:color="auto"/>
      </w:divBdr>
      <w:divsChild>
        <w:div w:id="184057198">
          <w:marLeft w:val="0"/>
          <w:marRight w:val="0"/>
          <w:marTop w:val="0"/>
          <w:marBottom w:val="0"/>
          <w:divBdr>
            <w:top w:val="none" w:sz="0" w:space="0" w:color="auto"/>
            <w:left w:val="none" w:sz="0" w:space="0" w:color="auto"/>
            <w:bottom w:val="none" w:sz="0" w:space="0" w:color="auto"/>
            <w:right w:val="none" w:sz="0" w:space="0" w:color="auto"/>
          </w:divBdr>
        </w:div>
      </w:divsChild>
    </w:div>
    <w:div w:id="162625257">
      <w:bodyDiv w:val="1"/>
      <w:marLeft w:val="0"/>
      <w:marRight w:val="0"/>
      <w:marTop w:val="0"/>
      <w:marBottom w:val="0"/>
      <w:divBdr>
        <w:top w:val="none" w:sz="0" w:space="0" w:color="auto"/>
        <w:left w:val="none" w:sz="0" w:space="0" w:color="auto"/>
        <w:bottom w:val="none" w:sz="0" w:space="0" w:color="auto"/>
        <w:right w:val="none" w:sz="0" w:space="0" w:color="auto"/>
      </w:divBdr>
      <w:divsChild>
        <w:div w:id="1851409766">
          <w:marLeft w:val="0"/>
          <w:marRight w:val="0"/>
          <w:marTop w:val="0"/>
          <w:marBottom w:val="0"/>
          <w:divBdr>
            <w:top w:val="none" w:sz="0" w:space="0" w:color="auto"/>
            <w:left w:val="none" w:sz="0" w:space="0" w:color="auto"/>
            <w:bottom w:val="none" w:sz="0" w:space="0" w:color="auto"/>
            <w:right w:val="none" w:sz="0" w:space="0" w:color="auto"/>
          </w:divBdr>
        </w:div>
      </w:divsChild>
    </w:div>
    <w:div w:id="256718761">
      <w:bodyDiv w:val="1"/>
      <w:marLeft w:val="0"/>
      <w:marRight w:val="0"/>
      <w:marTop w:val="0"/>
      <w:marBottom w:val="0"/>
      <w:divBdr>
        <w:top w:val="none" w:sz="0" w:space="0" w:color="auto"/>
        <w:left w:val="none" w:sz="0" w:space="0" w:color="auto"/>
        <w:bottom w:val="none" w:sz="0" w:space="0" w:color="auto"/>
        <w:right w:val="none" w:sz="0" w:space="0" w:color="auto"/>
      </w:divBdr>
      <w:divsChild>
        <w:div w:id="36391157">
          <w:marLeft w:val="0"/>
          <w:marRight w:val="0"/>
          <w:marTop w:val="0"/>
          <w:marBottom w:val="0"/>
          <w:divBdr>
            <w:top w:val="none" w:sz="0" w:space="0" w:color="auto"/>
            <w:left w:val="none" w:sz="0" w:space="0" w:color="auto"/>
            <w:bottom w:val="none" w:sz="0" w:space="0" w:color="auto"/>
            <w:right w:val="none" w:sz="0" w:space="0" w:color="auto"/>
          </w:divBdr>
        </w:div>
      </w:divsChild>
    </w:div>
    <w:div w:id="399209354">
      <w:bodyDiv w:val="1"/>
      <w:marLeft w:val="0"/>
      <w:marRight w:val="0"/>
      <w:marTop w:val="0"/>
      <w:marBottom w:val="0"/>
      <w:divBdr>
        <w:top w:val="none" w:sz="0" w:space="0" w:color="auto"/>
        <w:left w:val="none" w:sz="0" w:space="0" w:color="auto"/>
        <w:bottom w:val="none" w:sz="0" w:space="0" w:color="auto"/>
        <w:right w:val="none" w:sz="0" w:space="0" w:color="auto"/>
      </w:divBdr>
    </w:div>
    <w:div w:id="646864890">
      <w:bodyDiv w:val="1"/>
      <w:marLeft w:val="0"/>
      <w:marRight w:val="0"/>
      <w:marTop w:val="0"/>
      <w:marBottom w:val="0"/>
      <w:divBdr>
        <w:top w:val="none" w:sz="0" w:space="0" w:color="auto"/>
        <w:left w:val="none" w:sz="0" w:space="0" w:color="auto"/>
        <w:bottom w:val="none" w:sz="0" w:space="0" w:color="auto"/>
        <w:right w:val="none" w:sz="0" w:space="0" w:color="auto"/>
      </w:divBdr>
      <w:divsChild>
        <w:div w:id="1114637293">
          <w:marLeft w:val="0"/>
          <w:marRight w:val="0"/>
          <w:marTop w:val="0"/>
          <w:marBottom w:val="0"/>
          <w:divBdr>
            <w:top w:val="none" w:sz="0" w:space="0" w:color="auto"/>
            <w:left w:val="none" w:sz="0" w:space="0" w:color="auto"/>
            <w:bottom w:val="none" w:sz="0" w:space="0" w:color="auto"/>
            <w:right w:val="none" w:sz="0" w:space="0" w:color="auto"/>
          </w:divBdr>
        </w:div>
      </w:divsChild>
    </w:div>
    <w:div w:id="669674011">
      <w:bodyDiv w:val="1"/>
      <w:marLeft w:val="0"/>
      <w:marRight w:val="0"/>
      <w:marTop w:val="0"/>
      <w:marBottom w:val="0"/>
      <w:divBdr>
        <w:top w:val="none" w:sz="0" w:space="0" w:color="auto"/>
        <w:left w:val="none" w:sz="0" w:space="0" w:color="auto"/>
        <w:bottom w:val="none" w:sz="0" w:space="0" w:color="auto"/>
        <w:right w:val="none" w:sz="0" w:space="0" w:color="auto"/>
      </w:divBdr>
      <w:divsChild>
        <w:div w:id="1325208949">
          <w:marLeft w:val="0"/>
          <w:marRight w:val="0"/>
          <w:marTop w:val="0"/>
          <w:marBottom w:val="0"/>
          <w:divBdr>
            <w:top w:val="none" w:sz="0" w:space="0" w:color="auto"/>
            <w:left w:val="none" w:sz="0" w:space="0" w:color="auto"/>
            <w:bottom w:val="none" w:sz="0" w:space="0" w:color="auto"/>
            <w:right w:val="none" w:sz="0" w:space="0" w:color="auto"/>
          </w:divBdr>
        </w:div>
      </w:divsChild>
    </w:div>
    <w:div w:id="754740171">
      <w:bodyDiv w:val="1"/>
      <w:marLeft w:val="0"/>
      <w:marRight w:val="0"/>
      <w:marTop w:val="0"/>
      <w:marBottom w:val="0"/>
      <w:divBdr>
        <w:top w:val="none" w:sz="0" w:space="0" w:color="auto"/>
        <w:left w:val="none" w:sz="0" w:space="0" w:color="auto"/>
        <w:bottom w:val="none" w:sz="0" w:space="0" w:color="auto"/>
        <w:right w:val="none" w:sz="0" w:space="0" w:color="auto"/>
      </w:divBdr>
      <w:divsChild>
        <w:div w:id="2143689337">
          <w:marLeft w:val="0"/>
          <w:marRight w:val="0"/>
          <w:marTop w:val="0"/>
          <w:marBottom w:val="0"/>
          <w:divBdr>
            <w:top w:val="none" w:sz="0" w:space="0" w:color="auto"/>
            <w:left w:val="none" w:sz="0" w:space="0" w:color="auto"/>
            <w:bottom w:val="none" w:sz="0" w:space="0" w:color="auto"/>
            <w:right w:val="none" w:sz="0" w:space="0" w:color="auto"/>
          </w:divBdr>
        </w:div>
      </w:divsChild>
    </w:div>
    <w:div w:id="943416874">
      <w:bodyDiv w:val="1"/>
      <w:marLeft w:val="0"/>
      <w:marRight w:val="0"/>
      <w:marTop w:val="0"/>
      <w:marBottom w:val="0"/>
      <w:divBdr>
        <w:top w:val="none" w:sz="0" w:space="0" w:color="auto"/>
        <w:left w:val="none" w:sz="0" w:space="0" w:color="auto"/>
        <w:bottom w:val="none" w:sz="0" w:space="0" w:color="auto"/>
        <w:right w:val="none" w:sz="0" w:space="0" w:color="auto"/>
      </w:divBdr>
      <w:divsChild>
        <w:div w:id="1777485717">
          <w:marLeft w:val="0"/>
          <w:marRight w:val="0"/>
          <w:marTop w:val="0"/>
          <w:marBottom w:val="0"/>
          <w:divBdr>
            <w:top w:val="none" w:sz="0" w:space="0" w:color="auto"/>
            <w:left w:val="none" w:sz="0" w:space="0" w:color="auto"/>
            <w:bottom w:val="none" w:sz="0" w:space="0" w:color="auto"/>
            <w:right w:val="none" w:sz="0" w:space="0" w:color="auto"/>
          </w:divBdr>
        </w:div>
      </w:divsChild>
    </w:div>
    <w:div w:id="969868686">
      <w:bodyDiv w:val="1"/>
      <w:marLeft w:val="0"/>
      <w:marRight w:val="0"/>
      <w:marTop w:val="0"/>
      <w:marBottom w:val="0"/>
      <w:divBdr>
        <w:top w:val="none" w:sz="0" w:space="0" w:color="auto"/>
        <w:left w:val="none" w:sz="0" w:space="0" w:color="auto"/>
        <w:bottom w:val="none" w:sz="0" w:space="0" w:color="auto"/>
        <w:right w:val="none" w:sz="0" w:space="0" w:color="auto"/>
      </w:divBdr>
      <w:divsChild>
        <w:div w:id="958562001">
          <w:marLeft w:val="0"/>
          <w:marRight w:val="0"/>
          <w:marTop w:val="0"/>
          <w:marBottom w:val="0"/>
          <w:divBdr>
            <w:top w:val="none" w:sz="0" w:space="0" w:color="auto"/>
            <w:left w:val="none" w:sz="0" w:space="0" w:color="auto"/>
            <w:bottom w:val="none" w:sz="0" w:space="0" w:color="auto"/>
            <w:right w:val="none" w:sz="0" w:space="0" w:color="auto"/>
          </w:divBdr>
        </w:div>
      </w:divsChild>
    </w:div>
    <w:div w:id="1169710018">
      <w:bodyDiv w:val="1"/>
      <w:marLeft w:val="0"/>
      <w:marRight w:val="0"/>
      <w:marTop w:val="0"/>
      <w:marBottom w:val="0"/>
      <w:divBdr>
        <w:top w:val="none" w:sz="0" w:space="0" w:color="auto"/>
        <w:left w:val="none" w:sz="0" w:space="0" w:color="auto"/>
        <w:bottom w:val="none" w:sz="0" w:space="0" w:color="auto"/>
        <w:right w:val="none" w:sz="0" w:space="0" w:color="auto"/>
      </w:divBdr>
    </w:div>
    <w:div w:id="1307858846">
      <w:bodyDiv w:val="1"/>
      <w:marLeft w:val="0"/>
      <w:marRight w:val="0"/>
      <w:marTop w:val="0"/>
      <w:marBottom w:val="0"/>
      <w:divBdr>
        <w:top w:val="none" w:sz="0" w:space="0" w:color="auto"/>
        <w:left w:val="none" w:sz="0" w:space="0" w:color="auto"/>
        <w:bottom w:val="none" w:sz="0" w:space="0" w:color="auto"/>
        <w:right w:val="none" w:sz="0" w:space="0" w:color="auto"/>
      </w:divBdr>
      <w:divsChild>
        <w:div w:id="478233854">
          <w:marLeft w:val="0"/>
          <w:marRight w:val="0"/>
          <w:marTop w:val="0"/>
          <w:marBottom w:val="0"/>
          <w:divBdr>
            <w:top w:val="none" w:sz="0" w:space="0" w:color="auto"/>
            <w:left w:val="none" w:sz="0" w:space="0" w:color="auto"/>
            <w:bottom w:val="none" w:sz="0" w:space="0" w:color="auto"/>
            <w:right w:val="none" w:sz="0" w:space="0" w:color="auto"/>
          </w:divBdr>
        </w:div>
      </w:divsChild>
    </w:div>
    <w:div w:id="1319189695">
      <w:bodyDiv w:val="1"/>
      <w:marLeft w:val="0"/>
      <w:marRight w:val="0"/>
      <w:marTop w:val="0"/>
      <w:marBottom w:val="0"/>
      <w:divBdr>
        <w:top w:val="none" w:sz="0" w:space="0" w:color="auto"/>
        <w:left w:val="none" w:sz="0" w:space="0" w:color="auto"/>
        <w:bottom w:val="none" w:sz="0" w:space="0" w:color="auto"/>
        <w:right w:val="none" w:sz="0" w:space="0" w:color="auto"/>
      </w:divBdr>
      <w:divsChild>
        <w:div w:id="39061673">
          <w:marLeft w:val="0"/>
          <w:marRight w:val="0"/>
          <w:marTop w:val="0"/>
          <w:marBottom w:val="0"/>
          <w:divBdr>
            <w:top w:val="none" w:sz="0" w:space="0" w:color="auto"/>
            <w:left w:val="none" w:sz="0" w:space="0" w:color="auto"/>
            <w:bottom w:val="none" w:sz="0" w:space="0" w:color="auto"/>
            <w:right w:val="none" w:sz="0" w:space="0" w:color="auto"/>
          </w:divBdr>
        </w:div>
      </w:divsChild>
    </w:div>
    <w:div w:id="1351879461">
      <w:bodyDiv w:val="1"/>
      <w:marLeft w:val="0"/>
      <w:marRight w:val="0"/>
      <w:marTop w:val="0"/>
      <w:marBottom w:val="0"/>
      <w:divBdr>
        <w:top w:val="none" w:sz="0" w:space="0" w:color="auto"/>
        <w:left w:val="none" w:sz="0" w:space="0" w:color="auto"/>
        <w:bottom w:val="none" w:sz="0" w:space="0" w:color="auto"/>
        <w:right w:val="none" w:sz="0" w:space="0" w:color="auto"/>
      </w:divBdr>
      <w:divsChild>
        <w:div w:id="1958948195">
          <w:marLeft w:val="0"/>
          <w:marRight w:val="0"/>
          <w:marTop w:val="0"/>
          <w:marBottom w:val="0"/>
          <w:divBdr>
            <w:top w:val="none" w:sz="0" w:space="0" w:color="auto"/>
            <w:left w:val="none" w:sz="0" w:space="0" w:color="auto"/>
            <w:bottom w:val="none" w:sz="0" w:space="0" w:color="auto"/>
            <w:right w:val="none" w:sz="0" w:space="0" w:color="auto"/>
          </w:divBdr>
        </w:div>
      </w:divsChild>
    </w:div>
    <w:div w:id="1533684052">
      <w:bodyDiv w:val="1"/>
      <w:marLeft w:val="0"/>
      <w:marRight w:val="0"/>
      <w:marTop w:val="0"/>
      <w:marBottom w:val="0"/>
      <w:divBdr>
        <w:top w:val="none" w:sz="0" w:space="0" w:color="auto"/>
        <w:left w:val="none" w:sz="0" w:space="0" w:color="auto"/>
        <w:bottom w:val="none" w:sz="0" w:space="0" w:color="auto"/>
        <w:right w:val="none" w:sz="0" w:space="0" w:color="auto"/>
      </w:divBdr>
      <w:divsChild>
        <w:div w:id="1208180081">
          <w:marLeft w:val="0"/>
          <w:marRight w:val="0"/>
          <w:marTop w:val="0"/>
          <w:marBottom w:val="0"/>
          <w:divBdr>
            <w:top w:val="none" w:sz="0" w:space="0" w:color="auto"/>
            <w:left w:val="none" w:sz="0" w:space="0" w:color="auto"/>
            <w:bottom w:val="none" w:sz="0" w:space="0" w:color="auto"/>
            <w:right w:val="none" w:sz="0" w:space="0" w:color="auto"/>
          </w:divBdr>
        </w:div>
      </w:divsChild>
    </w:div>
    <w:div w:id="1540122170">
      <w:bodyDiv w:val="1"/>
      <w:marLeft w:val="0"/>
      <w:marRight w:val="0"/>
      <w:marTop w:val="0"/>
      <w:marBottom w:val="0"/>
      <w:divBdr>
        <w:top w:val="none" w:sz="0" w:space="0" w:color="auto"/>
        <w:left w:val="none" w:sz="0" w:space="0" w:color="auto"/>
        <w:bottom w:val="none" w:sz="0" w:space="0" w:color="auto"/>
        <w:right w:val="none" w:sz="0" w:space="0" w:color="auto"/>
      </w:divBdr>
      <w:divsChild>
        <w:div w:id="1408264195">
          <w:marLeft w:val="0"/>
          <w:marRight w:val="0"/>
          <w:marTop w:val="0"/>
          <w:marBottom w:val="0"/>
          <w:divBdr>
            <w:top w:val="none" w:sz="0" w:space="0" w:color="auto"/>
            <w:left w:val="none" w:sz="0" w:space="0" w:color="auto"/>
            <w:bottom w:val="none" w:sz="0" w:space="0" w:color="auto"/>
            <w:right w:val="none" w:sz="0" w:space="0" w:color="auto"/>
          </w:divBdr>
        </w:div>
      </w:divsChild>
    </w:div>
    <w:div w:id="1549877378">
      <w:bodyDiv w:val="1"/>
      <w:marLeft w:val="0"/>
      <w:marRight w:val="0"/>
      <w:marTop w:val="0"/>
      <w:marBottom w:val="0"/>
      <w:divBdr>
        <w:top w:val="none" w:sz="0" w:space="0" w:color="auto"/>
        <w:left w:val="none" w:sz="0" w:space="0" w:color="auto"/>
        <w:bottom w:val="none" w:sz="0" w:space="0" w:color="auto"/>
        <w:right w:val="none" w:sz="0" w:space="0" w:color="auto"/>
      </w:divBdr>
      <w:divsChild>
        <w:div w:id="427888693">
          <w:marLeft w:val="0"/>
          <w:marRight w:val="0"/>
          <w:marTop w:val="0"/>
          <w:marBottom w:val="0"/>
          <w:divBdr>
            <w:top w:val="none" w:sz="0" w:space="0" w:color="auto"/>
            <w:left w:val="none" w:sz="0" w:space="0" w:color="auto"/>
            <w:bottom w:val="none" w:sz="0" w:space="0" w:color="auto"/>
            <w:right w:val="none" w:sz="0" w:space="0" w:color="auto"/>
          </w:divBdr>
        </w:div>
      </w:divsChild>
    </w:div>
    <w:div w:id="1605503871">
      <w:bodyDiv w:val="1"/>
      <w:marLeft w:val="0"/>
      <w:marRight w:val="0"/>
      <w:marTop w:val="0"/>
      <w:marBottom w:val="0"/>
      <w:divBdr>
        <w:top w:val="none" w:sz="0" w:space="0" w:color="auto"/>
        <w:left w:val="none" w:sz="0" w:space="0" w:color="auto"/>
        <w:bottom w:val="none" w:sz="0" w:space="0" w:color="auto"/>
        <w:right w:val="none" w:sz="0" w:space="0" w:color="auto"/>
      </w:divBdr>
      <w:divsChild>
        <w:div w:id="563566614">
          <w:marLeft w:val="0"/>
          <w:marRight w:val="0"/>
          <w:marTop w:val="0"/>
          <w:marBottom w:val="0"/>
          <w:divBdr>
            <w:top w:val="none" w:sz="0" w:space="0" w:color="auto"/>
            <w:left w:val="none" w:sz="0" w:space="0" w:color="auto"/>
            <w:bottom w:val="none" w:sz="0" w:space="0" w:color="auto"/>
            <w:right w:val="none" w:sz="0" w:space="0" w:color="auto"/>
          </w:divBdr>
        </w:div>
      </w:divsChild>
    </w:div>
    <w:div w:id="1781877961">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3">
          <w:marLeft w:val="0"/>
          <w:marRight w:val="0"/>
          <w:marTop w:val="0"/>
          <w:marBottom w:val="0"/>
          <w:divBdr>
            <w:top w:val="none" w:sz="0" w:space="0" w:color="auto"/>
            <w:left w:val="none" w:sz="0" w:space="0" w:color="auto"/>
            <w:bottom w:val="none" w:sz="0" w:space="0" w:color="auto"/>
            <w:right w:val="none" w:sz="0" w:space="0" w:color="auto"/>
          </w:divBdr>
        </w:div>
      </w:divsChild>
    </w:div>
    <w:div w:id="1801533358">
      <w:bodyDiv w:val="1"/>
      <w:marLeft w:val="0"/>
      <w:marRight w:val="0"/>
      <w:marTop w:val="0"/>
      <w:marBottom w:val="0"/>
      <w:divBdr>
        <w:top w:val="none" w:sz="0" w:space="0" w:color="auto"/>
        <w:left w:val="none" w:sz="0" w:space="0" w:color="auto"/>
        <w:bottom w:val="none" w:sz="0" w:space="0" w:color="auto"/>
        <w:right w:val="none" w:sz="0" w:space="0" w:color="auto"/>
      </w:divBdr>
      <w:divsChild>
        <w:div w:id="177524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ncelaria@mf.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1063</Words>
  <Characters>6065</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Sluhinscaia</dc:creator>
  <cp:keywords/>
  <dc:description/>
  <cp:lastModifiedBy>Rodica, Sluhinscaia</cp:lastModifiedBy>
  <cp:revision>54</cp:revision>
  <cp:lastPrinted>2024-10-28T12:38:00Z</cp:lastPrinted>
  <dcterms:created xsi:type="dcterms:W3CDTF">2024-02-02T12:36:00Z</dcterms:created>
  <dcterms:modified xsi:type="dcterms:W3CDTF">2024-11-12T13:16:00Z</dcterms:modified>
</cp:coreProperties>
</file>