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84D1E" w14:textId="77777777" w:rsidR="00C72EE6" w:rsidRDefault="00C72EE6" w:rsidP="00954CB1">
      <w:pPr>
        <w:spacing w:after="0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14:paraId="6839A1DF" w14:textId="77777777" w:rsidR="00530A86" w:rsidRPr="00C72EE6" w:rsidRDefault="00530A86" w:rsidP="00530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72EE6">
        <w:rPr>
          <w:rFonts w:ascii="Times New Roman" w:hAnsi="Times New Roman" w:cs="Times New Roman"/>
          <w:b/>
          <w:sz w:val="28"/>
          <w:szCs w:val="28"/>
          <w:lang w:val="ro-MO"/>
        </w:rPr>
        <w:t>T</w:t>
      </w:r>
      <w:r w:rsidR="00440310" w:rsidRPr="00C72EE6">
        <w:rPr>
          <w:rFonts w:ascii="Times New Roman" w:hAnsi="Times New Roman" w:cs="Times New Roman"/>
          <w:b/>
          <w:sz w:val="28"/>
          <w:szCs w:val="28"/>
          <w:lang w:val="ro-MO"/>
        </w:rPr>
        <w:t>abel comparativ</w:t>
      </w:r>
    </w:p>
    <w:p w14:paraId="0603CF1E" w14:textId="77777777" w:rsidR="00BF5F2F" w:rsidRPr="00C72EE6" w:rsidRDefault="00BF5F2F" w:rsidP="00954CB1">
      <w:pPr>
        <w:spacing w:after="0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14:paraId="413439E2" w14:textId="0248F734" w:rsidR="00530A86" w:rsidRDefault="00C72EE6" w:rsidP="00146FCD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  <w:lang w:val="ro-MO" w:eastAsia="zh-CN"/>
        </w:rPr>
      </w:pPr>
      <w:r w:rsidRPr="00C72EE6">
        <w:rPr>
          <w:rFonts w:ascii="Times New Roman" w:hAnsi="Times New Roman"/>
          <w:b/>
          <w:sz w:val="28"/>
          <w:szCs w:val="28"/>
          <w:lang w:val="ro-MO" w:eastAsia="ro-RO" w:bidi="ro-RO"/>
        </w:rPr>
        <w:t xml:space="preserve">la proiectul hotărârii Guvernului cu privire la modificarea Hotărârii Guvernului nr. 1231/2018 </w:t>
      </w:r>
      <w:r w:rsidRPr="00C72EE6">
        <w:rPr>
          <w:rFonts w:ascii="Times New Roman" w:hAnsi="Times New Roman"/>
          <w:b/>
          <w:bCs/>
          <w:sz w:val="28"/>
          <w:szCs w:val="28"/>
          <w:lang w:val="ro-MO" w:eastAsia="zh-CN"/>
        </w:rPr>
        <w:t>pentru punerea în aplicare a prevederilor Legii nr. 270/2018 privind sistemul unitar de salarizare în sectorul bugetar</w:t>
      </w:r>
    </w:p>
    <w:p w14:paraId="444046B4" w14:textId="77777777" w:rsidR="00146FCD" w:rsidRPr="00146FCD" w:rsidRDefault="00146FCD" w:rsidP="00F43196">
      <w:pPr>
        <w:keepNext/>
        <w:spacing w:after="0" w:line="240" w:lineRule="auto"/>
        <w:outlineLvl w:val="7"/>
        <w:rPr>
          <w:rFonts w:ascii="Times New Roman" w:hAnsi="Times New Roman"/>
          <w:b/>
          <w:sz w:val="28"/>
          <w:szCs w:val="28"/>
          <w:lang w:val="ro-MO" w:eastAsia="zh-CN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789"/>
        <w:gridCol w:w="5165"/>
        <w:gridCol w:w="4282"/>
        <w:gridCol w:w="5074"/>
      </w:tblGrid>
      <w:tr w:rsidR="00530A86" w:rsidRPr="00C72EE6" w14:paraId="6EA555DE" w14:textId="77777777" w:rsidTr="00146FCD">
        <w:tc>
          <w:tcPr>
            <w:tcW w:w="789" w:type="dxa"/>
          </w:tcPr>
          <w:p w14:paraId="0B9D581D" w14:textId="77777777" w:rsidR="00530A86" w:rsidRPr="00250AE7" w:rsidRDefault="00530A86" w:rsidP="00530A86">
            <w:pPr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250AE7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Nr.</w:t>
            </w:r>
          </w:p>
        </w:tc>
        <w:tc>
          <w:tcPr>
            <w:tcW w:w="5165" w:type="dxa"/>
          </w:tcPr>
          <w:p w14:paraId="2E4A0F2D" w14:textId="77777777" w:rsidR="00530A86" w:rsidRPr="00250AE7" w:rsidRDefault="00440310" w:rsidP="00530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250AE7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Conținutul normei în vigoare</w:t>
            </w:r>
          </w:p>
        </w:tc>
        <w:tc>
          <w:tcPr>
            <w:tcW w:w="4282" w:type="dxa"/>
          </w:tcPr>
          <w:p w14:paraId="6A35057D" w14:textId="77777777" w:rsidR="00530A86" w:rsidRPr="00250AE7" w:rsidRDefault="00530A86" w:rsidP="00530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250AE7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Modificarea propusă</w:t>
            </w:r>
          </w:p>
        </w:tc>
        <w:tc>
          <w:tcPr>
            <w:tcW w:w="5074" w:type="dxa"/>
          </w:tcPr>
          <w:p w14:paraId="0F208BF1" w14:textId="77777777" w:rsidR="00530A86" w:rsidRPr="00250AE7" w:rsidRDefault="00440310" w:rsidP="00530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250AE7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Conținutul normei</w:t>
            </w:r>
            <w:r w:rsidR="00530A86" w:rsidRPr="00250AE7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 xml:space="preserve"> după modificare</w:t>
            </w:r>
          </w:p>
        </w:tc>
      </w:tr>
      <w:tr w:rsidR="00F43196" w:rsidRPr="00F43196" w14:paraId="5BC85DCB" w14:textId="77777777" w:rsidTr="002B04D2">
        <w:tc>
          <w:tcPr>
            <w:tcW w:w="15310" w:type="dxa"/>
            <w:gridSpan w:val="4"/>
          </w:tcPr>
          <w:p w14:paraId="7BE6AEAF" w14:textId="2E903606" w:rsidR="00F43196" w:rsidRPr="00250AE7" w:rsidRDefault="00F43196" w:rsidP="00F4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250AE7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Anexa nr. 4</w:t>
            </w:r>
          </w:p>
        </w:tc>
      </w:tr>
      <w:tr w:rsidR="00656B8F" w:rsidRPr="00F43196" w14:paraId="60BF00DF" w14:textId="77777777" w:rsidTr="00146FCD">
        <w:tc>
          <w:tcPr>
            <w:tcW w:w="789" w:type="dxa"/>
            <w:vAlign w:val="center"/>
          </w:tcPr>
          <w:p w14:paraId="70F2B38D" w14:textId="5FF7C807" w:rsidR="00656B8F" w:rsidRPr="00954CB1" w:rsidRDefault="00656B8F" w:rsidP="0022701C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1.</w:t>
            </w:r>
          </w:p>
        </w:tc>
        <w:tc>
          <w:tcPr>
            <w:tcW w:w="5165" w:type="dxa"/>
          </w:tcPr>
          <w:p w14:paraId="53326D6A" w14:textId="7B81E56C" w:rsidR="00656B8F" w:rsidRPr="00954CB1" w:rsidRDefault="00656B8F" w:rsidP="00BA5B1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</w:pPr>
            <w:r w:rsidRPr="0095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  <w:t>7</w:t>
            </w:r>
            <w:r w:rsidRPr="0095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ro-MO"/>
              </w:rPr>
              <w:t>1</w:t>
            </w:r>
            <w:r w:rsidRPr="0095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  <w:t>. Sporul cu caracter specific pentru activități speciale de combatere a terorismului poate fi acordat personalului antrenat nemijlocit în activități respective, după cum urmează:</w:t>
            </w:r>
          </w:p>
          <w:p w14:paraId="353EBFE0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ofiţerilor de informaţie şi securitate din cadrul Detaşamentului cu Destinaţie Specială „Alfa” și Centrului Antiterorist al Serviciului de Informaţii şi Securitate;</w:t>
            </w:r>
          </w:p>
          <w:p w14:paraId="4353BBDB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funcţionarilor publici cu statut special din cadrul Detaşamentului cu Destinaţie Specială „Pantera” al Administraţiei Naţionale a Penitenciarelor;</w:t>
            </w:r>
          </w:p>
          <w:p w14:paraId="7E5AA555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efectivului de trupă şi corpului de comandă ale Batalionului cu Destinaţie Specială „Fulger” al Armatei Naţionale;</w:t>
            </w:r>
          </w:p>
          <w:p w14:paraId="7685B9D8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efectivului de trupă şi corpului de comandă ale Batalionului Independent cu Destinaţie Specială „Scorpion” al Inspectoratului General de Carabinieri al Ministerului Afacerilor Interne;</w:t>
            </w:r>
          </w:p>
          <w:p w14:paraId="03377900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funcţionarilor publici cu statut special din Brigada de Poliţie cu Destinaţie Specială „Fulger” a Inspectoratului General al Poliţiei al Ministerului Afacerilor Interne;</w:t>
            </w:r>
          </w:p>
          <w:p w14:paraId="0229AD46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 xml:space="preserve">- funcţionarilor publici cu statut special din Secţia asigurare ordine publică a Direcţiei patrulare „Centru” a Inspectoratului Naţional de Securitate Publică al Inspectoratului General al Poliţiei al </w:t>
            </w: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lastRenderedPageBreak/>
              <w:t>Ministerului Afacerilor Interne;</w:t>
            </w:r>
          </w:p>
          <w:p w14:paraId="13E919B8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u-RU"/>
              </w:rPr>
              <w:t>- funcționarilor publici cu statut special din Secția nr.2 investigații infracțiuni de finanțare a terorismului, circulație ilegală a armamentului, explozivilor și substanțelor radioactive a Direcției investigații infracțiuni spălarea banilor şi finanțarea terorismului a Inspectoratului național de investigații al Inspectoratului General al Poliției al Ministerului Afacerilor Interne;</w:t>
            </w:r>
          </w:p>
          <w:p w14:paraId="708C76A9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funcţionarilor publici cu statut special din Secția tehnico-explozivă a Direcției „Centru 2” a Centrului tehnico-criminalistic și expertize judiciare și Secția câini detectori a Centrului chinologic al Inspectoratului General al Poliției al Ministerului Afacerilor Interne;</w:t>
            </w:r>
          </w:p>
          <w:p w14:paraId="57BA1BFB" w14:textId="77777777" w:rsidR="00656B8F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ofiţerilor de protecţie din cadrul Serviciului de Protecţie şi Pază de Stat;</w:t>
            </w:r>
          </w:p>
          <w:p w14:paraId="29DF1432" w14:textId="1C9F5335" w:rsidR="00656B8F" w:rsidRPr="00656B8F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MO" w:eastAsia="ru-RU"/>
              </w:rPr>
            </w:pPr>
            <w:r w:rsidRPr="00656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  <w:t>- funcționarilor publici cu statut special din cadrul Serviciului Prevenirea și Combaterea Spălării Banilor.</w:t>
            </w:r>
          </w:p>
        </w:tc>
        <w:tc>
          <w:tcPr>
            <w:tcW w:w="4282" w:type="dxa"/>
            <w:tcBorders>
              <w:top w:val="nil"/>
            </w:tcBorders>
          </w:tcPr>
          <w:p w14:paraId="45C0AF51" w14:textId="0C128481" w:rsidR="00656B8F" w:rsidRDefault="00656B8F" w:rsidP="00F43196">
            <w:pPr>
              <w:pStyle w:val="4"/>
              <w:keepLines w:val="0"/>
              <w:widowControl w:val="0"/>
              <w:shd w:val="clear" w:color="auto" w:fill="FFFFFF"/>
              <w:tabs>
                <w:tab w:val="left" w:pos="459"/>
                <w:tab w:val="left" w:pos="851"/>
                <w:tab w:val="left" w:pos="993"/>
              </w:tabs>
              <w:autoSpaceDE w:val="0"/>
              <w:autoSpaceDN w:val="0"/>
              <w:spacing w:before="0"/>
              <w:jc w:val="both"/>
              <w:outlineLvl w:val="3"/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</w:pPr>
            <w:r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lastRenderedPageBreak/>
              <w:t>7</w:t>
            </w:r>
            <w:r w:rsidRPr="00F43196">
              <w:rPr>
                <w:rFonts w:cs="Times New Roman"/>
                <w:b w:val="0"/>
                <w:bCs w:val="0"/>
                <w:i w:val="0"/>
                <w:color w:val="auto"/>
                <w:szCs w:val="24"/>
                <w:vertAlign w:val="superscript"/>
                <w:lang w:val="ro-MO"/>
              </w:rPr>
              <w:t>1</w:t>
            </w:r>
          </w:p>
          <w:p w14:paraId="76763A9E" w14:textId="77777777" w:rsidR="00656B8F" w:rsidRDefault="00656B8F" w:rsidP="00F43196">
            <w:pPr>
              <w:pStyle w:val="4"/>
              <w:keepLines w:val="0"/>
              <w:widowControl w:val="0"/>
              <w:shd w:val="clear" w:color="auto" w:fill="FFFFFF"/>
              <w:tabs>
                <w:tab w:val="left" w:pos="459"/>
                <w:tab w:val="left" w:pos="851"/>
                <w:tab w:val="left" w:pos="993"/>
              </w:tabs>
              <w:autoSpaceDE w:val="0"/>
              <w:autoSpaceDN w:val="0"/>
              <w:spacing w:before="0"/>
              <w:jc w:val="both"/>
              <w:outlineLvl w:val="3"/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</w:pP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La liniuța a 7-a, textul „Secția nr. 2 investigați</w:t>
            </w:r>
            <w:bookmarkStart w:id="0" w:name="_GoBack"/>
            <w:bookmarkEnd w:id="0"/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i infracțiuni de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finanțare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a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terorismului,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circulație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ilegală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a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armamentului,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explozivilor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și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-67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substanțelor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radioactive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a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Direcției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investigații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infracțiuni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spălarea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banilor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și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finanțarea terorismului” se substituie cu textul „</w:t>
            </w:r>
            <w:r w:rsidRPr="00954CB1">
              <w:rPr>
                <w:rFonts w:cs="Times New Roman"/>
                <w:b w:val="0"/>
                <w:i w:val="0"/>
                <w:color w:val="auto"/>
                <w:szCs w:val="24"/>
                <w:lang w:val="ro-MO"/>
              </w:rPr>
              <w:t>Direcția investigații infracțiuni</w:t>
            </w:r>
            <w:r w:rsidRPr="00954CB1">
              <w:rPr>
                <w:rFonts w:cs="Times New Roman"/>
                <w:b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i w:val="0"/>
                <w:color w:val="auto"/>
                <w:szCs w:val="24"/>
                <w:lang w:val="ro-MO"/>
              </w:rPr>
              <w:t>spălarea</w:t>
            </w:r>
            <w:r w:rsidRPr="00954CB1">
              <w:rPr>
                <w:rFonts w:cs="Times New Roman"/>
                <w:b w:val="0"/>
                <w:i w:val="0"/>
                <w:color w:val="auto"/>
                <w:spacing w:val="-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i w:val="0"/>
                <w:color w:val="auto"/>
                <w:szCs w:val="24"/>
                <w:lang w:val="ro-MO"/>
              </w:rPr>
              <w:t>banilor</w:t>
            </w:r>
            <w:r w:rsidRPr="00954CB1">
              <w:rPr>
                <w:rFonts w:cs="Times New Roman"/>
                <w:b w:val="0"/>
                <w:i w:val="0"/>
                <w:color w:val="auto"/>
                <w:spacing w:val="-3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i w:val="0"/>
                <w:color w:val="auto"/>
                <w:szCs w:val="24"/>
                <w:lang w:val="ro-MO"/>
              </w:rPr>
              <w:t>și</w:t>
            </w:r>
            <w:r w:rsidRPr="00954CB1">
              <w:rPr>
                <w:rFonts w:cs="Times New Roman"/>
                <w:b w:val="0"/>
                <w:i w:val="0"/>
                <w:color w:val="auto"/>
                <w:spacing w:val="1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i w:val="0"/>
                <w:color w:val="auto"/>
                <w:szCs w:val="24"/>
                <w:lang w:val="ro-MO"/>
              </w:rPr>
              <w:t>finanțarea</w:t>
            </w:r>
            <w:r w:rsidRPr="00954CB1">
              <w:rPr>
                <w:rFonts w:cs="Times New Roman"/>
                <w:b w:val="0"/>
                <w:i w:val="0"/>
                <w:color w:val="auto"/>
                <w:spacing w:val="-4"/>
                <w:szCs w:val="24"/>
                <w:lang w:val="ro-MO"/>
              </w:rPr>
              <w:t xml:space="preserve"> </w:t>
            </w:r>
            <w:r w:rsidRPr="00954CB1">
              <w:rPr>
                <w:rFonts w:cs="Times New Roman"/>
                <w:b w:val="0"/>
                <w:i w:val="0"/>
                <w:color w:val="auto"/>
                <w:szCs w:val="24"/>
                <w:lang w:val="ro-MO"/>
              </w:rPr>
              <w:t>terorismului”</w:t>
            </w:r>
            <w:r w:rsidRPr="00954CB1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;</w:t>
            </w:r>
          </w:p>
          <w:p w14:paraId="30B3A800" w14:textId="77777777" w:rsidR="00C4106E" w:rsidRDefault="00C4106E" w:rsidP="00C4106E">
            <w:pPr>
              <w:rPr>
                <w:lang w:val="ro-MO"/>
              </w:rPr>
            </w:pPr>
          </w:p>
          <w:p w14:paraId="20650AF1" w14:textId="77777777" w:rsidR="00C4106E" w:rsidRDefault="00C4106E" w:rsidP="00C4106E">
            <w:pPr>
              <w:rPr>
                <w:lang w:val="ro-MO"/>
              </w:rPr>
            </w:pPr>
          </w:p>
          <w:p w14:paraId="10BA975F" w14:textId="77777777" w:rsidR="00C4106E" w:rsidRPr="00C4106E" w:rsidRDefault="00C4106E" w:rsidP="00C4106E">
            <w:pPr>
              <w:pStyle w:val="4"/>
              <w:keepLines w:val="0"/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spacing w:before="0"/>
              <w:ind w:left="34"/>
              <w:jc w:val="both"/>
              <w:outlineLvl w:val="3"/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</w:pPr>
            <w:r w:rsidRPr="00C4106E">
              <w:rPr>
                <w:rFonts w:cs="Times New Roman"/>
                <w:b w:val="0"/>
                <w:bCs w:val="0"/>
                <w:i w:val="0"/>
                <w:color w:val="auto"/>
                <w:szCs w:val="24"/>
                <w:lang w:val="ro-MO"/>
              </w:rPr>
              <w:t>Se completează cu următorul cuprins:</w:t>
            </w:r>
          </w:p>
          <w:p w14:paraId="6E169243" w14:textId="614DD4F4" w:rsidR="00C4106E" w:rsidRPr="00C4106E" w:rsidRDefault="00C4106E" w:rsidP="00C4106E">
            <w:pPr>
              <w:jc w:val="both"/>
              <w:rPr>
                <w:lang w:val="ro-MO"/>
              </w:rPr>
            </w:pPr>
            <w:r w:rsidRPr="00C4106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„- funcționarilor publici cu statut special din cadrul Direcției acțiuni speciale la frontieră a Inspectoratului General al Poliției de Frontieră </w:t>
            </w:r>
            <w:r w:rsidRPr="009342D5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</w:t>
            </w:r>
            <w:r w:rsidRPr="009342D5">
              <w:rPr>
                <w:rFonts w:ascii="Times New Roman" w:hAnsi="Times New Roman" w:cs="Times New Roman"/>
                <w:iCs/>
                <w:sz w:val="24"/>
                <w:szCs w:val="24"/>
                <w:lang w:val="ro-MO"/>
              </w:rPr>
              <w:t>l Ministerului Afacerilor Inter</w:t>
            </w:r>
            <w:r w:rsidRPr="009342D5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e.”.</w:t>
            </w:r>
          </w:p>
        </w:tc>
        <w:tc>
          <w:tcPr>
            <w:tcW w:w="5074" w:type="dxa"/>
            <w:tcBorders>
              <w:top w:val="nil"/>
            </w:tcBorders>
          </w:tcPr>
          <w:p w14:paraId="11563D08" w14:textId="77777777" w:rsidR="00656B8F" w:rsidRPr="00954CB1" w:rsidRDefault="00656B8F" w:rsidP="00954C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</w:pPr>
            <w:r w:rsidRPr="0095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  <w:t>7</w:t>
            </w:r>
            <w:r w:rsidRPr="0095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ro-MO"/>
              </w:rPr>
              <w:t>1</w:t>
            </w:r>
            <w:r w:rsidRPr="00954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  <w:t>. Sporul cu caracter specific pentru activități speciale de combatere a terorismului poate fi acordat personalului antrenat nemijlocit în activități respective, după cum urmează:</w:t>
            </w:r>
          </w:p>
          <w:p w14:paraId="2BFE95F7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ofiţerilor de informaţie şi securitate din cadrul Detaşamentului cu Destinaţie Specială „Alfa” și Centrului Antiterorist al Serviciului de Informaţii şi Securitate;</w:t>
            </w:r>
          </w:p>
          <w:p w14:paraId="60CBE28B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funcţionarilor publici cu statut special din cadrul Detaşamentului cu Destinaţie Specială „Pantera” al Administraţiei Naţionale a Penitenciarelor;</w:t>
            </w:r>
          </w:p>
          <w:p w14:paraId="08BEE915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efectivului de trupă şi corpului de comandă ale Batalionului cu Destinaţie Specială „Fulger” al Armatei Naţionale;</w:t>
            </w:r>
          </w:p>
          <w:p w14:paraId="1F008467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efectivului de trupă şi corpului de comandă ale Batalionului Independent cu Destinaţie Specială „Scorpion” al Inspectoratului General de Carabinieri al Ministerului Afacerilor Interne;</w:t>
            </w:r>
          </w:p>
          <w:p w14:paraId="71E4189D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funcţionarilor publici cu statut special din Brigada de Poliţie cu Destinaţie Specială „Fulger” a Inspectoratului General al Poliţiei al Ministerului Afacerilor Interne;</w:t>
            </w:r>
          </w:p>
          <w:p w14:paraId="56913DE3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 xml:space="preserve">- funcţionarilor publici cu statut special din Secţia asigurare ordine publică a Direcţiei patrulare „Centru” a Inspectoratului Naţional de Securitate Publică al Inspectoratului General al Poliţiei al </w:t>
            </w: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lastRenderedPageBreak/>
              <w:t>Ministerului Afacerilor Interne;</w:t>
            </w:r>
          </w:p>
          <w:p w14:paraId="1D001B3D" w14:textId="5DD8C7F2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u-RU"/>
              </w:rPr>
              <w:t>- funcționarilor publici cu statut special din Direcți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u-RU"/>
              </w:rPr>
              <w:t>a</w:t>
            </w:r>
            <w:r w:rsidRPr="00BD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O" w:eastAsia="ru-RU"/>
              </w:rPr>
              <w:t xml:space="preserve"> investigații infracțiuni spălarea banilor şi finanțarea terorismului a Inspectoratului național de investigații al Inspectoratului General al Poliției al Ministerului Afacerilor Interne;</w:t>
            </w:r>
          </w:p>
          <w:p w14:paraId="2821AA9C" w14:textId="77777777" w:rsidR="00656B8F" w:rsidRPr="00BD6577" w:rsidRDefault="00656B8F" w:rsidP="00BD6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funcţionarilor publici cu statut special din Secția tehnico-explozivă a Direcției „Centru 2” a Centrului tehnico-criminalistic și expertize judiciare și Secția câini detectori a Centrului chinologic al Inspectoratului General al Poliției al Ministerului Afacerilor Interne;</w:t>
            </w:r>
          </w:p>
          <w:p w14:paraId="3E160C09" w14:textId="77777777" w:rsidR="00656B8F" w:rsidRDefault="00656B8F" w:rsidP="00954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BD6577"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  <w:t>- ofiţerilor de protecţie din cadrul Serviciului de Protecţie şi Pază de Stat;</w:t>
            </w:r>
          </w:p>
          <w:p w14:paraId="167D148F" w14:textId="0BB2A876" w:rsidR="00656B8F" w:rsidRDefault="00656B8F" w:rsidP="00954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O" w:eastAsia="ru-RU"/>
              </w:rPr>
            </w:pPr>
            <w:r w:rsidRPr="00656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  <w:t>- funcționarilor publici cu statut special din cadrul Serviciului Prevenirea și Combaterea Spălării Banilor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  <w:t>;</w:t>
            </w:r>
          </w:p>
          <w:p w14:paraId="72F5F4D8" w14:textId="6ED88C42" w:rsidR="00656B8F" w:rsidRPr="00954CB1" w:rsidRDefault="00656B8F" w:rsidP="00954C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O"/>
              </w:rPr>
            </w:pPr>
            <w:r w:rsidRPr="00BD6577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- funcționarilor publici cu statut special din cadrul Direcției acțiuni speciale la frontieră a Inspectoratului General al Poliției de Frontieră al Ministerului Afacerilor Interne.</w:t>
            </w:r>
          </w:p>
        </w:tc>
      </w:tr>
    </w:tbl>
    <w:p w14:paraId="05663AC1" w14:textId="77777777" w:rsidR="002319EA" w:rsidRPr="00C72EE6" w:rsidRDefault="002319EA" w:rsidP="00146FCD">
      <w:pPr>
        <w:spacing w:before="240" w:after="0"/>
        <w:rPr>
          <w:rFonts w:ascii="Times New Roman" w:hAnsi="Times New Roman" w:cs="Times New Roman"/>
          <w:sz w:val="24"/>
          <w:szCs w:val="24"/>
          <w:lang w:val="ro-MO"/>
        </w:rPr>
      </w:pPr>
    </w:p>
    <w:sectPr w:rsidR="002319EA" w:rsidRPr="00C72EE6" w:rsidSect="00C72EE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B25FF" w14:textId="77777777" w:rsidR="006D4654" w:rsidRDefault="006D4654" w:rsidP="00530A86">
      <w:pPr>
        <w:spacing w:after="0" w:line="240" w:lineRule="auto"/>
      </w:pPr>
      <w:r>
        <w:separator/>
      </w:r>
    </w:p>
  </w:endnote>
  <w:endnote w:type="continuationSeparator" w:id="0">
    <w:p w14:paraId="29670BBE" w14:textId="77777777" w:rsidR="006D4654" w:rsidRDefault="006D4654" w:rsidP="0053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FC2E9" w14:textId="77777777" w:rsidR="006D4654" w:rsidRDefault="006D4654" w:rsidP="00530A86">
      <w:pPr>
        <w:spacing w:after="0" w:line="240" w:lineRule="auto"/>
      </w:pPr>
      <w:r>
        <w:separator/>
      </w:r>
    </w:p>
  </w:footnote>
  <w:footnote w:type="continuationSeparator" w:id="0">
    <w:p w14:paraId="7F34CB8D" w14:textId="77777777" w:rsidR="006D4654" w:rsidRDefault="006D4654" w:rsidP="0053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4FA"/>
    <w:multiLevelType w:val="multilevel"/>
    <w:tmpl w:val="19285C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29A1F7D"/>
    <w:multiLevelType w:val="multilevel"/>
    <w:tmpl w:val="19285C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FAE6FCF"/>
    <w:multiLevelType w:val="hybridMultilevel"/>
    <w:tmpl w:val="BC3E15D4"/>
    <w:lvl w:ilvl="0" w:tplc="FB3E2E1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CF"/>
    <w:rsid w:val="00014872"/>
    <w:rsid w:val="00015144"/>
    <w:rsid w:val="0001786A"/>
    <w:rsid w:val="00020866"/>
    <w:rsid w:val="000209E0"/>
    <w:rsid w:val="00063F81"/>
    <w:rsid w:val="00073D99"/>
    <w:rsid w:val="000810CF"/>
    <w:rsid w:val="000A4022"/>
    <w:rsid w:val="000D3F29"/>
    <w:rsid w:val="000F753F"/>
    <w:rsid w:val="00146FCD"/>
    <w:rsid w:val="001550D3"/>
    <w:rsid w:val="00175D1D"/>
    <w:rsid w:val="0018149F"/>
    <w:rsid w:val="001A014E"/>
    <w:rsid w:val="001A42A7"/>
    <w:rsid w:val="001D095A"/>
    <w:rsid w:val="001D166A"/>
    <w:rsid w:val="002027F5"/>
    <w:rsid w:val="0022341C"/>
    <w:rsid w:val="0022701C"/>
    <w:rsid w:val="002319EA"/>
    <w:rsid w:val="00236FF0"/>
    <w:rsid w:val="002411B7"/>
    <w:rsid w:val="00241706"/>
    <w:rsid w:val="002464DA"/>
    <w:rsid w:val="00250AE7"/>
    <w:rsid w:val="002579E7"/>
    <w:rsid w:val="0027485E"/>
    <w:rsid w:val="002A1BB0"/>
    <w:rsid w:val="002D77AE"/>
    <w:rsid w:val="002F4BCE"/>
    <w:rsid w:val="00303915"/>
    <w:rsid w:val="00353DDD"/>
    <w:rsid w:val="00357FB5"/>
    <w:rsid w:val="003A6E47"/>
    <w:rsid w:val="003B09EB"/>
    <w:rsid w:val="003C374E"/>
    <w:rsid w:val="003D3AE0"/>
    <w:rsid w:val="003E2D35"/>
    <w:rsid w:val="003E5679"/>
    <w:rsid w:val="004047D3"/>
    <w:rsid w:val="00416903"/>
    <w:rsid w:val="00417963"/>
    <w:rsid w:val="00440310"/>
    <w:rsid w:val="00484582"/>
    <w:rsid w:val="004A6CBC"/>
    <w:rsid w:val="00523D11"/>
    <w:rsid w:val="00525BE9"/>
    <w:rsid w:val="00530A86"/>
    <w:rsid w:val="0053433C"/>
    <w:rsid w:val="005538E0"/>
    <w:rsid w:val="00564923"/>
    <w:rsid w:val="005A1990"/>
    <w:rsid w:val="00606A0B"/>
    <w:rsid w:val="006330FB"/>
    <w:rsid w:val="00655F6B"/>
    <w:rsid w:val="00656B8F"/>
    <w:rsid w:val="00687094"/>
    <w:rsid w:val="006A3324"/>
    <w:rsid w:val="006A44B2"/>
    <w:rsid w:val="006C282D"/>
    <w:rsid w:val="006D4654"/>
    <w:rsid w:val="00754CB1"/>
    <w:rsid w:val="0076041C"/>
    <w:rsid w:val="007C2E5A"/>
    <w:rsid w:val="007C4A52"/>
    <w:rsid w:val="007C5C44"/>
    <w:rsid w:val="007D2ADC"/>
    <w:rsid w:val="007E1FE8"/>
    <w:rsid w:val="007E48FA"/>
    <w:rsid w:val="00800EC5"/>
    <w:rsid w:val="00820680"/>
    <w:rsid w:val="0084150D"/>
    <w:rsid w:val="0086436F"/>
    <w:rsid w:val="0089259B"/>
    <w:rsid w:val="008A4FE1"/>
    <w:rsid w:val="00900337"/>
    <w:rsid w:val="0091283C"/>
    <w:rsid w:val="00923DA5"/>
    <w:rsid w:val="00933E32"/>
    <w:rsid w:val="009342D5"/>
    <w:rsid w:val="00954CB1"/>
    <w:rsid w:val="009926BF"/>
    <w:rsid w:val="00A177A2"/>
    <w:rsid w:val="00A3127F"/>
    <w:rsid w:val="00A4608F"/>
    <w:rsid w:val="00A61690"/>
    <w:rsid w:val="00AC250F"/>
    <w:rsid w:val="00AE3267"/>
    <w:rsid w:val="00B42200"/>
    <w:rsid w:val="00B47CE2"/>
    <w:rsid w:val="00B53FA7"/>
    <w:rsid w:val="00B979C3"/>
    <w:rsid w:val="00BA5B16"/>
    <w:rsid w:val="00BB0EB3"/>
    <w:rsid w:val="00BD0758"/>
    <w:rsid w:val="00BD6577"/>
    <w:rsid w:val="00BE6A5C"/>
    <w:rsid w:val="00BF5F2F"/>
    <w:rsid w:val="00C051D4"/>
    <w:rsid w:val="00C40166"/>
    <w:rsid w:val="00C4106E"/>
    <w:rsid w:val="00C56B19"/>
    <w:rsid w:val="00C6114C"/>
    <w:rsid w:val="00C72EE6"/>
    <w:rsid w:val="00CC16B2"/>
    <w:rsid w:val="00D0134F"/>
    <w:rsid w:val="00D17B19"/>
    <w:rsid w:val="00D355A7"/>
    <w:rsid w:val="00DA2F58"/>
    <w:rsid w:val="00DB08AE"/>
    <w:rsid w:val="00DE62CF"/>
    <w:rsid w:val="00E13F6F"/>
    <w:rsid w:val="00E1595E"/>
    <w:rsid w:val="00E514B0"/>
    <w:rsid w:val="00E872CB"/>
    <w:rsid w:val="00EC5033"/>
    <w:rsid w:val="00F262D8"/>
    <w:rsid w:val="00F43196"/>
    <w:rsid w:val="00F47F1E"/>
    <w:rsid w:val="00F67099"/>
    <w:rsid w:val="00FA578A"/>
    <w:rsid w:val="00FB4F91"/>
    <w:rsid w:val="00F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EA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F"/>
  </w:style>
  <w:style w:type="paragraph" w:styleId="4">
    <w:name w:val="heading 4"/>
    <w:basedOn w:val="a"/>
    <w:next w:val="a"/>
    <w:link w:val="40"/>
    <w:uiPriority w:val="9"/>
    <w:unhideWhenUsed/>
    <w:qFormat/>
    <w:rsid w:val="00954CB1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D1D"/>
    <w:rPr>
      <w:b/>
      <w:bCs/>
    </w:rPr>
  </w:style>
  <w:style w:type="character" w:styleId="a6">
    <w:name w:val="Emphasis"/>
    <w:basedOn w:val="a0"/>
    <w:uiPriority w:val="20"/>
    <w:qFormat/>
    <w:rsid w:val="00B42200"/>
    <w:rPr>
      <w:i/>
      <w:iCs/>
    </w:rPr>
  </w:style>
  <w:style w:type="paragraph" w:customStyle="1" w:styleId="1">
    <w:name w:val="Абзац списка1"/>
    <w:basedOn w:val="a"/>
    <w:rsid w:val="00800EC5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A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4FE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08A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08A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B08A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08A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08AE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54C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54CB1"/>
    <w:rPr>
      <w:rFonts w:ascii="Times New Roman" w:eastAsiaTheme="majorEastAsia" w:hAnsi="Times New Roman" w:cstheme="majorBidi"/>
      <w:b/>
      <w:bCs/>
      <w:i/>
      <w:iCs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F"/>
  </w:style>
  <w:style w:type="paragraph" w:styleId="4">
    <w:name w:val="heading 4"/>
    <w:basedOn w:val="a"/>
    <w:next w:val="a"/>
    <w:link w:val="40"/>
    <w:uiPriority w:val="9"/>
    <w:unhideWhenUsed/>
    <w:qFormat/>
    <w:rsid w:val="00954CB1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D1D"/>
    <w:rPr>
      <w:b/>
      <w:bCs/>
    </w:rPr>
  </w:style>
  <w:style w:type="character" w:styleId="a6">
    <w:name w:val="Emphasis"/>
    <w:basedOn w:val="a0"/>
    <w:uiPriority w:val="20"/>
    <w:qFormat/>
    <w:rsid w:val="00B42200"/>
    <w:rPr>
      <w:i/>
      <w:iCs/>
    </w:rPr>
  </w:style>
  <w:style w:type="paragraph" w:customStyle="1" w:styleId="1">
    <w:name w:val="Абзац списка1"/>
    <w:basedOn w:val="a"/>
    <w:rsid w:val="00800EC5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A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4FE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08A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08A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B08A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08A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08AE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54C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54CB1"/>
    <w:rPr>
      <w:rFonts w:ascii="Times New Roman" w:eastAsiaTheme="majorEastAsia" w:hAnsi="Times New Roman" w:cstheme="majorBidi"/>
      <w:b/>
      <w:bCs/>
      <w:i/>
      <w:i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A6D4-57BC-4499-9799-34BA0451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IGP_07</dc:creator>
  <cp:keywords/>
  <dc:description/>
  <cp:lastModifiedBy>User_PC755</cp:lastModifiedBy>
  <cp:revision>31</cp:revision>
  <cp:lastPrinted>2024-09-24T12:52:00Z</cp:lastPrinted>
  <dcterms:created xsi:type="dcterms:W3CDTF">2024-09-17T08:44:00Z</dcterms:created>
  <dcterms:modified xsi:type="dcterms:W3CDTF">2024-11-12T07:27:00Z</dcterms:modified>
</cp:coreProperties>
</file>