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5E71F" w14:textId="7A61C0EE"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NOTA</w:t>
      </w:r>
      <w:r w:rsidR="00032B46" w:rsidRPr="005535FB">
        <w:rPr>
          <w:b/>
          <w:sz w:val="24"/>
          <w:szCs w:val="24"/>
          <w:lang w:val="ro-RO"/>
        </w:rPr>
        <w:t xml:space="preserve"> </w:t>
      </w:r>
      <w:r w:rsidRPr="005535FB">
        <w:rPr>
          <w:b/>
          <w:sz w:val="24"/>
          <w:szCs w:val="24"/>
          <w:lang w:val="ro-RO"/>
        </w:rPr>
        <w:t>DE</w:t>
      </w:r>
      <w:r w:rsidR="00032B46" w:rsidRPr="005535FB">
        <w:rPr>
          <w:b/>
          <w:sz w:val="24"/>
          <w:szCs w:val="24"/>
          <w:lang w:val="ro-RO"/>
        </w:rPr>
        <w:t xml:space="preserve"> </w:t>
      </w:r>
      <w:r w:rsidRPr="005535FB">
        <w:rPr>
          <w:b/>
          <w:sz w:val="24"/>
          <w:szCs w:val="24"/>
          <w:lang w:val="ro-RO"/>
        </w:rPr>
        <w:t>FUNDAMENTARE</w:t>
      </w:r>
    </w:p>
    <w:p w14:paraId="581CF8BF" w14:textId="1EEA4865" w:rsidR="008B4BE6" w:rsidRPr="005535FB"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5535FB">
        <w:rPr>
          <w:b/>
          <w:sz w:val="24"/>
          <w:szCs w:val="24"/>
          <w:lang w:val="ro-RO"/>
        </w:rPr>
        <w:t>la</w:t>
      </w:r>
      <w:r w:rsidR="00032B46" w:rsidRPr="005535FB">
        <w:rPr>
          <w:b/>
          <w:sz w:val="24"/>
          <w:szCs w:val="24"/>
          <w:lang w:val="ro-RO"/>
        </w:rPr>
        <w:t xml:space="preserve"> </w:t>
      </w:r>
      <w:r w:rsidRPr="005535FB">
        <w:rPr>
          <w:b/>
          <w:sz w:val="24"/>
          <w:szCs w:val="24"/>
          <w:lang w:val="ro-RO"/>
        </w:rPr>
        <w:t>proiectul</w:t>
      </w:r>
      <w:r w:rsidR="00032B46" w:rsidRPr="005535FB">
        <w:rPr>
          <w:b/>
          <w:sz w:val="24"/>
          <w:szCs w:val="24"/>
          <w:lang w:val="ro-RO"/>
        </w:rPr>
        <w:t xml:space="preserve"> </w:t>
      </w:r>
      <w:r w:rsidR="00032B46" w:rsidRPr="005535FB">
        <w:rPr>
          <w:i/>
          <w:sz w:val="24"/>
          <w:szCs w:val="24"/>
          <w:vertAlign w:val="superscript"/>
          <w:lang w:val="ro-RO"/>
        </w:rPr>
        <w:t xml:space="preserve"> </w:t>
      </w:r>
      <w:r w:rsidR="006C24E6" w:rsidRPr="00471398">
        <w:rPr>
          <w:b/>
          <w:bCs/>
          <w:color w:val="000000"/>
          <w:sz w:val="24"/>
          <w:szCs w:val="24"/>
          <w:lang w:val="ro-MD"/>
        </w:rPr>
        <w:t>Hotărârii Guvernului cu privire la</w:t>
      </w:r>
      <w:r w:rsidR="006C24E6" w:rsidRPr="00471398">
        <w:rPr>
          <w:color w:val="000000"/>
          <w:sz w:val="24"/>
          <w:szCs w:val="24"/>
          <w:lang w:val="ro-MD"/>
        </w:rPr>
        <w:t xml:space="preserve"> </w:t>
      </w:r>
      <w:r w:rsidR="006C24E6" w:rsidRPr="00471398">
        <w:rPr>
          <w:b/>
          <w:bCs/>
          <w:color w:val="000000"/>
          <w:sz w:val="24"/>
          <w:szCs w:val="24"/>
          <w:lang w:val="ro-MD"/>
        </w:rPr>
        <w:t>alimentarea copiilor</w:t>
      </w:r>
      <w:r w:rsidR="004E2C59">
        <w:rPr>
          <w:b/>
          <w:bCs/>
          <w:color w:val="000000"/>
          <w:sz w:val="24"/>
          <w:szCs w:val="24"/>
          <w:lang w:val="ro-MD"/>
        </w:rPr>
        <w:t xml:space="preserve"> și </w:t>
      </w:r>
      <w:r w:rsidR="006C24E6" w:rsidRPr="00471398">
        <w:rPr>
          <w:b/>
          <w:bCs/>
          <w:color w:val="000000"/>
          <w:sz w:val="24"/>
          <w:szCs w:val="24"/>
          <w:lang w:val="ro-MD"/>
        </w:rPr>
        <w:t>elevilor din instituțiile de învățământ general</w:t>
      </w:r>
      <w:r w:rsidR="006C24E6">
        <w:rPr>
          <w:b/>
          <w:bCs/>
          <w:color w:val="000000"/>
          <w:sz w:val="24"/>
          <w:szCs w:val="24"/>
          <w:lang w:val="ro-MD"/>
        </w:rPr>
        <w:t xml:space="preserve"> și profesional tehnic secundar și </w:t>
      </w:r>
      <w:r w:rsidR="006C24E6" w:rsidRPr="00471398">
        <w:rPr>
          <w:b/>
          <w:bCs/>
          <w:color w:val="000000"/>
          <w:sz w:val="24"/>
          <w:szCs w:val="24"/>
          <w:lang w:val="ro-MD"/>
        </w:rPr>
        <w:t xml:space="preserve"> </w:t>
      </w:r>
      <w:r w:rsidR="006C24E6">
        <w:rPr>
          <w:b/>
          <w:bCs/>
          <w:color w:val="000000"/>
          <w:sz w:val="24"/>
          <w:szCs w:val="24"/>
          <w:lang w:val="ro-MD"/>
        </w:rPr>
        <w:t>abrog</w:t>
      </w:r>
      <w:r w:rsidR="006C24E6" w:rsidRPr="00471398">
        <w:rPr>
          <w:b/>
          <w:bCs/>
          <w:color w:val="000000"/>
          <w:sz w:val="24"/>
          <w:szCs w:val="24"/>
          <w:lang w:val="ro-MD"/>
        </w:rPr>
        <w:t xml:space="preserve">area unor Hotărâri </w:t>
      </w:r>
      <w:r w:rsidR="003B59EC">
        <w:rPr>
          <w:b/>
          <w:bCs/>
          <w:color w:val="000000"/>
          <w:sz w:val="24"/>
          <w:szCs w:val="24"/>
          <w:lang w:val="ro-MD"/>
        </w:rPr>
        <w:t>ale</w:t>
      </w:r>
      <w:r w:rsidR="006C24E6" w:rsidRPr="00471398">
        <w:rPr>
          <w:b/>
          <w:bCs/>
          <w:color w:val="000000"/>
          <w:sz w:val="24"/>
          <w:szCs w:val="24"/>
          <w:lang w:val="ro-MD"/>
        </w:rPr>
        <w:t xml:space="preserve"> Guvern</w:t>
      </w:r>
      <w:r w:rsidR="003B59EC">
        <w:rPr>
          <w:b/>
          <w:bCs/>
          <w:color w:val="000000"/>
          <w:sz w:val="24"/>
          <w:szCs w:val="24"/>
          <w:lang w:val="ro-MD"/>
        </w:rPr>
        <w:t>ului</w:t>
      </w:r>
    </w:p>
    <w:tbl>
      <w:tblPr>
        <w:tblStyle w:val="TableGrid"/>
        <w:tblW w:w="1052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520"/>
      </w:tblGrid>
      <w:tr w:rsidR="006D3EB7" w:rsidRPr="005535FB" w14:paraId="287A4E29" w14:textId="77777777" w:rsidTr="003B59EC">
        <w:tc>
          <w:tcPr>
            <w:tcW w:w="10520"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5535FB" w:rsidRDefault="0036135C" w:rsidP="002721D2">
            <w:pPr>
              <w:rPr>
                <w:rFonts w:ascii="Times New Roman" w:hAnsi="Times New Roman"/>
                <w:b/>
                <w:bCs/>
                <w:sz w:val="24"/>
                <w:szCs w:val="24"/>
                <w:lang w:val="ro-RO"/>
              </w:rPr>
            </w:pPr>
            <w:r w:rsidRPr="005535FB">
              <w:rPr>
                <w:rFonts w:ascii="Times New Roman" w:hAnsi="Times New Roman"/>
                <w:b/>
                <w:bCs/>
                <w:sz w:val="24"/>
                <w:szCs w:val="24"/>
                <w:lang w:val="ro-RO"/>
              </w:rPr>
              <w:t>1.</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Denumirea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sau</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numele</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autorului</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006933C3"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după</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caz,</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w:t>
            </w:r>
            <w:r w:rsidR="00E94FA8" w:rsidRPr="005535FB">
              <w:rPr>
                <w:rFonts w:ascii="Times New Roman" w:hAnsi="Times New Roman"/>
                <w:b/>
                <w:bCs/>
                <w:sz w:val="24"/>
                <w:szCs w:val="24"/>
                <w:lang w:val="ro-RO"/>
              </w:rPr>
              <w:t>/al</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participan</w:t>
            </w:r>
            <w:r w:rsidR="00863417" w:rsidRPr="005535FB">
              <w:rPr>
                <w:rFonts w:ascii="Times New Roman" w:hAnsi="Times New Roman"/>
                <w:b/>
                <w:bCs/>
                <w:sz w:val="24"/>
                <w:szCs w:val="24"/>
                <w:lang w:val="ro-RO"/>
              </w:rPr>
              <w:t>ț</w:t>
            </w:r>
            <w:r w:rsidR="006933C3" w:rsidRPr="005535FB">
              <w:rPr>
                <w:rFonts w:ascii="Times New Roman" w:hAnsi="Times New Roman"/>
                <w:b/>
                <w:bCs/>
                <w:sz w:val="24"/>
                <w:szCs w:val="24"/>
                <w:lang w:val="ro-RO"/>
              </w:rPr>
              <w:t>ilor</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la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006933C3" w:rsidRPr="005535FB">
              <w:rPr>
                <w:rFonts w:ascii="Times New Roman" w:hAnsi="Times New Roman"/>
                <w:b/>
                <w:bCs/>
                <w:sz w:val="24"/>
                <w:szCs w:val="24"/>
                <w:lang w:val="ro-RO"/>
              </w:rPr>
              <w:t>normativ</w:t>
            </w:r>
          </w:p>
        </w:tc>
      </w:tr>
      <w:tr w:rsidR="006D3EB7" w:rsidRPr="003B59EC" w14:paraId="07E4E789"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1AB677CF" w:rsidR="008B4BE6" w:rsidRPr="005535FB" w:rsidRDefault="00032B46" w:rsidP="00C90AAB">
            <w:pPr>
              <w:rPr>
                <w:rFonts w:ascii="Times New Roman" w:hAnsi="Times New Roman"/>
                <w:sz w:val="24"/>
                <w:szCs w:val="24"/>
                <w:lang w:val="ro-RO"/>
              </w:rPr>
            </w:pPr>
            <w:r w:rsidRPr="005535FB">
              <w:rPr>
                <w:rFonts w:ascii="Times New Roman" w:hAnsi="Times New Roman"/>
                <w:sz w:val="24"/>
                <w:szCs w:val="24"/>
                <w:lang w:val="ro-RO"/>
              </w:rPr>
              <w:t xml:space="preserve"> </w:t>
            </w:r>
            <w:r w:rsidR="006C24E6" w:rsidRPr="00471398">
              <w:rPr>
                <w:rFonts w:ascii="Times New Roman" w:eastAsia="Times New Roman" w:hAnsi="Times New Roman"/>
                <w:color w:val="000000"/>
                <w:sz w:val="24"/>
                <w:szCs w:val="24"/>
                <w:lang w:val="ro-MD"/>
              </w:rPr>
              <w:t>Ministerul Educației și Cercetării</w:t>
            </w:r>
            <w:r w:rsidR="00C90AAB">
              <w:rPr>
                <w:rFonts w:ascii="Times New Roman" w:eastAsia="Times New Roman" w:hAnsi="Times New Roman"/>
                <w:color w:val="000000"/>
                <w:sz w:val="24"/>
                <w:szCs w:val="24"/>
                <w:lang w:val="ro-MD"/>
              </w:rPr>
              <w:t xml:space="preserve"> în temeiul prevederilor legale și în scopul reglementării serviciilor de alimentare a elevilor a creat un Grup de lucru, a consultat părerea responsabililor de alimentație din cadrul organelor locale de specialitate din țară și a cerut opinia Asociației Obștești „Părinți Solidari”.</w:t>
            </w:r>
          </w:p>
        </w:tc>
      </w:tr>
      <w:tr w:rsidR="006D3EB7" w:rsidRPr="005535FB" w14:paraId="54985D5B"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2.</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Condi</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impus</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elaborarea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F79667C"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E2152FC" w14:textId="16688074" w:rsidR="008B4BE6" w:rsidRPr="006C24E6" w:rsidRDefault="006933C3" w:rsidP="00452C6C">
            <w:pPr>
              <w:rPr>
                <w:rFonts w:ascii="Times New Roman" w:hAnsi="Times New Roman"/>
                <w:i/>
                <w:sz w:val="24"/>
                <w:szCs w:val="24"/>
                <w:lang w:val="ro-RO"/>
              </w:rPr>
            </w:pPr>
            <w:r w:rsidRPr="006C24E6">
              <w:rPr>
                <w:rFonts w:ascii="Times New Roman" w:hAnsi="Times New Roman"/>
                <w:i/>
                <w:sz w:val="24"/>
                <w:szCs w:val="24"/>
                <w:lang w:val="ro-RO"/>
              </w:rPr>
              <w:t>2.1.</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Temeiul</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legal</w:t>
            </w:r>
            <w:r w:rsidR="00825DC9" w:rsidRPr="006C24E6">
              <w:rPr>
                <w:rFonts w:ascii="Times New Roman" w:hAnsi="Times New Roman"/>
                <w:i/>
                <w:sz w:val="24"/>
                <w:szCs w:val="24"/>
                <w:lang w:val="ro-RO"/>
              </w:rPr>
              <w:t xml:space="preserve"> sau</w:t>
            </w:r>
            <w:r w:rsidRPr="006C24E6">
              <w:rPr>
                <w:rFonts w:ascii="Times New Roman" w:hAnsi="Times New Roman"/>
                <w:i/>
                <w:sz w:val="24"/>
                <w:szCs w:val="24"/>
                <w:lang w:val="ro-RO"/>
              </w:rPr>
              <w:t>,</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după</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caz</w:t>
            </w:r>
            <w:r w:rsidR="00825DC9" w:rsidRPr="006C24E6">
              <w:rPr>
                <w:rFonts w:ascii="Times New Roman" w:hAnsi="Times New Roman"/>
                <w:i/>
                <w:sz w:val="24"/>
                <w:szCs w:val="24"/>
                <w:lang w:val="ro-RO"/>
              </w:rPr>
              <w:t>,</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sursa</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proiectului</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actului</w:t>
            </w:r>
            <w:r w:rsidR="00032B46" w:rsidRPr="006C24E6">
              <w:rPr>
                <w:rFonts w:ascii="Times New Roman" w:hAnsi="Times New Roman"/>
                <w:i/>
                <w:sz w:val="24"/>
                <w:szCs w:val="24"/>
                <w:lang w:val="ro-RO"/>
              </w:rPr>
              <w:t xml:space="preserve"> </w:t>
            </w:r>
            <w:r w:rsidRPr="006C24E6">
              <w:rPr>
                <w:rFonts w:ascii="Times New Roman" w:hAnsi="Times New Roman"/>
                <w:i/>
                <w:sz w:val="24"/>
                <w:szCs w:val="24"/>
                <w:lang w:val="ro-RO"/>
              </w:rPr>
              <w:t>normativ</w:t>
            </w:r>
          </w:p>
        </w:tc>
      </w:tr>
      <w:tr w:rsidR="006C24E6" w:rsidRPr="005535FB" w14:paraId="5146CE1F"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B647577" w14:textId="77777777" w:rsidR="006C24E6" w:rsidRPr="00471398" w:rsidRDefault="006C24E6" w:rsidP="006C24E6">
            <w:pPr>
              <w:rPr>
                <w:rFonts w:ascii="Times New Roman" w:eastAsia="Times New Roman" w:hAnsi="Times New Roman"/>
                <w:sz w:val="24"/>
                <w:szCs w:val="24"/>
                <w:lang w:val="ro-MD"/>
              </w:rPr>
            </w:pPr>
            <w:r w:rsidRPr="00471398">
              <w:rPr>
                <w:rFonts w:ascii="Times New Roman" w:eastAsia="Times New Roman" w:hAnsi="Times New Roman"/>
                <w:color w:val="000000"/>
                <w:sz w:val="24"/>
                <w:szCs w:val="24"/>
                <w:lang w:val="ro-MD"/>
              </w:rPr>
              <w:t>În temeiul prevederilor art. 20 alin. (5</w:t>
            </w:r>
            <w:r w:rsidRPr="00471398">
              <w:rPr>
                <w:rFonts w:ascii="Times New Roman" w:eastAsia="Times New Roman" w:hAnsi="Times New Roman"/>
                <w:color w:val="000000"/>
                <w:sz w:val="24"/>
                <w:szCs w:val="24"/>
                <w:vertAlign w:val="superscript"/>
                <w:lang w:val="ro-MD"/>
              </w:rPr>
              <w:t>1</w:t>
            </w:r>
            <w:r w:rsidRPr="00471398">
              <w:rPr>
                <w:rFonts w:ascii="Times New Roman" w:eastAsia="Times New Roman" w:hAnsi="Times New Roman"/>
                <w:color w:val="000000"/>
                <w:sz w:val="24"/>
                <w:szCs w:val="24"/>
                <w:lang w:val="ro-MD"/>
              </w:rPr>
              <w:t>) al Codului educației al Republicii Moldova nr.152/2014 „</w:t>
            </w:r>
            <w:r w:rsidRPr="00471398">
              <w:rPr>
                <w:rFonts w:ascii="Times New Roman" w:eastAsia="Times New Roman" w:hAnsi="Times New Roman"/>
                <w:color w:val="333333"/>
                <w:sz w:val="24"/>
                <w:szCs w:val="24"/>
                <w:shd w:val="clear" w:color="auto" w:fill="FFFFFF"/>
                <w:lang w:val="ro-MD"/>
              </w:rPr>
              <w:t>Instituțiile de învățământ general pot presta servicii de alimentație a copiilor și elevilor în modul stabilit de Guvern”.</w:t>
            </w:r>
          </w:p>
          <w:p w14:paraId="77FB1F82" w14:textId="77777777" w:rsidR="006C24E6" w:rsidRPr="00471398" w:rsidRDefault="006C24E6" w:rsidP="006C24E6">
            <w:pPr>
              <w:rPr>
                <w:rFonts w:ascii="Times New Roman" w:eastAsia="Times New Roman" w:hAnsi="Times New Roman"/>
                <w:sz w:val="24"/>
                <w:szCs w:val="24"/>
                <w:lang w:val="ro-MD"/>
              </w:rPr>
            </w:pPr>
            <w:r w:rsidRPr="00471398">
              <w:rPr>
                <w:rFonts w:ascii="Times New Roman" w:eastAsia="Times New Roman" w:hAnsi="Times New Roman"/>
                <w:color w:val="000000"/>
                <w:sz w:val="24"/>
                <w:szCs w:val="24"/>
                <w:lang w:val="ro-MD"/>
              </w:rPr>
              <w:t>Consecutiv, art.136 alin. (1), lit. b), al aceluiași cod stipulează că„ Elevii și studenții au dreptul să fie asigurați, în condițiile legii, cu alimentație, iar alin. (7</w:t>
            </w:r>
            <w:r w:rsidRPr="00471398">
              <w:rPr>
                <w:rFonts w:ascii="Times New Roman" w:eastAsia="Times New Roman" w:hAnsi="Times New Roman"/>
                <w:color w:val="000000"/>
                <w:sz w:val="24"/>
                <w:szCs w:val="24"/>
                <w:vertAlign w:val="superscript"/>
                <w:lang w:val="ro-MD"/>
              </w:rPr>
              <w:t>1</w:t>
            </w:r>
            <w:r w:rsidRPr="00471398">
              <w:rPr>
                <w:rFonts w:ascii="Times New Roman" w:eastAsia="Times New Roman" w:hAnsi="Times New Roman"/>
                <w:color w:val="000000"/>
                <w:sz w:val="24"/>
                <w:szCs w:val="24"/>
                <w:lang w:val="ro-MD"/>
              </w:rPr>
              <w:t>) specifică „</w:t>
            </w:r>
            <w:r w:rsidRPr="00471398">
              <w:rPr>
                <w:rFonts w:ascii="Times New Roman" w:eastAsia="Times New Roman" w:hAnsi="Times New Roman"/>
                <w:color w:val="333333"/>
                <w:sz w:val="24"/>
                <w:szCs w:val="24"/>
                <w:shd w:val="clear" w:color="auto" w:fill="FFFFFF"/>
                <w:lang w:val="ro-MD"/>
              </w:rPr>
              <w:t>Elevii pot beneficia de alimentație gratuită. Lista categoriilor de elevi care beneficiază de alimentație gratuită se aprobă de Guvern”.</w:t>
            </w:r>
          </w:p>
          <w:p w14:paraId="77F4B0CA" w14:textId="13E59BB6" w:rsidR="006C24E6" w:rsidRPr="00471398" w:rsidRDefault="006C24E6" w:rsidP="006C24E6">
            <w:pPr>
              <w:rPr>
                <w:rFonts w:ascii="Times New Roman" w:eastAsia="Times New Roman" w:hAnsi="Times New Roman"/>
                <w:sz w:val="24"/>
                <w:szCs w:val="24"/>
                <w:lang w:val="ro-MD"/>
              </w:rPr>
            </w:pPr>
            <w:r w:rsidRPr="00471398">
              <w:rPr>
                <w:rFonts w:ascii="Times New Roman" w:eastAsia="Times New Roman" w:hAnsi="Times New Roman"/>
                <w:color w:val="333333"/>
                <w:sz w:val="24"/>
                <w:szCs w:val="24"/>
                <w:shd w:val="clear" w:color="auto" w:fill="FFFFFF"/>
                <w:lang w:val="ro-MD"/>
              </w:rPr>
              <w:t xml:space="preserve">În continuare, </w:t>
            </w:r>
            <w:r w:rsidRPr="00471398">
              <w:rPr>
                <w:rFonts w:ascii="Times New Roman" w:eastAsia="Times New Roman" w:hAnsi="Times New Roman"/>
                <w:color w:val="000000"/>
                <w:sz w:val="24"/>
                <w:szCs w:val="24"/>
                <w:lang w:val="ro-MD"/>
              </w:rPr>
              <w:t>art.145 alin. (1) lit. c) al aceluiași cod dispune ca modalitate suplimentară de finanțare bugetară a învățământului, finanțarea complementară: pentru modernizarea bazei materiale și didactice, pentru subvenționarea alimentației, pentru transport și cazare. În context, evidențiem normele art.21, alin (1) a Codului educației, conform căruia autoritățile administrației publice locale și ale UTA Găgăuzia au obligația de a asigura buna funcționare a instituțiilor publice de învățământ general, precum și art. 141, alin. (1), lit. e), art. 142, lit.</w:t>
            </w:r>
            <w:r w:rsidR="0056010B">
              <w:rPr>
                <w:rFonts w:ascii="Times New Roman" w:eastAsia="Times New Roman" w:hAnsi="Times New Roman"/>
                <w:color w:val="000000"/>
                <w:sz w:val="24"/>
                <w:szCs w:val="24"/>
                <w:lang w:val="ro-MD"/>
              </w:rPr>
              <w:t xml:space="preserve"> </w:t>
            </w:r>
            <w:r w:rsidRPr="00471398">
              <w:rPr>
                <w:rFonts w:ascii="Times New Roman" w:eastAsia="Times New Roman" w:hAnsi="Times New Roman"/>
                <w:color w:val="000000"/>
                <w:sz w:val="24"/>
                <w:szCs w:val="24"/>
                <w:lang w:val="ro-MD"/>
              </w:rPr>
              <w:t>d) și  art. 144, alin. (3) conform cărora acestea au dreptul să suplimenteze  fondurile alocate de la bugetul de stat din mijloace proprii.</w:t>
            </w:r>
          </w:p>
          <w:p w14:paraId="156D289C" w14:textId="77777777" w:rsidR="006C24E6" w:rsidRPr="00471398" w:rsidRDefault="006C24E6" w:rsidP="006C24E6">
            <w:pPr>
              <w:rPr>
                <w:rFonts w:ascii="Times New Roman" w:eastAsia="Times New Roman" w:hAnsi="Times New Roman"/>
                <w:sz w:val="24"/>
                <w:szCs w:val="24"/>
                <w:lang w:val="ro-MD"/>
              </w:rPr>
            </w:pPr>
            <w:r w:rsidRPr="00471398">
              <w:rPr>
                <w:rFonts w:ascii="Times New Roman" w:eastAsia="Times New Roman" w:hAnsi="Times New Roman"/>
                <w:color w:val="000000"/>
                <w:sz w:val="24"/>
                <w:szCs w:val="24"/>
                <w:lang w:val="ro-MD"/>
              </w:rPr>
              <w:t>În consens este și art.4 al legii nr.345/2006 privind descentralizarea administrativă, potrivit căruia construcția, gestionarea, întreținerea, echiparea instituțiilor preșcolare și extrașcolare (creșe, grădinițe de copii, școli de artă, muzică) este în responsabilitatea autorităților publice locale de nivelul întâi, iar întreținerea școlilor primare și școlilor primare-grădinițe, a gimnaziilor și liceelor, a instituțiilor de învățământ secundar profesional - în responsabilitatea autorităților publice de nivelul al doilea.</w:t>
            </w:r>
          </w:p>
          <w:p w14:paraId="3EDD77B9" w14:textId="167FDB97" w:rsidR="006C24E6" w:rsidRPr="006C24E6" w:rsidRDefault="006C24E6" w:rsidP="006C24E6">
            <w:pPr>
              <w:rPr>
                <w:rFonts w:ascii="Times New Roman" w:eastAsia="Times New Roman" w:hAnsi="Times New Roman"/>
                <w:sz w:val="24"/>
                <w:szCs w:val="24"/>
                <w:lang w:val="ro-MD"/>
              </w:rPr>
            </w:pPr>
            <w:r w:rsidRPr="00471398">
              <w:rPr>
                <w:rFonts w:ascii="Times New Roman" w:eastAsia="Times New Roman" w:hAnsi="Times New Roman"/>
                <w:color w:val="000000"/>
                <w:sz w:val="24"/>
                <w:szCs w:val="24"/>
                <w:lang w:val="ro-MD"/>
              </w:rPr>
              <w:t xml:space="preserve">Proiectul Hotărârii Guvernului  propus se referă la „serviciile sociale de alimentare” în contextul Legii nr.131/2015 privind achizițiile publice, Anexa nr.2, conform căreia serviciile de livrare a mâncării, serviciile de </w:t>
            </w:r>
            <w:proofErr w:type="spellStart"/>
            <w:r w:rsidRPr="00471398">
              <w:rPr>
                <w:rFonts w:ascii="Times New Roman" w:eastAsia="Times New Roman" w:hAnsi="Times New Roman"/>
                <w:color w:val="000000"/>
                <w:sz w:val="24"/>
                <w:szCs w:val="24"/>
                <w:lang w:val="ro-MD"/>
              </w:rPr>
              <w:t>c</w:t>
            </w:r>
            <w:r>
              <w:rPr>
                <w:rFonts w:ascii="Times New Roman" w:eastAsia="Times New Roman" w:hAnsi="Times New Roman"/>
                <w:color w:val="000000"/>
                <w:sz w:val="24"/>
                <w:szCs w:val="24"/>
                <w:lang w:val="ro-MD"/>
              </w:rPr>
              <w:t>a</w:t>
            </w:r>
            <w:r w:rsidRPr="00471398">
              <w:rPr>
                <w:rFonts w:ascii="Times New Roman" w:eastAsia="Times New Roman" w:hAnsi="Times New Roman"/>
                <w:color w:val="000000"/>
                <w:sz w:val="24"/>
                <w:szCs w:val="24"/>
                <w:lang w:val="ro-MD"/>
              </w:rPr>
              <w:t>tering</w:t>
            </w:r>
            <w:proofErr w:type="spellEnd"/>
            <w:r w:rsidRPr="00471398">
              <w:rPr>
                <w:rFonts w:ascii="Times New Roman" w:eastAsia="Times New Roman" w:hAnsi="Times New Roman"/>
                <w:color w:val="000000"/>
                <w:sz w:val="24"/>
                <w:szCs w:val="24"/>
                <w:lang w:val="ro-MD"/>
              </w:rPr>
              <w:t xml:space="preserve"> pentru școli, serviciile de cantină și serviciile de restaurant pentru școli, sunt clasificate ca servicii sociale.</w:t>
            </w:r>
          </w:p>
        </w:tc>
      </w:tr>
      <w:tr w:rsidR="006D3EB7" w:rsidRPr="005535FB" w14:paraId="6F56D62C"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0AD9EB" w14:textId="5D900D2C" w:rsidR="008B4BE6" w:rsidRPr="00C65E40" w:rsidRDefault="006933C3" w:rsidP="00452C6C">
            <w:pPr>
              <w:rPr>
                <w:rFonts w:ascii="Times New Roman" w:hAnsi="Times New Roman"/>
                <w:i/>
                <w:sz w:val="24"/>
                <w:szCs w:val="24"/>
                <w:lang w:val="ro-RO"/>
              </w:rPr>
            </w:pPr>
            <w:r w:rsidRPr="00C65E40">
              <w:rPr>
                <w:rFonts w:ascii="Times New Roman" w:hAnsi="Times New Roman"/>
                <w:i/>
                <w:sz w:val="24"/>
                <w:szCs w:val="24"/>
                <w:lang w:val="ro-RO"/>
              </w:rPr>
              <w:t>2.2.</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Descrierea</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situa</w:t>
            </w:r>
            <w:r w:rsidR="00863417" w:rsidRPr="00C65E40">
              <w:rPr>
                <w:rFonts w:ascii="Times New Roman" w:hAnsi="Times New Roman"/>
                <w:i/>
                <w:sz w:val="24"/>
                <w:szCs w:val="24"/>
                <w:lang w:val="ro-RO"/>
              </w:rPr>
              <w:t>ț</w:t>
            </w:r>
            <w:r w:rsidRPr="00C65E40">
              <w:rPr>
                <w:rFonts w:ascii="Times New Roman" w:hAnsi="Times New Roman"/>
                <w:i/>
                <w:sz w:val="24"/>
                <w:szCs w:val="24"/>
                <w:lang w:val="ro-RO"/>
              </w:rPr>
              <w:t>iei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actuale</w:t>
            </w:r>
            <w:r w:rsidR="00032B46" w:rsidRPr="00C65E40">
              <w:rPr>
                <w:rFonts w:ascii="Times New Roman" w:hAnsi="Times New Roman"/>
                <w:i/>
                <w:sz w:val="24"/>
                <w:szCs w:val="24"/>
                <w:lang w:val="ro-RO"/>
              </w:rPr>
              <w:t xml:space="preserve"> </w:t>
            </w:r>
            <w:r w:rsidR="00863417" w:rsidRPr="00C65E40">
              <w:rPr>
                <w:rFonts w:ascii="Times New Roman" w:hAnsi="Times New Roman"/>
                <w:i/>
                <w:sz w:val="24"/>
                <w:szCs w:val="24"/>
                <w:lang w:val="ro-RO"/>
              </w:rPr>
              <w:t>ș</w:t>
            </w:r>
            <w:r w:rsidRPr="00C65E40">
              <w:rPr>
                <w:rFonts w:ascii="Times New Roman" w:hAnsi="Times New Roman"/>
                <w:i/>
                <w:sz w:val="24"/>
                <w:szCs w:val="24"/>
                <w:lang w:val="ro-RO"/>
              </w:rPr>
              <w:t>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problemelor</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care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impun</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interven</w:t>
            </w:r>
            <w:r w:rsidR="00863417" w:rsidRPr="00C65E40">
              <w:rPr>
                <w:rFonts w:ascii="Times New Roman" w:hAnsi="Times New Roman"/>
                <w:i/>
                <w:sz w:val="24"/>
                <w:szCs w:val="24"/>
                <w:lang w:val="ro-RO"/>
              </w:rPr>
              <w:t>ț</w:t>
            </w:r>
            <w:r w:rsidRPr="00C65E40">
              <w:rPr>
                <w:rFonts w:ascii="Times New Roman" w:hAnsi="Times New Roman"/>
                <w:i/>
                <w:sz w:val="24"/>
                <w:szCs w:val="24"/>
                <w:lang w:val="ro-RO"/>
              </w:rPr>
              <w:t>ia,</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inclusiv</w:t>
            </w:r>
            <w:r w:rsidR="00032B46" w:rsidRPr="00C65E40">
              <w:rPr>
                <w:rFonts w:ascii="Times New Roman" w:hAnsi="Times New Roman"/>
                <w:i/>
                <w:sz w:val="24"/>
                <w:szCs w:val="24"/>
                <w:lang w:val="ro-RO"/>
              </w:rPr>
              <w:t xml:space="preserve"> </w:t>
            </w:r>
            <w:r w:rsidR="005C7769" w:rsidRPr="00C65E40">
              <w:rPr>
                <w:rFonts w:ascii="Times New Roman" w:hAnsi="Times New Roman"/>
                <w:i/>
                <w:sz w:val="24"/>
                <w:szCs w:val="24"/>
                <w:lang w:val="ro-RO"/>
              </w:rPr>
              <w:t xml:space="preserve">a </w:t>
            </w:r>
            <w:r w:rsidRPr="00C65E40">
              <w:rPr>
                <w:rFonts w:ascii="Times New Roman" w:hAnsi="Times New Roman"/>
                <w:i/>
                <w:sz w:val="24"/>
                <w:szCs w:val="24"/>
                <w:lang w:val="ro-RO"/>
              </w:rPr>
              <w:t>cadrul</w:t>
            </w:r>
            <w:r w:rsidR="005C7769" w:rsidRPr="00C65E40">
              <w:rPr>
                <w:rFonts w:ascii="Times New Roman" w:hAnsi="Times New Roman"/>
                <w:i/>
                <w:sz w:val="24"/>
                <w:szCs w:val="24"/>
                <w:lang w:val="ro-RO"/>
              </w:rPr>
              <w:t>ui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normativ</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aplicabil</w:t>
            </w:r>
            <w:r w:rsidR="00032B46" w:rsidRPr="00C65E40">
              <w:rPr>
                <w:rFonts w:ascii="Times New Roman" w:hAnsi="Times New Roman"/>
                <w:i/>
                <w:sz w:val="24"/>
                <w:szCs w:val="24"/>
                <w:lang w:val="ro-RO"/>
              </w:rPr>
              <w:t xml:space="preserve"> </w:t>
            </w:r>
            <w:r w:rsidR="00863417" w:rsidRPr="00C65E40">
              <w:rPr>
                <w:rFonts w:ascii="Times New Roman" w:hAnsi="Times New Roman"/>
                <w:i/>
                <w:sz w:val="24"/>
                <w:szCs w:val="24"/>
                <w:lang w:val="ro-RO"/>
              </w:rPr>
              <w:t>ș</w:t>
            </w:r>
            <w:r w:rsidRPr="00C65E40">
              <w:rPr>
                <w:rFonts w:ascii="Times New Roman" w:hAnsi="Times New Roman"/>
                <w:i/>
                <w:sz w:val="24"/>
                <w:szCs w:val="24"/>
                <w:lang w:val="ro-RO"/>
              </w:rPr>
              <w:t>i</w:t>
            </w:r>
            <w:r w:rsidR="00032B46" w:rsidRPr="00C65E40">
              <w:rPr>
                <w:rFonts w:ascii="Times New Roman" w:hAnsi="Times New Roman"/>
                <w:i/>
                <w:sz w:val="24"/>
                <w:szCs w:val="24"/>
                <w:lang w:val="ro-RO"/>
              </w:rPr>
              <w:t xml:space="preserve"> </w:t>
            </w:r>
            <w:r w:rsidR="005C7769" w:rsidRPr="00C65E40">
              <w:rPr>
                <w:rFonts w:ascii="Times New Roman" w:hAnsi="Times New Roman"/>
                <w:i/>
                <w:sz w:val="24"/>
                <w:szCs w:val="24"/>
                <w:lang w:val="ro-RO"/>
              </w:rPr>
              <w:t xml:space="preserve">a </w:t>
            </w:r>
            <w:r w:rsidRPr="00C65E40">
              <w:rPr>
                <w:rFonts w:ascii="Times New Roman" w:hAnsi="Times New Roman"/>
                <w:i/>
                <w:sz w:val="24"/>
                <w:szCs w:val="24"/>
                <w:lang w:val="ro-RO"/>
              </w:rPr>
              <w:t>deficien</w:t>
            </w:r>
            <w:r w:rsidR="00863417" w:rsidRPr="00C65E40">
              <w:rPr>
                <w:rFonts w:ascii="Times New Roman" w:hAnsi="Times New Roman"/>
                <w:i/>
                <w:sz w:val="24"/>
                <w:szCs w:val="24"/>
                <w:lang w:val="ro-RO"/>
              </w:rPr>
              <w:t>ț</w:t>
            </w:r>
            <w:r w:rsidRPr="00C65E40">
              <w:rPr>
                <w:rFonts w:ascii="Times New Roman" w:hAnsi="Times New Roman"/>
                <w:i/>
                <w:sz w:val="24"/>
                <w:szCs w:val="24"/>
                <w:lang w:val="ro-RO"/>
              </w:rPr>
              <w:t>el</w:t>
            </w:r>
            <w:r w:rsidR="005C7769" w:rsidRPr="00C65E40">
              <w:rPr>
                <w:rFonts w:ascii="Times New Roman" w:hAnsi="Times New Roman"/>
                <w:i/>
                <w:sz w:val="24"/>
                <w:szCs w:val="24"/>
                <w:lang w:val="ro-RO"/>
              </w:rPr>
              <w:t>or</w:t>
            </w:r>
            <w:r w:rsidRPr="00C65E40">
              <w:rPr>
                <w:rFonts w:ascii="Times New Roman" w:hAnsi="Times New Roman"/>
                <w:i/>
                <w:sz w:val="24"/>
                <w:szCs w:val="24"/>
                <w:lang w:val="ro-RO"/>
              </w:rPr>
              <w:t>/lacunel</w:t>
            </w:r>
            <w:r w:rsidR="005C7769" w:rsidRPr="00C65E40">
              <w:rPr>
                <w:rFonts w:ascii="Times New Roman" w:hAnsi="Times New Roman"/>
                <w:i/>
                <w:sz w:val="24"/>
                <w:szCs w:val="24"/>
                <w:lang w:val="ro-RO"/>
              </w:rPr>
              <w:t>or</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normative</w:t>
            </w:r>
          </w:p>
        </w:tc>
      </w:tr>
      <w:tr w:rsidR="00452C6C" w:rsidRPr="005535FB" w14:paraId="30963134"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35F3422" w14:textId="30D8CF6F" w:rsidR="00DF3C67" w:rsidRPr="00DF3C67" w:rsidRDefault="00830E5B" w:rsidP="00DF3C67">
            <w:pPr>
              <w:shd w:val="clear" w:color="auto" w:fill="FFFFFF"/>
              <w:textAlignment w:val="baseline"/>
              <w:rPr>
                <w:rFonts w:ascii="Times New Roman" w:eastAsia="Times New Roman" w:hAnsi="Times New Roman"/>
                <w:color w:val="3B3B3B"/>
                <w:sz w:val="24"/>
                <w:szCs w:val="24"/>
                <w:lang w:val="ro-MD"/>
              </w:rPr>
            </w:pPr>
            <w:r>
              <w:rPr>
                <w:rFonts w:ascii="Times New Roman" w:eastAsia="Times New Roman" w:hAnsi="Times New Roman"/>
                <w:bCs/>
                <w:color w:val="3B3B3B"/>
                <w:sz w:val="24"/>
                <w:szCs w:val="24"/>
                <w:bdr w:val="none" w:sz="0" w:space="0" w:color="auto" w:frame="1"/>
                <w:lang w:val="ro-MD"/>
              </w:rPr>
              <w:t>A</w:t>
            </w:r>
            <w:r w:rsidRPr="00111BFA">
              <w:rPr>
                <w:rFonts w:ascii="Times New Roman" w:eastAsia="Times New Roman" w:hAnsi="Times New Roman"/>
                <w:bCs/>
                <w:color w:val="3B3B3B"/>
                <w:sz w:val="24"/>
                <w:szCs w:val="24"/>
                <w:bdr w:val="none" w:sz="0" w:space="0" w:color="auto" w:frame="1"/>
                <w:lang w:val="ro-MD"/>
              </w:rPr>
              <w:t>limentația copiilor</w:t>
            </w:r>
            <w:r>
              <w:rPr>
                <w:rFonts w:ascii="Times New Roman" w:eastAsia="Times New Roman" w:hAnsi="Times New Roman"/>
                <w:bCs/>
                <w:color w:val="3B3B3B"/>
                <w:sz w:val="24"/>
                <w:szCs w:val="24"/>
                <w:bdr w:val="none" w:sz="0" w:space="0" w:color="auto" w:frame="1"/>
                <w:lang w:val="ro-MD"/>
              </w:rPr>
              <w:t>/elevilor</w:t>
            </w:r>
            <w:r w:rsidRPr="00111BFA">
              <w:rPr>
                <w:rFonts w:ascii="Times New Roman" w:eastAsia="Times New Roman" w:hAnsi="Times New Roman"/>
                <w:bCs/>
                <w:color w:val="3B3B3B"/>
                <w:sz w:val="24"/>
                <w:szCs w:val="24"/>
                <w:bdr w:val="none" w:sz="0" w:space="0" w:color="auto" w:frame="1"/>
                <w:lang w:val="ro-MD"/>
              </w:rPr>
              <w:t xml:space="preserve"> în </w:t>
            </w:r>
            <w:r>
              <w:rPr>
                <w:rFonts w:ascii="Times New Roman" w:eastAsia="Times New Roman" w:hAnsi="Times New Roman"/>
                <w:bCs/>
                <w:color w:val="3B3B3B"/>
                <w:sz w:val="24"/>
                <w:szCs w:val="24"/>
                <w:bdr w:val="none" w:sz="0" w:space="0" w:color="auto" w:frame="1"/>
                <w:lang w:val="ro-MD"/>
              </w:rPr>
              <w:t>instituțiile de învățământ</w:t>
            </w:r>
            <w:r w:rsidRPr="001B3588">
              <w:rPr>
                <w:rFonts w:ascii="Times New Roman" w:eastAsia="Times New Roman" w:hAnsi="Times New Roman"/>
                <w:color w:val="3B3B3B"/>
                <w:sz w:val="24"/>
                <w:szCs w:val="24"/>
                <w:bdr w:val="none" w:sz="0" w:space="0" w:color="auto" w:frame="1"/>
                <w:lang w:val="ro-MD"/>
              </w:rPr>
              <w:t> </w:t>
            </w:r>
            <w:r>
              <w:rPr>
                <w:rFonts w:ascii="Times New Roman" w:eastAsia="Times New Roman" w:hAnsi="Times New Roman"/>
                <w:color w:val="3B3B3B"/>
                <w:sz w:val="24"/>
                <w:szCs w:val="24"/>
                <w:bdr w:val="none" w:sz="0" w:space="0" w:color="auto" w:frame="1"/>
                <w:lang w:val="ro-MD"/>
              </w:rPr>
              <w:t>este</w:t>
            </w:r>
            <w:r w:rsidRPr="001B3588">
              <w:rPr>
                <w:rFonts w:ascii="Times New Roman" w:eastAsia="Times New Roman" w:hAnsi="Times New Roman"/>
                <w:color w:val="3B3B3B"/>
                <w:sz w:val="24"/>
                <w:szCs w:val="24"/>
                <w:bdr w:val="none" w:sz="0" w:space="0" w:color="auto" w:frame="1"/>
                <w:lang w:val="ro-MD"/>
              </w:rPr>
              <w:t xml:space="preserve"> un subiec</w:t>
            </w:r>
            <w:r>
              <w:rPr>
                <w:rFonts w:ascii="Times New Roman" w:eastAsia="Times New Roman" w:hAnsi="Times New Roman"/>
                <w:color w:val="3B3B3B"/>
                <w:sz w:val="24"/>
                <w:szCs w:val="24"/>
                <w:bdr w:val="none" w:sz="0" w:space="0" w:color="auto" w:frame="1"/>
                <w:lang w:val="ro-MD"/>
              </w:rPr>
              <w:t xml:space="preserve">t foarte sensibil, dar esențial. </w:t>
            </w:r>
            <w:r w:rsidR="006C5EAE">
              <w:rPr>
                <w:rFonts w:ascii="Times New Roman" w:eastAsia="Times New Roman" w:hAnsi="Times New Roman"/>
                <w:color w:val="3B3B3B"/>
                <w:sz w:val="24"/>
                <w:szCs w:val="24"/>
                <w:bdr w:val="none" w:sz="0" w:space="0" w:color="auto" w:frame="1"/>
                <w:lang w:val="ro-MD"/>
              </w:rPr>
              <w:t>P</w:t>
            </w:r>
            <w:r w:rsidR="006C5EAE" w:rsidRPr="001B3588">
              <w:rPr>
                <w:rFonts w:ascii="Times New Roman" w:eastAsia="Times New Roman" w:hAnsi="Times New Roman"/>
                <w:color w:val="3B3B3B"/>
                <w:sz w:val="24"/>
                <w:szCs w:val="24"/>
                <w:bdr w:val="none" w:sz="0" w:space="0" w:color="auto" w:frame="1"/>
                <w:lang w:val="ro-MD"/>
              </w:rPr>
              <w:t xml:space="preserve">rocesul de alimentare a copiilor </w:t>
            </w:r>
            <w:proofErr w:type="spellStart"/>
            <w:r w:rsidR="006C5EAE" w:rsidRPr="001B3588">
              <w:rPr>
                <w:rFonts w:ascii="Times New Roman" w:eastAsia="Times New Roman" w:hAnsi="Times New Roman"/>
                <w:color w:val="3B3B3B"/>
                <w:sz w:val="24"/>
                <w:szCs w:val="24"/>
                <w:bdr w:val="none" w:sz="0" w:space="0" w:color="auto" w:frame="1"/>
                <w:lang w:val="ro-MD"/>
              </w:rPr>
              <w:t>şi</w:t>
            </w:r>
            <w:proofErr w:type="spellEnd"/>
            <w:r w:rsidR="006C5EAE" w:rsidRPr="001B3588">
              <w:rPr>
                <w:rFonts w:ascii="Times New Roman" w:eastAsia="Times New Roman" w:hAnsi="Times New Roman"/>
                <w:color w:val="3B3B3B"/>
                <w:sz w:val="24"/>
                <w:szCs w:val="24"/>
                <w:bdr w:val="none" w:sz="0" w:space="0" w:color="auto" w:frame="1"/>
                <w:lang w:val="ro-MD"/>
              </w:rPr>
              <w:t xml:space="preserve"> elevilor se organizează în conformitate cu prevederile actelor normative în vigoare, printre care sunt: </w:t>
            </w:r>
            <w:r w:rsidR="006C5EAE" w:rsidRPr="006C5EAE">
              <w:rPr>
                <w:rFonts w:ascii="Times New Roman" w:eastAsia="Times New Roman" w:hAnsi="Times New Roman"/>
                <w:bCs/>
                <w:color w:val="3B3B3B"/>
                <w:sz w:val="24"/>
                <w:szCs w:val="24"/>
                <w:bdr w:val="none" w:sz="0" w:space="0" w:color="auto" w:frame="1"/>
                <w:lang w:val="ro-MD"/>
              </w:rPr>
              <w:t xml:space="preserve">Hotărârea Guvernului nr. 234 </w:t>
            </w:r>
            <w:r w:rsidR="006C5EAE">
              <w:rPr>
                <w:rFonts w:ascii="Times New Roman" w:eastAsia="Times New Roman" w:hAnsi="Times New Roman"/>
                <w:bCs/>
                <w:color w:val="3B3B3B"/>
                <w:sz w:val="24"/>
                <w:szCs w:val="24"/>
                <w:bdr w:val="none" w:sz="0" w:space="0" w:color="auto" w:frame="1"/>
                <w:lang w:val="ro-MD"/>
              </w:rPr>
              <w:t>/</w:t>
            </w:r>
            <w:r w:rsidR="006C5EAE" w:rsidRPr="006C5EAE">
              <w:rPr>
                <w:rFonts w:ascii="Times New Roman" w:eastAsia="Times New Roman" w:hAnsi="Times New Roman"/>
                <w:bCs/>
                <w:color w:val="3B3B3B"/>
                <w:sz w:val="24"/>
                <w:szCs w:val="24"/>
                <w:bdr w:val="none" w:sz="0" w:space="0" w:color="auto" w:frame="1"/>
                <w:lang w:val="ro-MD"/>
              </w:rPr>
              <w:t>2005</w:t>
            </w:r>
            <w:r w:rsidR="006C5EAE" w:rsidRPr="001B3588">
              <w:rPr>
                <w:rFonts w:ascii="Times New Roman" w:eastAsia="Times New Roman" w:hAnsi="Times New Roman"/>
                <w:color w:val="3B3B3B"/>
                <w:sz w:val="24"/>
                <w:szCs w:val="24"/>
                <w:bdr w:val="none" w:sz="0" w:space="0" w:color="auto" w:frame="1"/>
                <w:lang w:val="ro-MD"/>
              </w:rPr>
              <w:t> „</w:t>
            </w:r>
            <w:r w:rsidR="006C5EAE" w:rsidRPr="001B3588">
              <w:rPr>
                <w:rFonts w:ascii="Times New Roman" w:eastAsia="Times New Roman" w:hAnsi="Times New Roman"/>
                <w:i/>
                <w:iCs/>
                <w:color w:val="3B3B3B"/>
                <w:sz w:val="24"/>
                <w:szCs w:val="24"/>
                <w:bdr w:val="none" w:sz="0" w:space="0" w:color="auto" w:frame="1"/>
                <w:lang w:val="ro-MD"/>
              </w:rPr>
              <w:t>Cu privire la alimentarea elevilor</w:t>
            </w:r>
            <w:r w:rsidR="006C5EAE" w:rsidRPr="001B3588">
              <w:rPr>
                <w:rFonts w:ascii="Times New Roman" w:eastAsia="Times New Roman" w:hAnsi="Times New Roman"/>
                <w:color w:val="3B3B3B"/>
                <w:sz w:val="24"/>
                <w:szCs w:val="24"/>
                <w:bdr w:val="none" w:sz="0" w:space="0" w:color="auto" w:frame="1"/>
                <w:lang w:val="ro-MD"/>
              </w:rPr>
              <w:t>”; </w:t>
            </w:r>
            <w:r w:rsidR="006C5EAE" w:rsidRPr="006C5EAE">
              <w:rPr>
                <w:rFonts w:ascii="Times New Roman" w:eastAsia="Times New Roman" w:hAnsi="Times New Roman"/>
                <w:bCs/>
                <w:color w:val="3B3B3B"/>
                <w:sz w:val="24"/>
                <w:szCs w:val="24"/>
                <w:bdr w:val="none" w:sz="0" w:space="0" w:color="auto" w:frame="1"/>
                <w:lang w:val="ro-MD"/>
              </w:rPr>
              <w:t xml:space="preserve">Ordinul comun al Ministrului Educației și Cercetării </w:t>
            </w:r>
            <w:r w:rsidR="00111BFA">
              <w:rPr>
                <w:rFonts w:ascii="Times New Roman" w:eastAsia="Times New Roman" w:hAnsi="Times New Roman"/>
                <w:bCs/>
                <w:color w:val="3B3B3B"/>
                <w:sz w:val="24"/>
                <w:szCs w:val="24"/>
                <w:bdr w:val="none" w:sz="0" w:space="0" w:color="auto" w:frame="1"/>
                <w:lang w:val="ro-MD"/>
              </w:rPr>
              <w:t xml:space="preserve">nr. 2 din 02.01.2024 </w:t>
            </w:r>
            <w:r w:rsidR="006C5EAE" w:rsidRPr="006C5EAE">
              <w:rPr>
                <w:rFonts w:ascii="Times New Roman" w:eastAsia="Times New Roman" w:hAnsi="Times New Roman"/>
                <w:bCs/>
                <w:color w:val="3B3B3B"/>
                <w:sz w:val="24"/>
                <w:szCs w:val="24"/>
                <w:bdr w:val="none" w:sz="0" w:space="0" w:color="auto" w:frame="1"/>
                <w:lang w:val="ro-MD"/>
              </w:rPr>
              <w:t>și Ministerul Finanțelor</w:t>
            </w:r>
            <w:r w:rsidR="006C5EAE">
              <w:rPr>
                <w:rFonts w:ascii="Times New Roman" w:eastAsia="Times New Roman" w:hAnsi="Times New Roman"/>
                <w:b/>
                <w:bCs/>
                <w:color w:val="3B3B3B"/>
                <w:sz w:val="24"/>
                <w:szCs w:val="24"/>
                <w:bdr w:val="none" w:sz="0" w:space="0" w:color="auto" w:frame="1"/>
                <w:lang w:val="ro-MD"/>
              </w:rPr>
              <w:t xml:space="preserve"> </w:t>
            </w:r>
            <w:r w:rsidR="006C5EAE" w:rsidRPr="00111BFA">
              <w:rPr>
                <w:rFonts w:ascii="Times New Roman" w:eastAsia="Times New Roman" w:hAnsi="Times New Roman"/>
                <w:bCs/>
                <w:color w:val="3B3B3B"/>
                <w:sz w:val="24"/>
                <w:szCs w:val="24"/>
                <w:bdr w:val="none" w:sz="0" w:space="0" w:color="auto" w:frame="1"/>
                <w:lang w:val="ro-MD"/>
              </w:rPr>
              <w:t xml:space="preserve">nr. </w:t>
            </w:r>
            <w:r w:rsidR="00111BFA">
              <w:rPr>
                <w:rFonts w:ascii="Times New Roman" w:eastAsia="Times New Roman" w:hAnsi="Times New Roman"/>
                <w:bCs/>
                <w:color w:val="3B3B3B"/>
                <w:sz w:val="24"/>
                <w:szCs w:val="24"/>
                <w:bdr w:val="none" w:sz="0" w:space="0" w:color="auto" w:frame="1"/>
                <w:lang w:val="ro-MD"/>
              </w:rPr>
              <w:t>1</w:t>
            </w:r>
            <w:r w:rsidR="006C5EAE" w:rsidRPr="00111BFA">
              <w:rPr>
                <w:rFonts w:ascii="Times New Roman" w:eastAsia="Times New Roman" w:hAnsi="Times New Roman"/>
                <w:bCs/>
                <w:color w:val="3B3B3B"/>
                <w:sz w:val="24"/>
                <w:szCs w:val="24"/>
                <w:bdr w:val="none" w:sz="0" w:space="0" w:color="auto" w:frame="1"/>
                <w:lang w:val="ro-MD"/>
              </w:rPr>
              <w:t xml:space="preserve"> din </w:t>
            </w:r>
            <w:r w:rsidR="00111BFA">
              <w:rPr>
                <w:rFonts w:ascii="Times New Roman" w:eastAsia="Times New Roman" w:hAnsi="Times New Roman"/>
                <w:bCs/>
                <w:color w:val="3B3B3B"/>
                <w:sz w:val="24"/>
                <w:szCs w:val="24"/>
                <w:bdr w:val="none" w:sz="0" w:space="0" w:color="auto" w:frame="1"/>
                <w:lang w:val="ro-MD"/>
              </w:rPr>
              <w:t>01.01.</w:t>
            </w:r>
            <w:r w:rsidR="006C5EAE" w:rsidRPr="00111BFA">
              <w:rPr>
                <w:rFonts w:ascii="Times New Roman" w:eastAsia="Times New Roman" w:hAnsi="Times New Roman"/>
                <w:bCs/>
                <w:color w:val="3B3B3B"/>
                <w:sz w:val="24"/>
                <w:szCs w:val="24"/>
                <w:bdr w:val="none" w:sz="0" w:space="0" w:color="auto" w:frame="1"/>
                <w:lang w:val="ro-MD"/>
              </w:rPr>
              <w:t>20</w:t>
            </w:r>
            <w:r w:rsidR="00111BFA">
              <w:rPr>
                <w:rFonts w:ascii="Times New Roman" w:eastAsia="Times New Roman" w:hAnsi="Times New Roman"/>
                <w:bCs/>
                <w:color w:val="3B3B3B"/>
                <w:sz w:val="24"/>
                <w:szCs w:val="24"/>
                <w:bdr w:val="none" w:sz="0" w:space="0" w:color="auto" w:frame="1"/>
                <w:lang w:val="ro-MD"/>
              </w:rPr>
              <w:t>24</w:t>
            </w:r>
            <w:r w:rsidR="006C5EAE" w:rsidRPr="001B3588">
              <w:rPr>
                <w:rFonts w:ascii="Times New Roman" w:eastAsia="Times New Roman" w:hAnsi="Times New Roman"/>
                <w:b/>
                <w:bCs/>
                <w:color w:val="3B3B3B"/>
                <w:sz w:val="24"/>
                <w:szCs w:val="24"/>
                <w:bdr w:val="none" w:sz="0" w:space="0" w:color="auto" w:frame="1"/>
                <w:lang w:val="ro-MD"/>
              </w:rPr>
              <w:t> </w:t>
            </w:r>
            <w:r w:rsidR="006C5EAE" w:rsidRPr="001B3588">
              <w:rPr>
                <w:rFonts w:ascii="Times New Roman" w:eastAsia="Times New Roman" w:hAnsi="Times New Roman"/>
                <w:color w:val="3B3B3B"/>
                <w:sz w:val="24"/>
                <w:szCs w:val="24"/>
                <w:bdr w:val="none" w:sz="0" w:space="0" w:color="auto" w:frame="1"/>
                <w:lang w:val="ro-MD"/>
              </w:rPr>
              <w:t>„</w:t>
            </w:r>
            <w:r w:rsidR="006C5EAE" w:rsidRPr="001B3588">
              <w:rPr>
                <w:rFonts w:ascii="Times New Roman" w:eastAsia="Times New Roman" w:hAnsi="Times New Roman"/>
                <w:i/>
                <w:iCs/>
                <w:color w:val="3B3B3B"/>
                <w:sz w:val="24"/>
                <w:szCs w:val="24"/>
                <w:bdr w:val="none" w:sz="0" w:space="0" w:color="auto" w:frame="1"/>
                <w:lang w:val="ro-MD"/>
              </w:rPr>
              <w:t>Cu privire la normele financiare pentru alimentarea copiilor/elevilor din instituțiile de învățământ”, </w:t>
            </w:r>
            <w:r w:rsidR="006C5EAE" w:rsidRPr="001B3588">
              <w:rPr>
                <w:rFonts w:ascii="Times New Roman" w:eastAsia="Times New Roman" w:hAnsi="Times New Roman"/>
                <w:color w:val="3B3B3B"/>
                <w:sz w:val="24"/>
                <w:szCs w:val="24"/>
                <w:bdr w:val="none" w:sz="0" w:space="0" w:color="auto" w:frame="1"/>
                <w:lang w:val="ro-MD"/>
              </w:rPr>
              <w:t>înregistrat la Ministerul Justiției și coordonat de Ministerul Finanțelor; </w:t>
            </w:r>
            <w:r w:rsidR="006C5EAE" w:rsidRPr="00111BFA">
              <w:rPr>
                <w:rFonts w:ascii="Times New Roman" w:eastAsia="Times New Roman" w:hAnsi="Times New Roman"/>
                <w:bCs/>
                <w:color w:val="3B3B3B"/>
                <w:sz w:val="24"/>
                <w:szCs w:val="24"/>
                <w:bdr w:val="none" w:sz="0" w:space="0" w:color="auto" w:frame="1"/>
                <w:lang w:val="ro-MD"/>
              </w:rPr>
              <w:t>Recomandările metodice</w:t>
            </w:r>
            <w:r w:rsidR="006C5EAE" w:rsidRPr="001B3588">
              <w:rPr>
                <w:rFonts w:ascii="Times New Roman" w:eastAsia="Times New Roman" w:hAnsi="Times New Roman"/>
                <w:color w:val="3B3B3B"/>
                <w:sz w:val="24"/>
                <w:szCs w:val="24"/>
                <w:bdr w:val="none" w:sz="0" w:space="0" w:color="auto" w:frame="1"/>
                <w:lang w:val="ro-MD"/>
              </w:rPr>
              <w:t> </w:t>
            </w:r>
            <w:r w:rsidR="0056010B">
              <w:rPr>
                <w:rFonts w:ascii="Times New Roman" w:eastAsia="Times New Roman" w:hAnsi="Times New Roman"/>
                <w:color w:val="3B3B3B"/>
                <w:sz w:val="24"/>
                <w:szCs w:val="24"/>
                <w:bdr w:val="none" w:sz="0" w:space="0" w:color="auto" w:frame="1"/>
                <w:lang w:val="ro-MD"/>
              </w:rPr>
              <w:t>„</w:t>
            </w:r>
            <w:r w:rsidR="006C5EAE" w:rsidRPr="001B3588">
              <w:rPr>
                <w:rFonts w:ascii="Times New Roman" w:eastAsia="Times New Roman" w:hAnsi="Times New Roman"/>
                <w:color w:val="3B3B3B"/>
                <w:sz w:val="24"/>
                <w:szCs w:val="24"/>
                <w:bdr w:val="none" w:sz="0" w:space="0" w:color="auto" w:frame="1"/>
                <w:lang w:val="ro-MD"/>
              </w:rPr>
              <w:t>Privind organizarea alimentației echilibrate în instituțiile pentru copii”, elaborate de Centrul National de Sănătate Publică; alte recomandări și instrucțiuni de profil ale Ministerului Educației.</w:t>
            </w:r>
            <w:r w:rsidR="00973418">
              <w:rPr>
                <w:rFonts w:ascii="Times New Roman" w:eastAsia="Times New Roman" w:hAnsi="Times New Roman"/>
                <w:color w:val="3B3B3B"/>
                <w:sz w:val="24"/>
                <w:szCs w:val="24"/>
                <w:bdr w:val="none" w:sz="0" w:space="0" w:color="auto" w:frame="1"/>
                <w:lang w:val="ro-MD"/>
              </w:rPr>
              <w:t xml:space="preserve"> </w:t>
            </w:r>
            <w:r w:rsidR="00343A80" w:rsidRPr="00343A80">
              <w:rPr>
                <w:rFonts w:ascii="Times New Roman" w:hAnsi="Times New Roman"/>
                <w:bCs/>
                <w:iCs/>
                <w:sz w:val="24"/>
                <w:szCs w:val="24"/>
                <w:lang w:val="ro-MD"/>
              </w:rPr>
              <w:t>Recomandările metodice</w:t>
            </w:r>
            <w:r w:rsidR="00343A80" w:rsidRPr="00343A80">
              <w:rPr>
                <w:rFonts w:ascii="Times New Roman" w:hAnsi="Times New Roman"/>
                <w:b/>
                <w:i/>
                <w:sz w:val="24"/>
                <w:szCs w:val="24"/>
                <w:lang w:val="ro-MD"/>
              </w:rPr>
              <w:t xml:space="preserve"> </w:t>
            </w:r>
            <w:r w:rsidR="00343A80" w:rsidRPr="00343A80">
              <w:rPr>
                <w:rFonts w:ascii="Times New Roman" w:hAnsi="Times New Roman"/>
                <w:i/>
                <w:sz w:val="24"/>
                <w:szCs w:val="24"/>
                <w:lang w:val="ro-MD"/>
              </w:rPr>
              <w:t>privind organizarea alimentației echilibrate în instituțiile pentru copii</w:t>
            </w:r>
            <w:r w:rsidR="00343A80" w:rsidRPr="00343A80">
              <w:rPr>
                <w:rFonts w:ascii="Times New Roman" w:hAnsi="Times New Roman"/>
                <w:sz w:val="24"/>
                <w:szCs w:val="24"/>
                <w:lang w:val="ro-MD"/>
              </w:rPr>
              <w:t xml:space="preserve">, elaborate de Centrul National de Sănătate Publică și aprobate prin Hotărârea Consiliului de experți al Ministerului Sănătății </w:t>
            </w:r>
            <w:r w:rsidR="00343A80" w:rsidRPr="00343A80">
              <w:rPr>
                <w:rFonts w:ascii="Times New Roman" w:hAnsi="Times New Roman"/>
                <w:b/>
                <w:i/>
                <w:sz w:val="24"/>
                <w:szCs w:val="24"/>
                <w:lang w:val="ro-MD"/>
              </w:rPr>
              <w:t xml:space="preserve"> </w:t>
            </w:r>
            <w:r w:rsidR="00343A80" w:rsidRPr="00343A80">
              <w:rPr>
                <w:rFonts w:ascii="Times New Roman" w:hAnsi="Times New Roman"/>
                <w:sz w:val="24"/>
                <w:szCs w:val="24"/>
                <w:lang w:val="ro-MD"/>
              </w:rPr>
              <w:t xml:space="preserve">din </w:t>
            </w:r>
            <w:r w:rsidR="00343A80" w:rsidRPr="00343A80">
              <w:rPr>
                <w:rFonts w:ascii="Times New Roman" w:hAnsi="Times New Roman"/>
                <w:bCs/>
                <w:sz w:val="24"/>
                <w:szCs w:val="24"/>
                <w:lang w:val="ro-MD"/>
              </w:rPr>
              <w:t>15 august 2016</w:t>
            </w:r>
            <w:r w:rsidR="00343A80" w:rsidRPr="00343A80">
              <w:rPr>
                <w:rFonts w:ascii="Times New Roman" w:hAnsi="Times New Roman"/>
                <w:sz w:val="24"/>
                <w:szCs w:val="24"/>
                <w:lang w:val="ro-MD"/>
              </w:rPr>
              <w:t xml:space="preserve">; </w:t>
            </w:r>
            <w:r w:rsidR="00343A80" w:rsidRPr="00343A80">
              <w:rPr>
                <w:rFonts w:ascii="Times New Roman" w:hAnsi="Times New Roman"/>
                <w:i/>
                <w:sz w:val="24"/>
                <w:szCs w:val="24"/>
                <w:lang w:val="ro-MD"/>
              </w:rPr>
              <w:t>Instrucțiunea cu privire la condițiile și modul de scutire de plată pentru întreținerea în instituțiile de educație preșcolară și în școli de tip internat a copiilor din familii cu mulți copii și cele socialmente vulnerabile</w:t>
            </w:r>
            <w:r w:rsidR="00343A80" w:rsidRPr="00343A80">
              <w:rPr>
                <w:rFonts w:ascii="Times New Roman" w:hAnsi="Times New Roman"/>
                <w:sz w:val="24"/>
                <w:szCs w:val="24"/>
                <w:lang w:val="ro-MD"/>
              </w:rPr>
              <w:t>, aprobată prin ordinul Ministerului Educației și Științei din 22 iunie 1999.</w:t>
            </w:r>
            <w:r w:rsidR="00973418">
              <w:rPr>
                <w:rFonts w:ascii="Times New Roman" w:hAnsi="Times New Roman"/>
                <w:sz w:val="24"/>
                <w:szCs w:val="24"/>
                <w:lang w:val="ro-MD"/>
              </w:rPr>
              <w:t xml:space="preserve"> </w:t>
            </w:r>
            <w:r w:rsidR="00973418" w:rsidRPr="001B3588">
              <w:rPr>
                <w:rFonts w:ascii="Times New Roman" w:eastAsia="Times New Roman" w:hAnsi="Times New Roman"/>
                <w:color w:val="3B3B3B"/>
                <w:sz w:val="24"/>
                <w:szCs w:val="24"/>
                <w:bdr w:val="none" w:sz="0" w:space="0" w:color="auto" w:frame="1"/>
                <w:lang w:val="ro-MD"/>
              </w:rPr>
              <w:t>Potrivit prevederilor Hotărârii Guvernului nr.266 din 14.03.2006, elevii din unitățile de învățământ secundar profesional sunt asigurați gratuit cu o masă pe zi (prânz)</w:t>
            </w:r>
            <w:r w:rsidR="00973418">
              <w:rPr>
                <w:rFonts w:ascii="Times New Roman" w:eastAsia="Times New Roman" w:hAnsi="Times New Roman"/>
                <w:color w:val="3B3B3B"/>
                <w:sz w:val="24"/>
                <w:szCs w:val="24"/>
                <w:bdr w:val="none" w:sz="0" w:space="0" w:color="auto" w:frame="1"/>
                <w:lang w:val="ro-MD"/>
              </w:rPr>
              <w:t xml:space="preserve">, </w:t>
            </w:r>
            <w:r w:rsidR="00DF3C67">
              <w:rPr>
                <w:rFonts w:ascii="Times New Roman" w:eastAsia="Times New Roman" w:hAnsi="Times New Roman"/>
                <w:color w:val="3B3B3B"/>
                <w:sz w:val="24"/>
                <w:szCs w:val="24"/>
                <w:bdr w:val="none" w:sz="0" w:space="0" w:color="auto" w:frame="1"/>
                <w:lang w:val="ro-MD"/>
              </w:rPr>
              <w:t>iar prin</w:t>
            </w:r>
            <w:r w:rsidR="00973418">
              <w:rPr>
                <w:rFonts w:ascii="Times New Roman" w:eastAsia="Times New Roman" w:hAnsi="Times New Roman"/>
                <w:color w:val="3B3B3B"/>
                <w:sz w:val="24"/>
                <w:szCs w:val="24"/>
                <w:bdr w:val="none" w:sz="0" w:space="0" w:color="auto" w:frame="1"/>
                <w:lang w:val="ro-MD"/>
              </w:rPr>
              <w:t xml:space="preserve"> Hotărâre</w:t>
            </w:r>
            <w:r w:rsidR="00DF3C67">
              <w:rPr>
                <w:rFonts w:ascii="Times New Roman" w:eastAsia="Times New Roman" w:hAnsi="Times New Roman"/>
                <w:color w:val="3B3B3B"/>
                <w:sz w:val="24"/>
                <w:szCs w:val="24"/>
                <w:bdr w:val="none" w:sz="0" w:space="0" w:color="auto" w:frame="1"/>
                <w:lang w:val="ro-MD"/>
              </w:rPr>
              <w:t>a</w:t>
            </w:r>
            <w:r w:rsidR="00973418">
              <w:rPr>
                <w:rFonts w:ascii="Times New Roman" w:eastAsia="Times New Roman" w:hAnsi="Times New Roman"/>
                <w:color w:val="3B3B3B"/>
                <w:sz w:val="24"/>
                <w:szCs w:val="24"/>
                <w:bdr w:val="none" w:sz="0" w:space="0" w:color="auto" w:frame="1"/>
                <w:lang w:val="ro-MD"/>
              </w:rPr>
              <w:t xml:space="preserve"> de Guvern nr. 722/2018 a fost aprobată Instrucțiunea privind organizarea alimentației copiilor și elevilor în instituțiile de învățământ general</w:t>
            </w:r>
            <w:r w:rsidR="00DF3C67">
              <w:rPr>
                <w:rFonts w:ascii="Times New Roman" w:eastAsia="Times New Roman" w:hAnsi="Times New Roman"/>
                <w:color w:val="3B3B3B"/>
                <w:sz w:val="24"/>
                <w:szCs w:val="24"/>
                <w:lang w:val="ro-MD"/>
              </w:rPr>
              <w:t>.</w:t>
            </w:r>
          </w:p>
          <w:p w14:paraId="401DBE99" w14:textId="6D66CB55" w:rsidR="00343A80" w:rsidRPr="00343A80" w:rsidRDefault="00343A80" w:rsidP="00343A80">
            <w:pPr>
              <w:shd w:val="clear" w:color="auto" w:fill="FFFFFF"/>
              <w:textAlignment w:val="baseline"/>
              <w:rPr>
                <w:rFonts w:ascii="Times New Roman" w:eastAsia="Times New Roman" w:hAnsi="Times New Roman"/>
                <w:bCs/>
                <w:color w:val="3B3B3B"/>
                <w:sz w:val="24"/>
                <w:szCs w:val="24"/>
                <w:bdr w:val="none" w:sz="0" w:space="0" w:color="auto" w:frame="1"/>
                <w:lang w:val="ro-MD"/>
              </w:rPr>
            </w:pPr>
            <w:r w:rsidRPr="00111BFA">
              <w:rPr>
                <w:rFonts w:ascii="Times New Roman" w:eastAsia="Times New Roman" w:hAnsi="Times New Roman"/>
                <w:bCs/>
                <w:color w:val="3B3B3B"/>
                <w:sz w:val="24"/>
                <w:szCs w:val="24"/>
                <w:bdr w:val="none" w:sz="0" w:space="0" w:color="auto" w:frame="1"/>
                <w:lang w:val="ro-MD"/>
              </w:rPr>
              <w:t>Normativele f</w:t>
            </w:r>
            <w:r>
              <w:rPr>
                <w:rFonts w:ascii="Times New Roman" w:eastAsia="Times New Roman" w:hAnsi="Times New Roman"/>
                <w:bCs/>
                <w:color w:val="3B3B3B"/>
                <w:sz w:val="24"/>
                <w:szCs w:val="24"/>
                <w:bdr w:val="none" w:sz="0" w:space="0" w:color="auto" w:frame="1"/>
                <w:lang w:val="ro-MD"/>
              </w:rPr>
              <w:t>iziologice sunt</w:t>
            </w:r>
            <w:r w:rsidRPr="00111BFA">
              <w:rPr>
                <w:rFonts w:ascii="Times New Roman" w:eastAsia="Times New Roman" w:hAnsi="Times New Roman"/>
                <w:bCs/>
                <w:color w:val="3B3B3B"/>
                <w:sz w:val="24"/>
                <w:szCs w:val="24"/>
                <w:bdr w:val="none" w:sz="0" w:space="0" w:color="auto" w:frame="1"/>
                <w:lang w:val="ro-MD"/>
              </w:rPr>
              <w:t xml:space="preserve"> stabilite </w:t>
            </w:r>
            <w:r w:rsidR="00973418">
              <w:rPr>
                <w:rFonts w:ascii="Times New Roman" w:eastAsia="Times New Roman" w:hAnsi="Times New Roman"/>
                <w:bCs/>
                <w:color w:val="3B3B3B"/>
                <w:sz w:val="24"/>
                <w:szCs w:val="24"/>
                <w:bdr w:val="none" w:sz="0" w:space="0" w:color="auto" w:frame="1"/>
                <w:lang w:val="ro-MD"/>
              </w:rPr>
              <w:t xml:space="preserve">și aprobare </w:t>
            </w:r>
            <w:r w:rsidR="00DF3C67">
              <w:rPr>
                <w:rFonts w:ascii="Times New Roman" w:eastAsia="Times New Roman" w:hAnsi="Times New Roman"/>
                <w:bCs/>
                <w:color w:val="3B3B3B"/>
                <w:sz w:val="24"/>
                <w:szCs w:val="24"/>
                <w:bdr w:val="none" w:sz="0" w:space="0" w:color="auto" w:frame="1"/>
                <w:lang w:val="ro-MD"/>
              </w:rPr>
              <w:t xml:space="preserve">prin </w:t>
            </w:r>
            <w:r w:rsidR="00973418">
              <w:rPr>
                <w:rFonts w:ascii="Times New Roman" w:eastAsia="Times New Roman" w:hAnsi="Times New Roman"/>
                <w:bCs/>
                <w:color w:val="3B3B3B"/>
                <w:sz w:val="24"/>
                <w:szCs w:val="24"/>
                <w:bdr w:val="none" w:sz="0" w:space="0" w:color="auto" w:frame="1"/>
                <w:lang w:val="ro-MD"/>
              </w:rPr>
              <w:t xml:space="preserve">Ordinul </w:t>
            </w:r>
            <w:r>
              <w:rPr>
                <w:rFonts w:ascii="Times New Roman" w:eastAsia="Times New Roman" w:hAnsi="Times New Roman"/>
                <w:bCs/>
                <w:color w:val="3B3B3B"/>
                <w:sz w:val="24"/>
                <w:szCs w:val="24"/>
                <w:bdr w:val="none" w:sz="0" w:space="0" w:color="auto" w:frame="1"/>
                <w:lang w:val="ro-MD"/>
              </w:rPr>
              <w:t>Ministerul</w:t>
            </w:r>
            <w:r w:rsidR="00973418">
              <w:rPr>
                <w:rFonts w:ascii="Times New Roman" w:eastAsia="Times New Roman" w:hAnsi="Times New Roman"/>
                <w:bCs/>
                <w:color w:val="3B3B3B"/>
                <w:sz w:val="24"/>
                <w:szCs w:val="24"/>
                <w:bdr w:val="none" w:sz="0" w:space="0" w:color="auto" w:frame="1"/>
                <w:lang w:val="ro-MD"/>
              </w:rPr>
              <w:t>ui</w:t>
            </w:r>
            <w:r>
              <w:rPr>
                <w:rFonts w:ascii="Times New Roman" w:eastAsia="Times New Roman" w:hAnsi="Times New Roman"/>
                <w:bCs/>
                <w:color w:val="3B3B3B"/>
                <w:sz w:val="24"/>
                <w:szCs w:val="24"/>
                <w:bdr w:val="none" w:sz="0" w:space="0" w:color="auto" w:frame="1"/>
                <w:lang w:val="ro-MD"/>
              </w:rPr>
              <w:t xml:space="preserve"> Sănătății </w:t>
            </w:r>
            <w:r w:rsidR="00973418" w:rsidRPr="00343A80">
              <w:rPr>
                <w:rFonts w:ascii="Times New Roman" w:hAnsi="Times New Roman"/>
                <w:sz w:val="24"/>
                <w:szCs w:val="24"/>
                <w:lang w:val="ro-MD"/>
              </w:rPr>
              <w:t xml:space="preserve">nr. </w:t>
            </w:r>
            <w:r w:rsidR="00973418">
              <w:rPr>
                <w:rFonts w:ascii="Times New Roman" w:hAnsi="Times New Roman"/>
                <w:sz w:val="24"/>
                <w:szCs w:val="24"/>
                <w:lang w:val="ro-MD"/>
              </w:rPr>
              <w:t>910</w:t>
            </w:r>
            <w:r w:rsidR="00973418" w:rsidRPr="00343A80">
              <w:rPr>
                <w:rFonts w:ascii="Times New Roman" w:hAnsi="Times New Roman"/>
                <w:sz w:val="24"/>
                <w:szCs w:val="24"/>
                <w:lang w:val="ro-MD"/>
              </w:rPr>
              <w:t xml:space="preserve"> din </w:t>
            </w:r>
            <w:r w:rsidR="00973418">
              <w:rPr>
                <w:rFonts w:ascii="Times New Roman" w:hAnsi="Times New Roman"/>
                <w:sz w:val="24"/>
                <w:szCs w:val="24"/>
                <w:lang w:val="ro-MD"/>
              </w:rPr>
              <w:t>0</w:t>
            </w:r>
            <w:r w:rsidR="00973418" w:rsidRPr="00343A80">
              <w:rPr>
                <w:rFonts w:ascii="Times New Roman" w:hAnsi="Times New Roman"/>
                <w:sz w:val="24"/>
                <w:szCs w:val="24"/>
                <w:lang w:val="ro-MD"/>
              </w:rPr>
              <w:t>2.</w:t>
            </w:r>
            <w:r w:rsidR="00973418">
              <w:rPr>
                <w:rFonts w:ascii="Times New Roman" w:hAnsi="Times New Roman"/>
                <w:sz w:val="24"/>
                <w:szCs w:val="24"/>
                <w:lang w:val="ro-MD"/>
              </w:rPr>
              <w:t>10</w:t>
            </w:r>
            <w:r w:rsidR="00973418" w:rsidRPr="00343A80">
              <w:rPr>
                <w:rFonts w:ascii="Times New Roman" w:hAnsi="Times New Roman"/>
                <w:sz w:val="24"/>
                <w:szCs w:val="24"/>
                <w:lang w:val="ro-MD"/>
              </w:rPr>
              <w:t>.20</w:t>
            </w:r>
            <w:r w:rsidR="00973418">
              <w:rPr>
                <w:rFonts w:ascii="Times New Roman" w:hAnsi="Times New Roman"/>
                <w:sz w:val="24"/>
                <w:szCs w:val="24"/>
                <w:lang w:val="ro-MD"/>
              </w:rPr>
              <w:t>20</w:t>
            </w:r>
            <w:r w:rsidR="00DF3C67">
              <w:rPr>
                <w:rFonts w:ascii="Times New Roman" w:hAnsi="Times New Roman"/>
                <w:sz w:val="24"/>
                <w:szCs w:val="24"/>
                <w:lang w:val="ro-MD"/>
              </w:rPr>
              <w:t>, cu modificările ulterioare,</w:t>
            </w:r>
            <w:r w:rsidR="00973418">
              <w:rPr>
                <w:rFonts w:ascii="Times New Roman" w:eastAsia="Times New Roman" w:hAnsi="Times New Roman"/>
                <w:bCs/>
                <w:color w:val="3B3B3B"/>
                <w:sz w:val="24"/>
                <w:szCs w:val="24"/>
                <w:bdr w:val="none" w:sz="0" w:space="0" w:color="auto" w:frame="1"/>
                <w:lang w:val="ro-MD"/>
              </w:rPr>
              <w:t xml:space="preserve"> cu privire la modificarea Ordinului nr.638 din 12.08.2016„ Cu privire </w:t>
            </w:r>
            <w:r w:rsidR="00973418">
              <w:rPr>
                <w:rFonts w:ascii="Times New Roman" w:eastAsia="Times New Roman" w:hAnsi="Times New Roman"/>
                <w:bCs/>
                <w:color w:val="3B3B3B"/>
                <w:sz w:val="24"/>
                <w:szCs w:val="24"/>
                <w:bdr w:val="none" w:sz="0" w:space="0" w:color="auto" w:frame="1"/>
                <w:lang w:val="ro-MD"/>
              </w:rPr>
              <w:lastRenderedPageBreak/>
              <w:t>la implementarea</w:t>
            </w:r>
            <w:r w:rsidRPr="00111BFA">
              <w:rPr>
                <w:rFonts w:ascii="Times New Roman" w:eastAsia="Times New Roman" w:hAnsi="Times New Roman"/>
                <w:bCs/>
                <w:color w:val="3B3B3B"/>
                <w:sz w:val="24"/>
                <w:szCs w:val="24"/>
                <w:bdr w:val="none" w:sz="0" w:space="0" w:color="auto" w:frame="1"/>
                <w:lang w:val="ro-MD"/>
              </w:rPr>
              <w:t xml:space="preserve"> </w:t>
            </w:r>
            <w:r w:rsidRPr="00343A80">
              <w:rPr>
                <w:rFonts w:ascii="Times New Roman" w:hAnsi="Times New Roman"/>
                <w:i/>
                <w:sz w:val="24"/>
                <w:szCs w:val="24"/>
                <w:lang w:val="ro-MD"/>
              </w:rPr>
              <w:t>Recomandări</w:t>
            </w:r>
            <w:r w:rsidR="00973418">
              <w:rPr>
                <w:rFonts w:ascii="Times New Roman" w:hAnsi="Times New Roman"/>
                <w:i/>
                <w:sz w:val="24"/>
                <w:szCs w:val="24"/>
                <w:lang w:val="ro-MD"/>
              </w:rPr>
              <w:t>lor</w:t>
            </w:r>
            <w:r w:rsidRPr="00343A80">
              <w:rPr>
                <w:rFonts w:ascii="Times New Roman" w:hAnsi="Times New Roman"/>
                <w:i/>
                <w:sz w:val="24"/>
                <w:szCs w:val="24"/>
                <w:lang w:val="ro-MD"/>
              </w:rPr>
              <w:t xml:space="preserve"> pentru un regim alimentar sănătos și activitate fizică adecvată în instituțiile de învățământ din Republica Moldova</w:t>
            </w:r>
            <w:r w:rsidR="00973418">
              <w:rPr>
                <w:rFonts w:ascii="Times New Roman" w:hAnsi="Times New Roman"/>
                <w:sz w:val="24"/>
                <w:szCs w:val="24"/>
                <w:lang w:val="ro-MD"/>
              </w:rPr>
              <w:t>.</w:t>
            </w:r>
          </w:p>
          <w:p w14:paraId="49D4BC2E" w14:textId="27717F5C" w:rsidR="006C5EAE" w:rsidRPr="00111BFA" w:rsidRDefault="006C5EAE" w:rsidP="006C5EAE">
            <w:pPr>
              <w:shd w:val="clear" w:color="auto" w:fill="FFFFFF"/>
              <w:textAlignment w:val="baseline"/>
              <w:rPr>
                <w:rFonts w:ascii="Times New Roman" w:eastAsia="Times New Roman" w:hAnsi="Times New Roman"/>
                <w:color w:val="3B3B3B"/>
                <w:sz w:val="24"/>
                <w:szCs w:val="24"/>
                <w:lang w:val="ro-MD"/>
              </w:rPr>
            </w:pPr>
            <w:r w:rsidRPr="00111BFA">
              <w:rPr>
                <w:rFonts w:ascii="Times New Roman" w:eastAsia="Times New Roman" w:hAnsi="Times New Roman"/>
                <w:bCs/>
                <w:color w:val="3B3B3B"/>
                <w:sz w:val="24"/>
                <w:szCs w:val="24"/>
                <w:bdr w:val="none" w:sz="0" w:space="0" w:color="auto" w:frame="1"/>
                <w:lang w:val="ro-MD"/>
              </w:rPr>
              <w:t>Normativele financiare</w:t>
            </w:r>
            <w:r w:rsidR="00830E5B">
              <w:rPr>
                <w:rFonts w:ascii="Times New Roman" w:eastAsia="Times New Roman" w:hAnsi="Times New Roman"/>
                <w:bCs/>
                <w:color w:val="3B3B3B"/>
                <w:sz w:val="24"/>
                <w:szCs w:val="24"/>
                <w:bdr w:val="none" w:sz="0" w:space="0" w:color="auto" w:frame="1"/>
                <w:lang w:val="ro-MD"/>
              </w:rPr>
              <w:t xml:space="preserve">, după cum am menționat </w:t>
            </w:r>
            <w:r w:rsidR="00DF3C67">
              <w:rPr>
                <w:rFonts w:ascii="Times New Roman" w:eastAsia="Times New Roman" w:hAnsi="Times New Roman"/>
                <w:bCs/>
                <w:color w:val="3B3B3B"/>
                <w:sz w:val="24"/>
                <w:szCs w:val="24"/>
                <w:bdr w:val="none" w:sz="0" w:space="0" w:color="auto" w:frame="1"/>
                <w:lang w:val="ro-MD"/>
              </w:rPr>
              <w:t>supra,</w:t>
            </w:r>
            <w:r w:rsidRPr="00111BFA">
              <w:rPr>
                <w:rFonts w:ascii="Times New Roman" w:eastAsia="Times New Roman" w:hAnsi="Times New Roman"/>
                <w:bCs/>
                <w:color w:val="3B3B3B"/>
                <w:sz w:val="24"/>
                <w:szCs w:val="24"/>
                <w:bdr w:val="none" w:sz="0" w:space="0" w:color="auto" w:frame="1"/>
                <w:lang w:val="ro-MD"/>
              </w:rPr>
              <w:t xml:space="preserve"> </w:t>
            </w:r>
            <w:r w:rsidR="00973418">
              <w:rPr>
                <w:rFonts w:ascii="Times New Roman" w:eastAsia="Times New Roman" w:hAnsi="Times New Roman"/>
                <w:bCs/>
                <w:color w:val="3B3B3B"/>
                <w:sz w:val="24"/>
                <w:szCs w:val="24"/>
                <w:bdr w:val="none" w:sz="0" w:space="0" w:color="auto" w:frame="1"/>
                <w:lang w:val="ro-MD"/>
              </w:rPr>
              <w:t xml:space="preserve">sunt </w:t>
            </w:r>
            <w:r w:rsidRPr="00111BFA">
              <w:rPr>
                <w:rFonts w:ascii="Times New Roman" w:eastAsia="Times New Roman" w:hAnsi="Times New Roman"/>
                <w:bCs/>
                <w:color w:val="3B3B3B"/>
                <w:sz w:val="24"/>
                <w:szCs w:val="24"/>
                <w:bdr w:val="none" w:sz="0" w:space="0" w:color="auto" w:frame="1"/>
                <w:lang w:val="ro-MD"/>
              </w:rPr>
              <w:t>stabilite de Ministerul Finanțelor</w:t>
            </w:r>
            <w:r w:rsidR="00973418">
              <w:rPr>
                <w:rFonts w:ascii="Times New Roman" w:eastAsia="Times New Roman" w:hAnsi="Times New Roman"/>
                <w:bCs/>
                <w:color w:val="3B3B3B"/>
                <w:sz w:val="24"/>
                <w:szCs w:val="24"/>
                <w:bdr w:val="none" w:sz="0" w:space="0" w:color="auto" w:frame="1"/>
                <w:lang w:val="ro-MD"/>
              </w:rPr>
              <w:t xml:space="preserve"> și Ministerul Educației și Cercetării</w:t>
            </w:r>
            <w:r w:rsidR="00830E5B">
              <w:rPr>
                <w:rFonts w:ascii="Times New Roman" w:eastAsia="Times New Roman" w:hAnsi="Times New Roman"/>
                <w:bCs/>
                <w:color w:val="3B3B3B"/>
                <w:sz w:val="24"/>
                <w:szCs w:val="24"/>
                <w:bdr w:val="none" w:sz="0" w:space="0" w:color="auto" w:frame="1"/>
                <w:lang w:val="ro-MD"/>
              </w:rPr>
              <w:t>, astfel,</w:t>
            </w:r>
            <w:r w:rsidRPr="00111BFA">
              <w:rPr>
                <w:rFonts w:ascii="Times New Roman" w:eastAsia="Times New Roman" w:hAnsi="Times New Roman"/>
                <w:bCs/>
                <w:color w:val="3B3B3B"/>
                <w:sz w:val="24"/>
                <w:szCs w:val="24"/>
                <w:bdr w:val="none" w:sz="0" w:space="0" w:color="auto" w:frame="1"/>
                <w:lang w:val="ro-MD"/>
              </w:rPr>
              <w:t xml:space="preserve"> pentru </w:t>
            </w:r>
            <w:r w:rsidRPr="001B3588">
              <w:rPr>
                <w:rFonts w:ascii="Times New Roman" w:eastAsia="Times New Roman" w:hAnsi="Times New Roman"/>
                <w:i/>
                <w:iCs/>
                <w:color w:val="3B3B3B"/>
                <w:sz w:val="24"/>
                <w:szCs w:val="24"/>
                <w:bdr w:val="none" w:sz="0" w:space="0" w:color="auto" w:frame="1"/>
                <w:lang w:val="ro-MD"/>
              </w:rPr>
              <w:t xml:space="preserve">alimentarea gratuită a copiilor </w:t>
            </w:r>
            <w:r w:rsidR="00830E5B">
              <w:rPr>
                <w:rFonts w:ascii="Times New Roman" w:eastAsia="Times New Roman" w:hAnsi="Times New Roman"/>
                <w:i/>
                <w:iCs/>
                <w:color w:val="3B3B3B"/>
                <w:sz w:val="24"/>
                <w:szCs w:val="24"/>
                <w:bdr w:val="none" w:sz="0" w:space="0" w:color="auto" w:frame="1"/>
                <w:lang w:val="ro-MD"/>
              </w:rPr>
              <w:t>din instituțiile de învățământ preșcolar</w:t>
            </w:r>
            <w:r w:rsidRPr="001B3588">
              <w:rPr>
                <w:rFonts w:ascii="Times New Roman" w:eastAsia="Times New Roman" w:hAnsi="Times New Roman"/>
                <w:i/>
                <w:iCs/>
                <w:color w:val="3B3B3B"/>
                <w:sz w:val="24"/>
                <w:szCs w:val="24"/>
                <w:bdr w:val="none" w:sz="0" w:space="0" w:color="auto" w:frame="1"/>
                <w:lang w:val="ro-MD"/>
              </w:rPr>
              <w:t> </w:t>
            </w:r>
            <w:r w:rsidRPr="001B3588">
              <w:rPr>
                <w:rFonts w:ascii="Times New Roman" w:eastAsia="Times New Roman" w:hAnsi="Times New Roman"/>
                <w:color w:val="3B3B3B"/>
                <w:sz w:val="24"/>
                <w:szCs w:val="24"/>
                <w:bdr w:val="none" w:sz="0" w:space="0" w:color="auto" w:frame="1"/>
                <w:lang w:val="ro-MD"/>
              </w:rPr>
              <w:t>normativele financiare în anul curent,</w:t>
            </w:r>
            <w:r>
              <w:rPr>
                <w:rFonts w:ascii="Times New Roman" w:eastAsia="Times New Roman" w:hAnsi="Times New Roman"/>
                <w:color w:val="3B3B3B"/>
                <w:sz w:val="24"/>
                <w:szCs w:val="24"/>
                <w:bdr w:val="none" w:sz="0" w:space="0" w:color="auto" w:frame="1"/>
                <w:lang w:val="ro-MD"/>
              </w:rPr>
              <w:t xml:space="preserve"> </w:t>
            </w:r>
            <w:r w:rsidRPr="001B3588">
              <w:rPr>
                <w:rFonts w:ascii="Times New Roman" w:eastAsia="Times New Roman" w:hAnsi="Times New Roman"/>
                <w:color w:val="3B3B3B"/>
                <w:sz w:val="24"/>
                <w:szCs w:val="24"/>
                <w:bdr w:val="none" w:sz="0" w:space="0" w:color="auto" w:frame="1"/>
                <w:lang w:val="ro-MD"/>
              </w:rPr>
              <w:t xml:space="preserve">stabilite variază de </w:t>
            </w:r>
            <w:r w:rsidRPr="005D13BD">
              <w:rPr>
                <w:rFonts w:ascii="Times New Roman" w:eastAsia="Times New Roman" w:hAnsi="Times New Roman"/>
                <w:color w:val="3B3B3B"/>
                <w:sz w:val="24"/>
                <w:szCs w:val="24"/>
                <w:bdr w:val="none" w:sz="0" w:space="0" w:color="auto" w:frame="1"/>
                <w:lang w:val="ro-MD"/>
              </w:rPr>
              <w:t>la</w:t>
            </w:r>
            <w:r w:rsidRPr="005D13BD">
              <w:rPr>
                <w:rFonts w:ascii="Times New Roman" w:eastAsia="Times New Roman" w:hAnsi="Times New Roman"/>
                <w:i/>
                <w:iCs/>
                <w:color w:val="3B3B3B"/>
                <w:sz w:val="24"/>
                <w:szCs w:val="24"/>
                <w:bdr w:val="none" w:sz="0" w:space="0" w:color="auto" w:frame="1"/>
                <w:lang w:val="ro-MD"/>
              </w:rPr>
              <w:t> </w:t>
            </w:r>
            <w:r w:rsidR="00111BFA" w:rsidRPr="005D13BD">
              <w:rPr>
                <w:rFonts w:ascii="Times New Roman" w:eastAsia="Times New Roman" w:hAnsi="Times New Roman"/>
                <w:bCs/>
                <w:i/>
                <w:iCs/>
                <w:color w:val="3B3B3B"/>
                <w:sz w:val="24"/>
                <w:szCs w:val="24"/>
                <w:bdr w:val="none" w:sz="0" w:space="0" w:color="auto" w:frame="1"/>
                <w:lang w:val="ro-MD"/>
              </w:rPr>
              <w:t>7,5</w:t>
            </w:r>
            <w:r w:rsidRPr="005D13BD">
              <w:rPr>
                <w:rFonts w:ascii="Times New Roman" w:eastAsia="Times New Roman" w:hAnsi="Times New Roman"/>
                <w:bCs/>
                <w:i/>
                <w:iCs/>
                <w:color w:val="3B3B3B"/>
                <w:sz w:val="24"/>
                <w:szCs w:val="24"/>
                <w:bdr w:val="none" w:sz="0" w:space="0" w:color="auto" w:frame="1"/>
                <w:lang w:val="ro-MD"/>
              </w:rPr>
              <w:t xml:space="preserve"> lei</w:t>
            </w:r>
            <w:r w:rsidR="005D13BD">
              <w:rPr>
                <w:rFonts w:ascii="Times New Roman" w:eastAsia="Times New Roman" w:hAnsi="Times New Roman"/>
                <w:bCs/>
                <w:i/>
                <w:iCs/>
                <w:color w:val="3B3B3B"/>
                <w:sz w:val="24"/>
                <w:szCs w:val="24"/>
                <w:bdr w:val="none" w:sz="0" w:space="0" w:color="auto" w:frame="1"/>
                <w:lang w:val="ro-MD"/>
              </w:rPr>
              <w:t>/zi</w:t>
            </w:r>
            <w:r w:rsidRPr="005D13BD">
              <w:rPr>
                <w:rFonts w:ascii="Times New Roman" w:eastAsia="Times New Roman" w:hAnsi="Times New Roman"/>
                <w:bCs/>
                <w:i/>
                <w:iCs/>
                <w:color w:val="3B3B3B"/>
                <w:sz w:val="24"/>
                <w:szCs w:val="24"/>
                <w:bdr w:val="none" w:sz="0" w:space="0" w:color="auto" w:frame="1"/>
                <w:lang w:val="ro-MD"/>
              </w:rPr>
              <w:t xml:space="preserve"> la </w:t>
            </w:r>
            <w:r w:rsidR="00111BFA" w:rsidRPr="005D13BD">
              <w:rPr>
                <w:rFonts w:ascii="Times New Roman" w:eastAsia="Times New Roman" w:hAnsi="Times New Roman"/>
                <w:bCs/>
                <w:i/>
                <w:iCs/>
                <w:color w:val="3B3B3B"/>
                <w:sz w:val="24"/>
                <w:szCs w:val="24"/>
                <w:bdr w:val="none" w:sz="0" w:space="0" w:color="auto" w:frame="1"/>
                <w:lang w:val="ro-MD"/>
              </w:rPr>
              <w:t>34</w:t>
            </w:r>
            <w:r w:rsidRPr="005D13BD">
              <w:rPr>
                <w:rFonts w:ascii="Times New Roman" w:eastAsia="Times New Roman" w:hAnsi="Times New Roman"/>
                <w:bCs/>
                <w:i/>
                <w:iCs/>
                <w:color w:val="3B3B3B"/>
                <w:sz w:val="24"/>
                <w:szCs w:val="24"/>
                <w:bdr w:val="none" w:sz="0" w:space="0" w:color="auto" w:frame="1"/>
                <w:lang w:val="ro-MD"/>
              </w:rPr>
              <w:t>,</w:t>
            </w:r>
            <w:r w:rsidR="00111BFA" w:rsidRPr="005D13BD">
              <w:rPr>
                <w:rFonts w:ascii="Times New Roman" w:eastAsia="Times New Roman" w:hAnsi="Times New Roman"/>
                <w:bCs/>
                <w:i/>
                <w:iCs/>
                <w:color w:val="3B3B3B"/>
                <w:sz w:val="24"/>
                <w:szCs w:val="24"/>
                <w:bdr w:val="none" w:sz="0" w:space="0" w:color="auto" w:frame="1"/>
                <w:lang w:val="ro-MD"/>
              </w:rPr>
              <w:t>20</w:t>
            </w:r>
            <w:r w:rsidRPr="005D13BD">
              <w:rPr>
                <w:rFonts w:ascii="Times New Roman" w:eastAsia="Times New Roman" w:hAnsi="Times New Roman"/>
                <w:bCs/>
                <w:i/>
                <w:iCs/>
                <w:color w:val="3B3B3B"/>
                <w:sz w:val="24"/>
                <w:szCs w:val="24"/>
                <w:bdr w:val="none" w:sz="0" w:space="0" w:color="auto" w:frame="1"/>
                <w:lang w:val="ro-MD"/>
              </w:rPr>
              <w:t xml:space="preserve"> lei</w:t>
            </w:r>
            <w:r w:rsidR="005D13BD">
              <w:rPr>
                <w:rFonts w:ascii="Times New Roman" w:eastAsia="Times New Roman" w:hAnsi="Times New Roman"/>
                <w:bCs/>
                <w:i/>
                <w:iCs/>
                <w:color w:val="3B3B3B"/>
                <w:sz w:val="24"/>
                <w:szCs w:val="24"/>
                <w:bdr w:val="none" w:sz="0" w:space="0" w:color="auto" w:frame="1"/>
                <w:lang w:val="ro-MD"/>
              </w:rPr>
              <w:t>/zi</w:t>
            </w:r>
            <w:r w:rsidRPr="005D13BD">
              <w:rPr>
                <w:rFonts w:ascii="Times New Roman" w:eastAsia="Times New Roman" w:hAnsi="Times New Roman"/>
                <w:i/>
                <w:iCs/>
                <w:color w:val="3B3B3B"/>
                <w:sz w:val="24"/>
                <w:szCs w:val="24"/>
                <w:bdr w:val="none" w:sz="0" w:space="0" w:color="auto" w:frame="1"/>
                <w:lang w:val="ro-MD"/>
              </w:rPr>
              <w:t>,</w:t>
            </w:r>
            <w:r w:rsidRPr="001B3588">
              <w:rPr>
                <w:rFonts w:ascii="Times New Roman" w:eastAsia="Times New Roman" w:hAnsi="Times New Roman"/>
                <w:i/>
                <w:iCs/>
                <w:color w:val="3B3B3B"/>
                <w:sz w:val="24"/>
                <w:szCs w:val="24"/>
                <w:bdr w:val="none" w:sz="0" w:space="0" w:color="auto" w:frame="1"/>
                <w:lang w:val="ro-MD"/>
              </w:rPr>
              <w:t> </w:t>
            </w:r>
            <w:r w:rsidRPr="001B3588">
              <w:rPr>
                <w:rFonts w:ascii="Times New Roman" w:eastAsia="Times New Roman" w:hAnsi="Times New Roman"/>
                <w:color w:val="3B3B3B"/>
                <w:sz w:val="24"/>
                <w:szCs w:val="24"/>
                <w:bdr w:val="none" w:sz="0" w:space="0" w:color="auto" w:frame="1"/>
                <w:lang w:val="ro-MD"/>
              </w:rPr>
              <w:t xml:space="preserve">în funcție de programul de activitate al </w:t>
            </w:r>
            <w:r w:rsidR="00C753D2">
              <w:rPr>
                <w:rFonts w:ascii="Times New Roman" w:eastAsia="Times New Roman" w:hAnsi="Times New Roman"/>
                <w:color w:val="3B3B3B"/>
                <w:sz w:val="24"/>
                <w:szCs w:val="24"/>
                <w:bdr w:val="none" w:sz="0" w:space="0" w:color="auto" w:frame="1"/>
                <w:lang w:val="ro-MD"/>
              </w:rPr>
              <w:t>instituției de învățământ preșcolar</w:t>
            </w:r>
            <w:r w:rsidRPr="001B3588">
              <w:rPr>
                <w:rFonts w:ascii="Times New Roman" w:eastAsia="Times New Roman" w:hAnsi="Times New Roman"/>
                <w:i/>
                <w:iCs/>
                <w:color w:val="3B3B3B"/>
                <w:sz w:val="24"/>
                <w:szCs w:val="24"/>
                <w:bdr w:val="none" w:sz="0" w:space="0" w:color="auto" w:frame="1"/>
                <w:lang w:val="ro-MD"/>
              </w:rPr>
              <w:t>. </w:t>
            </w:r>
            <w:r w:rsidR="00111BFA">
              <w:rPr>
                <w:rFonts w:ascii="Times New Roman" w:eastAsia="Times New Roman" w:hAnsi="Times New Roman"/>
                <w:bCs/>
                <w:i/>
                <w:iCs/>
                <w:color w:val="3B3B3B"/>
                <w:sz w:val="24"/>
                <w:szCs w:val="24"/>
                <w:bdr w:val="none" w:sz="0" w:space="0" w:color="auto" w:frame="1"/>
                <w:lang w:val="ro-MD"/>
              </w:rPr>
              <w:t>S</w:t>
            </w:r>
            <w:r w:rsidRPr="00111BFA">
              <w:rPr>
                <w:rFonts w:ascii="Times New Roman" w:eastAsia="Times New Roman" w:hAnsi="Times New Roman"/>
                <w:bCs/>
                <w:i/>
                <w:iCs/>
                <w:color w:val="3B3B3B"/>
                <w:sz w:val="24"/>
                <w:szCs w:val="24"/>
                <w:bdr w:val="none" w:sz="0" w:space="0" w:color="auto" w:frame="1"/>
                <w:lang w:val="ro-MD"/>
              </w:rPr>
              <w:t>ume</w:t>
            </w:r>
            <w:r w:rsidR="00111BFA">
              <w:rPr>
                <w:rFonts w:ascii="Times New Roman" w:eastAsia="Times New Roman" w:hAnsi="Times New Roman"/>
                <w:bCs/>
                <w:i/>
                <w:iCs/>
                <w:color w:val="3B3B3B"/>
                <w:sz w:val="24"/>
                <w:szCs w:val="24"/>
                <w:bdr w:val="none" w:sz="0" w:space="0" w:color="auto" w:frame="1"/>
                <w:lang w:val="ro-MD"/>
              </w:rPr>
              <w:t>le pe care le acoperă</w:t>
            </w:r>
            <w:r w:rsidRPr="00111BFA">
              <w:rPr>
                <w:rFonts w:ascii="Times New Roman" w:eastAsia="Times New Roman" w:hAnsi="Times New Roman"/>
                <w:bCs/>
                <w:i/>
                <w:iCs/>
                <w:color w:val="3B3B3B"/>
                <w:sz w:val="24"/>
                <w:szCs w:val="24"/>
                <w:bdr w:val="none" w:sz="0" w:space="0" w:color="auto" w:frame="1"/>
                <w:lang w:val="ro-MD"/>
              </w:rPr>
              <w:t xml:space="preserve"> statul </w:t>
            </w:r>
            <w:r w:rsidR="00111BFA">
              <w:rPr>
                <w:rFonts w:ascii="Times New Roman" w:eastAsia="Times New Roman" w:hAnsi="Times New Roman"/>
                <w:bCs/>
                <w:i/>
                <w:iCs/>
                <w:color w:val="3B3B3B"/>
                <w:sz w:val="24"/>
                <w:szCs w:val="24"/>
                <w:bdr w:val="none" w:sz="0" w:space="0" w:color="auto" w:frame="1"/>
                <w:lang w:val="ro-MD"/>
              </w:rPr>
              <w:t>reprezintă</w:t>
            </w:r>
            <w:r w:rsidRPr="00111BFA">
              <w:rPr>
                <w:rFonts w:ascii="Times New Roman" w:eastAsia="Times New Roman" w:hAnsi="Times New Roman"/>
                <w:bCs/>
                <w:i/>
                <w:iCs/>
                <w:color w:val="3B3B3B"/>
                <w:sz w:val="24"/>
                <w:szCs w:val="24"/>
                <w:bdr w:val="none" w:sz="0" w:space="0" w:color="auto" w:frame="1"/>
                <w:lang w:val="ro-MD"/>
              </w:rPr>
              <w:t xml:space="preserve"> 2/3, iar 1/3 este achitată de părinți.</w:t>
            </w:r>
          </w:p>
          <w:p w14:paraId="01441857" w14:textId="59459F9F" w:rsidR="006C5EAE" w:rsidRDefault="006C5EAE" w:rsidP="006C5EAE">
            <w:pPr>
              <w:shd w:val="clear" w:color="auto" w:fill="FFFFFF"/>
              <w:textAlignment w:val="baseline"/>
              <w:rPr>
                <w:rFonts w:ascii="Times New Roman" w:eastAsia="Times New Roman" w:hAnsi="Times New Roman"/>
                <w:bCs/>
                <w:i/>
                <w:iCs/>
                <w:color w:val="3B3B3B"/>
                <w:sz w:val="24"/>
                <w:szCs w:val="24"/>
                <w:bdr w:val="none" w:sz="0" w:space="0" w:color="auto" w:frame="1"/>
                <w:lang w:val="ro-MD"/>
              </w:rPr>
            </w:pPr>
            <w:r w:rsidRPr="001B3588">
              <w:rPr>
                <w:rFonts w:ascii="Times New Roman" w:eastAsia="Times New Roman" w:hAnsi="Times New Roman"/>
                <w:i/>
                <w:iCs/>
                <w:color w:val="3B3B3B"/>
                <w:sz w:val="24"/>
                <w:szCs w:val="24"/>
                <w:bdr w:val="none" w:sz="0" w:space="0" w:color="auto" w:frame="1"/>
                <w:lang w:val="ro-MD"/>
              </w:rPr>
              <w:t>Pentru alimentarea gratuită a elevilor claselor I-IV </w:t>
            </w:r>
            <w:r w:rsidRPr="001B3588">
              <w:rPr>
                <w:rFonts w:ascii="Times New Roman" w:eastAsia="Times New Roman" w:hAnsi="Times New Roman"/>
                <w:color w:val="3B3B3B"/>
                <w:sz w:val="24"/>
                <w:szCs w:val="24"/>
                <w:bdr w:val="none" w:sz="0" w:space="0" w:color="auto" w:frame="1"/>
                <w:lang w:val="ro-MD"/>
              </w:rPr>
              <w:t>din in</w:t>
            </w:r>
            <w:r w:rsidR="00C90AAB">
              <w:rPr>
                <w:rFonts w:ascii="Times New Roman" w:eastAsia="Times New Roman" w:hAnsi="Times New Roman"/>
                <w:color w:val="3B3B3B"/>
                <w:sz w:val="24"/>
                <w:szCs w:val="24"/>
                <w:bdr w:val="none" w:sz="0" w:space="0" w:color="auto" w:frame="1"/>
                <w:lang w:val="ro-MD"/>
              </w:rPr>
              <w:t>stituțiile de învățământ public</w:t>
            </w:r>
            <w:r w:rsidRPr="001B3588">
              <w:rPr>
                <w:rFonts w:ascii="Times New Roman" w:eastAsia="Times New Roman" w:hAnsi="Times New Roman"/>
                <w:color w:val="3B3B3B"/>
                <w:sz w:val="24"/>
                <w:szCs w:val="24"/>
                <w:bdr w:val="none" w:sz="0" w:space="0" w:color="auto" w:frame="1"/>
                <w:lang w:val="ro-MD"/>
              </w:rPr>
              <w:t>, precum și a elevilor claselor V-XII din instituțiile de învățământ din raioanele de est ale Republicii Moldova, subordonate Ministerului Educației</w:t>
            </w:r>
            <w:r w:rsidR="00830E5B">
              <w:rPr>
                <w:rFonts w:ascii="Times New Roman" w:eastAsia="Times New Roman" w:hAnsi="Times New Roman"/>
                <w:color w:val="3B3B3B"/>
                <w:sz w:val="24"/>
                <w:szCs w:val="24"/>
                <w:bdr w:val="none" w:sz="0" w:space="0" w:color="auto" w:frame="1"/>
                <w:lang w:val="ro-MD"/>
              </w:rPr>
              <w:t xml:space="preserve"> și Cercetării</w:t>
            </w:r>
            <w:r w:rsidRPr="001B3588">
              <w:rPr>
                <w:rFonts w:ascii="Times New Roman" w:eastAsia="Times New Roman" w:hAnsi="Times New Roman"/>
                <w:color w:val="3B3B3B"/>
                <w:sz w:val="24"/>
                <w:szCs w:val="24"/>
                <w:bdr w:val="none" w:sz="0" w:space="0" w:color="auto" w:frame="1"/>
                <w:lang w:val="ro-MD"/>
              </w:rPr>
              <w:t>, și din raioanele Dubăsari, Căușeni și Anenii Noi amplasate în zona de securitate</w:t>
            </w:r>
            <w:r w:rsidRPr="001B3588">
              <w:rPr>
                <w:rFonts w:ascii="Times New Roman" w:eastAsia="Times New Roman" w:hAnsi="Times New Roman"/>
                <w:i/>
                <w:iCs/>
                <w:color w:val="3B3B3B"/>
                <w:sz w:val="24"/>
                <w:szCs w:val="24"/>
                <w:bdr w:val="none" w:sz="0" w:space="0" w:color="auto" w:frame="1"/>
                <w:lang w:val="ro-MD"/>
              </w:rPr>
              <w:t>,  </w:t>
            </w:r>
            <w:r w:rsidRPr="00C753D2">
              <w:rPr>
                <w:rFonts w:ascii="Times New Roman" w:eastAsia="Times New Roman" w:hAnsi="Times New Roman"/>
                <w:bCs/>
                <w:i/>
                <w:iCs/>
                <w:color w:val="3B3B3B"/>
                <w:sz w:val="24"/>
                <w:szCs w:val="24"/>
                <w:bdr w:val="none" w:sz="0" w:space="0" w:color="auto" w:frame="1"/>
                <w:lang w:val="ro-MD"/>
              </w:rPr>
              <w:t xml:space="preserve">norma financiară constituie </w:t>
            </w:r>
            <w:r w:rsidR="00111BFA" w:rsidRPr="00C753D2">
              <w:rPr>
                <w:rFonts w:ascii="Times New Roman" w:eastAsia="Times New Roman" w:hAnsi="Times New Roman"/>
                <w:bCs/>
                <w:i/>
                <w:iCs/>
                <w:color w:val="3B3B3B"/>
                <w:sz w:val="24"/>
                <w:szCs w:val="24"/>
                <w:bdr w:val="none" w:sz="0" w:space="0" w:color="auto" w:frame="1"/>
                <w:lang w:val="ro-MD"/>
              </w:rPr>
              <w:t>16</w:t>
            </w:r>
            <w:r w:rsidRPr="00C753D2">
              <w:rPr>
                <w:rFonts w:ascii="Times New Roman" w:eastAsia="Times New Roman" w:hAnsi="Times New Roman"/>
                <w:bCs/>
                <w:i/>
                <w:iCs/>
                <w:color w:val="3B3B3B"/>
                <w:sz w:val="24"/>
                <w:szCs w:val="24"/>
                <w:bdr w:val="none" w:sz="0" w:space="0" w:color="auto" w:frame="1"/>
                <w:lang w:val="ro-MD"/>
              </w:rPr>
              <w:t>,</w:t>
            </w:r>
            <w:r w:rsidR="00111BFA" w:rsidRPr="00C753D2">
              <w:rPr>
                <w:rFonts w:ascii="Times New Roman" w:eastAsia="Times New Roman" w:hAnsi="Times New Roman"/>
                <w:bCs/>
                <w:i/>
                <w:iCs/>
                <w:color w:val="3B3B3B"/>
                <w:sz w:val="24"/>
                <w:szCs w:val="24"/>
                <w:bdr w:val="none" w:sz="0" w:space="0" w:color="auto" w:frame="1"/>
                <w:lang w:val="ro-MD"/>
              </w:rPr>
              <w:t>50</w:t>
            </w:r>
            <w:r w:rsidRPr="00C753D2">
              <w:rPr>
                <w:rFonts w:ascii="Times New Roman" w:eastAsia="Times New Roman" w:hAnsi="Times New Roman"/>
                <w:bCs/>
                <w:i/>
                <w:iCs/>
                <w:color w:val="3B3B3B"/>
                <w:sz w:val="24"/>
                <w:szCs w:val="24"/>
                <w:bdr w:val="none" w:sz="0" w:space="0" w:color="auto" w:frame="1"/>
                <w:lang w:val="ro-MD"/>
              </w:rPr>
              <w:t xml:space="preserve"> lei</w:t>
            </w:r>
            <w:r w:rsidR="00C753D2" w:rsidRPr="00C753D2">
              <w:rPr>
                <w:rFonts w:ascii="Times New Roman" w:eastAsia="Times New Roman" w:hAnsi="Times New Roman"/>
                <w:bCs/>
                <w:i/>
                <w:iCs/>
                <w:color w:val="3B3B3B"/>
                <w:sz w:val="24"/>
                <w:szCs w:val="24"/>
                <w:bdr w:val="none" w:sz="0" w:space="0" w:color="auto" w:frame="1"/>
                <w:lang w:val="ro-MD"/>
              </w:rPr>
              <w:t>/zi/elev</w:t>
            </w:r>
            <w:r w:rsidRPr="00C753D2">
              <w:rPr>
                <w:rFonts w:ascii="Times New Roman" w:eastAsia="Times New Roman" w:hAnsi="Times New Roman"/>
                <w:bCs/>
                <w:i/>
                <w:iCs/>
                <w:color w:val="3B3B3B"/>
                <w:sz w:val="24"/>
                <w:szCs w:val="24"/>
                <w:bdr w:val="none" w:sz="0" w:space="0" w:color="auto" w:frame="1"/>
                <w:lang w:val="ro-MD"/>
              </w:rPr>
              <w:t>.</w:t>
            </w:r>
          </w:p>
          <w:p w14:paraId="1F9BD2F4" w14:textId="040596A5" w:rsidR="00C753D2" w:rsidRPr="00C753D2" w:rsidRDefault="00C753D2" w:rsidP="006C5EAE">
            <w:pPr>
              <w:shd w:val="clear" w:color="auto" w:fill="FFFFFF"/>
              <w:textAlignment w:val="baseline"/>
              <w:rPr>
                <w:rFonts w:ascii="Times New Roman" w:eastAsia="Times New Roman" w:hAnsi="Times New Roman"/>
                <w:color w:val="3B3B3B"/>
                <w:sz w:val="24"/>
                <w:szCs w:val="24"/>
                <w:lang w:val="ro-MD"/>
              </w:rPr>
            </w:pPr>
            <w:r>
              <w:rPr>
                <w:rFonts w:ascii="Times New Roman" w:eastAsia="Times New Roman" w:hAnsi="Times New Roman"/>
                <w:bCs/>
                <w:i/>
                <w:iCs/>
                <w:color w:val="3B3B3B"/>
                <w:sz w:val="24"/>
                <w:szCs w:val="24"/>
                <w:bdr w:val="none" w:sz="0" w:space="0" w:color="auto" w:frame="1"/>
                <w:lang w:val="ro-MD"/>
              </w:rPr>
              <w:t xml:space="preserve">Pentru elevii din liceele –internat cu profil sportiv: pentru cei cu vârsta de 12-15 ani (cl V-VIII) – </w:t>
            </w:r>
            <w:r w:rsidRPr="005D13BD">
              <w:rPr>
                <w:rFonts w:ascii="Times New Roman" w:eastAsia="Times New Roman" w:hAnsi="Times New Roman"/>
                <w:bCs/>
                <w:iCs/>
                <w:color w:val="3B3B3B"/>
                <w:sz w:val="24"/>
                <w:szCs w:val="24"/>
                <w:bdr w:val="none" w:sz="0" w:space="0" w:color="auto" w:frame="1"/>
                <w:lang w:val="ro-MD"/>
              </w:rPr>
              <w:t>70,50 lei/elev/zi</w:t>
            </w:r>
            <w:r>
              <w:rPr>
                <w:rFonts w:ascii="Times New Roman" w:eastAsia="Times New Roman" w:hAnsi="Times New Roman"/>
                <w:bCs/>
                <w:i/>
                <w:iCs/>
                <w:color w:val="3B3B3B"/>
                <w:sz w:val="24"/>
                <w:szCs w:val="24"/>
                <w:bdr w:val="none" w:sz="0" w:space="0" w:color="auto" w:frame="1"/>
                <w:lang w:val="ro-MD"/>
              </w:rPr>
              <w:t>, pentru cei cu vârsta de 16-19 ani (cl.</w:t>
            </w:r>
            <w:r w:rsidR="00070CBB">
              <w:rPr>
                <w:rFonts w:ascii="Times New Roman" w:eastAsia="Times New Roman" w:hAnsi="Times New Roman"/>
                <w:bCs/>
                <w:i/>
                <w:iCs/>
                <w:color w:val="3B3B3B"/>
                <w:sz w:val="24"/>
                <w:szCs w:val="24"/>
                <w:bdr w:val="none" w:sz="0" w:space="0" w:color="auto" w:frame="1"/>
                <w:lang w:val="ro-MD"/>
              </w:rPr>
              <w:t xml:space="preserve"> </w:t>
            </w:r>
            <w:r>
              <w:rPr>
                <w:rFonts w:ascii="Times New Roman" w:eastAsia="Times New Roman" w:hAnsi="Times New Roman"/>
                <w:bCs/>
                <w:i/>
                <w:iCs/>
                <w:color w:val="3B3B3B"/>
                <w:sz w:val="24"/>
                <w:szCs w:val="24"/>
                <w:bdr w:val="none" w:sz="0" w:space="0" w:color="auto" w:frame="1"/>
                <w:lang w:val="ro-MD"/>
              </w:rPr>
              <w:t xml:space="preserve">IX-XII) </w:t>
            </w:r>
            <w:r w:rsidR="00343A80">
              <w:rPr>
                <w:rFonts w:ascii="Times New Roman" w:eastAsia="Times New Roman" w:hAnsi="Times New Roman"/>
                <w:bCs/>
                <w:i/>
                <w:iCs/>
                <w:color w:val="3B3B3B"/>
                <w:sz w:val="24"/>
                <w:szCs w:val="24"/>
                <w:bdr w:val="none" w:sz="0" w:space="0" w:color="auto" w:frame="1"/>
                <w:lang w:val="ro-MD"/>
              </w:rPr>
              <w:t xml:space="preserve">– </w:t>
            </w:r>
            <w:r w:rsidR="00343A80" w:rsidRPr="005D13BD">
              <w:rPr>
                <w:rFonts w:ascii="Times New Roman" w:eastAsia="Times New Roman" w:hAnsi="Times New Roman"/>
                <w:bCs/>
                <w:iCs/>
                <w:color w:val="3B3B3B"/>
                <w:sz w:val="24"/>
                <w:szCs w:val="24"/>
                <w:bdr w:val="none" w:sz="0" w:space="0" w:color="auto" w:frame="1"/>
                <w:lang w:val="ro-MD"/>
              </w:rPr>
              <w:t>92,60 lei/elev</w:t>
            </w:r>
            <w:r w:rsidR="005D13BD" w:rsidRPr="005D13BD">
              <w:rPr>
                <w:rFonts w:ascii="Times New Roman" w:eastAsia="Times New Roman" w:hAnsi="Times New Roman"/>
                <w:bCs/>
                <w:iCs/>
                <w:color w:val="3B3B3B"/>
                <w:sz w:val="24"/>
                <w:szCs w:val="24"/>
                <w:bdr w:val="none" w:sz="0" w:space="0" w:color="auto" w:frame="1"/>
                <w:lang w:val="ro-MD"/>
              </w:rPr>
              <w:t>/</w:t>
            </w:r>
            <w:r w:rsidR="00343A80" w:rsidRPr="005D13BD">
              <w:rPr>
                <w:rFonts w:ascii="Times New Roman" w:eastAsia="Times New Roman" w:hAnsi="Times New Roman"/>
                <w:bCs/>
                <w:iCs/>
                <w:color w:val="3B3B3B"/>
                <w:sz w:val="24"/>
                <w:szCs w:val="24"/>
                <w:bdr w:val="none" w:sz="0" w:space="0" w:color="auto" w:frame="1"/>
                <w:lang w:val="ro-MD"/>
              </w:rPr>
              <w:t>zi</w:t>
            </w:r>
            <w:r w:rsidR="00343A80">
              <w:rPr>
                <w:rFonts w:ascii="Times New Roman" w:eastAsia="Times New Roman" w:hAnsi="Times New Roman"/>
                <w:bCs/>
                <w:i/>
                <w:iCs/>
                <w:color w:val="3B3B3B"/>
                <w:sz w:val="24"/>
                <w:szCs w:val="24"/>
                <w:bdr w:val="none" w:sz="0" w:space="0" w:color="auto" w:frame="1"/>
                <w:lang w:val="ro-MD"/>
              </w:rPr>
              <w:t xml:space="preserve"> </w:t>
            </w:r>
          </w:p>
          <w:p w14:paraId="2C667D1A" w14:textId="3A8A2874" w:rsidR="006C5EAE" w:rsidRDefault="006C5EAE" w:rsidP="006C5EAE">
            <w:pPr>
              <w:shd w:val="clear" w:color="auto" w:fill="FFFFFF"/>
              <w:spacing w:line="207" w:lineRule="atLeast"/>
              <w:textAlignment w:val="baseline"/>
              <w:rPr>
                <w:rFonts w:ascii="Times New Roman" w:eastAsia="Times New Roman" w:hAnsi="Times New Roman"/>
                <w:bCs/>
                <w:color w:val="3B3B3B"/>
                <w:sz w:val="24"/>
                <w:szCs w:val="24"/>
                <w:bdr w:val="none" w:sz="0" w:space="0" w:color="auto" w:frame="1"/>
                <w:lang w:val="ro-MD"/>
              </w:rPr>
            </w:pPr>
            <w:r w:rsidRPr="001B3588">
              <w:rPr>
                <w:rFonts w:ascii="Times New Roman" w:eastAsia="Times New Roman" w:hAnsi="Times New Roman"/>
                <w:i/>
                <w:iCs/>
                <w:color w:val="3B3B3B"/>
                <w:sz w:val="24"/>
                <w:szCs w:val="24"/>
                <w:bdr w:val="none" w:sz="0" w:space="0" w:color="auto" w:frame="1"/>
                <w:lang w:val="ro-MD"/>
              </w:rPr>
              <w:t>Pentru alimentarea elevilor din instituțiile de învățământ profesional tehnic</w:t>
            </w:r>
            <w:r w:rsidRPr="001B3588">
              <w:rPr>
                <w:rFonts w:ascii="Times New Roman" w:eastAsia="Times New Roman" w:hAnsi="Times New Roman"/>
                <w:b/>
                <w:bCs/>
                <w:color w:val="3B3B3B"/>
                <w:sz w:val="24"/>
                <w:szCs w:val="24"/>
                <w:bdr w:val="none" w:sz="0" w:space="0" w:color="auto" w:frame="1"/>
                <w:lang w:val="ro-MD"/>
              </w:rPr>
              <w:t> </w:t>
            </w:r>
            <w:r w:rsidRPr="00C753D2">
              <w:rPr>
                <w:rFonts w:ascii="Times New Roman" w:eastAsia="Times New Roman" w:hAnsi="Times New Roman"/>
                <w:bCs/>
                <w:color w:val="3B3B3B"/>
                <w:sz w:val="24"/>
                <w:szCs w:val="24"/>
                <w:bdr w:val="none" w:sz="0" w:space="0" w:color="auto" w:frame="1"/>
                <w:lang w:val="ro-MD"/>
              </w:rPr>
              <w:t xml:space="preserve">norma financiară este de </w:t>
            </w:r>
            <w:r w:rsidR="00C753D2" w:rsidRPr="00C753D2">
              <w:rPr>
                <w:rFonts w:ascii="Times New Roman" w:eastAsia="Times New Roman" w:hAnsi="Times New Roman"/>
                <w:bCs/>
                <w:color w:val="3B3B3B"/>
                <w:sz w:val="24"/>
                <w:szCs w:val="24"/>
                <w:bdr w:val="none" w:sz="0" w:space="0" w:color="auto" w:frame="1"/>
                <w:lang w:val="ro-MD"/>
              </w:rPr>
              <w:t>18,30</w:t>
            </w:r>
            <w:r w:rsidRPr="00C753D2">
              <w:rPr>
                <w:rFonts w:ascii="Times New Roman" w:eastAsia="Times New Roman" w:hAnsi="Times New Roman"/>
                <w:bCs/>
                <w:color w:val="3B3B3B"/>
                <w:sz w:val="24"/>
                <w:szCs w:val="24"/>
                <w:bdr w:val="none" w:sz="0" w:space="0" w:color="auto" w:frame="1"/>
                <w:lang w:val="ro-MD"/>
              </w:rPr>
              <w:t xml:space="preserve"> lei</w:t>
            </w:r>
            <w:r w:rsidR="00C753D2" w:rsidRPr="00C753D2">
              <w:rPr>
                <w:rFonts w:ascii="Times New Roman" w:eastAsia="Times New Roman" w:hAnsi="Times New Roman"/>
                <w:bCs/>
                <w:color w:val="3B3B3B"/>
                <w:sz w:val="24"/>
                <w:szCs w:val="24"/>
                <w:bdr w:val="none" w:sz="0" w:space="0" w:color="auto" w:frame="1"/>
                <w:lang w:val="ro-MD"/>
              </w:rPr>
              <w:t>/zi per elev</w:t>
            </w:r>
            <w:r w:rsidR="00860846">
              <w:rPr>
                <w:rFonts w:ascii="Times New Roman" w:eastAsia="Times New Roman" w:hAnsi="Times New Roman"/>
                <w:bCs/>
                <w:color w:val="3B3B3B"/>
                <w:sz w:val="24"/>
                <w:szCs w:val="24"/>
                <w:bdr w:val="none" w:sz="0" w:space="0" w:color="auto" w:frame="1"/>
                <w:lang w:val="ro-MD"/>
              </w:rPr>
              <w:t>.</w:t>
            </w:r>
          </w:p>
          <w:p w14:paraId="2C2528EA" w14:textId="4A871053" w:rsidR="006E795D" w:rsidRPr="00860846" w:rsidRDefault="006E795D" w:rsidP="006E795D">
            <w:pPr>
              <w:shd w:val="clear" w:color="auto" w:fill="FFFFFF"/>
              <w:textAlignment w:val="baseline"/>
              <w:rPr>
                <w:rFonts w:ascii="Times New Roman" w:eastAsia="Times New Roman" w:hAnsi="Times New Roman"/>
                <w:color w:val="3B3B3B"/>
                <w:sz w:val="24"/>
                <w:szCs w:val="24"/>
                <w:lang w:val="ro-MD"/>
              </w:rPr>
            </w:pPr>
            <w:r w:rsidRPr="001B3588">
              <w:rPr>
                <w:rFonts w:ascii="Times New Roman" w:eastAsia="Times New Roman" w:hAnsi="Times New Roman"/>
                <w:color w:val="3B3B3B"/>
                <w:sz w:val="24"/>
                <w:szCs w:val="24"/>
                <w:bdr w:val="none" w:sz="0" w:space="0" w:color="auto" w:frame="1"/>
                <w:lang w:val="ro-MD"/>
              </w:rPr>
              <w:t>Ministerul Educației</w:t>
            </w:r>
            <w:r w:rsidR="00C753D2">
              <w:rPr>
                <w:rFonts w:ascii="Times New Roman" w:eastAsia="Times New Roman" w:hAnsi="Times New Roman"/>
                <w:color w:val="3B3B3B"/>
                <w:sz w:val="24"/>
                <w:szCs w:val="24"/>
                <w:bdr w:val="none" w:sz="0" w:space="0" w:color="auto" w:frame="1"/>
                <w:lang w:val="ro-MD"/>
              </w:rPr>
              <w:t xml:space="preserve"> și Cercetării</w:t>
            </w:r>
            <w:r w:rsidRPr="001B3588">
              <w:rPr>
                <w:rFonts w:ascii="Times New Roman" w:eastAsia="Times New Roman" w:hAnsi="Times New Roman"/>
                <w:color w:val="3B3B3B"/>
                <w:sz w:val="24"/>
                <w:szCs w:val="24"/>
                <w:bdr w:val="none" w:sz="0" w:space="0" w:color="auto" w:frame="1"/>
                <w:lang w:val="ro-MD"/>
              </w:rPr>
              <w:t>, în calitate de autoritate publică centrală, monitoriz</w:t>
            </w:r>
            <w:r>
              <w:rPr>
                <w:rFonts w:ascii="Times New Roman" w:eastAsia="Times New Roman" w:hAnsi="Times New Roman"/>
                <w:color w:val="3B3B3B"/>
                <w:sz w:val="24"/>
                <w:szCs w:val="24"/>
                <w:bdr w:val="none" w:sz="0" w:space="0" w:color="auto" w:frame="1"/>
                <w:lang w:val="ro-MD"/>
              </w:rPr>
              <w:t>ează</w:t>
            </w:r>
            <w:r w:rsidRPr="001B3588">
              <w:rPr>
                <w:rFonts w:ascii="Times New Roman" w:eastAsia="Times New Roman" w:hAnsi="Times New Roman"/>
                <w:color w:val="3B3B3B"/>
                <w:sz w:val="24"/>
                <w:szCs w:val="24"/>
                <w:bdr w:val="none" w:sz="0" w:space="0" w:color="auto" w:frame="1"/>
                <w:lang w:val="ro-MD"/>
              </w:rPr>
              <w:t xml:space="preserve">  alimentarea elevilor </w:t>
            </w:r>
            <w:r>
              <w:rPr>
                <w:rFonts w:ascii="Times New Roman" w:eastAsia="Times New Roman" w:hAnsi="Times New Roman"/>
                <w:color w:val="3B3B3B"/>
                <w:sz w:val="24"/>
                <w:szCs w:val="24"/>
                <w:bdr w:val="none" w:sz="0" w:space="0" w:color="auto" w:frame="1"/>
                <w:lang w:val="ro-MD"/>
              </w:rPr>
              <w:t xml:space="preserve">din instituțiile de </w:t>
            </w:r>
            <w:r w:rsidRPr="001B3588">
              <w:rPr>
                <w:rFonts w:ascii="Times New Roman" w:eastAsia="Times New Roman" w:hAnsi="Times New Roman"/>
                <w:color w:val="3B3B3B"/>
                <w:sz w:val="24"/>
                <w:szCs w:val="24"/>
                <w:bdr w:val="none" w:sz="0" w:space="0" w:color="auto" w:frame="1"/>
                <w:lang w:val="ro-MD"/>
              </w:rPr>
              <w:t xml:space="preserve"> </w:t>
            </w:r>
            <w:r>
              <w:rPr>
                <w:rFonts w:ascii="Times New Roman" w:eastAsia="Times New Roman" w:hAnsi="Times New Roman"/>
                <w:color w:val="3B3B3B"/>
                <w:sz w:val="24"/>
                <w:szCs w:val="24"/>
                <w:bdr w:val="none" w:sz="0" w:space="0" w:color="auto" w:frame="1"/>
                <w:lang w:val="ro-MD"/>
              </w:rPr>
              <w:t>învățământ. O</w:t>
            </w:r>
            <w:r w:rsidRPr="001B3588">
              <w:rPr>
                <w:rFonts w:ascii="Times New Roman" w:eastAsia="Times New Roman" w:hAnsi="Times New Roman"/>
                <w:color w:val="3B3B3B"/>
                <w:sz w:val="24"/>
                <w:szCs w:val="24"/>
                <w:bdr w:val="none" w:sz="0" w:space="0" w:color="auto" w:frame="1"/>
                <w:lang w:val="ro-MD"/>
              </w:rPr>
              <w:t>rganele locale de specialitate în domeniul învățământului prezent</w:t>
            </w:r>
            <w:r>
              <w:rPr>
                <w:rFonts w:ascii="Times New Roman" w:eastAsia="Times New Roman" w:hAnsi="Times New Roman"/>
                <w:color w:val="3B3B3B"/>
                <w:sz w:val="24"/>
                <w:szCs w:val="24"/>
                <w:bdr w:val="none" w:sz="0" w:space="0" w:color="auto" w:frame="1"/>
                <w:lang w:val="ro-MD"/>
              </w:rPr>
              <w:t>ă informații cu privire la numărul copiilor/elevilor care se alimentează gratuit</w:t>
            </w:r>
            <w:r w:rsidR="00164D68">
              <w:rPr>
                <w:rFonts w:ascii="Times New Roman" w:eastAsia="Times New Roman" w:hAnsi="Times New Roman"/>
                <w:color w:val="3B3B3B"/>
                <w:sz w:val="24"/>
                <w:szCs w:val="24"/>
                <w:bdr w:val="none" w:sz="0" w:space="0" w:color="auto" w:frame="1"/>
                <w:lang w:val="ro-MD"/>
              </w:rPr>
              <w:t xml:space="preserve"> pe diverse categorii (clasele I-IV, familii cu mulți copii, defavorizate, elevi transportați etc.) </w:t>
            </w:r>
            <w:r w:rsidRPr="001B3588">
              <w:rPr>
                <w:rFonts w:ascii="Times New Roman" w:eastAsia="Times New Roman" w:hAnsi="Times New Roman"/>
                <w:color w:val="3B3B3B"/>
                <w:sz w:val="24"/>
                <w:szCs w:val="24"/>
                <w:bdr w:val="none" w:sz="0" w:space="0" w:color="auto" w:frame="1"/>
                <w:lang w:val="ro-MD"/>
              </w:rPr>
              <w:t xml:space="preserve"> note informative privind instituționalizarea unui mecanism care să le ofere </w:t>
            </w:r>
            <w:proofErr w:type="spellStart"/>
            <w:r w:rsidRPr="001B3588">
              <w:rPr>
                <w:rFonts w:ascii="Times New Roman" w:eastAsia="Times New Roman" w:hAnsi="Times New Roman"/>
                <w:color w:val="3B3B3B"/>
                <w:sz w:val="24"/>
                <w:szCs w:val="24"/>
                <w:bdr w:val="none" w:sz="0" w:space="0" w:color="auto" w:frame="1"/>
                <w:lang w:val="ro-MD"/>
              </w:rPr>
              <w:t>părinţilor</w:t>
            </w:r>
            <w:proofErr w:type="spellEnd"/>
            <w:r w:rsidRPr="001B3588">
              <w:rPr>
                <w:rFonts w:ascii="Times New Roman" w:eastAsia="Times New Roman" w:hAnsi="Times New Roman"/>
                <w:color w:val="3B3B3B"/>
                <w:sz w:val="24"/>
                <w:szCs w:val="24"/>
                <w:bdr w:val="none" w:sz="0" w:space="0" w:color="auto" w:frame="1"/>
                <w:lang w:val="ro-MD"/>
              </w:rPr>
              <w:t xml:space="preserve"> </w:t>
            </w:r>
            <w:proofErr w:type="spellStart"/>
            <w:r w:rsidRPr="001B3588">
              <w:rPr>
                <w:rFonts w:ascii="Times New Roman" w:eastAsia="Times New Roman" w:hAnsi="Times New Roman"/>
                <w:color w:val="3B3B3B"/>
                <w:sz w:val="24"/>
                <w:szCs w:val="24"/>
                <w:bdr w:val="none" w:sz="0" w:space="0" w:color="auto" w:frame="1"/>
                <w:lang w:val="ro-MD"/>
              </w:rPr>
              <w:t>şi</w:t>
            </w:r>
            <w:proofErr w:type="spellEnd"/>
            <w:r w:rsidRPr="001B3588">
              <w:rPr>
                <w:rFonts w:ascii="Times New Roman" w:eastAsia="Times New Roman" w:hAnsi="Times New Roman"/>
                <w:color w:val="3B3B3B"/>
                <w:sz w:val="24"/>
                <w:szCs w:val="24"/>
                <w:bdr w:val="none" w:sz="0" w:space="0" w:color="auto" w:frame="1"/>
                <w:lang w:val="ro-MD"/>
              </w:rPr>
              <w:t xml:space="preserve"> elevilor acces la informație despre </w:t>
            </w:r>
            <w:proofErr w:type="spellStart"/>
            <w:r w:rsidRPr="001B3588">
              <w:rPr>
                <w:rFonts w:ascii="Times New Roman" w:eastAsia="Times New Roman" w:hAnsi="Times New Roman"/>
                <w:color w:val="3B3B3B"/>
                <w:sz w:val="24"/>
                <w:szCs w:val="24"/>
                <w:bdr w:val="none" w:sz="0" w:space="0" w:color="auto" w:frame="1"/>
                <w:lang w:val="ro-MD"/>
              </w:rPr>
              <w:t>alimentaţia</w:t>
            </w:r>
            <w:proofErr w:type="spellEnd"/>
            <w:r w:rsidRPr="001B3588">
              <w:rPr>
                <w:rFonts w:ascii="Times New Roman" w:eastAsia="Times New Roman" w:hAnsi="Times New Roman"/>
                <w:color w:val="3B3B3B"/>
                <w:sz w:val="24"/>
                <w:szCs w:val="24"/>
                <w:bdr w:val="none" w:sz="0" w:space="0" w:color="auto" w:frame="1"/>
                <w:lang w:val="ro-MD"/>
              </w:rPr>
              <w:t xml:space="preserve"> în școală/grădiniță; colectarea feedback-ului de la elevi, </w:t>
            </w:r>
            <w:proofErr w:type="spellStart"/>
            <w:r w:rsidRPr="001B3588">
              <w:rPr>
                <w:rFonts w:ascii="Times New Roman" w:eastAsia="Times New Roman" w:hAnsi="Times New Roman"/>
                <w:color w:val="3B3B3B"/>
                <w:sz w:val="24"/>
                <w:szCs w:val="24"/>
                <w:bdr w:val="none" w:sz="0" w:space="0" w:color="auto" w:frame="1"/>
                <w:lang w:val="ro-MD"/>
              </w:rPr>
              <w:t>părinţi</w:t>
            </w:r>
            <w:proofErr w:type="spellEnd"/>
            <w:r w:rsidRPr="001B3588">
              <w:rPr>
                <w:rFonts w:ascii="Times New Roman" w:eastAsia="Times New Roman" w:hAnsi="Times New Roman"/>
                <w:color w:val="3B3B3B"/>
                <w:sz w:val="24"/>
                <w:szCs w:val="24"/>
                <w:bdr w:val="none" w:sz="0" w:space="0" w:color="auto" w:frame="1"/>
                <w:lang w:val="ro-MD"/>
              </w:rPr>
              <w:t xml:space="preserve"> </w:t>
            </w:r>
            <w:proofErr w:type="spellStart"/>
            <w:r w:rsidRPr="001B3588">
              <w:rPr>
                <w:rFonts w:ascii="Times New Roman" w:eastAsia="Times New Roman" w:hAnsi="Times New Roman"/>
                <w:color w:val="3B3B3B"/>
                <w:sz w:val="24"/>
                <w:szCs w:val="24"/>
                <w:bdr w:val="none" w:sz="0" w:space="0" w:color="auto" w:frame="1"/>
                <w:lang w:val="ro-MD"/>
              </w:rPr>
              <w:t>şi</w:t>
            </w:r>
            <w:proofErr w:type="spellEnd"/>
            <w:r w:rsidRPr="001B3588">
              <w:rPr>
                <w:rFonts w:ascii="Times New Roman" w:eastAsia="Times New Roman" w:hAnsi="Times New Roman"/>
                <w:color w:val="3B3B3B"/>
                <w:sz w:val="24"/>
                <w:szCs w:val="24"/>
                <w:bdr w:val="none" w:sz="0" w:space="0" w:color="auto" w:frame="1"/>
                <w:lang w:val="ro-MD"/>
              </w:rPr>
              <w:t xml:space="preserve"> </w:t>
            </w:r>
            <w:proofErr w:type="spellStart"/>
            <w:r w:rsidRPr="001B3588">
              <w:rPr>
                <w:rFonts w:ascii="Times New Roman" w:eastAsia="Times New Roman" w:hAnsi="Times New Roman"/>
                <w:color w:val="3B3B3B"/>
                <w:sz w:val="24"/>
                <w:szCs w:val="24"/>
                <w:bdr w:val="none" w:sz="0" w:space="0" w:color="auto" w:frame="1"/>
                <w:lang w:val="ro-MD"/>
              </w:rPr>
              <w:t>alţi</w:t>
            </w:r>
            <w:proofErr w:type="spellEnd"/>
            <w:r w:rsidRPr="001B3588">
              <w:rPr>
                <w:rFonts w:ascii="Times New Roman" w:eastAsia="Times New Roman" w:hAnsi="Times New Roman"/>
                <w:color w:val="3B3B3B"/>
                <w:sz w:val="24"/>
                <w:szCs w:val="24"/>
                <w:bdr w:val="none" w:sz="0" w:space="0" w:color="auto" w:frame="1"/>
                <w:lang w:val="ro-MD"/>
              </w:rPr>
              <w:t xml:space="preserve"> actori privind calitatea </w:t>
            </w:r>
            <w:proofErr w:type="spellStart"/>
            <w:r w:rsidRPr="001B3588">
              <w:rPr>
                <w:rFonts w:ascii="Times New Roman" w:eastAsia="Times New Roman" w:hAnsi="Times New Roman"/>
                <w:color w:val="3B3B3B"/>
                <w:sz w:val="24"/>
                <w:szCs w:val="24"/>
                <w:bdr w:val="none" w:sz="0" w:space="0" w:color="auto" w:frame="1"/>
                <w:lang w:val="ro-MD"/>
              </w:rPr>
              <w:t>alimentaţiei</w:t>
            </w:r>
            <w:proofErr w:type="spellEnd"/>
            <w:r w:rsidRPr="001B3588">
              <w:rPr>
                <w:rFonts w:ascii="Times New Roman" w:eastAsia="Times New Roman" w:hAnsi="Times New Roman"/>
                <w:color w:val="3B3B3B"/>
                <w:sz w:val="24"/>
                <w:szCs w:val="24"/>
                <w:bdr w:val="none" w:sz="0" w:space="0" w:color="auto" w:frame="1"/>
                <w:lang w:val="ro-MD"/>
              </w:rPr>
              <w:t xml:space="preserve"> și problemele la acest capitol.</w:t>
            </w:r>
            <w:r w:rsidR="00164D68">
              <w:rPr>
                <w:rFonts w:ascii="Times New Roman" w:eastAsia="Times New Roman" w:hAnsi="Times New Roman"/>
                <w:color w:val="3B3B3B"/>
                <w:sz w:val="24"/>
                <w:szCs w:val="24"/>
                <w:bdr w:val="none" w:sz="0" w:space="0" w:color="auto" w:frame="1"/>
                <w:lang w:val="ro-MD"/>
              </w:rPr>
              <w:t xml:space="preserve"> </w:t>
            </w:r>
          </w:p>
          <w:p w14:paraId="785D30CD" w14:textId="4E0FF8BD" w:rsidR="00452C6C" w:rsidRPr="006E795D" w:rsidRDefault="00830E5B" w:rsidP="00452C6C">
            <w:pPr>
              <w:rPr>
                <w:rFonts w:ascii="Times New Roman" w:hAnsi="Times New Roman"/>
                <w:sz w:val="24"/>
                <w:szCs w:val="24"/>
                <w:lang w:val="ro-MD"/>
              </w:rPr>
            </w:pPr>
            <w:r w:rsidRPr="00234B06">
              <w:rPr>
                <w:rFonts w:ascii="Times New Roman" w:eastAsia="PMingLiU" w:hAnsi="Times New Roman"/>
                <w:sz w:val="24"/>
                <w:szCs w:val="24"/>
                <w:lang w:val="ro-RO" w:eastAsia="zh-TW"/>
              </w:rPr>
              <w:t xml:space="preserve">Totodată, menționăm că </w:t>
            </w:r>
            <w:r w:rsidR="006C2191">
              <w:rPr>
                <w:rFonts w:ascii="Times New Roman" w:eastAsia="PMingLiU" w:hAnsi="Times New Roman"/>
                <w:sz w:val="24"/>
                <w:szCs w:val="24"/>
                <w:lang w:val="ro-RO" w:eastAsia="zh-TW"/>
              </w:rPr>
              <w:t>Autoritățile</w:t>
            </w:r>
            <w:r w:rsidRPr="00234B06">
              <w:rPr>
                <w:rFonts w:ascii="Times New Roman" w:eastAsia="PMingLiU" w:hAnsi="Times New Roman"/>
                <w:sz w:val="24"/>
                <w:szCs w:val="24"/>
                <w:lang w:val="ro-RO" w:eastAsia="zh-TW"/>
              </w:rPr>
              <w:t xml:space="preserve"> publice locale în calitate de fondatori și gestionari ai bugetelor instituțiilor </w:t>
            </w:r>
            <w:r w:rsidR="006C2191">
              <w:rPr>
                <w:rFonts w:ascii="Times New Roman" w:eastAsia="PMingLiU" w:hAnsi="Times New Roman"/>
                <w:sz w:val="24"/>
                <w:szCs w:val="24"/>
                <w:lang w:val="ro-RO" w:eastAsia="zh-TW"/>
              </w:rPr>
              <w:t>de învățământ general</w:t>
            </w:r>
            <w:r w:rsidRPr="00234B06">
              <w:rPr>
                <w:rFonts w:ascii="Times New Roman" w:eastAsia="PMingLiU" w:hAnsi="Times New Roman"/>
                <w:sz w:val="24"/>
                <w:szCs w:val="24"/>
                <w:lang w:val="ro-RO" w:eastAsia="zh-TW"/>
              </w:rPr>
              <w:t xml:space="preserve"> sunt responsabili de organizarea licitațiilor și achizițiilor de produse alimentare. Blocurile alimentare sunt monitorizate de către ANSA, iar respectarea normelor fiziologice de consum și meniurile sunt monitorizate de către ANSP.</w:t>
            </w:r>
          </w:p>
          <w:p w14:paraId="7AF8A9C7" w14:textId="4DD379D6" w:rsidR="00520037" w:rsidRPr="00BC3CE9" w:rsidRDefault="00860846" w:rsidP="00BC3CE9">
            <w:pPr>
              <w:shd w:val="clear" w:color="auto" w:fill="FFFFFF"/>
              <w:textAlignment w:val="baseline"/>
              <w:rPr>
                <w:rFonts w:ascii="Times New Roman" w:eastAsia="Times New Roman" w:hAnsi="Times New Roman"/>
                <w:color w:val="3B3B3B"/>
                <w:sz w:val="24"/>
                <w:szCs w:val="24"/>
                <w:lang w:val="ro-MD"/>
              </w:rPr>
            </w:pPr>
            <w:r>
              <w:rPr>
                <w:rFonts w:ascii="Times New Roman" w:eastAsia="Times New Roman" w:hAnsi="Times New Roman"/>
                <w:color w:val="3B3B3B"/>
                <w:sz w:val="24"/>
                <w:szCs w:val="24"/>
                <w:bdr w:val="none" w:sz="0" w:space="0" w:color="auto" w:frame="1"/>
                <w:lang w:val="ro-MD"/>
              </w:rPr>
              <w:t xml:space="preserve">În același timp, este cunoscut faptul că </w:t>
            </w:r>
            <w:r w:rsidRPr="00860846">
              <w:rPr>
                <w:rFonts w:ascii="Times New Roman" w:eastAsia="Times New Roman" w:hAnsi="Times New Roman"/>
                <w:bCs/>
                <w:iCs/>
                <w:color w:val="3B3B3B"/>
                <w:sz w:val="24"/>
                <w:szCs w:val="24"/>
                <w:bdr w:val="none" w:sz="0" w:space="0" w:color="auto" w:frame="1"/>
                <w:lang w:val="ro-MD"/>
              </w:rPr>
              <w:t xml:space="preserve">normele financiare de alimentație stabilite nu acoperă normele fiziologice, de aceea este binevenită oferirea posibilității </w:t>
            </w:r>
            <w:r>
              <w:rPr>
                <w:rFonts w:ascii="Times New Roman" w:eastAsia="Times New Roman" w:hAnsi="Times New Roman"/>
                <w:bCs/>
                <w:iCs/>
                <w:color w:val="3B3B3B"/>
                <w:sz w:val="24"/>
                <w:szCs w:val="24"/>
                <w:bdr w:val="none" w:sz="0" w:space="0" w:color="auto" w:frame="1"/>
                <w:lang w:val="ro-MD"/>
              </w:rPr>
              <w:t>i</w:t>
            </w:r>
            <w:r w:rsidRPr="00860846">
              <w:rPr>
                <w:rFonts w:ascii="Times New Roman" w:eastAsia="Times New Roman" w:hAnsi="Times New Roman"/>
                <w:bCs/>
                <w:iCs/>
                <w:color w:val="3B3B3B"/>
                <w:sz w:val="24"/>
                <w:szCs w:val="24"/>
                <w:bdr w:val="none" w:sz="0" w:space="0" w:color="auto" w:frame="1"/>
                <w:lang w:val="ro-MD"/>
              </w:rPr>
              <w:t>nstituțiilor de învățământ general și profesional tehnic de a oferi servicii de alimentație contra cost.</w:t>
            </w:r>
            <w:r w:rsidRPr="00860846">
              <w:rPr>
                <w:rFonts w:ascii="Times New Roman" w:eastAsia="Times New Roman" w:hAnsi="Times New Roman"/>
                <w:bCs/>
                <w:color w:val="3B3B3B"/>
                <w:sz w:val="24"/>
                <w:szCs w:val="24"/>
                <w:bdr w:val="none" w:sz="0" w:space="0" w:color="auto" w:frame="1"/>
                <w:lang w:val="ro-MD"/>
              </w:rPr>
              <w:t> </w:t>
            </w:r>
          </w:p>
        </w:tc>
      </w:tr>
      <w:tr w:rsidR="006D3EB7" w:rsidRPr="005535FB" w14:paraId="595D390F"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lastRenderedPageBreak/>
              <w:t>3.</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Obiectivele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urmărite</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solu</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propuse</w:t>
            </w:r>
          </w:p>
        </w:tc>
      </w:tr>
      <w:tr w:rsidR="006D3EB7" w:rsidRPr="005535FB" w14:paraId="256ADACA"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E4919AE" w14:textId="5A3B80E1" w:rsidR="00D927DB" w:rsidRPr="00C65E40" w:rsidRDefault="00D927DB" w:rsidP="00452C6C">
            <w:pPr>
              <w:rPr>
                <w:rFonts w:ascii="Times New Roman" w:hAnsi="Times New Roman"/>
                <w:i/>
                <w:sz w:val="24"/>
                <w:szCs w:val="24"/>
                <w:lang w:val="ro-RO"/>
              </w:rPr>
            </w:pPr>
            <w:r w:rsidRPr="00C65E40">
              <w:rPr>
                <w:rFonts w:ascii="Times New Roman" w:hAnsi="Times New Roman"/>
                <w:i/>
                <w:sz w:val="24"/>
                <w:szCs w:val="24"/>
                <w:lang w:val="ro-RO"/>
              </w:rPr>
              <w:t>3.1.</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Principalele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prevederi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ale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proiectului</w:t>
            </w:r>
            <w:r w:rsidR="00032B46" w:rsidRPr="00C65E40">
              <w:rPr>
                <w:rFonts w:ascii="Times New Roman" w:hAnsi="Times New Roman"/>
                <w:i/>
                <w:sz w:val="24"/>
                <w:szCs w:val="24"/>
                <w:lang w:val="ro-RO"/>
              </w:rPr>
              <w:t xml:space="preserve"> </w:t>
            </w:r>
            <w:r w:rsidR="00863417" w:rsidRPr="00C65E40">
              <w:rPr>
                <w:rFonts w:ascii="Times New Roman" w:hAnsi="Times New Roman"/>
                <w:i/>
                <w:sz w:val="24"/>
                <w:szCs w:val="24"/>
                <w:lang w:val="ro-RO"/>
              </w:rPr>
              <w:t>ș</w:t>
            </w:r>
            <w:r w:rsidRPr="00C65E40">
              <w:rPr>
                <w:rFonts w:ascii="Times New Roman" w:hAnsi="Times New Roman"/>
                <w:i/>
                <w:sz w:val="24"/>
                <w:szCs w:val="24"/>
                <w:lang w:val="ro-RO"/>
              </w:rPr>
              <w:t>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eviden</w:t>
            </w:r>
            <w:r w:rsidR="00863417" w:rsidRPr="00C65E40">
              <w:rPr>
                <w:rFonts w:ascii="Times New Roman" w:hAnsi="Times New Roman"/>
                <w:i/>
                <w:sz w:val="24"/>
                <w:szCs w:val="24"/>
                <w:lang w:val="ro-RO"/>
              </w:rPr>
              <w:t>ț</w:t>
            </w:r>
            <w:r w:rsidRPr="00C65E40">
              <w:rPr>
                <w:rFonts w:ascii="Times New Roman" w:hAnsi="Times New Roman"/>
                <w:i/>
                <w:sz w:val="24"/>
                <w:szCs w:val="24"/>
                <w:lang w:val="ro-RO"/>
              </w:rPr>
              <w:t>ierea</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elementelor</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noi</w:t>
            </w:r>
          </w:p>
        </w:tc>
      </w:tr>
      <w:tr w:rsidR="00C65E40" w:rsidRPr="00F416EE" w14:paraId="5B2BE9CC"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D2C88DA" w14:textId="77777777" w:rsidR="00C65E40" w:rsidRPr="00471398" w:rsidRDefault="00C65E40" w:rsidP="00C65E40">
            <w:pPr>
              <w:rPr>
                <w:rFonts w:ascii="Times New Roman" w:eastAsia="Times New Roman" w:hAnsi="Times New Roman"/>
                <w:sz w:val="24"/>
                <w:szCs w:val="24"/>
                <w:lang w:val="ro-MD"/>
              </w:rPr>
            </w:pPr>
            <w:r w:rsidRPr="00471398">
              <w:rPr>
                <w:rFonts w:ascii="Times New Roman" w:eastAsia="Times New Roman" w:hAnsi="Times New Roman"/>
                <w:color w:val="000000"/>
                <w:sz w:val="24"/>
                <w:szCs w:val="24"/>
                <w:lang w:val="ro-MD"/>
              </w:rPr>
              <w:t>Proiectul Hotărârii Guvernului cu privire la alimentarea copiilor/elevilor din instituțiile de învățământ general și profesional tehnic secundar este elaborat în scopul reglementării procesului de organizare a alimentației copiilor și elevilor în instituțiile publice de învățământ general și profesional tehnic secundar.</w:t>
            </w:r>
          </w:p>
          <w:p w14:paraId="08A36021" w14:textId="77777777" w:rsidR="0056010B" w:rsidRDefault="0056010B" w:rsidP="0056010B">
            <w:pPr>
              <w:ind w:firstLine="706"/>
              <w:rPr>
                <w:rFonts w:ascii="Times New Roman" w:eastAsia="Times New Roman" w:hAnsi="Times New Roman"/>
                <w:color w:val="000000"/>
                <w:sz w:val="24"/>
                <w:szCs w:val="24"/>
                <w:lang w:val="ro-MD"/>
              </w:rPr>
            </w:pPr>
            <w:r w:rsidRPr="00471398">
              <w:rPr>
                <w:rFonts w:ascii="Times New Roman" w:eastAsia="Times New Roman" w:hAnsi="Times New Roman"/>
                <w:color w:val="000000"/>
                <w:sz w:val="24"/>
                <w:szCs w:val="24"/>
                <w:lang w:val="ro-MD"/>
              </w:rPr>
              <w:t>Proiectul</w:t>
            </w:r>
            <w:r w:rsidRPr="00471398">
              <w:rPr>
                <w:rFonts w:ascii="Times New Roman" w:eastAsia="Times New Roman" w:hAnsi="Times New Roman"/>
                <w:color w:val="000000"/>
                <w:sz w:val="24"/>
                <w:szCs w:val="24"/>
                <w:shd w:val="clear" w:color="auto" w:fill="FFFFFF"/>
                <w:lang w:val="ro-MD"/>
              </w:rPr>
              <w:t xml:space="preserve"> Hotărâ</w:t>
            </w:r>
            <w:r>
              <w:rPr>
                <w:rFonts w:ascii="Times New Roman" w:eastAsia="Times New Roman" w:hAnsi="Times New Roman"/>
                <w:color w:val="000000"/>
                <w:sz w:val="24"/>
                <w:szCs w:val="24"/>
                <w:shd w:val="clear" w:color="auto" w:fill="FFFFFF"/>
                <w:lang w:val="ro-MD"/>
              </w:rPr>
              <w:t>rii</w:t>
            </w:r>
            <w:r w:rsidRPr="00471398">
              <w:rPr>
                <w:rFonts w:ascii="Times New Roman" w:eastAsia="Times New Roman" w:hAnsi="Times New Roman"/>
                <w:color w:val="000000"/>
                <w:sz w:val="24"/>
                <w:szCs w:val="24"/>
                <w:shd w:val="clear" w:color="auto" w:fill="FFFFFF"/>
                <w:lang w:val="ro-MD"/>
              </w:rPr>
              <w:t xml:space="preserve"> Guvernului </w:t>
            </w:r>
            <w:r>
              <w:rPr>
                <w:rFonts w:ascii="Times New Roman" w:eastAsia="Times New Roman" w:hAnsi="Times New Roman"/>
                <w:color w:val="000000"/>
                <w:sz w:val="24"/>
                <w:szCs w:val="24"/>
                <w:shd w:val="clear" w:color="auto" w:fill="FFFFFF"/>
                <w:lang w:val="ro-MD"/>
              </w:rPr>
              <w:t>etalează</w:t>
            </w:r>
            <w:r w:rsidRPr="00471398">
              <w:rPr>
                <w:rFonts w:ascii="Times New Roman" w:eastAsia="Times New Roman" w:hAnsi="Times New Roman"/>
                <w:color w:val="000000"/>
                <w:sz w:val="24"/>
                <w:szCs w:val="24"/>
                <w:shd w:val="clear" w:color="auto" w:fill="FFFFFF"/>
                <w:lang w:val="ro-MD"/>
              </w:rPr>
              <w:t xml:space="preserve"> </w:t>
            </w:r>
            <w:r>
              <w:rPr>
                <w:rFonts w:ascii="Times New Roman" w:eastAsia="Times New Roman" w:hAnsi="Times New Roman"/>
                <w:color w:val="000000"/>
                <w:sz w:val="24"/>
                <w:szCs w:val="24"/>
                <w:shd w:val="clear" w:color="auto" w:fill="FFFFFF"/>
                <w:lang w:val="ro-MD"/>
              </w:rPr>
              <w:t>beneficiarii alimentării gratuite:</w:t>
            </w:r>
            <w:r w:rsidRPr="00471398">
              <w:rPr>
                <w:rFonts w:ascii="Times New Roman" w:eastAsia="Times New Roman" w:hAnsi="Times New Roman"/>
                <w:color w:val="000000"/>
                <w:sz w:val="24"/>
                <w:szCs w:val="24"/>
                <w:shd w:val="clear" w:color="auto" w:fill="FFFFFF"/>
                <w:lang w:val="ro-MD"/>
              </w:rPr>
              <w:t xml:space="preserve"> </w:t>
            </w:r>
            <w:r>
              <w:rPr>
                <w:rFonts w:ascii="Times New Roman" w:eastAsia="Times New Roman" w:hAnsi="Times New Roman"/>
                <w:color w:val="000000"/>
                <w:sz w:val="24"/>
                <w:szCs w:val="24"/>
                <w:shd w:val="clear" w:color="auto" w:fill="FFFFFF"/>
                <w:lang w:val="ro-MD"/>
              </w:rPr>
              <w:t xml:space="preserve">copiii și </w:t>
            </w:r>
            <w:r w:rsidRPr="00471398">
              <w:rPr>
                <w:rFonts w:ascii="Times New Roman" w:eastAsia="Times New Roman" w:hAnsi="Times New Roman"/>
                <w:color w:val="000000"/>
                <w:sz w:val="24"/>
                <w:szCs w:val="24"/>
                <w:shd w:val="clear" w:color="auto" w:fill="FFFFFF"/>
                <w:lang w:val="ro-MD"/>
              </w:rPr>
              <w:t>elevi</w:t>
            </w:r>
            <w:r>
              <w:rPr>
                <w:rFonts w:ascii="Times New Roman" w:eastAsia="Times New Roman" w:hAnsi="Times New Roman"/>
                <w:color w:val="000000"/>
                <w:sz w:val="24"/>
                <w:szCs w:val="24"/>
                <w:shd w:val="clear" w:color="auto" w:fill="FFFFFF"/>
                <w:lang w:val="ro-MD"/>
              </w:rPr>
              <w:t>i</w:t>
            </w:r>
            <w:r w:rsidRPr="00471398">
              <w:rPr>
                <w:rFonts w:ascii="Times New Roman" w:eastAsia="Times New Roman" w:hAnsi="Times New Roman"/>
                <w:color w:val="000000"/>
                <w:sz w:val="24"/>
                <w:szCs w:val="24"/>
                <w:shd w:val="clear" w:color="auto" w:fill="FFFFFF"/>
                <w:lang w:val="ro-MD"/>
              </w:rPr>
              <w:t xml:space="preserve"> </w:t>
            </w:r>
            <w:r>
              <w:rPr>
                <w:rFonts w:ascii="Times New Roman" w:hAnsi="Times New Roman"/>
                <w:sz w:val="24"/>
                <w:szCs w:val="24"/>
                <w:shd w:val="clear" w:color="auto" w:fill="FFFFFF"/>
                <w:lang w:val="ro-MD"/>
              </w:rPr>
              <w:t xml:space="preserve">din clasele I-IV </w:t>
            </w:r>
            <w:r w:rsidRPr="00E6113B">
              <w:rPr>
                <w:rFonts w:ascii="Times New Roman" w:hAnsi="Times New Roman"/>
                <w:sz w:val="24"/>
                <w:szCs w:val="24"/>
                <w:shd w:val="clear" w:color="auto" w:fill="FFFFFF"/>
                <w:lang w:val="ro-MD"/>
              </w:rPr>
              <w:t>din instituțiile publice de învățământ general (cu excepția învățământului extrașcolar)</w:t>
            </w:r>
            <w:r w:rsidRPr="00E6113B">
              <w:rPr>
                <w:rFonts w:ascii="Times New Roman" w:hAnsi="Times New Roman"/>
                <w:color w:val="333333"/>
                <w:sz w:val="24"/>
                <w:szCs w:val="24"/>
                <w:shd w:val="clear" w:color="auto" w:fill="FFFFFF"/>
                <w:lang w:val="ro-MD"/>
              </w:rPr>
              <w:t>,</w:t>
            </w:r>
            <w:r w:rsidRPr="00BB382E">
              <w:rPr>
                <w:rFonts w:ascii="Times New Roman" w:hAnsi="Times New Roman"/>
                <w:color w:val="333333"/>
                <w:sz w:val="24"/>
                <w:szCs w:val="24"/>
                <w:shd w:val="clear" w:color="auto" w:fill="FFFFFF"/>
                <w:lang w:val="ro-MD"/>
              </w:rPr>
              <w:t xml:space="preserve"> precum </w:t>
            </w:r>
            <w:proofErr w:type="spellStart"/>
            <w:r w:rsidRPr="00BB382E">
              <w:rPr>
                <w:rFonts w:ascii="Times New Roman" w:hAnsi="Times New Roman"/>
                <w:color w:val="333333"/>
                <w:sz w:val="24"/>
                <w:szCs w:val="24"/>
                <w:shd w:val="clear" w:color="auto" w:fill="FFFFFF"/>
                <w:lang w:val="ro-MD"/>
              </w:rPr>
              <w:t>şi</w:t>
            </w:r>
            <w:proofErr w:type="spellEnd"/>
            <w:r w:rsidRPr="00BB382E">
              <w:rPr>
                <w:rFonts w:ascii="Times New Roman" w:hAnsi="Times New Roman"/>
                <w:color w:val="333333"/>
                <w:sz w:val="24"/>
                <w:szCs w:val="24"/>
                <w:shd w:val="clear" w:color="auto" w:fill="FFFFFF"/>
                <w:lang w:val="ro-MD"/>
              </w:rPr>
              <w:t xml:space="preserve"> a elevilor claselor V-XII din instituțiile de învățământ din raioanele de est </w:t>
            </w:r>
            <w:r w:rsidRPr="00624EFC">
              <w:rPr>
                <w:rFonts w:ascii="Times New Roman" w:hAnsi="Times New Roman"/>
                <w:sz w:val="24"/>
                <w:szCs w:val="24"/>
                <w:shd w:val="clear" w:color="auto" w:fill="FFFFFF"/>
                <w:lang w:val="ro-MD"/>
              </w:rPr>
              <w:t xml:space="preserve">și mun. Bender </w:t>
            </w:r>
            <w:r w:rsidRPr="00BB382E">
              <w:rPr>
                <w:rFonts w:ascii="Times New Roman" w:hAnsi="Times New Roman"/>
                <w:color w:val="333333"/>
                <w:sz w:val="24"/>
                <w:szCs w:val="24"/>
                <w:shd w:val="clear" w:color="auto" w:fill="FFFFFF"/>
                <w:lang w:val="ro-MD"/>
              </w:rPr>
              <w:t>ale Republicii Moldova subord</w:t>
            </w:r>
            <w:r>
              <w:rPr>
                <w:rFonts w:ascii="Times New Roman" w:hAnsi="Times New Roman"/>
                <w:color w:val="333333"/>
                <w:sz w:val="24"/>
                <w:szCs w:val="24"/>
                <w:shd w:val="clear" w:color="auto" w:fill="FFFFFF"/>
                <w:lang w:val="ro-MD"/>
              </w:rPr>
              <w:t>o</w:t>
            </w:r>
            <w:r w:rsidRPr="00BB382E">
              <w:rPr>
                <w:rFonts w:ascii="Times New Roman" w:hAnsi="Times New Roman"/>
                <w:color w:val="333333"/>
                <w:sz w:val="24"/>
                <w:szCs w:val="24"/>
                <w:shd w:val="clear" w:color="auto" w:fill="FFFFFF"/>
                <w:lang w:val="ro-MD"/>
              </w:rPr>
              <w:t>nate Ministerului Educației și Cercetării și din instituțiile de învățământ din raioanele Dubăsari, Căușeni și Anenii Noi amplasate în zona de securitate</w:t>
            </w:r>
            <w:r w:rsidRPr="00471398">
              <w:rPr>
                <w:rFonts w:ascii="Times New Roman" w:eastAsia="Times New Roman" w:hAnsi="Times New Roman"/>
                <w:color w:val="000000"/>
                <w:sz w:val="24"/>
                <w:szCs w:val="24"/>
                <w:lang w:val="ro-MD"/>
              </w:rPr>
              <w:t>.</w:t>
            </w:r>
          </w:p>
          <w:p w14:paraId="7EAB8131" w14:textId="77777777" w:rsidR="0056010B" w:rsidRDefault="0056010B" w:rsidP="0056010B">
            <w:pPr>
              <w:ind w:firstLine="706"/>
              <w:rPr>
                <w:rFonts w:ascii="Times New Roman" w:hAnsi="Times New Roman"/>
                <w:color w:val="333333"/>
                <w:sz w:val="24"/>
                <w:szCs w:val="24"/>
                <w:shd w:val="clear" w:color="auto" w:fill="FFFFFF"/>
                <w:lang w:val="ro-MD"/>
              </w:rPr>
            </w:pPr>
            <w:r>
              <w:rPr>
                <w:rFonts w:ascii="Times New Roman" w:eastAsia="Times New Roman" w:hAnsi="Times New Roman"/>
                <w:color w:val="000000"/>
                <w:sz w:val="24"/>
                <w:szCs w:val="24"/>
                <w:lang w:val="ro-MD"/>
              </w:rPr>
              <w:t xml:space="preserve">Actul normativ, de asemenea stipulează că </w:t>
            </w:r>
            <w:r w:rsidRPr="00C73F64">
              <w:rPr>
                <w:rFonts w:ascii="Times New Roman" w:hAnsi="Times New Roman"/>
                <w:sz w:val="24"/>
                <w:szCs w:val="24"/>
                <w:shd w:val="clear" w:color="auto" w:fill="FFFFFF"/>
                <w:lang w:val="ro-MD"/>
              </w:rPr>
              <w:t xml:space="preserve">Ministerul Educației și Cercetării și autoritățile administrației publice locale </w:t>
            </w:r>
            <w:r w:rsidRPr="001152B0">
              <w:rPr>
                <w:rFonts w:ascii="Times New Roman" w:hAnsi="Times New Roman"/>
                <w:sz w:val="24"/>
                <w:szCs w:val="24"/>
                <w:shd w:val="clear" w:color="auto" w:fill="FFFFFF"/>
                <w:lang w:val="ro-MD"/>
              </w:rPr>
              <w:t>de niveluri</w:t>
            </w:r>
            <w:r>
              <w:rPr>
                <w:rFonts w:ascii="Times New Roman" w:hAnsi="Times New Roman"/>
                <w:sz w:val="24"/>
                <w:szCs w:val="24"/>
                <w:shd w:val="clear" w:color="auto" w:fill="FFFFFF"/>
                <w:lang w:val="ro-MD"/>
              </w:rPr>
              <w:t>le întâi și al doilea</w:t>
            </w:r>
            <w:r w:rsidRPr="001152B0">
              <w:rPr>
                <w:rFonts w:ascii="Times New Roman" w:hAnsi="Times New Roman"/>
                <w:sz w:val="24"/>
                <w:szCs w:val="24"/>
                <w:shd w:val="clear" w:color="auto" w:fill="FFFFFF"/>
                <w:lang w:val="ro-MD"/>
              </w:rPr>
              <w:t xml:space="preserve"> </w:t>
            </w:r>
            <w:r w:rsidRPr="00C73F64">
              <w:rPr>
                <w:rFonts w:ascii="Times New Roman" w:hAnsi="Times New Roman"/>
                <w:sz w:val="24"/>
                <w:szCs w:val="24"/>
                <w:shd w:val="clear" w:color="auto" w:fill="FFFFFF"/>
                <w:lang w:val="ro-MD"/>
              </w:rPr>
              <w:t xml:space="preserve">vor </w:t>
            </w:r>
            <w:r w:rsidRPr="00C73F64">
              <w:rPr>
                <w:rFonts w:ascii="Times New Roman" w:hAnsi="Times New Roman"/>
                <w:sz w:val="24"/>
                <w:szCs w:val="24"/>
                <w:lang w:val="ro-MD"/>
              </w:rPr>
              <w:t>asigura</w:t>
            </w:r>
            <w:r w:rsidRPr="00C73F64">
              <w:rPr>
                <w:rFonts w:ascii="Times New Roman" w:hAnsi="Times New Roman"/>
                <w:sz w:val="24"/>
                <w:szCs w:val="24"/>
                <w:shd w:val="clear" w:color="auto" w:fill="FFFFFF"/>
                <w:lang w:val="ro-MD"/>
              </w:rPr>
              <w:t xml:space="preserve"> alimentarea gratuită  a elevilor din instituțiile publice de învățământ secundar</w:t>
            </w:r>
            <w:r>
              <w:rPr>
                <w:rFonts w:ascii="Times New Roman" w:hAnsi="Times New Roman"/>
                <w:sz w:val="24"/>
                <w:szCs w:val="24"/>
                <w:shd w:val="clear" w:color="auto" w:fill="FFFFFF"/>
                <w:lang w:val="ro-MD"/>
              </w:rPr>
              <w:t xml:space="preserve"> (</w:t>
            </w:r>
            <w:r w:rsidRPr="00C73F64">
              <w:rPr>
                <w:rFonts w:ascii="Times New Roman" w:hAnsi="Times New Roman"/>
                <w:sz w:val="24"/>
                <w:szCs w:val="24"/>
                <w:shd w:val="clear" w:color="auto" w:fill="FFFFFF"/>
                <w:lang w:val="ro-MD"/>
              </w:rPr>
              <w:t>ciclu</w:t>
            </w:r>
            <w:r>
              <w:rPr>
                <w:rFonts w:ascii="Times New Roman" w:hAnsi="Times New Roman"/>
                <w:sz w:val="24"/>
                <w:szCs w:val="24"/>
                <w:shd w:val="clear" w:color="auto" w:fill="FFFFFF"/>
                <w:lang w:val="ro-MD"/>
              </w:rPr>
              <w:t>l</w:t>
            </w:r>
            <w:r w:rsidRPr="00C73F64">
              <w:rPr>
                <w:rFonts w:ascii="Times New Roman" w:hAnsi="Times New Roman"/>
                <w:sz w:val="24"/>
                <w:szCs w:val="24"/>
                <w:shd w:val="clear" w:color="auto" w:fill="FFFFFF"/>
                <w:lang w:val="ro-MD"/>
              </w:rPr>
              <w:t xml:space="preserve"> I și II</w:t>
            </w:r>
            <w:r>
              <w:rPr>
                <w:rFonts w:ascii="Times New Roman" w:hAnsi="Times New Roman"/>
                <w:sz w:val="24"/>
                <w:szCs w:val="24"/>
                <w:shd w:val="clear" w:color="auto" w:fill="FFFFFF"/>
                <w:lang w:val="ro-MD"/>
              </w:rPr>
              <w:t>)</w:t>
            </w:r>
            <w:r w:rsidRPr="00C73F64">
              <w:rPr>
                <w:rFonts w:ascii="Times New Roman" w:hAnsi="Times New Roman"/>
                <w:sz w:val="24"/>
                <w:szCs w:val="24"/>
                <w:shd w:val="clear" w:color="auto" w:fill="FFFFFF"/>
                <w:lang w:val="ro-MD"/>
              </w:rPr>
              <w:t xml:space="preserve"> cu profil sportiv</w:t>
            </w:r>
            <w:r>
              <w:rPr>
                <w:rFonts w:ascii="Times New Roman" w:hAnsi="Times New Roman"/>
                <w:sz w:val="24"/>
                <w:szCs w:val="24"/>
                <w:shd w:val="clear" w:color="auto" w:fill="FFFFFF"/>
                <w:lang w:val="ro-MD"/>
              </w:rPr>
              <w:t xml:space="preserve"> </w:t>
            </w:r>
            <w:r w:rsidRPr="00C73F64">
              <w:rPr>
                <w:rFonts w:ascii="Times New Roman" w:hAnsi="Times New Roman"/>
                <w:sz w:val="24"/>
                <w:szCs w:val="24"/>
                <w:shd w:val="clear" w:color="auto" w:fill="FFFFFF"/>
                <w:lang w:val="ro-MD"/>
              </w:rPr>
              <w:t xml:space="preserve">și </w:t>
            </w:r>
            <w:r>
              <w:rPr>
                <w:rFonts w:ascii="Times New Roman" w:hAnsi="Times New Roman"/>
                <w:sz w:val="24"/>
                <w:szCs w:val="24"/>
                <w:shd w:val="clear" w:color="auto" w:fill="FFFFFF"/>
                <w:lang w:val="ro-MD"/>
              </w:rPr>
              <w:t xml:space="preserve">din </w:t>
            </w:r>
            <w:r w:rsidRPr="00C73F64">
              <w:rPr>
                <w:rFonts w:ascii="Times New Roman" w:hAnsi="Times New Roman"/>
                <w:sz w:val="24"/>
                <w:szCs w:val="24"/>
                <w:shd w:val="clear" w:color="auto" w:fill="FFFFFF"/>
                <w:lang w:val="ro-MD"/>
              </w:rPr>
              <w:t>instituțiile publice de învățământ profesional tehnic secundar</w:t>
            </w:r>
            <w:r w:rsidRPr="00C67819">
              <w:rPr>
                <w:rFonts w:ascii="Times New Roman" w:hAnsi="Times New Roman"/>
                <w:color w:val="333333"/>
                <w:sz w:val="24"/>
                <w:szCs w:val="24"/>
                <w:shd w:val="clear" w:color="auto" w:fill="FFFFFF"/>
                <w:lang w:val="ro-MD"/>
              </w:rPr>
              <w:t>.</w:t>
            </w:r>
            <w:bookmarkStart w:id="0" w:name="_GoBack"/>
            <w:bookmarkEnd w:id="0"/>
          </w:p>
          <w:p w14:paraId="14881F47" w14:textId="38E369D4" w:rsidR="0056010B" w:rsidRDefault="0056010B" w:rsidP="0056010B">
            <w:pPr>
              <w:ind w:firstLine="706"/>
              <w:rPr>
                <w:rFonts w:ascii="Times New Roman" w:eastAsia="Times New Roman" w:hAnsi="Times New Roman"/>
                <w:color w:val="000000"/>
                <w:sz w:val="24"/>
                <w:szCs w:val="24"/>
                <w:lang w:val="ro-MD"/>
              </w:rPr>
            </w:pPr>
            <w:r>
              <w:rPr>
                <w:rFonts w:ascii="Times New Roman" w:hAnsi="Times New Roman"/>
                <w:color w:val="333333"/>
                <w:sz w:val="24"/>
                <w:szCs w:val="24"/>
                <w:shd w:val="clear" w:color="auto" w:fill="FFFFFF"/>
                <w:lang w:val="ro-MD"/>
              </w:rPr>
              <w:t xml:space="preserve">Hotărârea Guvernului include sursele de finanțare, durata de alimentare pe parcursul anului de studii, modalitatea de stabilire </w:t>
            </w:r>
            <w:r w:rsidR="00F416EE">
              <w:rPr>
                <w:rFonts w:ascii="Times New Roman" w:hAnsi="Times New Roman"/>
                <w:color w:val="333333"/>
                <w:sz w:val="24"/>
                <w:szCs w:val="24"/>
                <w:shd w:val="clear" w:color="auto" w:fill="FFFFFF"/>
                <w:lang w:val="ro-MD"/>
              </w:rPr>
              <w:t>normei</w:t>
            </w:r>
            <w:r>
              <w:rPr>
                <w:rFonts w:ascii="Times New Roman" w:hAnsi="Times New Roman"/>
                <w:color w:val="333333"/>
                <w:sz w:val="24"/>
                <w:szCs w:val="24"/>
                <w:shd w:val="clear" w:color="auto" w:fill="FFFFFF"/>
                <w:lang w:val="ro-MD"/>
              </w:rPr>
              <w:t xml:space="preserve"> per zi pentru un copil/elev </w:t>
            </w:r>
            <w:r w:rsidRPr="00977AB9">
              <w:rPr>
                <w:rFonts w:ascii="Times New Roman" w:hAnsi="Times New Roman"/>
                <w:color w:val="333333"/>
                <w:sz w:val="24"/>
                <w:szCs w:val="24"/>
                <w:shd w:val="clear" w:color="auto" w:fill="FFFFFF"/>
                <w:lang w:val="ro-MD"/>
              </w:rPr>
              <w:t>alimentat</w:t>
            </w:r>
            <w:r>
              <w:rPr>
                <w:rFonts w:ascii="Times New Roman" w:hAnsi="Times New Roman"/>
                <w:color w:val="333333"/>
                <w:sz w:val="24"/>
                <w:szCs w:val="24"/>
                <w:shd w:val="clear" w:color="auto" w:fill="FFFFFF"/>
                <w:lang w:val="ro-MD"/>
              </w:rPr>
              <w:t xml:space="preserve"> </w:t>
            </w:r>
            <w:r w:rsidRPr="00160128">
              <w:rPr>
                <w:rFonts w:ascii="Times New Roman" w:eastAsia="Times New Roman" w:hAnsi="Times New Roman"/>
                <w:sz w:val="24"/>
                <w:szCs w:val="24"/>
                <w:lang w:val="ro-MD"/>
              </w:rPr>
              <w:t>din instituțiile</w:t>
            </w:r>
            <w:r>
              <w:rPr>
                <w:rFonts w:ascii="Times New Roman" w:eastAsia="Times New Roman" w:hAnsi="Times New Roman"/>
                <w:sz w:val="24"/>
                <w:szCs w:val="24"/>
                <w:lang w:val="ro-MD"/>
              </w:rPr>
              <w:t xml:space="preserve"> publice</w:t>
            </w:r>
            <w:r w:rsidRPr="00160128">
              <w:rPr>
                <w:rFonts w:ascii="Times New Roman" w:eastAsia="Times New Roman" w:hAnsi="Times New Roman"/>
                <w:sz w:val="24"/>
                <w:szCs w:val="24"/>
                <w:lang w:val="ro-MD"/>
              </w:rPr>
              <w:t xml:space="preserve"> de învățământ general </w:t>
            </w:r>
            <w:r>
              <w:rPr>
                <w:rFonts w:ascii="Times New Roman" w:eastAsia="Times New Roman" w:hAnsi="Times New Roman"/>
                <w:sz w:val="24"/>
                <w:szCs w:val="24"/>
                <w:lang w:val="ro-MD"/>
              </w:rPr>
              <w:t xml:space="preserve">și </w:t>
            </w:r>
            <w:r>
              <w:rPr>
                <w:rFonts w:ascii="Times New Roman" w:hAnsi="Times New Roman"/>
                <w:color w:val="333333"/>
                <w:sz w:val="24"/>
                <w:szCs w:val="24"/>
                <w:shd w:val="clear" w:color="auto" w:fill="FFFFFF"/>
                <w:lang w:val="ro-MD"/>
              </w:rPr>
              <w:t>instituțiile publice de învățământ profesional tehnic secundar, modul de achitare, scutire de plată pentru copiii/ elevii din instituțiile de învățământ general.</w:t>
            </w:r>
          </w:p>
          <w:p w14:paraId="45249E9D" w14:textId="4443DC16" w:rsidR="0056010B" w:rsidRDefault="0056010B" w:rsidP="0056010B">
            <w:pPr>
              <w:ind w:firstLine="706"/>
              <w:rPr>
                <w:rFonts w:ascii="Times New Roman" w:eastAsia="Times New Roman" w:hAnsi="Times New Roman"/>
                <w:color w:val="000000"/>
                <w:sz w:val="24"/>
                <w:szCs w:val="24"/>
                <w:shd w:val="clear" w:color="auto" w:fill="FFFFFF"/>
                <w:lang w:val="ro-MD"/>
              </w:rPr>
            </w:pPr>
            <w:r>
              <w:rPr>
                <w:rFonts w:ascii="Times New Roman" w:eastAsia="Times New Roman" w:hAnsi="Times New Roman"/>
                <w:color w:val="000000"/>
                <w:sz w:val="24"/>
                <w:szCs w:val="24"/>
                <w:shd w:val="clear" w:color="auto" w:fill="FFFFFF"/>
                <w:lang w:val="ro-MD"/>
              </w:rPr>
              <w:t>Pentru prima dată prin Hotărârea Guvernului se reglementează a</w:t>
            </w:r>
            <w:r w:rsidRPr="00471398">
              <w:rPr>
                <w:rFonts w:ascii="Times New Roman" w:eastAsia="Times New Roman" w:hAnsi="Times New Roman"/>
                <w:color w:val="000000"/>
                <w:sz w:val="24"/>
                <w:szCs w:val="24"/>
                <w:shd w:val="clear" w:color="auto" w:fill="FFFFFF"/>
                <w:lang w:val="ro-MD"/>
              </w:rPr>
              <w:t>cordarea dreptului instituțiilor de</w:t>
            </w:r>
            <w:r>
              <w:rPr>
                <w:rFonts w:ascii="Times New Roman" w:eastAsia="Times New Roman" w:hAnsi="Times New Roman"/>
                <w:color w:val="000000"/>
                <w:sz w:val="24"/>
                <w:szCs w:val="24"/>
                <w:shd w:val="clear" w:color="auto" w:fill="FFFFFF"/>
                <w:lang w:val="ro-MD"/>
              </w:rPr>
              <w:t xml:space="preserve"> învățământ general</w:t>
            </w:r>
            <w:r w:rsidRPr="00471398">
              <w:rPr>
                <w:rFonts w:ascii="Times New Roman" w:eastAsia="Times New Roman" w:hAnsi="Times New Roman"/>
                <w:color w:val="000000"/>
                <w:sz w:val="24"/>
                <w:szCs w:val="24"/>
                <w:shd w:val="clear" w:color="auto" w:fill="FFFFFF"/>
                <w:lang w:val="ro-MD"/>
              </w:rPr>
              <w:t>, care dispun de infrastructura necesară</w:t>
            </w:r>
            <w:r>
              <w:rPr>
                <w:rFonts w:ascii="Times New Roman" w:eastAsia="Times New Roman" w:hAnsi="Times New Roman"/>
                <w:color w:val="000000"/>
                <w:sz w:val="24"/>
                <w:szCs w:val="24"/>
                <w:shd w:val="clear" w:color="auto" w:fill="FFFFFF"/>
                <w:lang w:val="ro-MD"/>
              </w:rPr>
              <w:t>,</w:t>
            </w:r>
            <w:r w:rsidRPr="00471398">
              <w:rPr>
                <w:rFonts w:ascii="Times New Roman" w:eastAsia="Times New Roman" w:hAnsi="Times New Roman"/>
                <w:color w:val="000000"/>
                <w:sz w:val="24"/>
                <w:szCs w:val="24"/>
                <w:shd w:val="clear" w:color="auto" w:fill="FFFFFF"/>
                <w:lang w:val="ro-MD"/>
              </w:rPr>
              <w:t xml:space="preserve"> de a presta servicii de alimenta</w:t>
            </w:r>
            <w:r>
              <w:rPr>
                <w:rFonts w:ascii="Times New Roman" w:eastAsia="Times New Roman" w:hAnsi="Times New Roman"/>
                <w:color w:val="000000"/>
                <w:sz w:val="24"/>
                <w:szCs w:val="24"/>
                <w:shd w:val="clear" w:color="auto" w:fill="FFFFFF"/>
                <w:lang w:val="ro-MD"/>
              </w:rPr>
              <w:t>ție</w:t>
            </w:r>
            <w:r w:rsidRPr="00471398">
              <w:rPr>
                <w:rFonts w:ascii="Times New Roman" w:eastAsia="Times New Roman" w:hAnsi="Times New Roman"/>
                <w:color w:val="000000"/>
                <w:sz w:val="24"/>
                <w:szCs w:val="24"/>
                <w:shd w:val="clear" w:color="auto" w:fill="FFFFFF"/>
                <w:lang w:val="ro-MD"/>
              </w:rPr>
              <w:t xml:space="preserve"> pentru elevi contra cost</w:t>
            </w:r>
            <w:r>
              <w:rPr>
                <w:rFonts w:ascii="Times New Roman" w:eastAsia="Times New Roman" w:hAnsi="Times New Roman"/>
                <w:color w:val="000000"/>
                <w:sz w:val="24"/>
                <w:szCs w:val="24"/>
                <w:shd w:val="clear" w:color="auto" w:fill="FFFFFF"/>
                <w:lang w:val="ro-MD"/>
              </w:rPr>
              <w:t xml:space="preserve">. </w:t>
            </w:r>
          </w:p>
          <w:p w14:paraId="28E5D33D" w14:textId="77777777" w:rsidR="0056010B" w:rsidRPr="007C222D" w:rsidRDefault="0056010B" w:rsidP="0056010B">
            <w:pPr>
              <w:ind w:firstLine="706"/>
              <w:rPr>
                <w:rFonts w:ascii="Times New Roman" w:eastAsia="Times New Roman" w:hAnsi="Times New Roman"/>
                <w:color w:val="000000"/>
                <w:sz w:val="24"/>
                <w:szCs w:val="24"/>
                <w:lang w:val="ro-MD"/>
              </w:rPr>
            </w:pPr>
            <w:r w:rsidRPr="007C222D">
              <w:rPr>
                <w:rFonts w:ascii="Times New Roman" w:eastAsia="Times New Roman" w:hAnsi="Times New Roman"/>
                <w:color w:val="000000"/>
                <w:sz w:val="24"/>
                <w:szCs w:val="24"/>
                <w:shd w:val="clear" w:color="auto" w:fill="FFFFFF"/>
                <w:lang w:val="ro-MD"/>
              </w:rPr>
              <w:t xml:space="preserve">Totodată, </w:t>
            </w:r>
            <w:r>
              <w:rPr>
                <w:rFonts w:ascii="Times New Roman" w:eastAsia="Times New Roman" w:hAnsi="Times New Roman"/>
                <w:color w:val="000000"/>
                <w:sz w:val="24"/>
                <w:szCs w:val="24"/>
                <w:shd w:val="clear" w:color="auto" w:fill="FFFFFF"/>
                <w:lang w:val="ro-MD"/>
              </w:rPr>
              <w:t xml:space="preserve">în Hotărârea Guvernului este prevăzută </w:t>
            </w:r>
            <w:r w:rsidRPr="007C222D">
              <w:rPr>
                <w:rFonts w:ascii="Times New Roman" w:eastAsia="Times New Roman" w:hAnsi="Times New Roman"/>
                <w:color w:val="000000"/>
                <w:sz w:val="24"/>
                <w:szCs w:val="24"/>
                <w:shd w:val="clear" w:color="auto" w:fill="FFFFFF"/>
                <w:lang w:val="ro-MD"/>
              </w:rPr>
              <w:t xml:space="preserve">stabilirea și  </w:t>
            </w:r>
            <w:r w:rsidRPr="007C222D">
              <w:rPr>
                <w:rFonts w:ascii="Times New Roman" w:hAnsi="Times New Roman"/>
                <w:color w:val="000000"/>
                <w:sz w:val="24"/>
                <w:szCs w:val="24"/>
                <w:shd w:val="clear" w:color="auto" w:fill="FFFFFF"/>
                <w:lang w:val="ro-MD"/>
              </w:rPr>
              <w:t>aprobarea</w:t>
            </w:r>
            <w:r w:rsidRPr="007C222D">
              <w:rPr>
                <w:rFonts w:ascii="Times New Roman" w:eastAsia="Times New Roman" w:hAnsi="Times New Roman"/>
                <w:color w:val="000000"/>
                <w:sz w:val="24"/>
                <w:szCs w:val="24"/>
                <w:shd w:val="clear" w:color="auto" w:fill="FFFFFF"/>
                <w:lang w:val="ro-MD"/>
              </w:rPr>
              <w:t xml:space="preserve"> la începutul fiecărui an a </w:t>
            </w:r>
            <w:r w:rsidRPr="007C222D">
              <w:rPr>
                <w:rFonts w:ascii="Times New Roman" w:eastAsia="Times New Roman" w:hAnsi="Times New Roman"/>
                <w:color w:val="000000"/>
                <w:sz w:val="24"/>
                <w:szCs w:val="24"/>
                <w:lang w:val="ro-MD"/>
              </w:rPr>
              <w:t xml:space="preserve">normativelor financiare </w:t>
            </w:r>
            <w:r w:rsidRPr="007C222D">
              <w:rPr>
                <w:rFonts w:ascii="Times New Roman" w:hAnsi="Times New Roman"/>
                <w:color w:val="000000"/>
                <w:sz w:val="24"/>
                <w:szCs w:val="24"/>
                <w:shd w:val="clear" w:color="auto" w:fill="FFFFFF"/>
                <w:lang w:val="ro-MD"/>
              </w:rPr>
              <w:t xml:space="preserve">printr-un ordin comun al Ministerului Educației și Cercetării și Ministerului </w:t>
            </w:r>
            <w:r w:rsidRPr="007C222D">
              <w:rPr>
                <w:rFonts w:ascii="Times New Roman" w:hAnsi="Times New Roman"/>
                <w:color w:val="000000"/>
                <w:sz w:val="24"/>
                <w:szCs w:val="24"/>
                <w:shd w:val="clear" w:color="auto" w:fill="FFFFFF"/>
                <w:lang w:val="ro-MD"/>
              </w:rPr>
              <w:lastRenderedPageBreak/>
              <w:t xml:space="preserve">Finanțelor  în urma indexărilor anuale la sfârșitul anului bugetar, ținând cont de evoluția cadrului de resurse financiare ale bugetului public național, precum și de multitudinea de angajamente asumate </w:t>
            </w:r>
          </w:p>
          <w:p w14:paraId="3B843D2E" w14:textId="7D9674FF" w:rsidR="00C65E40" w:rsidRPr="00C65E40" w:rsidRDefault="00C65E40" w:rsidP="00F416EE">
            <w:pPr>
              <w:rPr>
                <w:sz w:val="24"/>
                <w:szCs w:val="24"/>
                <w:lang w:val="ro-MD"/>
              </w:rPr>
            </w:pPr>
            <w:r>
              <w:rPr>
                <w:rFonts w:ascii="Times New Roman" w:hAnsi="Times New Roman"/>
                <w:color w:val="000000"/>
                <w:sz w:val="24"/>
                <w:szCs w:val="24"/>
                <w:lang w:val="ro-MD"/>
              </w:rPr>
              <w:t xml:space="preserve">Proiectul </w:t>
            </w:r>
            <w:r w:rsidRPr="006764A5">
              <w:rPr>
                <w:rFonts w:ascii="Times New Roman" w:hAnsi="Times New Roman"/>
                <w:color w:val="000000"/>
                <w:sz w:val="24"/>
                <w:szCs w:val="24"/>
                <w:lang w:val="ro-MD"/>
              </w:rPr>
              <w:t>Hotărâr</w:t>
            </w:r>
            <w:r>
              <w:rPr>
                <w:rFonts w:ascii="Times New Roman" w:hAnsi="Times New Roman"/>
                <w:color w:val="000000"/>
                <w:sz w:val="24"/>
                <w:szCs w:val="24"/>
                <w:lang w:val="ro-MD"/>
              </w:rPr>
              <w:t>ii</w:t>
            </w:r>
            <w:r w:rsidRPr="006764A5">
              <w:rPr>
                <w:rFonts w:ascii="Times New Roman" w:hAnsi="Times New Roman"/>
                <w:color w:val="000000"/>
                <w:sz w:val="24"/>
                <w:szCs w:val="24"/>
                <w:lang w:val="ro-MD"/>
              </w:rPr>
              <w:t xml:space="preserve"> Guvern</w:t>
            </w:r>
            <w:r>
              <w:rPr>
                <w:rFonts w:ascii="Times New Roman" w:hAnsi="Times New Roman"/>
                <w:color w:val="000000"/>
                <w:sz w:val="24"/>
                <w:szCs w:val="24"/>
                <w:lang w:val="ro-MD"/>
              </w:rPr>
              <w:t>ului</w:t>
            </w:r>
            <w:r w:rsidRPr="006764A5">
              <w:rPr>
                <w:rFonts w:ascii="Times New Roman" w:hAnsi="Times New Roman"/>
                <w:color w:val="000000"/>
                <w:sz w:val="24"/>
                <w:szCs w:val="24"/>
                <w:lang w:val="ro-MD"/>
              </w:rPr>
              <w:t xml:space="preserve"> să între în vigoare la data publicării în Monitorul Oficial</w:t>
            </w:r>
            <w:r w:rsidR="00F416EE">
              <w:rPr>
                <w:rFonts w:ascii="Times New Roman" w:hAnsi="Times New Roman"/>
                <w:color w:val="000000"/>
                <w:sz w:val="24"/>
                <w:szCs w:val="24"/>
                <w:lang w:val="ro-MD"/>
              </w:rPr>
              <w:t>.</w:t>
            </w:r>
            <w:r w:rsidR="006C2191">
              <w:rPr>
                <w:rFonts w:ascii="Times New Roman" w:hAnsi="Times New Roman"/>
                <w:color w:val="000000"/>
                <w:sz w:val="24"/>
                <w:szCs w:val="24"/>
                <w:lang w:val="ro-MD"/>
              </w:rPr>
              <w:t>.</w:t>
            </w:r>
          </w:p>
        </w:tc>
      </w:tr>
      <w:tr w:rsidR="006D3EB7" w:rsidRPr="005535FB" w14:paraId="3761439B"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7EF0360" w14:textId="6933EF57" w:rsidR="00D927DB" w:rsidRPr="00C65E40" w:rsidRDefault="00D927DB" w:rsidP="00F37ED4">
            <w:pPr>
              <w:rPr>
                <w:rFonts w:ascii="Times New Roman" w:hAnsi="Times New Roman"/>
                <w:i/>
                <w:sz w:val="24"/>
                <w:szCs w:val="24"/>
                <w:lang w:val="ro-RO"/>
              </w:rPr>
            </w:pPr>
            <w:r w:rsidRPr="00C65E40">
              <w:rPr>
                <w:rFonts w:ascii="Times New Roman" w:hAnsi="Times New Roman"/>
                <w:i/>
                <w:sz w:val="24"/>
                <w:szCs w:val="24"/>
                <w:lang w:val="ro-RO"/>
              </w:rPr>
              <w:lastRenderedPageBreak/>
              <w:t>3.2.</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Op</w:t>
            </w:r>
            <w:r w:rsidR="00863417" w:rsidRPr="00C65E40">
              <w:rPr>
                <w:rFonts w:ascii="Times New Roman" w:hAnsi="Times New Roman"/>
                <w:i/>
                <w:sz w:val="24"/>
                <w:szCs w:val="24"/>
                <w:lang w:val="ro-RO"/>
              </w:rPr>
              <w:t>ț</w:t>
            </w:r>
            <w:r w:rsidRPr="00C65E40">
              <w:rPr>
                <w:rFonts w:ascii="Times New Roman" w:hAnsi="Times New Roman"/>
                <w:i/>
                <w:sz w:val="24"/>
                <w:szCs w:val="24"/>
                <w:lang w:val="ro-RO"/>
              </w:rPr>
              <w:t>iunile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alternative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analizate</w:t>
            </w:r>
            <w:r w:rsidR="00032B46" w:rsidRPr="00C65E40">
              <w:rPr>
                <w:rFonts w:ascii="Times New Roman" w:hAnsi="Times New Roman"/>
                <w:i/>
                <w:sz w:val="24"/>
                <w:szCs w:val="24"/>
                <w:lang w:val="ro-RO"/>
              </w:rPr>
              <w:t xml:space="preserve"> </w:t>
            </w:r>
            <w:r w:rsidR="00863417" w:rsidRPr="00C65E40">
              <w:rPr>
                <w:rFonts w:ascii="Times New Roman" w:hAnsi="Times New Roman"/>
                <w:i/>
                <w:sz w:val="24"/>
                <w:szCs w:val="24"/>
                <w:lang w:val="ro-RO"/>
              </w:rPr>
              <w:t>ș</w:t>
            </w:r>
            <w:r w:rsidRPr="00C65E40">
              <w:rPr>
                <w:rFonts w:ascii="Times New Roman" w:hAnsi="Times New Roman"/>
                <w:i/>
                <w:sz w:val="24"/>
                <w:szCs w:val="24"/>
                <w:lang w:val="ro-RO"/>
              </w:rPr>
              <w:t>i</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motivele</w:t>
            </w:r>
            <w:r w:rsidR="00032B46" w:rsidRPr="00C65E40">
              <w:rPr>
                <w:rFonts w:ascii="Times New Roman" w:hAnsi="Times New Roman"/>
                <w:i/>
                <w:sz w:val="24"/>
                <w:szCs w:val="24"/>
                <w:lang w:val="ro-RO"/>
              </w:rPr>
              <w:t xml:space="preserve"> </w:t>
            </w:r>
            <w:r w:rsidR="00E44F7F" w:rsidRPr="00C65E40">
              <w:rPr>
                <w:rFonts w:ascii="Times New Roman" w:hAnsi="Times New Roman"/>
                <w:i/>
                <w:sz w:val="24"/>
                <w:szCs w:val="24"/>
                <w:lang w:val="ro-RO"/>
              </w:rPr>
              <w:t>pentru</w:t>
            </w:r>
            <w:r w:rsidR="00032B46" w:rsidRPr="00C65E40">
              <w:rPr>
                <w:rFonts w:ascii="Times New Roman" w:hAnsi="Times New Roman"/>
                <w:i/>
                <w:sz w:val="24"/>
                <w:szCs w:val="24"/>
                <w:lang w:val="ro-RO"/>
              </w:rPr>
              <w:t xml:space="preserve"> </w:t>
            </w:r>
            <w:r w:rsidR="00E44F7F" w:rsidRPr="00C65E40">
              <w:rPr>
                <w:rFonts w:ascii="Times New Roman" w:hAnsi="Times New Roman"/>
                <w:i/>
                <w:sz w:val="24"/>
                <w:szCs w:val="24"/>
                <w:lang w:val="ro-RO"/>
              </w:rPr>
              <w:t>care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acestea</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nu</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au</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fost</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luate</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în</w:t>
            </w:r>
            <w:r w:rsidR="00032B46" w:rsidRPr="00C65E40">
              <w:rPr>
                <w:rFonts w:ascii="Times New Roman" w:hAnsi="Times New Roman"/>
                <w:i/>
                <w:sz w:val="24"/>
                <w:szCs w:val="24"/>
                <w:lang w:val="ro-RO"/>
              </w:rPr>
              <w:t xml:space="preserve"> </w:t>
            </w:r>
            <w:r w:rsidRPr="00C65E40">
              <w:rPr>
                <w:rFonts w:ascii="Times New Roman" w:hAnsi="Times New Roman"/>
                <w:i/>
                <w:sz w:val="24"/>
                <w:szCs w:val="24"/>
                <w:lang w:val="ro-RO"/>
              </w:rPr>
              <w:t>considerare</w:t>
            </w:r>
          </w:p>
        </w:tc>
      </w:tr>
      <w:tr w:rsidR="006D3EB7" w:rsidRPr="005535FB" w14:paraId="322ED771"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862D268" w14:textId="6BB0CA8A" w:rsidR="008B4BE6" w:rsidRPr="00636638" w:rsidRDefault="000A186F" w:rsidP="00636638">
            <w:pPr>
              <w:ind w:firstLine="540"/>
              <w:rPr>
                <w:rFonts w:ascii="Times New Roman" w:eastAsia="Times New Roman" w:hAnsi="Times New Roman"/>
                <w:sz w:val="24"/>
                <w:szCs w:val="24"/>
                <w:lang w:val="ro-MD" w:eastAsia="ru-RU"/>
              </w:rPr>
            </w:pPr>
            <w:r>
              <w:rPr>
                <w:rFonts w:ascii="Times New Roman" w:hAnsi="Times New Roman"/>
                <w:sz w:val="24"/>
                <w:szCs w:val="24"/>
                <w:lang w:val="ro-RO"/>
              </w:rPr>
              <w:t>Nu au fost analizate</w:t>
            </w:r>
            <w:r w:rsidR="00032B46" w:rsidRPr="005535FB">
              <w:rPr>
                <w:rFonts w:ascii="Times New Roman" w:hAnsi="Times New Roman"/>
                <w:sz w:val="24"/>
                <w:szCs w:val="24"/>
                <w:lang w:val="ro-RO"/>
              </w:rPr>
              <w:t xml:space="preserve"> </w:t>
            </w:r>
          </w:p>
        </w:tc>
      </w:tr>
      <w:tr w:rsidR="006D3EB7" w:rsidRPr="005535FB" w14:paraId="64CCC468" w14:textId="77777777" w:rsidTr="003B59EC">
        <w:trPr>
          <w:trHeight w:val="381"/>
        </w:trPr>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4.</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Analiza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impactului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de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reglementare</w:t>
            </w:r>
            <w:r w:rsidR="00032B46" w:rsidRPr="005535FB">
              <w:rPr>
                <w:rFonts w:ascii="Times New Roman" w:hAnsi="Times New Roman"/>
                <w:b/>
                <w:bCs/>
                <w:sz w:val="24"/>
                <w:szCs w:val="24"/>
                <w:lang w:val="ro-RO"/>
              </w:rPr>
              <w:t xml:space="preserve"> </w:t>
            </w:r>
          </w:p>
        </w:tc>
      </w:tr>
      <w:tr w:rsidR="006D3EB7" w:rsidRPr="00412037" w14:paraId="07121640"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FC95F8" w14:textId="41F8CBD7" w:rsidR="008B4BE6" w:rsidRPr="00412037" w:rsidRDefault="006933C3" w:rsidP="00452C6C">
            <w:pPr>
              <w:rPr>
                <w:rFonts w:ascii="Times New Roman" w:hAnsi="Times New Roman"/>
                <w:sz w:val="24"/>
                <w:szCs w:val="24"/>
                <w:lang w:val="ro-RO"/>
              </w:rPr>
            </w:pPr>
            <w:r w:rsidRPr="00412037">
              <w:rPr>
                <w:rFonts w:ascii="Times New Roman" w:hAnsi="Times New Roman"/>
                <w:sz w:val="24"/>
                <w:szCs w:val="24"/>
                <w:lang w:val="ro-RO"/>
              </w:rPr>
              <w:t>4.1.</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Impactul</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asupra</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sectorului</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public</w:t>
            </w:r>
          </w:p>
        </w:tc>
      </w:tr>
      <w:tr w:rsidR="00412037" w:rsidRPr="00412037" w14:paraId="4ACE51B5"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BA9C3EE" w14:textId="5E609E38" w:rsidR="00412037" w:rsidRPr="00412037" w:rsidRDefault="00636638" w:rsidP="00BC3CE9">
            <w:pPr>
              <w:rPr>
                <w:b/>
                <w:sz w:val="24"/>
                <w:szCs w:val="24"/>
                <w:lang w:val="ro-RO"/>
              </w:rPr>
            </w:pPr>
            <w:r w:rsidRPr="001B3588">
              <w:rPr>
                <w:rFonts w:ascii="Times New Roman" w:eastAsia="Times New Roman" w:hAnsi="Times New Roman"/>
                <w:color w:val="3B3B3B"/>
                <w:sz w:val="24"/>
                <w:szCs w:val="24"/>
                <w:bdr w:val="none" w:sz="0" w:space="0" w:color="auto" w:frame="1"/>
                <w:lang w:val="ro-MD"/>
              </w:rPr>
              <w:t xml:space="preserve">Costurile referitoare la alimentație nu sunt parte componentă a formulei de finanțare. Pentru alimentația copiilor autoritățile publice locale primesc fonduri separat. Ministerul Educației </w:t>
            </w:r>
            <w:r w:rsidR="000A186F">
              <w:rPr>
                <w:rFonts w:ascii="Times New Roman" w:eastAsia="Times New Roman" w:hAnsi="Times New Roman"/>
                <w:color w:val="3B3B3B"/>
                <w:sz w:val="24"/>
                <w:szCs w:val="24"/>
                <w:bdr w:val="none" w:sz="0" w:space="0" w:color="auto" w:frame="1"/>
                <w:lang w:val="ro-MD"/>
              </w:rPr>
              <w:t xml:space="preserve">și </w:t>
            </w:r>
            <w:r w:rsidR="00BC3CE9">
              <w:rPr>
                <w:rFonts w:ascii="Times New Roman" w:eastAsia="Times New Roman" w:hAnsi="Times New Roman"/>
                <w:color w:val="3B3B3B"/>
                <w:sz w:val="24"/>
                <w:szCs w:val="24"/>
                <w:bdr w:val="none" w:sz="0" w:space="0" w:color="auto" w:frame="1"/>
                <w:lang w:val="ro-MD"/>
              </w:rPr>
              <w:t>C</w:t>
            </w:r>
            <w:r w:rsidR="000A186F">
              <w:rPr>
                <w:rFonts w:ascii="Times New Roman" w:eastAsia="Times New Roman" w:hAnsi="Times New Roman"/>
                <w:color w:val="3B3B3B"/>
                <w:sz w:val="24"/>
                <w:szCs w:val="24"/>
                <w:bdr w:val="none" w:sz="0" w:space="0" w:color="auto" w:frame="1"/>
                <w:lang w:val="ro-MD"/>
              </w:rPr>
              <w:t>ercetării</w:t>
            </w:r>
            <w:r w:rsidR="00BC3CE9">
              <w:rPr>
                <w:rFonts w:ascii="Times New Roman" w:eastAsia="Times New Roman" w:hAnsi="Times New Roman"/>
                <w:color w:val="3B3B3B"/>
                <w:sz w:val="24"/>
                <w:szCs w:val="24"/>
                <w:bdr w:val="none" w:sz="0" w:space="0" w:color="auto" w:frame="1"/>
                <w:lang w:val="ro-MD"/>
              </w:rPr>
              <w:t xml:space="preserve"> </w:t>
            </w:r>
            <w:r w:rsidRPr="001B3588">
              <w:rPr>
                <w:rFonts w:ascii="Times New Roman" w:eastAsia="Times New Roman" w:hAnsi="Times New Roman"/>
                <w:color w:val="3B3B3B"/>
                <w:sz w:val="24"/>
                <w:szCs w:val="24"/>
                <w:bdr w:val="none" w:sz="0" w:space="0" w:color="auto" w:frame="1"/>
                <w:lang w:val="ro-MD"/>
              </w:rPr>
              <w:t>urmărește dacă acești bani sunt utilizați de către instituțiile direct subordonate (instituțiile rezidențiale, de subordine republicană și de învățământ secundar profesional) conform destinației.</w:t>
            </w:r>
          </w:p>
        </w:tc>
      </w:tr>
      <w:tr w:rsidR="006D3EB7" w:rsidRPr="00C276DC" w14:paraId="44F24487"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BFECF6" w14:textId="0C8A4666" w:rsidR="008B4BE6" w:rsidRPr="00C276DC" w:rsidRDefault="006933C3" w:rsidP="00452C6C">
            <w:pPr>
              <w:rPr>
                <w:rFonts w:ascii="Times New Roman" w:hAnsi="Times New Roman"/>
                <w:sz w:val="24"/>
                <w:szCs w:val="24"/>
                <w:lang w:val="ro-RO"/>
              </w:rPr>
            </w:pPr>
            <w:r w:rsidRPr="00C276DC">
              <w:rPr>
                <w:rFonts w:ascii="Times New Roman" w:hAnsi="Times New Roman"/>
                <w:sz w:val="24"/>
                <w:szCs w:val="24"/>
                <w:lang w:val="ro-RO"/>
              </w:rPr>
              <w:t>4.2.</w:t>
            </w:r>
            <w:r w:rsidR="00032B46" w:rsidRPr="00C276DC">
              <w:rPr>
                <w:rFonts w:ascii="Times New Roman" w:hAnsi="Times New Roman"/>
                <w:sz w:val="24"/>
                <w:szCs w:val="24"/>
                <w:lang w:val="ro-RO"/>
              </w:rPr>
              <w:t xml:space="preserve"> </w:t>
            </w:r>
            <w:r w:rsidR="00CA2822" w:rsidRPr="00C276DC">
              <w:rPr>
                <w:rFonts w:ascii="Times New Roman" w:hAnsi="Times New Roman"/>
                <w:sz w:val="24"/>
                <w:szCs w:val="24"/>
                <w:lang w:val="ro-RO"/>
              </w:rPr>
              <w:t>Impactul</w:t>
            </w:r>
            <w:r w:rsidR="00032B46" w:rsidRPr="00C276DC">
              <w:rPr>
                <w:rFonts w:ascii="Times New Roman" w:hAnsi="Times New Roman"/>
                <w:sz w:val="24"/>
                <w:szCs w:val="24"/>
                <w:lang w:val="ro-RO"/>
              </w:rPr>
              <w:t xml:space="preserve"> </w:t>
            </w:r>
            <w:r w:rsidR="00CA2822" w:rsidRPr="00C276DC">
              <w:rPr>
                <w:rFonts w:ascii="Times New Roman" w:hAnsi="Times New Roman"/>
                <w:sz w:val="24"/>
                <w:szCs w:val="24"/>
                <w:lang w:val="ro-RO"/>
              </w:rPr>
              <w:t>financiar</w:t>
            </w:r>
            <w:r w:rsidR="00032B46" w:rsidRPr="00C276DC">
              <w:rPr>
                <w:rFonts w:ascii="Times New Roman" w:hAnsi="Times New Roman"/>
                <w:sz w:val="24"/>
                <w:szCs w:val="24"/>
                <w:lang w:val="ro-RO"/>
              </w:rPr>
              <w:t xml:space="preserve"> </w:t>
            </w:r>
            <w:r w:rsidR="00863417" w:rsidRPr="00C276DC">
              <w:rPr>
                <w:rFonts w:ascii="Times New Roman" w:hAnsi="Times New Roman"/>
                <w:sz w:val="24"/>
                <w:szCs w:val="24"/>
                <w:lang w:val="ro-RO"/>
              </w:rPr>
              <w:t>ș</w:t>
            </w:r>
            <w:r w:rsidR="00CA2822" w:rsidRPr="00C276DC">
              <w:rPr>
                <w:rFonts w:ascii="Times New Roman" w:hAnsi="Times New Roman"/>
                <w:sz w:val="24"/>
                <w:szCs w:val="24"/>
                <w:lang w:val="ro-RO"/>
              </w:rPr>
              <w:t>i</w:t>
            </w:r>
            <w:r w:rsidR="00032B46" w:rsidRPr="00C276DC">
              <w:rPr>
                <w:rFonts w:ascii="Times New Roman" w:hAnsi="Times New Roman"/>
                <w:sz w:val="24"/>
                <w:szCs w:val="24"/>
                <w:lang w:val="ro-RO"/>
              </w:rPr>
              <w:t xml:space="preserve"> </w:t>
            </w:r>
            <w:r w:rsidR="00CA2822" w:rsidRPr="00C276DC">
              <w:rPr>
                <w:rFonts w:ascii="Times New Roman" w:hAnsi="Times New Roman"/>
                <w:sz w:val="24"/>
                <w:szCs w:val="24"/>
                <w:lang w:val="ro-RO"/>
              </w:rPr>
              <w:t>argumentarea</w:t>
            </w:r>
            <w:r w:rsidR="00032B46" w:rsidRPr="00C276DC">
              <w:rPr>
                <w:rFonts w:ascii="Times New Roman" w:hAnsi="Times New Roman"/>
                <w:sz w:val="24"/>
                <w:szCs w:val="24"/>
                <w:lang w:val="ro-RO"/>
              </w:rPr>
              <w:t xml:space="preserve"> </w:t>
            </w:r>
            <w:r w:rsidR="00CA2822" w:rsidRPr="00C276DC">
              <w:rPr>
                <w:rFonts w:ascii="Times New Roman" w:hAnsi="Times New Roman"/>
                <w:sz w:val="24"/>
                <w:szCs w:val="24"/>
                <w:lang w:val="ro-RO"/>
              </w:rPr>
              <w:t>costurilor</w:t>
            </w:r>
            <w:r w:rsidR="00032B46" w:rsidRPr="00C276DC">
              <w:rPr>
                <w:rFonts w:ascii="Times New Roman" w:hAnsi="Times New Roman"/>
                <w:sz w:val="24"/>
                <w:szCs w:val="24"/>
                <w:lang w:val="ro-RO"/>
              </w:rPr>
              <w:t xml:space="preserve"> </w:t>
            </w:r>
            <w:r w:rsidR="00CA2822" w:rsidRPr="00C276DC">
              <w:rPr>
                <w:rFonts w:ascii="Times New Roman" w:hAnsi="Times New Roman"/>
                <w:sz w:val="24"/>
                <w:szCs w:val="24"/>
                <w:lang w:val="ro-RO"/>
              </w:rPr>
              <w:t>estimative</w:t>
            </w:r>
          </w:p>
        </w:tc>
      </w:tr>
      <w:tr w:rsidR="00412037" w:rsidRPr="00412037" w14:paraId="2619B582"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A79345" w14:textId="77777777" w:rsidR="00412037" w:rsidRPr="005A2C67" w:rsidRDefault="00412037" w:rsidP="00412037">
            <w:pPr>
              <w:rPr>
                <w:rFonts w:ascii="Times New Roman" w:hAnsi="Times New Roman"/>
                <w:color w:val="000000"/>
                <w:sz w:val="24"/>
                <w:szCs w:val="24"/>
                <w:shd w:val="clear" w:color="auto" w:fill="FFFFFF"/>
                <w:lang w:val="ro-MD"/>
              </w:rPr>
            </w:pPr>
            <w:r w:rsidRPr="005A2C67">
              <w:rPr>
                <w:rFonts w:ascii="Times New Roman" w:hAnsi="Times New Roman"/>
                <w:color w:val="000000"/>
                <w:sz w:val="24"/>
                <w:szCs w:val="24"/>
                <w:shd w:val="clear" w:color="auto" w:fill="FFFFFF"/>
                <w:lang w:val="ro-MD"/>
              </w:rPr>
              <w:t>La etapa de reglementare normativă proiectul de hotărâre nu implică cheltuieli financiare de la bugetul de stat. </w:t>
            </w:r>
          </w:p>
          <w:p w14:paraId="64C96EFE" w14:textId="77777777" w:rsidR="00412037" w:rsidRPr="005A2C67" w:rsidRDefault="00412037" w:rsidP="00412037">
            <w:pPr>
              <w:rPr>
                <w:rFonts w:ascii="Times New Roman" w:hAnsi="Times New Roman"/>
                <w:color w:val="000000"/>
                <w:sz w:val="24"/>
                <w:szCs w:val="24"/>
                <w:shd w:val="clear" w:color="auto" w:fill="FFFFFF"/>
                <w:lang w:val="ro-MD"/>
              </w:rPr>
            </w:pPr>
            <w:r w:rsidRPr="005A2C67">
              <w:rPr>
                <w:rFonts w:ascii="Times New Roman" w:hAnsi="Times New Roman"/>
                <w:color w:val="000000"/>
                <w:sz w:val="24"/>
                <w:szCs w:val="24"/>
                <w:shd w:val="clear" w:color="auto" w:fill="FFFFFF"/>
                <w:lang w:val="ro-MD"/>
              </w:rPr>
              <w:t>Anual, în cadrul bugetar (CBTM) sunt planificate alocații bugetare pentru alimentarea elevilor/copiilor din instituțiile de învățământ din Republica Moldova aproximativ în sumă de  1.836.444,7 mii lei.</w:t>
            </w:r>
          </w:p>
          <w:p w14:paraId="719617BE" w14:textId="161BD364" w:rsidR="00412037" w:rsidRPr="00412037" w:rsidRDefault="00412037" w:rsidP="005A2C67">
            <w:pPr>
              <w:rPr>
                <w:sz w:val="24"/>
                <w:szCs w:val="24"/>
                <w:lang w:val="ro-RO"/>
              </w:rPr>
            </w:pPr>
            <w:r w:rsidRPr="005A2C67">
              <w:rPr>
                <w:rFonts w:ascii="Times New Roman" w:hAnsi="Times New Roman"/>
                <w:color w:val="000000"/>
                <w:sz w:val="24"/>
                <w:szCs w:val="24"/>
                <w:shd w:val="clear" w:color="auto" w:fill="FFFFFF"/>
                <w:lang w:val="ro-MD"/>
              </w:rPr>
              <w:t xml:space="preserve">Normele financiare pentru alimentarea elevilor/copiilor sunt aprobate printr-un ordin </w:t>
            </w:r>
            <w:r w:rsidR="005A2C67" w:rsidRPr="005A2C67">
              <w:rPr>
                <w:rFonts w:ascii="Times New Roman" w:hAnsi="Times New Roman"/>
                <w:color w:val="000000"/>
                <w:sz w:val="24"/>
                <w:szCs w:val="24"/>
                <w:shd w:val="clear" w:color="auto" w:fill="FFFFFF"/>
                <w:lang w:val="ro-MD"/>
              </w:rPr>
              <w:t>comun al Ministerului Educației și Cercetării și Ministerului Finanțe  în urma indexărilor anuale.</w:t>
            </w:r>
          </w:p>
        </w:tc>
      </w:tr>
      <w:tr w:rsidR="006D3EB7" w:rsidRPr="00412037" w14:paraId="02E2B551"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76E709B" w14:textId="1D42B12A" w:rsidR="008B4BE6" w:rsidRPr="00412037" w:rsidRDefault="006933C3" w:rsidP="00452C6C">
            <w:pPr>
              <w:rPr>
                <w:rFonts w:ascii="Times New Roman" w:hAnsi="Times New Roman"/>
                <w:sz w:val="24"/>
                <w:szCs w:val="24"/>
                <w:lang w:val="ro-RO"/>
              </w:rPr>
            </w:pPr>
            <w:r w:rsidRPr="00412037">
              <w:rPr>
                <w:rFonts w:ascii="Times New Roman" w:hAnsi="Times New Roman"/>
                <w:sz w:val="24"/>
                <w:szCs w:val="24"/>
                <w:lang w:val="ro-RO"/>
              </w:rPr>
              <w:t>4.3.</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Impactul</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asupra</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sectorului</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privat</w:t>
            </w:r>
          </w:p>
        </w:tc>
      </w:tr>
      <w:tr w:rsidR="00412037" w:rsidRPr="00412037" w14:paraId="0C57A77E"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4E491D" w14:textId="44673226" w:rsidR="00412037" w:rsidRPr="005A2C67" w:rsidRDefault="005A2C67" w:rsidP="00452C6C">
            <w:pPr>
              <w:rPr>
                <w:rFonts w:ascii="Times New Roman" w:hAnsi="Times New Roman"/>
                <w:sz w:val="24"/>
                <w:szCs w:val="24"/>
                <w:lang w:val="ro-RO"/>
              </w:rPr>
            </w:pPr>
            <w:r w:rsidRPr="005A2C67">
              <w:rPr>
                <w:rFonts w:ascii="Times New Roman" w:hAnsi="Times New Roman"/>
                <w:b/>
                <w:color w:val="000000" w:themeColor="text1"/>
                <w:sz w:val="24"/>
                <w:szCs w:val="24"/>
                <w:lang w:val="ro-RO"/>
              </w:rPr>
              <w:t>Nu este aplicabil.</w:t>
            </w:r>
          </w:p>
        </w:tc>
      </w:tr>
      <w:tr w:rsidR="006D3EB7" w:rsidRPr="00412037" w14:paraId="7424CF32"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94B65C" w14:textId="37409D7F" w:rsidR="008B4BE6" w:rsidRPr="00412037" w:rsidRDefault="006933C3" w:rsidP="00361AD6">
            <w:pPr>
              <w:rPr>
                <w:rFonts w:ascii="Times New Roman" w:hAnsi="Times New Roman"/>
                <w:sz w:val="24"/>
                <w:szCs w:val="24"/>
                <w:lang w:val="ro-RO"/>
              </w:rPr>
            </w:pPr>
            <w:r w:rsidRPr="00412037">
              <w:rPr>
                <w:rFonts w:ascii="Times New Roman" w:hAnsi="Times New Roman"/>
                <w:sz w:val="24"/>
                <w:szCs w:val="24"/>
                <w:lang w:val="ro-RO"/>
              </w:rPr>
              <w:t>4.4</w:t>
            </w:r>
            <w:r w:rsidR="0036135C" w:rsidRPr="00412037">
              <w:rPr>
                <w:rFonts w:ascii="Times New Roman" w:hAnsi="Times New Roman"/>
                <w:sz w:val="24"/>
                <w:szCs w:val="24"/>
                <w:lang w:val="ro-RO"/>
              </w:rPr>
              <w:t>.</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Impactul</w:t>
            </w:r>
            <w:r w:rsidR="00032B46" w:rsidRPr="00412037">
              <w:rPr>
                <w:rFonts w:ascii="Times New Roman" w:hAnsi="Times New Roman"/>
                <w:sz w:val="24"/>
                <w:szCs w:val="24"/>
                <w:lang w:val="ro-RO"/>
              </w:rPr>
              <w:t xml:space="preserve"> </w:t>
            </w:r>
            <w:r w:rsidR="00CA2822" w:rsidRPr="00412037">
              <w:rPr>
                <w:rFonts w:ascii="Times New Roman" w:hAnsi="Times New Roman"/>
                <w:sz w:val="24"/>
                <w:szCs w:val="24"/>
                <w:lang w:val="ro-RO"/>
              </w:rPr>
              <w:t>social</w:t>
            </w:r>
          </w:p>
        </w:tc>
      </w:tr>
      <w:tr w:rsidR="00412037" w:rsidRPr="00412037" w14:paraId="0414657E"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765B66E" w14:textId="40DF9445" w:rsidR="00412037" w:rsidRPr="000A7313" w:rsidRDefault="000A7313" w:rsidP="00FA3FFE">
            <w:pPr>
              <w:rPr>
                <w:rFonts w:ascii="Times New Roman" w:hAnsi="Times New Roman"/>
                <w:sz w:val="24"/>
                <w:szCs w:val="24"/>
                <w:lang w:val="ro-MD"/>
              </w:rPr>
            </w:pPr>
            <w:r w:rsidRPr="000A7313">
              <w:rPr>
                <w:rFonts w:ascii="Times New Roman" w:hAnsi="Times New Roman"/>
                <w:color w:val="000000"/>
                <w:sz w:val="24"/>
                <w:szCs w:val="24"/>
                <w:shd w:val="clear" w:color="auto" w:fill="FFFFFF"/>
                <w:lang w:val="ro-MD"/>
              </w:rPr>
              <w:t>Pentru o reglementare cuprinzătoare privind alimentația gratuită a copiilor și elevilor, se recomandă adoptarea unui act normativ unic, care să stabilească procedurile de alimentare, normele financiare și cerințele fiziologice pentru furnizarea produselor alimentare. Acesta va oferi elevilor șansa de a adopta un stil de viață sănătos prin posibilitatea de a beneficia de hrană contra cost în cadrul instituțiilor de învățământ general.</w:t>
            </w:r>
          </w:p>
        </w:tc>
      </w:tr>
      <w:tr w:rsidR="005A2C67" w:rsidRPr="00412037" w14:paraId="2518D197"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58288F" w14:textId="2C8CBACB" w:rsidR="005A2C67" w:rsidRPr="003B59EC" w:rsidRDefault="005A2C67" w:rsidP="003B59EC">
            <w:pPr>
              <w:rPr>
                <w:rFonts w:ascii="Times New Roman" w:hAnsi="Times New Roman"/>
                <w:sz w:val="24"/>
                <w:szCs w:val="24"/>
                <w:lang w:val="ro-RO"/>
              </w:rPr>
            </w:pPr>
            <w:r w:rsidRPr="00412037">
              <w:rPr>
                <w:rFonts w:ascii="Times New Roman" w:hAnsi="Times New Roman"/>
                <w:sz w:val="24"/>
                <w:szCs w:val="24"/>
                <w:lang w:val="ro-RO"/>
              </w:rPr>
              <w:t>4.4.1. Impactul asupra datelor cu caracter personal</w:t>
            </w:r>
          </w:p>
        </w:tc>
      </w:tr>
      <w:tr w:rsidR="005A2C67" w:rsidRPr="00412037" w14:paraId="7CA49F69"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807C1DB" w14:textId="2C1ECD0B" w:rsidR="005A2C67" w:rsidRPr="005A2C67" w:rsidRDefault="005A2C67" w:rsidP="00F37ED4">
            <w:pPr>
              <w:rPr>
                <w:rFonts w:ascii="Times New Roman" w:hAnsi="Times New Roman"/>
                <w:sz w:val="24"/>
                <w:szCs w:val="24"/>
                <w:lang w:val="ro-RO"/>
              </w:rPr>
            </w:pPr>
            <w:r w:rsidRPr="005A2C67">
              <w:rPr>
                <w:rFonts w:ascii="Times New Roman" w:hAnsi="Times New Roman"/>
                <w:b/>
                <w:color w:val="000000" w:themeColor="text1"/>
                <w:sz w:val="24"/>
                <w:szCs w:val="24"/>
                <w:lang w:val="ro-RO"/>
              </w:rPr>
              <w:t>Nu este aplicabil.</w:t>
            </w:r>
          </w:p>
        </w:tc>
      </w:tr>
      <w:tr w:rsidR="005A2C67" w:rsidRPr="00412037" w14:paraId="69FA568C"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CCEF0D8" w14:textId="367ADE94" w:rsidR="005A2C67" w:rsidRPr="00412037" w:rsidRDefault="005A2C67" w:rsidP="00F37ED4">
            <w:pPr>
              <w:rPr>
                <w:sz w:val="24"/>
                <w:szCs w:val="24"/>
                <w:lang w:val="ro-RO"/>
              </w:rPr>
            </w:pPr>
            <w:r w:rsidRPr="00412037">
              <w:rPr>
                <w:rFonts w:ascii="Times New Roman" w:hAnsi="Times New Roman"/>
                <w:sz w:val="24"/>
                <w:szCs w:val="24"/>
                <w:lang w:val="ro-RO"/>
              </w:rPr>
              <w:t>4.4.2. Impactul asupra echității și egalității de gen</w:t>
            </w:r>
          </w:p>
        </w:tc>
      </w:tr>
      <w:tr w:rsidR="005A2C67" w:rsidRPr="00412037" w14:paraId="2905BD17"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33BDD1" w14:textId="5E4A76CF" w:rsidR="005A2C67" w:rsidRPr="005A2C67" w:rsidRDefault="005A2C67" w:rsidP="00F37ED4">
            <w:pPr>
              <w:rPr>
                <w:rFonts w:ascii="Times New Roman" w:hAnsi="Times New Roman"/>
                <w:sz w:val="24"/>
                <w:szCs w:val="24"/>
                <w:lang w:val="ro-RO"/>
              </w:rPr>
            </w:pPr>
            <w:r w:rsidRPr="005A2C67">
              <w:rPr>
                <w:rFonts w:ascii="Times New Roman" w:hAnsi="Times New Roman"/>
                <w:b/>
                <w:color w:val="000000" w:themeColor="text1"/>
                <w:sz w:val="24"/>
                <w:szCs w:val="24"/>
                <w:lang w:val="ro-RO"/>
              </w:rPr>
              <w:t>Nu este aplicabil.</w:t>
            </w:r>
          </w:p>
        </w:tc>
      </w:tr>
      <w:tr w:rsidR="006D3EB7" w:rsidRPr="00412037" w14:paraId="5A26B0A1"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ED48608" w14:textId="38DD9D58" w:rsidR="008B4BE6" w:rsidRPr="00412037" w:rsidRDefault="006933C3" w:rsidP="00452C6C">
            <w:pPr>
              <w:rPr>
                <w:rFonts w:ascii="Times New Roman" w:hAnsi="Times New Roman"/>
                <w:sz w:val="24"/>
                <w:szCs w:val="24"/>
                <w:lang w:val="ro-RO"/>
              </w:rPr>
            </w:pPr>
            <w:r w:rsidRPr="00412037">
              <w:rPr>
                <w:rFonts w:ascii="Times New Roman" w:hAnsi="Times New Roman"/>
                <w:sz w:val="24"/>
                <w:szCs w:val="24"/>
                <w:lang w:val="ro-RO"/>
              </w:rPr>
              <w:t>4.</w:t>
            </w:r>
            <w:r w:rsidR="00CA2822" w:rsidRPr="00412037">
              <w:rPr>
                <w:rFonts w:ascii="Times New Roman" w:hAnsi="Times New Roman"/>
                <w:sz w:val="24"/>
                <w:szCs w:val="24"/>
                <w:lang w:val="ro-RO"/>
              </w:rPr>
              <w:t>5</w:t>
            </w:r>
            <w:r w:rsidRPr="00412037">
              <w:rPr>
                <w:rFonts w:ascii="Times New Roman" w:hAnsi="Times New Roman"/>
                <w:sz w:val="24"/>
                <w:szCs w:val="24"/>
                <w:lang w:val="ro-RO"/>
              </w:rPr>
              <w:t>.</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Impactul</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asupra</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mediului</w:t>
            </w:r>
          </w:p>
        </w:tc>
      </w:tr>
      <w:tr w:rsidR="00412037" w:rsidRPr="00412037" w14:paraId="7D12CFDF"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3CBD0B7" w14:textId="5906406B" w:rsidR="00412037" w:rsidRPr="005A2C67" w:rsidRDefault="005A2C67" w:rsidP="00452C6C">
            <w:pPr>
              <w:rPr>
                <w:rFonts w:ascii="Times New Roman" w:hAnsi="Times New Roman"/>
                <w:sz w:val="24"/>
                <w:szCs w:val="24"/>
                <w:lang w:val="ro-RO"/>
              </w:rPr>
            </w:pPr>
            <w:r w:rsidRPr="005A2C67">
              <w:rPr>
                <w:rFonts w:ascii="Times New Roman" w:hAnsi="Times New Roman"/>
                <w:b/>
                <w:color w:val="000000" w:themeColor="text1"/>
                <w:sz w:val="24"/>
                <w:szCs w:val="24"/>
                <w:lang w:val="ro-RO"/>
              </w:rPr>
              <w:t>Nu este aplicabil.</w:t>
            </w:r>
          </w:p>
        </w:tc>
      </w:tr>
      <w:tr w:rsidR="006D3EB7" w:rsidRPr="005535FB" w14:paraId="42A0201F"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33FD377" w14:textId="7211284F" w:rsidR="008B4BE6" w:rsidRPr="005535FB" w:rsidRDefault="006933C3" w:rsidP="00452C6C">
            <w:pPr>
              <w:rPr>
                <w:rFonts w:ascii="Times New Roman" w:hAnsi="Times New Roman"/>
                <w:sz w:val="24"/>
                <w:szCs w:val="24"/>
                <w:lang w:val="ro-RO"/>
              </w:rPr>
            </w:pPr>
            <w:r w:rsidRPr="00412037">
              <w:rPr>
                <w:rFonts w:ascii="Times New Roman" w:hAnsi="Times New Roman"/>
                <w:sz w:val="24"/>
                <w:szCs w:val="24"/>
                <w:lang w:val="ro-RO"/>
              </w:rPr>
              <w:t>4.</w:t>
            </w:r>
            <w:r w:rsidR="00CA2822" w:rsidRPr="00412037">
              <w:rPr>
                <w:rFonts w:ascii="Times New Roman" w:hAnsi="Times New Roman"/>
                <w:sz w:val="24"/>
                <w:szCs w:val="24"/>
                <w:lang w:val="ro-RO"/>
              </w:rPr>
              <w:t>6</w:t>
            </w:r>
            <w:r w:rsidRPr="00412037">
              <w:rPr>
                <w:rFonts w:ascii="Times New Roman" w:hAnsi="Times New Roman"/>
                <w:sz w:val="24"/>
                <w:szCs w:val="24"/>
                <w:lang w:val="ro-RO"/>
              </w:rPr>
              <w:t>.</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Alte</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impacturi</w:t>
            </w:r>
            <w:r w:rsidR="00032B46" w:rsidRPr="00412037">
              <w:rPr>
                <w:rFonts w:ascii="Times New Roman" w:hAnsi="Times New Roman"/>
                <w:sz w:val="24"/>
                <w:szCs w:val="24"/>
                <w:lang w:val="ro-RO"/>
              </w:rPr>
              <w:t xml:space="preserve"> </w:t>
            </w:r>
            <w:r w:rsidR="00863417" w:rsidRPr="00412037">
              <w:rPr>
                <w:rFonts w:ascii="Times New Roman" w:hAnsi="Times New Roman"/>
                <w:sz w:val="24"/>
                <w:szCs w:val="24"/>
                <w:lang w:val="ro-RO"/>
              </w:rPr>
              <w:t>ș</w:t>
            </w:r>
            <w:r w:rsidRPr="00412037">
              <w:rPr>
                <w:rFonts w:ascii="Times New Roman" w:hAnsi="Times New Roman"/>
                <w:sz w:val="24"/>
                <w:szCs w:val="24"/>
                <w:lang w:val="ro-RO"/>
              </w:rPr>
              <w:t>i</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informa</w:t>
            </w:r>
            <w:r w:rsidR="00863417" w:rsidRPr="00412037">
              <w:rPr>
                <w:rFonts w:ascii="Times New Roman" w:hAnsi="Times New Roman"/>
                <w:sz w:val="24"/>
                <w:szCs w:val="24"/>
                <w:lang w:val="ro-RO"/>
              </w:rPr>
              <w:t>ț</w:t>
            </w:r>
            <w:r w:rsidRPr="00412037">
              <w:rPr>
                <w:rFonts w:ascii="Times New Roman" w:hAnsi="Times New Roman"/>
                <w:sz w:val="24"/>
                <w:szCs w:val="24"/>
                <w:lang w:val="ro-RO"/>
              </w:rPr>
              <w:t>ii</w:t>
            </w:r>
            <w:r w:rsidR="00032B46" w:rsidRPr="00412037">
              <w:rPr>
                <w:rFonts w:ascii="Times New Roman" w:hAnsi="Times New Roman"/>
                <w:sz w:val="24"/>
                <w:szCs w:val="24"/>
                <w:lang w:val="ro-RO"/>
              </w:rPr>
              <w:t xml:space="preserve"> </w:t>
            </w:r>
            <w:r w:rsidRPr="00412037">
              <w:rPr>
                <w:rFonts w:ascii="Times New Roman" w:hAnsi="Times New Roman"/>
                <w:sz w:val="24"/>
                <w:szCs w:val="24"/>
                <w:lang w:val="ro-RO"/>
              </w:rPr>
              <w:t>relevante</w:t>
            </w:r>
          </w:p>
        </w:tc>
      </w:tr>
      <w:tr w:rsidR="006D3EB7" w:rsidRPr="005535FB" w14:paraId="70A7B0BB"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59D11886" w:rsidR="008B4BE6" w:rsidRPr="005A2C67"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5A2C67" w:rsidRPr="005A2C67">
              <w:rPr>
                <w:rFonts w:ascii="Times New Roman" w:hAnsi="Times New Roman"/>
                <w:b/>
                <w:color w:val="000000" w:themeColor="text1"/>
                <w:sz w:val="24"/>
                <w:szCs w:val="24"/>
                <w:lang w:val="ro-RO"/>
              </w:rPr>
              <w:t>Nu este aplicabil.</w:t>
            </w:r>
          </w:p>
        </w:tc>
      </w:tr>
      <w:tr w:rsidR="006D3EB7" w:rsidRPr="005535FB" w14:paraId="3227BD3A"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5535FB" w:rsidRDefault="006933C3" w:rsidP="007C53A1">
            <w:pPr>
              <w:rPr>
                <w:rFonts w:ascii="Times New Roman" w:hAnsi="Times New Roman"/>
                <w:b/>
                <w:bCs/>
                <w:sz w:val="24"/>
                <w:szCs w:val="24"/>
                <w:lang w:val="ro-RO"/>
              </w:rPr>
            </w:pPr>
            <w:r w:rsidRPr="005535FB">
              <w:rPr>
                <w:rFonts w:ascii="Times New Roman" w:hAnsi="Times New Roman"/>
                <w:b/>
                <w:bCs/>
                <w:sz w:val="24"/>
                <w:szCs w:val="24"/>
                <w:lang w:val="ro-RO"/>
              </w:rPr>
              <w:t>5.</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Compatibilitatea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cu</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legisla</w:t>
            </w:r>
            <w:r w:rsidR="00863417" w:rsidRPr="005535FB">
              <w:rPr>
                <w:rFonts w:ascii="Times New Roman" w:hAnsi="Times New Roman"/>
                <w:b/>
                <w:bCs/>
                <w:sz w:val="24"/>
                <w:szCs w:val="24"/>
                <w:lang w:val="ro-RO"/>
              </w:rPr>
              <w:t>ț</w:t>
            </w:r>
            <w:r w:rsidRPr="005535FB">
              <w:rPr>
                <w:rFonts w:ascii="Times New Roman" w:hAnsi="Times New Roman"/>
                <w:b/>
                <w:bCs/>
                <w:sz w:val="24"/>
                <w:szCs w:val="24"/>
                <w:lang w:val="ro-RO"/>
              </w:rPr>
              <w:t>ia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UE</w:t>
            </w:r>
            <w:r w:rsidR="00032B46" w:rsidRPr="005535FB">
              <w:rPr>
                <w:rFonts w:ascii="Times New Roman" w:hAnsi="Times New Roman"/>
                <w:b/>
                <w:bCs/>
                <w:sz w:val="24"/>
                <w:szCs w:val="24"/>
                <w:lang w:val="ro-RO"/>
              </w:rPr>
              <w:t xml:space="preserve"> </w:t>
            </w:r>
          </w:p>
        </w:tc>
      </w:tr>
      <w:tr w:rsidR="006D3EB7" w:rsidRPr="005535FB" w14:paraId="564B5E4C"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EC5689E" w14:textId="798A8DE6" w:rsidR="008B4BE6"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5.1.</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necesare</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transpuner</w:t>
            </w:r>
            <w:r w:rsidR="006E0A2E" w:rsidRPr="005535FB">
              <w:rPr>
                <w:rFonts w:ascii="Times New Roman" w:hAnsi="Times New Roman"/>
                <w:sz w:val="24"/>
                <w:szCs w:val="24"/>
                <w:lang w:val="ro-RO"/>
              </w:rPr>
              <w:t>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actelor</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ale</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r w:rsidR="00825DC9" w:rsidRPr="005535FB">
              <w:rPr>
                <w:rFonts w:ascii="Times New Roman" w:hAnsi="Times New Roman"/>
                <w:sz w:val="24"/>
                <w:szCs w:val="24"/>
                <w:lang w:val="ro-RO"/>
              </w:rPr>
              <w:t xml:space="preserve"> în legislația națională</w:t>
            </w:r>
          </w:p>
        </w:tc>
      </w:tr>
      <w:tr w:rsidR="00412037" w:rsidRPr="005535FB" w14:paraId="60EE89C3"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75FCAA8" w14:textId="799CBC45" w:rsidR="00412037" w:rsidRPr="005A2C67" w:rsidRDefault="005A2C67" w:rsidP="007C53A1">
            <w:pPr>
              <w:rPr>
                <w:rFonts w:ascii="Times New Roman" w:hAnsi="Times New Roman"/>
                <w:sz w:val="24"/>
                <w:szCs w:val="24"/>
                <w:lang w:val="ro-RO"/>
              </w:rPr>
            </w:pPr>
            <w:r w:rsidRPr="005A2C67">
              <w:rPr>
                <w:rFonts w:ascii="Times New Roman" w:hAnsi="Times New Roman"/>
                <w:b/>
                <w:color w:val="000000" w:themeColor="text1"/>
                <w:sz w:val="24"/>
                <w:szCs w:val="24"/>
                <w:lang w:val="ro-RO"/>
              </w:rPr>
              <w:t>Nu este aplicabil.</w:t>
            </w:r>
          </w:p>
        </w:tc>
      </w:tr>
      <w:tr w:rsidR="006D3EB7" w:rsidRPr="005535FB" w14:paraId="1541F0CB"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46D6ED7" w14:textId="283684DA" w:rsidR="003C3DB4" w:rsidRPr="005535FB" w:rsidRDefault="006933C3" w:rsidP="007C53A1">
            <w:pPr>
              <w:rPr>
                <w:rFonts w:ascii="Times New Roman" w:hAnsi="Times New Roman"/>
                <w:sz w:val="24"/>
                <w:szCs w:val="24"/>
                <w:lang w:val="ro-RO"/>
              </w:rPr>
            </w:pPr>
            <w:r w:rsidRPr="005535FB">
              <w:rPr>
                <w:rFonts w:ascii="Times New Roman" w:hAnsi="Times New Roman"/>
                <w:sz w:val="24"/>
                <w:szCs w:val="24"/>
                <w:lang w:val="ro-RO"/>
              </w:rPr>
              <w:t>5.2.</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Măsuri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normative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care</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urmăresc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crearea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cadrului</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juridic</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intern</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necesar</w:t>
            </w:r>
            <w:r w:rsidR="00032B46" w:rsidRPr="005535FB">
              <w:rPr>
                <w:rFonts w:ascii="Times New Roman" w:hAnsi="Times New Roman"/>
                <w:sz w:val="24"/>
                <w:szCs w:val="24"/>
                <w:lang w:val="ro-RO"/>
              </w:rPr>
              <w:t xml:space="preserve"> </w:t>
            </w:r>
            <w:r w:rsidR="006E0A2E" w:rsidRPr="005535FB">
              <w:rPr>
                <w:rFonts w:ascii="Times New Roman" w:hAnsi="Times New Roman"/>
                <w:sz w:val="24"/>
                <w:szCs w:val="24"/>
                <w:lang w:val="ro-RO"/>
              </w:rPr>
              <w:t xml:space="preserve">pentru </w:t>
            </w:r>
            <w:r w:rsidRPr="005535FB">
              <w:rPr>
                <w:rFonts w:ascii="Times New Roman" w:hAnsi="Times New Roman"/>
                <w:sz w:val="24"/>
                <w:szCs w:val="24"/>
                <w:lang w:val="ro-RO"/>
              </w:rPr>
              <w:t>implement</w:t>
            </w:r>
            <w:r w:rsidR="006E0A2E" w:rsidRPr="005535FB">
              <w:rPr>
                <w:rFonts w:ascii="Times New Roman" w:hAnsi="Times New Roman"/>
                <w:sz w:val="24"/>
                <w:szCs w:val="24"/>
                <w:lang w:val="ro-RO"/>
              </w:rPr>
              <w:t>area</w:t>
            </w:r>
            <w:r w:rsidR="00032B46" w:rsidRPr="005535FB">
              <w:rPr>
                <w:rFonts w:ascii="Times New Roman" w:hAnsi="Times New Roman"/>
                <w:sz w:val="24"/>
                <w:szCs w:val="24"/>
                <w:lang w:val="ro-RO"/>
              </w:rPr>
              <w:t xml:space="preserve"> </w:t>
            </w:r>
            <w:r w:rsidRPr="005535FB">
              <w:rPr>
                <w:rFonts w:ascii="Times New Roman" w:hAnsi="Times New Roman"/>
                <w:sz w:val="24"/>
                <w:szCs w:val="24"/>
                <w:lang w:val="ro-RO"/>
              </w:rPr>
              <w:t>legisla</w:t>
            </w:r>
            <w:r w:rsidR="00863417" w:rsidRPr="005535FB">
              <w:rPr>
                <w:rFonts w:ascii="Times New Roman" w:hAnsi="Times New Roman"/>
                <w:sz w:val="24"/>
                <w:szCs w:val="24"/>
                <w:lang w:val="ro-RO"/>
              </w:rPr>
              <w:t>ț</w:t>
            </w:r>
            <w:r w:rsidRPr="005535FB">
              <w:rPr>
                <w:rFonts w:ascii="Times New Roman" w:hAnsi="Times New Roman"/>
                <w:sz w:val="24"/>
                <w:szCs w:val="24"/>
                <w:lang w:val="ro-RO"/>
              </w:rPr>
              <w:t>iei</w:t>
            </w:r>
            <w:r w:rsidR="00032B46" w:rsidRPr="005535FB">
              <w:rPr>
                <w:rFonts w:ascii="Times New Roman" w:hAnsi="Times New Roman"/>
                <w:sz w:val="24"/>
                <w:szCs w:val="24"/>
                <w:lang w:val="ro-RO"/>
              </w:rPr>
              <w:t xml:space="preserve"> </w:t>
            </w:r>
            <w:r w:rsidR="007C53A1" w:rsidRPr="005535FB">
              <w:rPr>
                <w:rFonts w:ascii="Times New Roman" w:hAnsi="Times New Roman"/>
                <w:sz w:val="24"/>
                <w:szCs w:val="24"/>
                <w:lang w:val="ro-RO"/>
              </w:rPr>
              <w:t>UE</w:t>
            </w:r>
          </w:p>
        </w:tc>
      </w:tr>
      <w:tr w:rsidR="006D3EB7" w:rsidRPr="005535FB" w14:paraId="531AA3AA"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7889C45F" w:rsidR="008B4BE6" w:rsidRPr="005535FB" w:rsidRDefault="00032B46" w:rsidP="00F37ED4">
            <w:pPr>
              <w:rPr>
                <w:rFonts w:ascii="Times New Roman" w:hAnsi="Times New Roman"/>
                <w:sz w:val="24"/>
                <w:szCs w:val="24"/>
                <w:lang w:val="ro-RO"/>
              </w:rPr>
            </w:pPr>
            <w:r w:rsidRPr="005535FB">
              <w:rPr>
                <w:rFonts w:ascii="Times New Roman" w:hAnsi="Times New Roman"/>
                <w:sz w:val="24"/>
                <w:szCs w:val="24"/>
                <w:lang w:val="ro-RO"/>
              </w:rPr>
              <w:t xml:space="preserve"> </w:t>
            </w:r>
            <w:r w:rsidR="005A2C67" w:rsidRPr="005A2C67">
              <w:rPr>
                <w:rFonts w:ascii="Times New Roman" w:hAnsi="Times New Roman"/>
                <w:b/>
                <w:color w:val="000000" w:themeColor="text1"/>
                <w:sz w:val="24"/>
                <w:szCs w:val="24"/>
                <w:lang w:val="ro-RO"/>
              </w:rPr>
              <w:t>Nu este aplicabil.</w:t>
            </w:r>
          </w:p>
        </w:tc>
      </w:tr>
      <w:tr w:rsidR="006D3EB7" w:rsidRPr="005535FB" w14:paraId="338B3440"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8B4BE6"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6.</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Avizarea</w:t>
            </w:r>
            <w:r w:rsidR="00032B46" w:rsidRPr="005535FB">
              <w:rPr>
                <w:rFonts w:ascii="Times New Roman" w:hAnsi="Times New Roman"/>
                <w:b/>
                <w:bCs/>
                <w:sz w:val="24"/>
                <w:szCs w:val="24"/>
                <w:lang w:val="ro-RO"/>
              </w:rPr>
              <w:t xml:space="preserve"> </w:t>
            </w:r>
            <w:r w:rsidR="00863417" w:rsidRPr="005535FB">
              <w:rPr>
                <w:rFonts w:ascii="Times New Roman" w:hAnsi="Times New Roman"/>
                <w:b/>
                <w:bCs/>
                <w:sz w:val="24"/>
                <w:szCs w:val="24"/>
                <w:lang w:val="ro-RO"/>
              </w:rPr>
              <w:t>ș</w:t>
            </w:r>
            <w:r w:rsidRPr="005535FB">
              <w:rPr>
                <w:rFonts w:ascii="Times New Roman" w:hAnsi="Times New Roman"/>
                <w:b/>
                <w:bCs/>
                <w:sz w:val="24"/>
                <w:szCs w:val="24"/>
                <w:lang w:val="ro-RO"/>
              </w:rPr>
              <w:t>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consultarea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publică</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proiectului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actului</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normativ</w:t>
            </w:r>
          </w:p>
        </w:tc>
      </w:tr>
      <w:tr w:rsidR="006D3EB7" w:rsidRPr="005535FB" w14:paraId="4E687F27"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AD00B22" w14:textId="10106CC6" w:rsidR="007A06EE" w:rsidRDefault="00032B46" w:rsidP="003B59EC">
            <w:pPr>
              <w:pBdr>
                <w:top w:val="none" w:sz="4" w:space="0" w:color="000000"/>
                <w:left w:val="none" w:sz="4" w:space="0" w:color="000000"/>
                <w:bottom w:val="none" w:sz="4" w:space="0" w:color="000000"/>
                <w:right w:val="none" w:sz="4" w:space="0" w:color="000000"/>
              </w:pBdr>
              <w:tabs>
                <w:tab w:val="left" w:pos="884"/>
                <w:tab w:val="left" w:pos="1196"/>
              </w:tabs>
              <w:ind w:firstLine="878"/>
              <w:rPr>
                <w:rFonts w:ascii="Times New Roman" w:hAnsi="Times New Roman"/>
                <w:color w:val="000000" w:themeColor="text1"/>
                <w:sz w:val="24"/>
                <w:szCs w:val="24"/>
                <w:lang w:val="ro-RO"/>
              </w:rPr>
            </w:pPr>
            <w:r w:rsidRPr="005A2C67">
              <w:rPr>
                <w:rFonts w:ascii="Times New Roman" w:hAnsi="Times New Roman"/>
                <w:sz w:val="24"/>
                <w:szCs w:val="24"/>
                <w:lang w:val="ro-RO"/>
              </w:rPr>
              <w:t xml:space="preserve"> </w:t>
            </w:r>
            <w:r w:rsidR="005A2C67" w:rsidRPr="000A186F">
              <w:rPr>
                <w:rFonts w:ascii="Times New Roman" w:hAnsi="Times New Roman"/>
                <w:color w:val="000000" w:themeColor="text1"/>
                <w:sz w:val="24"/>
                <w:szCs w:val="24"/>
                <w:lang w:val="ro-RO"/>
              </w:rPr>
              <w:t xml:space="preserve">În scopul respectării Legii nr.239/2008 privind transparența în procesul decizional, a fost plasat </w:t>
            </w:r>
            <w:r w:rsidR="007A06EE">
              <w:rPr>
                <w:rFonts w:ascii="Times New Roman" w:hAnsi="Times New Roman"/>
                <w:color w:val="000000" w:themeColor="text1"/>
                <w:sz w:val="24"/>
                <w:szCs w:val="24"/>
                <w:lang w:val="ro-RO"/>
              </w:rPr>
              <w:t xml:space="preserve">proiectul </w:t>
            </w:r>
            <w:r w:rsidR="005A2C67" w:rsidRPr="000A186F">
              <w:rPr>
                <w:rFonts w:ascii="Times New Roman" w:hAnsi="Times New Roman"/>
                <w:color w:val="000000" w:themeColor="text1"/>
                <w:sz w:val="24"/>
                <w:szCs w:val="24"/>
                <w:lang w:val="ro-RO"/>
              </w:rPr>
              <w:t xml:space="preserve">Hotărârii Guvernului </w:t>
            </w:r>
            <w:r w:rsidR="000A186F" w:rsidRPr="000A186F">
              <w:rPr>
                <w:rFonts w:ascii="Times New Roman" w:hAnsi="Times New Roman"/>
                <w:bCs/>
                <w:color w:val="000000"/>
                <w:sz w:val="24"/>
                <w:szCs w:val="24"/>
                <w:lang w:val="ro-MD"/>
              </w:rPr>
              <w:t>cu privire la</w:t>
            </w:r>
            <w:r w:rsidR="000A186F" w:rsidRPr="000A186F">
              <w:rPr>
                <w:rFonts w:ascii="Times New Roman" w:hAnsi="Times New Roman"/>
                <w:color w:val="000000"/>
                <w:sz w:val="24"/>
                <w:szCs w:val="24"/>
                <w:lang w:val="ro-MD"/>
              </w:rPr>
              <w:t xml:space="preserve"> </w:t>
            </w:r>
            <w:r w:rsidR="000A186F" w:rsidRPr="000A186F">
              <w:rPr>
                <w:rFonts w:ascii="Times New Roman" w:hAnsi="Times New Roman"/>
                <w:bCs/>
                <w:color w:val="000000"/>
                <w:sz w:val="24"/>
                <w:szCs w:val="24"/>
                <w:lang w:val="ro-MD"/>
              </w:rPr>
              <w:t>alimentarea copiilor/elevilor din instituțiile de învățământ general și profesional tehnic secundar și  abrogarea unor Hotărâri de Guvern</w:t>
            </w:r>
            <w:r w:rsidR="005A2C67" w:rsidRPr="000A186F">
              <w:rPr>
                <w:rFonts w:ascii="Times New Roman" w:hAnsi="Times New Roman"/>
                <w:color w:val="000000" w:themeColor="text1"/>
                <w:sz w:val="24"/>
                <w:szCs w:val="24"/>
                <w:lang w:val="ro-RO"/>
              </w:rPr>
              <w:t xml:space="preserve">, pe pagina web </w:t>
            </w:r>
            <w:hyperlink r:id="rId11" w:history="1">
              <w:r w:rsidR="005A2C67" w:rsidRPr="000A186F">
                <w:rPr>
                  <w:rStyle w:val="Hyperlink"/>
                  <w:rFonts w:ascii="Times New Roman" w:hAnsi="Times New Roman"/>
                  <w:color w:val="000000" w:themeColor="text1"/>
                  <w:sz w:val="24"/>
                  <w:szCs w:val="24"/>
                  <w:lang w:val="ro-RO"/>
                </w:rPr>
                <w:t>www.mec.gov.md</w:t>
              </w:r>
            </w:hyperlink>
            <w:r w:rsidR="005A2C67" w:rsidRPr="000A186F">
              <w:rPr>
                <w:rFonts w:ascii="Times New Roman" w:hAnsi="Times New Roman"/>
                <w:color w:val="000000" w:themeColor="text1"/>
                <w:sz w:val="24"/>
                <w:szCs w:val="24"/>
                <w:lang w:val="ro-RO"/>
              </w:rPr>
              <w:t xml:space="preserve">  la secțiunea Transparența decizională și pe portalul guvernamental </w:t>
            </w:r>
            <w:hyperlink r:id="rId12" w:history="1">
              <w:r w:rsidR="005A2C67" w:rsidRPr="000A186F">
                <w:rPr>
                  <w:rFonts w:ascii="Times New Roman" w:hAnsi="Times New Roman"/>
                  <w:color w:val="000000" w:themeColor="text1"/>
                  <w:sz w:val="24"/>
                  <w:szCs w:val="24"/>
                  <w:u w:val="single"/>
                  <w:lang w:val="ro-RO"/>
                </w:rPr>
                <w:t>www.particip.gov.md</w:t>
              </w:r>
            </w:hyperlink>
            <w:r w:rsidR="00C563E5">
              <w:rPr>
                <w:rFonts w:ascii="Times New Roman" w:hAnsi="Times New Roman"/>
                <w:color w:val="000000" w:themeColor="text1"/>
                <w:sz w:val="24"/>
                <w:szCs w:val="24"/>
                <w:lang w:val="ro-RO"/>
              </w:rPr>
              <w:t>.</w:t>
            </w:r>
            <w:r w:rsidR="000A186F" w:rsidRPr="000A186F">
              <w:rPr>
                <w:rFonts w:ascii="Times New Roman" w:hAnsi="Times New Roman"/>
                <w:color w:val="000000" w:themeColor="text1"/>
                <w:sz w:val="24"/>
                <w:szCs w:val="24"/>
                <w:lang w:val="ro-RO"/>
              </w:rPr>
              <w:t xml:space="preserve"> </w:t>
            </w:r>
          </w:p>
          <w:p w14:paraId="7E6045F3" w14:textId="497179F9" w:rsidR="008B4BE6" w:rsidRPr="000A186F" w:rsidRDefault="005A2C67" w:rsidP="003B59EC">
            <w:pPr>
              <w:pBdr>
                <w:top w:val="none" w:sz="4" w:space="0" w:color="000000"/>
                <w:left w:val="none" w:sz="4" w:space="0" w:color="000000"/>
                <w:bottom w:val="none" w:sz="4" w:space="0" w:color="000000"/>
                <w:right w:val="none" w:sz="4" w:space="0" w:color="000000"/>
              </w:pBdr>
              <w:tabs>
                <w:tab w:val="left" w:pos="884"/>
                <w:tab w:val="left" w:pos="1196"/>
              </w:tabs>
              <w:ind w:firstLine="878"/>
              <w:rPr>
                <w:rFonts w:ascii="Times New Roman" w:hAnsi="Times New Roman"/>
                <w:sz w:val="24"/>
                <w:szCs w:val="24"/>
                <w:lang w:val="ro-RO"/>
              </w:rPr>
            </w:pPr>
            <w:r w:rsidRPr="000A186F">
              <w:rPr>
                <w:rFonts w:ascii="Times New Roman" w:hAnsi="Times New Roman"/>
                <w:color w:val="000000" w:themeColor="text1"/>
                <w:sz w:val="24"/>
                <w:szCs w:val="24"/>
                <w:lang w:val="ro-RO"/>
              </w:rPr>
              <w:t xml:space="preserve">Proiectul </w:t>
            </w:r>
            <w:r w:rsidR="007A06EE">
              <w:rPr>
                <w:rFonts w:ascii="Times New Roman" w:hAnsi="Times New Roman"/>
                <w:color w:val="000000" w:themeColor="text1"/>
                <w:sz w:val="24"/>
                <w:szCs w:val="24"/>
                <w:lang w:val="ro-RO"/>
              </w:rPr>
              <w:t>a fost</w:t>
            </w:r>
            <w:r w:rsidRPr="000A186F">
              <w:rPr>
                <w:rFonts w:ascii="Times New Roman" w:hAnsi="Times New Roman"/>
                <w:color w:val="000000" w:themeColor="text1"/>
                <w:sz w:val="24"/>
                <w:szCs w:val="24"/>
                <w:lang w:val="ro-RO"/>
              </w:rPr>
              <w:t xml:space="preserve"> supus procedurii de avizare în conformitate cu prevederile Legii nr.10</w:t>
            </w:r>
            <w:r w:rsidR="000A186F">
              <w:rPr>
                <w:rFonts w:ascii="Times New Roman" w:hAnsi="Times New Roman"/>
                <w:color w:val="000000" w:themeColor="text1"/>
                <w:sz w:val="24"/>
                <w:szCs w:val="24"/>
                <w:lang w:val="ro-RO"/>
              </w:rPr>
              <w:t xml:space="preserve">0/2017 privind actele normative la Ministerul Finanțelor, Ministerul Sănătății, Ministerul Muncii și </w:t>
            </w:r>
            <w:r w:rsidR="0092249E">
              <w:rPr>
                <w:rFonts w:ascii="Times New Roman" w:hAnsi="Times New Roman"/>
                <w:color w:val="000000" w:themeColor="text1"/>
                <w:sz w:val="24"/>
                <w:szCs w:val="24"/>
                <w:lang w:val="ro-RO"/>
              </w:rPr>
              <w:t>P</w:t>
            </w:r>
            <w:r w:rsidR="000A186F">
              <w:rPr>
                <w:rFonts w:ascii="Times New Roman" w:hAnsi="Times New Roman"/>
                <w:color w:val="000000" w:themeColor="text1"/>
                <w:sz w:val="24"/>
                <w:szCs w:val="24"/>
                <w:lang w:val="ro-RO"/>
              </w:rPr>
              <w:t>rotecției Sociale, Ministerul Agriculturii</w:t>
            </w:r>
            <w:r w:rsidR="0092249E">
              <w:rPr>
                <w:rFonts w:ascii="Times New Roman" w:hAnsi="Times New Roman"/>
                <w:color w:val="000000" w:themeColor="text1"/>
                <w:sz w:val="24"/>
                <w:szCs w:val="24"/>
                <w:lang w:val="ro-RO"/>
              </w:rPr>
              <w:t xml:space="preserve"> și Industriei Alimentare, Ministerul Infrastructurii și Dezvoltării Regionale, Congresul Autorităților Locale din Moldova.</w:t>
            </w:r>
          </w:p>
        </w:tc>
      </w:tr>
      <w:tr w:rsidR="006D3EB7" w:rsidRPr="005535FB" w14:paraId="2C469418"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5535FB" w:rsidRDefault="006933C3" w:rsidP="00452C6C">
            <w:pPr>
              <w:rPr>
                <w:rFonts w:ascii="Times New Roman" w:hAnsi="Times New Roman"/>
                <w:b/>
                <w:bCs/>
                <w:sz w:val="24"/>
                <w:szCs w:val="24"/>
                <w:lang w:val="ro-RO"/>
              </w:rPr>
            </w:pPr>
            <w:r w:rsidRPr="005535FB">
              <w:rPr>
                <w:rFonts w:ascii="Times New Roman" w:hAnsi="Times New Roman"/>
                <w:b/>
                <w:bCs/>
                <w:sz w:val="24"/>
                <w:szCs w:val="24"/>
                <w:lang w:val="ro-RO"/>
              </w:rPr>
              <w:t>7.</w:t>
            </w:r>
            <w:r w:rsidR="00032B46" w:rsidRPr="005535FB">
              <w:rPr>
                <w:rFonts w:ascii="Times New Roman" w:hAnsi="Times New Roman"/>
                <w:b/>
                <w:bCs/>
                <w:sz w:val="24"/>
                <w:szCs w:val="24"/>
                <w:lang w:val="ro-RO"/>
              </w:rPr>
              <w:t xml:space="preserve"> </w:t>
            </w:r>
            <w:r w:rsidR="00A95A2D" w:rsidRPr="005535FB">
              <w:rPr>
                <w:rFonts w:ascii="Times New Roman" w:hAnsi="Times New Roman"/>
                <w:b/>
                <w:bCs/>
                <w:sz w:val="24"/>
                <w:szCs w:val="24"/>
                <w:lang w:val="ro-RO"/>
              </w:rPr>
              <w:t>C</w:t>
            </w:r>
            <w:r w:rsidRPr="005535FB">
              <w:rPr>
                <w:rFonts w:ascii="Times New Roman" w:hAnsi="Times New Roman"/>
                <w:b/>
                <w:bCs/>
                <w:sz w:val="24"/>
                <w:szCs w:val="24"/>
                <w:lang w:val="ro-RO"/>
              </w:rPr>
              <w:t>oncluziile</w:t>
            </w:r>
            <w:r w:rsidR="00032B46" w:rsidRPr="005535FB">
              <w:rPr>
                <w:rFonts w:ascii="Times New Roman" w:hAnsi="Times New Roman"/>
                <w:b/>
                <w:bCs/>
                <w:sz w:val="24"/>
                <w:szCs w:val="24"/>
                <w:lang w:val="ro-RO"/>
              </w:rPr>
              <w:t xml:space="preserve"> </w:t>
            </w:r>
            <w:r w:rsidRPr="005535FB">
              <w:rPr>
                <w:rFonts w:ascii="Times New Roman" w:hAnsi="Times New Roman"/>
                <w:b/>
                <w:bCs/>
                <w:sz w:val="24"/>
                <w:szCs w:val="24"/>
                <w:lang w:val="ro-RO"/>
              </w:rPr>
              <w:t>expertizelor</w:t>
            </w:r>
          </w:p>
        </w:tc>
      </w:tr>
      <w:tr w:rsidR="005A2C67" w:rsidRPr="005535FB" w14:paraId="26F8D433"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7D5DECAD" w14:textId="77777777" w:rsidR="005A2C67" w:rsidRDefault="005A2C67" w:rsidP="00C563E5">
            <w:pPr>
              <w:rPr>
                <w:rFonts w:ascii="Times New Roman" w:hAnsi="Times New Roman"/>
                <w:bCs/>
                <w:color w:val="000000" w:themeColor="text1"/>
                <w:sz w:val="24"/>
                <w:szCs w:val="24"/>
                <w:lang w:val="ro-RO"/>
              </w:rPr>
            </w:pPr>
            <w:r w:rsidRPr="009C62BF">
              <w:rPr>
                <w:rFonts w:ascii="Times New Roman" w:hAnsi="Times New Roman"/>
                <w:bCs/>
                <w:color w:val="000000" w:themeColor="text1"/>
                <w:sz w:val="24"/>
                <w:szCs w:val="24"/>
                <w:lang w:val="ro-RO"/>
              </w:rPr>
              <w:lastRenderedPageBreak/>
              <w:t xml:space="preserve">Proiectul Hotărârii Guvernului </w:t>
            </w:r>
            <w:r w:rsidR="00C563E5">
              <w:rPr>
                <w:rFonts w:ascii="Times New Roman" w:hAnsi="Times New Roman"/>
                <w:bCs/>
                <w:color w:val="000000" w:themeColor="text1"/>
                <w:sz w:val="24"/>
                <w:szCs w:val="24"/>
                <w:lang w:val="ro-RO"/>
              </w:rPr>
              <w:t>a fost</w:t>
            </w:r>
            <w:r w:rsidRPr="009C62BF">
              <w:rPr>
                <w:rFonts w:ascii="Times New Roman" w:hAnsi="Times New Roman"/>
                <w:bCs/>
                <w:color w:val="000000" w:themeColor="text1"/>
                <w:sz w:val="24"/>
                <w:szCs w:val="24"/>
                <w:lang w:val="ro-RO"/>
              </w:rPr>
              <w:t xml:space="preserve"> s</w:t>
            </w:r>
            <w:r w:rsidR="00C122C5">
              <w:rPr>
                <w:rFonts w:ascii="Times New Roman" w:hAnsi="Times New Roman"/>
                <w:bCs/>
                <w:color w:val="000000" w:themeColor="text1"/>
                <w:sz w:val="24"/>
                <w:szCs w:val="24"/>
                <w:lang w:val="ro-RO"/>
              </w:rPr>
              <w:t>u</w:t>
            </w:r>
            <w:r w:rsidRPr="009C62BF">
              <w:rPr>
                <w:rFonts w:ascii="Times New Roman" w:hAnsi="Times New Roman"/>
                <w:bCs/>
                <w:color w:val="000000" w:themeColor="text1"/>
                <w:sz w:val="24"/>
                <w:szCs w:val="24"/>
                <w:lang w:val="ro-RO"/>
              </w:rPr>
              <w:t>pus expertizei juridice și expertizei anticorupție.</w:t>
            </w:r>
          </w:p>
          <w:p w14:paraId="3D6F658E" w14:textId="77777777" w:rsidR="001C39A6" w:rsidRDefault="001C39A6" w:rsidP="001C39A6">
            <w:pPr>
              <w:jc w:val="center"/>
              <w:rPr>
                <w:rFonts w:ascii="Times New Roman" w:hAnsi="Times New Roman"/>
                <w:b/>
                <w:i/>
                <w:color w:val="333333"/>
                <w:sz w:val="24"/>
                <w:szCs w:val="24"/>
                <w:shd w:val="clear" w:color="auto" w:fill="FFFFFF"/>
                <w:lang w:val="ro-MD"/>
              </w:rPr>
            </w:pPr>
            <w:r w:rsidRPr="00E3211B">
              <w:rPr>
                <w:rFonts w:ascii="Times New Roman" w:hAnsi="Times New Roman"/>
                <w:b/>
                <w:i/>
                <w:color w:val="333333"/>
                <w:sz w:val="24"/>
                <w:szCs w:val="24"/>
                <w:shd w:val="clear" w:color="auto" w:fill="FFFFFF"/>
                <w:lang w:val="ro-MD"/>
              </w:rPr>
              <w:t>Expertiza Ministerul Justiției al Republicii Moldova</w:t>
            </w:r>
          </w:p>
          <w:p w14:paraId="1CFEF0E6" w14:textId="77777777" w:rsidR="001C39A6" w:rsidRPr="00E06824" w:rsidRDefault="001C39A6" w:rsidP="003B59EC">
            <w:pPr>
              <w:spacing w:line="259" w:lineRule="auto"/>
              <w:ind w:firstLine="720"/>
              <w:rPr>
                <w:rFonts w:ascii="Times New Roman" w:hAnsi="Times New Roman"/>
                <w:color w:val="333333"/>
                <w:sz w:val="24"/>
                <w:szCs w:val="24"/>
                <w:shd w:val="clear" w:color="auto" w:fill="FFFFFF"/>
                <w:lang w:val="ro-MD"/>
              </w:rPr>
            </w:pPr>
            <w:r w:rsidRPr="00E06824">
              <w:rPr>
                <w:rFonts w:ascii="Times New Roman" w:hAnsi="Times New Roman"/>
                <w:color w:val="333333"/>
                <w:sz w:val="24"/>
                <w:szCs w:val="24"/>
                <w:shd w:val="clear" w:color="auto" w:fill="FFFFFF"/>
                <w:lang w:val="ro-MD"/>
              </w:rPr>
              <w:t>Urmare examinării proiectului hotărârii Guvernului cu privire la alimentarea copiilor/elevilor din instituțiile de învățământ general și profesional tehnic secundar și abrogarea unor hotărâri de Guvern, număr unic -591/MEC/2024, relevăm următoarele.</w:t>
            </w:r>
          </w:p>
          <w:p w14:paraId="7B6C7A46" w14:textId="77777777" w:rsidR="001C39A6" w:rsidRDefault="001C39A6" w:rsidP="003B59EC">
            <w:pPr>
              <w:spacing w:line="259" w:lineRule="auto"/>
              <w:ind w:firstLine="720"/>
              <w:rPr>
                <w:rFonts w:ascii="Times New Roman" w:hAnsi="Times New Roman"/>
                <w:color w:val="333333"/>
                <w:sz w:val="24"/>
                <w:szCs w:val="24"/>
                <w:shd w:val="clear" w:color="auto" w:fill="FFFFFF"/>
                <w:lang w:val="ro-MD"/>
              </w:rPr>
            </w:pPr>
            <w:r w:rsidRPr="00E06824">
              <w:rPr>
                <w:rFonts w:ascii="Times New Roman" w:hAnsi="Times New Roman"/>
                <w:color w:val="333333"/>
                <w:sz w:val="24"/>
                <w:szCs w:val="24"/>
                <w:shd w:val="clear" w:color="auto" w:fill="FFFFFF"/>
                <w:lang w:val="ro-MD"/>
              </w:rPr>
              <w:t>Raportat la intenția de reglementare, menționăm faptul că, sub aspectul temeiului juridic, proiectul actului normativ în discuție este elaborat în corespundere cu prevederile art. 20 alin (5</w:t>
            </w:r>
            <w:r w:rsidRPr="00E06824">
              <w:rPr>
                <w:rFonts w:ascii="Times New Roman" w:hAnsi="Times New Roman"/>
                <w:color w:val="333333"/>
                <w:sz w:val="24"/>
                <w:szCs w:val="24"/>
                <w:shd w:val="clear" w:color="auto" w:fill="FFFFFF"/>
                <w:vertAlign w:val="superscript"/>
                <w:lang w:val="ro-MD"/>
              </w:rPr>
              <w:t>1</w:t>
            </w:r>
            <w:r w:rsidRPr="00E06824">
              <w:rPr>
                <w:rFonts w:ascii="Times New Roman" w:hAnsi="Times New Roman"/>
                <w:color w:val="333333"/>
                <w:sz w:val="24"/>
                <w:szCs w:val="24"/>
                <w:shd w:val="clear" w:color="auto" w:fill="FFFFFF"/>
                <w:lang w:val="ro-MD"/>
              </w:rPr>
              <w:t>)</w:t>
            </w:r>
            <w:r>
              <w:rPr>
                <w:rFonts w:ascii="Times New Roman" w:hAnsi="Times New Roman"/>
                <w:color w:val="333333"/>
                <w:sz w:val="24"/>
                <w:szCs w:val="24"/>
                <w:shd w:val="clear" w:color="auto" w:fill="FFFFFF"/>
                <w:lang w:val="ro-MD"/>
              </w:rPr>
              <w:t>, art.136 alin. (1) lit. b) și alin. (7</w:t>
            </w:r>
            <w:r>
              <w:rPr>
                <w:rFonts w:ascii="Times New Roman" w:hAnsi="Times New Roman"/>
                <w:color w:val="333333"/>
                <w:sz w:val="24"/>
                <w:szCs w:val="24"/>
                <w:shd w:val="clear" w:color="auto" w:fill="FFFFFF"/>
                <w:vertAlign w:val="superscript"/>
                <w:lang w:val="ro-MD"/>
              </w:rPr>
              <w:t>1</w:t>
            </w:r>
            <w:r>
              <w:rPr>
                <w:rFonts w:ascii="Times New Roman" w:hAnsi="Times New Roman"/>
                <w:color w:val="333333"/>
                <w:sz w:val="24"/>
                <w:szCs w:val="24"/>
                <w:shd w:val="clear" w:color="auto" w:fill="FFFFFF"/>
                <w:lang w:val="ro-MD"/>
              </w:rPr>
              <w:t>) din Codul educației al republicii Moldova nr. 152/2014.</w:t>
            </w:r>
          </w:p>
          <w:p w14:paraId="5BB01324" w14:textId="77777777" w:rsidR="001C39A6" w:rsidRDefault="001C39A6" w:rsidP="003B59EC">
            <w:pPr>
              <w:ind w:firstLine="720"/>
              <w:rPr>
                <w:rFonts w:ascii="Times New Roman" w:hAnsi="Times New Roman"/>
                <w:color w:val="333333"/>
                <w:sz w:val="24"/>
                <w:szCs w:val="24"/>
                <w:shd w:val="clear" w:color="auto" w:fill="FFFFFF"/>
                <w:lang w:val="ro-MD"/>
              </w:rPr>
            </w:pPr>
            <w:r>
              <w:rPr>
                <w:rFonts w:ascii="Times New Roman" w:hAnsi="Times New Roman"/>
                <w:color w:val="333333"/>
                <w:sz w:val="24"/>
                <w:szCs w:val="24"/>
                <w:shd w:val="clear" w:color="auto" w:fill="FFFFFF"/>
                <w:lang w:val="ro-MD"/>
              </w:rPr>
              <w:t>Potrivit autorului, scopul proiectului îl constituie reglementarea procesului de organizare a alimentației copiilor și elevilor în instituțiile de învățământ general și profesional tehnic secundar.</w:t>
            </w:r>
          </w:p>
          <w:p w14:paraId="0CDB2758" w14:textId="34417E39" w:rsidR="001C39A6" w:rsidRPr="000079F2" w:rsidRDefault="001C39A6" w:rsidP="003B59EC">
            <w:pPr>
              <w:spacing w:line="259" w:lineRule="auto"/>
              <w:ind w:firstLine="720"/>
              <w:rPr>
                <w:rFonts w:ascii="Times New Roman" w:hAnsi="Times New Roman"/>
                <w:color w:val="333333"/>
                <w:sz w:val="24"/>
                <w:szCs w:val="24"/>
                <w:shd w:val="clear" w:color="auto" w:fill="FFFFFF"/>
                <w:lang w:val="ro-MD"/>
              </w:rPr>
            </w:pPr>
            <w:r w:rsidRPr="000079F2">
              <w:rPr>
                <w:rFonts w:ascii="Times New Roman" w:hAnsi="Times New Roman"/>
                <w:color w:val="333333"/>
                <w:sz w:val="24"/>
                <w:szCs w:val="24"/>
                <w:shd w:val="clear" w:color="auto" w:fill="FFFFFF"/>
                <w:lang w:val="ro-MD"/>
              </w:rPr>
              <w:t xml:space="preserve">Pe plan redacțional și sub aspectul respectării normelor de tehnică legislativă pentru elaborarea actelor  normative, la proiectul actului normativ </w:t>
            </w:r>
            <w:r w:rsidR="003B59EC">
              <w:rPr>
                <w:rFonts w:ascii="Times New Roman" w:hAnsi="Times New Roman"/>
                <w:color w:val="333333"/>
                <w:sz w:val="24"/>
                <w:szCs w:val="24"/>
                <w:shd w:val="clear" w:color="auto" w:fill="FFFFFF"/>
                <w:lang w:val="ro-MD"/>
              </w:rPr>
              <w:t>au fost făcute anumite</w:t>
            </w:r>
            <w:r w:rsidRPr="000079F2">
              <w:rPr>
                <w:rFonts w:ascii="Times New Roman" w:hAnsi="Times New Roman"/>
                <w:color w:val="333333"/>
                <w:sz w:val="24"/>
                <w:szCs w:val="24"/>
                <w:shd w:val="clear" w:color="auto" w:fill="FFFFFF"/>
                <w:lang w:val="ro-MD"/>
              </w:rPr>
              <w:t xml:space="preserve"> observații și propuneri</w:t>
            </w:r>
            <w:r w:rsidR="003B59EC">
              <w:rPr>
                <w:rFonts w:ascii="Times New Roman" w:hAnsi="Times New Roman"/>
                <w:color w:val="333333"/>
                <w:sz w:val="24"/>
                <w:szCs w:val="24"/>
                <w:shd w:val="clear" w:color="auto" w:fill="FFFFFF"/>
                <w:lang w:val="ro-MD"/>
              </w:rPr>
              <w:t xml:space="preserve"> care au fost reflectate în Tabelul de sinteză</w:t>
            </w:r>
            <w:r w:rsidRPr="000079F2">
              <w:rPr>
                <w:rFonts w:ascii="Times New Roman" w:hAnsi="Times New Roman"/>
                <w:color w:val="333333"/>
                <w:sz w:val="24"/>
                <w:szCs w:val="24"/>
                <w:shd w:val="clear" w:color="auto" w:fill="FFFFFF"/>
                <w:lang w:val="ro-MD"/>
              </w:rPr>
              <w:t>.</w:t>
            </w:r>
          </w:p>
          <w:p w14:paraId="138D0C28" w14:textId="77777777" w:rsidR="001C39A6" w:rsidRDefault="003B59EC" w:rsidP="003B59EC">
            <w:pPr>
              <w:ind w:firstLine="0"/>
              <w:jc w:val="center"/>
              <w:rPr>
                <w:rFonts w:ascii="Times New Roman" w:hAnsi="Times New Roman"/>
                <w:b/>
                <w:i/>
                <w:sz w:val="24"/>
                <w:szCs w:val="24"/>
                <w:lang w:val="ro-RO"/>
              </w:rPr>
            </w:pPr>
            <w:r w:rsidRPr="00E3211B">
              <w:rPr>
                <w:rFonts w:ascii="Times New Roman" w:hAnsi="Times New Roman"/>
                <w:b/>
                <w:i/>
                <w:color w:val="333333"/>
                <w:sz w:val="24"/>
                <w:szCs w:val="24"/>
                <w:shd w:val="clear" w:color="auto" w:fill="FFFFFF"/>
                <w:lang w:val="ro-MD"/>
              </w:rPr>
              <w:t xml:space="preserve">Expertiza </w:t>
            </w:r>
            <w:r w:rsidRPr="00E3211B">
              <w:rPr>
                <w:rFonts w:ascii="Times New Roman" w:hAnsi="Times New Roman"/>
                <w:b/>
                <w:i/>
                <w:sz w:val="24"/>
                <w:szCs w:val="24"/>
                <w:lang w:val="ro-RO"/>
              </w:rPr>
              <w:t>Centrul Național Anticorupție nr. EHG24/10010 din 30.09.2024</w:t>
            </w:r>
          </w:p>
          <w:p w14:paraId="287ADCD2" w14:textId="77777777" w:rsidR="003B59EC" w:rsidRDefault="003B59EC" w:rsidP="003B59EC">
            <w:pPr>
              <w:ind w:firstLine="720"/>
              <w:rPr>
                <w:rFonts w:ascii="Times New Roman" w:hAnsi="Times New Roman"/>
                <w:color w:val="333333"/>
                <w:sz w:val="24"/>
                <w:szCs w:val="24"/>
                <w:shd w:val="clear" w:color="auto" w:fill="FFFFFF"/>
                <w:lang w:val="ro-MD"/>
              </w:rPr>
            </w:pPr>
            <w:r>
              <w:rPr>
                <w:rFonts w:ascii="Times New Roman" w:hAnsi="Times New Roman"/>
                <w:color w:val="333333"/>
                <w:sz w:val="24"/>
                <w:szCs w:val="24"/>
                <w:shd w:val="clear" w:color="auto" w:fill="FFFFFF"/>
                <w:lang w:val="ro-MD"/>
              </w:rPr>
              <w:t>Proiectul a fost elaborat de către Ministerul Educației și Cercetării în scopul reglementării procesului de organizare a alimentației copiilor și elevilor în instituțiile publice de învățământ general și profesional tehnic secundar.</w:t>
            </w:r>
          </w:p>
          <w:p w14:paraId="0C763D75" w14:textId="188A686C" w:rsidR="003B59EC" w:rsidRDefault="003B59EC" w:rsidP="003B59EC">
            <w:pPr>
              <w:ind w:firstLine="720"/>
              <w:rPr>
                <w:rFonts w:ascii="Times New Roman" w:hAnsi="Times New Roman"/>
                <w:color w:val="333333"/>
                <w:sz w:val="24"/>
                <w:szCs w:val="24"/>
                <w:shd w:val="clear" w:color="auto" w:fill="FFFFFF"/>
                <w:lang w:val="ro-MD"/>
              </w:rPr>
            </w:pPr>
            <w:r>
              <w:rPr>
                <w:rFonts w:ascii="Times New Roman" w:hAnsi="Times New Roman"/>
                <w:color w:val="333333"/>
                <w:sz w:val="24"/>
                <w:szCs w:val="24"/>
                <w:shd w:val="clear" w:color="auto" w:fill="FFFFFF"/>
                <w:lang w:val="ro-MD"/>
              </w:rPr>
              <w:t>Prin proiect se propun prevederi cu privire la alimentarea copiilor/elevilor din instituțiile de învățământ general și profesional tehnic secundar, fiind stipulate condițiile de asigurare gratuită a elevilor din instituțiile publice de învățământ secundar ciclu I și II cu profil sportiv și instituțiile publice de învățământ profesional secundar. În acest sens proiectul stabilește condițiile de alimentare gratuită a copiilor și elevilor din clasele I-IV din instituțiile publice de învățământ general (cu excepția învățământului extrașcolar), a elevilor din instituțiile de învățământ din raioanele de est și mun. Bender ale Republicii Moldova subordonate Ministerului Educației și Cercetării și din instituțiile de învățământ din raioanele Dubăsari, Căușeni și Anenii Noi, amplasate în zona de securitate, conform anexei nr.1 la proiect, precum și a elevilor din instituțiile publice de învățământ secundar ciclu I și II cu profil sportiv și instituțiile publice de învățământ profesional tehnic secundar. La fel, proiectul prevede alimentarea copiilor care frecventează instituțiile de învățământ preșcolar, a elevilor claselor I-XII din cadrul instituțiilor publice de învățământ primar și secundar ciclu I și II.</w:t>
            </w:r>
          </w:p>
          <w:p w14:paraId="2AAC16F1" w14:textId="2F206AD3" w:rsidR="003B59EC" w:rsidRPr="001C39A6" w:rsidRDefault="003B59EC" w:rsidP="003B59EC">
            <w:pPr>
              <w:ind w:firstLine="720"/>
              <w:rPr>
                <w:rFonts w:ascii="Times New Roman" w:hAnsi="Times New Roman"/>
                <w:b/>
                <w:bCs/>
                <w:sz w:val="24"/>
                <w:szCs w:val="24"/>
                <w:lang w:val="ro-MD"/>
              </w:rPr>
            </w:pPr>
            <w:r w:rsidRPr="00F23519">
              <w:rPr>
                <w:rFonts w:ascii="Times New Roman" w:hAnsi="Times New Roman"/>
                <w:color w:val="333333"/>
                <w:sz w:val="24"/>
                <w:szCs w:val="24"/>
                <w:shd w:val="clear" w:color="auto" w:fill="FFFFFF"/>
                <w:lang w:val="ro-MD"/>
              </w:rPr>
              <w:t>Prevederile proiectului promovează interesul public privind asigurarea alimentației corespunzătoare a elevilor din instituțiile de învățământ profesional tehnic secundar.</w:t>
            </w:r>
          </w:p>
        </w:tc>
      </w:tr>
      <w:tr w:rsidR="005A2C67" w:rsidRPr="005535FB" w14:paraId="723ACED3"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78E68521" w:rsidR="005A2C67" w:rsidRPr="009C62BF" w:rsidRDefault="005A2C67" w:rsidP="005A2C67">
            <w:pPr>
              <w:rPr>
                <w:rFonts w:ascii="Times New Roman" w:hAnsi="Times New Roman"/>
                <w:b/>
                <w:bCs/>
                <w:sz w:val="24"/>
                <w:szCs w:val="24"/>
                <w:lang w:val="ro-RO"/>
              </w:rPr>
            </w:pPr>
            <w:r w:rsidRPr="009C62BF">
              <w:rPr>
                <w:rFonts w:ascii="Times New Roman" w:hAnsi="Times New Roman"/>
                <w:b/>
                <w:bCs/>
                <w:color w:val="000000" w:themeColor="text1"/>
                <w:sz w:val="24"/>
                <w:szCs w:val="24"/>
                <w:lang w:val="ro-RO"/>
              </w:rPr>
              <w:t>8. Modul de încorporare a actului în cadrul normativ existent</w:t>
            </w:r>
          </w:p>
        </w:tc>
      </w:tr>
      <w:tr w:rsidR="005A2C67" w:rsidRPr="005535FB" w14:paraId="627B30F2"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74440EA5" w:rsidR="005A2C67" w:rsidRPr="009C62BF" w:rsidRDefault="005A2C67" w:rsidP="003B59EC">
            <w:pPr>
              <w:ind w:firstLine="706"/>
              <w:rPr>
                <w:rFonts w:ascii="Times New Roman" w:hAnsi="Times New Roman"/>
                <w:sz w:val="24"/>
                <w:szCs w:val="24"/>
                <w:lang w:val="ro-RO"/>
              </w:rPr>
            </w:pPr>
            <w:r w:rsidRPr="009C62BF">
              <w:rPr>
                <w:rFonts w:ascii="Times New Roman" w:hAnsi="Times New Roman"/>
                <w:color w:val="000000" w:themeColor="text1"/>
                <w:sz w:val="24"/>
                <w:szCs w:val="24"/>
                <w:lang w:val="ro-RO"/>
              </w:rPr>
              <w:t>Pentru implementarea proiectului nu este necesară modificarea cadrului normativ în vigoare.</w:t>
            </w:r>
          </w:p>
        </w:tc>
      </w:tr>
      <w:tr w:rsidR="005A2C67" w:rsidRPr="005535FB" w14:paraId="5FD6247A" w14:textId="77777777" w:rsidTr="003B59EC">
        <w:tc>
          <w:tcPr>
            <w:tcW w:w="10520"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5A2C67" w:rsidRPr="005535FB" w:rsidRDefault="005A2C67" w:rsidP="005A2C67">
            <w:pPr>
              <w:rPr>
                <w:rFonts w:ascii="Times New Roman" w:hAnsi="Times New Roman"/>
                <w:b/>
                <w:bCs/>
                <w:sz w:val="24"/>
                <w:szCs w:val="24"/>
                <w:lang w:val="ro-RO"/>
              </w:rPr>
            </w:pPr>
            <w:r w:rsidRPr="005535FB">
              <w:rPr>
                <w:rFonts w:ascii="Times New Roman" w:hAnsi="Times New Roman"/>
                <w:b/>
                <w:bCs/>
                <w:sz w:val="24"/>
                <w:szCs w:val="24"/>
                <w:lang w:val="ro-RO"/>
              </w:rPr>
              <w:t>9. Măsurile necesare pentru implementarea prevederilor proiectului actului normativ</w:t>
            </w:r>
          </w:p>
        </w:tc>
      </w:tr>
      <w:tr w:rsidR="005A2C67" w:rsidRPr="000C09A7" w14:paraId="494CA73F" w14:textId="77777777" w:rsidTr="003B59EC">
        <w:tc>
          <w:tcPr>
            <w:tcW w:w="1052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3B9CE830" w:rsidR="005A2C67" w:rsidRPr="00E21234" w:rsidRDefault="005A2C67" w:rsidP="003B59EC">
            <w:pPr>
              <w:ind w:firstLine="590"/>
              <w:rPr>
                <w:rFonts w:ascii="Times New Roman" w:hAnsi="Times New Roman"/>
                <w:color w:val="000000" w:themeColor="text1"/>
                <w:sz w:val="24"/>
                <w:szCs w:val="24"/>
                <w:lang w:val="ro-RO"/>
              </w:rPr>
            </w:pPr>
            <w:r w:rsidRPr="005535FB">
              <w:rPr>
                <w:rFonts w:ascii="Times New Roman" w:hAnsi="Times New Roman"/>
                <w:sz w:val="24"/>
                <w:szCs w:val="24"/>
                <w:lang w:val="ro-RO"/>
              </w:rPr>
              <w:t xml:space="preserve"> </w:t>
            </w:r>
            <w:r w:rsidRPr="005A2C67">
              <w:rPr>
                <w:rFonts w:ascii="Times New Roman" w:hAnsi="Times New Roman"/>
                <w:color w:val="000000" w:themeColor="text1"/>
                <w:sz w:val="24"/>
                <w:szCs w:val="24"/>
                <w:lang w:val="ro-RO"/>
              </w:rPr>
              <w:t xml:space="preserve">Pentru implementarea </w:t>
            </w:r>
            <w:r w:rsidR="006C0F64">
              <w:rPr>
                <w:rFonts w:ascii="Times New Roman" w:hAnsi="Times New Roman"/>
                <w:color w:val="000000" w:themeColor="text1"/>
                <w:sz w:val="24"/>
                <w:szCs w:val="24"/>
                <w:lang w:val="ro-RO"/>
              </w:rPr>
              <w:t xml:space="preserve">proiectului, în urmă aprobării, </w:t>
            </w:r>
            <w:r w:rsidRPr="009C62BF">
              <w:rPr>
                <w:rFonts w:ascii="Times New Roman" w:hAnsi="Times New Roman"/>
                <w:color w:val="000000" w:themeColor="text1"/>
                <w:sz w:val="24"/>
                <w:szCs w:val="24"/>
                <w:lang w:val="ro-RO"/>
              </w:rPr>
              <w:t xml:space="preserve">prin Ordinului Ministrului Educației și Cercetării vor fi aprobate </w:t>
            </w:r>
            <w:r w:rsidR="00360092" w:rsidRPr="009C62BF">
              <w:rPr>
                <w:rFonts w:ascii="Times New Roman" w:hAnsi="Times New Roman"/>
                <w:color w:val="000000" w:themeColor="text1"/>
                <w:sz w:val="24"/>
                <w:szCs w:val="24"/>
                <w:lang w:val="ro-RO"/>
              </w:rPr>
              <w:t xml:space="preserve">normele fiziologice </w:t>
            </w:r>
            <w:r w:rsidR="00E21234">
              <w:rPr>
                <w:rFonts w:ascii="Times New Roman" w:hAnsi="Times New Roman"/>
                <w:color w:val="000000" w:themeColor="text1"/>
                <w:sz w:val="24"/>
                <w:szCs w:val="24"/>
                <w:lang w:val="ro-RO"/>
              </w:rPr>
              <w:t xml:space="preserve">de </w:t>
            </w:r>
            <w:r w:rsidR="00360092" w:rsidRPr="009C62BF">
              <w:rPr>
                <w:rFonts w:ascii="Times New Roman" w:hAnsi="Times New Roman"/>
                <w:color w:val="000000" w:themeColor="text1"/>
                <w:sz w:val="24"/>
                <w:szCs w:val="24"/>
                <w:lang w:val="ro-RO"/>
              </w:rPr>
              <w:t xml:space="preserve">alimentare pentru </w:t>
            </w:r>
            <w:r w:rsidR="005D2F08">
              <w:rPr>
                <w:rFonts w:ascii="Times New Roman" w:hAnsi="Times New Roman"/>
                <w:color w:val="000000" w:themeColor="text1"/>
                <w:sz w:val="24"/>
                <w:szCs w:val="24"/>
                <w:lang w:val="ro-RO"/>
              </w:rPr>
              <w:t>elevii ce învață</w:t>
            </w:r>
            <w:r w:rsidR="00E21234">
              <w:rPr>
                <w:rFonts w:ascii="Times New Roman" w:hAnsi="Times New Roman"/>
                <w:color w:val="000000" w:themeColor="text1"/>
                <w:sz w:val="24"/>
                <w:szCs w:val="24"/>
                <w:lang w:val="ro-RO"/>
              </w:rPr>
              <w:t xml:space="preserve"> în instituțiile de învățământ secundar ciclu I și II cu profilul sport</w:t>
            </w:r>
            <w:r w:rsidR="006C0F64">
              <w:rPr>
                <w:rFonts w:ascii="Times New Roman" w:hAnsi="Times New Roman"/>
                <w:color w:val="000000" w:themeColor="text1"/>
                <w:sz w:val="24"/>
                <w:szCs w:val="24"/>
                <w:lang w:val="ro-RO"/>
              </w:rPr>
              <w:t>.</w:t>
            </w:r>
          </w:p>
        </w:tc>
      </w:tr>
    </w:tbl>
    <w:p w14:paraId="6C5979B8" w14:textId="762DE2AE" w:rsidR="008B4BE6" w:rsidRDefault="008B4BE6" w:rsidP="006C0F6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95E1E80" w14:textId="58C5EE38" w:rsidR="006C0F64" w:rsidRDefault="003B59EC" w:rsidP="006C0F6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r>
        <w:rPr>
          <w:sz w:val="24"/>
          <w:szCs w:val="24"/>
          <w:lang w:val="ro-RO"/>
        </w:rPr>
        <w:t xml:space="preserve"> </w:t>
      </w:r>
    </w:p>
    <w:p w14:paraId="0AC506EB" w14:textId="3C8C497F" w:rsidR="006C0F64" w:rsidRDefault="00DD0996" w:rsidP="003B59EC">
      <w:pPr>
        <w:pBdr>
          <w:top w:val="none" w:sz="4" w:space="0" w:color="000000"/>
          <w:left w:val="none" w:sz="4" w:space="0" w:color="000000"/>
          <w:bottom w:val="none" w:sz="4" w:space="0" w:color="000000"/>
          <w:right w:val="none" w:sz="4" w:space="0" w:color="000000"/>
        </w:pBdr>
        <w:tabs>
          <w:tab w:val="left" w:pos="884"/>
          <w:tab w:val="left" w:pos="1196"/>
        </w:tabs>
        <w:jc w:val="center"/>
        <w:rPr>
          <w:sz w:val="24"/>
          <w:szCs w:val="24"/>
          <w:lang w:val="ro-RO"/>
        </w:rPr>
      </w:pPr>
      <w:r w:rsidRPr="00DD0996">
        <w:rPr>
          <w:b/>
          <w:sz w:val="24"/>
          <w:szCs w:val="24"/>
          <w:lang w:val="ro-RO"/>
        </w:rPr>
        <w:t>Secretar de stat</w:t>
      </w:r>
      <w:r w:rsidR="006C0F64" w:rsidRPr="00DD0996">
        <w:rPr>
          <w:b/>
          <w:sz w:val="24"/>
          <w:szCs w:val="24"/>
          <w:lang w:val="ro-RO"/>
        </w:rPr>
        <w:t xml:space="preserve"> </w:t>
      </w:r>
      <w:r w:rsidR="006C0F64">
        <w:rPr>
          <w:sz w:val="24"/>
          <w:szCs w:val="24"/>
          <w:lang w:val="ro-RO"/>
        </w:rPr>
        <w:t xml:space="preserve">                                          </w:t>
      </w:r>
      <w:r w:rsidR="003B59EC">
        <w:rPr>
          <w:sz w:val="24"/>
          <w:szCs w:val="24"/>
          <w:lang w:val="ro-RO"/>
        </w:rPr>
        <w:t xml:space="preserve">           </w:t>
      </w:r>
      <w:r w:rsidR="006C0F64">
        <w:rPr>
          <w:sz w:val="24"/>
          <w:szCs w:val="24"/>
          <w:lang w:val="ro-RO"/>
        </w:rPr>
        <w:t xml:space="preserve">       </w:t>
      </w:r>
      <w:r w:rsidRPr="00DD0996">
        <w:rPr>
          <w:b/>
          <w:sz w:val="24"/>
          <w:szCs w:val="24"/>
          <w:lang w:val="ro-RO"/>
        </w:rPr>
        <w:t>Adriana CAZACU-ȚIGAIE</w:t>
      </w:r>
    </w:p>
    <w:p w14:paraId="072E2E1D" w14:textId="77777777" w:rsidR="006C0F64" w:rsidRDefault="006C0F64" w:rsidP="006C0F6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4E52A7D4" w14:textId="77777777" w:rsidR="006C0F64" w:rsidRDefault="006C0F64" w:rsidP="006C0F6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53FD5984" w14:textId="77777777" w:rsidR="006C0F64" w:rsidRDefault="006C0F64" w:rsidP="006C0F64">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769B3714" w14:textId="77777777" w:rsidR="006C0F64" w:rsidRDefault="006C0F64" w:rsidP="006C0F64">
      <w:pPr>
        <w:rPr>
          <w:sz w:val="18"/>
          <w:szCs w:val="18"/>
          <w:lang w:val="fr-FR"/>
        </w:rPr>
      </w:pPr>
    </w:p>
    <w:p w14:paraId="3BA2AC93" w14:textId="77777777" w:rsidR="00BC3CE9" w:rsidRDefault="00BC3CE9" w:rsidP="006C0F64">
      <w:pPr>
        <w:rPr>
          <w:sz w:val="18"/>
          <w:szCs w:val="18"/>
          <w:lang w:val="fr-FR"/>
        </w:rPr>
      </w:pPr>
    </w:p>
    <w:p w14:paraId="5ECDCE02" w14:textId="77777777" w:rsidR="003B59EC" w:rsidRDefault="003B59EC" w:rsidP="006C0F64">
      <w:pPr>
        <w:rPr>
          <w:sz w:val="18"/>
          <w:szCs w:val="18"/>
          <w:lang w:val="fr-FR"/>
        </w:rPr>
      </w:pPr>
    </w:p>
    <w:p w14:paraId="1864FA78" w14:textId="77777777" w:rsidR="003B59EC" w:rsidRDefault="003B59EC" w:rsidP="006C0F64">
      <w:pPr>
        <w:rPr>
          <w:sz w:val="18"/>
          <w:szCs w:val="18"/>
          <w:lang w:val="fr-FR"/>
        </w:rPr>
      </w:pPr>
    </w:p>
    <w:p w14:paraId="74E99BF7" w14:textId="77777777" w:rsidR="003B59EC" w:rsidRDefault="003B59EC" w:rsidP="006C0F64">
      <w:pPr>
        <w:rPr>
          <w:sz w:val="18"/>
          <w:szCs w:val="18"/>
          <w:lang w:val="fr-FR"/>
        </w:rPr>
      </w:pPr>
    </w:p>
    <w:p w14:paraId="411152C8" w14:textId="77777777" w:rsidR="003B59EC" w:rsidRDefault="003B59EC" w:rsidP="006C0F64">
      <w:pPr>
        <w:rPr>
          <w:sz w:val="18"/>
          <w:szCs w:val="18"/>
          <w:lang w:val="fr-FR"/>
        </w:rPr>
      </w:pPr>
    </w:p>
    <w:p w14:paraId="50A1ACD4" w14:textId="77777777" w:rsidR="003B59EC" w:rsidRDefault="003B59EC" w:rsidP="006C0F64">
      <w:pPr>
        <w:rPr>
          <w:sz w:val="18"/>
          <w:szCs w:val="18"/>
          <w:lang w:val="fr-FR"/>
        </w:rPr>
      </w:pPr>
    </w:p>
    <w:p w14:paraId="29D9687A" w14:textId="77777777" w:rsidR="00DD0996" w:rsidRDefault="00DD0996" w:rsidP="006C0F64">
      <w:pPr>
        <w:rPr>
          <w:sz w:val="18"/>
          <w:szCs w:val="18"/>
          <w:lang w:val="fr-FR"/>
        </w:rPr>
      </w:pPr>
    </w:p>
    <w:p w14:paraId="1489EBA9" w14:textId="77777777" w:rsidR="00DD0996" w:rsidRDefault="00DD0996" w:rsidP="006C0F64">
      <w:pPr>
        <w:rPr>
          <w:sz w:val="18"/>
          <w:szCs w:val="18"/>
          <w:lang w:val="fr-FR"/>
        </w:rPr>
      </w:pPr>
    </w:p>
    <w:p w14:paraId="0A2275FC" w14:textId="77777777" w:rsidR="00DD0996" w:rsidRDefault="00DD0996" w:rsidP="006C0F64">
      <w:pPr>
        <w:rPr>
          <w:sz w:val="18"/>
          <w:szCs w:val="18"/>
          <w:lang w:val="fr-FR"/>
        </w:rPr>
      </w:pPr>
    </w:p>
    <w:p w14:paraId="6714F1E0" w14:textId="77777777" w:rsidR="00DD0996" w:rsidRDefault="00DD0996" w:rsidP="006C0F64">
      <w:pPr>
        <w:rPr>
          <w:sz w:val="18"/>
          <w:szCs w:val="18"/>
          <w:lang w:val="fr-FR"/>
        </w:rPr>
      </w:pPr>
    </w:p>
    <w:p w14:paraId="0A6CC833" w14:textId="77777777" w:rsidR="006C0F64" w:rsidRPr="00E9389A" w:rsidRDefault="006C0F64" w:rsidP="006C0F64">
      <w:pPr>
        <w:rPr>
          <w:sz w:val="18"/>
          <w:szCs w:val="18"/>
          <w:lang w:val="fr-FR"/>
        </w:rPr>
      </w:pPr>
      <w:proofErr w:type="spellStart"/>
      <w:proofErr w:type="gramStart"/>
      <w:r w:rsidRPr="00E9389A">
        <w:rPr>
          <w:sz w:val="18"/>
          <w:szCs w:val="18"/>
          <w:lang w:val="fr-FR"/>
        </w:rPr>
        <w:t>Executant</w:t>
      </w:r>
      <w:proofErr w:type="spellEnd"/>
      <w:r w:rsidRPr="00E9389A">
        <w:rPr>
          <w:sz w:val="18"/>
          <w:szCs w:val="18"/>
          <w:lang w:val="fr-FR"/>
        </w:rPr>
        <w:t>:</w:t>
      </w:r>
      <w:proofErr w:type="gramEnd"/>
      <w:r w:rsidRPr="00E9389A">
        <w:rPr>
          <w:sz w:val="18"/>
          <w:szCs w:val="18"/>
          <w:lang w:val="fr-FR"/>
        </w:rPr>
        <w:t xml:space="preserve"> </w:t>
      </w:r>
      <w:proofErr w:type="spellStart"/>
      <w:r>
        <w:rPr>
          <w:sz w:val="18"/>
          <w:szCs w:val="18"/>
          <w:lang w:val="fr-FR"/>
        </w:rPr>
        <w:t>Cîrlan</w:t>
      </w:r>
      <w:proofErr w:type="spellEnd"/>
      <w:r>
        <w:rPr>
          <w:sz w:val="18"/>
          <w:szCs w:val="18"/>
          <w:lang w:val="fr-FR"/>
        </w:rPr>
        <w:t xml:space="preserve"> Lilia</w:t>
      </w:r>
    </w:p>
    <w:p w14:paraId="35048B9D" w14:textId="2FCDFE4D" w:rsidR="006C0F64" w:rsidRPr="005535FB" w:rsidRDefault="006C0F64" w:rsidP="006C0F64">
      <w:pPr>
        <w:rPr>
          <w:sz w:val="24"/>
          <w:szCs w:val="24"/>
          <w:lang w:val="ro-RO"/>
        </w:rPr>
      </w:pPr>
      <w:r w:rsidRPr="00E9389A">
        <w:rPr>
          <w:sz w:val="18"/>
          <w:szCs w:val="18"/>
        </w:rPr>
        <w:sym w:font="Wingdings" w:char="F028"/>
      </w:r>
      <w:r>
        <w:rPr>
          <w:sz w:val="18"/>
          <w:szCs w:val="18"/>
          <w:lang w:val="fr-FR" w:eastAsia="ru-RU"/>
        </w:rPr>
        <w:t xml:space="preserve"> 022-233</w:t>
      </w:r>
      <w:r w:rsidRPr="00E9389A">
        <w:rPr>
          <w:sz w:val="18"/>
          <w:szCs w:val="18"/>
          <w:lang w:val="fr-FR" w:eastAsia="ru-RU"/>
        </w:rPr>
        <w:t>-</w:t>
      </w:r>
      <w:r>
        <w:rPr>
          <w:sz w:val="18"/>
          <w:szCs w:val="18"/>
          <w:lang w:val="fr-FR" w:eastAsia="ru-RU"/>
        </w:rPr>
        <w:t>38</w:t>
      </w:r>
      <w:r w:rsidRPr="00E9389A">
        <w:rPr>
          <w:sz w:val="18"/>
          <w:szCs w:val="18"/>
          <w:lang w:val="fr-FR" w:eastAsia="ru-RU"/>
        </w:rPr>
        <w:t>3</w:t>
      </w:r>
    </w:p>
    <w:sectPr w:rsidR="006C0F64" w:rsidRPr="005535FB" w:rsidSect="003B59EC">
      <w:headerReference w:type="default" r:id="rId13"/>
      <w:headerReference w:type="first" r:id="rId14"/>
      <w:pgSz w:w="11907" w:h="16840"/>
      <w:pgMar w:top="720" w:right="720" w:bottom="720" w:left="720" w:header="706" w:footer="70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E681B8" w14:textId="77777777" w:rsidR="00355D23" w:rsidRDefault="00355D23">
      <w:r>
        <w:separator/>
      </w:r>
    </w:p>
  </w:endnote>
  <w:endnote w:type="continuationSeparator" w:id="0">
    <w:p w14:paraId="35476E0C" w14:textId="77777777" w:rsidR="00355D23" w:rsidRDefault="00355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Times New Roman"/>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95A7FD" w14:textId="77777777" w:rsidR="00355D23" w:rsidRDefault="00355D23">
      <w:r>
        <w:separator/>
      </w:r>
    </w:p>
  </w:footnote>
  <w:footnote w:type="continuationSeparator" w:id="0">
    <w:p w14:paraId="3D06E589" w14:textId="77777777" w:rsidR="00355D23" w:rsidRDefault="00355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B6F30"/>
    <w:multiLevelType w:val="hybridMultilevel"/>
    <w:tmpl w:val="CCF0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14643"/>
    <w:multiLevelType w:val="hybridMultilevel"/>
    <w:tmpl w:val="7E2CC936"/>
    <w:lvl w:ilvl="0" w:tplc="CA524D9C">
      <w:start w:val="1"/>
      <w:numFmt w:val="bullet"/>
      <w:lvlText w:val=""/>
      <w:lvlJc w:val="left"/>
      <w:pPr>
        <w:tabs>
          <w:tab w:val="num" w:pos="720"/>
        </w:tabs>
        <w:ind w:left="720" w:hanging="360"/>
      </w:pPr>
      <w:rPr>
        <w:rFonts w:ascii="Symbol" w:hAnsi="Symbol" w:hint="default"/>
        <w:sz w:val="20"/>
      </w:rPr>
    </w:lvl>
    <w:lvl w:ilvl="1" w:tplc="CD525552">
      <w:start w:val="1"/>
      <w:numFmt w:val="bullet"/>
      <w:lvlText w:val="o"/>
      <w:lvlJc w:val="left"/>
      <w:pPr>
        <w:tabs>
          <w:tab w:val="num" w:pos="1440"/>
        </w:tabs>
        <w:ind w:left="1440" w:hanging="360"/>
      </w:pPr>
      <w:rPr>
        <w:rFonts w:ascii="Courier New" w:hAnsi="Courier New" w:hint="default"/>
        <w:sz w:val="20"/>
      </w:rPr>
    </w:lvl>
    <w:lvl w:ilvl="2" w:tplc="9BC420BE">
      <w:start w:val="1"/>
      <w:numFmt w:val="bullet"/>
      <w:lvlText w:val=""/>
      <w:lvlJc w:val="left"/>
      <w:pPr>
        <w:tabs>
          <w:tab w:val="num" w:pos="2160"/>
        </w:tabs>
        <w:ind w:left="2160" w:hanging="360"/>
      </w:pPr>
      <w:rPr>
        <w:rFonts w:ascii="Wingdings" w:hAnsi="Wingdings" w:hint="default"/>
        <w:sz w:val="20"/>
      </w:rPr>
    </w:lvl>
    <w:lvl w:ilvl="3" w:tplc="77987D92">
      <w:start w:val="1"/>
      <w:numFmt w:val="bullet"/>
      <w:lvlText w:val=""/>
      <w:lvlJc w:val="left"/>
      <w:pPr>
        <w:tabs>
          <w:tab w:val="num" w:pos="2880"/>
        </w:tabs>
        <w:ind w:left="2880" w:hanging="360"/>
      </w:pPr>
      <w:rPr>
        <w:rFonts w:ascii="Wingdings" w:hAnsi="Wingdings" w:hint="default"/>
        <w:sz w:val="20"/>
      </w:rPr>
    </w:lvl>
    <w:lvl w:ilvl="4" w:tplc="A85C3FF4">
      <w:start w:val="1"/>
      <w:numFmt w:val="bullet"/>
      <w:lvlText w:val=""/>
      <w:lvlJc w:val="left"/>
      <w:pPr>
        <w:tabs>
          <w:tab w:val="num" w:pos="3600"/>
        </w:tabs>
        <w:ind w:left="3600" w:hanging="360"/>
      </w:pPr>
      <w:rPr>
        <w:rFonts w:ascii="Wingdings" w:hAnsi="Wingdings" w:hint="default"/>
        <w:sz w:val="20"/>
      </w:rPr>
    </w:lvl>
    <w:lvl w:ilvl="5" w:tplc="E6B08DB8">
      <w:start w:val="1"/>
      <w:numFmt w:val="bullet"/>
      <w:lvlText w:val=""/>
      <w:lvlJc w:val="left"/>
      <w:pPr>
        <w:tabs>
          <w:tab w:val="num" w:pos="4320"/>
        </w:tabs>
        <w:ind w:left="4320" w:hanging="360"/>
      </w:pPr>
      <w:rPr>
        <w:rFonts w:ascii="Wingdings" w:hAnsi="Wingdings" w:hint="default"/>
        <w:sz w:val="20"/>
      </w:rPr>
    </w:lvl>
    <w:lvl w:ilvl="6" w:tplc="6B2003E4">
      <w:start w:val="1"/>
      <w:numFmt w:val="bullet"/>
      <w:lvlText w:val=""/>
      <w:lvlJc w:val="left"/>
      <w:pPr>
        <w:tabs>
          <w:tab w:val="num" w:pos="5040"/>
        </w:tabs>
        <w:ind w:left="5040" w:hanging="360"/>
      </w:pPr>
      <w:rPr>
        <w:rFonts w:ascii="Wingdings" w:hAnsi="Wingdings" w:hint="default"/>
        <w:sz w:val="20"/>
      </w:rPr>
    </w:lvl>
    <w:lvl w:ilvl="7" w:tplc="C46604AE">
      <w:start w:val="1"/>
      <w:numFmt w:val="bullet"/>
      <w:lvlText w:val=""/>
      <w:lvlJc w:val="left"/>
      <w:pPr>
        <w:tabs>
          <w:tab w:val="num" w:pos="5760"/>
        </w:tabs>
        <w:ind w:left="5760" w:hanging="360"/>
      </w:pPr>
      <w:rPr>
        <w:rFonts w:ascii="Wingdings" w:hAnsi="Wingdings" w:hint="default"/>
        <w:sz w:val="20"/>
      </w:rPr>
    </w:lvl>
    <w:lvl w:ilvl="8" w:tplc="F5D45F7A">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C740F"/>
    <w:multiLevelType w:val="hybridMultilevel"/>
    <w:tmpl w:val="048226FE"/>
    <w:lvl w:ilvl="0" w:tplc="55D41BB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0FF30788"/>
    <w:multiLevelType w:val="hybridMultilevel"/>
    <w:tmpl w:val="1500EC5C"/>
    <w:lvl w:ilvl="0" w:tplc="0EB466BE">
      <w:start w:val="1"/>
      <w:numFmt w:val="lowerLetter"/>
      <w:lvlText w:val="%1)"/>
      <w:lvlJc w:val="left"/>
      <w:pPr>
        <w:ind w:left="720" w:hanging="360"/>
      </w:pPr>
      <w:rPr>
        <w:rFonts w:ascii="Times New Roman" w:eastAsia="Batang" w:hAnsi="Times New Roman" w:cs="Times New Roman"/>
      </w:rPr>
    </w:lvl>
    <w:lvl w:ilvl="1" w:tplc="DF1AA5BE">
      <w:start w:val="1"/>
      <w:numFmt w:val="lowerLetter"/>
      <w:lvlText w:val="%2."/>
      <w:lvlJc w:val="left"/>
      <w:pPr>
        <w:ind w:left="1440" w:hanging="360"/>
      </w:pPr>
    </w:lvl>
    <w:lvl w:ilvl="2" w:tplc="1A523FC8">
      <w:start w:val="1"/>
      <w:numFmt w:val="lowerRoman"/>
      <w:lvlText w:val="%3."/>
      <w:lvlJc w:val="right"/>
      <w:pPr>
        <w:ind w:left="2160" w:hanging="180"/>
      </w:pPr>
    </w:lvl>
    <w:lvl w:ilvl="3" w:tplc="3D52FC16">
      <w:start w:val="1"/>
      <w:numFmt w:val="decimal"/>
      <w:lvlText w:val="%4."/>
      <w:lvlJc w:val="left"/>
      <w:pPr>
        <w:ind w:left="2880" w:hanging="360"/>
      </w:pPr>
    </w:lvl>
    <w:lvl w:ilvl="4" w:tplc="7500E132">
      <w:start w:val="1"/>
      <w:numFmt w:val="lowerLetter"/>
      <w:lvlText w:val="%5."/>
      <w:lvlJc w:val="left"/>
      <w:pPr>
        <w:ind w:left="3600" w:hanging="360"/>
      </w:pPr>
    </w:lvl>
    <w:lvl w:ilvl="5" w:tplc="D9460412">
      <w:start w:val="1"/>
      <w:numFmt w:val="lowerRoman"/>
      <w:lvlText w:val="%6."/>
      <w:lvlJc w:val="right"/>
      <w:pPr>
        <w:ind w:left="4320" w:hanging="180"/>
      </w:pPr>
    </w:lvl>
    <w:lvl w:ilvl="6" w:tplc="72685922">
      <w:start w:val="1"/>
      <w:numFmt w:val="decimal"/>
      <w:lvlText w:val="%7."/>
      <w:lvlJc w:val="left"/>
      <w:pPr>
        <w:ind w:left="5040" w:hanging="360"/>
      </w:pPr>
    </w:lvl>
    <w:lvl w:ilvl="7" w:tplc="FF44825A">
      <w:start w:val="1"/>
      <w:numFmt w:val="lowerLetter"/>
      <w:lvlText w:val="%8."/>
      <w:lvlJc w:val="left"/>
      <w:pPr>
        <w:ind w:left="5760" w:hanging="360"/>
      </w:pPr>
    </w:lvl>
    <w:lvl w:ilvl="8" w:tplc="56986B4C">
      <w:start w:val="1"/>
      <w:numFmt w:val="lowerRoman"/>
      <w:lvlText w:val="%9."/>
      <w:lvlJc w:val="right"/>
      <w:pPr>
        <w:ind w:left="6480" w:hanging="180"/>
      </w:pPr>
    </w:lvl>
  </w:abstractNum>
  <w:abstractNum w:abstractNumId="4" w15:restartNumberingAfterBreak="0">
    <w:nsid w:val="10886D68"/>
    <w:multiLevelType w:val="hybridMultilevel"/>
    <w:tmpl w:val="11EE3412"/>
    <w:lvl w:ilvl="0" w:tplc="E6668816">
      <w:start w:val="1"/>
      <w:numFmt w:val="decimal"/>
      <w:lvlText w:val="%1)"/>
      <w:lvlJc w:val="left"/>
      <w:pPr>
        <w:ind w:left="1440" w:hanging="360"/>
      </w:pPr>
      <w:rPr>
        <w:rFonts w:hint="default"/>
      </w:rPr>
    </w:lvl>
    <w:lvl w:ilvl="1" w:tplc="2C866048">
      <w:start w:val="1"/>
      <w:numFmt w:val="lowerLetter"/>
      <w:lvlText w:val="%2."/>
      <w:lvlJc w:val="left"/>
      <w:pPr>
        <w:ind w:left="2160" w:hanging="360"/>
      </w:pPr>
    </w:lvl>
    <w:lvl w:ilvl="2" w:tplc="388E171C">
      <w:start w:val="1"/>
      <w:numFmt w:val="lowerRoman"/>
      <w:lvlText w:val="%3."/>
      <w:lvlJc w:val="right"/>
      <w:pPr>
        <w:ind w:left="2880" w:hanging="180"/>
      </w:pPr>
    </w:lvl>
    <w:lvl w:ilvl="3" w:tplc="0B8C39B8">
      <w:start w:val="1"/>
      <w:numFmt w:val="decimal"/>
      <w:lvlText w:val="%4."/>
      <w:lvlJc w:val="left"/>
      <w:pPr>
        <w:ind w:left="3600" w:hanging="360"/>
      </w:pPr>
    </w:lvl>
    <w:lvl w:ilvl="4" w:tplc="C7A23FC8">
      <w:start w:val="1"/>
      <w:numFmt w:val="lowerLetter"/>
      <w:lvlText w:val="%5."/>
      <w:lvlJc w:val="left"/>
      <w:pPr>
        <w:ind w:left="4320" w:hanging="360"/>
      </w:pPr>
    </w:lvl>
    <w:lvl w:ilvl="5" w:tplc="51629EAE">
      <w:start w:val="1"/>
      <w:numFmt w:val="lowerRoman"/>
      <w:lvlText w:val="%6."/>
      <w:lvlJc w:val="right"/>
      <w:pPr>
        <w:ind w:left="5040" w:hanging="180"/>
      </w:pPr>
    </w:lvl>
    <w:lvl w:ilvl="6" w:tplc="E1029190">
      <w:start w:val="1"/>
      <w:numFmt w:val="decimal"/>
      <w:lvlText w:val="%7."/>
      <w:lvlJc w:val="left"/>
      <w:pPr>
        <w:ind w:left="5760" w:hanging="360"/>
      </w:pPr>
    </w:lvl>
    <w:lvl w:ilvl="7" w:tplc="AE7C7EB2">
      <w:start w:val="1"/>
      <w:numFmt w:val="lowerLetter"/>
      <w:lvlText w:val="%8."/>
      <w:lvlJc w:val="left"/>
      <w:pPr>
        <w:ind w:left="6480" w:hanging="360"/>
      </w:pPr>
    </w:lvl>
    <w:lvl w:ilvl="8" w:tplc="E21C04EE">
      <w:start w:val="1"/>
      <w:numFmt w:val="lowerRoman"/>
      <w:lvlText w:val="%9."/>
      <w:lvlJc w:val="right"/>
      <w:pPr>
        <w:ind w:left="7200" w:hanging="180"/>
      </w:pPr>
    </w:lvl>
  </w:abstractNum>
  <w:abstractNum w:abstractNumId="5" w15:restartNumberingAfterBreak="0">
    <w:nsid w:val="174D2BF1"/>
    <w:multiLevelType w:val="hybridMultilevel"/>
    <w:tmpl w:val="DCB0FCB8"/>
    <w:lvl w:ilvl="0" w:tplc="D0528F20">
      <w:start w:val="1"/>
      <w:numFmt w:val="bullet"/>
      <w:lvlText w:val=""/>
      <w:lvlJc w:val="left"/>
      <w:pPr>
        <w:tabs>
          <w:tab w:val="num" w:pos="720"/>
        </w:tabs>
        <w:ind w:left="720" w:hanging="360"/>
      </w:pPr>
      <w:rPr>
        <w:rFonts w:ascii="Symbol" w:hAnsi="Symbol" w:hint="default"/>
        <w:sz w:val="20"/>
      </w:rPr>
    </w:lvl>
    <w:lvl w:ilvl="1" w:tplc="349E1D1A">
      <w:start w:val="1"/>
      <w:numFmt w:val="lowerLetter"/>
      <w:lvlText w:val="%2)"/>
      <w:lvlJc w:val="left"/>
      <w:pPr>
        <w:ind w:left="1440" w:hanging="360"/>
      </w:pPr>
      <w:rPr>
        <w:rFonts w:hint="default"/>
      </w:rPr>
    </w:lvl>
    <w:lvl w:ilvl="2" w:tplc="D44CEEDE">
      <w:start w:val="1"/>
      <w:numFmt w:val="bullet"/>
      <w:lvlText w:val=""/>
      <w:lvlJc w:val="left"/>
      <w:pPr>
        <w:tabs>
          <w:tab w:val="num" w:pos="2160"/>
        </w:tabs>
        <w:ind w:left="2160" w:hanging="360"/>
      </w:pPr>
      <w:rPr>
        <w:rFonts w:ascii="Wingdings" w:hAnsi="Wingdings" w:hint="default"/>
        <w:sz w:val="20"/>
      </w:rPr>
    </w:lvl>
    <w:lvl w:ilvl="3" w:tplc="5A862A5A">
      <w:start w:val="1"/>
      <w:numFmt w:val="bullet"/>
      <w:lvlText w:val=""/>
      <w:lvlJc w:val="left"/>
      <w:pPr>
        <w:tabs>
          <w:tab w:val="num" w:pos="2880"/>
        </w:tabs>
        <w:ind w:left="2880" w:hanging="360"/>
      </w:pPr>
      <w:rPr>
        <w:rFonts w:ascii="Wingdings" w:hAnsi="Wingdings" w:hint="default"/>
        <w:sz w:val="20"/>
      </w:rPr>
    </w:lvl>
    <w:lvl w:ilvl="4" w:tplc="3EA6D3B2">
      <w:start w:val="1"/>
      <w:numFmt w:val="bullet"/>
      <w:lvlText w:val=""/>
      <w:lvlJc w:val="left"/>
      <w:pPr>
        <w:tabs>
          <w:tab w:val="num" w:pos="3600"/>
        </w:tabs>
        <w:ind w:left="3600" w:hanging="360"/>
      </w:pPr>
      <w:rPr>
        <w:rFonts w:ascii="Wingdings" w:hAnsi="Wingdings" w:hint="default"/>
        <w:sz w:val="20"/>
      </w:rPr>
    </w:lvl>
    <w:lvl w:ilvl="5" w:tplc="0924EA0A">
      <w:start w:val="1"/>
      <w:numFmt w:val="bullet"/>
      <w:lvlText w:val=""/>
      <w:lvlJc w:val="left"/>
      <w:pPr>
        <w:tabs>
          <w:tab w:val="num" w:pos="4320"/>
        </w:tabs>
        <w:ind w:left="4320" w:hanging="360"/>
      </w:pPr>
      <w:rPr>
        <w:rFonts w:ascii="Wingdings" w:hAnsi="Wingdings" w:hint="default"/>
        <w:sz w:val="20"/>
      </w:rPr>
    </w:lvl>
    <w:lvl w:ilvl="6" w:tplc="356CD2C6">
      <w:start w:val="1"/>
      <w:numFmt w:val="bullet"/>
      <w:lvlText w:val=""/>
      <w:lvlJc w:val="left"/>
      <w:pPr>
        <w:tabs>
          <w:tab w:val="num" w:pos="5040"/>
        </w:tabs>
        <w:ind w:left="5040" w:hanging="360"/>
      </w:pPr>
      <w:rPr>
        <w:rFonts w:ascii="Wingdings" w:hAnsi="Wingdings" w:hint="default"/>
        <w:sz w:val="20"/>
      </w:rPr>
    </w:lvl>
    <w:lvl w:ilvl="7" w:tplc="996EA262">
      <w:start w:val="1"/>
      <w:numFmt w:val="bullet"/>
      <w:lvlText w:val=""/>
      <w:lvlJc w:val="left"/>
      <w:pPr>
        <w:tabs>
          <w:tab w:val="num" w:pos="5760"/>
        </w:tabs>
        <w:ind w:left="5760" w:hanging="360"/>
      </w:pPr>
      <w:rPr>
        <w:rFonts w:ascii="Wingdings" w:hAnsi="Wingdings" w:hint="default"/>
        <w:sz w:val="20"/>
      </w:rPr>
    </w:lvl>
    <w:lvl w:ilvl="8" w:tplc="383A8B4C">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F62DBB"/>
    <w:multiLevelType w:val="hybridMultilevel"/>
    <w:tmpl w:val="358CCE58"/>
    <w:lvl w:ilvl="0" w:tplc="BB06609C">
      <w:start w:val="1"/>
      <w:numFmt w:val="decimal"/>
      <w:lvlText w:val="%1)"/>
      <w:lvlJc w:val="left"/>
      <w:pPr>
        <w:ind w:left="720" w:hanging="360"/>
      </w:pPr>
    </w:lvl>
    <w:lvl w:ilvl="1" w:tplc="CE900574">
      <w:start w:val="1"/>
      <w:numFmt w:val="lowerLetter"/>
      <w:lvlText w:val="%2."/>
      <w:lvlJc w:val="left"/>
      <w:pPr>
        <w:ind w:left="1440" w:hanging="360"/>
      </w:pPr>
    </w:lvl>
    <w:lvl w:ilvl="2" w:tplc="B28AFAE6">
      <w:start w:val="1"/>
      <w:numFmt w:val="lowerRoman"/>
      <w:lvlText w:val="%3."/>
      <w:lvlJc w:val="right"/>
      <w:pPr>
        <w:ind w:left="2160" w:hanging="180"/>
      </w:pPr>
    </w:lvl>
    <w:lvl w:ilvl="3" w:tplc="DFF42350">
      <w:start w:val="1"/>
      <w:numFmt w:val="decimal"/>
      <w:lvlText w:val="%4."/>
      <w:lvlJc w:val="left"/>
      <w:pPr>
        <w:ind w:left="2880" w:hanging="360"/>
      </w:pPr>
    </w:lvl>
    <w:lvl w:ilvl="4" w:tplc="2228E080">
      <w:start w:val="1"/>
      <w:numFmt w:val="lowerLetter"/>
      <w:lvlText w:val="%5."/>
      <w:lvlJc w:val="left"/>
      <w:pPr>
        <w:ind w:left="3600" w:hanging="360"/>
      </w:pPr>
    </w:lvl>
    <w:lvl w:ilvl="5" w:tplc="294E1980">
      <w:start w:val="1"/>
      <w:numFmt w:val="lowerRoman"/>
      <w:lvlText w:val="%6."/>
      <w:lvlJc w:val="right"/>
      <w:pPr>
        <w:ind w:left="4320" w:hanging="180"/>
      </w:pPr>
    </w:lvl>
    <w:lvl w:ilvl="6" w:tplc="8EE2F60E">
      <w:start w:val="1"/>
      <w:numFmt w:val="decimal"/>
      <w:lvlText w:val="%7."/>
      <w:lvlJc w:val="left"/>
      <w:pPr>
        <w:ind w:left="5040" w:hanging="360"/>
      </w:pPr>
    </w:lvl>
    <w:lvl w:ilvl="7" w:tplc="4080C040">
      <w:start w:val="1"/>
      <w:numFmt w:val="lowerLetter"/>
      <w:lvlText w:val="%8."/>
      <w:lvlJc w:val="left"/>
      <w:pPr>
        <w:ind w:left="5760" w:hanging="360"/>
      </w:pPr>
    </w:lvl>
    <w:lvl w:ilvl="8" w:tplc="D9ECBCAC">
      <w:start w:val="1"/>
      <w:numFmt w:val="lowerRoman"/>
      <w:lvlText w:val="%9."/>
      <w:lvlJc w:val="right"/>
      <w:pPr>
        <w:ind w:left="6480" w:hanging="180"/>
      </w:pPr>
    </w:lvl>
  </w:abstractNum>
  <w:abstractNum w:abstractNumId="7" w15:restartNumberingAfterBreak="0">
    <w:nsid w:val="1F721830"/>
    <w:multiLevelType w:val="hybridMultilevel"/>
    <w:tmpl w:val="19622D78"/>
    <w:lvl w:ilvl="0" w:tplc="D7D6DE58">
      <w:start w:val="1"/>
      <w:numFmt w:val="decimal"/>
      <w:lvlText w:val="%1)"/>
      <w:lvlJc w:val="left"/>
      <w:pPr>
        <w:ind w:left="720" w:hanging="360"/>
      </w:pPr>
    </w:lvl>
    <w:lvl w:ilvl="1" w:tplc="6A92E244">
      <w:start w:val="1"/>
      <w:numFmt w:val="lowerLetter"/>
      <w:lvlText w:val="%2."/>
      <w:lvlJc w:val="left"/>
      <w:pPr>
        <w:ind w:left="1440" w:hanging="360"/>
      </w:pPr>
    </w:lvl>
    <w:lvl w:ilvl="2" w:tplc="0D1ADF54">
      <w:start w:val="1"/>
      <w:numFmt w:val="lowerRoman"/>
      <w:lvlText w:val="%3."/>
      <w:lvlJc w:val="right"/>
      <w:pPr>
        <w:ind w:left="2160" w:hanging="180"/>
      </w:pPr>
    </w:lvl>
    <w:lvl w:ilvl="3" w:tplc="48369E1A">
      <w:start w:val="1"/>
      <w:numFmt w:val="decimal"/>
      <w:lvlText w:val="%4."/>
      <w:lvlJc w:val="left"/>
      <w:pPr>
        <w:ind w:left="2880" w:hanging="360"/>
      </w:pPr>
    </w:lvl>
    <w:lvl w:ilvl="4" w:tplc="EA5A2E6C">
      <w:start w:val="1"/>
      <w:numFmt w:val="lowerLetter"/>
      <w:lvlText w:val="%5."/>
      <w:lvlJc w:val="left"/>
      <w:pPr>
        <w:ind w:left="3600" w:hanging="360"/>
      </w:pPr>
    </w:lvl>
    <w:lvl w:ilvl="5" w:tplc="30686974">
      <w:start w:val="1"/>
      <w:numFmt w:val="lowerRoman"/>
      <w:lvlText w:val="%6."/>
      <w:lvlJc w:val="right"/>
      <w:pPr>
        <w:ind w:left="4320" w:hanging="180"/>
      </w:pPr>
    </w:lvl>
    <w:lvl w:ilvl="6" w:tplc="FCC8209E">
      <w:start w:val="1"/>
      <w:numFmt w:val="decimal"/>
      <w:lvlText w:val="%7."/>
      <w:lvlJc w:val="left"/>
      <w:pPr>
        <w:ind w:left="5040" w:hanging="360"/>
      </w:pPr>
    </w:lvl>
    <w:lvl w:ilvl="7" w:tplc="C0FC1F8E">
      <w:start w:val="1"/>
      <w:numFmt w:val="lowerLetter"/>
      <w:lvlText w:val="%8."/>
      <w:lvlJc w:val="left"/>
      <w:pPr>
        <w:ind w:left="5760" w:hanging="360"/>
      </w:pPr>
    </w:lvl>
    <w:lvl w:ilvl="8" w:tplc="D2E2CD18">
      <w:start w:val="1"/>
      <w:numFmt w:val="lowerRoman"/>
      <w:lvlText w:val="%9."/>
      <w:lvlJc w:val="right"/>
      <w:pPr>
        <w:ind w:left="6480" w:hanging="180"/>
      </w:pPr>
    </w:lvl>
  </w:abstractNum>
  <w:abstractNum w:abstractNumId="8" w15:restartNumberingAfterBreak="0">
    <w:nsid w:val="203843A3"/>
    <w:multiLevelType w:val="hybridMultilevel"/>
    <w:tmpl w:val="039E35E4"/>
    <w:lvl w:ilvl="0" w:tplc="C28C0052">
      <w:start w:val="1"/>
      <w:numFmt w:val="lowerLetter"/>
      <w:lvlText w:val="%1)"/>
      <w:lvlJc w:val="left"/>
      <w:pPr>
        <w:ind w:left="720" w:hanging="360"/>
      </w:pPr>
      <w:rPr>
        <w:rFonts w:ascii="Times New Roman" w:hAnsi="Times New Roman" w:cs="Times New Roman" w:hint="default"/>
        <w:sz w:val="24"/>
        <w:szCs w:val="24"/>
      </w:rPr>
    </w:lvl>
    <w:lvl w:ilvl="1" w:tplc="AFFE20CA">
      <w:start w:val="1"/>
      <w:numFmt w:val="lowerLetter"/>
      <w:lvlText w:val="%2."/>
      <w:lvlJc w:val="left"/>
      <w:pPr>
        <w:ind w:left="1440" w:hanging="360"/>
      </w:pPr>
    </w:lvl>
    <w:lvl w:ilvl="2" w:tplc="59188A3A">
      <w:start w:val="1"/>
      <w:numFmt w:val="lowerRoman"/>
      <w:lvlText w:val="%3."/>
      <w:lvlJc w:val="right"/>
      <w:pPr>
        <w:ind w:left="2160" w:hanging="180"/>
      </w:pPr>
    </w:lvl>
    <w:lvl w:ilvl="3" w:tplc="37FAC1E0">
      <w:start w:val="1"/>
      <w:numFmt w:val="decimal"/>
      <w:lvlText w:val="%4."/>
      <w:lvlJc w:val="left"/>
      <w:pPr>
        <w:ind w:left="2880" w:hanging="360"/>
      </w:pPr>
    </w:lvl>
    <w:lvl w:ilvl="4" w:tplc="2500BC92">
      <w:start w:val="1"/>
      <w:numFmt w:val="lowerLetter"/>
      <w:lvlText w:val="%5."/>
      <w:lvlJc w:val="left"/>
      <w:pPr>
        <w:ind w:left="3600" w:hanging="360"/>
      </w:pPr>
    </w:lvl>
    <w:lvl w:ilvl="5" w:tplc="BA2CBF94">
      <w:start w:val="1"/>
      <w:numFmt w:val="lowerRoman"/>
      <w:lvlText w:val="%6."/>
      <w:lvlJc w:val="right"/>
      <w:pPr>
        <w:ind w:left="4320" w:hanging="180"/>
      </w:pPr>
    </w:lvl>
    <w:lvl w:ilvl="6" w:tplc="43AC6DA2">
      <w:start w:val="1"/>
      <w:numFmt w:val="decimal"/>
      <w:lvlText w:val="%7."/>
      <w:lvlJc w:val="left"/>
      <w:pPr>
        <w:ind w:left="5040" w:hanging="360"/>
      </w:pPr>
    </w:lvl>
    <w:lvl w:ilvl="7" w:tplc="4F9EE114">
      <w:start w:val="1"/>
      <w:numFmt w:val="lowerLetter"/>
      <w:lvlText w:val="%8."/>
      <w:lvlJc w:val="left"/>
      <w:pPr>
        <w:ind w:left="5760" w:hanging="360"/>
      </w:pPr>
    </w:lvl>
    <w:lvl w:ilvl="8" w:tplc="6E289256">
      <w:start w:val="1"/>
      <w:numFmt w:val="lowerRoman"/>
      <w:lvlText w:val="%9."/>
      <w:lvlJc w:val="right"/>
      <w:pPr>
        <w:ind w:left="6480" w:hanging="180"/>
      </w:pPr>
    </w:lvl>
  </w:abstractNum>
  <w:abstractNum w:abstractNumId="9" w15:restartNumberingAfterBreak="0">
    <w:nsid w:val="23551FAD"/>
    <w:multiLevelType w:val="hybridMultilevel"/>
    <w:tmpl w:val="EB2A64BA"/>
    <w:lvl w:ilvl="0" w:tplc="C486D776">
      <w:start w:val="1"/>
      <w:numFmt w:val="lowerLetter"/>
      <w:lvlText w:val="%1)"/>
      <w:lvlJc w:val="left"/>
      <w:pPr>
        <w:ind w:left="720" w:hanging="360"/>
      </w:pPr>
      <w:rPr>
        <w:rFonts w:ascii="Times New Roman" w:hAnsi="Times New Roman" w:cs="Times New Roman" w:hint="default"/>
        <w:sz w:val="24"/>
        <w:szCs w:val="24"/>
      </w:rPr>
    </w:lvl>
    <w:lvl w:ilvl="1" w:tplc="4E185B18">
      <w:start w:val="1"/>
      <w:numFmt w:val="lowerLetter"/>
      <w:lvlText w:val="%2."/>
      <w:lvlJc w:val="left"/>
      <w:pPr>
        <w:ind w:left="1440" w:hanging="360"/>
      </w:pPr>
    </w:lvl>
    <w:lvl w:ilvl="2" w:tplc="390A8362">
      <w:start w:val="1"/>
      <w:numFmt w:val="lowerRoman"/>
      <w:lvlText w:val="%3."/>
      <w:lvlJc w:val="right"/>
      <w:pPr>
        <w:ind w:left="2160" w:hanging="180"/>
      </w:pPr>
    </w:lvl>
    <w:lvl w:ilvl="3" w:tplc="D9AE6B7E">
      <w:start w:val="1"/>
      <w:numFmt w:val="decimal"/>
      <w:lvlText w:val="%4."/>
      <w:lvlJc w:val="left"/>
      <w:pPr>
        <w:ind w:left="2880" w:hanging="360"/>
      </w:pPr>
    </w:lvl>
    <w:lvl w:ilvl="4" w:tplc="17F8E262">
      <w:start w:val="1"/>
      <w:numFmt w:val="lowerLetter"/>
      <w:lvlText w:val="%5."/>
      <w:lvlJc w:val="left"/>
      <w:pPr>
        <w:ind w:left="3600" w:hanging="360"/>
      </w:pPr>
    </w:lvl>
    <w:lvl w:ilvl="5" w:tplc="7F70702E">
      <w:start w:val="1"/>
      <w:numFmt w:val="lowerRoman"/>
      <w:lvlText w:val="%6."/>
      <w:lvlJc w:val="right"/>
      <w:pPr>
        <w:ind w:left="4320" w:hanging="180"/>
      </w:pPr>
    </w:lvl>
    <w:lvl w:ilvl="6" w:tplc="0A34A6D0">
      <w:start w:val="1"/>
      <w:numFmt w:val="decimal"/>
      <w:lvlText w:val="%7."/>
      <w:lvlJc w:val="left"/>
      <w:pPr>
        <w:ind w:left="5040" w:hanging="360"/>
      </w:pPr>
    </w:lvl>
    <w:lvl w:ilvl="7" w:tplc="F6B05430">
      <w:start w:val="1"/>
      <w:numFmt w:val="lowerLetter"/>
      <w:lvlText w:val="%8."/>
      <w:lvlJc w:val="left"/>
      <w:pPr>
        <w:ind w:left="5760" w:hanging="360"/>
      </w:pPr>
    </w:lvl>
    <w:lvl w:ilvl="8" w:tplc="4F62C256">
      <w:start w:val="1"/>
      <w:numFmt w:val="lowerRoman"/>
      <w:lvlText w:val="%9."/>
      <w:lvlJc w:val="right"/>
      <w:pPr>
        <w:ind w:left="6480" w:hanging="180"/>
      </w:pPr>
    </w:lvl>
  </w:abstractNum>
  <w:abstractNum w:abstractNumId="10" w15:restartNumberingAfterBreak="0">
    <w:nsid w:val="261A7FF3"/>
    <w:multiLevelType w:val="hybridMultilevel"/>
    <w:tmpl w:val="A58A3D00"/>
    <w:lvl w:ilvl="0" w:tplc="95E87838">
      <w:start w:val="1"/>
      <w:numFmt w:val="lowerLetter"/>
      <w:lvlText w:val="%1)"/>
      <w:lvlJc w:val="left"/>
      <w:pPr>
        <w:ind w:left="720" w:hanging="360"/>
      </w:pPr>
      <w:rPr>
        <w:rFonts w:ascii="Times New Roman" w:hAnsi="Times New Roman" w:cs="Times New Roman" w:hint="default"/>
        <w:sz w:val="24"/>
        <w:szCs w:val="24"/>
      </w:rPr>
    </w:lvl>
    <w:lvl w:ilvl="1" w:tplc="6F3A6002">
      <w:start w:val="1"/>
      <w:numFmt w:val="lowerLetter"/>
      <w:lvlText w:val="%2."/>
      <w:lvlJc w:val="left"/>
      <w:pPr>
        <w:ind w:left="1440" w:hanging="360"/>
      </w:pPr>
    </w:lvl>
    <w:lvl w:ilvl="2" w:tplc="80FCC1B0">
      <w:start w:val="1"/>
      <w:numFmt w:val="lowerRoman"/>
      <w:lvlText w:val="%3."/>
      <w:lvlJc w:val="right"/>
      <w:pPr>
        <w:ind w:left="2160" w:hanging="180"/>
      </w:pPr>
    </w:lvl>
    <w:lvl w:ilvl="3" w:tplc="14E045B6">
      <w:start w:val="1"/>
      <w:numFmt w:val="decimal"/>
      <w:lvlText w:val="%4."/>
      <w:lvlJc w:val="left"/>
      <w:pPr>
        <w:ind w:left="2880" w:hanging="360"/>
      </w:pPr>
    </w:lvl>
    <w:lvl w:ilvl="4" w:tplc="DCE039DE">
      <w:start w:val="1"/>
      <w:numFmt w:val="lowerLetter"/>
      <w:lvlText w:val="%5."/>
      <w:lvlJc w:val="left"/>
      <w:pPr>
        <w:ind w:left="3600" w:hanging="360"/>
      </w:pPr>
    </w:lvl>
    <w:lvl w:ilvl="5" w:tplc="5388E3D8">
      <w:start w:val="1"/>
      <w:numFmt w:val="lowerRoman"/>
      <w:lvlText w:val="%6."/>
      <w:lvlJc w:val="right"/>
      <w:pPr>
        <w:ind w:left="4320" w:hanging="180"/>
      </w:pPr>
    </w:lvl>
    <w:lvl w:ilvl="6" w:tplc="7BE8F0A8">
      <w:start w:val="1"/>
      <w:numFmt w:val="decimal"/>
      <w:lvlText w:val="%7."/>
      <w:lvlJc w:val="left"/>
      <w:pPr>
        <w:ind w:left="5040" w:hanging="360"/>
      </w:pPr>
    </w:lvl>
    <w:lvl w:ilvl="7" w:tplc="004E2B9C">
      <w:start w:val="1"/>
      <w:numFmt w:val="lowerLetter"/>
      <w:lvlText w:val="%8."/>
      <w:lvlJc w:val="left"/>
      <w:pPr>
        <w:ind w:left="5760" w:hanging="360"/>
      </w:pPr>
    </w:lvl>
    <w:lvl w:ilvl="8" w:tplc="65A0339C">
      <w:start w:val="1"/>
      <w:numFmt w:val="lowerRoman"/>
      <w:lvlText w:val="%9."/>
      <w:lvlJc w:val="right"/>
      <w:pPr>
        <w:ind w:left="6480" w:hanging="180"/>
      </w:pPr>
    </w:lvl>
  </w:abstractNum>
  <w:abstractNum w:abstractNumId="11" w15:restartNumberingAfterBreak="0">
    <w:nsid w:val="295C6C70"/>
    <w:multiLevelType w:val="hybridMultilevel"/>
    <w:tmpl w:val="A630F262"/>
    <w:lvl w:ilvl="0" w:tplc="49383896">
      <w:start w:val="1"/>
      <w:numFmt w:val="bullet"/>
      <w:lvlText w:val=""/>
      <w:lvlJc w:val="left"/>
      <w:pPr>
        <w:tabs>
          <w:tab w:val="num" w:pos="720"/>
        </w:tabs>
        <w:ind w:left="720" w:hanging="360"/>
      </w:pPr>
      <w:rPr>
        <w:rFonts w:ascii="Symbol" w:hAnsi="Symbol" w:hint="default"/>
        <w:sz w:val="20"/>
      </w:rPr>
    </w:lvl>
    <w:lvl w:ilvl="1" w:tplc="5882D474">
      <w:start w:val="1"/>
      <w:numFmt w:val="bullet"/>
      <w:lvlText w:val="o"/>
      <w:lvlJc w:val="left"/>
      <w:pPr>
        <w:tabs>
          <w:tab w:val="num" w:pos="1440"/>
        </w:tabs>
        <w:ind w:left="1440" w:hanging="360"/>
      </w:pPr>
      <w:rPr>
        <w:rFonts w:ascii="Courier New" w:hAnsi="Courier New" w:hint="default"/>
        <w:sz w:val="20"/>
      </w:rPr>
    </w:lvl>
    <w:lvl w:ilvl="2" w:tplc="EDAEB1D6">
      <w:start w:val="1"/>
      <w:numFmt w:val="bullet"/>
      <w:lvlText w:val=""/>
      <w:lvlJc w:val="left"/>
      <w:pPr>
        <w:tabs>
          <w:tab w:val="num" w:pos="2160"/>
        </w:tabs>
        <w:ind w:left="2160" w:hanging="360"/>
      </w:pPr>
      <w:rPr>
        <w:rFonts w:ascii="Wingdings" w:hAnsi="Wingdings" w:hint="default"/>
        <w:sz w:val="20"/>
      </w:rPr>
    </w:lvl>
    <w:lvl w:ilvl="3" w:tplc="02108F70">
      <w:start w:val="1"/>
      <w:numFmt w:val="bullet"/>
      <w:lvlText w:val=""/>
      <w:lvlJc w:val="left"/>
      <w:pPr>
        <w:tabs>
          <w:tab w:val="num" w:pos="2880"/>
        </w:tabs>
        <w:ind w:left="2880" w:hanging="360"/>
      </w:pPr>
      <w:rPr>
        <w:rFonts w:ascii="Wingdings" w:hAnsi="Wingdings" w:hint="default"/>
        <w:sz w:val="20"/>
      </w:rPr>
    </w:lvl>
    <w:lvl w:ilvl="4" w:tplc="372889AE">
      <w:start w:val="1"/>
      <w:numFmt w:val="bullet"/>
      <w:lvlText w:val=""/>
      <w:lvlJc w:val="left"/>
      <w:pPr>
        <w:tabs>
          <w:tab w:val="num" w:pos="3600"/>
        </w:tabs>
        <w:ind w:left="3600" w:hanging="360"/>
      </w:pPr>
      <w:rPr>
        <w:rFonts w:ascii="Wingdings" w:hAnsi="Wingdings" w:hint="default"/>
        <w:sz w:val="20"/>
      </w:rPr>
    </w:lvl>
    <w:lvl w:ilvl="5" w:tplc="6FB4C3B0">
      <w:start w:val="1"/>
      <w:numFmt w:val="bullet"/>
      <w:lvlText w:val=""/>
      <w:lvlJc w:val="left"/>
      <w:pPr>
        <w:tabs>
          <w:tab w:val="num" w:pos="4320"/>
        </w:tabs>
        <w:ind w:left="4320" w:hanging="360"/>
      </w:pPr>
      <w:rPr>
        <w:rFonts w:ascii="Wingdings" w:hAnsi="Wingdings" w:hint="default"/>
        <w:sz w:val="20"/>
      </w:rPr>
    </w:lvl>
    <w:lvl w:ilvl="6" w:tplc="F454C7F4">
      <w:start w:val="1"/>
      <w:numFmt w:val="bullet"/>
      <w:lvlText w:val=""/>
      <w:lvlJc w:val="left"/>
      <w:pPr>
        <w:tabs>
          <w:tab w:val="num" w:pos="5040"/>
        </w:tabs>
        <w:ind w:left="5040" w:hanging="360"/>
      </w:pPr>
      <w:rPr>
        <w:rFonts w:ascii="Wingdings" w:hAnsi="Wingdings" w:hint="default"/>
        <w:sz w:val="20"/>
      </w:rPr>
    </w:lvl>
    <w:lvl w:ilvl="7" w:tplc="6EBCC176">
      <w:start w:val="1"/>
      <w:numFmt w:val="bullet"/>
      <w:lvlText w:val=""/>
      <w:lvlJc w:val="left"/>
      <w:pPr>
        <w:tabs>
          <w:tab w:val="num" w:pos="5760"/>
        </w:tabs>
        <w:ind w:left="5760" w:hanging="360"/>
      </w:pPr>
      <w:rPr>
        <w:rFonts w:ascii="Wingdings" w:hAnsi="Wingdings" w:hint="default"/>
        <w:sz w:val="20"/>
      </w:rPr>
    </w:lvl>
    <w:lvl w:ilvl="8" w:tplc="4CEEABDA">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A04E9"/>
    <w:multiLevelType w:val="hybridMultilevel"/>
    <w:tmpl w:val="18085C78"/>
    <w:lvl w:ilvl="0" w:tplc="D5DCF2AC">
      <w:start w:val="1"/>
      <w:numFmt w:val="decimal"/>
      <w:lvlText w:val="%1)"/>
      <w:lvlJc w:val="left"/>
      <w:pPr>
        <w:ind w:left="720" w:hanging="360"/>
      </w:pPr>
    </w:lvl>
    <w:lvl w:ilvl="1" w:tplc="4B88FE8C">
      <w:start w:val="1"/>
      <w:numFmt w:val="lowerLetter"/>
      <w:lvlText w:val="%2."/>
      <w:lvlJc w:val="left"/>
      <w:pPr>
        <w:ind w:left="1440" w:hanging="360"/>
      </w:pPr>
    </w:lvl>
    <w:lvl w:ilvl="2" w:tplc="06F2ECE2">
      <w:start w:val="1"/>
      <w:numFmt w:val="lowerRoman"/>
      <w:lvlText w:val="%3."/>
      <w:lvlJc w:val="right"/>
      <w:pPr>
        <w:ind w:left="2160" w:hanging="180"/>
      </w:pPr>
    </w:lvl>
    <w:lvl w:ilvl="3" w:tplc="5DBC6742">
      <w:start w:val="1"/>
      <w:numFmt w:val="decimal"/>
      <w:lvlText w:val="%4."/>
      <w:lvlJc w:val="left"/>
      <w:pPr>
        <w:ind w:left="2880" w:hanging="360"/>
      </w:pPr>
    </w:lvl>
    <w:lvl w:ilvl="4" w:tplc="BF6E72F6">
      <w:start w:val="1"/>
      <w:numFmt w:val="lowerLetter"/>
      <w:lvlText w:val="%5."/>
      <w:lvlJc w:val="left"/>
      <w:pPr>
        <w:ind w:left="3600" w:hanging="360"/>
      </w:pPr>
    </w:lvl>
    <w:lvl w:ilvl="5" w:tplc="D6F4DA0E">
      <w:start w:val="1"/>
      <w:numFmt w:val="lowerRoman"/>
      <w:lvlText w:val="%6."/>
      <w:lvlJc w:val="right"/>
      <w:pPr>
        <w:ind w:left="4320" w:hanging="180"/>
      </w:pPr>
    </w:lvl>
    <w:lvl w:ilvl="6" w:tplc="CF4E6526">
      <w:start w:val="1"/>
      <w:numFmt w:val="decimal"/>
      <w:lvlText w:val="%7."/>
      <w:lvlJc w:val="left"/>
      <w:pPr>
        <w:ind w:left="5040" w:hanging="360"/>
      </w:pPr>
    </w:lvl>
    <w:lvl w:ilvl="7" w:tplc="F3A259A4">
      <w:start w:val="1"/>
      <w:numFmt w:val="lowerLetter"/>
      <w:lvlText w:val="%8."/>
      <w:lvlJc w:val="left"/>
      <w:pPr>
        <w:ind w:left="5760" w:hanging="360"/>
      </w:pPr>
    </w:lvl>
    <w:lvl w:ilvl="8" w:tplc="62B89D6C">
      <w:start w:val="1"/>
      <w:numFmt w:val="lowerRoman"/>
      <w:lvlText w:val="%9."/>
      <w:lvlJc w:val="right"/>
      <w:pPr>
        <w:ind w:left="6480" w:hanging="180"/>
      </w:pPr>
    </w:lvl>
  </w:abstractNum>
  <w:abstractNum w:abstractNumId="13" w15:restartNumberingAfterBreak="0">
    <w:nsid w:val="2EAC3008"/>
    <w:multiLevelType w:val="hybridMultilevel"/>
    <w:tmpl w:val="C9F0A696"/>
    <w:lvl w:ilvl="0" w:tplc="49E2DC8C">
      <w:start w:val="1"/>
      <w:numFmt w:val="bullet"/>
      <w:lvlText w:val=""/>
      <w:lvlJc w:val="left"/>
      <w:pPr>
        <w:tabs>
          <w:tab w:val="num" w:pos="720"/>
        </w:tabs>
        <w:ind w:left="720" w:hanging="360"/>
      </w:pPr>
      <w:rPr>
        <w:rFonts w:ascii="Symbol" w:hAnsi="Symbol" w:hint="default"/>
        <w:sz w:val="20"/>
      </w:rPr>
    </w:lvl>
    <w:lvl w:ilvl="1" w:tplc="64627730">
      <w:start w:val="1"/>
      <w:numFmt w:val="bullet"/>
      <w:lvlText w:val="o"/>
      <w:lvlJc w:val="left"/>
      <w:pPr>
        <w:tabs>
          <w:tab w:val="num" w:pos="1440"/>
        </w:tabs>
        <w:ind w:left="1440" w:hanging="360"/>
      </w:pPr>
      <w:rPr>
        <w:rFonts w:ascii="Courier New" w:hAnsi="Courier New" w:hint="default"/>
        <w:sz w:val="20"/>
      </w:rPr>
    </w:lvl>
    <w:lvl w:ilvl="2" w:tplc="FD1E1076">
      <w:start w:val="1"/>
      <w:numFmt w:val="bullet"/>
      <w:lvlText w:val=""/>
      <w:lvlJc w:val="left"/>
      <w:pPr>
        <w:tabs>
          <w:tab w:val="num" w:pos="2160"/>
        </w:tabs>
        <w:ind w:left="2160" w:hanging="360"/>
      </w:pPr>
      <w:rPr>
        <w:rFonts w:ascii="Wingdings" w:hAnsi="Wingdings" w:hint="default"/>
        <w:sz w:val="20"/>
      </w:rPr>
    </w:lvl>
    <w:lvl w:ilvl="3" w:tplc="FFA04FFC">
      <w:start w:val="1"/>
      <w:numFmt w:val="bullet"/>
      <w:lvlText w:val=""/>
      <w:lvlJc w:val="left"/>
      <w:pPr>
        <w:tabs>
          <w:tab w:val="num" w:pos="2880"/>
        </w:tabs>
        <w:ind w:left="2880" w:hanging="360"/>
      </w:pPr>
      <w:rPr>
        <w:rFonts w:ascii="Wingdings" w:hAnsi="Wingdings" w:hint="default"/>
        <w:sz w:val="20"/>
      </w:rPr>
    </w:lvl>
    <w:lvl w:ilvl="4" w:tplc="F52430D8">
      <w:start w:val="1"/>
      <w:numFmt w:val="bullet"/>
      <w:lvlText w:val=""/>
      <w:lvlJc w:val="left"/>
      <w:pPr>
        <w:tabs>
          <w:tab w:val="num" w:pos="3600"/>
        </w:tabs>
        <w:ind w:left="3600" w:hanging="360"/>
      </w:pPr>
      <w:rPr>
        <w:rFonts w:ascii="Wingdings" w:hAnsi="Wingdings" w:hint="default"/>
        <w:sz w:val="20"/>
      </w:rPr>
    </w:lvl>
    <w:lvl w:ilvl="5" w:tplc="185E1D6E">
      <w:start w:val="1"/>
      <w:numFmt w:val="bullet"/>
      <w:lvlText w:val=""/>
      <w:lvlJc w:val="left"/>
      <w:pPr>
        <w:tabs>
          <w:tab w:val="num" w:pos="4320"/>
        </w:tabs>
        <w:ind w:left="4320" w:hanging="360"/>
      </w:pPr>
      <w:rPr>
        <w:rFonts w:ascii="Wingdings" w:hAnsi="Wingdings" w:hint="default"/>
        <w:sz w:val="20"/>
      </w:rPr>
    </w:lvl>
    <w:lvl w:ilvl="6" w:tplc="57C6B36C">
      <w:start w:val="1"/>
      <w:numFmt w:val="bullet"/>
      <w:lvlText w:val=""/>
      <w:lvlJc w:val="left"/>
      <w:pPr>
        <w:tabs>
          <w:tab w:val="num" w:pos="5040"/>
        </w:tabs>
        <w:ind w:left="5040" w:hanging="360"/>
      </w:pPr>
      <w:rPr>
        <w:rFonts w:ascii="Wingdings" w:hAnsi="Wingdings" w:hint="default"/>
        <w:sz w:val="20"/>
      </w:rPr>
    </w:lvl>
    <w:lvl w:ilvl="7" w:tplc="C136ED10">
      <w:start w:val="1"/>
      <w:numFmt w:val="bullet"/>
      <w:lvlText w:val=""/>
      <w:lvlJc w:val="left"/>
      <w:pPr>
        <w:tabs>
          <w:tab w:val="num" w:pos="5760"/>
        </w:tabs>
        <w:ind w:left="5760" w:hanging="360"/>
      </w:pPr>
      <w:rPr>
        <w:rFonts w:ascii="Wingdings" w:hAnsi="Wingdings" w:hint="default"/>
        <w:sz w:val="20"/>
      </w:rPr>
    </w:lvl>
    <w:lvl w:ilvl="8" w:tplc="FF22694E">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CF7293"/>
    <w:multiLevelType w:val="hybridMultilevel"/>
    <w:tmpl w:val="5EB6CD96"/>
    <w:lvl w:ilvl="0" w:tplc="8908781A">
      <w:start w:val="1"/>
      <w:numFmt w:val="bullet"/>
      <w:lvlText w:val=""/>
      <w:lvlJc w:val="left"/>
      <w:pPr>
        <w:tabs>
          <w:tab w:val="num" w:pos="720"/>
        </w:tabs>
        <w:ind w:left="720" w:hanging="360"/>
      </w:pPr>
      <w:rPr>
        <w:rFonts w:ascii="Symbol" w:hAnsi="Symbol" w:hint="default"/>
        <w:sz w:val="20"/>
      </w:rPr>
    </w:lvl>
    <w:lvl w:ilvl="1" w:tplc="18386648">
      <w:start w:val="1"/>
      <w:numFmt w:val="bullet"/>
      <w:lvlText w:val="o"/>
      <w:lvlJc w:val="left"/>
      <w:pPr>
        <w:tabs>
          <w:tab w:val="num" w:pos="1440"/>
        </w:tabs>
        <w:ind w:left="1440" w:hanging="360"/>
      </w:pPr>
      <w:rPr>
        <w:rFonts w:ascii="Courier New" w:hAnsi="Courier New" w:hint="default"/>
        <w:sz w:val="20"/>
      </w:rPr>
    </w:lvl>
    <w:lvl w:ilvl="2" w:tplc="50B0E4A8">
      <w:start w:val="1"/>
      <w:numFmt w:val="bullet"/>
      <w:lvlText w:val=""/>
      <w:lvlJc w:val="left"/>
      <w:pPr>
        <w:tabs>
          <w:tab w:val="num" w:pos="2160"/>
        </w:tabs>
        <w:ind w:left="2160" w:hanging="360"/>
      </w:pPr>
      <w:rPr>
        <w:rFonts w:ascii="Wingdings" w:hAnsi="Wingdings" w:hint="default"/>
        <w:sz w:val="20"/>
      </w:rPr>
    </w:lvl>
    <w:lvl w:ilvl="3" w:tplc="B8DA3372">
      <w:start w:val="1"/>
      <w:numFmt w:val="bullet"/>
      <w:lvlText w:val=""/>
      <w:lvlJc w:val="left"/>
      <w:pPr>
        <w:tabs>
          <w:tab w:val="num" w:pos="2880"/>
        </w:tabs>
        <w:ind w:left="2880" w:hanging="360"/>
      </w:pPr>
      <w:rPr>
        <w:rFonts w:ascii="Wingdings" w:hAnsi="Wingdings" w:hint="default"/>
        <w:sz w:val="20"/>
      </w:rPr>
    </w:lvl>
    <w:lvl w:ilvl="4" w:tplc="10F28536">
      <w:start w:val="1"/>
      <w:numFmt w:val="bullet"/>
      <w:lvlText w:val=""/>
      <w:lvlJc w:val="left"/>
      <w:pPr>
        <w:tabs>
          <w:tab w:val="num" w:pos="3600"/>
        </w:tabs>
        <w:ind w:left="3600" w:hanging="360"/>
      </w:pPr>
      <w:rPr>
        <w:rFonts w:ascii="Wingdings" w:hAnsi="Wingdings" w:hint="default"/>
        <w:sz w:val="20"/>
      </w:rPr>
    </w:lvl>
    <w:lvl w:ilvl="5" w:tplc="E9B685A8">
      <w:start w:val="1"/>
      <w:numFmt w:val="bullet"/>
      <w:lvlText w:val=""/>
      <w:lvlJc w:val="left"/>
      <w:pPr>
        <w:tabs>
          <w:tab w:val="num" w:pos="4320"/>
        </w:tabs>
        <w:ind w:left="4320" w:hanging="360"/>
      </w:pPr>
      <w:rPr>
        <w:rFonts w:ascii="Wingdings" w:hAnsi="Wingdings" w:hint="default"/>
        <w:sz w:val="20"/>
      </w:rPr>
    </w:lvl>
    <w:lvl w:ilvl="6" w:tplc="1F7C4BB4">
      <w:start w:val="1"/>
      <w:numFmt w:val="bullet"/>
      <w:lvlText w:val=""/>
      <w:lvlJc w:val="left"/>
      <w:pPr>
        <w:tabs>
          <w:tab w:val="num" w:pos="5040"/>
        </w:tabs>
        <w:ind w:left="5040" w:hanging="360"/>
      </w:pPr>
      <w:rPr>
        <w:rFonts w:ascii="Wingdings" w:hAnsi="Wingdings" w:hint="default"/>
        <w:sz w:val="20"/>
      </w:rPr>
    </w:lvl>
    <w:lvl w:ilvl="7" w:tplc="ADE49590">
      <w:start w:val="1"/>
      <w:numFmt w:val="bullet"/>
      <w:lvlText w:val=""/>
      <w:lvlJc w:val="left"/>
      <w:pPr>
        <w:tabs>
          <w:tab w:val="num" w:pos="5760"/>
        </w:tabs>
        <w:ind w:left="5760" w:hanging="360"/>
      </w:pPr>
      <w:rPr>
        <w:rFonts w:ascii="Wingdings" w:hAnsi="Wingdings" w:hint="default"/>
        <w:sz w:val="20"/>
      </w:rPr>
    </w:lvl>
    <w:lvl w:ilvl="8" w:tplc="52F040EE">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992B6D"/>
    <w:multiLevelType w:val="hybridMultilevel"/>
    <w:tmpl w:val="7CBCD272"/>
    <w:lvl w:ilvl="0" w:tplc="FBCA07C8">
      <w:start w:val="1"/>
      <w:numFmt w:val="decimal"/>
      <w:lvlText w:val="%1)"/>
      <w:lvlJc w:val="left"/>
      <w:pPr>
        <w:ind w:left="720" w:hanging="360"/>
      </w:pPr>
      <w:rPr>
        <w:rFonts w:hint="default"/>
      </w:rPr>
    </w:lvl>
    <w:lvl w:ilvl="1" w:tplc="C4103346">
      <w:start w:val="1"/>
      <w:numFmt w:val="lowerLetter"/>
      <w:lvlText w:val="%2."/>
      <w:lvlJc w:val="left"/>
      <w:pPr>
        <w:ind w:left="1440" w:hanging="360"/>
      </w:pPr>
    </w:lvl>
    <w:lvl w:ilvl="2" w:tplc="8A4C2DA2">
      <w:start w:val="1"/>
      <w:numFmt w:val="lowerRoman"/>
      <w:lvlText w:val="%3."/>
      <w:lvlJc w:val="right"/>
      <w:pPr>
        <w:ind w:left="2160" w:hanging="180"/>
      </w:pPr>
    </w:lvl>
    <w:lvl w:ilvl="3" w:tplc="06E4C292">
      <w:start w:val="1"/>
      <w:numFmt w:val="decimal"/>
      <w:lvlText w:val="%4."/>
      <w:lvlJc w:val="left"/>
      <w:pPr>
        <w:ind w:left="2880" w:hanging="360"/>
      </w:pPr>
    </w:lvl>
    <w:lvl w:ilvl="4" w:tplc="09509B1A">
      <w:start w:val="1"/>
      <w:numFmt w:val="lowerLetter"/>
      <w:lvlText w:val="%5."/>
      <w:lvlJc w:val="left"/>
      <w:pPr>
        <w:ind w:left="3600" w:hanging="360"/>
      </w:pPr>
    </w:lvl>
    <w:lvl w:ilvl="5" w:tplc="BC64DDFC">
      <w:start w:val="1"/>
      <w:numFmt w:val="lowerRoman"/>
      <w:lvlText w:val="%6."/>
      <w:lvlJc w:val="right"/>
      <w:pPr>
        <w:ind w:left="4320" w:hanging="180"/>
      </w:pPr>
    </w:lvl>
    <w:lvl w:ilvl="6" w:tplc="9DA8A8E0">
      <w:start w:val="1"/>
      <w:numFmt w:val="decimal"/>
      <w:lvlText w:val="%7."/>
      <w:lvlJc w:val="left"/>
      <w:pPr>
        <w:ind w:left="5040" w:hanging="360"/>
      </w:pPr>
    </w:lvl>
    <w:lvl w:ilvl="7" w:tplc="25F4623C">
      <w:start w:val="1"/>
      <w:numFmt w:val="lowerLetter"/>
      <w:lvlText w:val="%8."/>
      <w:lvlJc w:val="left"/>
      <w:pPr>
        <w:ind w:left="5760" w:hanging="360"/>
      </w:pPr>
    </w:lvl>
    <w:lvl w:ilvl="8" w:tplc="06A68944">
      <w:start w:val="1"/>
      <w:numFmt w:val="lowerRoman"/>
      <w:lvlText w:val="%9."/>
      <w:lvlJc w:val="right"/>
      <w:pPr>
        <w:ind w:left="6480" w:hanging="180"/>
      </w:pPr>
    </w:lvl>
  </w:abstractNum>
  <w:abstractNum w:abstractNumId="16" w15:restartNumberingAfterBreak="0">
    <w:nsid w:val="34304E57"/>
    <w:multiLevelType w:val="hybridMultilevel"/>
    <w:tmpl w:val="2AB2796C"/>
    <w:lvl w:ilvl="0" w:tplc="8870C21C">
      <w:start w:val="1"/>
      <w:numFmt w:val="decimal"/>
      <w:lvlText w:val="%1."/>
      <w:lvlJc w:val="left"/>
      <w:pPr>
        <w:ind w:left="786" w:hanging="360"/>
      </w:pPr>
      <w:rPr>
        <w:rFonts w:ascii="Times New Roman" w:eastAsia="Times New Roman" w:hAnsi="Times New Roman" w:cs="Times New Roman"/>
        <w:sz w:val="28"/>
        <w:szCs w:val="28"/>
      </w:rPr>
    </w:lvl>
    <w:lvl w:ilvl="1" w:tplc="0FC2F98A">
      <w:start w:val="1"/>
      <w:numFmt w:val="lowerLetter"/>
      <w:lvlText w:val="%2."/>
      <w:lvlJc w:val="left"/>
      <w:pPr>
        <w:ind w:left="1440" w:hanging="360"/>
      </w:pPr>
    </w:lvl>
    <w:lvl w:ilvl="2" w:tplc="CB50561A">
      <w:start w:val="1"/>
      <w:numFmt w:val="lowerRoman"/>
      <w:lvlText w:val="%3."/>
      <w:lvlJc w:val="right"/>
      <w:pPr>
        <w:ind w:left="2160" w:hanging="360"/>
      </w:pPr>
    </w:lvl>
    <w:lvl w:ilvl="3" w:tplc="89FAD8D0">
      <w:start w:val="1"/>
      <w:numFmt w:val="decimal"/>
      <w:lvlText w:val="%4."/>
      <w:lvlJc w:val="left"/>
      <w:pPr>
        <w:ind w:left="2880" w:hanging="360"/>
      </w:pPr>
    </w:lvl>
    <w:lvl w:ilvl="4" w:tplc="37E48CA0">
      <w:start w:val="1"/>
      <w:numFmt w:val="lowerLetter"/>
      <w:lvlText w:val="%5."/>
      <w:lvlJc w:val="left"/>
      <w:pPr>
        <w:ind w:left="3600" w:hanging="360"/>
      </w:pPr>
    </w:lvl>
    <w:lvl w:ilvl="5" w:tplc="78A84B4A">
      <w:start w:val="1"/>
      <w:numFmt w:val="lowerRoman"/>
      <w:lvlText w:val="%6."/>
      <w:lvlJc w:val="right"/>
      <w:pPr>
        <w:ind w:left="4320" w:hanging="360"/>
      </w:pPr>
    </w:lvl>
    <w:lvl w:ilvl="6" w:tplc="A680037E">
      <w:start w:val="1"/>
      <w:numFmt w:val="decimal"/>
      <w:lvlText w:val="%7."/>
      <w:lvlJc w:val="left"/>
      <w:pPr>
        <w:ind w:left="5040" w:hanging="360"/>
      </w:pPr>
    </w:lvl>
    <w:lvl w:ilvl="7" w:tplc="399EDEBE">
      <w:start w:val="1"/>
      <w:numFmt w:val="lowerLetter"/>
      <w:lvlText w:val="%8."/>
      <w:lvlJc w:val="left"/>
      <w:pPr>
        <w:ind w:left="5760" w:hanging="360"/>
      </w:pPr>
    </w:lvl>
    <w:lvl w:ilvl="8" w:tplc="9B406554">
      <w:start w:val="1"/>
      <w:numFmt w:val="lowerRoman"/>
      <w:lvlText w:val="%9."/>
      <w:lvlJc w:val="right"/>
      <w:pPr>
        <w:ind w:left="6480" w:hanging="360"/>
      </w:pPr>
    </w:lvl>
  </w:abstractNum>
  <w:abstractNum w:abstractNumId="17" w15:restartNumberingAfterBreak="0">
    <w:nsid w:val="3E700F8C"/>
    <w:multiLevelType w:val="hybridMultilevel"/>
    <w:tmpl w:val="59F8D82E"/>
    <w:lvl w:ilvl="0" w:tplc="19C292E6">
      <w:start w:val="1"/>
      <w:numFmt w:val="decimal"/>
      <w:lvlText w:val="%1)"/>
      <w:lvlJc w:val="left"/>
      <w:pPr>
        <w:tabs>
          <w:tab w:val="num" w:pos="720"/>
        </w:tabs>
        <w:ind w:left="720" w:hanging="360"/>
      </w:pPr>
      <w:rPr>
        <w:rFonts w:hint="default"/>
        <w:color w:val="auto"/>
      </w:rPr>
    </w:lvl>
    <w:lvl w:ilvl="1" w:tplc="2E4C8B3C">
      <w:start w:val="1"/>
      <w:numFmt w:val="bullet"/>
      <w:lvlText w:val="-"/>
      <w:lvlJc w:val="left"/>
      <w:pPr>
        <w:ind w:left="1440" w:hanging="360"/>
      </w:pPr>
      <w:rPr>
        <w:rFonts w:ascii="Times New Roman" w:eastAsia="Times New Roman" w:hAnsi="Times New Roman" w:cs="Times New Roman" w:hint="default"/>
      </w:rPr>
    </w:lvl>
    <w:lvl w:ilvl="2" w:tplc="E75C634C">
      <w:start w:val="1"/>
      <w:numFmt w:val="lowerRoman"/>
      <w:lvlText w:val="%3."/>
      <w:lvlJc w:val="right"/>
      <w:pPr>
        <w:tabs>
          <w:tab w:val="num" w:pos="2160"/>
        </w:tabs>
        <w:ind w:left="2160" w:hanging="180"/>
      </w:pPr>
    </w:lvl>
    <w:lvl w:ilvl="3" w:tplc="DA8A6612">
      <w:start w:val="1"/>
      <w:numFmt w:val="decimal"/>
      <w:lvlText w:val="%4."/>
      <w:lvlJc w:val="left"/>
      <w:pPr>
        <w:tabs>
          <w:tab w:val="num" w:pos="2880"/>
        </w:tabs>
        <w:ind w:left="2880" w:hanging="360"/>
      </w:pPr>
    </w:lvl>
    <w:lvl w:ilvl="4" w:tplc="3C8AD43A">
      <w:start w:val="1"/>
      <w:numFmt w:val="lowerLetter"/>
      <w:lvlText w:val="%5."/>
      <w:lvlJc w:val="left"/>
      <w:pPr>
        <w:tabs>
          <w:tab w:val="num" w:pos="3600"/>
        </w:tabs>
        <w:ind w:left="3600" w:hanging="360"/>
      </w:pPr>
    </w:lvl>
    <w:lvl w:ilvl="5" w:tplc="77069EBA">
      <w:start w:val="1"/>
      <w:numFmt w:val="lowerRoman"/>
      <w:lvlText w:val="%6."/>
      <w:lvlJc w:val="right"/>
      <w:pPr>
        <w:tabs>
          <w:tab w:val="num" w:pos="4320"/>
        </w:tabs>
        <w:ind w:left="4320" w:hanging="180"/>
      </w:pPr>
    </w:lvl>
    <w:lvl w:ilvl="6" w:tplc="D8C21A14">
      <w:start w:val="1"/>
      <w:numFmt w:val="decimal"/>
      <w:lvlText w:val="%7."/>
      <w:lvlJc w:val="left"/>
      <w:pPr>
        <w:tabs>
          <w:tab w:val="num" w:pos="5040"/>
        </w:tabs>
        <w:ind w:left="5040" w:hanging="360"/>
      </w:pPr>
    </w:lvl>
    <w:lvl w:ilvl="7" w:tplc="C36237E4">
      <w:start w:val="1"/>
      <w:numFmt w:val="lowerLetter"/>
      <w:lvlText w:val="%8."/>
      <w:lvlJc w:val="left"/>
      <w:pPr>
        <w:tabs>
          <w:tab w:val="num" w:pos="5760"/>
        </w:tabs>
        <w:ind w:left="5760" w:hanging="360"/>
      </w:pPr>
    </w:lvl>
    <w:lvl w:ilvl="8" w:tplc="A2B2EEC2">
      <w:start w:val="1"/>
      <w:numFmt w:val="lowerRoman"/>
      <w:lvlText w:val="%9."/>
      <w:lvlJc w:val="right"/>
      <w:pPr>
        <w:tabs>
          <w:tab w:val="num" w:pos="6480"/>
        </w:tabs>
        <w:ind w:left="6480" w:hanging="180"/>
      </w:pPr>
    </w:lvl>
  </w:abstractNum>
  <w:abstractNum w:abstractNumId="18" w15:restartNumberingAfterBreak="0">
    <w:nsid w:val="3F347E83"/>
    <w:multiLevelType w:val="hybridMultilevel"/>
    <w:tmpl w:val="8B2CA74E"/>
    <w:lvl w:ilvl="0" w:tplc="02A8585A">
      <w:start w:val="1"/>
      <w:numFmt w:val="decimal"/>
      <w:lvlText w:val="%1)"/>
      <w:lvlJc w:val="left"/>
      <w:pPr>
        <w:ind w:left="720" w:hanging="360"/>
      </w:pPr>
      <w:rPr>
        <w:rFonts w:hint="default"/>
      </w:rPr>
    </w:lvl>
    <w:lvl w:ilvl="1" w:tplc="0D1C4FD2">
      <w:start w:val="1"/>
      <w:numFmt w:val="bullet"/>
      <w:lvlText w:val="o"/>
      <w:lvlJc w:val="left"/>
      <w:pPr>
        <w:ind w:left="1440" w:hanging="360"/>
      </w:pPr>
      <w:rPr>
        <w:rFonts w:ascii="Courier New" w:hAnsi="Courier New" w:cs="Courier New" w:hint="default"/>
      </w:rPr>
    </w:lvl>
    <w:lvl w:ilvl="2" w:tplc="8C647FCE">
      <w:start w:val="1"/>
      <w:numFmt w:val="bullet"/>
      <w:lvlText w:val=""/>
      <w:lvlJc w:val="left"/>
      <w:pPr>
        <w:ind w:left="2160" w:hanging="360"/>
      </w:pPr>
      <w:rPr>
        <w:rFonts w:ascii="Wingdings" w:hAnsi="Wingdings" w:hint="default"/>
      </w:rPr>
    </w:lvl>
    <w:lvl w:ilvl="3" w:tplc="7ACEB5BC">
      <w:start w:val="1"/>
      <w:numFmt w:val="bullet"/>
      <w:lvlText w:val=""/>
      <w:lvlJc w:val="left"/>
      <w:pPr>
        <w:ind w:left="2880" w:hanging="360"/>
      </w:pPr>
      <w:rPr>
        <w:rFonts w:ascii="Symbol" w:hAnsi="Symbol" w:hint="default"/>
      </w:rPr>
    </w:lvl>
    <w:lvl w:ilvl="4" w:tplc="906E6398">
      <w:start w:val="1"/>
      <w:numFmt w:val="bullet"/>
      <w:lvlText w:val="o"/>
      <w:lvlJc w:val="left"/>
      <w:pPr>
        <w:ind w:left="3600" w:hanging="360"/>
      </w:pPr>
      <w:rPr>
        <w:rFonts w:ascii="Courier New" w:hAnsi="Courier New" w:cs="Courier New" w:hint="default"/>
      </w:rPr>
    </w:lvl>
    <w:lvl w:ilvl="5" w:tplc="1EC25B46">
      <w:start w:val="1"/>
      <w:numFmt w:val="bullet"/>
      <w:lvlText w:val=""/>
      <w:lvlJc w:val="left"/>
      <w:pPr>
        <w:ind w:left="4320" w:hanging="360"/>
      </w:pPr>
      <w:rPr>
        <w:rFonts w:ascii="Wingdings" w:hAnsi="Wingdings" w:hint="default"/>
      </w:rPr>
    </w:lvl>
    <w:lvl w:ilvl="6" w:tplc="05B8CE46">
      <w:start w:val="1"/>
      <w:numFmt w:val="bullet"/>
      <w:lvlText w:val=""/>
      <w:lvlJc w:val="left"/>
      <w:pPr>
        <w:ind w:left="5040" w:hanging="360"/>
      </w:pPr>
      <w:rPr>
        <w:rFonts w:ascii="Symbol" w:hAnsi="Symbol" w:hint="default"/>
      </w:rPr>
    </w:lvl>
    <w:lvl w:ilvl="7" w:tplc="FCACD998">
      <w:start w:val="1"/>
      <w:numFmt w:val="bullet"/>
      <w:lvlText w:val="o"/>
      <w:lvlJc w:val="left"/>
      <w:pPr>
        <w:ind w:left="5760" w:hanging="360"/>
      </w:pPr>
      <w:rPr>
        <w:rFonts w:ascii="Courier New" w:hAnsi="Courier New" w:cs="Courier New" w:hint="default"/>
      </w:rPr>
    </w:lvl>
    <w:lvl w:ilvl="8" w:tplc="482EA210">
      <w:start w:val="1"/>
      <w:numFmt w:val="bullet"/>
      <w:lvlText w:val=""/>
      <w:lvlJc w:val="left"/>
      <w:pPr>
        <w:ind w:left="6480" w:hanging="360"/>
      </w:pPr>
      <w:rPr>
        <w:rFonts w:ascii="Wingdings" w:hAnsi="Wingdings" w:hint="default"/>
      </w:rPr>
    </w:lvl>
  </w:abstractNum>
  <w:abstractNum w:abstractNumId="19" w15:restartNumberingAfterBreak="0">
    <w:nsid w:val="3F817C66"/>
    <w:multiLevelType w:val="hybridMultilevel"/>
    <w:tmpl w:val="4D481344"/>
    <w:lvl w:ilvl="0" w:tplc="6372A54A">
      <w:start w:val="1"/>
      <w:numFmt w:val="decimal"/>
      <w:lvlText w:val="%1)"/>
      <w:lvlJc w:val="left"/>
      <w:pPr>
        <w:ind w:left="1287" w:hanging="360"/>
      </w:pPr>
      <w:rPr>
        <w:rFonts w:ascii="Times New Roman" w:eastAsiaTheme="minorEastAsia" w:hAnsi="Times New Roman" w:cs="Times New Roman"/>
      </w:rPr>
    </w:lvl>
    <w:lvl w:ilvl="1" w:tplc="8B605A30">
      <w:start w:val="1"/>
      <w:numFmt w:val="lowerLetter"/>
      <w:lvlText w:val="%2."/>
      <w:lvlJc w:val="left"/>
      <w:pPr>
        <w:ind w:left="2007" w:hanging="360"/>
      </w:pPr>
    </w:lvl>
    <w:lvl w:ilvl="2" w:tplc="560C88AC">
      <w:start w:val="1"/>
      <w:numFmt w:val="lowerRoman"/>
      <w:lvlText w:val="%3."/>
      <w:lvlJc w:val="right"/>
      <w:pPr>
        <w:ind w:left="2727" w:hanging="180"/>
      </w:pPr>
    </w:lvl>
    <w:lvl w:ilvl="3" w:tplc="C6C04C08">
      <w:start w:val="1"/>
      <w:numFmt w:val="decimal"/>
      <w:lvlText w:val="%4."/>
      <w:lvlJc w:val="left"/>
      <w:pPr>
        <w:ind w:left="3447" w:hanging="360"/>
      </w:pPr>
    </w:lvl>
    <w:lvl w:ilvl="4" w:tplc="5D144ECC">
      <w:start w:val="1"/>
      <w:numFmt w:val="lowerLetter"/>
      <w:lvlText w:val="%5."/>
      <w:lvlJc w:val="left"/>
      <w:pPr>
        <w:ind w:left="4167" w:hanging="360"/>
      </w:pPr>
    </w:lvl>
    <w:lvl w:ilvl="5" w:tplc="80A831E0">
      <w:start w:val="1"/>
      <w:numFmt w:val="lowerRoman"/>
      <w:lvlText w:val="%6."/>
      <w:lvlJc w:val="right"/>
      <w:pPr>
        <w:ind w:left="4887" w:hanging="180"/>
      </w:pPr>
    </w:lvl>
    <w:lvl w:ilvl="6" w:tplc="DD50D5BA">
      <w:start w:val="1"/>
      <w:numFmt w:val="decimal"/>
      <w:lvlText w:val="%7."/>
      <w:lvlJc w:val="left"/>
      <w:pPr>
        <w:ind w:left="5607" w:hanging="360"/>
      </w:pPr>
    </w:lvl>
    <w:lvl w:ilvl="7" w:tplc="D800F054">
      <w:start w:val="1"/>
      <w:numFmt w:val="lowerLetter"/>
      <w:lvlText w:val="%8."/>
      <w:lvlJc w:val="left"/>
      <w:pPr>
        <w:ind w:left="6327" w:hanging="360"/>
      </w:pPr>
    </w:lvl>
    <w:lvl w:ilvl="8" w:tplc="69D477E2">
      <w:start w:val="1"/>
      <w:numFmt w:val="lowerRoman"/>
      <w:lvlText w:val="%9."/>
      <w:lvlJc w:val="right"/>
      <w:pPr>
        <w:ind w:left="7047" w:hanging="180"/>
      </w:pPr>
    </w:lvl>
  </w:abstractNum>
  <w:abstractNum w:abstractNumId="20" w15:restartNumberingAfterBreak="0">
    <w:nsid w:val="4276637C"/>
    <w:multiLevelType w:val="hybridMultilevel"/>
    <w:tmpl w:val="A468A554"/>
    <w:lvl w:ilvl="0" w:tplc="22AC8D9A">
      <w:start w:val="1"/>
      <w:numFmt w:val="decimal"/>
      <w:lvlText w:val="%1."/>
      <w:lvlJc w:val="left"/>
      <w:pPr>
        <w:ind w:left="927" w:hanging="360"/>
      </w:pPr>
      <w:rPr>
        <w:rFonts w:hint="default"/>
        <w:b/>
      </w:rPr>
    </w:lvl>
    <w:lvl w:ilvl="1" w:tplc="CFD2287C">
      <w:start w:val="1"/>
      <w:numFmt w:val="lowerLetter"/>
      <w:lvlText w:val="%2."/>
      <w:lvlJc w:val="left"/>
      <w:pPr>
        <w:ind w:left="1647" w:hanging="360"/>
      </w:pPr>
    </w:lvl>
    <w:lvl w:ilvl="2" w:tplc="8F2E5712">
      <w:start w:val="1"/>
      <w:numFmt w:val="lowerRoman"/>
      <w:lvlText w:val="%3."/>
      <w:lvlJc w:val="right"/>
      <w:pPr>
        <w:ind w:left="2367" w:hanging="180"/>
      </w:pPr>
    </w:lvl>
    <w:lvl w:ilvl="3" w:tplc="E6BC74C6">
      <w:start w:val="1"/>
      <w:numFmt w:val="decimal"/>
      <w:lvlText w:val="%4."/>
      <w:lvlJc w:val="left"/>
      <w:pPr>
        <w:ind w:left="3087" w:hanging="360"/>
      </w:pPr>
    </w:lvl>
    <w:lvl w:ilvl="4" w:tplc="3E721124">
      <w:start w:val="1"/>
      <w:numFmt w:val="lowerLetter"/>
      <w:lvlText w:val="%5."/>
      <w:lvlJc w:val="left"/>
      <w:pPr>
        <w:ind w:left="3807" w:hanging="360"/>
      </w:pPr>
    </w:lvl>
    <w:lvl w:ilvl="5" w:tplc="1662F4CA">
      <w:start w:val="1"/>
      <w:numFmt w:val="lowerRoman"/>
      <w:lvlText w:val="%6."/>
      <w:lvlJc w:val="right"/>
      <w:pPr>
        <w:ind w:left="4527" w:hanging="180"/>
      </w:pPr>
    </w:lvl>
    <w:lvl w:ilvl="6" w:tplc="6D606A46">
      <w:start w:val="1"/>
      <w:numFmt w:val="decimal"/>
      <w:lvlText w:val="%7."/>
      <w:lvlJc w:val="left"/>
      <w:pPr>
        <w:ind w:left="5247" w:hanging="360"/>
      </w:pPr>
    </w:lvl>
    <w:lvl w:ilvl="7" w:tplc="7C5E9190">
      <w:start w:val="1"/>
      <w:numFmt w:val="lowerLetter"/>
      <w:lvlText w:val="%8."/>
      <w:lvlJc w:val="left"/>
      <w:pPr>
        <w:ind w:left="5967" w:hanging="360"/>
      </w:pPr>
    </w:lvl>
    <w:lvl w:ilvl="8" w:tplc="A55E7138">
      <w:start w:val="1"/>
      <w:numFmt w:val="lowerRoman"/>
      <w:lvlText w:val="%9."/>
      <w:lvlJc w:val="right"/>
      <w:pPr>
        <w:ind w:left="6687" w:hanging="180"/>
      </w:pPr>
    </w:lvl>
  </w:abstractNum>
  <w:abstractNum w:abstractNumId="21" w15:restartNumberingAfterBreak="0">
    <w:nsid w:val="46B668BB"/>
    <w:multiLevelType w:val="hybridMultilevel"/>
    <w:tmpl w:val="36F48F26"/>
    <w:lvl w:ilvl="0" w:tplc="101A18B4">
      <w:start w:val="1"/>
      <w:numFmt w:val="bullet"/>
      <w:lvlText w:val=""/>
      <w:lvlJc w:val="left"/>
      <w:pPr>
        <w:tabs>
          <w:tab w:val="num" w:pos="720"/>
        </w:tabs>
        <w:ind w:left="720" w:hanging="360"/>
      </w:pPr>
      <w:rPr>
        <w:rFonts w:ascii="Symbol" w:hAnsi="Symbol" w:hint="default"/>
        <w:sz w:val="20"/>
      </w:rPr>
    </w:lvl>
    <w:lvl w:ilvl="1" w:tplc="FE1C1F82">
      <w:start w:val="1"/>
      <w:numFmt w:val="bullet"/>
      <w:lvlText w:val="o"/>
      <w:lvlJc w:val="left"/>
      <w:pPr>
        <w:tabs>
          <w:tab w:val="num" w:pos="1440"/>
        </w:tabs>
        <w:ind w:left="1440" w:hanging="360"/>
      </w:pPr>
      <w:rPr>
        <w:rFonts w:ascii="Courier New" w:hAnsi="Courier New" w:hint="default"/>
        <w:sz w:val="20"/>
      </w:rPr>
    </w:lvl>
    <w:lvl w:ilvl="2" w:tplc="4594A1AA">
      <w:start w:val="1"/>
      <w:numFmt w:val="bullet"/>
      <w:lvlText w:val=""/>
      <w:lvlJc w:val="left"/>
      <w:pPr>
        <w:tabs>
          <w:tab w:val="num" w:pos="2160"/>
        </w:tabs>
        <w:ind w:left="2160" w:hanging="360"/>
      </w:pPr>
      <w:rPr>
        <w:rFonts w:ascii="Wingdings" w:hAnsi="Wingdings" w:hint="default"/>
        <w:sz w:val="20"/>
      </w:rPr>
    </w:lvl>
    <w:lvl w:ilvl="3" w:tplc="66B0D084">
      <w:start w:val="1"/>
      <w:numFmt w:val="bullet"/>
      <w:lvlText w:val=""/>
      <w:lvlJc w:val="left"/>
      <w:pPr>
        <w:tabs>
          <w:tab w:val="num" w:pos="2880"/>
        </w:tabs>
        <w:ind w:left="2880" w:hanging="360"/>
      </w:pPr>
      <w:rPr>
        <w:rFonts w:ascii="Wingdings" w:hAnsi="Wingdings" w:hint="default"/>
        <w:sz w:val="20"/>
      </w:rPr>
    </w:lvl>
    <w:lvl w:ilvl="4" w:tplc="DE366DF2">
      <w:start w:val="1"/>
      <w:numFmt w:val="bullet"/>
      <w:lvlText w:val=""/>
      <w:lvlJc w:val="left"/>
      <w:pPr>
        <w:tabs>
          <w:tab w:val="num" w:pos="3600"/>
        </w:tabs>
        <w:ind w:left="3600" w:hanging="360"/>
      </w:pPr>
      <w:rPr>
        <w:rFonts w:ascii="Wingdings" w:hAnsi="Wingdings" w:hint="default"/>
        <w:sz w:val="20"/>
      </w:rPr>
    </w:lvl>
    <w:lvl w:ilvl="5" w:tplc="6B564944">
      <w:start w:val="1"/>
      <w:numFmt w:val="bullet"/>
      <w:lvlText w:val=""/>
      <w:lvlJc w:val="left"/>
      <w:pPr>
        <w:tabs>
          <w:tab w:val="num" w:pos="4320"/>
        </w:tabs>
        <w:ind w:left="4320" w:hanging="360"/>
      </w:pPr>
      <w:rPr>
        <w:rFonts w:ascii="Wingdings" w:hAnsi="Wingdings" w:hint="default"/>
        <w:sz w:val="20"/>
      </w:rPr>
    </w:lvl>
    <w:lvl w:ilvl="6" w:tplc="3208A9E8">
      <w:start w:val="1"/>
      <w:numFmt w:val="bullet"/>
      <w:lvlText w:val=""/>
      <w:lvlJc w:val="left"/>
      <w:pPr>
        <w:tabs>
          <w:tab w:val="num" w:pos="5040"/>
        </w:tabs>
        <w:ind w:left="5040" w:hanging="360"/>
      </w:pPr>
      <w:rPr>
        <w:rFonts w:ascii="Wingdings" w:hAnsi="Wingdings" w:hint="default"/>
        <w:sz w:val="20"/>
      </w:rPr>
    </w:lvl>
    <w:lvl w:ilvl="7" w:tplc="C8EC9988">
      <w:start w:val="1"/>
      <w:numFmt w:val="bullet"/>
      <w:lvlText w:val=""/>
      <w:lvlJc w:val="left"/>
      <w:pPr>
        <w:tabs>
          <w:tab w:val="num" w:pos="5760"/>
        </w:tabs>
        <w:ind w:left="5760" w:hanging="360"/>
      </w:pPr>
      <w:rPr>
        <w:rFonts w:ascii="Wingdings" w:hAnsi="Wingdings" w:hint="default"/>
        <w:sz w:val="20"/>
      </w:rPr>
    </w:lvl>
    <w:lvl w:ilvl="8" w:tplc="7BDC0A5C">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C53A9"/>
    <w:multiLevelType w:val="hybridMultilevel"/>
    <w:tmpl w:val="9418D7AC"/>
    <w:lvl w:ilvl="0" w:tplc="7C28A2BA">
      <w:start w:val="1"/>
      <w:numFmt w:val="lowerLetter"/>
      <w:lvlText w:val="%1)"/>
      <w:lvlJc w:val="left"/>
      <w:pPr>
        <w:ind w:left="1211" w:hanging="360"/>
      </w:pPr>
      <w:rPr>
        <w:rFonts w:hint="default"/>
        <w:b w:val="0"/>
        <w:color w:val="auto"/>
      </w:rPr>
    </w:lvl>
    <w:lvl w:ilvl="1" w:tplc="3626E070">
      <w:start w:val="1"/>
      <w:numFmt w:val="lowerLetter"/>
      <w:lvlText w:val="%2."/>
      <w:lvlJc w:val="left"/>
      <w:pPr>
        <w:ind w:left="1440" w:hanging="360"/>
      </w:pPr>
    </w:lvl>
    <w:lvl w:ilvl="2" w:tplc="E4D8C97E">
      <w:start w:val="1"/>
      <w:numFmt w:val="lowerRoman"/>
      <w:lvlText w:val="%3."/>
      <w:lvlJc w:val="right"/>
      <w:pPr>
        <w:ind w:left="2160" w:hanging="180"/>
      </w:pPr>
    </w:lvl>
    <w:lvl w:ilvl="3" w:tplc="7946E8B6">
      <w:start w:val="1"/>
      <w:numFmt w:val="decimal"/>
      <w:lvlText w:val="%4."/>
      <w:lvlJc w:val="left"/>
      <w:pPr>
        <w:ind w:left="2880" w:hanging="360"/>
      </w:pPr>
    </w:lvl>
    <w:lvl w:ilvl="4" w:tplc="29AC0096">
      <w:start w:val="1"/>
      <w:numFmt w:val="lowerLetter"/>
      <w:lvlText w:val="%5."/>
      <w:lvlJc w:val="left"/>
      <w:pPr>
        <w:ind w:left="3600" w:hanging="360"/>
      </w:pPr>
    </w:lvl>
    <w:lvl w:ilvl="5" w:tplc="CE8E9BC0">
      <w:start w:val="1"/>
      <w:numFmt w:val="lowerRoman"/>
      <w:lvlText w:val="%6."/>
      <w:lvlJc w:val="right"/>
      <w:pPr>
        <w:ind w:left="4320" w:hanging="180"/>
      </w:pPr>
    </w:lvl>
    <w:lvl w:ilvl="6" w:tplc="A4F61F3C">
      <w:start w:val="1"/>
      <w:numFmt w:val="decimal"/>
      <w:lvlText w:val="%7."/>
      <w:lvlJc w:val="left"/>
      <w:pPr>
        <w:ind w:left="5040" w:hanging="360"/>
      </w:pPr>
    </w:lvl>
    <w:lvl w:ilvl="7" w:tplc="96A22C1C">
      <w:start w:val="1"/>
      <w:numFmt w:val="lowerLetter"/>
      <w:lvlText w:val="%8."/>
      <w:lvlJc w:val="left"/>
      <w:pPr>
        <w:ind w:left="5760" w:hanging="360"/>
      </w:pPr>
    </w:lvl>
    <w:lvl w:ilvl="8" w:tplc="821E3A1A">
      <w:start w:val="1"/>
      <w:numFmt w:val="lowerRoman"/>
      <w:lvlText w:val="%9."/>
      <w:lvlJc w:val="right"/>
      <w:pPr>
        <w:ind w:left="6480" w:hanging="180"/>
      </w:pPr>
    </w:lvl>
  </w:abstractNum>
  <w:abstractNum w:abstractNumId="23" w15:restartNumberingAfterBreak="0">
    <w:nsid w:val="481A5F68"/>
    <w:multiLevelType w:val="hybridMultilevel"/>
    <w:tmpl w:val="BB645DE4"/>
    <w:lvl w:ilvl="0" w:tplc="8AA8D84C">
      <w:start w:val="1"/>
      <w:numFmt w:val="decimal"/>
      <w:lvlText w:val="%1)"/>
      <w:lvlJc w:val="left"/>
      <w:pPr>
        <w:ind w:left="720" w:hanging="360"/>
      </w:pPr>
      <w:rPr>
        <w:rFonts w:hint="default"/>
        <w:color w:val="0D0D0D" w:themeColor="text1" w:themeTint="F2"/>
      </w:rPr>
    </w:lvl>
    <w:lvl w:ilvl="1" w:tplc="807C86A8">
      <w:start w:val="1"/>
      <w:numFmt w:val="lowerLetter"/>
      <w:lvlText w:val="%2."/>
      <w:lvlJc w:val="left"/>
      <w:pPr>
        <w:ind w:left="1440" w:hanging="360"/>
      </w:pPr>
    </w:lvl>
    <w:lvl w:ilvl="2" w:tplc="7B86382A">
      <w:start w:val="1"/>
      <w:numFmt w:val="lowerRoman"/>
      <w:lvlText w:val="%3."/>
      <w:lvlJc w:val="right"/>
      <w:pPr>
        <w:ind w:left="2160" w:hanging="180"/>
      </w:pPr>
    </w:lvl>
    <w:lvl w:ilvl="3" w:tplc="11623B5C">
      <w:start w:val="1"/>
      <w:numFmt w:val="decimal"/>
      <w:lvlText w:val="%4."/>
      <w:lvlJc w:val="left"/>
      <w:pPr>
        <w:ind w:left="2880" w:hanging="360"/>
      </w:pPr>
    </w:lvl>
    <w:lvl w:ilvl="4" w:tplc="91E0AD16">
      <w:start w:val="1"/>
      <w:numFmt w:val="lowerLetter"/>
      <w:lvlText w:val="%5."/>
      <w:lvlJc w:val="left"/>
      <w:pPr>
        <w:ind w:left="3600" w:hanging="360"/>
      </w:pPr>
    </w:lvl>
    <w:lvl w:ilvl="5" w:tplc="9B301ECA">
      <w:start w:val="1"/>
      <w:numFmt w:val="lowerRoman"/>
      <w:lvlText w:val="%6."/>
      <w:lvlJc w:val="right"/>
      <w:pPr>
        <w:ind w:left="4320" w:hanging="180"/>
      </w:pPr>
    </w:lvl>
    <w:lvl w:ilvl="6" w:tplc="8DC0A2FA">
      <w:start w:val="1"/>
      <w:numFmt w:val="decimal"/>
      <w:lvlText w:val="%7."/>
      <w:lvlJc w:val="left"/>
      <w:pPr>
        <w:ind w:left="5040" w:hanging="360"/>
      </w:pPr>
    </w:lvl>
    <w:lvl w:ilvl="7" w:tplc="C212A7DA">
      <w:start w:val="1"/>
      <w:numFmt w:val="lowerLetter"/>
      <w:lvlText w:val="%8."/>
      <w:lvlJc w:val="left"/>
      <w:pPr>
        <w:ind w:left="5760" w:hanging="360"/>
      </w:pPr>
    </w:lvl>
    <w:lvl w:ilvl="8" w:tplc="F940BABE">
      <w:start w:val="1"/>
      <w:numFmt w:val="lowerRoman"/>
      <w:lvlText w:val="%9."/>
      <w:lvlJc w:val="right"/>
      <w:pPr>
        <w:ind w:left="6480" w:hanging="180"/>
      </w:pPr>
    </w:lvl>
  </w:abstractNum>
  <w:abstractNum w:abstractNumId="24" w15:restartNumberingAfterBreak="0">
    <w:nsid w:val="4AC7662B"/>
    <w:multiLevelType w:val="hybridMultilevel"/>
    <w:tmpl w:val="AC54B782"/>
    <w:lvl w:ilvl="0" w:tplc="92B6C238">
      <w:start w:val="1"/>
      <w:numFmt w:val="decimal"/>
      <w:lvlText w:val="%1)"/>
      <w:lvlJc w:val="left"/>
      <w:pPr>
        <w:ind w:left="810" w:hanging="360"/>
      </w:pPr>
      <w:rPr>
        <w:rFonts w:ascii="Times New Roman" w:eastAsia="Batang" w:hAnsi="Times New Roman" w:cs="Times New Roman"/>
      </w:rPr>
    </w:lvl>
    <w:lvl w:ilvl="1" w:tplc="5ED0EB12">
      <w:start w:val="1"/>
      <w:numFmt w:val="lowerLetter"/>
      <w:lvlText w:val="%2."/>
      <w:lvlJc w:val="left"/>
      <w:pPr>
        <w:ind w:left="1530" w:hanging="360"/>
      </w:pPr>
    </w:lvl>
    <w:lvl w:ilvl="2" w:tplc="A7B20B66">
      <w:start w:val="1"/>
      <w:numFmt w:val="lowerRoman"/>
      <w:lvlText w:val="%3."/>
      <w:lvlJc w:val="right"/>
      <w:pPr>
        <w:ind w:left="2250" w:hanging="180"/>
      </w:pPr>
    </w:lvl>
    <w:lvl w:ilvl="3" w:tplc="81EE2114">
      <w:start w:val="1"/>
      <w:numFmt w:val="decimal"/>
      <w:lvlText w:val="%4."/>
      <w:lvlJc w:val="left"/>
      <w:pPr>
        <w:ind w:left="2970" w:hanging="360"/>
      </w:pPr>
    </w:lvl>
    <w:lvl w:ilvl="4" w:tplc="7312E3B8">
      <w:start w:val="1"/>
      <w:numFmt w:val="lowerLetter"/>
      <w:lvlText w:val="%5."/>
      <w:lvlJc w:val="left"/>
      <w:pPr>
        <w:ind w:left="3690" w:hanging="360"/>
      </w:pPr>
    </w:lvl>
    <w:lvl w:ilvl="5" w:tplc="BC744A0E">
      <w:start w:val="1"/>
      <w:numFmt w:val="lowerRoman"/>
      <w:lvlText w:val="%6."/>
      <w:lvlJc w:val="right"/>
      <w:pPr>
        <w:ind w:left="4410" w:hanging="180"/>
      </w:pPr>
    </w:lvl>
    <w:lvl w:ilvl="6" w:tplc="6B8C4038">
      <w:start w:val="1"/>
      <w:numFmt w:val="decimal"/>
      <w:lvlText w:val="%7."/>
      <w:lvlJc w:val="left"/>
      <w:pPr>
        <w:ind w:left="5130" w:hanging="360"/>
      </w:pPr>
    </w:lvl>
    <w:lvl w:ilvl="7" w:tplc="FE48BFBC">
      <w:start w:val="1"/>
      <w:numFmt w:val="lowerLetter"/>
      <w:lvlText w:val="%8."/>
      <w:lvlJc w:val="left"/>
      <w:pPr>
        <w:ind w:left="5850" w:hanging="360"/>
      </w:pPr>
    </w:lvl>
    <w:lvl w:ilvl="8" w:tplc="41441CC6">
      <w:start w:val="1"/>
      <w:numFmt w:val="lowerRoman"/>
      <w:lvlText w:val="%9."/>
      <w:lvlJc w:val="right"/>
      <w:pPr>
        <w:ind w:left="6570" w:hanging="180"/>
      </w:pPr>
    </w:lvl>
  </w:abstractNum>
  <w:abstractNum w:abstractNumId="25" w15:restartNumberingAfterBreak="0">
    <w:nsid w:val="4C632439"/>
    <w:multiLevelType w:val="hybridMultilevel"/>
    <w:tmpl w:val="A3BE50BC"/>
    <w:lvl w:ilvl="0" w:tplc="D3DC3404">
      <w:start w:val="1"/>
      <w:numFmt w:val="decimal"/>
      <w:lvlText w:val="%1."/>
      <w:lvlJc w:val="left"/>
      <w:pPr>
        <w:ind w:left="720" w:hanging="360"/>
      </w:pPr>
      <w:rPr>
        <w:rFonts w:hint="default"/>
        <w:b/>
      </w:rPr>
    </w:lvl>
    <w:lvl w:ilvl="1" w:tplc="04D26804">
      <w:start w:val="1"/>
      <w:numFmt w:val="lowerLetter"/>
      <w:lvlText w:val="%2."/>
      <w:lvlJc w:val="left"/>
      <w:pPr>
        <w:ind w:left="1440" w:hanging="360"/>
      </w:pPr>
    </w:lvl>
    <w:lvl w:ilvl="2" w:tplc="00866BDC">
      <w:start w:val="1"/>
      <w:numFmt w:val="lowerRoman"/>
      <w:lvlText w:val="%3."/>
      <w:lvlJc w:val="right"/>
      <w:pPr>
        <w:ind w:left="2160" w:hanging="180"/>
      </w:pPr>
    </w:lvl>
    <w:lvl w:ilvl="3" w:tplc="75640222">
      <w:start w:val="1"/>
      <w:numFmt w:val="decimal"/>
      <w:lvlText w:val="%4."/>
      <w:lvlJc w:val="left"/>
      <w:pPr>
        <w:ind w:left="2880" w:hanging="360"/>
      </w:pPr>
    </w:lvl>
    <w:lvl w:ilvl="4" w:tplc="0E60BC9C">
      <w:start w:val="1"/>
      <w:numFmt w:val="lowerLetter"/>
      <w:lvlText w:val="%5."/>
      <w:lvlJc w:val="left"/>
      <w:pPr>
        <w:ind w:left="3600" w:hanging="360"/>
      </w:pPr>
    </w:lvl>
    <w:lvl w:ilvl="5" w:tplc="55F8A730">
      <w:start w:val="1"/>
      <w:numFmt w:val="lowerRoman"/>
      <w:lvlText w:val="%6."/>
      <w:lvlJc w:val="right"/>
      <w:pPr>
        <w:ind w:left="4320" w:hanging="180"/>
      </w:pPr>
    </w:lvl>
    <w:lvl w:ilvl="6" w:tplc="6566906E">
      <w:start w:val="1"/>
      <w:numFmt w:val="decimal"/>
      <w:lvlText w:val="%7."/>
      <w:lvlJc w:val="left"/>
      <w:pPr>
        <w:ind w:left="5040" w:hanging="360"/>
      </w:pPr>
    </w:lvl>
    <w:lvl w:ilvl="7" w:tplc="51E88DD8">
      <w:start w:val="1"/>
      <w:numFmt w:val="lowerLetter"/>
      <w:lvlText w:val="%8."/>
      <w:lvlJc w:val="left"/>
      <w:pPr>
        <w:ind w:left="5760" w:hanging="360"/>
      </w:pPr>
    </w:lvl>
    <w:lvl w:ilvl="8" w:tplc="3340AAB2">
      <w:start w:val="1"/>
      <w:numFmt w:val="lowerRoman"/>
      <w:lvlText w:val="%9."/>
      <w:lvlJc w:val="right"/>
      <w:pPr>
        <w:ind w:left="6480" w:hanging="180"/>
      </w:pPr>
    </w:lvl>
  </w:abstractNum>
  <w:abstractNum w:abstractNumId="26" w15:restartNumberingAfterBreak="0">
    <w:nsid w:val="4DE93957"/>
    <w:multiLevelType w:val="hybridMultilevel"/>
    <w:tmpl w:val="EAC4E3D6"/>
    <w:lvl w:ilvl="0" w:tplc="2A5A48C4">
      <w:start w:val="1"/>
      <w:numFmt w:val="lowerLetter"/>
      <w:lvlText w:val="%1)"/>
      <w:lvlJc w:val="left"/>
      <w:pPr>
        <w:ind w:left="1211" w:hanging="360"/>
      </w:pPr>
      <w:rPr>
        <w:rFonts w:hint="default"/>
        <w:b w:val="0"/>
        <w:color w:val="auto"/>
      </w:rPr>
    </w:lvl>
    <w:lvl w:ilvl="1" w:tplc="E7B23A0E">
      <w:start w:val="1"/>
      <w:numFmt w:val="lowerLetter"/>
      <w:lvlText w:val="%2."/>
      <w:lvlJc w:val="left"/>
      <w:pPr>
        <w:ind w:left="1440" w:hanging="360"/>
      </w:pPr>
    </w:lvl>
    <w:lvl w:ilvl="2" w:tplc="784C5D9A">
      <w:start w:val="1"/>
      <w:numFmt w:val="lowerRoman"/>
      <w:lvlText w:val="%3."/>
      <w:lvlJc w:val="right"/>
      <w:pPr>
        <w:ind w:left="2160" w:hanging="180"/>
      </w:pPr>
    </w:lvl>
    <w:lvl w:ilvl="3" w:tplc="69D69E3A">
      <w:start w:val="1"/>
      <w:numFmt w:val="decimal"/>
      <w:lvlText w:val="%4."/>
      <w:lvlJc w:val="left"/>
      <w:pPr>
        <w:ind w:left="2880" w:hanging="360"/>
      </w:pPr>
    </w:lvl>
    <w:lvl w:ilvl="4" w:tplc="A6EC2AE8">
      <w:start w:val="1"/>
      <w:numFmt w:val="lowerLetter"/>
      <w:lvlText w:val="%5."/>
      <w:lvlJc w:val="left"/>
      <w:pPr>
        <w:ind w:left="3600" w:hanging="360"/>
      </w:pPr>
    </w:lvl>
    <w:lvl w:ilvl="5" w:tplc="4E66296A">
      <w:start w:val="1"/>
      <w:numFmt w:val="lowerRoman"/>
      <w:lvlText w:val="%6."/>
      <w:lvlJc w:val="right"/>
      <w:pPr>
        <w:ind w:left="4320" w:hanging="180"/>
      </w:pPr>
    </w:lvl>
    <w:lvl w:ilvl="6" w:tplc="3CAE721A">
      <w:start w:val="1"/>
      <w:numFmt w:val="decimal"/>
      <w:lvlText w:val="%7."/>
      <w:lvlJc w:val="left"/>
      <w:pPr>
        <w:ind w:left="5040" w:hanging="360"/>
      </w:pPr>
    </w:lvl>
    <w:lvl w:ilvl="7" w:tplc="B0E8665A">
      <w:start w:val="1"/>
      <w:numFmt w:val="lowerLetter"/>
      <w:lvlText w:val="%8."/>
      <w:lvlJc w:val="left"/>
      <w:pPr>
        <w:ind w:left="5760" w:hanging="360"/>
      </w:pPr>
    </w:lvl>
    <w:lvl w:ilvl="8" w:tplc="2488DD6A">
      <w:start w:val="1"/>
      <w:numFmt w:val="lowerRoman"/>
      <w:lvlText w:val="%9."/>
      <w:lvlJc w:val="right"/>
      <w:pPr>
        <w:ind w:left="6480" w:hanging="180"/>
      </w:pPr>
    </w:lvl>
  </w:abstractNum>
  <w:abstractNum w:abstractNumId="27"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28" w15:restartNumberingAfterBreak="0">
    <w:nsid w:val="54A0517D"/>
    <w:multiLevelType w:val="hybridMultilevel"/>
    <w:tmpl w:val="CFFCB47C"/>
    <w:lvl w:ilvl="0" w:tplc="9C62CD26">
      <w:start w:val="1"/>
      <w:numFmt w:val="decimal"/>
      <w:lvlText w:val="%1."/>
      <w:lvlJc w:val="left"/>
      <w:pPr>
        <w:ind w:left="720" w:hanging="360"/>
      </w:pPr>
    </w:lvl>
    <w:lvl w:ilvl="1" w:tplc="D696C44C">
      <w:start w:val="1"/>
      <w:numFmt w:val="lowerLetter"/>
      <w:lvlText w:val="%2."/>
      <w:lvlJc w:val="left"/>
      <w:pPr>
        <w:ind w:left="1440" w:hanging="360"/>
      </w:pPr>
    </w:lvl>
    <w:lvl w:ilvl="2" w:tplc="122C9D78">
      <w:start w:val="1"/>
      <w:numFmt w:val="lowerRoman"/>
      <w:lvlText w:val="%3."/>
      <w:lvlJc w:val="right"/>
      <w:pPr>
        <w:ind w:left="2160" w:hanging="180"/>
      </w:pPr>
    </w:lvl>
    <w:lvl w:ilvl="3" w:tplc="6CF20608">
      <w:start w:val="1"/>
      <w:numFmt w:val="decimal"/>
      <w:lvlText w:val="%4."/>
      <w:lvlJc w:val="left"/>
      <w:pPr>
        <w:ind w:left="2880" w:hanging="360"/>
      </w:pPr>
    </w:lvl>
    <w:lvl w:ilvl="4" w:tplc="BA5E2EAC">
      <w:start w:val="1"/>
      <w:numFmt w:val="lowerLetter"/>
      <w:lvlText w:val="%5."/>
      <w:lvlJc w:val="left"/>
      <w:pPr>
        <w:ind w:left="3600" w:hanging="360"/>
      </w:pPr>
    </w:lvl>
    <w:lvl w:ilvl="5" w:tplc="FB602B48">
      <w:start w:val="1"/>
      <w:numFmt w:val="lowerRoman"/>
      <w:lvlText w:val="%6."/>
      <w:lvlJc w:val="right"/>
      <w:pPr>
        <w:ind w:left="4320" w:hanging="180"/>
      </w:pPr>
    </w:lvl>
    <w:lvl w:ilvl="6" w:tplc="D18C5F94">
      <w:start w:val="1"/>
      <w:numFmt w:val="decimal"/>
      <w:lvlText w:val="%7."/>
      <w:lvlJc w:val="left"/>
      <w:pPr>
        <w:ind w:left="5040" w:hanging="360"/>
      </w:pPr>
    </w:lvl>
    <w:lvl w:ilvl="7" w:tplc="2C484C2A">
      <w:start w:val="1"/>
      <w:numFmt w:val="lowerLetter"/>
      <w:lvlText w:val="%8."/>
      <w:lvlJc w:val="left"/>
      <w:pPr>
        <w:ind w:left="5760" w:hanging="360"/>
      </w:pPr>
    </w:lvl>
    <w:lvl w:ilvl="8" w:tplc="7182ED7C">
      <w:start w:val="1"/>
      <w:numFmt w:val="lowerRoman"/>
      <w:lvlText w:val="%9."/>
      <w:lvlJc w:val="right"/>
      <w:pPr>
        <w:ind w:left="6480" w:hanging="180"/>
      </w:pPr>
    </w:lvl>
  </w:abstractNum>
  <w:abstractNum w:abstractNumId="29" w15:restartNumberingAfterBreak="0">
    <w:nsid w:val="57EE0487"/>
    <w:multiLevelType w:val="hybridMultilevel"/>
    <w:tmpl w:val="99889B08"/>
    <w:lvl w:ilvl="0" w:tplc="1B68EEF6">
      <w:start w:val="1"/>
      <w:numFmt w:val="decimal"/>
      <w:lvlText w:val="%1)"/>
      <w:lvlJc w:val="left"/>
      <w:pPr>
        <w:ind w:left="720" w:hanging="360"/>
      </w:pPr>
      <w:rPr>
        <w:rFonts w:ascii="Times New Roman" w:eastAsiaTheme="minorEastAsia" w:hAnsi="Times New Roman" w:cs="Times New Roman"/>
        <w:color w:val="000000"/>
      </w:rPr>
    </w:lvl>
    <w:lvl w:ilvl="1" w:tplc="F3906CAC">
      <w:start w:val="1"/>
      <w:numFmt w:val="lowerLetter"/>
      <w:lvlText w:val="%2."/>
      <w:lvlJc w:val="left"/>
      <w:pPr>
        <w:ind w:left="1440" w:hanging="360"/>
      </w:pPr>
    </w:lvl>
    <w:lvl w:ilvl="2" w:tplc="757C7D64">
      <w:start w:val="1"/>
      <w:numFmt w:val="lowerRoman"/>
      <w:lvlText w:val="%3."/>
      <w:lvlJc w:val="right"/>
      <w:pPr>
        <w:ind w:left="2160" w:hanging="180"/>
      </w:pPr>
    </w:lvl>
    <w:lvl w:ilvl="3" w:tplc="CB1C97CA">
      <w:start w:val="1"/>
      <w:numFmt w:val="decimal"/>
      <w:lvlText w:val="%4."/>
      <w:lvlJc w:val="left"/>
      <w:pPr>
        <w:ind w:left="2880" w:hanging="360"/>
      </w:pPr>
    </w:lvl>
    <w:lvl w:ilvl="4" w:tplc="BCB03A94">
      <w:start w:val="1"/>
      <w:numFmt w:val="lowerLetter"/>
      <w:lvlText w:val="%5."/>
      <w:lvlJc w:val="left"/>
      <w:pPr>
        <w:ind w:left="3600" w:hanging="360"/>
      </w:pPr>
    </w:lvl>
    <w:lvl w:ilvl="5" w:tplc="BAEEF738">
      <w:start w:val="1"/>
      <w:numFmt w:val="lowerRoman"/>
      <w:lvlText w:val="%6."/>
      <w:lvlJc w:val="right"/>
      <w:pPr>
        <w:ind w:left="4320" w:hanging="180"/>
      </w:pPr>
    </w:lvl>
    <w:lvl w:ilvl="6" w:tplc="BB7ABD5C">
      <w:start w:val="1"/>
      <w:numFmt w:val="decimal"/>
      <w:lvlText w:val="%7."/>
      <w:lvlJc w:val="left"/>
      <w:pPr>
        <w:ind w:left="5040" w:hanging="360"/>
      </w:pPr>
    </w:lvl>
    <w:lvl w:ilvl="7" w:tplc="20AA650A">
      <w:start w:val="1"/>
      <w:numFmt w:val="lowerLetter"/>
      <w:lvlText w:val="%8."/>
      <w:lvlJc w:val="left"/>
      <w:pPr>
        <w:ind w:left="5760" w:hanging="360"/>
      </w:pPr>
    </w:lvl>
    <w:lvl w:ilvl="8" w:tplc="BF5EF7CA">
      <w:start w:val="1"/>
      <w:numFmt w:val="lowerRoman"/>
      <w:lvlText w:val="%9."/>
      <w:lvlJc w:val="right"/>
      <w:pPr>
        <w:ind w:left="6480" w:hanging="180"/>
      </w:pPr>
    </w:lvl>
  </w:abstractNum>
  <w:abstractNum w:abstractNumId="30" w15:restartNumberingAfterBreak="0">
    <w:nsid w:val="58E91DEB"/>
    <w:multiLevelType w:val="hybridMultilevel"/>
    <w:tmpl w:val="F0DA59FC"/>
    <w:lvl w:ilvl="0" w:tplc="987A2324">
      <w:start w:val="1"/>
      <w:numFmt w:val="lowerLetter"/>
      <w:lvlText w:val="%1)"/>
      <w:lvlJc w:val="left"/>
      <w:pPr>
        <w:ind w:left="720" w:hanging="360"/>
      </w:pPr>
      <w:rPr>
        <w:rFonts w:ascii="Times New Roman" w:hAnsi="Times New Roman" w:cs="Times New Roman" w:hint="default"/>
        <w:sz w:val="24"/>
        <w:szCs w:val="24"/>
      </w:rPr>
    </w:lvl>
    <w:lvl w:ilvl="1" w:tplc="79682CA2">
      <w:start w:val="1"/>
      <w:numFmt w:val="lowerLetter"/>
      <w:lvlText w:val="%2."/>
      <w:lvlJc w:val="left"/>
      <w:pPr>
        <w:ind w:left="1440" w:hanging="360"/>
      </w:pPr>
    </w:lvl>
    <w:lvl w:ilvl="2" w:tplc="AFEA1954">
      <w:start w:val="1"/>
      <w:numFmt w:val="lowerRoman"/>
      <w:lvlText w:val="%3."/>
      <w:lvlJc w:val="right"/>
      <w:pPr>
        <w:ind w:left="2160" w:hanging="180"/>
      </w:pPr>
    </w:lvl>
    <w:lvl w:ilvl="3" w:tplc="F9ACE040">
      <w:start w:val="1"/>
      <w:numFmt w:val="decimal"/>
      <w:lvlText w:val="%4."/>
      <w:lvlJc w:val="left"/>
      <w:pPr>
        <w:ind w:left="2880" w:hanging="360"/>
      </w:pPr>
    </w:lvl>
    <w:lvl w:ilvl="4" w:tplc="7CA8BA52">
      <w:start w:val="1"/>
      <w:numFmt w:val="lowerLetter"/>
      <w:lvlText w:val="%5."/>
      <w:lvlJc w:val="left"/>
      <w:pPr>
        <w:ind w:left="3600" w:hanging="360"/>
      </w:pPr>
    </w:lvl>
    <w:lvl w:ilvl="5" w:tplc="78F003E0">
      <w:start w:val="1"/>
      <w:numFmt w:val="lowerRoman"/>
      <w:lvlText w:val="%6."/>
      <w:lvlJc w:val="right"/>
      <w:pPr>
        <w:ind w:left="4320" w:hanging="180"/>
      </w:pPr>
    </w:lvl>
    <w:lvl w:ilvl="6" w:tplc="0122B5CA">
      <w:start w:val="1"/>
      <w:numFmt w:val="decimal"/>
      <w:lvlText w:val="%7."/>
      <w:lvlJc w:val="left"/>
      <w:pPr>
        <w:ind w:left="5040" w:hanging="360"/>
      </w:pPr>
    </w:lvl>
    <w:lvl w:ilvl="7" w:tplc="7542E2B4">
      <w:start w:val="1"/>
      <w:numFmt w:val="lowerLetter"/>
      <w:lvlText w:val="%8."/>
      <w:lvlJc w:val="left"/>
      <w:pPr>
        <w:ind w:left="5760" w:hanging="360"/>
      </w:pPr>
    </w:lvl>
    <w:lvl w:ilvl="8" w:tplc="A702942A">
      <w:start w:val="1"/>
      <w:numFmt w:val="lowerRoman"/>
      <w:lvlText w:val="%9."/>
      <w:lvlJc w:val="right"/>
      <w:pPr>
        <w:ind w:left="6480" w:hanging="180"/>
      </w:pPr>
    </w:lvl>
  </w:abstractNum>
  <w:abstractNum w:abstractNumId="31" w15:restartNumberingAfterBreak="0">
    <w:nsid w:val="590B35CB"/>
    <w:multiLevelType w:val="hybridMultilevel"/>
    <w:tmpl w:val="FA6207FE"/>
    <w:lvl w:ilvl="0" w:tplc="0EE02480">
      <w:start w:val="1"/>
      <w:numFmt w:val="lowerLetter"/>
      <w:lvlText w:val="%1)"/>
      <w:lvlJc w:val="left"/>
      <w:pPr>
        <w:ind w:left="786" w:hanging="360"/>
      </w:pPr>
      <w:rPr>
        <w:rFonts w:hint="default"/>
        <w:color w:val="auto"/>
      </w:rPr>
    </w:lvl>
    <w:lvl w:ilvl="1" w:tplc="8A3EF484">
      <w:start w:val="1"/>
      <w:numFmt w:val="lowerLetter"/>
      <w:lvlText w:val="%2."/>
      <w:lvlJc w:val="left"/>
      <w:pPr>
        <w:ind w:left="1440" w:hanging="360"/>
      </w:pPr>
    </w:lvl>
    <w:lvl w:ilvl="2" w:tplc="13120DFA">
      <w:start w:val="1"/>
      <w:numFmt w:val="lowerRoman"/>
      <w:lvlText w:val="%3."/>
      <w:lvlJc w:val="right"/>
      <w:pPr>
        <w:ind w:left="2160" w:hanging="180"/>
      </w:pPr>
    </w:lvl>
    <w:lvl w:ilvl="3" w:tplc="9C96A2E6">
      <w:start w:val="1"/>
      <w:numFmt w:val="decimal"/>
      <w:lvlText w:val="%4."/>
      <w:lvlJc w:val="left"/>
      <w:pPr>
        <w:ind w:left="2880" w:hanging="360"/>
      </w:pPr>
    </w:lvl>
    <w:lvl w:ilvl="4" w:tplc="DD581E90">
      <w:start w:val="1"/>
      <w:numFmt w:val="lowerLetter"/>
      <w:lvlText w:val="%5."/>
      <w:lvlJc w:val="left"/>
      <w:pPr>
        <w:ind w:left="3600" w:hanging="360"/>
      </w:pPr>
    </w:lvl>
    <w:lvl w:ilvl="5" w:tplc="FE20DC3A">
      <w:start w:val="1"/>
      <w:numFmt w:val="lowerRoman"/>
      <w:lvlText w:val="%6."/>
      <w:lvlJc w:val="right"/>
      <w:pPr>
        <w:ind w:left="4320" w:hanging="180"/>
      </w:pPr>
    </w:lvl>
    <w:lvl w:ilvl="6" w:tplc="237A7F3E">
      <w:start w:val="1"/>
      <w:numFmt w:val="decimal"/>
      <w:lvlText w:val="%7."/>
      <w:lvlJc w:val="left"/>
      <w:pPr>
        <w:ind w:left="5040" w:hanging="360"/>
      </w:pPr>
    </w:lvl>
    <w:lvl w:ilvl="7" w:tplc="129A08B8">
      <w:start w:val="1"/>
      <w:numFmt w:val="lowerLetter"/>
      <w:lvlText w:val="%8."/>
      <w:lvlJc w:val="left"/>
      <w:pPr>
        <w:ind w:left="5760" w:hanging="360"/>
      </w:pPr>
    </w:lvl>
    <w:lvl w:ilvl="8" w:tplc="ED800AC6">
      <w:start w:val="1"/>
      <w:numFmt w:val="lowerRoman"/>
      <w:lvlText w:val="%9."/>
      <w:lvlJc w:val="right"/>
      <w:pPr>
        <w:ind w:left="6480" w:hanging="180"/>
      </w:pPr>
    </w:lvl>
  </w:abstractNum>
  <w:abstractNum w:abstractNumId="32" w15:restartNumberingAfterBreak="0">
    <w:nsid w:val="5C08636F"/>
    <w:multiLevelType w:val="hybridMultilevel"/>
    <w:tmpl w:val="C9AC400C"/>
    <w:lvl w:ilvl="0" w:tplc="9984E548">
      <w:start w:val="1"/>
      <w:numFmt w:val="decimal"/>
      <w:lvlText w:val="%1)"/>
      <w:lvlJc w:val="left"/>
      <w:pPr>
        <w:ind w:left="435" w:hanging="360"/>
      </w:pPr>
      <w:rPr>
        <w:rFonts w:ascii="Times New Roman" w:eastAsiaTheme="minorEastAsia" w:hAnsi="Times New Roman" w:cs="Times New Roman"/>
        <w:lang w:val="en-US"/>
      </w:rPr>
    </w:lvl>
    <w:lvl w:ilvl="1" w:tplc="9A88BAE8">
      <w:start w:val="1"/>
      <w:numFmt w:val="lowerLetter"/>
      <w:lvlText w:val="%2."/>
      <w:lvlJc w:val="left"/>
      <w:pPr>
        <w:ind w:left="1440" w:hanging="360"/>
      </w:pPr>
    </w:lvl>
    <w:lvl w:ilvl="2" w:tplc="CCD6E5D4">
      <w:start w:val="1"/>
      <w:numFmt w:val="lowerRoman"/>
      <w:lvlText w:val="%3."/>
      <w:lvlJc w:val="right"/>
      <w:pPr>
        <w:ind w:left="2160" w:hanging="180"/>
      </w:pPr>
    </w:lvl>
    <w:lvl w:ilvl="3" w:tplc="BA387D76">
      <w:start w:val="1"/>
      <w:numFmt w:val="decimal"/>
      <w:lvlText w:val="%4."/>
      <w:lvlJc w:val="left"/>
      <w:pPr>
        <w:ind w:left="2880" w:hanging="360"/>
      </w:pPr>
    </w:lvl>
    <w:lvl w:ilvl="4" w:tplc="9D7C0DE4">
      <w:start w:val="1"/>
      <w:numFmt w:val="lowerLetter"/>
      <w:lvlText w:val="%5."/>
      <w:lvlJc w:val="left"/>
      <w:pPr>
        <w:ind w:left="3600" w:hanging="360"/>
      </w:pPr>
    </w:lvl>
    <w:lvl w:ilvl="5" w:tplc="2DC41B34">
      <w:start w:val="1"/>
      <w:numFmt w:val="lowerRoman"/>
      <w:lvlText w:val="%6."/>
      <w:lvlJc w:val="right"/>
      <w:pPr>
        <w:ind w:left="4320" w:hanging="180"/>
      </w:pPr>
    </w:lvl>
    <w:lvl w:ilvl="6" w:tplc="DD78C886">
      <w:start w:val="1"/>
      <w:numFmt w:val="decimal"/>
      <w:lvlText w:val="%7."/>
      <w:lvlJc w:val="left"/>
      <w:pPr>
        <w:ind w:left="5040" w:hanging="360"/>
      </w:pPr>
    </w:lvl>
    <w:lvl w:ilvl="7" w:tplc="4AA0609A">
      <w:start w:val="1"/>
      <w:numFmt w:val="lowerLetter"/>
      <w:lvlText w:val="%8."/>
      <w:lvlJc w:val="left"/>
      <w:pPr>
        <w:ind w:left="5760" w:hanging="360"/>
      </w:pPr>
    </w:lvl>
    <w:lvl w:ilvl="8" w:tplc="7768320A">
      <w:start w:val="1"/>
      <w:numFmt w:val="lowerRoman"/>
      <w:lvlText w:val="%9."/>
      <w:lvlJc w:val="right"/>
      <w:pPr>
        <w:ind w:left="6480" w:hanging="180"/>
      </w:pPr>
    </w:lvl>
  </w:abstractNum>
  <w:abstractNum w:abstractNumId="33" w15:restartNumberingAfterBreak="0">
    <w:nsid w:val="5D0C70A0"/>
    <w:multiLevelType w:val="hybridMultilevel"/>
    <w:tmpl w:val="D91CACD2"/>
    <w:lvl w:ilvl="0" w:tplc="87F657C8">
      <w:start w:val="1"/>
      <w:numFmt w:val="decimal"/>
      <w:lvlText w:val="%1."/>
      <w:lvlJc w:val="left"/>
      <w:pPr>
        <w:ind w:left="720" w:hanging="360"/>
      </w:pPr>
      <w:rPr>
        <w:rFonts w:hint="default"/>
        <w:b w:val="0"/>
      </w:rPr>
    </w:lvl>
    <w:lvl w:ilvl="1" w:tplc="F6108708">
      <w:start w:val="1"/>
      <w:numFmt w:val="lowerLetter"/>
      <w:lvlText w:val="%2."/>
      <w:lvlJc w:val="left"/>
      <w:pPr>
        <w:ind w:left="1440" w:hanging="360"/>
      </w:pPr>
    </w:lvl>
    <w:lvl w:ilvl="2" w:tplc="9FA61AD2">
      <w:start w:val="1"/>
      <w:numFmt w:val="lowerRoman"/>
      <w:lvlText w:val="%3."/>
      <w:lvlJc w:val="right"/>
      <w:pPr>
        <w:ind w:left="2160" w:hanging="180"/>
      </w:pPr>
    </w:lvl>
    <w:lvl w:ilvl="3" w:tplc="5880B9F2">
      <w:start w:val="1"/>
      <w:numFmt w:val="decimal"/>
      <w:lvlText w:val="%4."/>
      <w:lvlJc w:val="left"/>
      <w:pPr>
        <w:ind w:left="2880" w:hanging="360"/>
      </w:pPr>
    </w:lvl>
    <w:lvl w:ilvl="4" w:tplc="085C23D2">
      <w:start w:val="1"/>
      <w:numFmt w:val="lowerLetter"/>
      <w:lvlText w:val="%5."/>
      <w:lvlJc w:val="left"/>
      <w:pPr>
        <w:ind w:left="3600" w:hanging="360"/>
      </w:pPr>
    </w:lvl>
    <w:lvl w:ilvl="5" w:tplc="7A686D24">
      <w:start w:val="1"/>
      <w:numFmt w:val="lowerRoman"/>
      <w:lvlText w:val="%6."/>
      <w:lvlJc w:val="right"/>
      <w:pPr>
        <w:ind w:left="4320" w:hanging="180"/>
      </w:pPr>
    </w:lvl>
    <w:lvl w:ilvl="6" w:tplc="8C96EE86">
      <w:start w:val="1"/>
      <w:numFmt w:val="decimal"/>
      <w:lvlText w:val="%7."/>
      <w:lvlJc w:val="left"/>
      <w:pPr>
        <w:ind w:left="5040" w:hanging="360"/>
      </w:pPr>
    </w:lvl>
    <w:lvl w:ilvl="7" w:tplc="111801F2">
      <w:start w:val="1"/>
      <w:numFmt w:val="lowerLetter"/>
      <w:lvlText w:val="%8."/>
      <w:lvlJc w:val="left"/>
      <w:pPr>
        <w:ind w:left="5760" w:hanging="360"/>
      </w:pPr>
    </w:lvl>
    <w:lvl w:ilvl="8" w:tplc="233AE86E">
      <w:start w:val="1"/>
      <w:numFmt w:val="lowerRoman"/>
      <w:lvlText w:val="%9."/>
      <w:lvlJc w:val="right"/>
      <w:pPr>
        <w:ind w:left="6480" w:hanging="180"/>
      </w:pPr>
    </w:lvl>
  </w:abstractNum>
  <w:abstractNum w:abstractNumId="34" w15:restartNumberingAfterBreak="0">
    <w:nsid w:val="5E69268E"/>
    <w:multiLevelType w:val="hybridMultilevel"/>
    <w:tmpl w:val="C0DE9A90"/>
    <w:lvl w:ilvl="0" w:tplc="03AA0294">
      <w:start w:val="1"/>
      <w:numFmt w:val="bullet"/>
      <w:lvlText w:val=""/>
      <w:lvlJc w:val="left"/>
      <w:pPr>
        <w:tabs>
          <w:tab w:val="num" w:pos="720"/>
        </w:tabs>
        <w:ind w:left="720" w:hanging="360"/>
      </w:pPr>
      <w:rPr>
        <w:rFonts w:ascii="Symbol" w:hAnsi="Symbol" w:hint="default"/>
        <w:sz w:val="20"/>
      </w:rPr>
    </w:lvl>
    <w:lvl w:ilvl="1" w:tplc="52F62CE4">
      <w:start w:val="1"/>
      <w:numFmt w:val="bullet"/>
      <w:lvlText w:val="o"/>
      <w:lvlJc w:val="left"/>
      <w:pPr>
        <w:tabs>
          <w:tab w:val="num" w:pos="1440"/>
        </w:tabs>
        <w:ind w:left="1440" w:hanging="360"/>
      </w:pPr>
      <w:rPr>
        <w:rFonts w:ascii="Courier New" w:hAnsi="Courier New" w:hint="default"/>
        <w:sz w:val="20"/>
      </w:rPr>
    </w:lvl>
    <w:lvl w:ilvl="2" w:tplc="7416EB0A">
      <w:start w:val="1"/>
      <w:numFmt w:val="bullet"/>
      <w:lvlText w:val=""/>
      <w:lvlJc w:val="left"/>
      <w:pPr>
        <w:tabs>
          <w:tab w:val="num" w:pos="2160"/>
        </w:tabs>
        <w:ind w:left="2160" w:hanging="360"/>
      </w:pPr>
      <w:rPr>
        <w:rFonts w:ascii="Wingdings" w:hAnsi="Wingdings" w:hint="default"/>
        <w:sz w:val="20"/>
      </w:rPr>
    </w:lvl>
    <w:lvl w:ilvl="3" w:tplc="9CD66D0A">
      <w:start w:val="1"/>
      <w:numFmt w:val="bullet"/>
      <w:lvlText w:val=""/>
      <w:lvlJc w:val="left"/>
      <w:pPr>
        <w:tabs>
          <w:tab w:val="num" w:pos="2880"/>
        </w:tabs>
        <w:ind w:left="2880" w:hanging="360"/>
      </w:pPr>
      <w:rPr>
        <w:rFonts w:ascii="Wingdings" w:hAnsi="Wingdings" w:hint="default"/>
        <w:sz w:val="20"/>
      </w:rPr>
    </w:lvl>
    <w:lvl w:ilvl="4" w:tplc="84366B7C">
      <w:start w:val="1"/>
      <w:numFmt w:val="bullet"/>
      <w:lvlText w:val=""/>
      <w:lvlJc w:val="left"/>
      <w:pPr>
        <w:tabs>
          <w:tab w:val="num" w:pos="3600"/>
        </w:tabs>
        <w:ind w:left="3600" w:hanging="360"/>
      </w:pPr>
      <w:rPr>
        <w:rFonts w:ascii="Wingdings" w:hAnsi="Wingdings" w:hint="default"/>
        <w:sz w:val="20"/>
      </w:rPr>
    </w:lvl>
    <w:lvl w:ilvl="5" w:tplc="128255BC">
      <w:start w:val="1"/>
      <w:numFmt w:val="bullet"/>
      <w:lvlText w:val=""/>
      <w:lvlJc w:val="left"/>
      <w:pPr>
        <w:tabs>
          <w:tab w:val="num" w:pos="4320"/>
        </w:tabs>
        <w:ind w:left="4320" w:hanging="360"/>
      </w:pPr>
      <w:rPr>
        <w:rFonts w:ascii="Wingdings" w:hAnsi="Wingdings" w:hint="default"/>
        <w:sz w:val="20"/>
      </w:rPr>
    </w:lvl>
    <w:lvl w:ilvl="6" w:tplc="93D25D76">
      <w:start w:val="1"/>
      <w:numFmt w:val="bullet"/>
      <w:lvlText w:val=""/>
      <w:lvlJc w:val="left"/>
      <w:pPr>
        <w:tabs>
          <w:tab w:val="num" w:pos="5040"/>
        </w:tabs>
        <w:ind w:left="5040" w:hanging="360"/>
      </w:pPr>
      <w:rPr>
        <w:rFonts w:ascii="Wingdings" w:hAnsi="Wingdings" w:hint="default"/>
        <w:sz w:val="20"/>
      </w:rPr>
    </w:lvl>
    <w:lvl w:ilvl="7" w:tplc="0B9E2B54">
      <w:start w:val="1"/>
      <w:numFmt w:val="bullet"/>
      <w:lvlText w:val=""/>
      <w:lvlJc w:val="left"/>
      <w:pPr>
        <w:tabs>
          <w:tab w:val="num" w:pos="5760"/>
        </w:tabs>
        <w:ind w:left="5760" w:hanging="360"/>
      </w:pPr>
      <w:rPr>
        <w:rFonts w:ascii="Wingdings" w:hAnsi="Wingdings" w:hint="default"/>
        <w:sz w:val="20"/>
      </w:rPr>
    </w:lvl>
    <w:lvl w:ilvl="8" w:tplc="AC56DC94">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6E2A1B"/>
    <w:multiLevelType w:val="hybridMultilevel"/>
    <w:tmpl w:val="12B033CC"/>
    <w:lvl w:ilvl="0" w:tplc="9F18C394">
      <w:start w:val="1"/>
      <w:numFmt w:val="decimal"/>
      <w:lvlText w:val="%1."/>
      <w:lvlJc w:val="left"/>
      <w:pPr>
        <w:ind w:left="720" w:hanging="360"/>
      </w:pPr>
      <w:rPr>
        <w:rFonts w:hint="default"/>
        <w:b w:val="0"/>
      </w:rPr>
    </w:lvl>
    <w:lvl w:ilvl="1" w:tplc="9642FD2A">
      <w:start w:val="1"/>
      <w:numFmt w:val="lowerLetter"/>
      <w:lvlText w:val="%2."/>
      <w:lvlJc w:val="left"/>
      <w:pPr>
        <w:ind w:left="1440" w:hanging="360"/>
      </w:pPr>
    </w:lvl>
    <w:lvl w:ilvl="2" w:tplc="D56C0D60">
      <w:start w:val="1"/>
      <w:numFmt w:val="lowerRoman"/>
      <w:lvlText w:val="%3."/>
      <w:lvlJc w:val="right"/>
      <w:pPr>
        <w:ind w:left="2160" w:hanging="180"/>
      </w:pPr>
    </w:lvl>
    <w:lvl w:ilvl="3" w:tplc="766EF51E">
      <w:start w:val="1"/>
      <w:numFmt w:val="decimal"/>
      <w:lvlText w:val="%4."/>
      <w:lvlJc w:val="left"/>
      <w:pPr>
        <w:ind w:left="2880" w:hanging="360"/>
      </w:pPr>
    </w:lvl>
    <w:lvl w:ilvl="4" w:tplc="26CCE8C0">
      <w:start w:val="1"/>
      <w:numFmt w:val="lowerLetter"/>
      <w:lvlText w:val="%5."/>
      <w:lvlJc w:val="left"/>
      <w:pPr>
        <w:ind w:left="3600" w:hanging="360"/>
      </w:pPr>
    </w:lvl>
    <w:lvl w:ilvl="5" w:tplc="A0BA796A">
      <w:start w:val="1"/>
      <w:numFmt w:val="lowerRoman"/>
      <w:lvlText w:val="%6."/>
      <w:lvlJc w:val="right"/>
      <w:pPr>
        <w:ind w:left="4320" w:hanging="180"/>
      </w:pPr>
    </w:lvl>
    <w:lvl w:ilvl="6" w:tplc="3A46EC16">
      <w:start w:val="1"/>
      <w:numFmt w:val="decimal"/>
      <w:lvlText w:val="%7."/>
      <w:lvlJc w:val="left"/>
      <w:pPr>
        <w:ind w:left="5040" w:hanging="360"/>
      </w:pPr>
    </w:lvl>
    <w:lvl w:ilvl="7" w:tplc="CC6A9E0A">
      <w:start w:val="1"/>
      <w:numFmt w:val="lowerLetter"/>
      <w:lvlText w:val="%8."/>
      <w:lvlJc w:val="left"/>
      <w:pPr>
        <w:ind w:left="5760" w:hanging="360"/>
      </w:pPr>
    </w:lvl>
    <w:lvl w:ilvl="8" w:tplc="74AEAB14">
      <w:start w:val="1"/>
      <w:numFmt w:val="lowerRoman"/>
      <w:lvlText w:val="%9."/>
      <w:lvlJc w:val="right"/>
      <w:pPr>
        <w:ind w:left="6480" w:hanging="180"/>
      </w:pPr>
    </w:lvl>
  </w:abstractNum>
  <w:abstractNum w:abstractNumId="36" w15:restartNumberingAfterBreak="0">
    <w:nsid w:val="62C44CBF"/>
    <w:multiLevelType w:val="hybridMultilevel"/>
    <w:tmpl w:val="930EFD0C"/>
    <w:lvl w:ilvl="0" w:tplc="5D70EFC8">
      <w:start w:val="1"/>
      <w:numFmt w:val="lowerLetter"/>
      <w:lvlText w:val="%1)"/>
      <w:lvlJc w:val="left"/>
      <w:pPr>
        <w:ind w:left="720" w:hanging="360"/>
      </w:pPr>
      <w:rPr>
        <w:sz w:val="28"/>
        <w:szCs w:val="28"/>
      </w:rPr>
    </w:lvl>
    <w:lvl w:ilvl="1" w:tplc="78E4534E">
      <w:start w:val="1"/>
      <w:numFmt w:val="lowerLetter"/>
      <w:lvlText w:val="%2."/>
      <w:lvlJc w:val="left"/>
      <w:pPr>
        <w:ind w:left="1440" w:hanging="360"/>
      </w:pPr>
    </w:lvl>
    <w:lvl w:ilvl="2" w:tplc="55A061C8">
      <w:start w:val="1"/>
      <w:numFmt w:val="lowerRoman"/>
      <w:lvlText w:val="%3."/>
      <w:lvlJc w:val="right"/>
      <w:pPr>
        <w:ind w:left="2160" w:hanging="360"/>
      </w:pPr>
    </w:lvl>
    <w:lvl w:ilvl="3" w:tplc="C0725F84">
      <w:start w:val="1"/>
      <w:numFmt w:val="decimal"/>
      <w:lvlText w:val="%4."/>
      <w:lvlJc w:val="left"/>
      <w:pPr>
        <w:ind w:left="2880" w:hanging="360"/>
      </w:pPr>
    </w:lvl>
    <w:lvl w:ilvl="4" w:tplc="DBE0CCDA">
      <w:start w:val="1"/>
      <w:numFmt w:val="lowerLetter"/>
      <w:lvlText w:val="%5."/>
      <w:lvlJc w:val="left"/>
      <w:pPr>
        <w:ind w:left="3600" w:hanging="360"/>
      </w:pPr>
    </w:lvl>
    <w:lvl w:ilvl="5" w:tplc="5D865098">
      <w:start w:val="1"/>
      <w:numFmt w:val="lowerRoman"/>
      <w:lvlText w:val="%6."/>
      <w:lvlJc w:val="right"/>
      <w:pPr>
        <w:ind w:left="4320" w:hanging="360"/>
      </w:pPr>
    </w:lvl>
    <w:lvl w:ilvl="6" w:tplc="3FFE4BEC">
      <w:start w:val="1"/>
      <w:numFmt w:val="decimal"/>
      <w:lvlText w:val="%7."/>
      <w:lvlJc w:val="left"/>
      <w:pPr>
        <w:ind w:left="5040" w:hanging="360"/>
      </w:pPr>
    </w:lvl>
    <w:lvl w:ilvl="7" w:tplc="3508F12A">
      <w:start w:val="1"/>
      <w:numFmt w:val="lowerLetter"/>
      <w:lvlText w:val="%8."/>
      <w:lvlJc w:val="left"/>
      <w:pPr>
        <w:ind w:left="5760" w:hanging="360"/>
      </w:pPr>
    </w:lvl>
    <w:lvl w:ilvl="8" w:tplc="594E9676">
      <w:start w:val="1"/>
      <w:numFmt w:val="lowerRoman"/>
      <w:lvlText w:val="%9."/>
      <w:lvlJc w:val="right"/>
      <w:pPr>
        <w:ind w:left="6480" w:hanging="360"/>
      </w:pPr>
    </w:lvl>
  </w:abstractNum>
  <w:abstractNum w:abstractNumId="37" w15:restartNumberingAfterBreak="0">
    <w:nsid w:val="65581D6D"/>
    <w:multiLevelType w:val="hybridMultilevel"/>
    <w:tmpl w:val="1690E3D6"/>
    <w:lvl w:ilvl="0" w:tplc="436A8D4C">
      <w:start w:val="1"/>
      <w:numFmt w:val="upperRoman"/>
      <w:lvlText w:val="%1."/>
      <w:lvlJc w:val="left"/>
      <w:pPr>
        <w:ind w:left="1080" w:hanging="720"/>
      </w:pPr>
      <w:rPr>
        <w:rFonts w:hint="default"/>
      </w:rPr>
    </w:lvl>
    <w:lvl w:ilvl="1" w:tplc="2B6637E6">
      <w:start w:val="1"/>
      <w:numFmt w:val="lowerLetter"/>
      <w:lvlText w:val="%2."/>
      <w:lvlJc w:val="left"/>
      <w:pPr>
        <w:ind w:left="1440" w:hanging="360"/>
      </w:pPr>
    </w:lvl>
    <w:lvl w:ilvl="2" w:tplc="DB46BAF0">
      <w:start w:val="1"/>
      <w:numFmt w:val="lowerRoman"/>
      <w:lvlText w:val="%3."/>
      <w:lvlJc w:val="right"/>
      <w:pPr>
        <w:ind w:left="2160" w:hanging="180"/>
      </w:pPr>
    </w:lvl>
    <w:lvl w:ilvl="3" w:tplc="10447078">
      <w:start w:val="1"/>
      <w:numFmt w:val="decimal"/>
      <w:lvlText w:val="%4."/>
      <w:lvlJc w:val="left"/>
      <w:pPr>
        <w:ind w:left="2880" w:hanging="360"/>
      </w:pPr>
    </w:lvl>
    <w:lvl w:ilvl="4" w:tplc="24C28F0A">
      <w:start w:val="1"/>
      <w:numFmt w:val="lowerLetter"/>
      <w:lvlText w:val="%5."/>
      <w:lvlJc w:val="left"/>
      <w:pPr>
        <w:ind w:left="3600" w:hanging="360"/>
      </w:pPr>
    </w:lvl>
    <w:lvl w:ilvl="5" w:tplc="E4DE9632">
      <w:start w:val="1"/>
      <w:numFmt w:val="lowerRoman"/>
      <w:lvlText w:val="%6."/>
      <w:lvlJc w:val="right"/>
      <w:pPr>
        <w:ind w:left="4320" w:hanging="180"/>
      </w:pPr>
    </w:lvl>
    <w:lvl w:ilvl="6" w:tplc="807CAB2A">
      <w:start w:val="1"/>
      <w:numFmt w:val="decimal"/>
      <w:lvlText w:val="%7."/>
      <w:lvlJc w:val="left"/>
      <w:pPr>
        <w:ind w:left="5040" w:hanging="360"/>
      </w:pPr>
    </w:lvl>
    <w:lvl w:ilvl="7" w:tplc="03284E28">
      <w:start w:val="1"/>
      <w:numFmt w:val="lowerLetter"/>
      <w:lvlText w:val="%8."/>
      <w:lvlJc w:val="left"/>
      <w:pPr>
        <w:ind w:left="5760" w:hanging="360"/>
      </w:pPr>
    </w:lvl>
    <w:lvl w:ilvl="8" w:tplc="CD501E92">
      <w:start w:val="1"/>
      <w:numFmt w:val="lowerRoman"/>
      <w:lvlText w:val="%9."/>
      <w:lvlJc w:val="right"/>
      <w:pPr>
        <w:ind w:left="6480" w:hanging="180"/>
      </w:pPr>
    </w:lvl>
  </w:abstractNum>
  <w:abstractNum w:abstractNumId="38" w15:restartNumberingAfterBreak="0">
    <w:nsid w:val="66BD21D4"/>
    <w:multiLevelType w:val="hybridMultilevel"/>
    <w:tmpl w:val="E80E1906"/>
    <w:lvl w:ilvl="0" w:tplc="6E02C9D8">
      <w:start w:val="1"/>
      <w:numFmt w:val="lowerLetter"/>
      <w:lvlText w:val="%1)"/>
      <w:lvlJc w:val="left"/>
      <w:pPr>
        <w:ind w:left="1211" w:hanging="360"/>
      </w:pPr>
      <w:rPr>
        <w:rFonts w:hint="default"/>
        <w:b w:val="0"/>
        <w:color w:val="auto"/>
      </w:rPr>
    </w:lvl>
    <w:lvl w:ilvl="1" w:tplc="16843DB2">
      <w:start w:val="1"/>
      <w:numFmt w:val="lowerLetter"/>
      <w:lvlText w:val="%2."/>
      <w:lvlJc w:val="left"/>
      <w:pPr>
        <w:ind w:left="1440" w:hanging="360"/>
      </w:pPr>
    </w:lvl>
    <w:lvl w:ilvl="2" w:tplc="5BCAA740">
      <w:start w:val="1"/>
      <w:numFmt w:val="lowerRoman"/>
      <w:lvlText w:val="%3."/>
      <w:lvlJc w:val="right"/>
      <w:pPr>
        <w:ind w:left="2160" w:hanging="180"/>
      </w:pPr>
    </w:lvl>
    <w:lvl w:ilvl="3" w:tplc="CC66200E">
      <w:start w:val="1"/>
      <w:numFmt w:val="decimal"/>
      <w:lvlText w:val="%4."/>
      <w:lvlJc w:val="left"/>
      <w:pPr>
        <w:ind w:left="2880" w:hanging="360"/>
      </w:pPr>
    </w:lvl>
    <w:lvl w:ilvl="4" w:tplc="1E6A266E">
      <w:start w:val="1"/>
      <w:numFmt w:val="lowerLetter"/>
      <w:lvlText w:val="%5."/>
      <w:lvlJc w:val="left"/>
      <w:pPr>
        <w:ind w:left="3600" w:hanging="360"/>
      </w:pPr>
    </w:lvl>
    <w:lvl w:ilvl="5" w:tplc="D28E132C">
      <w:start w:val="1"/>
      <w:numFmt w:val="lowerRoman"/>
      <w:lvlText w:val="%6."/>
      <w:lvlJc w:val="right"/>
      <w:pPr>
        <w:ind w:left="4320" w:hanging="180"/>
      </w:pPr>
    </w:lvl>
    <w:lvl w:ilvl="6" w:tplc="F89AF3F8">
      <w:start w:val="1"/>
      <w:numFmt w:val="decimal"/>
      <w:lvlText w:val="%7."/>
      <w:lvlJc w:val="left"/>
      <w:pPr>
        <w:ind w:left="5040" w:hanging="360"/>
      </w:pPr>
    </w:lvl>
    <w:lvl w:ilvl="7" w:tplc="2FA651F0">
      <w:start w:val="1"/>
      <w:numFmt w:val="lowerLetter"/>
      <w:lvlText w:val="%8."/>
      <w:lvlJc w:val="left"/>
      <w:pPr>
        <w:ind w:left="5760" w:hanging="360"/>
      </w:pPr>
    </w:lvl>
    <w:lvl w:ilvl="8" w:tplc="BE204864">
      <w:start w:val="1"/>
      <w:numFmt w:val="lowerRoman"/>
      <w:lvlText w:val="%9."/>
      <w:lvlJc w:val="right"/>
      <w:pPr>
        <w:ind w:left="6480" w:hanging="180"/>
      </w:pPr>
    </w:lvl>
  </w:abstractNum>
  <w:abstractNum w:abstractNumId="39" w15:restartNumberingAfterBreak="0">
    <w:nsid w:val="6E58714E"/>
    <w:multiLevelType w:val="hybridMultilevel"/>
    <w:tmpl w:val="010C91A0"/>
    <w:lvl w:ilvl="0" w:tplc="20F264B2">
      <w:start w:val="1"/>
      <w:numFmt w:val="decimal"/>
      <w:lvlText w:val="%1."/>
      <w:lvlJc w:val="left"/>
      <w:pPr>
        <w:ind w:left="720" w:hanging="360"/>
      </w:pPr>
      <w:rPr>
        <w:rFonts w:ascii="Times New Roman" w:eastAsiaTheme="minorHAnsi" w:hAnsi="Times New Roman" w:cs="Times New Roman"/>
        <w:i/>
      </w:rPr>
    </w:lvl>
    <w:lvl w:ilvl="1" w:tplc="90EC2A74">
      <w:start w:val="1"/>
      <w:numFmt w:val="bullet"/>
      <w:lvlText w:val="o"/>
      <w:lvlJc w:val="left"/>
      <w:pPr>
        <w:ind w:left="1440" w:hanging="360"/>
      </w:pPr>
      <w:rPr>
        <w:rFonts w:ascii="Courier New" w:hAnsi="Courier New" w:cs="Courier New" w:hint="default"/>
      </w:rPr>
    </w:lvl>
    <w:lvl w:ilvl="2" w:tplc="F05A66A6">
      <w:start w:val="1"/>
      <w:numFmt w:val="bullet"/>
      <w:lvlText w:val=""/>
      <w:lvlJc w:val="left"/>
      <w:pPr>
        <w:ind w:left="2160" w:hanging="360"/>
      </w:pPr>
      <w:rPr>
        <w:rFonts w:ascii="Wingdings" w:hAnsi="Wingdings" w:hint="default"/>
      </w:rPr>
    </w:lvl>
    <w:lvl w:ilvl="3" w:tplc="77428EBE">
      <w:start w:val="1"/>
      <w:numFmt w:val="bullet"/>
      <w:lvlText w:val=""/>
      <w:lvlJc w:val="left"/>
      <w:pPr>
        <w:ind w:left="2880" w:hanging="360"/>
      </w:pPr>
      <w:rPr>
        <w:rFonts w:ascii="Symbol" w:hAnsi="Symbol" w:hint="default"/>
      </w:rPr>
    </w:lvl>
    <w:lvl w:ilvl="4" w:tplc="75DC011E">
      <w:start w:val="1"/>
      <w:numFmt w:val="bullet"/>
      <w:lvlText w:val="o"/>
      <w:lvlJc w:val="left"/>
      <w:pPr>
        <w:ind w:left="3600" w:hanging="360"/>
      </w:pPr>
      <w:rPr>
        <w:rFonts w:ascii="Courier New" w:hAnsi="Courier New" w:cs="Courier New" w:hint="default"/>
      </w:rPr>
    </w:lvl>
    <w:lvl w:ilvl="5" w:tplc="25BE35FC">
      <w:start w:val="1"/>
      <w:numFmt w:val="bullet"/>
      <w:lvlText w:val=""/>
      <w:lvlJc w:val="left"/>
      <w:pPr>
        <w:ind w:left="4320" w:hanging="360"/>
      </w:pPr>
      <w:rPr>
        <w:rFonts w:ascii="Wingdings" w:hAnsi="Wingdings" w:hint="default"/>
      </w:rPr>
    </w:lvl>
    <w:lvl w:ilvl="6" w:tplc="6360DF1E">
      <w:start w:val="1"/>
      <w:numFmt w:val="bullet"/>
      <w:lvlText w:val=""/>
      <w:lvlJc w:val="left"/>
      <w:pPr>
        <w:ind w:left="5040" w:hanging="360"/>
      </w:pPr>
      <w:rPr>
        <w:rFonts w:ascii="Symbol" w:hAnsi="Symbol" w:hint="default"/>
      </w:rPr>
    </w:lvl>
    <w:lvl w:ilvl="7" w:tplc="1A4E7F48">
      <w:start w:val="1"/>
      <w:numFmt w:val="bullet"/>
      <w:lvlText w:val="o"/>
      <w:lvlJc w:val="left"/>
      <w:pPr>
        <w:ind w:left="5760" w:hanging="360"/>
      </w:pPr>
      <w:rPr>
        <w:rFonts w:ascii="Courier New" w:hAnsi="Courier New" w:cs="Courier New" w:hint="default"/>
      </w:rPr>
    </w:lvl>
    <w:lvl w:ilvl="8" w:tplc="64B00FCE">
      <w:start w:val="1"/>
      <w:numFmt w:val="bullet"/>
      <w:lvlText w:val=""/>
      <w:lvlJc w:val="left"/>
      <w:pPr>
        <w:ind w:left="6480" w:hanging="360"/>
      </w:pPr>
      <w:rPr>
        <w:rFonts w:ascii="Wingdings" w:hAnsi="Wingdings" w:hint="default"/>
      </w:rPr>
    </w:lvl>
  </w:abstractNum>
  <w:abstractNum w:abstractNumId="40" w15:restartNumberingAfterBreak="0">
    <w:nsid w:val="7109436A"/>
    <w:multiLevelType w:val="hybridMultilevel"/>
    <w:tmpl w:val="00FC1056"/>
    <w:lvl w:ilvl="0" w:tplc="2942262E">
      <w:start w:val="1"/>
      <w:numFmt w:val="bullet"/>
      <w:lvlText w:val=""/>
      <w:lvlJc w:val="left"/>
      <w:pPr>
        <w:tabs>
          <w:tab w:val="num" w:pos="720"/>
        </w:tabs>
        <w:ind w:left="720" w:hanging="360"/>
      </w:pPr>
      <w:rPr>
        <w:rFonts w:ascii="Symbol" w:hAnsi="Symbol" w:hint="default"/>
        <w:sz w:val="20"/>
      </w:rPr>
    </w:lvl>
    <w:lvl w:ilvl="1" w:tplc="F51E22B4">
      <w:start w:val="1"/>
      <w:numFmt w:val="bullet"/>
      <w:lvlText w:val="o"/>
      <w:lvlJc w:val="left"/>
      <w:pPr>
        <w:tabs>
          <w:tab w:val="num" w:pos="1440"/>
        </w:tabs>
        <w:ind w:left="1440" w:hanging="360"/>
      </w:pPr>
      <w:rPr>
        <w:rFonts w:ascii="Courier New" w:hAnsi="Courier New" w:hint="default"/>
        <w:sz w:val="20"/>
      </w:rPr>
    </w:lvl>
    <w:lvl w:ilvl="2" w:tplc="9F88D1DC">
      <w:start w:val="1"/>
      <w:numFmt w:val="bullet"/>
      <w:lvlText w:val=""/>
      <w:lvlJc w:val="left"/>
      <w:pPr>
        <w:tabs>
          <w:tab w:val="num" w:pos="2160"/>
        </w:tabs>
        <w:ind w:left="2160" w:hanging="360"/>
      </w:pPr>
      <w:rPr>
        <w:rFonts w:ascii="Wingdings" w:hAnsi="Wingdings" w:hint="default"/>
        <w:sz w:val="20"/>
      </w:rPr>
    </w:lvl>
    <w:lvl w:ilvl="3" w:tplc="72E05662">
      <w:start w:val="1"/>
      <w:numFmt w:val="bullet"/>
      <w:lvlText w:val=""/>
      <w:lvlJc w:val="left"/>
      <w:pPr>
        <w:tabs>
          <w:tab w:val="num" w:pos="2880"/>
        </w:tabs>
        <w:ind w:left="2880" w:hanging="360"/>
      </w:pPr>
      <w:rPr>
        <w:rFonts w:ascii="Wingdings" w:hAnsi="Wingdings" w:hint="default"/>
        <w:sz w:val="20"/>
      </w:rPr>
    </w:lvl>
    <w:lvl w:ilvl="4" w:tplc="6DC0DF46">
      <w:start w:val="1"/>
      <w:numFmt w:val="bullet"/>
      <w:lvlText w:val=""/>
      <w:lvlJc w:val="left"/>
      <w:pPr>
        <w:tabs>
          <w:tab w:val="num" w:pos="3600"/>
        </w:tabs>
        <w:ind w:left="3600" w:hanging="360"/>
      </w:pPr>
      <w:rPr>
        <w:rFonts w:ascii="Wingdings" w:hAnsi="Wingdings" w:hint="default"/>
        <w:sz w:val="20"/>
      </w:rPr>
    </w:lvl>
    <w:lvl w:ilvl="5" w:tplc="3954DEC0">
      <w:start w:val="1"/>
      <w:numFmt w:val="bullet"/>
      <w:lvlText w:val=""/>
      <w:lvlJc w:val="left"/>
      <w:pPr>
        <w:tabs>
          <w:tab w:val="num" w:pos="4320"/>
        </w:tabs>
        <w:ind w:left="4320" w:hanging="360"/>
      </w:pPr>
      <w:rPr>
        <w:rFonts w:ascii="Wingdings" w:hAnsi="Wingdings" w:hint="default"/>
        <w:sz w:val="20"/>
      </w:rPr>
    </w:lvl>
    <w:lvl w:ilvl="6" w:tplc="0D98E444">
      <w:start w:val="1"/>
      <w:numFmt w:val="bullet"/>
      <w:lvlText w:val=""/>
      <w:lvlJc w:val="left"/>
      <w:pPr>
        <w:tabs>
          <w:tab w:val="num" w:pos="5040"/>
        </w:tabs>
        <w:ind w:left="5040" w:hanging="360"/>
      </w:pPr>
      <w:rPr>
        <w:rFonts w:ascii="Wingdings" w:hAnsi="Wingdings" w:hint="default"/>
        <w:sz w:val="20"/>
      </w:rPr>
    </w:lvl>
    <w:lvl w:ilvl="7" w:tplc="87C87756">
      <w:start w:val="1"/>
      <w:numFmt w:val="bullet"/>
      <w:lvlText w:val=""/>
      <w:lvlJc w:val="left"/>
      <w:pPr>
        <w:tabs>
          <w:tab w:val="num" w:pos="5760"/>
        </w:tabs>
        <w:ind w:left="5760" w:hanging="360"/>
      </w:pPr>
      <w:rPr>
        <w:rFonts w:ascii="Wingdings" w:hAnsi="Wingdings" w:hint="default"/>
        <w:sz w:val="20"/>
      </w:rPr>
    </w:lvl>
    <w:lvl w:ilvl="8" w:tplc="AA5C2B9A">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A85BB8"/>
    <w:multiLevelType w:val="hybridMultilevel"/>
    <w:tmpl w:val="DEC254CA"/>
    <w:lvl w:ilvl="0" w:tplc="500AFDB2">
      <w:start w:val="1"/>
      <w:numFmt w:val="bullet"/>
      <w:lvlText w:val=""/>
      <w:lvlJc w:val="left"/>
      <w:pPr>
        <w:tabs>
          <w:tab w:val="num" w:pos="720"/>
        </w:tabs>
        <w:ind w:left="720" w:hanging="360"/>
      </w:pPr>
      <w:rPr>
        <w:rFonts w:ascii="Symbol" w:hAnsi="Symbol" w:hint="default"/>
        <w:sz w:val="20"/>
      </w:rPr>
    </w:lvl>
    <w:lvl w:ilvl="1" w:tplc="47C01EA2">
      <w:start w:val="1"/>
      <w:numFmt w:val="bullet"/>
      <w:lvlText w:val="o"/>
      <w:lvlJc w:val="left"/>
      <w:pPr>
        <w:tabs>
          <w:tab w:val="num" w:pos="1440"/>
        </w:tabs>
        <w:ind w:left="1440" w:hanging="360"/>
      </w:pPr>
      <w:rPr>
        <w:rFonts w:ascii="Courier New" w:hAnsi="Courier New" w:hint="default"/>
        <w:sz w:val="20"/>
      </w:rPr>
    </w:lvl>
    <w:lvl w:ilvl="2" w:tplc="A39AD75C">
      <w:start w:val="1"/>
      <w:numFmt w:val="bullet"/>
      <w:lvlText w:val=""/>
      <w:lvlJc w:val="left"/>
      <w:pPr>
        <w:tabs>
          <w:tab w:val="num" w:pos="2160"/>
        </w:tabs>
        <w:ind w:left="2160" w:hanging="360"/>
      </w:pPr>
      <w:rPr>
        <w:rFonts w:ascii="Wingdings" w:hAnsi="Wingdings" w:hint="default"/>
        <w:sz w:val="20"/>
      </w:rPr>
    </w:lvl>
    <w:lvl w:ilvl="3" w:tplc="623E76EE">
      <w:start w:val="1"/>
      <w:numFmt w:val="bullet"/>
      <w:lvlText w:val=""/>
      <w:lvlJc w:val="left"/>
      <w:pPr>
        <w:tabs>
          <w:tab w:val="num" w:pos="2880"/>
        </w:tabs>
        <w:ind w:left="2880" w:hanging="360"/>
      </w:pPr>
      <w:rPr>
        <w:rFonts w:ascii="Wingdings" w:hAnsi="Wingdings" w:hint="default"/>
        <w:sz w:val="20"/>
      </w:rPr>
    </w:lvl>
    <w:lvl w:ilvl="4" w:tplc="E6D401BE">
      <w:start w:val="1"/>
      <w:numFmt w:val="bullet"/>
      <w:lvlText w:val=""/>
      <w:lvlJc w:val="left"/>
      <w:pPr>
        <w:tabs>
          <w:tab w:val="num" w:pos="3600"/>
        </w:tabs>
        <w:ind w:left="3600" w:hanging="360"/>
      </w:pPr>
      <w:rPr>
        <w:rFonts w:ascii="Wingdings" w:hAnsi="Wingdings" w:hint="default"/>
        <w:sz w:val="20"/>
      </w:rPr>
    </w:lvl>
    <w:lvl w:ilvl="5" w:tplc="1EE0FFD6">
      <w:start w:val="1"/>
      <w:numFmt w:val="bullet"/>
      <w:lvlText w:val=""/>
      <w:lvlJc w:val="left"/>
      <w:pPr>
        <w:tabs>
          <w:tab w:val="num" w:pos="4320"/>
        </w:tabs>
        <w:ind w:left="4320" w:hanging="360"/>
      </w:pPr>
      <w:rPr>
        <w:rFonts w:ascii="Wingdings" w:hAnsi="Wingdings" w:hint="default"/>
        <w:sz w:val="20"/>
      </w:rPr>
    </w:lvl>
    <w:lvl w:ilvl="6" w:tplc="40DEECFE">
      <w:start w:val="1"/>
      <w:numFmt w:val="bullet"/>
      <w:lvlText w:val=""/>
      <w:lvlJc w:val="left"/>
      <w:pPr>
        <w:tabs>
          <w:tab w:val="num" w:pos="5040"/>
        </w:tabs>
        <w:ind w:left="5040" w:hanging="360"/>
      </w:pPr>
      <w:rPr>
        <w:rFonts w:ascii="Wingdings" w:hAnsi="Wingdings" w:hint="default"/>
        <w:sz w:val="20"/>
      </w:rPr>
    </w:lvl>
    <w:lvl w:ilvl="7" w:tplc="6ACA419E">
      <w:start w:val="1"/>
      <w:numFmt w:val="bullet"/>
      <w:lvlText w:val=""/>
      <w:lvlJc w:val="left"/>
      <w:pPr>
        <w:tabs>
          <w:tab w:val="num" w:pos="5760"/>
        </w:tabs>
        <w:ind w:left="5760" w:hanging="360"/>
      </w:pPr>
      <w:rPr>
        <w:rFonts w:ascii="Wingdings" w:hAnsi="Wingdings" w:hint="default"/>
        <w:sz w:val="20"/>
      </w:rPr>
    </w:lvl>
    <w:lvl w:ilvl="8" w:tplc="95DA3A1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96166F"/>
    <w:multiLevelType w:val="hybridMultilevel"/>
    <w:tmpl w:val="9C4CBB8C"/>
    <w:lvl w:ilvl="0" w:tplc="B5AAE25C">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3" w15:restartNumberingAfterBreak="0">
    <w:nsid w:val="7AFF4A98"/>
    <w:multiLevelType w:val="hybridMultilevel"/>
    <w:tmpl w:val="8CA2B93C"/>
    <w:lvl w:ilvl="0" w:tplc="3DFEA45A">
      <w:start w:val="9"/>
      <w:numFmt w:val="bullet"/>
      <w:lvlText w:val="-"/>
      <w:lvlJc w:val="left"/>
      <w:pPr>
        <w:ind w:left="990" w:hanging="360"/>
      </w:pPr>
      <w:rPr>
        <w:rFonts w:ascii="Times New Roman" w:eastAsia="Calibri" w:hAnsi="Times New Roman"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num w:numId="1">
    <w:abstractNumId w:val="33"/>
  </w:num>
  <w:num w:numId="2">
    <w:abstractNumId w:val="35"/>
  </w:num>
  <w:num w:numId="3">
    <w:abstractNumId w:val="15"/>
  </w:num>
  <w:num w:numId="4">
    <w:abstractNumId w:val="28"/>
  </w:num>
  <w:num w:numId="5">
    <w:abstractNumId w:val="17"/>
  </w:num>
  <w:num w:numId="6">
    <w:abstractNumId w:val="12"/>
  </w:num>
  <w:num w:numId="7">
    <w:abstractNumId w:val="6"/>
  </w:num>
  <w:num w:numId="8">
    <w:abstractNumId w:val="7"/>
  </w:num>
  <w:num w:numId="9">
    <w:abstractNumId w:val="25"/>
  </w:num>
  <w:num w:numId="10">
    <w:abstractNumId w:val="4"/>
  </w:num>
  <w:num w:numId="11">
    <w:abstractNumId w:val="24"/>
  </w:num>
  <w:num w:numId="12">
    <w:abstractNumId w:val="3"/>
  </w:num>
  <w:num w:numId="13">
    <w:abstractNumId w:val="37"/>
  </w:num>
  <w:num w:numId="14">
    <w:abstractNumId w:val="18"/>
  </w:num>
  <w:num w:numId="15">
    <w:abstractNumId w:val="19"/>
  </w:num>
  <w:num w:numId="16">
    <w:abstractNumId w:val="32"/>
  </w:num>
  <w:num w:numId="17">
    <w:abstractNumId w:val="29"/>
  </w:num>
  <w:num w:numId="18">
    <w:abstractNumId w:val="23"/>
  </w:num>
  <w:num w:numId="19">
    <w:abstractNumId w:val="20"/>
  </w:num>
  <w:num w:numId="20">
    <w:abstractNumId w:val="9"/>
  </w:num>
  <w:num w:numId="21">
    <w:abstractNumId w:val="31"/>
  </w:num>
  <w:num w:numId="22">
    <w:abstractNumId w:val="5"/>
  </w:num>
  <w:num w:numId="23">
    <w:abstractNumId w:val="14"/>
  </w:num>
  <w:num w:numId="24">
    <w:abstractNumId w:val="11"/>
  </w:num>
  <w:num w:numId="25">
    <w:abstractNumId w:val="21"/>
  </w:num>
  <w:num w:numId="26">
    <w:abstractNumId w:val="34"/>
  </w:num>
  <w:num w:numId="27">
    <w:abstractNumId w:val="26"/>
  </w:num>
  <w:num w:numId="28">
    <w:abstractNumId w:val="39"/>
    <w:lvlOverride w:ilvl="0">
      <w:startOverride w:val="1"/>
    </w:lvlOverride>
  </w:num>
  <w:num w:numId="29">
    <w:abstractNumId w:val="22"/>
  </w:num>
  <w:num w:numId="30">
    <w:abstractNumId w:val="8"/>
  </w:num>
  <w:num w:numId="31">
    <w:abstractNumId w:val="38"/>
  </w:num>
  <w:num w:numId="32">
    <w:abstractNumId w:val="39"/>
  </w:num>
  <w:num w:numId="33">
    <w:abstractNumId w:val="13"/>
  </w:num>
  <w:num w:numId="34">
    <w:abstractNumId w:val="41"/>
  </w:num>
  <w:num w:numId="35">
    <w:abstractNumId w:val="40"/>
  </w:num>
  <w:num w:numId="36">
    <w:abstractNumId w:val="1"/>
  </w:num>
  <w:num w:numId="37">
    <w:abstractNumId w:val="10"/>
  </w:num>
  <w:num w:numId="38">
    <w:abstractNumId w:val="30"/>
  </w:num>
  <w:num w:numId="39">
    <w:abstractNumId w:val="16"/>
  </w:num>
  <w:num w:numId="40">
    <w:abstractNumId w:val="36"/>
  </w:num>
  <w:num w:numId="41">
    <w:abstractNumId w:val="27"/>
  </w:num>
  <w:num w:numId="42">
    <w:abstractNumId w:val="2"/>
  </w:num>
  <w:num w:numId="43">
    <w:abstractNumId w:val="42"/>
  </w:num>
  <w:num w:numId="44">
    <w:abstractNumId w:val="0"/>
  </w:num>
  <w:num w:numId="45">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13460"/>
    <w:rsid w:val="00013804"/>
    <w:rsid w:val="00013AC9"/>
    <w:rsid w:val="0001747F"/>
    <w:rsid w:val="0002435C"/>
    <w:rsid w:val="00032B46"/>
    <w:rsid w:val="0004289C"/>
    <w:rsid w:val="00043AC7"/>
    <w:rsid w:val="00044D19"/>
    <w:rsid w:val="00052045"/>
    <w:rsid w:val="00054810"/>
    <w:rsid w:val="00070CBB"/>
    <w:rsid w:val="000713DA"/>
    <w:rsid w:val="00071DF0"/>
    <w:rsid w:val="00071EAA"/>
    <w:rsid w:val="0007236F"/>
    <w:rsid w:val="00075A5F"/>
    <w:rsid w:val="00081267"/>
    <w:rsid w:val="00085029"/>
    <w:rsid w:val="000A186F"/>
    <w:rsid w:val="000A495C"/>
    <w:rsid w:val="000A6BA5"/>
    <w:rsid w:val="000A7313"/>
    <w:rsid w:val="000B3D87"/>
    <w:rsid w:val="000B50EE"/>
    <w:rsid w:val="000C041B"/>
    <w:rsid w:val="000C09A7"/>
    <w:rsid w:val="000C15C9"/>
    <w:rsid w:val="000C2AB4"/>
    <w:rsid w:val="000D5C74"/>
    <w:rsid w:val="000E1D40"/>
    <w:rsid w:val="000E2800"/>
    <w:rsid w:val="000F497A"/>
    <w:rsid w:val="00102AD8"/>
    <w:rsid w:val="00111BFA"/>
    <w:rsid w:val="00113956"/>
    <w:rsid w:val="00116035"/>
    <w:rsid w:val="001211EA"/>
    <w:rsid w:val="00143389"/>
    <w:rsid w:val="00143CC4"/>
    <w:rsid w:val="0015146D"/>
    <w:rsid w:val="00157D40"/>
    <w:rsid w:val="00162BE7"/>
    <w:rsid w:val="00164D68"/>
    <w:rsid w:val="0017006C"/>
    <w:rsid w:val="00174E20"/>
    <w:rsid w:val="00184334"/>
    <w:rsid w:val="00185AC8"/>
    <w:rsid w:val="00191428"/>
    <w:rsid w:val="001A25C3"/>
    <w:rsid w:val="001A37C7"/>
    <w:rsid w:val="001B3BE4"/>
    <w:rsid w:val="001B5818"/>
    <w:rsid w:val="001B66A4"/>
    <w:rsid w:val="001B6E6E"/>
    <w:rsid w:val="001C39A6"/>
    <w:rsid w:val="001C3F21"/>
    <w:rsid w:val="001C4EEE"/>
    <w:rsid w:val="001D2FA2"/>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53BD"/>
    <w:rsid w:val="00257353"/>
    <w:rsid w:val="002721D2"/>
    <w:rsid w:val="0027425A"/>
    <w:rsid w:val="0028093A"/>
    <w:rsid w:val="00281C80"/>
    <w:rsid w:val="002950E0"/>
    <w:rsid w:val="002954C4"/>
    <w:rsid w:val="002B07BD"/>
    <w:rsid w:val="002B5444"/>
    <w:rsid w:val="002B547F"/>
    <w:rsid w:val="002C21E9"/>
    <w:rsid w:val="002D38C5"/>
    <w:rsid w:val="002E4217"/>
    <w:rsid w:val="002E505B"/>
    <w:rsid w:val="002F30F7"/>
    <w:rsid w:val="002F3DAA"/>
    <w:rsid w:val="002F5F1E"/>
    <w:rsid w:val="002F7FB5"/>
    <w:rsid w:val="00301D7D"/>
    <w:rsid w:val="0031555D"/>
    <w:rsid w:val="00315655"/>
    <w:rsid w:val="00315B32"/>
    <w:rsid w:val="00315BDC"/>
    <w:rsid w:val="00324559"/>
    <w:rsid w:val="00327C88"/>
    <w:rsid w:val="003333DA"/>
    <w:rsid w:val="00334C0F"/>
    <w:rsid w:val="003358FF"/>
    <w:rsid w:val="00343A80"/>
    <w:rsid w:val="00347B79"/>
    <w:rsid w:val="003509A8"/>
    <w:rsid w:val="0035361E"/>
    <w:rsid w:val="00354545"/>
    <w:rsid w:val="00355D23"/>
    <w:rsid w:val="00360092"/>
    <w:rsid w:val="0036135C"/>
    <w:rsid w:val="00361AD6"/>
    <w:rsid w:val="00362D0C"/>
    <w:rsid w:val="003644C4"/>
    <w:rsid w:val="0036518F"/>
    <w:rsid w:val="0036768D"/>
    <w:rsid w:val="00374362"/>
    <w:rsid w:val="00377B12"/>
    <w:rsid w:val="00380147"/>
    <w:rsid w:val="00381C7D"/>
    <w:rsid w:val="00385C9B"/>
    <w:rsid w:val="003872BA"/>
    <w:rsid w:val="00387D77"/>
    <w:rsid w:val="003922EF"/>
    <w:rsid w:val="00394A57"/>
    <w:rsid w:val="00397415"/>
    <w:rsid w:val="003A2CB2"/>
    <w:rsid w:val="003A4D1C"/>
    <w:rsid w:val="003B257A"/>
    <w:rsid w:val="003B3C05"/>
    <w:rsid w:val="003B59EC"/>
    <w:rsid w:val="003B7521"/>
    <w:rsid w:val="003C0C4D"/>
    <w:rsid w:val="003C11CC"/>
    <w:rsid w:val="003C3DB4"/>
    <w:rsid w:val="003C3EB9"/>
    <w:rsid w:val="003D2E8E"/>
    <w:rsid w:val="003D4CDC"/>
    <w:rsid w:val="003D5E8B"/>
    <w:rsid w:val="003E3748"/>
    <w:rsid w:val="003E4DA7"/>
    <w:rsid w:val="003F0CD8"/>
    <w:rsid w:val="00405019"/>
    <w:rsid w:val="00406BA9"/>
    <w:rsid w:val="00410589"/>
    <w:rsid w:val="00410C9A"/>
    <w:rsid w:val="00412037"/>
    <w:rsid w:val="00421AB5"/>
    <w:rsid w:val="00424212"/>
    <w:rsid w:val="00424CF9"/>
    <w:rsid w:val="004250F2"/>
    <w:rsid w:val="0043208D"/>
    <w:rsid w:val="004333B4"/>
    <w:rsid w:val="00434203"/>
    <w:rsid w:val="00452C3E"/>
    <w:rsid w:val="00452C6C"/>
    <w:rsid w:val="0045451B"/>
    <w:rsid w:val="00455C56"/>
    <w:rsid w:val="00464294"/>
    <w:rsid w:val="004735CE"/>
    <w:rsid w:val="00474658"/>
    <w:rsid w:val="0047797E"/>
    <w:rsid w:val="00497F06"/>
    <w:rsid w:val="004A3757"/>
    <w:rsid w:val="004B1283"/>
    <w:rsid w:val="004C6034"/>
    <w:rsid w:val="004D3941"/>
    <w:rsid w:val="004E2421"/>
    <w:rsid w:val="004E2C59"/>
    <w:rsid w:val="004E6489"/>
    <w:rsid w:val="004E6662"/>
    <w:rsid w:val="004F568A"/>
    <w:rsid w:val="005020EC"/>
    <w:rsid w:val="00516555"/>
    <w:rsid w:val="00520037"/>
    <w:rsid w:val="005256CF"/>
    <w:rsid w:val="00542C43"/>
    <w:rsid w:val="00542CA4"/>
    <w:rsid w:val="00551299"/>
    <w:rsid w:val="005535FB"/>
    <w:rsid w:val="00555DF5"/>
    <w:rsid w:val="0056010B"/>
    <w:rsid w:val="00572006"/>
    <w:rsid w:val="00573E74"/>
    <w:rsid w:val="0057790F"/>
    <w:rsid w:val="00582470"/>
    <w:rsid w:val="0058429F"/>
    <w:rsid w:val="00594DE5"/>
    <w:rsid w:val="005A12D7"/>
    <w:rsid w:val="005A29D6"/>
    <w:rsid w:val="005A2C67"/>
    <w:rsid w:val="005B0C92"/>
    <w:rsid w:val="005B7E20"/>
    <w:rsid w:val="005C0222"/>
    <w:rsid w:val="005C1D42"/>
    <w:rsid w:val="005C412B"/>
    <w:rsid w:val="005C4835"/>
    <w:rsid w:val="005C5A53"/>
    <w:rsid w:val="005C7769"/>
    <w:rsid w:val="005D13BD"/>
    <w:rsid w:val="005D2F08"/>
    <w:rsid w:val="005D5D7A"/>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36638"/>
    <w:rsid w:val="006559E3"/>
    <w:rsid w:val="00657577"/>
    <w:rsid w:val="006660B2"/>
    <w:rsid w:val="0067056E"/>
    <w:rsid w:val="006739CA"/>
    <w:rsid w:val="0068258E"/>
    <w:rsid w:val="006855AC"/>
    <w:rsid w:val="00691790"/>
    <w:rsid w:val="006933C3"/>
    <w:rsid w:val="006956E6"/>
    <w:rsid w:val="00697045"/>
    <w:rsid w:val="006A27BD"/>
    <w:rsid w:val="006A337B"/>
    <w:rsid w:val="006A4E08"/>
    <w:rsid w:val="006A57D6"/>
    <w:rsid w:val="006A58BC"/>
    <w:rsid w:val="006C0F64"/>
    <w:rsid w:val="006C2191"/>
    <w:rsid w:val="006C24E6"/>
    <w:rsid w:val="006C40C7"/>
    <w:rsid w:val="006C5EAE"/>
    <w:rsid w:val="006D3EB7"/>
    <w:rsid w:val="006D7B49"/>
    <w:rsid w:val="006E0A2E"/>
    <w:rsid w:val="006E1269"/>
    <w:rsid w:val="006E795D"/>
    <w:rsid w:val="006E7D38"/>
    <w:rsid w:val="006F0870"/>
    <w:rsid w:val="006F43CA"/>
    <w:rsid w:val="006F7EF4"/>
    <w:rsid w:val="007026DD"/>
    <w:rsid w:val="00702770"/>
    <w:rsid w:val="00703FCE"/>
    <w:rsid w:val="00707B68"/>
    <w:rsid w:val="007126C4"/>
    <w:rsid w:val="007258CF"/>
    <w:rsid w:val="00737731"/>
    <w:rsid w:val="00740210"/>
    <w:rsid w:val="007411D5"/>
    <w:rsid w:val="00756648"/>
    <w:rsid w:val="007724CE"/>
    <w:rsid w:val="00780C21"/>
    <w:rsid w:val="0079167D"/>
    <w:rsid w:val="007A06EE"/>
    <w:rsid w:val="007A0931"/>
    <w:rsid w:val="007A4309"/>
    <w:rsid w:val="007B627D"/>
    <w:rsid w:val="007B6E7F"/>
    <w:rsid w:val="007C53A1"/>
    <w:rsid w:val="007C58BD"/>
    <w:rsid w:val="007C5D4B"/>
    <w:rsid w:val="007D00B1"/>
    <w:rsid w:val="007D0E36"/>
    <w:rsid w:val="007E3F69"/>
    <w:rsid w:val="007E7735"/>
    <w:rsid w:val="007F1254"/>
    <w:rsid w:val="007F1374"/>
    <w:rsid w:val="00800EE1"/>
    <w:rsid w:val="00811CAE"/>
    <w:rsid w:val="00825DC9"/>
    <w:rsid w:val="00830E5B"/>
    <w:rsid w:val="00831DF3"/>
    <w:rsid w:val="008326E7"/>
    <w:rsid w:val="0084241F"/>
    <w:rsid w:val="0084434E"/>
    <w:rsid w:val="008506B1"/>
    <w:rsid w:val="008510CC"/>
    <w:rsid w:val="00860846"/>
    <w:rsid w:val="00860C47"/>
    <w:rsid w:val="00863417"/>
    <w:rsid w:val="0086343C"/>
    <w:rsid w:val="00863D76"/>
    <w:rsid w:val="0086509B"/>
    <w:rsid w:val="0087296A"/>
    <w:rsid w:val="00876262"/>
    <w:rsid w:val="00882930"/>
    <w:rsid w:val="00884A0E"/>
    <w:rsid w:val="00891049"/>
    <w:rsid w:val="00897403"/>
    <w:rsid w:val="008A40C0"/>
    <w:rsid w:val="008A5923"/>
    <w:rsid w:val="008B1120"/>
    <w:rsid w:val="008B1AA1"/>
    <w:rsid w:val="008B1BFF"/>
    <w:rsid w:val="008B4BE6"/>
    <w:rsid w:val="008C2DD5"/>
    <w:rsid w:val="008F12A1"/>
    <w:rsid w:val="008F3624"/>
    <w:rsid w:val="008F73D1"/>
    <w:rsid w:val="009002CA"/>
    <w:rsid w:val="00903AF9"/>
    <w:rsid w:val="0090579F"/>
    <w:rsid w:val="009143C9"/>
    <w:rsid w:val="00915A40"/>
    <w:rsid w:val="009201C9"/>
    <w:rsid w:val="0092249E"/>
    <w:rsid w:val="00930424"/>
    <w:rsid w:val="00930739"/>
    <w:rsid w:val="00942BCB"/>
    <w:rsid w:val="00942F03"/>
    <w:rsid w:val="00953155"/>
    <w:rsid w:val="00961B81"/>
    <w:rsid w:val="00962ED5"/>
    <w:rsid w:val="00971561"/>
    <w:rsid w:val="00973418"/>
    <w:rsid w:val="009761DA"/>
    <w:rsid w:val="009858FE"/>
    <w:rsid w:val="009860EA"/>
    <w:rsid w:val="00990719"/>
    <w:rsid w:val="0099315C"/>
    <w:rsid w:val="009C02E5"/>
    <w:rsid w:val="009C0E0E"/>
    <w:rsid w:val="009C26E3"/>
    <w:rsid w:val="009C62BF"/>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2581"/>
    <w:rsid w:val="00A51447"/>
    <w:rsid w:val="00A53F34"/>
    <w:rsid w:val="00A540EB"/>
    <w:rsid w:val="00A5539A"/>
    <w:rsid w:val="00A56066"/>
    <w:rsid w:val="00A60B97"/>
    <w:rsid w:val="00A71E51"/>
    <w:rsid w:val="00A764E4"/>
    <w:rsid w:val="00A77F56"/>
    <w:rsid w:val="00A954D1"/>
    <w:rsid w:val="00A95A2D"/>
    <w:rsid w:val="00AA34B1"/>
    <w:rsid w:val="00AA719D"/>
    <w:rsid w:val="00AB06B2"/>
    <w:rsid w:val="00AB1C3D"/>
    <w:rsid w:val="00AB29A8"/>
    <w:rsid w:val="00AB7D22"/>
    <w:rsid w:val="00AC22A5"/>
    <w:rsid w:val="00AC2670"/>
    <w:rsid w:val="00AE1C50"/>
    <w:rsid w:val="00AE1F78"/>
    <w:rsid w:val="00AF23AF"/>
    <w:rsid w:val="00AF4E3A"/>
    <w:rsid w:val="00AF6A53"/>
    <w:rsid w:val="00B00257"/>
    <w:rsid w:val="00B039D7"/>
    <w:rsid w:val="00B07F61"/>
    <w:rsid w:val="00B11EFC"/>
    <w:rsid w:val="00B15210"/>
    <w:rsid w:val="00B1623B"/>
    <w:rsid w:val="00B24403"/>
    <w:rsid w:val="00B25206"/>
    <w:rsid w:val="00B32239"/>
    <w:rsid w:val="00B3552F"/>
    <w:rsid w:val="00B42DDB"/>
    <w:rsid w:val="00B472D0"/>
    <w:rsid w:val="00B6145A"/>
    <w:rsid w:val="00B61570"/>
    <w:rsid w:val="00B6585E"/>
    <w:rsid w:val="00B72578"/>
    <w:rsid w:val="00B744FB"/>
    <w:rsid w:val="00B84A8E"/>
    <w:rsid w:val="00B85252"/>
    <w:rsid w:val="00B92D67"/>
    <w:rsid w:val="00B952D8"/>
    <w:rsid w:val="00B9615A"/>
    <w:rsid w:val="00BA1CBE"/>
    <w:rsid w:val="00BA3831"/>
    <w:rsid w:val="00BA500B"/>
    <w:rsid w:val="00BA5B5B"/>
    <w:rsid w:val="00BB008B"/>
    <w:rsid w:val="00BB0093"/>
    <w:rsid w:val="00BB2181"/>
    <w:rsid w:val="00BB3C82"/>
    <w:rsid w:val="00BB57F6"/>
    <w:rsid w:val="00BC2684"/>
    <w:rsid w:val="00BC35AA"/>
    <w:rsid w:val="00BC3CE9"/>
    <w:rsid w:val="00BC5BB3"/>
    <w:rsid w:val="00BD2F0F"/>
    <w:rsid w:val="00BD53BD"/>
    <w:rsid w:val="00BD5DEF"/>
    <w:rsid w:val="00BE1003"/>
    <w:rsid w:val="00BE4802"/>
    <w:rsid w:val="00BF170E"/>
    <w:rsid w:val="00BF509C"/>
    <w:rsid w:val="00BF7CF6"/>
    <w:rsid w:val="00C069DB"/>
    <w:rsid w:val="00C119D6"/>
    <w:rsid w:val="00C122C5"/>
    <w:rsid w:val="00C141D0"/>
    <w:rsid w:val="00C20F98"/>
    <w:rsid w:val="00C21F77"/>
    <w:rsid w:val="00C249C9"/>
    <w:rsid w:val="00C276DC"/>
    <w:rsid w:val="00C27BEF"/>
    <w:rsid w:val="00C32A74"/>
    <w:rsid w:val="00C33BEA"/>
    <w:rsid w:val="00C424F1"/>
    <w:rsid w:val="00C4424F"/>
    <w:rsid w:val="00C445CC"/>
    <w:rsid w:val="00C4599F"/>
    <w:rsid w:val="00C45F82"/>
    <w:rsid w:val="00C475F7"/>
    <w:rsid w:val="00C53E01"/>
    <w:rsid w:val="00C563E5"/>
    <w:rsid w:val="00C65E40"/>
    <w:rsid w:val="00C753D2"/>
    <w:rsid w:val="00C81CDA"/>
    <w:rsid w:val="00C83148"/>
    <w:rsid w:val="00C846A9"/>
    <w:rsid w:val="00C87B56"/>
    <w:rsid w:val="00C90943"/>
    <w:rsid w:val="00C90AAB"/>
    <w:rsid w:val="00C97610"/>
    <w:rsid w:val="00CA2822"/>
    <w:rsid w:val="00CB128D"/>
    <w:rsid w:val="00CB6841"/>
    <w:rsid w:val="00CC7AC8"/>
    <w:rsid w:val="00CD0459"/>
    <w:rsid w:val="00CD1F68"/>
    <w:rsid w:val="00CD2CA3"/>
    <w:rsid w:val="00CD3E6A"/>
    <w:rsid w:val="00CE1C4A"/>
    <w:rsid w:val="00CE224F"/>
    <w:rsid w:val="00CF1BF6"/>
    <w:rsid w:val="00CF6CCE"/>
    <w:rsid w:val="00D00C36"/>
    <w:rsid w:val="00D0145D"/>
    <w:rsid w:val="00D02424"/>
    <w:rsid w:val="00D07A16"/>
    <w:rsid w:val="00D12DE0"/>
    <w:rsid w:val="00D14E81"/>
    <w:rsid w:val="00D1647F"/>
    <w:rsid w:val="00D16C96"/>
    <w:rsid w:val="00D20F95"/>
    <w:rsid w:val="00D3779C"/>
    <w:rsid w:val="00D37DCA"/>
    <w:rsid w:val="00D54373"/>
    <w:rsid w:val="00D62225"/>
    <w:rsid w:val="00D65D20"/>
    <w:rsid w:val="00D745DA"/>
    <w:rsid w:val="00D77DA5"/>
    <w:rsid w:val="00D84420"/>
    <w:rsid w:val="00D85438"/>
    <w:rsid w:val="00D8732D"/>
    <w:rsid w:val="00D927DB"/>
    <w:rsid w:val="00DA0D76"/>
    <w:rsid w:val="00DA1274"/>
    <w:rsid w:val="00DA133C"/>
    <w:rsid w:val="00DA2B1D"/>
    <w:rsid w:val="00DA30A3"/>
    <w:rsid w:val="00DB7EE7"/>
    <w:rsid w:val="00DC0474"/>
    <w:rsid w:val="00DC3E82"/>
    <w:rsid w:val="00DC529B"/>
    <w:rsid w:val="00DD0996"/>
    <w:rsid w:val="00DD563C"/>
    <w:rsid w:val="00DE06EE"/>
    <w:rsid w:val="00DF0141"/>
    <w:rsid w:val="00DF0807"/>
    <w:rsid w:val="00DF2163"/>
    <w:rsid w:val="00DF3C67"/>
    <w:rsid w:val="00DF513B"/>
    <w:rsid w:val="00DF71E8"/>
    <w:rsid w:val="00E0352C"/>
    <w:rsid w:val="00E07BB2"/>
    <w:rsid w:val="00E11E1A"/>
    <w:rsid w:val="00E12C95"/>
    <w:rsid w:val="00E14566"/>
    <w:rsid w:val="00E14911"/>
    <w:rsid w:val="00E21234"/>
    <w:rsid w:val="00E22660"/>
    <w:rsid w:val="00E232E0"/>
    <w:rsid w:val="00E23A5B"/>
    <w:rsid w:val="00E3030C"/>
    <w:rsid w:val="00E32EAF"/>
    <w:rsid w:val="00E34BF8"/>
    <w:rsid w:val="00E44F7F"/>
    <w:rsid w:val="00E50CC8"/>
    <w:rsid w:val="00E51FE8"/>
    <w:rsid w:val="00E5244F"/>
    <w:rsid w:val="00E55E57"/>
    <w:rsid w:val="00E56249"/>
    <w:rsid w:val="00E65E4F"/>
    <w:rsid w:val="00E67ACE"/>
    <w:rsid w:val="00E67BA7"/>
    <w:rsid w:val="00E757FD"/>
    <w:rsid w:val="00E84140"/>
    <w:rsid w:val="00E93D69"/>
    <w:rsid w:val="00E94FA8"/>
    <w:rsid w:val="00EA0441"/>
    <w:rsid w:val="00EB4FD7"/>
    <w:rsid w:val="00EC564B"/>
    <w:rsid w:val="00EC6F58"/>
    <w:rsid w:val="00ED4634"/>
    <w:rsid w:val="00ED7CB3"/>
    <w:rsid w:val="00EE1123"/>
    <w:rsid w:val="00EE1706"/>
    <w:rsid w:val="00EE3A4F"/>
    <w:rsid w:val="00EF0C91"/>
    <w:rsid w:val="00EF2660"/>
    <w:rsid w:val="00EF26A2"/>
    <w:rsid w:val="00F06892"/>
    <w:rsid w:val="00F1668A"/>
    <w:rsid w:val="00F16F5D"/>
    <w:rsid w:val="00F269DE"/>
    <w:rsid w:val="00F26A4B"/>
    <w:rsid w:val="00F31636"/>
    <w:rsid w:val="00F376E3"/>
    <w:rsid w:val="00F37ED4"/>
    <w:rsid w:val="00F40A46"/>
    <w:rsid w:val="00F416EE"/>
    <w:rsid w:val="00F41D12"/>
    <w:rsid w:val="00F45235"/>
    <w:rsid w:val="00F50B3C"/>
    <w:rsid w:val="00F5592A"/>
    <w:rsid w:val="00F57E9D"/>
    <w:rsid w:val="00F66E1A"/>
    <w:rsid w:val="00F71EBB"/>
    <w:rsid w:val="00F728DA"/>
    <w:rsid w:val="00F8554D"/>
    <w:rsid w:val="00FA3FFE"/>
    <w:rsid w:val="00FB0593"/>
    <w:rsid w:val="00FB4E60"/>
    <w:rsid w:val="00FC4ACC"/>
    <w:rsid w:val="00FD0892"/>
    <w:rsid w:val="00FD6782"/>
    <w:rsid w:val="00FF3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7E88C069-E9EE-4E81-881E-407FE4B6E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12EDDB3F-0BF2-4709-B4AF-DEA9355D0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TotalTime>
  <Pages>1</Pages>
  <Words>2495</Words>
  <Characters>14222</Characters>
  <Application>Microsoft Office Word</Application>
  <DocSecurity>0</DocSecurity>
  <Lines>118</Lines>
  <Paragraphs>33</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16684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PC</cp:lastModifiedBy>
  <cp:revision>28</cp:revision>
  <cp:lastPrinted>2024-10-29T11:35:00Z</cp:lastPrinted>
  <dcterms:created xsi:type="dcterms:W3CDTF">2024-03-25T08:15:00Z</dcterms:created>
  <dcterms:modified xsi:type="dcterms:W3CDTF">2024-10-29T11:36:00Z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