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B4B" w:rsidRPr="00A41DAB" w:rsidRDefault="00C83B4B" w:rsidP="00C83B4B">
      <w:pPr>
        <w:pStyle w:val="a"/>
        <w:jc w:val="right"/>
        <w:rPr>
          <w:rFonts w:ascii="Times New Roman" w:hAnsi="Times New Roman"/>
          <w:sz w:val="22"/>
          <w:szCs w:val="22"/>
          <w:lang w:val="ro-RO"/>
        </w:rPr>
      </w:pPr>
      <w:bookmarkStart w:id="0" w:name="_Hlk123652246"/>
      <w:r w:rsidRPr="00A41DAB">
        <w:rPr>
          <w:rFonts w:ascii="Times New Roman" w:hAnsi="Times New Roman"/>
          <w:sz w:val="22"/>
          <w:szCs w:val="22"/>
          <w:lang w:val="ro-RO"/>
        </w:rPr>
        <w:t>Proiect</w:t>
      </w:r>
    </w:p>
    <w:p w:rsidR="00784D81" w:rsidRPr="00A41DAB" w:rsidRDefault="00784D81" w:rsidP="00C83B4B">
      <w:pPr>
        <w:pStyle w:val="a"/>
        <w:jc w:val="center"/>
        <w:rPr>
          <w:rFonts w:ascii="Times New Roman" w:hAnsi="Times New Roman"/>
          <w:lang w:val="ro-RO"/>
        </w:rPr>
      </w:pPr>
    </w:p>
    <w:p w:rsidR="00C83B4B" w:rsidRPr="00A41DAB" w:rsidRDefault="00C83B4B" w:rsidP="00C83B4B">
      <w:pPr>
        <w:pStyle w:val="a"/>
        <w:jc w:val="center"/>
        <w:rPr>
          <w:rFonts w:ascii="Times New Roman" w:hAnsi="Times New Roman"/>
          <w:lang w:val="ro-RO"/>
        </w:rPr>
      </w:pPr>
      <w:r w:rsidRPr="00A41DAB">
        <w:rPr>
          <w:rFonts w:ascii="Times New Roman" w:hAnsi="Times New Roman"/>
          <w:lang w:val="ro-RO"/>
        </w:rPr>
        <w:t>GUVERNUL  REPUBLICII  MOLDOVA</w:t>
      </w:r>
    </w:p>
    <w:p w:rsidR="00C83B4B" w:rsidRPr="00A41DAB" w:rsidRDefault="00C83B4B" w:rsidP="00C83B4B">
      <w:pPr>
        <w:pStyle w:val="a"/>
        <w:jc w:val="center"/>
        <w:rPr>
          <w:rFonts w:ascii="Times New Roman" w:hAnsi="Times New Roman"/>
          <w:lang w:val="ro-RO"/>
        </w:rPr>
      </w:pPr>
    </w:p>
    <w:p w:rsidR="00C83B4B" w:rsidRPr="00A41DAB" w:rsidRDefault="00C83B4B" w:rsidP="00C83B4B">
      <w:pPr>
        <w:pStyle w:val="a"/>
        <w:jc w:val="center"/>
        <w:rPr>
          <w:rFonts w:ascii="Times New Roman" w:hAnsi="Times New Roman"/>
          <w:lang w:val="ro-RO"/>
        </w:rPr>
      </w:pPr>
      <w:r w:rsidRPr="00A41DAB">
        <w:rPr>
          <w:rFonts w:ascii="Times New Roman" w:hAnsi="Times New Roman"/>
          <w:szCs w:val="32"/>
          <w:lang w:val="ro-RO"/>
        </w:rPr>
        <w:t xml:space="preserve">H O T Ă R Î R E   </w:t>
      </w:r>
      <w:r w:rsidRPr="00A41DAB">
        <w:rPr>
          <w:rFonts w:ascii="Times New Roman" w:hAnsi="Times New Roman"/>
          <w:lang w:val="ro-RO"/>
        </w:rPr>
        <w:t>Nr._____</w:t>
      </w:r>
    </w:p>
    <w:p w:rsidR="00C83B4B" w:rsidRPr="00A41DAB" w:rsidRDefault="00C83B4B" w:rsidP="00C83B4B">
      <w:pPr>
        <w:pStyle w:val="a"/>
        <w:jc w:val="center"/>
        <w:rPr>
          <w:rFonts w:ascii="Times New Roman" w:hAnsi="Times New Roman"/>
          <w:lang w:val="ro-RO"/>
        </w:rPr>
      </w:pPr>
    </w:p>
    <w:p w:rsidR="00C83B4B" w:rsidRPr="00A41DAB" w:rsidRDefault="00C83B4B" w:rsidP="00C83B4B">
      <w:pPr>
        <w:pStyle w:val="a"/>
        <w:jc w:val="center"/>
        <w:rPr>
          <w:rFonts w:ascii="Times New Roman" w:hAnsi="Times New Roman"/>
          <w:lang w:val="ro-RO"/>
        </w:rPr>
      </w:pPr>
      <w:r w:rsidRPr="00A41DAB">
        <w:rPr>
          <w:rFonts w:ascii="Times New Roman" w:hAnsi="Times New Roman"/>
          <w:lang w:val="ro-RO"/>
        </w:rPr>
        <w:t>din ”__” ________202</w:t>
      </w:r>
      <w:r w:rsidR="00784D81" w:rsidRPr="00A41DAB">
        <w:rPr>
          <w:rFonts w:ascii="Times New Roman" w:hAnsi="Times New Roman"/>
          <w:lang w:val="ro-RO"/>
        </w:rPr>
        <w:t>4</w:t>
      </w:r>
    </w:p>
    <w:p w:rsidR="00C83B4B" w:rsidRPr="00A41DAB" w:rsidRDefault="00C83B4B" w:rsidP="00C83B4B">
      <w:pPr>
        <w:pStyle w:val="a"/>
        <w:jc w:val="center"/>
        <w:rPr>
          <w:rFonts w:ascii="Times New Roman" w:hAnsi="Times New Roman"/>
          <w:lang w:val="ro-RO"/>
        </w:rPr>
      </w:pPr>
    </w:p>
    <w:p w:rsidR="00C83B4B" w:rsidRPr="00A41DAB" w:rsidRDefault="00C83B4B" w:rsidP="00C83B4B">
      <w:pPr>
        <w:pStyle w:val="a"/>
        <w:jc w:val="center"/>
        <w:rPr>
          <w:rFonts w:ascii="Times New Roman" w:hAnsi="Times New Roman"/>
          <w:lang w:val="ro-RO"/>
        </w:rPr>
      </w:pPr>
      <w:r w:rsidRPr="00A41DAB">
        <w:rPr>
          <w:rFonts w:ascii="Times New Roman" w:hAnsi="Times New Roman"/>
          <w:lang w:val="ro-RO"/>
        </w:rPr>
        <w:t>or. Chișinău</w:t>
      </w:r>
    </w:p>
    <w:p w:rsidR="00C83B4B" w:rsidRPr="00A41DAB" w:rsidRDefault="00C83B4B" w:rsidP="00C83B4B">
      <w:pPr>
        <w:pStyle w:val="a"/>
        <w:jc w:val="center"/>
        <w:rPr>
          <w:rFonts w:ascii="Times New Roman" w:hAnsi="Times New Roman"/>
          <w:lang w:val="ro-RO"/>
        </w:rPr>
      </w:pPr>
      <w:r w:rsidRPr="00A41DAB">
        <w:rPr>
          <w:rFonts w:ascii="Times New Roman" w:hAnsi="Times New Roman"/>
          <w:lang w:val="ro-RO"/>
        </w:rPr>
        <w:t xml:space="preserve">       </w:t>
      </w:r>
    </w:p>
    <w:p w:rsidR="00B44964" w:rsidRPr="00A41DAB" w:rsidRDefault="00AA7CED" w:rsidP="00E7355C">
      <w:pPr>
        <w:jc w:val="center"/>
        <w:rPr>
          <w:b/>
          <w:bCs/>
          <w:lang w:val="ro-RO"/>
        </w:rPr>
      </w:pPr>
      <w:r w:rsidRPr="00A41DAB">
        <w:rPr>
          <w:b/>
          <w:bCs/>
          <w:lang w:val="ro-RO"/>
        </w:rPr>
        <w:t xml:space="preserve">privind </w:t>
      </w:r>
      <w:r w:rsidR="00AF5A17" w:rsidRPr="00A41DAB">
        <w:rPr>
          <w:b/>
          <w:bCs/>
          <w:lang w:val="ro-RO"/>
        </w:rPr>
        <w:t>transmitere</w:t>
      </w:r>
      <w:r w:rsidR="00E7355C" w:rsidRPr="00A41DAB">
        <w:rPr>
          <w:b/>
          <w:bCs/>
          <w:lang w:val="ro-RO"/>
        </w:rPr>
        <w:t xml:space="preserve">a unor terenuri </w:t>
      </w:r>
    </w:p>
    <w:p w:rsidR="00AF5A17" w:rsidRPr="00A41DAB" w:rsidRDefault="00E7355C" w:rsidP="00AF5A17">
      <w:pPr>
        <w:jc w:val="center"/>
        <w:rPr>
          <w:b/>
          <w:bCs/>
          <w:lang w:val="ro-RO"/>
        </w:rPr>
      </w:pPr>
      <w:r w:rsidRPr="00A41DAB">
        <w:rPr>
          <w:b/>
          <w:bCs/>
          <w:lang w:val="ro-RO"/>
        </w:rPr>
        <w:t xml:space="preserve">din proprietatea </w:t>
      </w:r>
      <w:r w:rsidR="00AF5A17" w:rsidRPr="00A41DAB">
        <w:rPr>
          <w:b/>
          <w:bCs/>
          <w:lang w:val="ro-RO"/>
        </w:rPr>
        <w:t xml:space="preserve">publică a statului în proprietatea </w:t>
      </w:r>
    </w:p>
    <w:p w:rsidR="00AA7CED" w:rsidRPr="00A41DAB" w:rsidRDefault="00AF5A17" w:rsidP="00AF5A17">
      <w:pPr>
        <w:jc w:val="center"/>
        <w:rPr>
          <w:b/>
          <w:bCs/>
          <w:lang w:val="ro-RO"/>
        </w:rPr>
      </w:pPr>
      <w:proofErr w:type="spellStart"/>
      <w:r w:rsidRPr="00A41DAB">
        <w:rPr>
          <w:b/>
          <w:bCs/>
          <w:lang w:val="ro-RO"/>
        </w:rPr>
        <w:t>unităţii</w:t>
      </w:r>
      <w:proofErr w:type="spellEnd"/>
      <w:r w:rsidRPr="00A41DAB">
        <w:rPr>
          <w:b/>
          <w:bCs/>
          <w:lang w:val="ro-RO"/>
        </w:rPr>
        <w:t xml:space="preserve"> administrativ-teritoriale Crihana Veche, r-nul Cahul</w:t>
      </w:r>
    </w:p>
    <w:p w:rsidR="00AA7CED" w:rsidRPr="00A41DAB" w:rsidRDefault="00AA7CED" w:rsidP="00C83B4B">
      <w:pPr>
        <w:rPr>
          <w:b/>
          <w:bCs/>
          <w:lang w:val="ro-RO"/>
        </w:rPr>
      </w:pPr>
    </w:p>
    <w:p w:rsidR="005228DC" w:rsidRPr="00A41DAB" w:rsidRDefault="00C83B4B" w:rsidP="005228DC">
      <w:pPr>
        <w:ind w:firstLine="720"/>
        <w:jc w:val="both"/>
        <w:rPr>
          <w:shd w:val="clear" w:color="auto" w:fill="FFFFFF"/>
          <w:lang w:val="ro-RO"/>
        </w:rPr>
      </w:pPr>
      <w:r w:rsidRPr="00A41DAB">
        <w:rPr>
          <w:shd w:val="clear" w:color="auto" w:fill="FFFFFF"/>
          <w:lang w:val="ro-RO"/>
        </w:rPr>
        <w:t xml:space="preserve">În temeiul </w:t>
      </w:r>
      <w:r w:rsidR="00AF5A17" w:rsidRPr="00A41DAB">
        <w:rPr>
          <w:shd w:val="clear" w:color="auto" w:fill="FFFFFF"/>
          <w:lang w:val="ro-RO"/>
        </w:rPr>
        <w:t>art. 8 alin. (1</w:t>
      </w:r>
      <w:r w:rsidRPr="00A41DAB">
        <w:rPr>
          <w:shd w:val="clear" w:color="auto" w:fill="FFFFFF"/>
          <w:lang w:val="ro-RO"/>
        </w:rPr>
        <w:t>)</w:t>
      </w:r>
      <w:r w:rsidR="00AF5A17" w:rsidRPr="00A41DAB">
        <w:rPr>
          <w:shd w:val="clear" w:color="auto" w:fill="FFFFFF"/>
          <w:lang w:val="ro-RO"/>
        </w:rPr>
        <w:t xml:space="preserve"> și alin. (2)</w:t>
      </w:r>
      <w:r w:rsidRPr="00A41DAB">
        <w:rPr>
          <w:shd w:val="clear" w:color="auto" w:fill="FFFFFF"/>
          <w:lang w:val="ro-RO"/>
        </w:rPr>
        <w:t xml:space="preserve"> din Legea nr.523/1999 cu privire la proprietatea publică a unităților administrativ-teritoriale (Monitorul Oficial al Republicii Moldova, 1999, nr.124-125, art. 6</w:t>
      </w:r>
      <w:r w:rsidR="00B44964" w:rsidRPr="00A41DAB">
        <w:rPr>
          <w:shd w:val="clear" w:color="auto" w:fill="FFFFFF"/>
          <w:lang w:val="ro-RO"/>
        </w:rPr>
        <w:t>11), cu modificările ulterioare</w:t>
      </w:r>
      <w:r w:rsidR="00AF5A17" w:rsidRPr="00A41DAB">
        <w:rPr>
          <w:shd w:val="clear" w:color="auto" w:fill="FFFFFF"/>
          <w:lang w:val="ro-RO"/>
        </w:rPr>
        <w:t xml:space="preserve"> și art. 14 alin. (3) </w:t>
      </w:r>
      <w:r w:rsidR="005228DC" w:rsidRPr="00A41DAB">
        <w:rPr>
          <w:shd w:val="clear" w:color="auto" w:fill="FFFFFF"/>
          <w:lang w:val="ro-RO"/>
        </w:rPr>
        <w:t xml:space="preserve">din Legea nr. 121/2007 privind administrarea și </w:t>
      </w:r>
      <w:proofErr w:type="spellStart"/>
      <w:r w:rsidR="005228DC" w:rsidRPr="00A41DAB">
        <w:rPr>
          <w:shd w:val="clear" w:color="auto" w:fill="FFFFFF"/>
          <w:lang w:val="ro-RO"/>
        </w:rPr>
        <w:t>deetatizarea</w:t>
      </w:r>
      <w:proofErr w:type="spellEnd"/>
      <w:r w:rsidR="005228DC" w:rsidRPr="00A41DAB">
        <w:rPr>
          <w:shd w:val="clear" w:color="auto" w:fill="FFFFFF"/>
          <w:lang w:val="ro-RO"/>
        </w:rPr>
        <w:t xml:space="preserve"> proprietății publice (Monitorul Oficial al Republicii Moldova, 2007, nr. 90-93, art. 401), cu modificările ulterioare , Guvernul,</w:t>
      </w:r>
    </w:p>
    <w:p w:rsidR="005228DC" w:rsidRPr="00A41DAB" w:rsidRDefault="005228DC" w:rsidP="005228DC">
      <w:pPr>
        <w:ind w:firstLine="720"/>
        <w:jc w:val="center"/>
        <w:rPr>
          <w:shd w:val="clear" w:color="auto" w:fill="FFFFFF"/>
          <w:lang w:val="ro-RO"/>
        </w:rPr>
      </w:pPr>
    </w:p>
    <w:p w:rsidR="00C83B4B" w:rsidRPr="00A41DAB" w:rsidRDefault="00C83B4B" w:rsidP="005228DC">
      <w:pPr>
        <w:ind w:firstLine="720"/>
        <w:jc w:val="center"/>
        <w:rPr>
          <w:shd w:val="clear" w:color="auto" w:fill="FFFFFF"/>
          <w:lang w:val="ro-RO"/>
        </w:rPr>
      </w:pPr>
      <w:r w:rsidRPr="00A41DAB">
        <w:rPr>
          <w:b/>
          <w:bCs/>
          <w:shd w:val="clear" w:color="auto" w:fill="FFFFFF"/>
          <w:lang w:val="ro-RO"/>
        </w:rPr>
        <w:t>HOTĂRĂȘTE</w:t>
      </w:r>
      <w:r w:rsidRPr="00A41DAB">
        <w:rPr>
          <w:shd w:val="clear" w:color="auto" w:fill="FFFFFF"/>
          <w:lang w:val="ro-RO"/>
        </w:rPr>
        <w:t>:</w:t>
      </w:r>
    </w:p>
    <w:p w:rsidR="00C83B4B" w:rsidRPr="00A41DAB" w:rsidRDefault="00C83B4B" w:rsidP="00A41DAB">
      <w:pPr>
        <w:jc w:val="both"/>
        <w:rPr>
          <w:bCs/>
          <w:lang w:val="ro-RO"/>
        </w:rPr>
      </w:pPr>
    </w:p>
    <w:p w:rsidR="00F94D3B" w:rsidRPr="00A41DAB" w:rsidRDefault="00841E2C" w:rsidP="00F94D3B">
      <w:pPr>
        <w:pStyle w:val="Listparagraf"/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A41DAB">
        <w:rPr>
          <w:shd w:val="clear" w:color="auto" w:fill="FFFFFF"/>
          <w:lang w:val="ro-RO"/>
        </w:rPr>
        <w:t xml:space="preserve">Se transmite, cu titlu gratuit, cu acordul Consiliului sătesc Crihana Veche, din proprietatea statului, administrarea </w:t>
      </w:r>
      <w:proofErr w:type="spellStart"/>
      <w:r w:rsidRPr="00A41DAB">
        <w:rPr>
          <w:shd w:val="clear" w:color="auto" w:fill="FFFFFF"/>
          <w:lang w:val="ro-RO"/>
        </w:rPr>
        <w:t>Agenţiei</w:t>
      </w:r>
      <w:proofErr w:type="spellEnd"/>
      <w:r w:rsidRPr="00A41DAB">
        <w:rPr>
          <w:shd w:val="clear" w:color="auto" w:fill="FFFFFF"/>
          <w:lang w:val="ro-RO"/>
        </w:rPr>
        <w:t xml:space="preserve"> </w:t>
      </w:r>
      <w:proofErr w:type="spellStart"/>
      <w:r w:rsidRPr="00A41DAB">
        <w:rPr>
          <w:shd w:val="clear" w:color="auto" w:fill="FFFFFF"/>
          <w:lang w:val="ro-RO"/>
        </w:rPr>
        <w:t>Proprietăţii</w:t>
      </w:r>
      <w:proofErr w:type="spellEnd"/>
      <w:r w:rsidRPr="00A41DAB">
        <w:rPr>
          <w:shd w:val="clear" w:color="auto" w:fill="FFFFFF"/>
          <w:lang w:val="ro-RO"/>
        </w:rPr>
        <w:t xml:space="preserve"> Publice, în proprietatea </w:t>
      </w:r>
      <w:proofErr w:type="spellStart"/>
      <w:r w:rsidR="00F94D3B" w:rsidRPr="00A41DAB">
        <w:rPr>
          <w:lang w:val="ro-RO"/>
        </w:rPr>
        <w:t>unităţii</w:t>
      </w:r>
      <w:proofErr w:type="spellEnd"/>
      <w:r w:rsidR="00F94D3B" w:rsidRPr="00A41DAB">
        <w:rPr>
          <w:lang w:val="ro-RO"/>
        </w:rPr>
        <w:t xml:space="preserve"> administrativ-teritoriale</w:t>
      </w:r>
      <w:r w:rsidR="00F94D3B" w:rsidRPr="00A41DAB">
        <w:rPr>
          <w:lang w:val="ro-RO"/>
        </w:rPr>
        <w:t xml:space="preserve"> </w:t>
      </w:r>
      <w:r w:rsidRPr="00A41DAB">
        <w:rPr>
          <w:shd w:val="clear" w:color="auto" w:fill="FFFFFF"/>
          <w:lang w:val="ro-RO"/>
        </w:rPr>
        <w:t>Crihana Veche,</w:t>
      </w:r>
      <w:r w:rsidR="00F94D3B" w:rsidRPr="00A41DAB">
        <w:rPr>
          <w:shd w:val="clear" w:color="auto" w:fill="FFFFFF"/>
          <w:lang w:val="ro-RO"/>
        </w:rPr>
        <w:t xml:space="preserve"> </w:t>
      </w:r>
      <w:r w:rsidR="00F94D3B" w:rsidRPr="00A41DAB">
        <w:rPr>
          <w:lang w:val="ro-RO"/>
        </w:rPr>
        <w:t>raionul Cahul</w:t>
      </w:r>
      <w:r w:rsidR="00F94D3B" w:rsidRPr="00A41DAB">
        <w:rPr>
          <w:lang w:val="ro-RO"/>
        </w:rPr>
        <w:t>, următoarele terenuri:</w:t>
      </w:r>
    </w:p>
    <w:p w:rsidR="00F94D3B" w:rsidRPr="00A41DAB" w:rsidRDefault="00F94D3B" w:rsidP="00F94D3B">
      <w:pPr>
        <w:pStyle w:val="Listparagraf"/>
        <w:numPr>
          <w:ilvl w:val="1"/>
          <w:numId w:val="2"/>
        </w:numPr>
        <w:jc w:val="both"/>
        <w:rPr>
          <w:sz w:val="24"/>
          <w:szCs w:val="24"/>
          <w:lang w:val="ro-RO"/>
        </w:rPr>
      </w:pPr>
      <w:r w:rsidRPr="00A41DAB">
        <w:rPr>
          <w:shd w:val="clear" w:color="auto" w:fill="FFFFFF"/>
          <w:lang w:val="ro-RO"/>
        </w:rPr>
        <w:t xml:space="preserve"> terenul cu numărul</w:t>
      </w:r>
      <w:r w:rsidR="00841E2C" w:rsidRPr="00A41DAB">
        <w:rPr>
          <w:shd w:val="clear" w:color="auto" w:fill="FFFFFF"/>
          <w:lang w:val="ro-RO"/>
        </w:rPr>
        <w:t xml:space="preserve"> cadastral </w:t>
      </w:r>
      <w:r w:rsidR="00841E2C" w:rsidRPr="00A41DAB">
        <w:rPr>
          <w:lang w:val="ro-RO"/>
        </w:rPr>
        <w:t>1720208728</w:t>
      </w:r>
      <w:r w:rsidRPr="00A41DAB">
        <w:rPr>
          <w:lang w:val="ro-RO"/>
        </w:rPr>
        <w:t xml:space="preserve"> </w:t>
      </w:r>
      <w:r w:rsidRPr="00A41DAB">
        <w:rPr>
          <w:lang w:val="ro-RO"/>
        </w:rPr>
        <w:t>(număr vechi 1720200300)</w:t>
      </w:r>
      <w:r w:rsidRPr="00A41DAB">
        <w:rPr>
          <w:shd w:val="clear" w:color="auto" w:fill="FFFFFF"/>
          <w:lang w:val="ro-RO"/>
        </w:rPr>
        <w:t xml:space="preserve"> cu</w:t>
      </w:r>
      <w:r w:rsidR="00A4237C">
        <w:rPr>
          <w:shd w:val="clear" w:color="auto" w:fill="FFFFFF"/>
          <w:lang w:val="ro-RO"/>
        </w:rPr>
        <w:t xml:space="preserve"> </w:t>
      </w:r>
      <w:proofErr w:type="spellStart"/>
      <w:r w:rsidR="00A4237C">
        <w:rPr>
          <w:shd w:val="clear" w:color="auto" w:fill="FFFFFF"/>
          <w:lang w:val="ro-RO"/>
        </w:rPr>
        <w:t>suprafaţa</w:t>
      </w:r>
      <w:proofErr w:type="spellEnd"/>
      <w:r w:rsidR="00A4237C">
        <w:rPr>
          <w:shd w:val="clear" w:color="auto" w:fill="FFFFFF"/>
          <w:lang w:val="ro-RO"/>
        </w:rPr>
        <w:t xml:space="preserve"> de 14,9682 ha;</w:t>
      </w:r>
    </w:p>
    <w:p w:rsidR="00F94D3B" w:rsidRPr="00A41DAB" w:rsidRDefault="00F94D3B" w:rsidP="00F94D3B">
      <w:pPr>
        <w:pStyle w:val="Listparagraf"/>
        <w:numPr>
          <w:ilvl w:val="1"/>
          <w:numId w:val="2"/>
        </w:numPr>
        <w:jc w:val="both"/>
        <w:rPr>
          <w:sz w:val="24"/>
          <w:szCs w:val="24"/>
          <w:lang w:val="ro-RO"/>
        </w:rPr>
      </w:pPr>
      <w:r w:rsidRPr="00A41DAB">
        <w:rPr>
          <w:lang w:val="ro-RO"/>
        </w:rPr>
        <w:t xml:space="preserve"> terenul cu numărul cadastral </w:t>
      </w:r>
      <w:r w:rsidRPr="00A41DAB">
        <w:rPr>
          <w:lang w:val="ro-RO"/>
        </w:rPr>
        <w:t>1720208729</w:t>
      </w:r>
      <w:r w:rsidRPr="00A41DAB">
        <w:rPr>
          <w:lang w:val="ro-RO"/>
        </w:rPr>
        <w:t xml:space="preserve"> </w:t>
      </w:r>
      <w:r w:rsidRPr="00A41DAB">
        <w:rPr>
          <w:lang w:val="ro-RO"/>
        </w:rPr>
        <w:t>(număr vechi 1720200301</w:t>
      </w:r>
      <w:r w:rsidRPr="00A41DAB">
        <w:rPr>
          <w:lang w:val="ro-RO"/>
        </w:rPr>
        <w:t xml:space="preserve">) cu suprafața de 6,0 ha. </w:t>
      </w:r>
      <w:bookmarkStart w:id="1" w:name="_GoBack"/>
      <w:bookmarkEnd w:id="1"/>
    </w:p>
    <w:p w:rsidR="00F94D3B" w:rsidRPr="00A41DAB" w:rsidRDefault="00F94D3B" w:rsidP="00F94D3B">
      <w:pPr>
        <w:pStyle w:val="Listparagraf"/>
        <w:numPr>
          <w:ilvl w:val="0"/>
          <w:numId w:val="2"/>
        </w:numPr>
        <w:ind w:left="0" w:firstLine="360"/>
        <w:jc w:val="both"/>
        <w:rPr>
          <w:szCs w:val="24"/>
          <w:lang w:val="ro-RO"/>
        </w:rPr>
      </w:pPr>
      <w:proofErr w:type="spellStart"/>
      <w:r w:rsidRPr="00A41DAB">
        <w:rPr>
          <w:szCs w:val="24"/>
          <w:lang w:val="ro-RO"/>
        </w:rPr>
        <w:t>Agenţia</w:t>
      </w:r>
      <w:proofErr w:type="spellEnd"/>
      <w:r w:rsidRPr="00A41DAB">
        <w:rPr>
          <w:szCs w:val="24"/>
          <w:lang w:val="ro-RO"/>
        </w:rPr>
        <w:t xml:space="preserve"> </w:t>
      </w:r>
      <w:proofErr w:type="spellStart"/>
      <w:r w:rsidRPr="00A41DAB">
        <w:rPr>
          <w:szCs w:val="24"/>
          <w:lang w:val="ro-RO"/>
        </w:rPr>
        <w:t>Proprietăţii</w:t>
      </w:r>
      <w:proofErr w:type="spellEnd"/>
      <w:r w:rsidRPr="00A41DAB">
        <w:rPr>
          <w:szCs w:val="24"/>
          <w:lang w:val="ro-RO"/>
        </w:rPr>
        <w:t xml:space="preserve"> Publice în comun cu Consiliul sătesc Crihana Veche vor institui comisia de transmitere </w:t>
      </w:r>
      <w:proofErr w:type="spellStart"/>
      <w:r w:rsidRPr="00A41DAB">
        <w:rPr>
          <w:lang w:val="ro-RO"/>
        </w:rPr>
        <w:t>şi</w:t>
      </w:r>
      <w:proofErr w:type="spellEnd"/>
      <w:r w:rsidRPr="00A41DAB">
        <w:rPr>
          <w:lang w:val="ro-RO"/>
        </w:rPr>
        <w:t xml:space="preserve">, în termen de 30 de zile, vor asigura transmiterea bunurilor imobile </w:t>
      </w:r>
      <w:proofErr w:type="spellStart"/>
      <w:r w:rsidRPr="00A41DAB">
        <w:rPr>
          <w:lang w:val="ro-RO"/>
        </w:rPr>
        <w:t>menţionate</w:t>
      </w:r>
      <w:proofErr w:type="spellEnd"/>
      <w:r w:rsidRPr="00A41DAB">
        <w:rPr>
          <w:lang w:val="ro-RO"/>
        </w:rPr>
        <w:t xml:space="preserve"> la pct.1, în conformitate cu prevederile Regulamentului cu privire la modul de transmitere a bunurilor proprietate publică, aprobat prin </w:t>
      </w:r>
      <w:hyperlink r:id="rId5" w:history="1">
        <w:r w:rsidRPr="00A41DAB">
          <w:rPr>
            <w:rStyle w:val="Hyperlink"/>
            <w:lang w:val="ro-RO"/>
          </w:rPr>
          <w:t>Hotărârea Guvernului nr.901/2015</w:t>
        </w:r>
      </w:hyperlink>
      <w:r w:rsidRPr="00A41DAB">
        <w:rPr>
          <w:lang w:val="ro-RO"/>
        </w:rPr>
        <w:t>.</w:t>
      </w:r>
    </w:p>
    <w:p w:rsidR="00F94D3B" w:rsidRPr="00A41DAB" w:rsidRDefault="00F94D3B" w:rsidP="00F94D3B">
      <w:pPr>
        <w:pStyle w:val="Listparagraf"/>
        <w:numPr>
          <w:ilvl w:val="0"/>
          <w:numId w:val="2"/>
        </w:numPr>
        <w:ind w:left="0" w:firstLine="360"/>
        <w:jc w:val="both"/>
        <w:rPr>
          <w:szCs w:val="24"/>
          <w:lang w:val="ro-RO"/>
        </w:rPr>
      </w:pPr>
      <w:r w:rsidRPr="00A41DAB">
        <w:rPr>
          <w:szCs w:val="24"/>
          <w:lang w:val="ro-RO"/>
        </w:rPr>
        <w:t xml:space="preserve">În anexa nr.1 la Hotărârea Guvernului nr.161/2019 cu privire la aprobarea listei terenurilor proprietate publică a statului din administrarea </w:t>
      </w:r>
      <w:proofErr w:type="spellStart"/>
      <w:r w:rsidRPr="00A41DAB">
        <w:rPr>
          <w:szCs w:val="24"/>
          <w:lang w:val="ro-RO"/>
        </w:rPr>
        <w:t>Agenţiei</w:t>
      </w:r>
      <w:proofErr w:type="spellEnd"/>
      <w:r w:rsidRPr="00A41DAB">
        <w:rPr>
          <w:szCs w:val="24"/>
          <w:lang w:val="ro-RO"/>
        </w:rPr>
        <w:t xml:space="preserve"> </w:t>
      </w:r>
      <w:proofErr w:type="spellStart"/>
      <w:r w:rsidRPr="00A41DAB">
        <w:rPr>
          <w:szCs w:val="24"/>
          <w:lang w:val="ro-RO"/>
        </w:rPr>
        <w:t>Proprietăţii</w:t>
      </w:r>
      <w:proofErr w:type="spellEnd"/>
      <w:r w:rsidRPr="00A41DAB">
        <w:rPr>
          <w:szCs w:val="24"/>
          <w:lang w:val="ro-RO"/>
        </w:rPr>
        <w:t xml:space="preserve"> Publice (Monitorul Oficial al Republicii Moldova, 2019, nr.108-110, art.215), cu modificările ulterioare, </w:t>
      </w:r>
      <w:proofErr w:type="spellStart"/>
      <w:r w:rsidRPr="00A41DAB">
        <w:rPr>
          <w:szCs w:val="24"/>
          <w:lang w:val="ro-RO"/>
        </w:rPr>
        <w:t>poziţiile</w:t>
      </w:r>
      <w:proofErr w:type="spellEnd"/>
      <w:r w:rsidRPr="00A41DAB">
        <w:rPr>
          <w:szCs w:val="24"/>
          <w:lang w:val="ro-RO"/>
        </w:rPr>
        <w:t xml:space="preserve"> 1522 și 1523 se exclud.</w:t>
      </w:r>
    </w:p>
    <w:p w:rsidR="00C83B4B" w:rsidRPr="00A41DAB" w:rsidRDefault="00C83B4B" w:rsidP="00C83B4B">
      <w:pPr>
        <w:jc w:val="right"/>
        <w:rPr>
          <w:sz w:val="24"/>
          <w:szCs w:val="24"/>
          <w:lang w:val="ro-RO"/>
        </w:rPr>
      </w:pPr>
    </w:p>
    <w:p w:rsidR="00C83B4B" w:rsidRPr="00A41DAB" w:rsidRDefault="006128E5" w:rsidP="00C83B4B">
      <w:pPr>
        <w:jc w:val="right"/>
        <w:rPr>
          <w:sz w:val="24"/>
          <w:szCs w:val="24"/>
          <w:lang w:val="ro-RO"/>
        </w:rPr>
      </w:pPr>
      <w:r w:rsidRPr="00A41DAB">
        <w:rPr>
          <w:sz w:val="24"/>
          <w:szCs w:val="24"/>
          <w:lang w:val="ro-RO"/>
        </w:rPr>
        <w:t xml:space="preserve"> </w:t>
      </w:r>
    </w:p>
    <w:p w:rsidR="00C83B4B" w:rsidRPr="00A41DAB" w:rsidRDefault="00C83B4B" w:rsidP="00C83B4B">
      <w:pPr>
        <w:ind w:firstLine="709"/>
        <w:jc w:val="both"/>
        <w:rPr>
          <w:color w:val="333333"/>
          <w:shd w:val="clear" w:color="auto" w:fill="FFFFFF"/>
          <w:lang w:val="ro-RO" w:eastAsia="en-US"/>
        </w:rPr>
      </w:pPr>
      <w:r w:rsidRPr="00A41DAB">
        <w:rPr>
          <w:b/>
          <w:bCs/>
          <w:color w:val="333333"/>
          <w:shd w:val="clear" w:color="auto" w:fill="FFFFFF"/>
          <w:lang w:val="ro-RO" w:eastAsia="en-US"/>
        </w:rPr>
        <w:t>PRIM-MINISTRU                                            </w:t>
      </w:r>
      <w:r w:rsidR="006128E5" w:rsidRPr="00A41DAB">
        <w:rPr>
          <w:b/>
          <w:bCs/>
          <w:color w:val="333333"/>
          <w:shd w:val="clear" w:color="auto" w:fill="FFFFFF"/>
          <w:lang w:val="ro-RO" w:eastAsia="en-US"/>
        </w:rPr>
        <w:t xml:space="preserve">    </w:t>
      </w:r>
      <w:r w:rsidR="00A06D83" w:rsidRPr="00A41DAB">
        <w:rPr>
          <w:b/>
          <w:bCs/>
          <w:color w:val="333333"/>
          <w:shd w:val="clear" w:color="auto" w:fill="FFFFFF"/>
          <w:lang w:val="ro-RO" w:eastAsia="en-US"/>
        </w:rPr>
        <w:t xml:space="preserve">    </w:t>
      </w:r>
      <w:r w:rsidRPr="00A41DAB">
        <w:rPr>
          <w:b/>
          <w:bCs/>
          <w:color w:val="333333"/>
          <w:shd w:val="clear" w:color="auto" w:fill="FFFFFF"/>
          <w:lang w:val="ro-RO" w:eastAsia="en-US"/>
        </w:rPr>
        <w:t xml:space="preserve">  </w:t>
      </w:r>
      <w:r w:rsidR="00784D81" w:rsidRPr="00A41DAB">
        <w:rPr>
          <w:b/>
          <w:bCs/>
          <w:color w:val="333333"/>
          <w:shd w:val="clear" w:color="auto" w:fill="FFFFFF"/>
          <w:lang w:val="ro-RO" w:eastAsia="en-US"/>
        </w:rPr>
        <w:t>Dorin RECEAN</w:t>
      </w:r>
    </w:p>
    <w:p w:rsidR="00C83B4B" w:rsidRPr="00A41DAB" w:rsidRDefault="00C83B4B" w:rsidP="00C83B4B">
      <w:pPr>
        <w:jc w:val="center"/>
        <w:rPr>
          <w:b/>
          <w:lang w:val="ro-RO"/>
        </w:rPr>
      </w:pPr>
    </w:p>
    <w:bookmarkEnd w:id="0"/>
    <w:p w:rsidR="00C83B4B" w:rsidRPr="00A41DAB" w:rsidRDefault="00C83B4B" w:rsidP="00C83B4B">
      <w:pPr>
        <w:jc w:val="right"/>
        <w:rPr>
          <w:sz w:val="24"/>
          <w:szCs w:val="24"/>
          <w:lang w:val="ro-RO"/>
        </w:rPr>
      </w:pPr>
    </w:p>
    <w:p w:rsidR="005228DC" w:rsidRPr="00A41DAB" w:rsidRDefault="005228DC" w:rsidP="006C0B77">
      <w:pPr>
        <w:ind w:firstLine="709"/>
        <w:jc w:val="both"/>
        <w:rPr>
          <w:b/>
          <w:lang w:val="ro-RO"/>
        </w:rPr>
      </w:pPr>
      <w:r w:rsidRPr="00A41DAB">
        <w:rPr>
          <w:b/>
          <w:lang w:val="ro-RO"/>
        </w:rPr>
        <w:t xml:space="preserve">Contrasemnează: </w:t>
      </w:r>
    </w:p>
    <w:p w:rsidR="005228DC" w:rsidRPr="00A41DAB" w:rsidRDefault="005228DC" w:rsidP="006C0B77">
      <w:pPr>
        <w:ind w:firstLine="709"/>
        <w:jc w:val="both"/>
        <w:rPr>
          <w:lang w:val="ro-RO"/>
        </w:rPr>
      </w:pPr>
    </w:p>
    <w:p w:rsidR="005228DC" w:rsidRPr="00A41DAB" w:rsidRDefault="005228DC" w:rsidP="006C0B77">
      <w:pPr>
        <w:ind w:firstLine="709"/>
        <w:jc w:val="both"/>
        <w:rPr>
          <w:lang w:val="ro-RO"/>
        </w:rPr>
      </w:pPr>
    </w:p>
    <w:p w:rsidR="005228DC" w:rsidRPr="00A41DAB" w:rsidRDefault="005228DC" w:rsidP="006C0B77">
      <w:pPr>
        <w:ind w:firstLine="709"/>
        <w:jc w:val="both"/>
        <w:rPr>
          <w:lang w:val="ro-RO"/>
        </w:rPr>
      </w:pPr>
      <w:r w:rsidRPr="00A41DAB">
        <w:rPr>
          <w:lang w:val="ro-RO"/>
        </w:rPr>
        <w:t xml:space="preserve">Directorul General </w:t>
      </w:r>
    </w:p>
    <w:p w:rsidR="00F12C76" w:rsidRPr="00A41DAB" w:rsidRDefault="005228DC" w:rsidP="006C0B77">
      <w:pPr>
        <w:ind w:firstLine="709"/>
        <w:jc w:val="both"/>
        <w:rPr>
          <w:lang w:val="ro-RO"/>
        </w:rPr>
      </w:pPr>
      <w:r w:rsidRPr="00A41DAB">
        <w:rPr>
          <w:lang w:val="ro-RO"/>
        </w:rPr>
        <w:t>Agenția Proprietății Publice                                          Roman COJUHARI</w:t>
      </w:r>
    </w:p>
    <w:sectPr w:rsidR="00F12C76" w:rsidRPr="00A41DAB" w:rsidSect="00C52E42">
      <w:pgSz w:w="11906" w:h="16838"/>
      <w:pgMar w:top="567" w:right="850" w:bottom="567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41CEE"/>
    <w:multiLevelType w:val="multilevel"/>
    <w:tmpl w:val="5D002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1">
    <w:nsid w:val="7CE82A00"/>
    <w:multiLevelType w:val="hybridMultilevel"/>
    <w:tmpl w:val="ACDC2582"/>
    <w:lvl w:ilvl="0" w:tplc="CF883B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4B"/>
    <w:rsid w:val="00190A99"/>
    <w:rsid w:val="002A3EB2"/>
    <w:rsid w:val="005228DC"/>
    <w:rsid w:val="005915DF"/>
    <w:rsid w:val="005E1AC1"/>
    <w:rsid w:val="005F5D81"/>
    <w:rsid w:val="006128E5"/>
    <w:rsid w:val="006C0B77"/>
    <w:rsid w:val="00784D81"/>
    <w:rsid w:val="007D0969"/>
    <w:rsid w:val="008242FF"/>
    <w:rsid w:val="00841E2C"/>
    <w:rsid w:val="00870751"/>
    <w:rsid w:val="00922C48"/>
    <w:rsid w:val="009964F2"/>
    <w:rsid w:val="00A06D83"/>
    <w:rsid w:val="00A41DAB"/>
    <w:rsid w:val="00A4237C"/>
    <w:rsid w:val="00AA7CED"/>
    <w:rsid w:val="00AB045E"/>
    <w:rsid w:val="00AF5A17"/>
    <w:rsid w:val="00B44964"/>
    <w:rsid w:val="00B57017"/>
    <w:rsid w:val="00B915B7"/>
    <w:rsid w:val="00C16281"/>
    <w:rsid w:val="00C83B4B"/>
    <w:rsid w:val="00CF2A1F"/>
    <w:rsid w:val="00E7355C"/>
    <w:rsid w:val="00EA59DF"/>
    <w:rsid w:val="00EE4070"/>
    <w:rsid w:val="00F12C76"/>
    <w:rsid w:val="00F9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7AA2EA-CC5C-4F69-A7D7-13835017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B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a">
    <w:name w:val="Îáû÷íûé"/>
    <w:rsid w:val="00C83B4B"/>
    <w:pPr>
      <w:suppressAutoHyphens/>
      <w:autoSpaceDE w:val="0"/>
      <w:spacing w:after="0" w:line="240" w:lineRule="auto"/>
    </w:pPr>
    <w:rPr>
      <w:rFonts w:ascii="$Kudriashov" w:eastAsia="Arial" w:hAnsi="$Kudriashov" w:cs="Times New Roman"/>
      <w:sz w:val="28"/>
      <w:szCs w:val="28"/>
      <w:lang w:val="en-US" w:eastAsia="ar-SA"/>
    </w:rPr>
  </w:style>
  <w:style w:type="paragraph" w:styleId="Listparagraf">
    <w:name w:val="List Paragraph"/>
    <w:basedOn w:val="Normal"/>
    <w:uiPriority w:val="34"/>
    <w:qFormat/>
    <w:rsid w:val="00841E2C"/>
    <w:pPr>
      <w:ind w:left="720"/>
      <w:contextualSpacing/>
    </w:pPr>
  </w:style>
  <w:style w:type="character" w:styleId="Hyperlink">
    <w:name w:val="Hyperlink"/>
    <w:basedOn w:val="Fontdeparagrafimplicit"/>
    <w:uiPriority w:val="99"/>
    <w:semiHidden/>
    <w:unhideWhenUsed/>
    <w:rsid w:val="00F94D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lex:HGHG201512319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Elvira Pluta</cp:lastModifiedBy>
  <cp:revision>19</cp:revision>
  <cp:lastPrinted>2024-08-22T05:12:00Z</cp:lastPrinted>
  <dcterms:created xsi:type="dcterms:W3CDTF">2023-03-20T12:15:00Z</dcterms:created>
  <dcterms:modified xsi:type="dcterms:W3CDTF">2024-10-21T05:51:00Z</dcterms:modified>
</cp:coreProperties>
</file>