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114A" w14:textId="6EC86D3B" w:rsidR="00711F22" w:rsidRDefault="00711F22" w:rsidP="003B5C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ind w:firstLine="0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2B60857C" w14:textId="088C3EE2" w:rsidR="00711F22" w:rsidRPr="00177035" w:rsidRDefault="00711F22" w:rsidP="00711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177035">
        <w:rPr>
          <w:b/>
          <w:sz w:val="24"/>
          <w:szCs w:val="24"/>
          <w:lang w:val="ro-RO"/>
        </w:rPr>
        <w:t>Tabelul comparativ</w:t>
      </w:r>
    </w:p>
    <w:p w14:paraId="103E86AE" w14:textId="21871268" w:rsidR="008C1E71" w:rsidRDefault="00711F22" w:rsidP="008C1E71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o-RO"/>
        </w:rPr>
      </w:pPr>
      <w:r w:rsidRPr="00711F22">
        <w:rPr>
          <w:b/>
          <w:bCs/>
          <w:sz w:val="24"/>
          <w:szCs w:val="24"/>
          <w:lang w:val="ro-RO"/>
        </w:rPr>
        <w:t>la proiectul hotărârii Guvernului</w:t>
      </w:r>
      <w:r w:rsidR="00BE2AEA">
        <w:rPr>
          <w:b/>
          <w:bCs/>
          <w:sz w:val="24"/>
          <w:szCs w:val="24"/>
          <w:lang w:val="ro-RO"/>
        </w:rPr>
        <w:t xml:space="preserve"> cu privire la transmiterea unor bunuri imobile </w:t>
      </w:r>
    </w:p>
    <w:p w14:paraId="49C17822" w14:textId="14D92E4F" w:rsidR="00711F22" w:rsidRDefault="006A21F1" w:rsidP="00711F22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(raionul Ialoveni, orașul Ialoveni în/din proprietatea statului)</w:t>
      </w:r>
    </w:p>
    <w:p w14:paraId="3D12A296" w14:textId="77777777" w:rsidR="00504A01" w:rsidRDefault="00504A01" w:rsidP="00711F22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</w:p>
    <w:p w14:paraId="4823CA3E" w14:textId="77777777" w:rsidR="00504A01" w:rsidRDefault="00504A01" w:rsidP="00711F22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</w:p>
    <w:p w14:paraId="0015C258" w14:textId="77777777" w:rsidR="00504A01" w:rsidRPr="00711F22" w:rsidRDefault="00504A01" w:rsidP="00711F22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</w:p>
    <w:p w14:paraId="472E12FA" w14:textId="77777777" w:rsidR="00711F22" w:rsidRPr="00177035" w:rsidRDefault="00711F22" w:rsidP="00711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  <w:r w:rsidRPr="00177035">
        <w:rPr>
          <w:sz w:val="24"/>
          <w:szCs w:val="24"/>
          <w:lang w:val="ro-RO"/>
        </w:rPr>
        <w:t xml:space="preserve"> </w:t>
      </w:r>
    </w:p>
    <w:tbl>
      <w:tblPr>
        <w:tblStyle w:val="Tabelgril"/>
        <w:tblW w:w="18144" w:type="dxa"/>
        <w:tblInd w:w="1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3544"/>
        <w:gridCol w:w="7229"/>
      </w:tblGrid>
      <w:tr w:rsidR="00575EFF" w:rsidRPr="008062D9" w14:paraId="0AA4E141" w14:textId="60AFE4D1" w:rsidTr="004367F9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E992" w14:textId="77777777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35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88B4" w14:textId="2038F7CF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Modificarea propusă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  <w:p w14:paraId="41AC50CF" w14:textId="07B40538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14:paraId="56EA053C" w14:textId="43224A37" w:rsidR="00575EFF" w:rsidRPr="008062D9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8062D9">
              <w:rPr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575EFF" w:rsidRPr="008062D9" w14:paraId="243CEBD9" w14:textId="48C27548" w:rsidTr="004367F9"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11"/>
              <w:gridCol w:w="2123"/>
              <w:gridCol w:w="1418"/>
              <w:gridCol w:w="1134"/>
              <w:gridCol w:w="1273"/>
            </w:tblGrid>
            <w:tr w:rsidR="00A07352" w:rsidRPr="00652B42" w14:paraId="6C81C2E9" w14:textId="77777777" w:rsidTr="004B05E2">
              <w:trPr>
                <w:trHeight w:val="20"/>
              </w:trPr>
              <w:tc>
                <w:tcPr>
                  <w:tcW w:w="726" w:type="pct"/>
                  <w:vMerge w:val="restart"/>
                </w:tcPr>
                <w:p w14:paraId="0277CA44" w14:textId="77777777" w:rsidR="00A07352" w:rsidRPr="00652B42" w:rsidRDefault="00A07352" w:rsidP="00A07352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2.9.</w:t>
                  </w:r>
                </w:p>
              </w:tc>
              <w:tc>
                <w:tcPr>
                  <w:tcW w:w="1525" w:type="pct"/>
                </w:tcPr>
                <w:p w14:paraId="48974F3F" w14:textId="77777777" w:rsidR="00A07352" w:rsidRPr="00652B42" w:rsidRDefault="00A07352" w:rsidP="00A07352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Clădire administrativă, număr cadastral 5501209430.01</w:t>
                  </w:r>
                </w:p>
              </w:tc>
              <w:tc>
                <w:tcPr>
                  <w:tcW w:w="1019" w:type="pct"/>
                  <w:vMerge w:val="restart"/>
                  <w:vAlign w:val="center"/>
                </w:tcPr>
                <w:p w14:paraId="6FC7F4BC" w14:textId="77777777" w:rsidR="00A07352" w:rsidRPr="00652B42" w:rsidRDefault="00A07352" w:rsidP="00A07352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or. Ialoveni,</w:t>
                  </w:r>
                </w:p>
                <w:p w14:paraId="6504C0C3" w14:textId="77777777" w:rsidR="00A07352" w:rsidRPr="00652B42" w:rsidRDefault="00A07352" w:rsidP="00A07352">
                  <w:pPr>
                    <w:ind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str. Petru </w:t>
                  </w:r>
                  <w:proofErr w:type="spellStart"/>
                  <w:r w:rsidRPr="00652B42">
                    <w:rPr>
                      <w:lang w:val="ro-RO" w:eastAsia="ru-RU"/>
                    </w:rPr>
                    <w:t>Ștefănucă</w:t>
                  </w:r>
                  <w:proofErr w:type="spellEnd"/>
                  <w:r w:rsidRPr="00652B42">
                    <w:rPr>
                      <w:lang w:val="ro-RO" w:eastAsia="ru-RU"/>
                    </w:rPr>
                    <w:t>, 10</w:t>
                  </w:r>
                </w:p>
                <w:p w14:paraId="0263EB69" w14:textId="77777777" w:rsidR="00A07352" w:rsidRPr="00652B42" w:rsidRDefault="00A07352" w:rsidP="00A07352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E4AC434" w14:textId="77777777" w:rsidR="00A07352" w:rsidRPr="00652B42" w:rsidRDefault="00A07352" w:rsidP="00A0735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178,7/1</w:t>
                  </w:r>
                </w:p>
              </w:tc>
              <w:tc>
                <w:tcPr>
                  <w:tcW w:w="915" w:type="pct"/>
                  <w:vMerge w:val="restart"/>
                  <w:vAlign w:val="center"/>
                </w:tcPr>
                <w:p w14:paraId="2555ED6A" w14:textId="77777777" w:rsidR="00A07352" w:rsidRPr="00652B42" w:rsidRDefault="00A07352" w:rsidP="00A07352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 xml:space="preserve">Direcția situații excepționale mun. </w:t>
                  </w:r>
                  <w:proofErr w:type="spellStart"/>
                  <w:r w:rsidRPr="00652B42">
                    <w:rPr>
                      <w:lang w:val="ro-RO" w:eastAsia="ru-RU"/>
                    </w:rPr>
                    <w:t>Chişinău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 IGSU</w:t>
                  </w:r>
                </w:p>
              </w:tc>
            </w:tr>
            <w:tr w:rsidR="00A07352" w:rsidRPr="00652B42" w14:paraId="3F2587F1" w14:textId="77777777" w:rsidTr="004B05E2">
              <w:trPr>
                <w:trHeight w:val="20"/>
              </w:trPr>
              <w:tc>
                <w:tcPr>
                  <w:tcW w:w="726" w:type="pct"/>
                  <w:vMerge/>
                </w:tcPr>
                <w:p w14:paraId="491F68D1" w14:textId="77777777" w:rsidR="00A07352" w:rsidRPr="00652B42" w:rsidRDefault="00A07352" w:rsidP="00A07352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550503A6" w14:textId="77777777" w:rsidR="00A07352" w:rsidRPr="00652B42" w:rsidRDefault="00A07352" w:rsidP="00A07352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proofErr w:type="spellStart"/>
                  <w:r w:rsidRPr="00652B42">
                    <w:rPr>
                      <w:lang w:val="ro-RO" w:eastAsia="ru-RU"/>
                    </w:rPr>
                    <w:t>Construcţie</w:t>
                  </w:r>
                  <w:proofErr w:type="spellEnd"/>
                  <w:r w:rsidRPr="00652B42">
                    <w:rPr>
                      <w:lang w:val="ro-RO" w:eastAsia="ru-RU"/>
                    </w:rPr>
                    <w:t xml:space="preserve"> accesorie, număr cadastral 5501209430.02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3C69DC75" w14:textId="77777777" w:rsidR="00A07352" w:rsidRPr="00652B42" w:rsidRDefault="00A07352" w:rsidP="00A07352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443B5696" w14:textId="77777777" w:rsidR="00A07352" w:rsidRPr="00652B42" w:rsidRDefault="00A07352" w:rsidP="00A0735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32,0/1</w:t>
                  </w:r>
                </w:p>
              </w:tc>
              <w:tc>
                <w:tcPr>
                  <w:tcW w:w="915" w:type="pct"/>
                  <w:vMerge/>
                  <w:vAlign w:val="center"/>
                </w:tcPr>
                <w:p w14:paraId="3375896A" w14:textId="77777777" w:rsidR="00A07352" w:rsidRPr="00652B42" w:rsidRDefault="00A07352" w:rsidP="00A07352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  <w:tr w:rsidR="00A07352" w:rsidRPr="00652B42" w14:paraId="3DF40788" w14:textId="77777777" w:rsidTr="004B05E2">
              <w:trPr>
                <w:trHeight w:val="20"/>
              </w:trPr>
              <w:tc>
                <w:tcPr>
                  <w:tcW w:w="726" w:type="pct"/>
                  <w:vMerge/>
                </w:tcPr>
                <w:p w14:paraId="1DDCF9A0" w14:textId="77777777" w:rsidR="00A07352" w:rsidRPr="00652B42" w:rsidRDefault="00A07352" w:rsidP="00A07352">
                  <w:pPr>
                    <w:ind w:firstLine="0"/>
                    <w:rPr>
                      <w:lang w:val="ro-RO" w:eastAsia="ru-RU"/>
                    </w:rPr>
                  </w:pPr>
                </w:p>
              </w:tc>
              <w:tc>
                <w:tcPr>
                  <w:tcW w:w="1525" w:type="pct"/>
                </w:tcPr>
                <w:p w14:paraId="41613722" w14:textId="77777777" w:rsidR="00A07352" w:rsidRPr="00652B42" w:rsidRDefault="00A07352" w:rsidP="00A07352">
                  <w:pPr>
                    <w:tabs>
                      <w:tab w:val="left" w:pos="904"/>
                    </w:tabs>
                    <w:ind w:right="-59" w:firstLine="0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Garaj, număr cadastral 5501209430.03</w:t>
                  </w:r>
                </w:p>
              </w:tc>
              <w:tc>
                <w:tcPr>
                  <w:tcW w:w="1019" w:type="pct"/>
                  <w:vMerge/>
                  <w:vAlign w:val="center"/>
                </w:tcPr>
                <w:p w14:paraId="498CDC2E" w14:textId="77777777" w:rsidR="00A07352" w:rsidRPr="00652B42" w:rsidRDefault="00A07352" w:rsidP="00A07352">
                  <w:pPr>
                    <w:jc w:val="center"/>
                    <w:rPr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3BE7BFD5" w14:textId="77777777" w:rsidR="00A07352" w:rsidRPr="00652B42" w:rsidRDefault="00A07352" w:rsidP="00A07352">
                  <w:pPr>
                    <w:ind w:firstLine="0"/>
                    <w:jc w:val="center"/>
                    <w:rPr>
                      <w:lang w:val="ro-RO" w:eastAsia="ru-RU"/>
                    </w:rPr>
                  </w:pPr>
                  <w:r w:rsidRPr="00652B42">
                    <w:rPr>
                      <w:lang w:val="ro-RO" w:eastAsia="ru-RU"/>
                    </w:rPr>
                    <w:t>26,7/1</w:t>
                  </w:r>
                </w:p>
              </w:tc>
              <w:tc>
                <w:tcPr>
                  <w:tcW w:w="915" w:type="pct"/>
                  <w:vMerge/>
                  <w:vAlign w:val="center"/>
                </w:tcPr>
                <w:p w14:paraId="44B7102A" w14:textId="77777777" w:rsidR="00A07352" w:rsidRPr="00652B42" w:rsidRDefault="00A07352" w:rsidP="00A07352">
                  <w:pPr>
                    <w:ind w:firstLine="2"/>
                    <w:jc w:val="center"/>
                    <w:rPr>
                      <w:lang w:val="ro-RO" w:eastAsia="ru-RU"/>
                    </w:rPr>
                  </w:pPr>
                </w:p>
              </w:tc>
            </w:tr>
          </w:tbl>
          <w:p w14:paraId="353BBE1D" w14:textId="77777777" w:rsidR="00575EFF" w:rsidRDefault="00575EFF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263E" w14:textId="178E6A32" w:rsidR="00575EFF" w:rsidRPr="004B05E2" w:rsidRDefault="008139FA" w:rsidP="00575E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95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În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anexa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18 la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Hotărârea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Guvernului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nr. 351/2005 cu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privire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la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aprobarea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listelor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bunurilor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imobile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proprietate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publică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a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statului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și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la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transmiterea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unor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bunuri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imobile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monitorul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Oficial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al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Republicii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Moldova, 2005, nr. 129-131, art. 1072), cu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modificările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07352" w:rsidRPr="004B05E2">
              <w:rPr>
                <w:bCs/>
                <w:sz w:val="24"/>
                <w:szCs w:val="24"/>
              </w:rPr>
              <w:t>ulterioare</w:t>
            </w:r>
            <w:proofErr w:type="spellEnd"/>
            <w:r w:rsidR="00A07352" w:rsidRPr="004B05E2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poziția</w:t>
            </w:r>
            <w:proofErr w:type="spellEnd"/>
            <w:r>
              <w:rPr>
                <w:bCs/>
                <w:sz w:val="24"/>
                <w:szCs w:val="24"/>
              </w:rPr>
              <w:t xml:space="preserve"> 2.9. </w:t>
            </w:r>
            <w:r w:rsidR="00A07352" w:rsidRPr="004B05E2">
              <w:rPr>
                <w:bCs/>
                <w:sz w:val="24"/>
                <w:szCs w:val="24"/>
              </w:rPr>
              <w:t>se exclude.</w:t>
            </w:r>
          </w:p>
        </w:tc>
        <w:tc>
          <w:tcPr>
            <w:tcW w:w="722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6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11"/>
              <w:gridCol w:w="2123"/>
              <w:gridCol w:w="1418"/>
              <w:gridCol w:w="1134"/>
              <w:gridCol w:w="1273"/>
            </w:tblGrid>
            <w:tr w:rsidR="00A07352" w:rsidRPr="003425DF" w14:paraId="4D1A0D52" w14:textId="77777777" w:rsidTr="007C4F78">
              <w:trPr>
                <w:trHeight w:val="437"/>
              </w:trPr>
              <w:tc>
                <w:tcPr>
                  <w:tcW w:w="726" w:type="pct"/>
                </w:tcPr>
                <w:p w14:paraId="054089CE" w14:textId="5FCF10ED" w:rsidR="00A07352" w:rsidRPr="003425DF" w:rsidRDefault="00643008" w:rsidP="00A07352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  <w:r>
                    <w:rPr>
                      <w:color w:val="000000"/>
                      <w:lang w:val="ro-RO" w:eastAsia="ru-RU"/>
                    </w:rPr>
                    <w:t>2.9.</w:t>
                  </w:r>
                </w:p>
              </w:tc>
              <w:tc>
                <w:tcPr>
                  <w:tcW w:w="1525" w:type="pct"/>
                </w:tcPr>
                <w:p w14:paraId="17F367A6" w14:textId="2C1ED2BF" w:rsidR="00A07352" w:rsidRPr="003425DF" w:rsidRDefault="00643008" w:rsidP="00A07352">
                  <w:pPr>
                    <w:tabs>
                      <w:tab w:val="left" w:pos="904"/>
                    </w:tabs>
                    <w:ind w:right="-59" w:firstLine="0"/>
                    <w:rPr>
                      <w:color w:val="000000"/>
                      <w:lang w:val="ro-RO" w:eastAsia="ru-RU"/>
                    </w:rPr>
                  </w:pPr>
                  <w:r>
                    <w:rPr>
                      <w:color w:val="000000"/>
                      <w:lang w:val="ro-RO" w:eastAsia="ru-RU"/>
                    </w:rPr>
                    <w:t>exclus</w:t>
                  </w:r>
                </w:p>
              </w:tc>
              <w:tc>
                <w:tcPr>
                  <w:tcW w:w="1019" w:type="pct"/>
                  <w:vAlign w:val="center"/>
                </w:tcPr>
                <w:p w14:paraId="6FDC0D8A" w14:textId="77777777" w:rsidR="00A07352" w:rsidRPr="003425DF" w:rsidRDefault="00A07352" w:rsidP="00A07352">
                  <w:pPr>
                    <w:ind w:firstLine="0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815" w:type="pct"/>
                  <w:vAlign w:val="center"/>
                </w:tcPr>
                <w:p w14:paraId="680056D9" w14:textId="77777777" w:rsidR="00A07352" w:rsidRPr="003425DF" w:rsidRDefault="00A07352" w:rsidP="00A07352">
                  <w:pPr>
                    <w:ind w:firstLine="0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  <w:tc>
                <w:tcPr>
                  <w:tcW w:w="915" w:type="pct"/>
                  <w:vAlign w:val="center"/>
                </w:tcPr>
                <w:p w14:paraId="7010BC70" w14:textId="77777777" w:rsidR="00A07352" w:rsidRPr="003425DF" w:rsidRDefault="00A07352" w:rsidP="00A07352">
                  <w:pPr>
                    <w:ind w:firstLine="2"/>
                    <w:jc w:val="center"/>
                    <w:rPr>
                      <w:color w:val="000000"/>
                      <w:lang w:val="ro-RO" w:eastAsia="ru-RU"/>
                    </w:rPr>
                  </w:pPr>
                </w:p>
              </w:tc>
            </w:tr>
          </w:tbl>
          <w:p w14:paraId="671A17F5" w14:textId="77777777" w:rsidR="00575EFF" w:rsidRPr="009263C7" w:rsidRDefault="00575EFF" w:rsidP="00575EFF">
            <w:pPr>
              <w:ind w:firstLine="0"/>
              <w:jc w:val="center"/>
              <w:rPr>
                <w:b/>
                <w:color w:val="000000" w:themeColor="text1"/>
                <w:lang w:val="ro-RO" w:eastAsia="ru-RU"/>
              </w:rPr>
            </w:pPr>
          </w:p>
        </w:tc>
      </w:tr>
    </w:tbl>
    <w:p w14:paraId="5384A9BA" w14:textId="77777777" w:rsidR="009119C8" w:rsidRPr="008062D9" w:rsidRDefault="009119C8"/>
    <w:p w14:paraId="45CAC82D" w14:textId="6F98C9DA" w:rsidR="00796A56" w:rsidRPr="008062D9" w:rsidRDefault="00796A56"/>
    <w:sectPr w:rsidR="00796A56" w:rsidRPr="008062D9" w:rsidSect="00575EFF">
      <w:pgSz w:w="23808" w:h="16840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3C"/>
    <w:rsid w:val="0003520D"/>
    <w:rsid w:val="00051541"/>
    <w:rsid w:val="0008206D"/>
    <w:rsid w:val="0009253B"/>
    <w:rsid w:val="000C26D6"/>
    <w:rsid w:val="000D0BDF"/>
    <w:rsid w:val="000E7ACC"/>
    <w:rsid w:val="00125CF4"/>
    <w:rsid w:val="00130A12"/>
    <w:rsid w:val="00170C17"/>
    <w:rsid w:val="00180062"/>
    <w:rsid w:val="001A42F4"/>
    <w:rsid w:val="001B53F6"/>
    <w:rsid w:val="001C7232"/>
    <w:rsid w:val="001D192C"/>
    <w:rsid w:val="001D235F"/>
    <w:rsid w:val="00251E5E"/>
    <w:rsid w:val="002575FA"/>
    <w:rsid w:val="002705EC"/>
    <w:rsid w:val="00272A0C"/>
    <w:rsid w:val="00296540"/>
    <w:rsid w:val="00297232"/>
    <w:rsid w:val="0030499F"/>
    <w:rsid w:val="003610C7"/>
    <w:rsid w:val="00364897"/>
    <w:rsid w:val="0038203F"/>
    <w:rsid w:val="0038706E"/>
    <w:rsid w:val="003B5C9F"/>
    <w:rsid w:val="003E2881"/>
    <w:rsid w:val="004079F6"/>
    <w:rsid w:val="00421D96"/>
    <w:rsid w:val="004367F9"/>
    <w:rsid w:val="00444A93"/>
    <w:rsid w:val="00462078"/>
    <w:rsid w:val="004663E7"/>
    <w:rsid w:val="004B05E2"/>
    <w:rsid w:val="004C2A74"/>
    <w:rsid w:val="004D6BC7"/>
    <w:rsid w:val="004F4DFD"/>
    <w:rsid w:val="00504A01"/>
    <w:rsid w:val="005316D7"/>
    <w:rsid w:val="00546A8E"/>
    <w:rsid w:val="0056287D"/>
    <w:rsid w:val="00565AE7"/>
    <w:rsid w:val="00575052"/>
    <w:rsid w:val="00575EFF"/>
    <w:rsid w:val="005A29C2"/>
    <w:rsid w:val="005B0CB9"/>
    <w:rsid w:val="005B4A23"/>
    <w:rsid w:val="005B5E41"/>
    <w:rsid w:val="005B6A71"/>
    <w:rsid w:val="005D2523"/>
    <w:rsid w:val="00634D58"/>
    <w:rsid w:val="00643008"/>
    <w:rsid w:val="00670EDC"/>
    <w:rsid w:val="00674CB9"/>
    <w:rsid w:val="006A18A0"/>
    <w:rsid w:val="006A21F1"/>
    <w:rsid w:val="006B5BB6"/>
    <w:rsid w:val="006D4BAB"/>
    <w:rsid w:val="006D721E"/>
    <w:rsid w:val="006E143C"/>
    <w:rsid w:val="006E425F"/>
    <w:rsid w:val="00711F22"/>
    <w:rsid w:val="007141DB"/>
    <w:rsid w:val="00716E13"/>
    <w:rsid w:val="00740734"/>
    <w:rsid w:val="00796A56"/>
    <w:rsid w:val="007B3B70"/>
    <w:rsid w:val="007C16FF"/>
    <w:rsid w:val="007C4F78"/>
    <w:rsid w:val="007E79BC"/>
    <w:rsid w:val="008062D9"/>
    <w:rsid w:val="008139FA"/>
    <w:rsid w:val="00823448"/>
    <w:rsid w:val="00851F93"/>
    <w:rsid w:val="00855A46"/>
    <w:rsid w:val="00864102"/>
    <w:rsid w:val="00877569"/>
    <w:rsid w:val="00877F60"/>
    <w:rsid w:val="00881F9F"/>
    <w:rsid w:val="0088387E"/>
    <w:rsid w:val="008C1E71"/>
    <w:rsid w:val="008D2D25"/>
    <w:rsid w:val="008F35BE"/>
    <w:rsid w:val="009119C8"/>
    <w:rsid w:val="009120EC"/>
    <w:rsid w:val="00920528"/>
    <w:rsid w:val="009224C2"/>
    <w:rsid w:val="00967FB7"/>
    <w:rsid w:val="009A2320"/>
    <w:rsid w:val="009B036C"/>
    <w:rsid w:val="009B3FB7"/>
    <w:rsid w:val="009C3390"/>
    <w:rsid w:val="009D15E0"/>
    <w:rsid w:val="009D4825"/>
    <w:rsid w:val="009F4D69"/>
    <w:rsid w:val="00A07352"/>
    <w:rsid w:val="00A66537"/>
    <w:rsid w:val="00A6719A"/>
    <w:rsid w:val="00A854CE"/>
    <w:rsid w:val="00AA3C51"/>
    <w:rsid w:val="00B45E5F"/>
    <w:rsid w:val="00BB4215"/>
    <w:rsid w:val="00BE0AB6"/>
    <w:rsid w:val="00BE172E"/>
    <w:rsid w:val="00BE2AEA"/>
    <w:rsid w:val="00BE67C0"/>
    <w:rsid w:val="00BF096E"/>
    <w:rsid w:val="00BF0BCB"/>
    <w:rsid w:val="00C226F4"/>
    <w:rsid w:val="00C3026C"/>
    <w:rsid w:val="00C40847"/>
    <w:rsid w:val="00C81ED7"/>
    <w:rsid w:val="00C82FEA"/>
    <w:rsid w:val="00C900DF"/>
    <w:rsid w:val="00CA2E17"/>
    <w:rsid w:val="00CB3325"/>
    <w:rsid w:val="00CB3CE4"/>
    <w:rsid w:val="00CC4DBC"/>
    <w:rsid w:val="00CD785E"/>
    <w:rsid w:val="00D23617"/>
    <w:rsid w:val="00D8797B"/>
    <w:rsid w:val="00D90F14"/>
    <w:rsid w:val="00DB2C91"/>
    <w:rsid w:val="00DD655F"/>
    <w:rsid w:val="00DE274B"/>
    <w:rsid w:val="00DE5682"/>
    <w:rsid w:val="00E15314"/>
    <w:rsid w:val="00E16CE4"/>
    <w:rsid w:val="00E81E87"/>
    <w:rsid w:val="00E84702"/>
    <w:rsid w:val="00E8511D"/>
    <w:rsid w:val="00EA105E"/>
    <w:rsid w:val="00EB71C3"/>
    <w:rsid w:val="00ED4D1D"/>
    <w:rsid w:val="00EE42CC"/>
    <w:rsid w:val="00EE5862"/>
    <w:rsid w:val="00EF59FD"/>
    <w:rsid w:val="00EF5F05"/>
    <w:rsid w:val="00F07C7E"/>
    <w:rsid w:val="00F228CA"/>
    <w:rsid w:val="00F232B6"/>
    <w:rsid w:val="00F45803"/>
    <w:rsid w:val="00F505C5"/>
    <w:rsid w:val="00F52B58"/>
    <w:rsid w:val="00F950A0"/>
    <w:rsid w:val="00FD2E9D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1610"/>
  <w15:docId w15:val="{1877B0FE-26CA-42DA-8714-2E604650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3E2881"/>
    <w:pPr>
      <w:keepNext/>
      <w:spacing w:before="240" w:after="60"/>
      <w:ind w:firstLine="720"/>
      <w:outlineLvl w:val="0"/>
    </w:pPr>
    <w:rPr>
      <w:rFonts w:ascii="Arial" w:eastAsia="Calibri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qFormat/>
    <w:rsid w:val="003E2881"/>
    <w:pPr>
      <w:keepNext/>
      <w:ind w:firstLine="720"/>
      <w:jc w:val="center"/>
      <w:outlineLvl w:val="1"/>
    </w:pPr>
    <w:rPr>
      <w:rFonts w:ascii="$ Benguiat_Bold" w:eastAsia="Calibri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rsid w:val="003E2881"/>
    <w:pPr>
      <w:keepNext/>
      <w:ind w:firstLine="720"/>
      <w:jc w:val="center"/>
      <w:outlineLvl w:val="2"/>
    </w:pPr>
    <w:rPr>
      <w:rFonts w:ascii="$Caslon" w:eastAsia="Calibri" w:hAnsi="$Caslon"/>
      <w:b/>
    </w:rPr>
  </w:style>
  <w:style w:type="paragraph" w:styleId="Titlu4">
    <w:name w:val="heading 4"/>
    <w:basedOn w:val="Normal"/>
    <w:next w:val="Normal"/>
    <w:link w:val="Titlu4Caracter"/>
    <w:qFormat/>
    <w:rsid w:val="003E2881"/>
    <w:pPr>
      <w:keepNext/>
      <w:ind w:firstLine="720"/>
      <w:jc w:val="center"/>
      <w:outlineLvl w:val="3"/>
    </w:pPr>
    <w:rPr>
      <w:rFonts w:ascii="$Caslon" w:eastAsia="Calibri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rsid w:val="003E2881"/>
    <w:pPr>
      <w:keepNext/>
      <w:ind w:firstLine="720"/>
      <w:jc w:val="center"/>
      <w:outlineLvl w:val="4"/>
    </w:pPr>
    <w:rPr>
      <w:rFonts w:ascii="$Caslon" w:eastAsia="Calibri" w:hAnsi="$Caslon"/>
      <w:sz w:val="24"/>
    </w:rPr>
  </w:style>
  <w:style w:type="paragraph" w:styleId="Titlu6">
    <w:name w:val="heading 6"/>
    <w:basedOn w:val="Normal"/>
    <w:next w:val="Normal"/>
    <w:link w:val="Titlu6Caracter"/>
    <w:qFormat/>
    <w:rsid w:val="003E2881"/>
    <w:pPr>
      <w:keepNext/>
      <w:ind w:firstLine="720"/>
      <w:jc w:val="center"/>
      <w:outlineLvl w:val="5"/>
    </w:pPr>
    <w:rPr>
      <w:rFonts w:ascii="$Caslon" w:eastAsia="Calibri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rsid w:val="003E2881"/>
    <w:pPr>
      <w:keepNext/>
      <w:ind w:firstLine="720"/>
      <w:jc w:val="center"/>
      <w:outlineLvl w:val="6"/>
    </w:pPr>
    <w:rPr>
      <w:rFonts w:ascii="Garamond" w:eastAsia="Calibri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rsid w:val="003E2881"/>
    <w:pPr>
      <w:keepNext/>
      <w:ind w:firstLine="720"/>
      <w:jc w:val="center"/>
      <w:outlineLvl w:val="7"/>
    </w:pPr>
    <w:rPr>
      <w:rFonts w:ascii="$Caslon" w:eastAsia="Calibri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3E2881"/>
    <w:pPr>
      <w:keepNext/>
      <w:ind w:firstLine="0"/>
      <w:jc w:val="center"/>
      <w:outlineLvl w:val="8"/>
    </w:pPr>
    <w:rPr>
      <w:rFonts w:eastAsia="Calibri"/>
      <w:sz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11F22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119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2320"/>
    <w:pPr>
      <w:ind w:firstLine="567"/>
    </w:pPr>
    <w:rPr>
      <w:sz w:val="24"/>
      <w:szCs w:val="24"/>
      <w:lang w:val="ru-RU" w:eastAsia="ru-RU"/>
    </w:rPr>
  </w:style>
  <w:style w:type="paragraph" w:customStyle="1" w:styleId="tt">
    <w:name w:val="tt"/>
    <w:basedOn w:val="Normal"/>
    <w:uiPriority w:val="99"/>
    <w:rsid w:val="009A232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p">
    <w:name w:val="cp"/>
    <w:basedOn w:val="Normal"/>
    <w:uiPriority w:val="99"/>
    <w:rsid w:val="009A2320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uiPriority w:val="99"/>
    <w:rsid w:val="009A2320"/>
    <w:pPr>
      <w:ind w:firstLine="0"/>
      <w:jc w:val="center"/>
    </w:pPr>
    <w:rPr>
      <w:sz w:val="24"/>
      <w:szCs w:val="24"/>
      <w:lang w:val="ro-RO" w:eastAsia="ru-RU"/>
    </w:rPr>
  </w:style>
  <w:style w:type="paragraph" w:styleId="TextnBalon">
    <w:name w:val="Balloon Text"/>
    <w:basedOn w:val="Normal"/>
    <w:link w:val="TextnBalonCaracter"/>
    <w:unhideWhenUsed/>
    <w:rsid w:val="009A2320"/>
    <w:pPr>
      <w:ind w:firstLine="0"/>
      <w:jc w:val="left"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TextnBalonCaracter">
    <w:name w:val="Text în Balon Caracter"/>
    <w:basedOn w:val="Fontdeparagrafimplicit"/>
    <w:link w:val="TextnBalon"/>
    <w:rsid w:val="009A232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itlu1Caracter">
    <w:name w:val="Titlu 1 Caracter"/>
    <w:basedOn w:val="Fontdeparagrafimplicit"/>
    <w:link w:val="Titlu1"/>
    <w:rsid w:val="003E2881"/>
    <w:rPr>
      <w:rFonts w:ascii="Arial" w:eastAsia="Calibri" w:hAnsi="Arial" w:cs="Times New Roman"/>
      <w:b/>
      <w:kern w:val="28"/>
      <w:sz w:val="28"/>
      <w:szCs w:val="20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3E2881"/>
    <w:rPr>
      <w:rFonts w:ascii="$ Benguiat_Bold" w:eastAsia="Calibri" w:hAnsi="$ Benguiat_Bold" w:cs="Times New Roman"/>
      <w:b/>
      <w:kern w:val="0"/>
      <w:sz w:val="132"/>
      <w:szCs w:val="20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3E2881"/>
    <w:rPr>
      <w:rFonts w:ascii="$Caslon" w:eastAsia="Calibri" w:hAnsi="$Caslon" w:cs="Times New Roman"/>
      <w:b/>
      <w:kern w:val="0"/>
      <w:sz w:val="20"/>
      <w:szCs w:val="20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3E2881"/>
    <w:rPr>
      <w:rFonts w:ascii="$Caslon" w:eastAsia="Calibri" w:hAnsi="$Caslon" w:cs="Times New Roman"/>
      <w:b/>
      <w:kern w:val="0"/>
      <w:sz w:val="26"/>
      <w:szCs w:val="20"/>
      <w:lang w:val="en-US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3E2881"/>
    <w:rPr>
      <w:rFonts w:ascii="$Caslon" w:eastAsia="Calibri" w:hAnsi="$Caslon" w:cs="Times New Roman"/>
      <w:kern w:val="0"/>
      <w:sz w:val="24"/>
      <w:szCs w:val="20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rsid w:val="003E2881"/>
    <w:rPr>
      <w:rFonts w:ascii="$Caslon" w:eastAsia="Calibri" w:hAnsi="$Caslon" w:cs="Times New Roman"/>
      <w:b/>
      <w:kern w:val="0"/>
      <w:szCs w:val="20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3E2881"/>
    <w:rPr>
      <w:rFonts w:ascii="Garamond" w:eastAsia="Calibri" w:hAnsi="Garamond" w:cs="Times New Roman"/>
      <w:b/>
      <w:kern w:val="0"/>
      <w:sz w:val="28"/>
      <w:szCs w:val="20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rsid w:val="003E2881"/>
    <w:rPr>
      <w:rFonts w:ascii="$Caslon" w:eastAsia="Calibri" w:hAnsi="$Caslon" w:cs="Times New Roman"/>
      <w:b/>
      <w:kern w:val="0"/>
      <w:sz w:val="24"/>
      <w:szCs w:val="20"/>
      <w:lang w:val="en-US"/>
      <w14:ligatures w14:val="none"/>
    </w:rPr>
  </w:style>
  <w:style w:type="character" w:customStyle="1" w:styleId="Titlu9Caracter">
    <w:name w:val="Titlu 9 Caracter"/>
    <w:basedOn w:val="Fontdeparagrafimplicit"/>
    <w:link w:val="Titlu9"/>
    <w:rsid w:val="003E2881"/>
    <w:rPr>
      <w:rFonts w:ascii="Times New Roman" w:eastAsia="Calibri" w:hAnsi="Times New Roman" w:cs="Times New Roman"/>
      <w:kern w:val="0"/>
      <w:sz w:val="24"/>
      <w:szCs w:val="20"/>
      <w:lang w:val="ro-RO"/>
      <w14:ligatures w14:val="none"/>
    </w:rPr>
  </w:style>
  <w:style w:type="character" w:styleId="Robust">
    <w:name w:val="Strong"/>
    <w:qFormat/>
    <w:rsid w:val="003E2881"/>
    <w:rPr>
      <w:b/>
      <w:bCs/>
    </w:rPr>
  </w:style>
  <w:style w:type="character" w:styleId="Hyperlink">
    <w:name w:val="Hyperlink"/>
    <w:rsid w:val="003E2881"/>
    <w:rPr>
      <w:color w:val="0000FF"/>
      <w:u w:val="single"/>
    </w:rPr>
  </w:style>
  <w:style w:type="paragraph" w:styleId="Antet">
    <w:name w:val="header"/>
    <w:basedOn w:val="Normal"/>
    <w:link w:val="AntetCaracter"/>
    <w:rsid w:val="003E2881"/>
    <w:pPr>
      <w:tabs>
        <w:tab w:val="center" w:pos="4677"/>
        <w:tab w:val="right" w:pos="9355"/>
      </w:tabs>
      <w:ind w:firstLine="720"/>
    </w:pPr>
    <w:rPr>
      <w:rFonts w:eastAsia="Calibri"/>
    </w:rPr>
  </w:style>
  <w:style w:type="character" w:customStyle="1" w:styleId="AntetCaracter">
    <w:name w:val="Antet Caracter"/>
    <w:basedOn w:val="Fontdeparagrafimplicit"/>
    <w:link w:val="Antet"/>
    <w:rsid w:val="003E2881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rsid w:val="003E2881"/>
    <w:pPr>
      <w:tabs>
        <w:tab w:val="center" w:pos="4677"/>
        <w:tab w:val="right" w:pos="9355"/>
      </w:tabs>
      <w:ind w:firstLine="720"/>
    </w:pPr>
    <w:rPr>
      <w:rFonts w:eastAsia="Calibri"/>
    </w:rPr>
  </w:style>
  <w:style w:type="character" w:customStyle="1" w:styleId="SubsolCaracter">
    <w:name w:val="Subsol Caracter"/>
    <w:basedOn w:val="Fontdeparagrafimplicit"/>
    <w:link w:val="Subsol"/>
    <w:rsid w:val="003E2881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CharChar">
    <w:name w:val="Char Char Знак Знак"/>
    <w:basedOn w:val="Normal"/>
    <w:rsid w:val="003E288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Textcomentariu">
    <w:name w:val="annotation text"/>
    <w:basedOn w:val="Normal"/>
    <w:link w:val="TextcomentariuCaracter"/>
    <w:rsid w:val="003E2881"/>
    <w:pPr>
      <w:ind w:firstLine="0"/>
      <w:jc w:val="left"/>
    </w:pPr>
    <w:rPr>
      <w:rFonts w:eastAsia="Calibri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rsid w:val="003E2881"/>
    <w:rPr>
      <w:rFonts w:ascii="Times New Roman" w:eastAsia="Calibri" w:hAnsi="Times New Roman" w:cs="Times New Roman"/>
      <w:kern w:val="0"/>
      <w:sz w:val="20"/>
      <w:szCs w:val="20"/>
      <w:lang w:val="ro-RO"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rsid w:val="003E288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3E2881"/>
    <w:rPr>
      <w:rFonts w:ascii="Times New Roman" w:eastAsia="Calibri" w:hAnsi="Times New Roman" w:cs="Times New Roman"/>
      <w:b/>
      <w:bCs/>
      <w:kern w:val="0"/>
      <w:sz w:val="20"/>
      <w:szCs w:val="20"/>
      <w:lang w:val="ro-RO" w:eastAsia="ru-RU"/>
      <w14:ligatures w14:val="none"/>
    </w:rPr>
  </w:style>
  <w:style w:type="paragraph" w:styleId="PreformatatHTML">
    <w:name w:val="HTML Preformatted"/>
    <w:basedOn w:val="Normal"/>
    <w:link w:val="PreformatatHTMLCaracter"/>
    <w:rsid w:val="003E2881"/>
    <w:pPr>
      <w:ind w:firstLine="0"/>
      <w:jc w:val="left"/>
    </w:pPr>
    <w:rPr>
      <w:rFonts w:ascii="Consolas" w:eastAsia="Calibri" w:hAnsi="Consolas"/>
    </w:rPr>
  </w:style>
  <w:style w:type="character" w:customStyle="1" w:styleId="PreformatatHTMLCaracter">
    <w:name w:val="Preformatat HTML Caracter"/>
    <w:basedOn w:val="Fontdeparagrafimplicit"/>
    <w:link w:val="PreformatatHTML"/>
    <w:rsid w:val="003E2881"/>
    <w:rPr>
      <w:rFonts w:ascii="Consolas" w:eastAsia="Calibri" w:hAnsi="Consolas" w:cs="Times New Roman"/>
      <w:kern w:val="0"/>
      <w:sz w:val="20"/>
      <w:szCs w:val="20"/>
      <w:lang w:val="en-US"/>
      <w14:ligatures w14:val="none"/>
    </w:rPr>
  </w:style>
  <w:style w:type="character" w:customStyle="1" w:styleId="CorptextCaracter">
    <w:name w:val="Corp text Caracter"/>
    <w:link w:val="Corptext"/>
    <w:locked/>
    <w:rsid w:val="003E2881"/>
    <w:rPr>
      <w:sz w:val="24"/>
      <w:szCs w:val="24"/>
      <w:lang w:eastAsia="x-none"/>
    </w:rPr>
  </w:style>
  <w:style w:type="paragraph" w:styleId="Corptext">
    <w:name w:val="Body Text"/>
    <w:basedOn w:val="Normal"/>
    <w:link w:val="CorptextCaracter"/>
    <w:rsid w:val="003E2881"/>
    <w:pPr>
      <w:ind w:firstLine="0"/>
      <w:jc w:val="center"/>
    </w:pPr>
    <w:rPr>
      <w:rFonts w:asciiTheme="minorHAnsi" w:eastAsiaTheme="minorHAnsi" w:hAnsiTheme="minorHAnsi" w:cstheme="minorBidi"/>
      <w:kern w:val="2"/>
      <w:sz w:val="24"/>
      <w:szCs w:val="24"/>
      <w:lang w:val="ru-RU" w:eastAsia="x-none"/>
      <w14:ligatures w14:val="standardContextual"/>
    </w:rPr>
  </w:style>
  <w:style w:type="character" w:customStyle="1" w:styleId="CorptextCaracter1">
    <w:name w:val="Corp text Caracter1"/>
    <w:basedOn w:val="Fontdeparagrafimplicit"/>
    <w:uiPriority w:val="99"/>
    <w:semiHidden/>
    <w:rsid w:val="003E28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2">
    <w:name w:val="Основной текст (2)_"/>
    <w:link w:val="20"/>
    <w:locked/>
    <w:rsid w:val="003E2881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2881"/>
    <w:pPr>
      <w:shd w:val="clear" w:color="auto" w:fill="FFFFFF"/>
      <w:spacing w:before="300" w:line="240" w:lineRule="atLeast"/>
      <w:ind w:firstLine="0"/>
      <w:jc w:val="left"/>
    </w:pPr>
    <w:rPr>
      <w:rFonts w:asciiTheme="minorHAnsi" w:eastAsiaTheme="minorHAnsi" w:hAnsiTheme="minorHAnsi" w:cstheme="minorBidi"/>
      <w:kern w:val="2"/>
      <w:sz w:val="30"/>
      <w:szCs w:val="30"/>
      <w:shd w:val="clear" w:color="auto" w:fill="FFFFFF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3C3D-DFAC-441C-8B6B-1300B7A2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USER</cp:lastModifiedBy>
  <cp:revision>2</cp:revision>
  <dcterms:created xsi:type="dcterms:W3CDTF">2024-10-10T10:42:00Z</dcterms:created>
  <dcterms:modified xsi:type="dcterms:W3CDTF">2024-10-10T10:42:00Z</dcterms:modified>
</cp:coreProperties>
</file>