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9B" w:rsidRPr="003267E7" w:rsidRDefault="00086F9B" w:rsidP="00ED407D">
      <w:pPr>
        <w:jc w:val="center"/>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NOTA DE FUNDAMENTARE</w:t>
      </w:r>
    </w:p>
    <w:p w:rsidR="00086F9B" w:rsidRPr="003267E7" w:rsidRDefault="00086F9B" w:rsidP="00086F9B">
      <w:pPr>
        <w:spacing w:after="0" w:line="240" w:lineRule="auto"/>
        <w:jc w:val="center"/>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la proiectul de lege pentru modificarea și completarea Codului Educației </w:t>
      </w:r>
      <w:r w:rsidRPr="003267E7">
        <w:rPr>
          <w:rFonts w:ascii="Times New Roman" w:eastAsia="Times New Roman" w:hAnsi="Times New Roman" w:cs="Times New Roman"/>
          <w:b/>
          <w:bCs/>
          <w:color w:val="000000"/>
          <w:sz w:val="24"/>
          <w:szCs w:val="24"/>
          <w:lang w:val="ro-MD"/>
        </w:rPr>
        <w:t xml:space="preserve">nr. 152/2014 </w:t>
      </w:r>
    </w:p>
    <w:p w:rsidR="00086F9B" w:rsidRPr="003267E7" w:rsidRDefault="00086F9B" w:rsidP="00086F9B">
      <w:pPr>
        <w:spacing w:after="0" w:line="240" w:lineRule="auto"/>
        <w:jc w:val="center"/>
        <w:rPr>
          <w:rFonts w:ascii="Times New Roman" w:eastAsia="Times New Roman" w:hAnsi="Times New Roman" w:cs="Times New Roman"/>
          <w:sz w:val="24"/>
          <w:szCs w:val="24"/>
          <w:lang w:val="ro-MD"/>
        </w:rPr>
      </w:pPr>
    </w:p>
    <w:tbl>
      <w:tblPr>
        <w:tblW w:w="0" w:type="auto"/>
        <w:tblCellMar>
          <w:top w:w="15" w:type="dxa"/>
          <w:left w:w="15" w:type="dxa"/>
          <w:bottom w:w="15" w:type="dxa"/>
          <w:right w:w="15" w:type="dxa"/>
        </w:tblCellMar>
        <w:tblLook w:val="04A0" w:firstRow="1" w:lastRow="0" w:firstColumn="1" w:lastColumn="0" w:noHBand="0" w:noVBand="1"/>
      </w:tblPr>
      <w:tblGrid>
        <w:gridCol w:w="10064"/>
      </w:tblGrid>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1. Denumirea sau numele autorului și, după caz, a/al participanților la elaborarea proiectului actului normativ</w:t>
            </w:r>
          </w:p>
        </w:tc>
      </w:tr>
      <w:tr w:rsidR="00086F9B" w:rsidRPr="000276E7" w:rsidTr="00086F9B">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AF0157">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Ministerul Educației și Cercetării în temeiul prevederilor legale și în scopul reglementării utilizării </w:t>
            </w:r>
            <w:r w:rsidR="00AF0157" w:rsidRPr="003267E7">
              <w:rPr>
                <w:rFonts w:ascii="Times New Roman" w:eastAsia="Times New Roman" w:hAnsi="Times New Roman" w:cs="Times New Roman"/>
                <w:color w:val="000000"/>
                <w:sz w:val="24"/>
                <w:szCs w:val="24"/>
                <w:lang w:val="ro-MD"/>
              </w:rPr>
              <w:t>telefoanelor mobile și/sau a altor echipamente de comunicații electronice</w:t>
            </w:r>
            <w:r w:rsidRPr="003267E7">
              <w:rPr>
                <w:rFonts w:ascii="Times New Roman" w:eastAsia="Times New Roman" w:hAnsi="Times New Roman" w:cs="Times New Roman"/>
                <w:color w:val="000000"/>
                <w:sz w:val="24"/>
                <w:szCs w:val="24"/>
                <w:lang w:val="ro-MD"/>
              </w:rPr>
              <w:t xml:space="preserve"> în instituțiile de învățământ general de către copii/elevi a creat un Grup de lucru, a consultat părerea psihologilor, managerilor instituțiilor de învățământ, părinților, elevilor.</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2. Condițiile ce au impus elaborarea proiectului actului normativ</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i/>
                <w:iCs/>
                <w:color w:val="000000"/>
                <w:sz w:val="24"/>
                <w:szCs w:val="24"/>
                <w:lang w:val="ro-MD"/>
              </w:rPr>
              <w:t>2.1. Temeiul legal sau, după caz, sursa proiectului actului normativ</w:t>
            </w:r>
          </w:p>
        </w:tc>
      </w:tr>
      <w:tr w:rsidR="00086F9B" w:rsidRPr="000276E7" w:rsidTr="00086F9B">
        <w:trPr>
          <w:trHeight w:val="13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927D5E" w:rsidRPr="00247D12" w:rsidRDefault="00086F9B" w:rsidP="00927D5E">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În temeiul prevederilor art. 73 din Constit</w:t>
            </w:r>
            <w:r w:rsidR="009E7FBB" w:rsidRPr="003267E7">
              <w:rPr>
                <w:rFonts w:ascii="Times New Roman" w:eastAsia="Times New Roman" w:hAnsi="Times New Roman" w:cs="Times New Roman"/>
                <w:color w:val="000000"/>
                <w:sz w:val="24"/>
                <w:szCs w:val="24"/>
                <w:lang w:val="ro-MD"/>
              </w:rPr>
              <w:t>uția Republicii Moldova și art</w:t>
            </w:r>
            <w:r w:rsidRPr="003267E7">
              <w:rPr>
                <w:rFonts w:ascii="Times New Roman" w:eastAsia="Times New Roman" w:hAnsi="Times New Roman" w:cs="Times New Roman"/>
                <w:color w:val="000000"/>
                <w:sz w:val="24"/>
                <w:szCs w:val="24"/>
                <w:lang w:val="ro-MD"/>
              </w:rPr>
              <w:t>.</w:t>
            </w:r>
            <w:r w:rsidR="009E7FBB"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lang w:val="ro-MD"/>
              </w:rPr>
              <w:t>47 din Regulamentu</w:t>
            </w:r>
            <w:r w:rsidR="009644E7">
              <w:rPr>
                <w:rFonts w:ascii="Times New Roman" w:eastAsia="Times New Roman" w:hAnsi="Times New Roman" w:cs="Times New Roman"/>
                <w:color w:val="000000"/>
                <w:sz w:val="24"/>
                <w:szCs w:val="24"/>
                <w:lang w:val="ro-MD"/>
              </w:rPr>
              <w:t>l Parlamentului, se înaintează P</w:t>
            </w:r>
            <w:r w:rsidRPr="003267E7">
              <w:rPr>
                <w:rFonts w:ascii="Times New Roman" w:eastAsia="Times New Roman" w:hAnsi="Times New Roman" w:cs="Times New Roman"/>
                <w:color w:val="000000"/>
                <w:sz w:val="24"/>
                <w:szCs w:val="24"/>
                <w:lang w:val="ro-MD"/>
              </w:rPr>
              <w:t xml:space="preserve">arlamentului spre examinare, cu titlu de inițiativă legislativă, proiectul de lege pentru </w:t>
            </w:r>
            <w:r w:rsidRPr="00247D12">
              <w:rPr>
                <w:rFonts w:ascii="Times New Roman" w:eastAsia="Times New Roman" w:hAnsi="Times New Roman" w:cs="Times New Roman"/>
                <w:color w:val="000000"/>
                <w:sz w:val="24"/>
                <w:szCs w:val="24"/>
                <w:lang w:val="ro-MD"/>
              </w:rPr>
              <w:t>modificarea și completarea Codului Educației</w:t>
            </w:r>
            <w:r w:rsidR="002F747D" w:rsidRPr="00247D12">
              <w:rPr>
                <w:rFonts w:ascii="Times New Roman" w:eastAsia="Times New Roman" w:hAnsi="Times New Roman" w:cs="Times New Roman"/>
                <w:color w:val="000000"/>
                <w:sz w:val="24"/>
                <w:szCs w:val="24"/>
                <w:lang w:val="ro-MD"/>
              </w:rPr>
              <w:t xml:space="preserve"> al Republicii Moldova </w:t>
            </w:r>
            <w:r w:rsidR="009644E7" w:rsidRPr="00247D12">
              <w:rPr>
                <w:rFonts w:ascii="Times New Roman" w:eastAsia="Times New Roman" w:hAnsi="Times New Roman" w:cs="Times New Roman"/>
                <w:color w:val="000000"/>
                <w:sz w:val="24"/>
                <w:szCs w:val="24"/>
                <w:lang w:val="ro-MD"/>
              </w:rPr>
              <w:t xml:space="preserve">nr. </w:t>
            </w:r>
            <w:r w:rsidR="002F747D" w:rsidRPr="00247D12">
              <w:rPr>
                <w:rFonts w:ascii="Times New Roman" w:eastAsia="Times New Roman" w:hAnsi="Times New Roman" w:cs="Times New Roman"/>
                <w:color w:val="000000"/>
                <w:sz w:val="24"/>
                <w:szCs w:val="24"/>
                <w:lang w:val="ro-MD"/>
              </w:rPr>
              <w:t>152/2014.</w:t>
            </w:r>
          </w:p>
          <w:p w:rsidR="00086F9B" w:rsidRPr="00770E28" w:rsidRDefault="005F1908" w:rsidP="00927D5E">
            <w:pPr>
              <w:spacing w:after="0" w:line="240" w:lineRule="auto"/>
              <w:ind w:firstLine="700"/>
              <w:jc w:val="both"/>
              <w:rPr>
                <w:rFonts w:ascii="Times New Roman" w:eastAsia="Times New Roman" w:hAnsi="Times New Roman" w:cs="Times New Roman"/>
                <w:sz w:val="24"/>
                <w:szCs w:val="24"/>
                <w:lang w:val="ro-MD"/>
              </w:rPr>
            </w:pPr>
            <w:r w:rsidRPr="00770E28">
              <w:rPr>
                <w:rFonts w:ascii="Times New Roman" w:hAnsi="Times New Roman" w:cs="Times New Roman"/>
                <w:sz w:val="24"/>
                <w:szCs w:val="24"/>
                <w:lang w:val="ro-MD"/>
              </w:rPr>
              <w:t xml:space="preserve">În vederea realizării angajamentelor Republicii Moldova privind Acordul de asociere între Uniunea Europeană și Comunitatea Europeană a Energiei Atomice și statele membre ale acestora, pe de o parte, și Republica Moldova, pe de altă parte, </w:t>
            </w:r>
            <w:r w:rsidR="00156AB5" w:rsidRPr="00770E28">
              <w:rPr>
                <w:rFonts w:ascii="Times New Roman" w:eastAsia="Times New Roman" w:hAnsi="Times New Roman" w:cs="Times New Roman"/>
                <w:color w:val="000000"/>
                <w:sz w:val="24"/>
                <w:szCs w:val="24"/>
                <w:lang w:val="ro-MD"/>
              </w:rPr>
              <w:t>se</w:t>
            </w:r>
            <w:r w:rsidR="00086F9B" w:rsidRPr="00770E28">
              <w:rPr>
                <w:rFonts w:ascii="Times New Roman" w:eastAsia="Times New Roman" w:hAnsi="Times New Roman" w:cs="Times New Roman"/>
                <w:color w:val="000000"/>
                <w:sz w:val="24"/>
                <w:szCs w:val="24"/>
                <w:lang w:val="ro-MD"/>
              </w:rPr>
              <w:t xml:space="preserve"> transpun în cadrul normativ național </w:t>
            </w:r>
            <w:r w:rsidR="00335553" w:rsidRPr="00770E28">
              <w:rPr>
                <w:rFonts w:ascii="Times New Roman" w:eastAsia="Times New Roman" w:hAnsi="Times New Roman" w:cs="Times New Roman"/>
                <w:color w:val="000000"/>
                <w:sz w:val="24"/>
                <w:szCs w:val="24"/>
                <w:lang w:val="ro-MD"/>
              </w:rPr>
              <w:t>un</w:t>
            </w:r>
            <w:r w:rsidR="007B4795" w:rsidRPr="00770E28">
              <w:rPr>
                <w:rFonts w:ascii="Times New Roman" w:eastAsia="Times New Roman" w:hAnsi="Times New Roman" w:cs="Times New Roman"/>
                <w:color w:val="000000"/>
                <w:sz w:val="24"/>
                <w:szCs w:val="24"/>
                <w:lang w:val="ro-MD"/>
              </w:rPr>
              <w:t>ele</w:t>
            </w:r>
            <w:r w:rsidR="00335553" w:rsidRPr="00770E28">
              <w:rPr>
                <w:rFonts w:ascii="Times New Roman" w:eastAsia="Times New Roman" w:hAnsi="Times New Roman" w:cs="Times New Roman"/>
                <w:color w:val="000000"/>
                <w:sz w:val="24"/>
                <w:szCs w:val="24"/>
                <w:lang w:val="ro-MD"/>
              </w:rPr>
              <w:t xml:space="preserve"> </w:t>
            </w:r>
            <w:r w:rsidR="00E270E2" w:rsidRPr="00770E28">
              <w:rPr>
                <w:rFonts w:ascii="Times New Roman" w:eastAsia="Times New Roman" w:hAnsi="Times New Roman" w:cs="Times New Roman"/>
                <w:color w:val="000000"/>
                <w:sz w:val="24"/>
                <w:szCs w:val="24"/>
                <w:lang w:val="ro-MD"/>
              </w:rPr>
              <w:t>prevederi</w:t>
            </w:r>
            <w:r w:rsidR="00335553" w:rsidRPr="00770E28">
              <w:rPr>
                <w:rFonts w:ascii="Times New Roman" w:eastAsia="Times New Roman" w:hAnsi="Times New Roman" w:cs="Times New Roman"/>
                <w:color w:val="000000"/>
                <w:sz w:val="24"/>
                <w:szCs w:val="24"/>
                <w:lang w:val="ro-MD"/>
              </w:rPr>
              <w:t xml:space="preserve"> ale</w:t>
            </w:r>
            <w:r w:rsidR="00E270E2" w:rsidRPr="00770E28">
              <w:rPr>
                <w:rFonts w:ascii="Times New Roman" w:eastAsia="Times New Roman" w:hAnsi="Times New Roman" w:cs="Times New Roman"/>
                <w:color w:val="000000"/>
                <w:sz w:val="24"/>
                <w:szCs w:val="24"/>
                <w:lang w:val="ro-MD"/>
              </w:rPr>
              <w:t xml:space="preserve"> </w:t>
            </w:r>
            <w:r w:rsidR="00086F9B" w:rsidRPr="00770E28">
              <w:rPr>
                <w:rFonts w:ascii="Times New Roman" w:eastAsia="Times New Roman" w:hAnsi="Times New Roman" w:cs="Times New Roman"/>
                <w:bCs/>
                <w:color w:val="333333"/>
                <w:sz w:val="24"/>
                <w:szCs w:val="24"/>
                <w:lang w:val="ro-MD"/>
              </w:rPr>
              <w:t>Directivei 2005/36/CE a Parlamentului European și a Consiliului din 7 septembrie 2005 privind recunoașterea calificărilor profesionale</w:t>
            </w:r>
            <w:r w:rsidR="00E61A9B" w:rsidRPr="00770E28">
              <w:rPr>
                <w:rFonts w:ascii="Times New Roman" w:eastAsia="Times New Roman" w:hAnsi="Times New Roman" w:cs="Times New Roman"/>
                <w:bCs/>
                <w:color w:val="333333"/>
                <w:sz w:val="24"/>
                <w:szCs w:val="24"/>
                <w:lang w:val="ro-MD"/>
              </w:rPr>
              <w:t>, după cum urmează</w:t>
            </w:r>
            <w:r w:rsidR="00086F9B" w:rsidRPr="00770E28">
              <w:rPr>
                <w:rFonts w:ascii="Times New Roman" w:eastAsia="Times New Roman" w:hAnsi="Times New Roman" w:cs="Times New Roman"/>
                <w:color w:val="333333"/>
                <w:sz w:val="24"/>
                <w:szCs w:val="24"/>
                <w:lang w:val="ro-MD"/>
              </w:rPr>
              <w:t>:</w:t>
            </w:r>
          </w:p>
          <w:p w:rsidR="00086F9B" w:rsidRPr="00770E28" w:rsidRDefault="002F747D" w:rsidP="00086F9B">
            <w:pPr>
              <w:shd w:val="clear" w:color="auto" w:fill="FFFFFF"/>
              <w:spacing w:after="0" w:line="240" w:lineRule="auto"/>
              <w:ind w:firstLine="860"/>
              <w:jc w:val="both"/>
              <w:rPr>
                <w:rFonts w:ascii="Times New Roman" w:eastAsia="Times New Roman" w:hAnsi="Times New Roman" w:cs="Times New Roman"/>
                <w:sz w:val="24"/>
                <w:szCs w:val="24"/>
                <w:lang w:val="ro-MD"/>
              </w:rPr>
            </w:pPr>
            <w:r w:rsidRPr="00770E28">
              <w:rPr>
                <w:rFonts w:ascii="Times New Roman" w:eastAsia="Times New Roman" w:hAnsi="Times New Roman" w:cs="Times New Roman"/>
                <w:color w:val="333333"/>
                <w:sz w:val="24"/>
                <w:szCs w:val="24"/>
                <w:lang w:val="ro-MD"/>
              </w:rPr>
              <w:t xml:space="preserve">- art. 56 </w:t>
            </w:r>
            <w:r w:rsidR="00452F6C" w:rsidRPr="00770E28">
              <w:rPr>
                <w:rFonts w:ascii="Times New Roman" w:eastAsia="Times New Roman" w:hAnsi="Times New Roman" w:cs="Times New Roman"/>
                <w:color w:val="333333"/>
                <w:sz w:val="24"/>
                <w:szCs w:val="24"/>
                <w:lang w:val="ro-MD"/>
              </w:rPr>
              <w:t xml:space="preserve">alin. </w:t>
            </w:r>
            <w:r w:rsidRPr="00770E28">
              <w:rPr>
                <w:rFonts w:ascii="Times New Roman" w:eastAsia="Times New Roman" w:hAnsi="Times New Roman" w:cs="Times New Roman"/>
                <w:color w:val="333333"/>
                <w:sz w:val="24"/>
                <w:szCs w:val="24"/>
                <w:lang w:val="ro-MD"/>
              </w:rPr>
              <w:t>(</w:t>
            </w:r>
            <w:r w:rsidR="00086F9B" w:rsidRPr="00770E28">
              <w:rPr>
                <w:rFonts w:ascii="Times New Roman" w:eastAsia="Times New Roman" w:hAnsi="Times New Roman" w:cs="Times New Roman"/>
                <w:color w:val="333333"/>
                <w:sz w:val="24"/>
                <w:szCs w:val="24"/>
                <w:lang w:val="ro-MD"/>
              </w:rPr>
              <w:t>4) cu privire</w:t>
            </w:r>
            <w:r w:rsidRPr="00770E28">
              <w:rPr>
                <w:rFonts w:ascii="Times New Roman" w:eastAsia="Times New Roman" w:hAnsi="Times New Roman" w:cs="Times New Roman"/>
                <w:color w:val="333333"/>
                <w:sz w:val="24"/>
                <w:szCs w:val="24"/>
                <w:lang w:val="ro-MD"/>
              </w:rPr>
              <w:t xml:space="preserve"> la</w:t>
            </w:r>
            <w:r w:rsidR="00086F9B" w:rsidRPr="00770E28">
              <w:rPr>
                <w:rFonts w:ascii="Times New Roman" w:eastAsia="Times New Roman" w:hAnsi="Times New Roman" w:cs="Times New Roman"/>
                <w:color w:val="333333"/>
                <w:sz w:val="24"/>
                <w:szCs w:val="24"/>
                <w:lang w:val="ro-MD"/>
              </w:rPr>
              <w:t xml:space="preserve"> desemnarea Coordonatorului național al activităților autorităților competente pentru recunoașterea calificărilor profesionale</w:t>
            </w:r>
            <w:r w:rsidR="008B595B" w:rsidRPr="00770E28">
              <w:rPr>
                <w:rFonts w:ascii="Times New Roman" w:eastAsia="Times New Roman" w:hAnsi="Times New Roman" w:cs="Times New Roman"/>
                <w:color w:val="333333"/>
                <w:sz w:val="24"/>
                <w:szCs w:val="24"/>
                <w:lang w:val="ro-MD"/>
              </w:rPr>
              <w:t xml:space="preserve"> și</w:t>
            </w:r>
          </w:p>
          <w:p w:rsidR="00086F9B" w:rsidRPr="00770E28" w:rsidRDefault="00452F6C" w:rsidP="00086F9B">
            <w:pPr>
              <w:shd w:val="clear" w:color="auto" w:fill="FFFFFF"/>
              <w:spacing w:after="0" w:line="240" w:lineRule="auto"/>
              <w:ind w:firstLine="860"/>
              <w:jc w:val="both"/>
              <w:rPr>
                <w:rFonts w:ascii="Times New Roman" w:eastAsia="Times New Roman" w:hAnsi="Times New Roman" w:cs="Times New Roman"/>
                <w:color w:val="333333"/>
                <w:sz w:val="24"/>
                <w:szCs w:val="24"/>
                <w:lang w:val="ro-MD"/>
              </w:rPr>
            </w:pPr>
            <w:r w:rsidRPr="00770E28">
              <w:rPr>
                <w:rFonts w:ascii="Times New Roman" w:eastAsia="Times New Roman" w:hAnsi="Times New Roman" w:cs="Times New Roman"/>
                <w:color w:val="333333"/>
                <w:sz w:val="24"/>
                <w:szCs w:val="24"/>
                <w:lang w:val="ro-MD"/>
              </w:rPr>
              <w:t>- art. 57</w:t>
            </w:r>
            <w:r w:rsidR="00086F9B" w:rsidRPr="00770E28">
              <w:rPr>
                <w:rFonts w:ascii="Times New Roman" w:eastAsia="Times New Roman" w:hAnsi="Times New Roman" w:cs="Times New Roman"/>
                <w:color w:val="333333"/>
                <w:sz w:val="24"/>
                <w:szCs w:val="24"/>
                <w:lang w:val="ro-MD"/>
              </w:rPr>
              <w:t xml:space="preserve">b </w:t>
            </w:r>
            <w:r w:rsidR="0021263C" w:rsidRPr="00770E28">
              <w:rPr>
                <w:rFonts w:ascii="Times New Roman" w:eastAsia="Times New Roman" w:hAnsi="Times New Roman" w:cs="Times New Roman"/>
                <w:color w:val="333333"/>
                <w:sz w:val="24"/>
                <w:szCs w:val="24"/>
                <w:lang w:val="ro-MD"/>
              </w:rPr>
              <w:t>alin. (1)</w:t>
            </w:r>
            <w:r w:rsidR="00086F9B" w:rsidRPr="00770E28">
              <w:rPr>
                <w:rFonts w:ascii="Times New Roman" w:eastAsia="Times New Roman" w:hAnsi="Times New Roman" w:cs="Times New Roman"/>
                <w:color w:val="333333"/>
                <w:sz w:val="24"/>
                <w:szCs w:val="24"/>
                <w:lang w:val="ro-MD"/>
              </w:rPr>
              <w:t xml:space="preserve"> cu privire la </w:t>
            </w:r>
            <w:r w:rsidR="00157D56" w:rsidRPr="00770E28">
              <w:rPr>
                <w:rFonts w:ascii="Times New Roman" w:eastAsia="Times New Roman" w:hAnsi="Times New Roman" w:cs="Times New Roman"/>
                <w:color w:val="333333"/>
                <w:sz w:val="24"/>
                <w:szCs w:val="24"/>
                <w:lang w:val="ro-MD"/>
              </w:rPr>
              <w:t>desemnarea unui centru de asistență a cărui sarcină este de a furniza cetățenilor și centrelor de asistență din celelalte state membre asistență privind recunoașterea calificărilor profesionale prevăzută de directiv</w:t>
            </w:r>
            <w:r w:rsidR="000A0589" w:rsidRPr="00770E28">
              <w:rPr>
                <w:rFonts w:ascii="Times New Roman" w:eastAsia="Times New Roman" w:hAnsi="Times New Roman" w:cs="Times New Roman"/>
                <w:color w:val="333333"/>
                <w:sz w:val="24"/>
                <w:szCs w:val="24"/>
                <w:lang w:val="ro-MD"/>
              </w:rPr>
              <w:t>a menționată supra</w:t>
            </w:r>
            <w:r w:rsidR="00157D56" w:rsidRPr="00770E28">
              <w:rPr>
                <w:rFonts w:ascii="Times New Roman" w:eastAsia="Times New Roman" w:hAnsi="Times New Roman" w:cs="Times New Roman"/>
                <w:color w:val="333333"/>
                <w:sz w:val="24"/>
                <w:szCs w:val="24"/>
                <w:lang w:val="ro-MD"/>
              </w:rPr>
              <w:t xml:space="preserve">, inclusiv </w:t>
            </w:r>
            <w:r w:rsidR="001A2941" w:rsidRPr="00770E28">
              <w:rPr>
                <w:rFonts w:ascii="Times New Roman" w:eastAsia="Times New Roman" w:hAnsi="Times New Roman" w:cs="Times New Roman"/>
                <w:color w:val="333333"/>
                <w:sz w:val="24"/>
                <w:szCs w:val="24"/>
                <w:lang w:val="ro-MD"/>
              </w:rPr>
              <w:t xml:space="preserve">furnizarea de </w:t>
            </w:r>
            <w:r w:rsidR="00157D56" w:rsidRPr="00770E28">
              <w:rPr>
                <w:rFonts w:ascii="Times New Roman" w:eastAsia="Times New Roman" w:hAnsi="Times New Roman" w:cs="Times New Roman"/>
                <w:color w:val="333333"/>
                <w:sz w:val="24"/>
                <w:szCs w:val="24"/>
                <w:lang w:val="ro-MD"/>
              </w:rPr>
              <w:t>informații privind legislația națională care reglementează profesiile și exercitarea acestora, legislația socială și, după caz, normele de deontologie</w:t>
            </w:r>
            <w:r w:rsidR="00A36FE9" w:rsidRPr="00770E28">
              <w:rPr>
                <w:rFonts w:ascii="Times New Roman" w:eastAsia="Times New Roman" w:hAnsi="Times New Roman" w:cs="Times New Roman"/>
                <w:color w:val="333333"/>
                <w:sz w:val="24"/>
                <w:szCs w:val="24"/>
                <w:lang w:val="ro-MD"/>
              </w:rPr>
              <w:t>,</w:t>
            </w:r>
          </w:p>
          <w:p w:rsidR="00086F9B" w:rsidRPr="003267E7" w:rsidRDefault="007B4795" w:rsidP="007B4795">
            <w:pPr>
              <w:shd w:val="clear" w:color="auto" w:fill="FFFFFF"/>
              <w:spacing w:after="0" w:line="240" w:lineRule="auto"/>
              <w:ind w:firstLine="860"/>
              <w:jc w:val="both"/>
              <w:rPr>
                <w:rFonts w:ascii="Times New Roman" w:eastAsia="Times New Roman" w:hAnsi="Times New Roman" w:cs="Times New Roman"/>
                <w:sz w:val="24"/>
                <w:szCs w:val="24"/>
                <w:lang w:val="ro-MD"/>
              </w:rPr>
            </w:pPr>
            <w:r w:rsidRPr="00770E28">
              <w:rPr>
                <w:rFonts w:ascii="Times New Roman" w:eastAsia="Times New Roman" w:hAnsi="Times New Roman" w:cs="Times New Roman"/>
                <w:color w:val="333333"/>
                <w:sz w:val="24"/>
                <w:szCs w:val="24"/>
                <w:lang w:val="ro-MD"/>
              </w:rPr>
              <w:t>în scopul</w:t>
            </w:r>
            <w:r w:rsidR="00086F9B" w:rsidRPr="00770E28">
              <w:rPr>
                <w:rFonts w:ascii="Times New Roman" w:eastAsia="Times New Roman" w:hAnsi="Times New Roman" w:cs="Times New Roman"/>
                <w:color w:val="333333"/>
                <w:sz w:val="24"/>
                <w:szCs w:val="24"/>
                <w:lang w:val="ro-MD"/>
              </w:rPr>
              <w:t xml:space="preserve"> asigurării temeiului normativ pentru elaborarea unui șir de acte legislative, se</w:t>
            </w:r>
            <w:r w:rsidR="00086F9B" w:rsidRPr="00770E28">
              <w:rPr>
                <w:rFonts w:ascii="Times New Roman" w:eastAsia="Times New Roman" w:hAnsi="Times New Roman" w:cs="Times New Roman"/>
                <w:color w:val="000000"/>
                <w:sz w:val="24"/>
                <w:szCs w:val="24"/>
                <w:lang w:val="ro-MD"/>
              </w:rPr>
              <w:t xml:space="preserve"> înaintează propunerea de modificare a Codului educației, prin completarea art. </w:t>
            </w:r>
            <w:r w:rsidR="00086F9B" w:rsidRPr="00770E28">
              <w:rPr>
                <w:rFonts w:ascii="Times New Roman" w:eastAsia="Times New Roman" w:hAnsi="Times New Roman" w:cs="Times New Roman"/>
                <w:bCs/>
                <w:color w:val="000000"/>
                <w:sz w:val="24"/>
                <w:szCs w:val="24"/>
                <w:lang w:val="ro-MD"/>
              </w:rPr>
              <w:t>140</w:t>
            </w:r>
            <w:r w:rsidR="000A0589" w:rsidRPr="00770E28">
              <w:rPr>
                <w:rFonts w:ascii="Times New Roman" w:eastAsia="Times New Roman" w:hAnsi="Times New Roman" w:cs="Times New Roman"/>
                <w:bCs/>
                <w:color w:val="000000"/>
                <w:sz w:val="24"/>
                <w:szCs w:val="24"/>
                <w:lang w:val="ro-MD"/>
              </w:rPr>
              <w:t>.</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i/>
                <w:iCs/>
                <w:color w:val="000000"/>
                <w:sz w:val="24"/>
                <w:szCs w:val="24"/>
                <w:lang w:val="ro-MD"/>
              </w:rPr>
              <w:t>2.2. Descrierea situației actuale și a problemelor care impun intervenția, inclusiv a cadrului normativ aplicabil și a deficiențelor/lacunelor normative</w:t>
            </w: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7912AB" w:rsidRPr="003267E7" w:rsidRDefault="007912AB" w:rsidP="007912AB">
            <w:pPr>
              <w:spacing w:after="0" w:line="240" w:lineRule="auto"/>
              <w:ind w:firstLine="56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Educația reprezintă o prioritate națională și factorul primordial în asigurarea dreptului și accesului la educație de calitate pentru fiecare copil/elev la toate nivelurile de învățământ. Pentru realizarea obiectivelor educaționale, promovarea valorilor general-umane și a aspirațiilor de integrare europeană întregului sistem educațional</w:t>
            </w:r>
            <w:r w:rsidR="00060655" w:rsidRPr="003267E7">
              <w:rPr>
                <w:rFonts w:ascii="Times New Roman" w:eastAsia="Times New Roman" w:hAnsi="Times New Roman" w:cs="Times New Roman"/>
                <w:color w:val="000000"/>
                <w:sz w:val="24"/>
                <w:szCs w:val="24"/>
                <w:lang w:val="ro-MD"/>
              </w:rPr>
              <w:t>,</w:t>
            </w:r>
            <w:r w:rsidRPr="003267E7">
              <w:rPr>
                <w:rFonts w:ascii="Times New Roman" w:eastAsia="Times New Roman" w:hAnsi="Times New Roman" w:cs="Times New Roman"/>
                <w:color w:val="000000"/>
                <w:sz w:val="24"/>
                <w:szCs w:val="24"/>
                <w:lang w:val="ro-MD"/>
              </w:rPr>
              <w:t>  în colaborare cu părinții</w:t>
            </w:r>
            <w:r w:rsidR="00060655" w:rsidRPr="003267E7">
              <w:rPr>
                <w:rFonts w:ascii="Times New Roman" w:eastAsia="Times New Roman" w:hAnsi="Times New Roman" w:cs="Times New Roman"/>
                <w:color w:val="000000"/>
                <w:sz w:val="24"/>
                <w:szCs w:val="24"/>
                <w:lang w:val="ro-MD"/>
              </w:rPr>
              <w:t>,</w:t>
            </w:r>
            <w:r w:rsidRPr="003267E7">
              <w:rPr>
                <w:rFonts w:ascii="Times New Roman" w:eastAsia="Times New Roman" w:hAnsi="Times New Roman" w:cs="Times New Roman"/>
                <w:color w:val="000000"/>
                <w:sz w:val="24"/>
                <w:szCs w:val="24"/>
                <w:lang w:val="ro-MD"/>
              </w:rPr>
              <w:t xml:space="preserve"> le revine obligația de a oferi copiilor/elevilor un mediu favorabil, echilibrat și sănătos  care să le asigure siguranță și protecție, dar în același timp să etaleze oportunități de învățare și dezvoltare personală, inclusiv de stabilire a relațiilor interpersonale.</w:t>
            </w:r>
          </w:p>
          <w:p w:rsidR="001262DB" w:rsidRPr="001262DB" w:rsidRDefault="001262DB" w:rsidP="001262DB">
            <w:pPr>
              <w:spacing w:after="0" w:line="240" w:lineRule="auto"/>
              <w:ind w:firstLine="560"/>
              <w:jc w:val="both"/>
              <w:rPr>
                <w:rFonts w:ascii="Times New Roman" w:eastAsia="Times New Roman" w:hAnsi="Times New Roman" w:cs="Times New Roman"/>
                <w:sz w:val="24"/>
                <w:szCs w:val="24"/>
                <w:lang w:val="ro-MD"/>
              </w:rPr>
            </w:pPr>
            <w:r w:rsidRPr="001262DB">
              <w:rPr>
                <w:rFonts w:ascii="Times New Roman" w:eastAsia="Times New Roman" w:hAnsi="Times New Roman" w:cs="Times New Roman"/>
                <w:color w:val="000000"/>
                <w:sz w:val="24"/>
                <w:szCs w:val="24"/>
                <w:lang w:val="ro-MD"/>
              </w:rPr>
              <w:t>În ultima perioadă, în viața cotidiană, telefoanele mobile și alte echipamente de comunicații electronice au devenit un accesorii de neînlocuit, mai bine zis - un instrument de comunicare și relaționare, care ne oferă numeroase avantaje: facilități de navigare, acces la informații, divertisment, descărcare de aplicații, acces la materiale didactice, cursuri online, posibilități de utilizare a diverse softuri educaționale, făcând astfel posibilă învățarea la distanță, servicii financiare mobile, sănătate și bunăstare, integrare socială și securitate personală etc.</w:t>
            </w:r>
          </w:p>
          <w:p w:rsidR="007912AB" w:rsidRPr="003267E7" w:rsidRDefault="007912AB" w:rsidP="007912AB">
            <w:pPr>
              <w:spacing w:after="0" w:line="240" w:lineRule="auto"/>
              <w:ind w:firstLine="56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Totodată, utilizarea telefoanelor mobile sau a altor echipamente de comunicații electronice ne creează și suficiente preocupări mai ales cu privire la confidențialitatea datelor cu caracter personal, siguranța în spațiul online, siguranța emoțională și fizică, probleme de concentrare a atenției, surescitare nervoasă, dependență, etc.</w:t>
            </w:r>
          </w:p>
          <w:p w:rsidR="007912AB" w:rsidRPr="003267E7" w:rsidRDefault="007912AB" w:rsidP="007912AB">
            <w:pPr>
              <w:spacing w:after="0" w:line="240" w:lineRule="auto"/>
              <w:ind w:firstLine="56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În 2023, în cadrul Raportului de monitorizare a educației globale al UNESCO, agenția Organizației Națiunilor Unite pent</w:t>
            </w:r>
            <w:r w:rsidR="002F747D" w:rsidRPr="003267E7">
              <w:rPr>
                <w:rFonts w:ascii="Times New Roman" w:eastAsia="Times New Roman" w:hAnsi="Times New Roman" w:cs="Times New Roman"/>
                <w:color w:val="000000"/>
                <w:sz w:val="24"/>
                <w:szCs w:val="24"/>
                <w:lang w:val="ro-MD"/>
              </w:rPr>
              <w:t>ru educație, știință și cultură</w:t>
            </w:r>
            <w:r w:rsidRPr="003267E7">
              <w:rPr>
                <w:rFonts w:ascii="Times New Roman" w:eastAsia="Times New Roman" w:hAnsi="Times New Roman" w:cs="Times New Roman"/>
                <w:color w:val="000000"/>
                <w:sz w:val="24"/>
                <w:szCs w:val="24"/>
                <w:lang w:val="ro-MD"/>
              </w:rPr>
              <w:t xml:space="preserve"> a lansat un apel pentru ca să fie utilizate în instituțiile de învățământ doar tehnologiile moderne care susțin sau sprijină procesul educațional, deoarece telefoanele mobile și alte echipamente de comunicații electronice pot provoca distragerea </w:t>
            </w:r>
            <w:r w:rsidRPr="003267E7">
              <w:rPr>
                <w:rFonts w:ascii="Times New Roman" w:eastAsia="Times New Roman" w:hAnsi="Times New Roman" w:cs="Times New Roman"/>
                <w:color w:val="000000"/>
                <w:sz w:val="24"/>
                <w:szCs w:val="24"/>
                <w:lang w:val="ro-MD"/>
              </w:rPr>
              <w:lastRenderedPageBreak/>
              <w:t>atenției, pot pune în pericol viața privată a elevilor și pot duce la hărțuire cibernetică. Mai mult decât atât, Organizați</w:t>
            </w:r>
            <w:r w:rsidR="002F747D" w:rsidRPr="003267E7">
              <w:rPr>
                <w:rFonts w:ascii="Times New Roman" w:eastAsia="Times New Roman" w:hAnsi="Times New Roman" w:cs="Times New Roman"/>
                <w:color w:val="000000"/>
                <w:sz w:val="24"/>
                <w:szCs w:val="24"/>
                <w:lang w:val="ro-MD"/>
              </w:rPr>
              <w:t>a</w:t>
            </w:r>
            <w:r w:rsidRPr="003267E7">
              <w:rPr>
                <w:rFonts w:ascii="Times New Roman" w:eastAsia="Times New Roman" w:hAnsi="Times New Roman" w:cs="Times New Roman"/>
                <w:color w:val="000000"/>
                <w:sz w:val="24"/>
                <w:szCs w:val="24"/>
                <w:lang w:val="ro-MD"/>
              </w:rPr>
              <w:t xml:space="preserve"> Națiunilor Unite a citat în raport rezultatele unui studiu, care constată că în țările în care a fost restricționată utilizarea telefoanelor mobile sau a altor echipamente de comunicații electronice s-au îmbunătățit rezultatele școlare ale elevilor. </w:t>
            </w:r>
            <w:r w:rsidRPr="003267E7">
              <w:rPr>
                <w:rFonts w:ascii="Times New Roman" w:eastAsia="Times New Roman" w:hAnsi="Times New Roman" w:cs="Times New Roman"/>
                <w:color w:val="212529"/>
                <w:sz w:val="24"/>
                <w:szCs w:val="24"/>
                <w:shd w:val="clear" w:color="auto" w:fill="FFFFFF" w:themeFill="background1"/>
                <w:lang w:val="ro-MD"/>
              </w:rPr>
              <w:t>Ace</w:t>
            </w:r>
            <w:r w:rsidR="00445F00" w:rsidRPr="003267E7">
              <w:rPr>
                <w:rFonts w:ascii="Times New Roman" w:eastAsia="Times New Roman" w:hAnsi="Times New Roman" w:cs="Times New Roman"/>
                <w:color w:val="212529"/>
                <w:sz w:val="24"/>
                <w:szCs w:val="24"/>
                <w:shd w:val="clear" w:color="auto" w:fill="FFFFFF" w:themeFill="background1"/>
                <w:lang w:val="ro-MD"/>
              </w:rPr>
              <w:t>a</w:t>
            </w:r>
            <w:r w:rsidRPr="003267E7">
              <w:rPr>
                <w:rFonts w:ascii="Times New Roman" w:eastAsia="Times New Roman" w:hAnsi="Times New Roman" w:cs="Times New Roman"/>
                <w:color w:val="212529"/>
                <w:sz w:val="24"/>
                <w:szCs w:val="24"/>
                <w:shd w:val="clear" w:color="auto" w:fill="FFFFFF" w:themeFill="background1"/>
                <w:lang w:val="ro-MD"/>
              </w:rPr>
              <w:t>sta ar fi una din cauzele că tot mai multe țări vin cu inițiativ</w:t>
            </w:r>
            <w:r w:rsidR="00445F00" w:rsidRPr="003267E7">
              <w:rPr>
                <w:rFonts w:ascii="Times New Roman" w:eastAsia="Times New Roman" w:hAnsi="Times New Roman" w:cs="Times New Roman"/>
                <w:color w:val="212529"/>
                <w:sz w:val="24"/>
                <w:szCs w:val="24"/>
                <w:shd w:val="clear" w:color="auto" w:fill="FFFFFF" w:themeFill="background1"/>
                <w:lang w:val="ro-MD"/>
              </w:rPr>
              <w:t>a</w:t>
            </w:r>
            <w:r w:rsidRPr="003267E7">
              <w:rPr>
                <w:rFonts w:ascii="Times New Roman" w:eastAsia="Times New Roman" w:hAnsi="Times New Roman" w:cs="Times New Roman"/>
                <w:color w:val="212529"/>
                <w:sz w:val="24"/>
                <w:szCs w:val="24"/>
                <w:shd w:val="clear" w:color="auto" w:fill="FFFFFF" w:themeFill="background1"/>
                <w:lang w:val="ro-MD"/>
              </w:rPr>
              <w:t xml:space="preserve"> de interzicere a utilizării</w:t>
            </w:r>
            <w:r w:rsidRPr="003267E7">
              <w:rPr>
                <w:rFonts w:ascii="Times New Roman" w:eastAsia="Times New Roman" w:hAnsi="Times New Roman" w:cs="Times New Roman"/>
                <w:color w:val="212529"/>
                <w:sz w:val="24"/>
                <w:szCs w:val="24"/>
                <w:shd w:val="clear" w:color="auto" w:fill="F5F5F5"/>
                <w:lang w:val="ro-MD"/>
              </w:rPr>
              <w:t xml:space="preserve"> </w:t>
            </w:r>
            <w:r w:rsidRPr="003267E7">
              <w:rPr>
                <w:rFonts w:ascii="Times New Roman" w:eastAsia="Times New Roman" w:hAnsi="Times New Roman" w:cs="Times New Roman"/>
                <w:color w:val="000000"/>
                <w:sz w:val="24"/>
                <w:szCs w:val="24"/>
                <w:lang w:val="ro-MD"/>
              </w:rPr>
              <w:t xml:space="preserve">telefoanelor mobile sau a altor echipamente de comunicații </w:t>
            </w:r>
            <w:r w:rsidRPr="003267E7">
              <w:rPr>
                <w:rFonts w:ascii="Times New Roman" w:eastAsia="Times New Roman" w:hAnsi="Times New Roman" w:cs="Times New Roman"/>
                <w:color w:val="000000"/>
                <w:sz w:val="24"/>
                <w:szCs w:val="24"/>
                <w:shd w:val="clear" w:color="auto" w:fill="FFFFFF" w:themeFill="background1"/>
                <w:lang w:val="ro-MD"/>
              </w:rPr>
              <w:t>electronice</w:t>
            </w:r>
            <w:r w:rsidRPr="003267E7">
              <w:rPr>
                <w:rFonts w:ascii="Times New Roman" w:eastAsia="Times New Roman" w:hAnsi="Times New Roman" w:cs="Times New Roman"/>
                <w:color w:val="212529"/>
                <w:sz w:val="24"/>
                <w:szCs w:val="24"/>
                <w:shd w:val="clear" w:color="auto" w:fill="FFFFFF" w:themeFill="background1"/>
                <w:lang w:val="ro-MD"/>
              </w:rPr>
              <w:t xml:space="preserve"> de către elev în instituții de învățământ, fără permisiunea cadrelor didactic</w:t>
            </w:r>
            <w:r w:rsidR="002F747D" w:rsidRPr="003267E7">
              <w:rPr>
                <w:rFonts w:ascii="Times New Roman" w:eastAsia="Times New Roman" w:hAnsi="Times New Roman" w:cs="Times New Roman"/>
                <w:color w:val="212529"/>
                <w:sz w:val="24"/>
                <w:szCs w:val="24"/>
                <w:shd w:val="clear" w:color="auto" w:fill="FFFFFF" w:themeFill="background1"/>
                <w:lang w:val="ro-MD"/>
              </w:rPr>
              <w:t>e</w:t>
            </w:r>
            <w:r w:rsidRPr="003267E7">
              <w:rPr>
                <w:rFonts w:ascii="Times New Roman" w:eastAsia="Times New Roman" w:hAnsi="Times New Roman" w:cs="Times New Roman"/>
                <w:color w:val="212529"/>
                <w:sz w:val="24"/>
                <w:szCs w:val="24"/>
                <w:shd w:val="clear" w:color="auto" w:fill="FFFFFF" w:themeFill="background1"/>
                <w:lang w:val="ro-MD"/>
              </w:rPr>
              <w:t>. Această interdicție</w:t>
            </w:r>
            <w:r w:rsidR="00445F00" w:rsidRPr="003267E7">
              <w:rPr>
                <w:rFonts w:ascii="Times New Roman" w:eastAsia="Times New Roman" w:hAnsi="Times New Roman" w:cs="Times New Roman"/>
                <w:color w:val="212529"/>
                <w:sz w:val="24"/>
                <w:szCs w:val="24"/>
                <w:shd w:val="clear" w:color="auto" w:fill="FFFFFF" w:themeFill="background1"/>
                <w:lang w:val="ro-MD"/>
              </w:rPr>
              <w:t>, la decizie,</w:t>
            </w:r>
            <w:r w:rsidR="00AF0157" w:rsidRPr="003267E7">
              <w:rPr>
                <w:rFonts w:ascii="Times New Roman" w:eastAsia="Times New Roman" w:hAnsi="Times New Roman" w:cs="Times New Roman"/>
                <w:color w:val="212529"/>
                <w:sz w:val="24"/>
                <w:szCs w:val="24"/>
                <w:shd w:val="clear" w:color="auto" w:fill="FFFFFF" w:themeFill="background1"/>
                <w:lang w:val="ro-MD"/>
              </w:rPr>
              <w:t xml:space="preserve"> </w:t>
            </w:r>
            <w:r w:rsidRPr="003267E7">
              <w:rPr>
                <w:rFonts w:ascii="Times New Roman" w:eastAsia="Times New Roman" w:hAnsi="Times New Roman" w:cs="Times New Roman"/>
                <w:color w:val="212529"/>
                <w:sz w:val="24"/>
                <w:szCs w:val="24"/>
                <w:shd w:val="clear" w:color="auto" w:fill="FFFFFF" w:themeFill="background1"/>
                <w:lang w:val="ro-MD"/>
              </w:rPr>
              <w:t xml:space="preserve"> poate fi integrală sau parțială - în timpul desfășurării procesului educațional.</w:t>
            </w:r>
          </w:p>
          <w:p w:rsidR="007912AB" w:rsidRPr="003267E7" w:rsidRDefault="007912AB" w:rsidP="007912AB">
            <w:pPr>
              <w:spacing w:after="0" w:line="240" w:lineRule="auto"/>
              <w:ind w:firstLine="700"/>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color w:val="000000"/>
                <w:sz w:val="24"/>
                <w:szCs w:val="24"/>
                <w:lang w:val="ro-MD"/>
              </w:rPr>
              <w:t>Copiii/elevii trebuie să înțeleagă care sunt riscurile și oportunitățile care vin odată cu tehnologiile moderne și să conștientizeze faptul că nu sunt protejați în totalitate de ele, dar societatea, mediul școlar trebuie să ofere sprijin și soluții mai bune cu privire la utilizarea corectă și responsabilă a telefoanele mobile sau a altor echipamente de comunicații electronice. Ei trebuie să cunoască ce est</w:t>
            </w:r>
            <w:r w:rsidR="002F747D" w:rsidRPr="003267E7">
              <w:rPr>
                <w:rFonts w:ascii="Times New Roman" w:eastAsia="Times New Roman" w:hAnsi="Times New Roman" w:cs="Times New Roman"/>
                <w:color w:val="000000"/>
                <w:sz w:val="24"/>
                <w:szCs w:val="24"/>
                <w:lang w:val="ro-MD"/>
              </w:rPr>
              <w:t>e permis în instituție și ce nu și că</w:t>
            </w:r>
            <w:r w:rsidRPr="003267E7">
              <w:rPr>
                <w:rFonts w:ascii="Times New Roman" w:eastAsia="Times New Roman" w:hAnsi="Times New Roman" w:cs="Times New Roman"/>
                <w:color w:val="000000"/>
                <w:sz w:val="24"/>
                <w:szCs w:val="24"/>
                <w:lang w:val="ro-MD"/>
              </w:rPr>
              <w:t xml:space="preserve"> doar tehnologia care are un rol clar în sprijinirea învățării ar trebui permisă în școală.</w:t>
            </w:r>
          </w:p>
          <w:p w:rsidR="00334C13" w:rsidRPr="003267E7" w:rsidRDefault="00334C13" w:rsidP="00334C13">
            <w:pPr>
              <w:shd w:val="clear" w:color="auto" w:fill="FFFFFF"/>
              <w:spacing w:after="0" w:line="240" w:lineRule="auto"/>
              <w:ind w:firstLine="706"/>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shd w:val="clear" w:color="auto" w:fill="FFFFFF"/>
                <w:lang w:val="ro-MD"/>
              </w:rPr>
              <w:t>Modificarea (actualizarea) prevederii de la art. 139 lit. g) este necesară pentru eliminarea anumitor contradicții cu statutul autonomiei universitare, care vizează, în principal, domeniile activității didactice și de cercetare științifică, administrării şi finanțării.  </w:t>
            </w:r>
          </w:p>
          <w:p w:rsidR="00334C13" w:rsidRPr="003267E7" w:rsidRDefault="00334C13" w:rsidP="00334C13">
            <w:pPr>
              <w:spacing w:after="0" w:line="240" w:lineRule="auto"/>
              <w:ind w:firstLine="706"/>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shd w:val="clear" w:color="auto" w:fill="FFFFFF"/>
                <w:lang w:val="ro-MD"/>
              </w:rPr>
              <w:t xml:space="preserve">Or, conform cadrului normativ, comanda de stat este elaborată de Ministerul Educației și Cercetării, </w:t>
            </w:r>
            <w:r w:rsidRPr="003267E7">
              <w:rPr>
                <w:rFonts w:ascii="Times New Roman" w:eastAsia="Times New Roman" w:hAnsi="Times New Roman" w:cs="Times New Roman"/>
                <w:b/>
                <w:bCs/>
                <w:color w:val="000000"/>
                <w:sz w:val="24"/>
                <w:szCs w:val="24"/>
                <w:shd w:val="clear" w:color="auto" w:fill="FFFFFF"/>
                <w:lang w:val="ro-MD"/>
              </w:rPr>
              <w:t>luând în considerare propunerile corespunzătoare ale instituțiilor de învățământ superior</w:t>
            </w:r>
            <w:r w:rsidRPr="003267E7">
              <w:rPr>
                <w:rFonts w:ascii="Times New Roman" w:eastAsia="Times New Roman" w:hAnsi="Times New Roman" w:cs="Times New Roman"/>
                <w:color w:val="000000"/>
                <w:sz w:val="24"/>
                <w:szCs w:val="24"/>
                <w:shd w:val="clear" w:color="auto" w:fill="FFFFFF"/>
                <w:lang w:val="ro-MD"/>
              </w:rPr>
              <w:t>, Ministerului Sănătății, Ministerului Afacerilor Interne, Ministerului Apărării, Ministerului Culturii, și se aprobă de Guvern.</w:t>
            </w:r>
          </w:p>
          <w:p w:rsidR="00334C13" w:rsidRPr="003267E7" w:rsidRDefault="00334C13" w:rsidP="007912AB">
            <w:pPr>
              <w:shd w:val="clear" w:color="auto" w:fill="FFFFFF"/>
              <w:spacing w:after="0" w:line="240" w:lineRule="auto"/>
              <w:ind w:firstLine="700"/>
              <w:jc w:val="both"/>
              <w:rPr>
                <w:rFonts w:ascii="Times New Roman" w:eastAsia="Times New Roman" w:hAnsi="Times New Roman" w:cs="Times New Roman"/>
                <w:color w:val="000000"/>
                <w:sz w:val="24"/>
                <w:szCs w:val="24"/>
                <w:lang w:val="ro-MD"/>
              </w:rPr>
            </w:pPr>
            <w:r w:rsidRPr="003267E7">
              <w:rPr>
                <w:rFonts w:ascii="Times New Roman" w:hAnsi="Times New Roman" w:cs="Times New Roman"/>
                <w:color w:val="000000"/>
                <w:sz w:val="24"/>
                <w:szCs w:val="24"/>
                <w:shd w:val="clear" w:color="auto" w:fill="FFFFFF"/>
                <w:lang w:val="ro-MD"/>
              </w:rPr>
              <w:t>Totodată, în contextul autonomiei universitare, a</w:t>
            </w:r>
            <w:r w:rsidRPr="003267E7">
              <w:rPr>
                <w:rFonts w:ascii="Times New Roman" w:hAnsi="Times New Roman" w:cs="Times New Roman"/>
                <w:color w:val="333333"/>
                <w:sz w:val="24"/>
                <w:szCs w:val="24"/>
                <w:shd w:val="clear" w:color="auto" w:fill="FFFFFF"/>
                <w:lang w:val="ro-MD"/>
              </w:rPr>
              <w:t>dmiterea în fiecare ciclu de studii superioare se organizează</w:t>
            </w:r>
            <w:r w:rsidRPr="003267E7">
              <w:rPr>
                <w:rFonts w:ascii="Times New Roman" w:hAnsi="Times New Roman" w:cs="Times New Roman"/>
                <w:b/>
                <w:bCs/>
                <w:color w:val="333333"/>
                <w:sz w:val="24"/>
                <w:szCs w:val="24"/>
                <w:shd w:val="clear" w:color="auto" w:fill="FFFFFF"/>
                <w:lang w:val="ro-MD"/>
              </w:rPr>
              <w:t xml:space="preserve"> prin concurs</w:t>
            </w:r>
            <w:r w:rsidRPr="003267E7">
              <w:rPr>
                <w:rFonts w:ascii="Times New Roman" w:hAnsi="Times New Roman" w:cs="Times New Roman"/>
                <w:color w:val="333333"/>
                <w:sz w:val="24"/>
                <w:szCs w:val="24"/>
                <w:shd w:val="clear" w:color="auto" w:fill="FFFFFF"/>
                <w:lang w:val="ro-MD"/>
              </w:rPr>
              <w:t>, în limita capacității de înmatriculare stabilită prin acreditare sau autorizarea de funcționare provizorie. Ministerul, în baza acreditarilor/autorizațiilor,</w:t>
            </w:r>
            <w:r w:rsidRPr="003267E7">
              <w:rPr>
                <w:rFonts w:ascii="Times New Roman" w:hAnsi="Times New Roman" w:cs="Times New Roman"/>
                <w:b/>
                <w:bCs/>
                <w:color w:val="333333"/>
                <w:sz w:val="24"/>
                <w:szCs w:val="24"/>
                <w:shd w:val="clear" w:color="auto" w:fill="FFFFFF"/>
                <w:lang w:val="ro-MD"/>
              </w:rPr>
              <w:t xml:space="preserve"> prin Ordinul ministrului, stabilește concret specialitățile</w:t>
            </w:r>
            <w:r w:rsidRPr="003267E7">
              <w:rPr>
                <w:rFonts w:ascii="Times New Roman" w:hAnsi="Times New Roman" w:cs="Times New Roman"/>
                <w:color w:val="333333"/>
                <w:sz w:val="24"/>
                <w:szCs w:val="24"/>
                <w:shd w:val="clear" w:color="auto" w:fill="FFFFFF"/>
                <w:lang w:val="ro-MD"/>
              </w:rPr>
              <w:t xml:space="preserve"> </w:t>
            </w:r>
            <w:r w:rsidR="001262DB">
              <w:rPr>
                <w:rFonts w:ascii="Times New Roman" w:hAnsi="Times New Roman" w:cs="Times New Roman"/>
                <w:color w:val="333333"/>
                <w:sz w:val="24"/>
                <w:szCs w:val="24"/>
                <w:shd w:val="clear" w:color="auto" w:fill="FFFFFF"/>
                <w:lang w:val="ro-MD"/>
              </w:rPr>
              <w:t>l</w:t>
            </w:r>
            <w:r w:rsidRPr="003267E7">
              <w:rPr>
                <w:rFonts w:ascii="Times New Roman" w:hAnsi="Times New Roman" w:cs="Times New Roman"/>
                <w:color w:val="333333"/>
                <w:sz w:val="24"/>
                <w:szCs w:val="24"/>
                <w:shd w:val="clear" w:color="auto" w:fill="FFFFFF"/>
                <w:lang w:val="ro-MD"/>
              </w:rPr>
              <w:t>a care universitatea are dreptul sa admită studenți, dar, oferind instituției dreptul sa organizeze concursul și să înmatriculeze, în baza solicitărilor studen</w:t>
            </w:r>
            <w:r w:rsidR="001E08AD" w:rsidRPr="003267E7">
              <w:rPr>
                <w:rFonts w:ascii="Times New Roman" w:hAnsi="Times New Roman" w:cs="Times New Roman"/>
                <w:color w:val="333333"/>
                <w:sz w:val="24"/>
                <w:szCs w:val="24"/>
                <w:shd w:val="clear" w:color="auto" w:fill="FFFFFF"/>
                <w:lang w:val="ro-MD"/>
              </w:rPr>
              <w:t>ț</w:t>
            </w:r>
            <w:r w:rsidRPr="003267E7">
              <w:rPr>
                <w:rFonts w:ascii="Times New Roman" w:hAnsi="Times New Roman" w:cs="Times New Roman"/>
                <w:color w:val="333333"/>
                <w:sz w:val="24"/>
                <w:szCs w:val="24"/>
                <w:shd w:val="clear" w:color="auto" w:fill="FFFFFF"/>
                <w:lang w:val="ro-MD"/>
              </w:rPr>
              <w:t>ilor, deciziei CDSI și Senatului, conform legislației.</w:t>
            </w:r>
          </w:p>
          <w:p w:rsidR="007912AB" w:rsidRPr="003267E7" w:rsidRDefault="001E08AD" w:rsidP="001E08AD">
            <w:pPr>
              <w:shd w:val="clear" w:color="auto" w:fill="FFFFFF"/>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Astfel</w:t>
            </w:r>
            <w:r w:rsidR="002F747D" w:rsidRPr="003267E7">
              <w:rPr>
                <w:rFonts w:ascii="Times New Roman" w:eastAsia="Times New Roman" w:hAnsi="Times New Roman" w:cs="Times New Roman"/>
                <w:color w:val="000000"/>
                <w:sz w:val="24"/>
                <w:szCs w:val="24"/>
                <w:lang w:val="ro-MD"/>
              </w:rPr>
              <w:t>, l</w:t>
            </w:r>
            <w:r w:rsidR="007912AB" w:rsidRPr="003267E7">
              <w:rPr>
                <w:rFonts w:ascii="Times New Roman" w:eastAsia="Times New Roman" w:hAnsi="Times New Roman" w:cs="Times New Roman"/>
                <w:color w:val="000000"/>
                <w:sz w:val="24"/>
                <w:szCs w:val="24"/>
                <w:lang w:val="ro-MD"/>
              </w:rPr>
              <w:t>a elaborarea comenzii de stat</w:t>
            </w:r>
            <w:r w:rsidR="00224D1A" w:rsidRPr="003267E7">
              <w:rPr>
                <w:rFonts w:ascii="Times New Roman" w:eastAsia="Times New Roman" w:hAnsi="Times New Roman" w:cs="Times New Roman"/>
                <w:color w:val="000000"/>
                <w:sz w:val="24"/>
                <w:szCs w:val="24"/>
                <w:lang w:val="ro-MD"/>
              </w:rPr>
              <w:t>,</w:t>
            </w:r>
            <w:r w:rsidR="007912AB" w:rsidRPr="003267E7">
              <w:rPr>
                <w:rFonts w:ascii="Times New Roman" w:eastAsia="Times New Roman" w:hAnsi="Times New Roman" w:cs="Times New Roman"/>
                <w:color w:val="000000"/>
                <w:sz w:val="24"/>
                <w:szCs w:val="24"/>
                <w:lang w:val="ro-MD"/>
              </w:rPr>
              <w:t xml:space="preserve"> se ține cont de necesitățile de cadre în domeniile prioritare pentru republică, în primul rând, de necesarul de cadre pedagogice, prezentat de către organele locale de specialitate  în domeniul învățământului, dar și de propunerile ministerelor, care au în subordine instituții de învățământ superior și vin cu propuneri concrete conform domeniilor sale (sănătate, armată, cultură, poliție),  evident se iau în considerare și propunerile universităților, care reies din prioritățile domeniilor, solicitările candidaților la studii, de acreditările și autorizările provizorii ale programelor de studii, rezultatele admiterii la studii în anul academic precedent etc.</w:t>
            </w:r>
          </w:p>
        </w:tc>
      </w:tr>
      <w:tr w:rsidR="007912AB" w:rsidRPr="000276E7" w:rsidTr="007912A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rsidR="007912AB" w:rsidRPr="003267E7" w:rsidRDefault="007912AB" w:rsidP="007912AB">
            <w:pPr>
              <w:spacing w:after="0" w:line="240" w:lineRule="auto"/>
              <w:ind w:firstLine="560"/>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b/>
                <w:bCs/>
                <w:color w:val="000000"/>
                <w:sz w:val="24"/>
                <w:szCs w:val="24"/>
                <w:lang w:val="ro-MD"/>
              </w:rPr>
              <w:lastRenderedPageBreak/>
              <w:t>3. Obiectivele urmărite și soluțiile propuse</w:t>
            </w: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7912AB" w:rsidRPr="003267E7" w:rsidRDefault="007912AB" w:rsidP="007912AB">
            <w:pPr>
              <w:spacing w:after="0" w:line="240" w:lineRule="auto"/>
              <w:ind w:firstLine="560"/>
              <w:jc w:val="both"/>
              <w:rPr>
                <w:rFonts w:ascii="Times New Roman" w:eastAsia="Times New Roman" w:hAnsi="Times New Roman" w:cs="Times New Roman"/>
                <w:b/>
                <w:bCs/>
                <w:color w:val="000000"/>
                <w:sz w:val="24"/>
                <w:szCs w:val="24"/>
                <w:lang w:val="ro-MD"/>
              </w:rPr>
            </w:pPr>
            <w:r w:rsidRPr="003267E7">
              <w:rPr>
                <w:rFonts w:ascii="Times New Roman" w:eastAsia="Times New Roman" w:hAnsi="Times New Roman" w:cs="Times New Roman"/>
                <w:i/>
                <w:iCs/>
                <w:color w:val="000000"/>
                <w:sz w:val="24"/>
                <w:szCs w:val="24"/>
                <w:lang w:val="ro-MD"/>
              </w:rPr>
              <w:t>3.1. Principalele prevederi ale proiectului și evidențierea elementelor noi</w:t>
            </w:r>
          </w:p>
        </w:tc>
      </w:tr>
      <w:tr w:rsidR="007912A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7912AB" w:rsidRPr="003267E7" w:rsidRDefault="007912AB" w:rsidP="00497590">
            <w:pPr>
              <w:spacing w:after="0" w:line="240" w:lineRule="auto"/>
              <w:ind w:firstLine="706"/>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Proiectul cu titlu de inițiativă legislativă, proiectul de lege pentru modificarea și completarea Codului Educației al Republicii Moldova 152/2014  este elaborat în scopul reglementării utilizării telefoanelor mobile sau a altor echipamente de comunicații electronice de către copii/elevi în instituțiile de învățământ</w:t>
            </w:r>
            <w:r w:rsidR="000C2947" w:rsidRPr="003267E7">
              <w:rPr>
                <w:rFonts w:ascii="Times New Roman" w:eastAsia="Times New Roman" w:hAnsi="Times New Roman" w:cs="Times New Roman"/>
                <w:color w:val="000000"/>
                <w:sz w:val="24"/>
                <w:szCs w:val="24"/>
                <w:lang w:val="ro-MD"/>
              </w:rPr>
              <w:t>.</w:t>
            </w:r>
          </w:p>
          <w:p w:rsidR="007912AB" w:rsidRPr="003267E7" w:rsidRDefault="007912AB" w:rsidP="007912A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Proiectul de inițiativă legislativă reliefează importanța, consecințele și efectele utilizării telefoanel</w:t>
            </w:r>
            <w:r w:rsidR="006154E7">
              <w:rPr>
                <w:rFonts w:ascii="Times New Roman" w:eastAsia="Times New Roman" w:hAnsi="Times New Roman" w:cs="Times New Roman"/>
                <w:color w:val="000000"/>
                <w:sz w:val="24"/>
                <w:szCs w:val="24"/>
                <w:lang w:val="ro-MD"/>
              </w:rPr>
              <w:t>or</w:t>
            </w:r>
            <w:r w:rsidRPr="003267E7">
              <w:rPr>
                <w:rFonts w:ascii="Times New Roman" w:eastAsia="Times New Roman" w:hAnsi="Times New Roman" w:cs="Times New Roman"/>
                <w:color w:val="000000"/>
                <w:sz w:val="24"/>
                <w:szCs w:val="24"/>
                <w:lang w:val="ro-MD"/>
              </w:rPr>
              <w:t xml:space="preserve"> mobile și a alte echipamente de comunicații electronice pe de o parte și pe altă parte instruiește și încurajează copiii/elevii să conștientizeze care sunt beneficiile de a avea un mediu educațional sănătos fără dispozitive digitale. Un astfel de mediu ca fiind unul dezirabil și valoros. Acest lucru va ajuta la crearea unei motivații intrinsece pentru a susține cultura în mediul școlar și totodată va oferi șansa de a responsabiliza copilul/elevul în vederea utilizării telefoanelor mobile sau a altor echipamente de comunicații electronice.</w:t>
            </w:r>
          </w:p>
          <w:p w:rsidR="007912AB" w:rsidRPr="003267E7" w:rsidRDefault="007912AB" w:rsidP="007912A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Un rol important în susținerea acestei inițiative legislative îl au  cadrele didactice și părinții</w:t>
            </w:r>
            <w:r w:rsidR="00224D1A" w:rsidRPr="003267E7">
              <w:rPr>
                <w:rFonts w:ascii="Times New Roman" w:eastAsia="Times New Roman" w:hAnsi="Times New Roman" w:cs="Times New Roman"/>
                <w:color w:val="000000"/>
                <w:sz w:val="24"/>
                <w:szCs w:val="24"/>
                <w:lang w:val="ro-MD"/>
              </w:rPr>
              <w:t>,</w:t>
            </w:r>
            <w:r w:rsidRPr="003267E7">
              <w:rPr>
                <w:rFonts w:ascii="Times New Roman" w:eastAsia="Times New Roman" w:hAnsi="Times New Roman" w:cs="Times New Roman"/>
                <w:color w:val="000000"/>
                <w:sz w:val="24"/>
                <w:szCs w:val="24"/>
                <w:lang w:val="ro-MD"/>
              </w:rPr>
              <w:t xml:space="preserve"> ei ar trebui încurajați să</w:t>
            </w:r>
            <w:r w:rsidR="00224D1A" w:rsidRPr="003267E7">
              <w:rPr>
                <w:rFonts w:ascii="Times New Roman" w:eastAsia="Times New Roman" w:hAnsi="Times New Roman" w:cs="Times New Roman"/>
                <w:color w:val="000000"/>
                <w:sz w:val="24"/>
                <w:szCs w:val="24"/>
                <w:lang w:val="ro-MD"/>
              </w:rPr>
              <w:t xml:space="preserve"> se</w:t>
            </w:r>
            <w:r w:rsidRPr="003267E7">
              <w:rPr>
                <w:rFonts w:ascii="Times New Roman" w:eastAsia="Times New Roman" w:hAnsi="Times New Roman" w:cs="Times New Roman"/>
                <w:color w:val="000000"/>
                <w:sz w:val="24"/>
                <w:szCs w:val="24"/>
                <w:lang w:val="ro-MD"/>
              </w:rPr>
              <w:t xml:space="preserve"> intereseze și să discute cu cei vizați despre riscurile asociate de utilizare a </w:t>
            </w:r>
            <w:r w:rsidRPr="003267E7">
              <w:rPr>
                <w:rFonts w:ascii="Times New Roman" w:eastAsia="Times New Roman" w:hAnsi="Times New Roman" w:cs="Times New Roman"/>
                <w:color w:val="000000"/>
                <w:sz w:val="24"/>
                <w:szCs w:val="24"/>
                <w:lang w:val="ro-MD"/>
              </w:rPr>
              <w:lastRenderedPageBreak/>
              <w:t>telefoanelor mobile sau a altor echipamente de comunicații electronice și beneficiile unui mediu fără dispozitive digitale.</w:t>
            </w:r>
          </w:p>
          <w:p w:rsidR="00E5467F" w:rsidRDefault="00E5467F" w:rsidP="001262DB">
            <w:pPr>
              <w:spacing w:after="0" w:line="240" w:lineRule="auto"/>
              <w:ind w:firstLine="700"/>
              <w:jc w:val="both"/>
              <w:rPr>
                <w:rFonts w:ascii="Times New Roman" w:eastAsia="Times New Roman" w:hAnsi="Times New Roman" w:cs="Times New Roman"/>
                <w:color w:val="000000"/>
                <w:sz w:val="24"/>
                <w:szCs w:val="24"/>
                <w:lang w:val="ro-MD"/>
              </w:rPr>
            </w:pPr>
            <w:r w:rsidRPr="009861A1">
              <w:rPr>
                <w:rFonts w:ascii="Times New Roman" w:eastAsia="Times New Roman" w:hAnsi="Times New Roman" w:cs="Times New Roman"/>
                <w:color w:val="000000"/>
                <w:sz w:val="24"/>
                <w:szCs w:val="24"/>
                <w:lang w:val="ro-MD"/>
              </w:rPr>
              <w:t>În vederea transpunerii în cadrul normativ național a prevederi</w:t>
            </w:r>
            <w:r w:rsidR="006154E7">
              <w:rPr>
                <w:rFonts w:ascii="Times New Roman" w:eastAsia="Times New Roman" w:hAnsi="Times New Roman" w:cs="Times New Roman"/>
                <w:color w:val="000000"/>
                <w:sz w:val="24"/>
                <w:szCs w:val="24"/>
                <w:lang w:val="ro-MD"/>
              </w:rPr>
              <w:t>lor</w:t>
            </w:r>
            <w:r w:rsidRPr="009861A1">
              <w:rPr>
                <w:rFonts w:ascii="Times New Roman" w:eastAsia="Times New Roman" w:hAnsi="Times New Roman" w:cs="Times New Roman"/>
                <w:color w:val="000000"/>
                <w:sz w:val="24"/>
                <w:szCs w:val="24"/>
                <w:lang w:val="ro-MD"/>
              </w:rPr>
              <w:t xml:space="preserve"> </w:t>
            </w:r>
            <w:r w:rsidRPr="009861A1">
              <w:rPr>
                <w:rFonts w:ascii="Times New Roman" w:eastAsia="Times New Roman" w:hAnsi="Times New Roman" w:cs="Times New Roman"/>
                <w:bCs/>
                <w:color w:val="333333"/>
                <w:sz w:val="24"/>
                <w:szCs w:val="24"/>
                <w:lang w:val="ro-MD"/>
              </w:rPr>
              <w:t>Directivei 2005/36/CE a Parlamentului European și a Consiliului din 7 septembrie 2005 privind recunoașterea calificărilor profesionale</w:t>
            </w:r>
            <w:r>
              <w:rPr>
                <w:rFonts w:ascii="Times New Roman" w:eastAsia="Times New Roman" w:hAnsi="Times New Roman" w:cs="Times New Roman"/>
                <w:bCs/>
                <w:color w:val="333333"/>
                <w:sz w:val="24"/>
                <w:szCs w:val="24"/>
                <w:lang w:val="ro-MD"/>
              </w:rPr>
              <w:t xml:space="preserve"> </w:t>
            </w:r>
            <w:r>
              <w:rPr>
                <w:rFonts w:ascii="Times New Roman" w:eastAsia="Times New Roman" w:hAnsi="Times New Roman" w:cs="Times New Roman"/>
                <w:color w:val="333333"/>
                <w:sz w:val="24"/>
                <w:szCs w:val="24"/>
                <w:lang w:val="ro-MD"/>
              </w:rPr>
              <w:t>se va</w:t>
            </w:r>
            <w:r w:rsidRPr="009861A1">
              <w:rPr>
                <w:rFonts w:ascii="Times New Roman" w:eastAsia="Times New Roman" w:hAnsi="Times New Roman" w:cs="Times New Roman"/>
                <w:color w:val="333333"/>
                <w:sz w:val="24"/>
                <w:szCs w:val="24"/>
                <w:lang w:val="ro-MD"/>
              </w:rPr>
              <w:t xml:space="preserve"> asigur</w:t>
            </w:r>
            <w:r>
              <w:rPr>
                <w:rFonts w:ascii="Times New Roman" w:eastAsia="Times New Roman" w:hAnsi="Times New Roman" w:cs="Times New Roman"/>
                <w:color w:val="333333"/>
                <w:sz w:val="24"/>
                <w:szCs w:val="24"/>
                <w:lang w:val="ro-MD"/>
              </w:rPr>
              <w:t>a</w:t>
            </w:r>
            <w:r w:rsidRPr="009861A1">
              <w:rPr>
                <w:rFonts w:ascii="Times New Roman" w:eastAsia="Times New Roman" w:hAnsi="Times New Roman" w:cs="Times New Roman"/>
                <w:color w:val="333333"/>
                <w:sz w:val="24"/>
                <w:szCs w:val="24"/>
                <w:lang w:val="ro-MD"/>
              </w:rPr>
              <w:t xml:space="preserve"> temeiului normativ pentru elaborarea unui șir de acte legislative</w:t>
            </w:r>
            <w:r>
              <w:rPr>
                <w:rFonts w:ascii="Times New Roman" w:eastAsia="Times New Roman" w:hAnsi="Times New Roman" w:cs="Times New Roman"/>
                <w:color w:val="333333"/>
                <w:sz w:val="24"/>
                <w:szCs w:val="24"/>
                <w:lang w:val="ro-MD"/>
              </w:rPr>
              <w:t xml:space="preserve"> prin completarea art.140.</w:t>
            </w:r>
          </w:p>
          <w:p w:rsidR="00E5467F" w:rsidRDefault="000548B3" w:rsidP="00E5467F">
            <w:pPr>
              <w:spacing w:after="0" w:line="240" w:lineRule="auto"/>
              <w:ind w:firstLine="700"/>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color w:val="000000"/>
                <w:sz w:val="24"/>
                <w:szCs w:val="24"/>
                <w:lang w:val="ro-MD"/>
              </w:rPr>
              <w:t>O altă pr</w:t>
            </w:r>
            <w:r w:rsidR="00A65646" w:rsidRPr="003267E7">
              <w:rPr>
                <w:rFonts w:ascii="Times New Roman" w:eastAsia="Times New Roman" w:hAnsi="Times New Roman" w:cs="Times New Roman"/>
                <w:color w:val="000000"/>
                <w:sz w:val="24"/>
                <w:szCs w:val="24"/>
                <w:lang w:val="ro-MD"/>
              </w:rPr>
              <w:t>eveder</w:t>
            </w:r>
            <w:r w:rsidRPr="003267E7">
              <w:rPr>
                <w:rFonts w:ascii="Times New Roman" w:eastAsia="Times New Roman" w:hAnsi="Times New Roman" w:cs="Times New Roman"/>
                <w:color w:val="000000"/>
                <w:sz w:val="24"/>
                <w:szCs w:val="24"/>
                <w:lang w:val="ro-MD"/>
              </w:rPr>
              <w:t>e abordată în acest proiect de lege ține de</w:t>
            </w:r>
            <w:r w:rsidR="00D14F4D" w:rsidRPr="003267E7">
              <w:rPr>
                <w:rFonts w:ascii="Times New Roman" w:eastAsia="Times New Roman" w:hAnsi="Times New Roman" w:cs="Times New Roman"/>
                <w:color w:val="000000"/>
                <w:sz w:val="24"/>
                <w:szCs w:val="24"/>
                <w:lang w:val="ro-MD"/>
              </w:rPr>
              <w:t xml:space="preserve"> completarea </w:t>
            </w:r>
            <w:r w:rsidRPr="003267E7">
              <w:rPr>
                <w:rFonts w:ascii="Times New Roman" w:eastAsia="Times New Roman" w:hAnsi="Times New Roman" w:cs="Times New Roman"/>
                <w:color w:val="000000"/>
                <w:sz w:val="24"/>
                <w:szCs w:val="24"/>
                <w:lang w:val="ro-MD"/>
              </w:rPr>
              <w:t>atribuțiilor</w:t>
            </w:r>
            <w:r w:rsidR="00D14F4D" w:rsidRPr="003267E7">
              <w:rPr>
                <w:rFonts w:ascii="Times New Roman" w:eastAsia="Times New Roman" w:hAnsi="Times New Roman" w:cs="Times New Roman"/>
                <w:color w:val="000000"/>
                <w:sz w:val="24"/>
                <w:szCs w:val="24"/>
                <w:lang w:val="ro-MD"/>
              </w:rPr>
              <w:t xml:space="preserve"> </w:t>
            </w:r>
            <w:r w:rsidR="00A65646" w:rsidRPr="003267E7">
              <w:rPr>
                <w:rFonts w:ascii="Times New Roman" w:eastAsia="Times New Roman" w:hAnsi="Times New Roman" w:cs="Times New Roman"/>
                <w:color w:val="000000"/>
                <w:sz w:val="24"/>
                <w:szCs w:val="24"/>
                <w:lang w:val="ro-MD"/>
              </w:rPr>
              <w:t xml:space="preserve">autoritățile publice </w:t>
            </w:r>
            <w:r w:rsidR="00DD5BFC" w:rsidRPr="003267E7">
              <w:rPr>
                <w:rFonts w:ascii="Times New Roman" w:eastAsia="Times New Roman" w:hAnsi="Times New Roman" w:cs="Times New Roman"/>
                <w:color w:val="000000"/>
                <w:sz w:val="24"/>
                <w:szCs w:val="24"/>
                <w:lang w:val="ro-MD"/>
              </w:rPr>
              <w:t>de resort</w:t>
            </w:r>
            <w:r w:rsidR="00D14F4D" w:rsidRPr="003267E7">
              <w:rPr>
                <w:rFonts w:ascii="Times New Roman" w:eastAsia="Times New Roman" w:hAnsi="Times New Roman" w:cs="Times New Roman"/>
                <w:color w:val="000000"/>
                <w:sz w:val="24"/>
                <w:szCs w:val="24"/>
                <w:lang w:val="ro-MD"/>
              </w:rPr>
              <w:t>.</w:t>
            </w:r>
            <w:r w:rsidR="00E5467F">
              <w:rPr>
                <w:rFonts w:ascii="Times New Roman" w:eastAsia="Times New Roman" w:hAnsi="Times New Roman" w:cs="Times New Roman"/>
                <w:color w:val="000000"/>
                <w:sz w:val="24"/>
                <w:szCs w:val="24"/>
                <w:lang w:val="ro-MD"/>
              </w:rPr>
              <w:t xml:space="preserve"> </w:t>
            </w:r>
          </w:p>
          <w:p w:rsidR="007912AB" w:rsidRPr="00E5467F" w:rsidRDefault="00E5467F" w:rsidP="00E5467F">
            <w:pPr>
              <w:spacing w:after="0" w:line="240" w:lineRule="auto"/>
              <w:ind w:firstLine="700"/>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Planul de admitere </w:t>
            </w:r>
            <w:r w:rsidR="006154E7">
              <w:rPr>
                <w:rFonts w:ascii="Times New Roman" w:eastAsia="Times New Roman" w:hAnsi="Times New Roman" w:cs="Times New Roman"/>
                <w:color w:val="000000"/>
                <w:sz w:val="24"/>
                <w:szCs w:val="24"/>
                <w:lang w:val="ro-MD"/>
              </w:rPr>
              <w:t xml:space="preserve">(Comanda de Stat) în învățământul superior și profesional tehnic </w:t>
            </w:r>
            <w:r>
              <w:rPr>
                <w:rFonts w:ascii="Times New Roman" w:eastAsia="Times New Roman" w:hAnsi="Times New Roman" w:cs="Times New Roman"/>
                <w:color w:val="000000"/>
                <w:sz w:val="24"/>
                <w:szCs w:val="24"/>
                <w:lang w:val="ro-MD"/>
              </w:rPr>
              <w:t>va fi elaborat pe domenii generale de studii.</w:t>
            </w:r>
          </w:p>
        </w:tc>
      </w:tr>
      <w:tr w:rsidR="00497590" w:rsidRPr="003267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97590" w:rsidRPr="003267E7" w:rsidRDefault="00497590" w:rsidP="00497590">
            <w:pPr>
              <w:spacing w:after="0" w:line="240" w:lineRule="auto"/>
              <w:ind w:firstLine="706"/>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i/>
                <w:iCs/>
                <w:color w:val="000000"/>
                <w:sz w:val="24"/>
                <w:szCs w:val="24"/>
                <w:lang w:val="ro-MD"/>
              </w:rPr>
              <w:lastRenderedPageBreak/>
              <w:t>3.2. Opțiunile alternative analizate și motivele pentru care acestea nu au fost luate în considerare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54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Nu au fost analizate</w:t>
            </w:r>
          </w:p>
        </w:tc>
      </w:tr>
      <w:tr w:rsidR="00086F9B" w:rsidRPr="003267E7" w:rsidTr="00086F9B">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4. Analiza impactului de reglementare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4.1. Impactul asupra sectorului public</w:t>
            </w:r>
          </w:p>
        </w:tc>
      </w:tr>
      <w:tr w:rsidR="00086F9B" w:rsidRPr="003267E7" w:rsidTr="00086F9B">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3B3B3B"/>
                <w:sz w:val="24"/>
                <w:szCs w:val="24"/>
                <w:lang w:val="ro-MD"/>
              </w:rPr>
              <w:t>Instituțiile de învățământ general pot aplica pentru reglementarea utilizării dispozitivelor digitale Regulamentul elaborat de Ministerul Educației și Cercetării sau vor elabora în baza lui unul propriu făcând adaptări și ajustări rezonabile.</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4.2. Impactul financiar și argumentarea costurilor estimative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shd w:val="clear" w:color="auto" w:fill="FFFFFF"/>
                <w:lang w:val="ro-MD"/>
              </w:rPr>
              <w:t>Această inițiativă legislativă nu implică cheltuieli financiare de la bugetul de stat. </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4.3. Impactul asupra sectorului privat</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 Impactul social</w:t>
            </w:r>
          </w:p>
        </w:tc>
      </w:tr>
      <w:tr w:rsidR="00086F9B" w:rsidRPr="003267E7" w:rsidTr="00086F9B">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Prezentul proiect de inițiativă legislativă va avea un impact pozitiv în societate, deoarece are ca scop armonizarea legislației cu standardele referitoare la bunăstarea  </w:t>
            </w:r>
            <w:r w:rsidRPr="003267E7">
              <w:rPr>
                <w:rFonts w:ascii="Times New Roman" w:eastAsia="Times New Roman" w:hAnsi="Times New Roman" w:cs="Times New Roman"/>
                <w:color w:val="000000"/>
                <w:sz w:val="24"/>
                <w:szCs w:val="24"/>
                <w:shd w:val="clear" w:color="auto" w:fill="FFFFFF"/>
                <w:lang w:val="ro-MD"/>
              </w:rPr>
              <w:t>copiilor/elevilor și-i va oferi posibilitatea de a adopta un stil de viață sănătos prin posibilitatea de a beneficia de educație de calitate într-un mediu sigur și prietenos.</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4.4.1. Impactul asupra datelor cu caracter personal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4.4.2. Impactul asupra echității și egalității de gen</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4.5. Impactul asupra mediului</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Nu este aplicabil.</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4.6. Alte impacturi și informații relevante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b/>
                <w:bCs/>
                <w:color w:val="000000"/>
                <w:sz w:val="24"/>
                <w:szCs w:val="24"/>
                <w:lang w:val="ro-MD"/>
              </w:rPr>
              <w:t>Nu este aplicabil.</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5. Compatibilitatea proiectului actului normativ cu legislația UE</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5.1. Măsuri normative necesare pentru transpunerea actelor juridice ale UE în legislația națională</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E5467F" w:rsidP="00086F9B">
            <w:pPr>
              <w:spacing w:after="0" w:line="240" w:lineRule="auto"/>
              <w:ind w:firstLine="700"/>
              <w:jc w:val="both"/>
              <w:rPr>
                <w:rFonts w:ascii="Times New Roman" w:eastAsia="Times New Roman" w:hAnsi="Times New Roman" w:cs="Times New Roman"/>
                <w:sz w:val="24"/>
                <w:szCs w:val="24"/>
                <w:lang w:val="ro-MD"/>
              </w:rPr>
            </w:pPr>
            <w:r>
              <w:rPr>
                <w:rFonts w:ascii="Times New Roman" w:eastAsia="Times New Roman" w:hAnsi="Times New Roman" w:cs="Times New Roman"/>
                <w:b/>
                <w:bCs/>
                <w:color w:val="000000"/>
                <w:sz w:val="24"/>
                <w:szCs w:val="24"/>
                <w:lang w:val="ro-MD"/>
              </w:rPr>
              <w:t>-</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5.2. Măsuri normative care urmăresc crearea cadrului juridic intern necesar pentru implementarea legislației UE</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E5467F" w:rsidRDefault="00E5467F" w:rsidP="00086F9B">
            <w:pPr>
              <w:spacing w:after="0" w:line="240" w:lineRule="auto"/>
              <w:ind w:firstLine="700"/>
              <w:jc w:val="both"/>
              <w:rPr>
                <w:rFonts w:ascii="Times New Roman" w:eastAsia="Times New Roman" w:hAnsi="Times New Roman" w:cs="Times New Roman"/>
                <w:sz w:val="24"/>
                <w:szCs w:val="24"/>
                <w:lang w:val="ro-MD"/>
              </w:rPr>
            </w:pPr>
            <w:r w:rsidRPr="00E5467F">
              <w:rPr>
                <w:rFonts w:ascii="Times New Roman" w:eastAsia="Times New Roman" w:hAnsi="Times New Roman" w:cs="Times New Roman"/>
                <w:bCs/>
                <w:color w:val="000000"/>
                <w:sz w:val="24"/>
                <w:szCs w:val="24"/>
                <w:lang w:val="ro-MD"/>
              </w:rPr>
              <w:t>Completarea art. 140 creează cadrul juridic pentru elaborarea unui șir de acte normative și legislative în vederea transpunerii Directivei 2005/36/CE</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6. Avizarea și consultarea publică a proiectului actului normativ</w:t>
            </w:r>
          </w:p>
        </w:tc>
      </w:tr>
      <w:tr w:rsidR="00086F9B" w:rsidRPr="000276E7" w:rsidTr="00086F9B">
        <w:trPr>
          <w:trHeight w:val="27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171D4" w:rsidRDefault="00086F9B" w:rsidP="000171D4">
            <w:pPr>
              <w:spacing w:after="0" w:line="240" w:lineRule="auto"/>
              <w:jc w:val="both"/>
              <w:rPr>
                <w:rFonts w:ascii="Times New Roman" w:eastAsia="Times New Roman" w:hAnsi="Times New Roman" w:cs="Times New Roman"/>
                <w:color w:val="000000"/>
                <w:sz w:val="24"/>
                <w:szCs w:val="24"/>
                <w:lang w:val="ro-MD"/>
              </w:rPr>
            </w:pPr>
            <w:r w:rsidRPr="003267E7">
              <w:rPr>
                <w:rFonts w:ascii="Times New Roman" w:eastAsia="Times New Roman" w:hAnsi="Times New Roman" w:cs="Times New Roman"/>
                <w:color w:val="000000"/>
                <w:sz w:val="24"/>
                <w:szCs w:val="24"/>
                <w:lang w:val="ro-MD"/>
              </w:rPr>
              <w:lastRenderedPageBreak/>
              <w:t xml:space="preserve"> În scopul respectării Legii nr.239/2008 privind transparența în procesul decizional, a fost plasat anunțul privind inițierea procesului de elaborare al proiectului cu titlu de inițiativă legislativă, proiectul de lege pentru modificarea și completarea Codului Educației al Republicii Moldova 152/2014, pe pagina web</w:t>
            </w:r>
            <w:hyperlink r:id="rId8" w:history="1">
              <w:r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u w:val="single"/>
                  <w:lang w:val="ro-MD"/>
                </w:rPr>
                <w:t>www.mec.gov.md</w:t>
              </w:r>
            </w:hyperlink>
            <w:r w:rsidRPr="003267E7">
              <w:rPr>
                <w:rFonts w:ascii="Times New Roman" w:eastAsia="Times New Roman" w:hAnsi="Times New Roman" w:cs="Times New Roman"/>
                <w:color w:val="000000"/>
                <w:sz w:val="24"/>
                <w:szCs w:val="24"/>
                <w:lang w:val="ro-MD"/>
              </w:rPr>
              <w:t>  la secțiunea Transparența decizională și pe portalul guvernamental</w:t>
            </w:r>
            <w:hyperlink r:id="rId9" w:history="1">
              <w:r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u w:val="single"/>
                  <w:lang w:val="ro-MD"/>
                </w:rPr>
                <w:t>www.particip.gov.md</w:t>
              </w:r>
            </w:hyperlink>
            <w:r w:rsidRPr="003267E7">
              <w:rPr>
                <w:rFonts w:ascii="Times New Roman" w:eastAsia="Times New Roman" w:hAnsi="Times New Roman" w:cs="Times New Roman"/>
                <w:color w:val="000000"/>
                <w:sz w:val="24"/>
                <w:szCs w:val="24"/>
                <w:lang w:val="ro-MD"/>
              </w:rPr>
              <w:t>, fiind accesibil la următorul link:</w:t>
            </w:r>
            <w:r w:rsidR="003267E7" w:rsidRPr="003267E7">
              <w:rPr>
                <w:rFonts w:ascii="Times New Roman" w:eastAsia="Times New Roman" w:hAnsi="Times New Roman" w:cs="Times New Roman"/>
                <w:color w:val="000000"/>
                <w:sz w:val="24"/>
                <w:szCs w:val="24"/>
                <w:lang w:val="ro-MD"/>
              </w:rPr>
              <w:t xml:space="preserve"> </w:t>
            </w:r>
            <w:hyperlink r:id="rId10" w:history="1">
              <w:r w:rsidR="003267E7" w:rsidRPr="003267E7">
                <w:rPr>
                  <w:rStyle w:val="Hyperlink"/>
                  <w:rFonts w:ascii="Times New Roman" w:eastAsia="Times New Roman" w:hAnsi="Times New Roman" w:cs="Times New Roman"/>
                  <w:sz w:val="24"/>
                  <w:szCs w:val="24"/>
                  <w:lang w:val="ro-MD"/>
                </w:rPr>
                <w:t>https://particip.gov.md/ro/document/stages/anunt-privind-initierea-elaborarii-proiectul-de-lege-pentru-modificarea-si-completarea-codului-educatiei-nr-1522014-art1372-138-139-sa/13127</w:t>
              </w:r>
            </w:hyperlink>
            <w:r w:rsidR="003267E7" w:rsidRPr="003267E7">
              <w:rPr>
                <w:rFonts w:ascii="Times New Roman" w:eastAsia="Times New Roman" w:hAnsi="Times New Roman" w:cs="Times New Roman"/>
                <w:color w:val="000000"/>
                <w:sz w:val="24"/>
                <w:szCs w:val="24"/>
                <w:lang w:val="ro-MD"/>
              </w:rPr>
              <w:t xml:space="preserve"> </w:t>
            </w:r>
            <w:r w:rsidRPr="003267E7">
              <w:rPr>
                <w:rFonts w:ascii="Times New Roman" w:eastAsia="Times New Roman" w:hAnsi="Times New Roman" w:cs="Times New Roman"/>
                <w:color w:val="000000"/>
                <w:sz w:val="24"/>
                <w:szCs w:val="24"/>
                <w:lang w:val="ro-MD"/>
              </w:rPr>
              <w:t xml:space="preserve"> </w:t>
            </w:r>
          </w:p>
          <w:p w:rsidR="00770E28" w:rsidRPr="00770E28" w:rsidRDefault="00770E28" w:rsidP="000171D4">
            <w:pPr>
              <w:spacing w:after="0" w:line="240" w:lineRule="auto"/>
              <w:jc w:val="both"/>
              <w:rPr>
                <w:rFonts w:ascii="Times New Roman" w:eastAsia="Times New Roman" w:hAnsi="Times New Roman" w:cs="Times New Roman"/>
                <w:color w:val="000000"/>
                <w:sz w:val="24"/>
                <w:szCs w:val="24"/>
                <w:lang w:val="ro-MD"/>
              </w:rPr>
            </w:pPr>
            <w:hyperlink r:id="rId11" w:tgtFrame="_blank" w:history="1">
              <w:r w:rsidRPr="00770E28">
                <w:rPr>
                  <w:rStyle w:val="Hyperlink"/>
                  <w:rFonts w:ascii="Arial" w:hAnsi="Arial" w:cs="Arial"/>
                  <w:color w:val="005A95"/>
                  <w:shd w:val="clear" w:color="auto" w:fill="FFFFFF"/>
                  <w:lang w:val="ro-MD"/>
                </w:rPr>
                <w:t>https://particip.gov.md/ro/document/stages/*/13329</w:t>
              </w:r>
            </w:hyperlink>
            <w:r w:rsidRPr="00770E28">
              <w:rPr>
                <w:lang w:val="ro-MD"/>
              </w:rPr>
              <w:t xml:space="preserve"> </w:t>
            </w:r>
            <w:bookmarkStart w:id="0" w:name="_GoBack"/>
            <w:bookmarkEnd w:id="0"/>
          </w:p>
          <w:p w:rsidR="00086F9B" w:rsidRPr="003267E7" w:rsidRDefault="00086F9B" w:rsidP="000171D4">
            <w:pPr>
              <w:spacing w:after="0" w:line="240" w:lineRule="auto"/>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Proiectul </w:t>
            </w:r>
            <w:r w:rsidR="000171D4">
              <w:rPr>
                <w:rFonts w:ascii="Times New Roman" w:eastAsia="Times New Roman" w:hAnsi="Times New Roman" w:cs="Times New Roman"/>
                <w:color w:val="000000"/>
                <w:sz w:val="24"/>
                <w:szCs w:val="24"/>
                <w:lang w:val="ro-MD"/>
              </w:rPr>
              <w:t>a fost</w:t>
            </w:r>
            <w:r w:rsidRPr="003267E7">
              <w:rPr>
                <w:rFonts w:ascii="Times New Roman" w:eastAsia="Times New Roman" w:hAnsi="Times New Roman" w:cs="Times New Roman"/>
                <w:color w:val="000000"/>
                <w:sz w:val="24"/>
                <w:szCs w:val="24"/>
                <w:lang w:val="ro-MD"/>
              </w:rPr>
              <w:t xml:space="preserve"> supus procedurii de avizare în conformitate cu prevederile Legii nr.100/2017 privind actele normative la Ministerul Dezvoltării Economice și Digitalizării,</w:t>
            </w:r>
            <w:r w:rsidR="00E5467F">
              <w:rPr>
                <w:rFonts w:ascii="Times New Roman" w:eastAsia="Times New Roman" w:hAnsi="Times New Roman" w:cs="Times New Roman"/>
                <w:color w:val="000000"/>
                <w:sz w:val="24"/>
                <w:szCs w:val="24"/>
                <w:lang w:val="ro-MD"/>
              </w:rPr>
              <w:t xml:space="preserve"> Ministerul Finanțelor,</w:t>
            </w:r>
            <w:r w:rsidRPr="003267E7">
              <w:rPr>
                <w:rFonts w:ascii="Times New Roman" w:eastAsia="Times New Roman" w:hAnsi="Times New Roman" w:cs="Times New Roman"/>
                <w:color w:val="000000"/>
                <w:sz w:val="24"/>
                <w:szCs w:val="24"/>
                <w:lang w:val="ro-MD"/>
              </w:rPr>
              <w:t xml:space="preserve"> Ministerul Sănătății, Ministerul Muncii și Protecției Sociale</w:t>
            </w:r>
            <w:r w:rsidR="0096077F">
              <w:rPr>
                <w:rFonts w:ascii="Times New Roman" w:eastAsia="Times New Roman" w:hAnsi="Times New Roman" w:cs="Times New Roman"/>
                <w:color w:val="000000"/>
                <w:sz w:val="24"/>
                <w:szCs w:val="24"/>
                <w:lang w:val="ro-MD"/>
              </w:rPr>
              <w:t>, Ministerul Afacerilor Interne</w:t>
            </w:r>
            <w:r w:rsidR="000171D4">
              <w:rPr>
                <w:rFonts w:ascii="Times New Roman" w:eastAsia="Times New Roman" w:hAnsi="Times New Roman" w:cs="Times New Roman"/>
                <w:color w:val="000000"/>
                <w:sz w:val="24"/>
                <w:szCs w:val="24"/>
                <w:lang w:val="ro-MD"/>
              </w:rPr>
              <w:t>, Ministerul Apărării, Centrul de Armonizare a Legislației</w:t>
            </w:r>
          </w:p>
        </w:tc>
      </w:tr>
      <w:tr w:rsidR="00086F9B" w:rsidRPr="003267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7. Concluziile expertizelor</w:t>
            </w:r>
          </w:p>
        </w:tc>
      </w:tr>
      <w:tr w:rsidR="00086F9B" w:rsidRPr="003267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086F9B" w:rsidRPr="003267E7" w:rsidRDefault="00086F9B" w:rsidP="000171D4">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Proiectul cu titlu de inițiativă legislativă </w:t>
            </w:r>
            <w:r w:rsidR="000171D4">
              <w:rPr>
                <w:rFonts w:ascii="Times New Roman" w:eastAsia="Times New Roman" w:hAnsi="Times New Roman" w:cs="Times New Roman"/>
                <w:color w:val="000000"/>
                <w:sz w:val="24"/>
                <w:szCs w:val="24"/>
                <w:lang w:val="ro-MD"/>
              </w:rPr>
              <w:t xml:space="preserve">este transmis pentru </w:t>
            </w:r>
            <w:r w:rsidRPr="003267E7">
              <w:rPr>
                <w:rFonts w:ascii="Times New Roman" w:eastAsia="Times New Roman" w:hAnsi="Times New Roman" w:cs="Times New Roman"/>
                <w:color w:val="000000"/>
                <w:sz w:val="24"/>
                <w:szCs w:val="24"/>
                <w:lang w:val="ro-MD"/>
              </w:rPr>
              <w:t>expertiz</w:t>
            </w:r>
            <w:r w:rsidR="000171D4">
              <w:rPr>
                <w:rFonts w:ascii="Times New Roman" w:eastAsia="Times New Roman" w:hAnsi="Times New Roman" w:cs="Times New Roman"/>
                <w:color w:val="000000"/>
                <w:sz w:val="24"/>
                <w:szCs w:val="24"/>
                <w:lang w:val="ro-MD"/>
              </w:rPr>
              <w:t>a</w:t>
            </w:r>
            <w:r w:rsidRPr="003267E7">
              <w:rPr>
                <w:rFonts w:ascii="Times New Roman" w:eastAsia="Times New Roman" w:hAnsi="Times New Roman" w:cs="Times New Roman"/>
                <w:color w:val="000000"/>
                <w:sz w:val="24"/>
                <w:szCs w:val="24"/>
                <w:lang w:val="ro-MD"/>
              </w:rPr>
              <w:t xml:space="preserve"> juridic</w:t>
            </w:r>
            <w:r w:rsidR="000171D4">
              <w:rPr>
                <w:rFonts w:ascii="Times New Roman" w:eastAsia="Times New Roman" w:hAnsi="Times New Roman" w:cs="Times New Roman"/>
                <w:color w:val="000000"/>
                <w:sz w:val="24"/>
                <w:szCs w:val="24"/>
                <w:lang w:val="ro-MD"/>
              </w:rPr>
              <w:t>ă</w:t>
            </w:r>
            <w:r w:rsidRPr="003267E7">
              <w:rPr>
                <w:rFonts w:ascii="Times New Roman" w:eastAsia="Times New Roman" w:hAnsi="Times New Roman" w:cs="Times New Roman"/>
                <w:color w:val="000000"/>
                <w:sz w:val="24"/>
                <w:szCs w:val="24"/>
                <w:lang w:val="ro-MD"/>
              </w:rPr>
              <w:t xml:space="preserve"> și expertiz</w:t>
            </w:r>
            <w:r w:rsidR="000171D4">
              <w:rPr>
                <w:rFonts w:ascii="Times New Roman" w:eastAsia="Times New Roman" w:hAnsi="Times New Roman" w:cs="Times New Roman"/>
                <w:color w:val="000000"/>
                <w:sz w:val="24"/>
                <w:szCs w:val="24"/>
                <w:lang w:val="ro-MD"/>
              </w:rPr>
              <w:t>a</w:t>
            </w:r>
            <w:r w:rsidRPr="003267E7">
              <w:rPr>
                <w:rFonts w:ascii="Times New Roman" w:eastAsia="Times New Roman" w:hAnsi="Times New Roman" w:cs="Times New Roman"/>
                <w:color w:val="000000"/>
                <w:sz w:val="24"/>
                <w:szCs w:val="24"/>
                <w:lang w:val="ro-MD"/>
              </w:rPr>
              <w:t xml:space="preserve"> anticorupție.</w:t>
            </w:r>
          </w:p>
        </w:tc>
      </w:tr>
      <w:tr w:rsidR="00086F9B" w:rsidRPr="000276E7" w:rsidTr="00086F9B">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8. Modul de încorporare a actului în cadrul normativ existent</w:t>
            </w:r>
          </w:p>
        </w:tc>
      </w:tr>
      <w:tr w:rsidR="00086F9B" w:rsidRPr="003267E7" w:rsidTr="00086F9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E5467F" w:rsidP="00086F9B">
            <w:pPr>
              <w:spacing w:after="0" w:line="240" w:lineRule="auto"/>
              <w:ind w:firstLine="700"/>
              <w:jc w:val="both"/>
              <w:rPr>
                <w:rFonts w:ascii="Times New Roman" w:eastAsia="Times New Roman" w:hAnsi="Times New Roman" w:cs="Times New Roman"/>
                <w:sz w:val="24"/>
                <w:szCs w:val="24"/>
                <w:lang w:val="ro-MD"/>
              </w:rPr>
            </w:pPr>
            <w:r>
              <w:rPr>
                <w:rFonts w:ascii="Times New Roman" w:eastAsia="Times New Roman" w:hAnsi="Times New Roman" w:cs="Times New Roman"/>
                <w:color w:val="000000"/>
                <w:sz w:val="24"/>
                <w:szCs w:val="24"/>
                <w:lang w:val="ro-MD"/>
              </w:rPr>
              <w:t>-</w:t>
            </w:r>
          </w:p>
        </w:tc>
      </w:tr>
      <w:tr w:rsidR="00086F9B" w:rsidRPr="000276E7" w:rsidTr="00086F9B">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hideMark/>
          </w:tcPr>
          <w:p w:rsidR="00086F9B" w:rsidRPr="003267E7" w:rsidRDefault="00086F9B" w:rsidP="00086F9B">
            <w:pPr>
              <w:spacing w:after="0" w:line="240" w:lineRule="auto"/>
              <w:ind w:firstLine="70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b/>
                <w:bCs/>
                <w:color w:val="000000"/>
                <w:sz w:val="24"/>
                <w:szCs w:val="24"/>
                <w:lang w:val="ro-MD"/>
              </w:rPr>
              <w:t>9. Măsurile necesare pentru implementarea prevederilor proiectului actului normativ</w:t>
            </w:r>
          </w:p>
        </w:tc>
      </w:tr>
      <w:tr w:rsidR="00086F9B" w:rsidRPr="000276E7" w:rsidTr="00086F9B">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86F9B" w:rsidRPr="003267E7" w:rsidRDefault="00086F9B" w:rsidP="006154E7">
            <w:pPr>
              <w:spacing w:after="0" w:line="240" w:lineRule="auto"/>
              <w:ind w:firstLine="580"/>
              <w:jc w:val="both"/>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xml:space="preserve"> Pentru implementarea proiectului, în urmă aprobării, prin Ordinului Ministrului Educației și Cercetării va fi aprobat Regulamentul privind utilizarea telefoanel</w:t>
            </w:r>
            <w:r w:rsidR="006154E7">
              <w:rPr>
                <w:rFonts w:ascii="Times New Roman" w:eastAsia="Times New Roman" w:hAnsi="Times New Roman" w:cs="Times New Roman"/>
                <w:color w:val="000000"/>
                <w:sz w:val="24"/>
                <w:szCs w:val="24"/>
                <w:lang w:val="ro-MD"/>
              </w:rPr>
              <w:t>or</w:t>
            </w:r>
            <w:r w:rsidRPr="003267E7">
              <w:rPr>
                <w:rFonts w:ascii="Times New Roman" w:eastAsia="Times New Roman" w:hAnsi="Times New Roman" w:cs="Times New Roman"/>
                <w:color w:val="000000"/>
                <w:sz w:val="24"/>
                <w:szCs w:val="24"/>
                <w:lang w:val="ro-MD"/>
              </w:rPr>
              <w:t xml:space="preserve"> mobile și/sau a altor echipam</w:t>
            </w:r>
            <w:r w:rsidR="00D14F4D" w:rsidRPr="003267E7">
              <w:rPr>
                <w:rFonts w:ascii="Times New Roman" w:eastAsia="Times New Roman" w:hAnsi="Times New Roman" w:cs="Times New Roman"/>
                <w:color w:val="000000"/>
                <w:sz w:val="24"/>
                <w:szCs w:val="24"/>
                <w:lang w:val="ro-MD"/>
              </w:rPr>
              <w:t>ente de comunicații electronice</w:t>
            </w:r>
            <w:r w:rsidRPr="003267E7">
              <w:rPr>
                <w:rFonts w:ascii="Times New Roman" w:eastAsia="Times New Roman" w:hAnsi="Times New Roman" w:cs="Times New Roman"/>
                <w:color w:val="000000"/>
                <w:sz w:val="24"/>
                <w:szCs w:val="24"/>
                <w:lang w:val="ro-MD"/>
              </w:rPr>
              <w:t xml:space="preserve"> în instituțiile de învățământ.</w:t>
            </w:r>
            <w:r w:rsidR="00E5467F">
              <w:rPr>
                <w:rFonts w:ascii="Times New Roman" w:eastAsia="Times New Roman" w:hAnsi="Times New Roman" w:cs="Times New Roman"/>
                <w:color w:val="000000"/>
                <w:sz w:val="24"/>
                <w:szCs w:val="24"/>
                <w:lang w:val="ro-MD"/>
              </w:rPr>
              <w:t xml:space="preserve"> </w:t>
            </w:r>
            <w:r w:rsidR="006154E7">
              <w:rPr>
                <w:rFonts w:ascii="Times New Roman" w:eastAsia="Times New Roman" w:hAnsi="Times New Roman" w:cs="Times New Roman"/>
                <w:color w:val="000000"/>
                <w:sz w:val="24"/>
                <w:szCs w:val="24"/>
                <w:lang w:val="ro-MD"/>
              </w:rPr>
              <w:t>Planul de admitere (Comanda de Stat) în învățământul superior și profesional tehnic va fi elaborat pe domenii generale de studii.</w:t>
            </w:r>
          </w:p>
        </w:tc>
      </w:tr>
    </w:tbl>
    <w:p w:rsidR="00086F9B" w:rsidRPr="003267E7" w:rsidRDefault="00086F9B" w:rsidP="00086F9B">
      <w:pPr>
        <w:spacing w:before="240" w:after="240" w:line="240" w:lineRule="auto"/>
        <w:ind w:left="860"/>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w:t>
      </w:r>
    </w:p>
    <w:p w:rsidR="00086F9B" w:rsidRPr="00D95683" w:rsidRDefault="00086F9B" w:rsidP="00086F9B">
      <w:pPr>
        <w:spacing w:before="240" w:after="240" w:line="240" w:lineRule="auto"/>
        <w:ind w:left="860"/>
        <w:rPr>
          <w:rFonts w:ascii="Times New Roman" w:eastAsia="Times New Roman" w:hAnsi="Times New Roman" w:cs="Times New Roman"/>
          <w:b/>
          <w:sz w:val="24"/>
          <w:szCs w:val="24"/>
          <w:lang w:val="ro-MD"/>
        </w:rPr>
      </w:pPr>
      <w:r w:rsidRPr="003267E7">
        <w:rPr>
          <w:rFonts w:ascii="Times New Roman" w:eastAsia="Times New Roman" w:hAnsi="Times New Roman" w:cs="Times New Roman"/>
          <w:color w:val="000000"/>
          <w:sz w:val="24"/>
          <w:szCs w:val="24"/>
          <w:lang w:val="ro-MD"/>
        </w:rPr>
        <w:t>              </w:t>
      </w:r>
      <w:r w:rsidRPr="00D95683">
        <w:rPr>
          <w:rFonts w:ascii="Times New Roman" w:eastAsia="Times New Roman" w:hAnsi="Times New Roman" w:cs="Times New Roman"/>
          <w:b/>
          <w:color w:val="000000"/>
          <w:sz w:val="24"/>
          <w:szCs w:val="24"/>
          <w:lang w:val="ro-MD"/>
        </w:rPr>
        <w:t>Ministru                                                  Dan PERCIUN</w:t>
      </w:r>
    </w:p>
    <w:p w:rsidR="00086F9B" w:rsidRPr="003267E7" w:rsidRDefault="00086F9B" w:rsidP="00086F9B">
      <w:pPr>
        <w:spacing w:before="240" w:after="240" w:line="240" w:lineRule="auto"/>
        <w:ind w:left="860"/>
        <w:rPr>
          <w:rFonts w:ascii="Times New Roman" w:eastAsia="Times New Roman" w:hAnsi="Times New Roman" w:cs="Times New Roman"/>
          <w:sz w:val="24"/>
          <w:szCs w:val="24"/>
          <w:lang w:val="ro-MD"/>
        </w:rPr>
      </w:pPr>
      <w:r w:rsidRPr="003267E7">
        <w:rPr>
          <w:rFonts w:ascii="Times New Roman" w:eastAsia="Times New Roman" w:hAnsi="Times New Roman" w:cs="Times New Roman"/>
          <w:color w:val="000000"/>
          <w:sz w:val="24"/>
          <w:szCs w:val="24"/>
          <w:lang w:val="ro-MD"/>
        </w:rPr>
        <w:t> </w:t>
      </w:r>
    </w:p>
    <w:p w:rsidR="003B637D" w:rsidRPr="003267E7" w:rsidRDefault="003B637D">
      <w:pPr>
        <w:rPr>
          <w:rFonts w:ascii="Times New Roman" w:hAnsi="Times New Roman" w:cs="Times New Roman"/>
          <w:sz w:val="24"/>
          <w:szCs w:val="24"/>
          <w:lang w:val="ro-MD"/>
        </w:rPr>
      </w:pPr>
    </w:p>
    <w:sectPr w:rsidR="003B637D" w:rsidRPr="003267E7" w:rsidSect="007378A2">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394" w:rsidRDefault="00807394" w:rsidP="00A65646">
      <w:pPr>
        <w:spacing w:after="0" w:line="240" w:lineRule="auto"/>
      </w:pPr>
      <w:r>
        <w:separator/>
      </w:r>
    </w:p>
  </w:endnote>
  <w:endnote w:type="continuationSeparator" w:id="0">
    <w:p w:rsidR="00807394" w:rsidRDefault="00807394" w:rsidP="00A6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394" w:rsidRDefault="00807394" w:rsidP="00A65646">
      <w:pPr>
        <w:spacing w:after="0" w:line="240" w:lineRule="auto"/>
      </w:pPr>
      <w:r>
        <w:separator/>
      </w:r>
    </w:p>
  </w:footnote>
  <w:footnote w:type="continuationSeparator" w:id="0">
    <w:p w:rsidR="00807394" w:rsidRDefault="00807394" w:rsidP="00A65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45337"/>
    <w:multiLevelType w:val="hybridMultilevel"/>
    <w:tmpl w:val="CF8CE3AE"/>
    <w:lvl w:ilvl="0" w:tplc="6608B8DE">
      <w:start w:val="1"/>
      <w:numFmt w:val="decimal"/>
      <w:lvlText w:val="%1."/>
      <w:lvlJc w:val="left"/>
      <w:pPr>
        <w:ind w:left="720" w:hanging="360"/>
      </w:pPr>
      <w:rPr>
        <w:rFonts w:eastAsia="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9B"/>
    <w:rsid w:val="000171D4"/>
    <w:rsid w:val="0001760D"/>
    <w:rsid w:val="000276E7"/>
    <w:rsid w:val="000340DE"/>
    <w:rsid w:val="000448C9"/>
    <w:rsid w:val="000548B3"/>
    <w:rsid w:val="00060655"/>
    <w:rsid w:val="00065188"/>
    <w:rsid w:val="000741B5"/>
    <w:rsid w:val="00082E58"/>
    <w:rsid w:val="00086F9B"/>
    <w:rsid w:val="000A0589"/>
    <w:rsid w:val="000C2947"/>
    <w:rsid w:val="000C6A09"/>
    <w:rsid w:val="001262DB"/>
    <w:rsid w:val="00156AB5"/>
    <w:rsid w:val="00157D56"/>
    <w:rsid w:val="00160F89"/>
    <w:rsid w:val="001A2941"/>
    <w:rsid w:val="001B6379"/>
    <w:rsid w:val="001E08AD"/>
    <w:rsid w:val="0021263C"/>
    <w:rsid w:val="00224D1A"/>
    <w:rsid w:val="00247D12"/>
    <w:rsid w:val="002819B6"/>
    <w:rsid w:val="002839FB"/>
    <w:rsid w:val="002D3D65"/>
    <w:rsid w:val="002F747D"/>
    <w:rsid w:val="0032276C"/>
    <w:rsid w:val="003267E7"/>
    <w:rsid w:val="00334C13"/>
    <w:rsid w:val="00335218"/>
    <w:rsid w:val="00335553"/>
    <w:rsid w:val="00374F29"/>
    <w:rsid w:val="00390A67"/>
    <w:rsid w:val="00393CF7"/>
    <w:rsid w:val="003B5D3F"/>
    <w:rsid w:val="003B637D"/>
    <w:rsid w:val="00445F00"/>
    <w:rsid w:val="00452F6C"/>
    <w:rsid w:val="00492198"/>
    <w:rsid w:val="00497590"/>
    <w:rsid w:val="00554B5C"/>
    <w:rsid w:val="00557507"/>
    <w:rsid w:val="005A62A5"/>
    <w:rsid w:val="005F1908"/>
    <w:rsid w:val="006154E7"/>
    <w:rsid w:val="006511EB"/>
    <w:rsid w:val="007378A2"/>
    <w:rsid w:val="00770E28"/>
    <w:rsid w:val="007912AB"/>
    <w:rsid w:val="007B4795"/>
    <w:rsid w:val="007E01A8"/>
    <w:rsid w:val="007F14FC"/>
    <w:rsid w:val="00807394"/>
    <w:rsid w:val="00847E5E"/>
    <w:rsid w:val="00850D72"/>
    <w:rsid w:val="008606C1"/>
    <w:rsid w:val="00871EA7"/>
    <w:rsid w:val="0088151A"/>
    <w:rsid w:val="008B595B"/>
    <w:rsid w:val="008F5A01"/>
    <w:rsid w:val="00927D5E"/>
    <w:rsid w:val="0096077F"/>
    <w:rsid w:val="009644E7"/>
    <w:rsid w:val="009E7FBB"/>
    <w:rsid w:val="00A030BF"/>
    <w:rsid w:val="00A21102"/>
    <w:rsid w:val="00A36FE9"/>
    <w:rsid w:val="00A510E7"/>
    <w:rsid w:val="00A65646"/>
    <w:rsid w:val="00A9218F"/>
    <w:rsid w:val="00AA3F9D"/>
    <w:rsid w:val="00AF0157"/>
    <w:rsid w:val="00B65518"/>
    <w:rsid w:val="00B825D4"/>
    <w:rsid w:val="00B85B6A"/>
    <w:rsid w:val="00BA4436"/>
    <w:rsid w:val="00BA5CE8"/>
    <w:rsid w:val="00C03C1D"/>
    <w:rsid w:val="00C50C27"/>
    <w:rsid w:val="00CA390A"/>
    <w:rsid w:val="00D14F4D"/>
    <w:rsid w:val="00D4040C"/>
    <w:rsid w:val="00D95683"/>
    <w:rsid w:val="00DD5BFC"/>
    <w:rsid w:val="00E270E2"/>
    <w:rsid w:val="00E27ED0"/>
    <w:rsid w:val="00E363F3"/>
    <w:rsid w:val="00E5467F"/>
    <w:rsid w:val="00E61221"/>
    <w:rsid w:val="00E61A9B"/>
    <w:rsid w:val="00E84C12"/>
    <w:rsid w:val="00ED407D"/>
    <w:rsid w:val="00F03E09"/>
    <w:rsid w:val="00F56B0B"/>
    <w:rsid w:val="00FD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472FD-FEA4-43A3-BF94-F5FEB5A9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86F9B"/>
  </w:style>
  <w:style w:type="character" w:styleId="Hyperlink">
    <w:name w:val="Hyperlink"/>
    <w:basedOn w:val="DefaultParagraphFont"/>
    <w:uiPriority w:val="99"/>
    <w:unhideWhenUsed/>
    <w:rsid w:val="00086F9B"/>
    <w:rPr>
      <w:color w:val="0000FF"/>
      <w:u w:val="single"/>
    </w:rPr>
  </w:style>
  <w:style w:type="paragraph" w:styleId="Header">
    <w:name w:val="header"/>
    <w:basedOn w:val="Normal"/>
    <w:link w:val="HeaderChar"/>
    <w:uiPriority w:val="99"/>
    <w:unhideWhenUsed/>
    <w:rsid w:val="00A6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46"/>
  </w:style>
  <w:style w:type="paragraph" w:styleId="Footer">
    <w:name w:val="footer"/>
    <w:basedOn w:val="Normal"/>
    <w:link w:val="FooterChar"/>
    <w:uiPriority w:val="99"/>
    <w:unhideWhenUsed/>
    <w:rsid w:val="00A6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46"/>
  </w:style>
  <w:style w:type="paragraph" w:styleId="ListParagraph">
    <w:name w:val="List Paragraph"/>
    <w:basedOn w:val="Normal"/>
    <w:uiPriority w:val="34"/>
    <w:qFormat/>
    <w:rsid w:val="00557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1977">
      <w:bodyDiv w:val="1"/>
      <w:marLeft w:val="0"/>
      <w:marRight w:val="0"/>
      <w:marTop w:val="0"/>
      <w:marBottom w:val="0"/>
      <w:divBdr>
        <w:top w:val="none" w:sz="0" w:space="0" w:color="auto"/>
        <w:left w:val="none" w:sz="0" w:space="0" w:color="auto"/>
        <w:bottom w:val="none" w:sz="0" w:space="0" w:color="auto"/>
        <w:right w:val="none" w:sz="0" w:space="0" w:color="auto"/>
      </w:divBdr>
    </w:div>
    <w:div w:id="143812576">
      <w:bodyDiv w:val="1"/>
      <w:marLeft w:val="0"/>
      <w:marRight w:val="0"/>
      <w:marTop w:val="0"/>
      <w:marBottom w:val="0"/>
      <w:divBdr>
        <w:top w:val="none" w:sz="0" w:space="0" w:color="auto"/>
        <w:left w:val="none" w:sz="0" w:space="0" w:color="auto"/>
        <w:bottom w:val="none" w:sz="0" w:space="0" w:color="auto"/>
        <w:right w:val="none" w:sz="0" w:space="0" w:color="auto"/>
      </w:divBdr>
    </w:div>
    <w:div w:id="17346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13329" TargetMode="External"/><Relationship Id="rId5" Type="http://schemas.openxmlformats.org/officeDocument/2006/relationships/webSettings" Target="webSettings.xml"/><Relationship Id="rId10" Type="http://schemas.openxmlformats.org/officeDocument/2006/relationships/hyperlink" Target="https://particip.gov.md/ro/document/stages/anunt-privind-initierea-elaborarii-proiectul-de-lege-pentru-modificarea-si-completarea-codului-educatiei-nr-1522014-art1372-138-139-sa/13127"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AB3C-95AA-41AD-8998-B65BED38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2004</Words>
  <Characters>11429</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2024-09-10T14:38:00Z</cp:lastPrinted>
  <dcterms:created xsi:type="dcterms:W3CDTF">2024-10-15T08:02:00Z</dcterms:created>
  <dcterms:modified xsi:type="dcterms:W3CDTF">2024-10-15T08:58:00Z</dcterms:modified>
</cp:coreProperties>
</file>