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44E3E" w14:textId="77777777" w:rsidR="00F95977" w:rsidRPr="00AA1888" w:rsidRDefault="00F95977" w:rsidP="00F95977">
      <w:pPr>
        <w:pBdr>
          <w:top w:val="none" w:sz="4" w:space="0" w:color="000000"/>
          <w:left w:val="none" w:sz="4" w:space="0" w:color="000000"/>
          <w:bottom w:val="none" w:sz="4" w:space="0" w:color="000000"/>
          <w:right w:val="none" w:sz="4" w:space="0" w:color="000000"/>
        </w:pBdr>
        <w:tabs>
          <w:tab w:val="left" w:pos="884"/>
          <w:tab w:val="left" w:pos="1196"/>
        </w:tabs>
        <w:ind w:left="-284" w:right="-143" w:firstLine="0"/>
        <w:rPr>
          <w:sz w:val="28"/>
          <w:szCs w:val="28"/>
          <w:lang w:val="ro-MD"/>
        </w:rPr>
      </w:pPr>
    </w:p>
    <w:p w14:paraId="4A7A5DE4" w14:textId="77777777" w:rsidR="00F95977" w:rsidRPr="00AA1888" w:rsidRDefault="00F95977" w:rsidP="00F95977">
      <w:pPr>
        <w:pBdr>
          <w:top w:val="none" w:sz="4" w:space="0" w:color="000000"/>
          <w:left w:val="none" w:sz="4" w:space="0" w:color="000000"/>
          <w:bottom w:val="none" w:sz="4" w:space="0" w:color="000000"/>
          <w:right w:val="none" w:sz="4" w:space="0" w:color="000000"/>
        </w:pBdr>
        <w:tabs>
          <w:tab w:val="left" w:pos="884"/>
          <w:tab w:val="left" w:pos="1196"/>
        </w:tabs>
        <w:ind w:left="-426" w:right="424" w:firstLine="0"/>
        <w:jc w:val="center"/>
        <w:rPr>
          <w:sz w:val="28"/>
          <w:szCs w:val="28"/>
          <w:lang w:val="ro-MD"/>
        </w:rPr>
      </w:pPr>
      <w:r w:rsidRPr="00AA1888">
        <w:rPr>
          <w:b/>
          <w:sz w:val="28"/>
          <w:szCs w:val="28"/>
          <w:lang w:val="ro-MD"/>
        </w:rPr>
        <w:t>NOTA DE FUNDAMENTARE</w:t>
      </w:r>
    </w:p>
    <w:p w14:paraId="5370C49A" w14:textId="77777777" w:rsidR="00F95977" w:rsidRPr="00AA1888" w:rsidRDefault="00F95977" w:rsidP="00F95977">
      <w:pPr>
        <w:pBdr>
          <w:bottom w:val="single" w:sz="12" w:space="9" w:color="000000"/>
        </w:pBdr>
        <w:ind w:left="-426" w:right="424" w:hanging="63"/>
        <w:jc w:val="center"/>
        <w:rPr>
          <w:b/>
          <w:sz w:val="28"/>
          <w:szCs w:val="28"/>
          <w:lang w:val="ro-MD"/>
        </w:rPr>
      </w:pPr>
      <w:r w:rsidRPr="00AA1888">
        <w:rPr>
          <w:b/>
          <w:sz w:val="28"/>
          <w:szCs w:val="28"/>
          <w:lang w:val="ro-MD"/>
        </w:rPr>
        <w:t xml:space="preserve">la proiectul Hotărârii de Guvern cu privire la aprobarea Instrucțiunii privind </w:t>
      </w:r>
      <w:r w:rsidR="00094535" w:rsidRPr="00AA1888">
        <w:rPr>
          <w:b/>
          <w:sz w:val="28"/>
          <w:szCs w:val="28"/>
          <w:lang w:val="ro-MD"/>
        </w:rPr>
        <w:t>atribuirea funcției de executor de buget</w:t>
      </w:r>
      <w:r w:rsidRPr="00AA1888">
        <w:rPr>
          <w:b/>
          <w:sz w:val="28"/>
          <w:szCs w:val="28"/>
          <w:lang w:val="ro-MD"/>
        </w:rPr>
        <w:t xml:space="preserve"> instituțiilor publice bugetare de învățământ preșcolar</w:t>
      </w:r>
    </w:p>
    <w:p w14:paraId="28331A71" w14:textId="77777777" w:rsidR="00F95977" w:rsidRPr="00AA1888" w:rsidRDefault="00F95977" w:rsidP="00F9597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MD"/>
        </w:rPr>
      </w:pP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8637"/>
      </w:tblGrid>
      <w:tr w:rsidR="00AA1888" w:rsidRPr="00AA1888" w14:paraId="10EDEF69" w14:textId="77777777" w:rsidTr="00667498">
        <w:tc>
          <w:tcPr>
            <w:tcW w:w="8637"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B8A3A5D" w14:textId="77777777" w:rsidR="00F95977" w:rsidRPr="00AA1888" w:rsidRDefault="00F95977" w:rsidP="00667498">
            <w:pPr>
              <w:ind w:firstLine="589"/>
              <w:rPr>
                <w:b/>
                <w:bCs/>
                <w:sz w:val="28"/>
                <w:szCs w:val="28"/>
                <w:lang w:val="ro-MD"/>
              </w:rPr>
            </w:pPr>
            <w:r w:rsidRPr="00AA1888">
              <w:rPr>
                <w:b/>
                <w:bCs/>
                <w:sz w:val="28"/>
                <w:szCs w:val="28"/>
                <w:lang w:val="ro-MD"/>
              </w:rPr>
              <w:t>1. Denumirea sau numele autorului și, după caz, a/al participanților la elaborarea proiectului actului normativ</w:t>
            </w:r>
          </w:p>
        </w:tc>
      </w:tr>
      <w:tr w:rsidR="00AA1888" w:rsidRPr="00AA1888" w14:paraId="70B850A2" w14:textId="77777777" w:rsidTr="00667498">
        <w:tc>
          <w:tcPr>
            <w:tcW w:w="863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0638A8" w14:textId="0A39C78B" w:rsidR="00F95977" w:rsidRPr="00AA1888" w:rsidRDefault="00F95977" w:rsidP="00667498">
            <w:pPr>
              <w:ind w:firstLine="589"/>
              <w:rPr>
                <w:sz w:val="28"/>
                <w:szCs w:val="28"/>
              </w:rPr>
            </w:pPr>
            <w:r w:rsidRPr="00AA1888">
              <w:rPr>
                <w:sz w:val="28"/>
                <w:szCs w:val="28"/>
                <w:lang w:val="ro-MD"/>
              </w:rPr>
              <w:t xml:space="preserve">Proiectul Hotărârii de Guvern </w:t>
            </w:r>
            <w:r w:rsidR="00754157">
              <w:rPr>
                <w:sz w:val="28"/>
                <w:szCs w:val="28"/>
                <w:lang w:val="ro-MD"/>
              </w:rPr>
              <w:t xml:space="preserve">a </w:t>
            </w:r>
            <w:r w:rsidRPr="00AA1888">
              <w:rPr>
                <w:sz w:val="28"/>
                <w:szCs w:val="28"/>
                <w:lang w:val="ro-MD"/>
              </w:rPr>
              <w:t>fost elaborat de către Ministerul Educației și Cercetării.</w:t>
            </w:r>
          </w:p>
        </w:tc>
      </w:tr>
      <w:tr w:rsidR="00AA1888" w:rsidRPr="00AA1888" w14:paraId="3FC015BD" w14:textId="77777777" w:rsidTr="00667498">
        <w:tc>
          <w:tcPr>
            <w:tcW w:w="863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9FA3B41" w14:textId="77777777" w:rsidR="00F95977" w:rsidRPr="00AA1888" w:rsidRDefault="00F95977" w:rsidP="00667498">
            <w:pPr>
              <w:ind w:firstLine="589"/>
              <w:rPr>
                <w:b/>
                <w:bCs/>
                <w:sz w:val="28"/>
                <w:szCs w:val="28"/>
                <w:lang w:val="ro-MD"/>
              </w:rPr>
            </w:pPr>
            <w:r w:rsidRPr="00AA1888">
              <w:rPr>
                <w:b/>
                <w:bCs/>
                <w:sz w:val="28"/>
                <w:szCs w:val="28"/>
                <w:lang w:val="ro-MD"/>
              </w:rPr>
              <w:t>2. Condițiile ce au impus elaborarea proiectului actului normativ</w:t>
            </w:r>
          </w:p>
        </w:tc>
      </w:tr>
      <w:tr w:rsidR="00AA1888" w:rsidRPr="00AA1888" w14:paraId="1D05A3A6" w14:textId="77777777" w:rsidTr="00667498">
        <w:tc>
          <w:tcPr>
            <w:tcW w:w="863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70EC76E" w14:textId="77777777" w:rsidR="00F95977" w:rsidRPr="00AA1888" w:rsidRDefault="00F95977" w:rsidP="00667498">
            <w:pPr>
              <w:ind w:firstLine="589"/>
              <w:rPr>
                <w:i/>
                <w:sz w:val="28"/>
                <w:szCs w:val="28"/>
                <w:lang w:val="ro-MD"/>
              </w:rPr>
            </w:pPr>
            <w:r w:rsidRPr="00AA1888">
              <w:rPr>
                <w:b/>
                <w:i/>
                <w:sz w:val="28"/>
                <w:szCs w:val="28"/>
                <w:lang w:val="ro-MD"/>
              </w:rPr>
              <w:t>2.1.</w:t>
            </w:r>
            <w:r w:rsidRPr="00AA1888">
              <w:rPr>
                <w:i/>
                <w:sz w:val="28"/>
                <w:szCs w:val="28"/>
                <w:lang w:val="ro-MD"/>
              </w:rPr>
              <w:t xml:space="preserve"> Temeiul legal sau, după caz, sursa proiectului actului normativ</w:t>
            </w:r>
          </w:p>
        </w:tc>
      </w:tr>
      <w:tr w:rsidR="00AA1888" w:rsidRPr="00AA1888" w14:paraId="1F5DDEAE" w14:textId="77777777" w:rsidTr="00667498">
        <w:tc>
          <w:tcPr>
            <w:tcW w:w="863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C63E53A" w14:textId="77777777" w:rsidR="00F95977" w:rsidRPr="00AA1888" w:rsidRDefault="00F95977" w:rsidP="00094535">
            <w:pPr>
              <w:pBdr>
                <w:bottom w:val="single" w:sz="12" w:space="9" w:color="000000"/>
              </w:pBdr>
              <w:shd w:val="clear" w:color="auto" w:fill="FFFFFF" w:themeFill="background1"/>
              <w:ind w:right="-1" w:firstLine="589"/>
              <w:rPr>
                <w:sz w:val="28"/>
                <w:szCs w:val="28"/>
                <w:lang w:val="ro-MD"/>
              </w:rPr>
            </w:pPr>
            <w:r w:rsidRPr="00AA1888">
              <w:rPr>
                <w:sz w:val="28"/>
                <w:szCs w:val="28"/>
                <w:lang w:val="ro-MD"/>
              </w:rPr>
              <w:t xml:space="preserve">Proiectul Hotărârii de Guvern cu privire la aprobarea Instrucțiunii </w:t>
            </w:r>
            <w:r w:rsidR="00094535" w:rsidRPr="00AA1888">
              <w:rPr>
                <w:sz w:val="28"/>
                <w:szCs w:val="28"/>
                <w:lang w:val="ro-MD"/>
              </w:rPr>
              <w:t>privind atribuirea funcției de executor de buget instituțiilor</w:t>
            </w:r>
            <w:r w:rsidRPr="00AA1888">
              <w:rPr>
                <w:sz w:val="28"/>
                <w:szCs w:val="28"/>
                <w:lang w:val="ro-MD"/>
              </w:rPr>
              <w:t xml:space="preserve"> publice bugetare de învățământ preșcolar a fost elaborat de către Ministerul Educației și Cercetării în temeiul art.145 alin.(4</w:t>
            </w:r>
            <w:r w:rsidRPr="00AA1888">
              <w:rPr>
                <w:sz w:val="28"/>
                <w:szCs w:val="28"/>
                <w:vertAlign w:val="superscript"/>
                <w:lang w:val="ro-MD"/>
              </w:rPr>
              <w:t>1</w:t>
            </w:r>
            <w:r w:rsidRPr="00AA1888">
              <w:rPr>
                <w:sz w:val="28"/>
                <w:szCs w:val="28"/>
                <w:lang w:val="ro-MD"/>
              </w:rPr>
              <w:t>) din Codul educației nr.152/2014.</w:t>
            </w:r>
          </w:p>
        </w:tc>
      </w:tr>
      <w:tr w:rsidR="00AA1888" w:rsidRPr="00AA1888" w14:paraId="49A1E8F4" w14:textId="77777777" w:rsidTr="00667498">
        <w:tc>
          <w:tcPr>
            <w:tcW w:w="863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F346F62" w14:textId="65A8E853" w:rsidR="00F95977" w:rsidRPr="00AA1888" w:rsidRDefault="00F95977" w:rsidP="00667498">
            <w:pPr>
              <w:ind w:firstLine="589"/>
              <w:rPr>
                <w:i/>
                <w:sz w:val="28"/>
                <w:szCs w:val="28"/>
                <w:lang w:val="ro-MD"/>
              </w:rPr>
            </w:pPr>
            <w:r w:rsidRPr="00AA1888">
              <w:rPr>
                <w:b/>
                <w:i/>
                <w:sz w:val="28"/>
                <w:szCs w:val="28"/>
                <w:lang w:val="ro-MD"/>
              </w:rPr>
              <w:t>2.2.</w:t>
            </w:r>
            <w:r w:rsidRPr="00AA1888">
              <w:rPr>
                <w:i/>
                <w:sz w:val="28"/>
                <w:szCs w:val="28"/>
                <w:lang w:val="ro-MD"/>
              </w:rPr>
              <w:t xml:space="preserve"> Descrierea situației actuale și a problemelor care impun intervenția, inclusiv a cadrului normativ aplicabil și a deficiențelor/</w:t>
            </w:r>
            <w:r w:rsidR="00754157">
              <w:rPr>
                <w:i/>
                <w:sz w:val="28"/>
                <w:szCs w:val="28"/>
                <w:lang w:val="ro-MD"/>
              </w:rPr>
              <w:t xml:space="preserve"> </w:t>
            </w:r>
            <w:r w:rsidRPr="00AA1888">
              <w:rPr>
                <w:i/>
                <w:sz w:val="28"/>
                <w:szCs w:val="28"/>
                <w:lang w:val="ro-MD"/>
              </w:rPr>
              <w:t>lacunelor normative.</w:t>
            </w:r>
          </w:p>
        </w:tc>
      </w:tr>
      <w:tr w:rsidR="00AA1888" w:rsidRPr="00AA1888" w14:paraId="33DD59BC" w14:textId="77777777" w:rsidTr="00667498">
        <w:tc>
          <w:tcPr>
            <w:tcW w:w="8637"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372B746" w14:textId="1BE5A746" w:rsidR="00F95977" w:rsidRPr="00AA1888" w:rsidRDefault="00D054E4" w:rsidP="00667498">
            <w:pPr>
              <w:ind w:firstLine="553"/>
              <w:rPr>
                <w:sz w:val="28"/>
                <w:szCs w:val="28"/>
                <w:lang w:val="ro-MD"/>
              </w:rPr>
            </w:pPr>
            <w:r w:rsidRPr="00AA1888">
              <w:rPr>
                <w:sz w:val="28"/>
                <w:szCs w:val="28"/>
                <w:lang w:val="ro-MD"/>
              </w:rPr>
              <w:t>La moment, marea majoritate a instituțiilor publice de învățământ preșcolar</w:t>
            </w:r>
            <w:r w:rsidR="00754157">
              <w:rPr>
                <w:sz w:val="28"/>
                <w:szCs w:val="28"/>
                <w:lang w:val="ro-MD"/>
              </w:rPr>
              <w:t>,</w:t>
            </w:r>
            <w:r w:rsidRPr="00AA1888">
              <w:rPr>
                <w:sz w:val="28"/>
                <w:szCs w:val="28"/>
                <w:lang w:val="ro-MD"/>
              </w:rPr>
              <w:t xml:space="preserve"> deși</w:t>
            </w:r>
            <w:r w:rsidR="00A644D4" w:rsidRPr="00AA1888">
              <w:rPr>
                <w:sz w:val="28"/>
                <w:szCs w:val="28"/>
                <w:lang w:val="ro-MD"/>
              </w:rPr>
              <w:t xml:space="preserve"> dețin  personalitate juridică distinctă (sub forma de instituție publică), acestea nu sunt executori de buget. Bugetele </w:t>
            </w:r>
            <w:r w:rsidR="00023341" w:rsidRPr="00AA1888">
              <w:rPr>
                <w:sz w:val="28"/>
                <w:szCs w:val="28"/>
                <w:lang w:val="ro-MD"/>
              </w:rPr>
              <w:t>respectivelor</w:t>
            </w:r>
            <w:r w:rsidR="00AA1888">
              <w:rPr>
                <w:sz w:val="28"/>
                <w:szCs w:val="28"/>
                <w:lang w:val="ro-MD"/>
              </w:rPr>
              <w:t xml:space="preserve"> </w:t>
            </w:r>
            <w:r w:rsidR="00A644D4" w:rsidRPr="00AA1888">
              <w:rPr>
                <w:sz w:val="28"/>
                <w:szCs w:val="28"/>
                <w:lang w:val="ro-MD"/>
              </w:rPr>
              <w:t>instituții publice bugetare</w:t>
            </w:r>
            <w:r w:rsidR="00B108DB" w:rsidRPr="00AA1888">
              <w:rPr>
                <w:sz w:val="28"/>
                <w:szCs w:val="28"/>
                <w:lang w:val="ro-MD"/>
              </w:rPr>
              <w:t xml:space="preserve"> sunt alocate în contul </w:t>
            </w:r>
            <w:proofErr w:type="spellStart"/>
            <w:r w:rsidR="00B108DB" w:rsidRPr="00AA1888">
              <w:rPr>
                <w:sz w:val="28"/>
                <w:szCs w:val="28"/>
                <w:lang w:val="ro-MD"/>
              </w:rPr>
              <w:t>trezorerial</w:t>
            </w:r>
            <w:proofErr w:type="spellEnd"/>
            <w:r w:rsidR="00B108DB" w:rsidRPr="00AA1888">
              <w:rPr>
                <w:sz w:val="28"/>
                <w:szCs w:val="28"/>
                <w:lang w:val="ro-MD"/>
              </w:rPr>
              <w:t xml:space="preserve"> al Fondatorului</w:t>
            </w:r>
            <w:r w:rsidR="00357228" w:rsidRPr="00AA1888">
              <w:rPr>
                <w:sz w:val="28"/>
                <w:szCs w:val="28"/>
                <w:lang w:val="ro-MD"/>
              </w:rPr>
              <w:t xml:space="preserve"> </w:t>
            </w:r>
            <w:r w:rsidR="00B108DB" w:rsidRPr="00AA1888">
              <w:rPr>
                <w:sz w:val="28"/>
                <w:szCs w:val="28"/>
                <w:lang w:val="ro-MD"/>
              </w:rPr>
              <w:t>(autoritățile publice locale de nivelul I, autoritățile publice locale de nivelul I</w:t>
            </w:r>
            <w:r w:rsidR="00B108DB" w:rsidRPr="00EA62DC">
              <w:rPr>
                <w:sz w:val="28"/>
                <w:szCs w:val="28"/>
                <w:lang w:val="ro-MD"/>
              </w:rPr>
              <w:t>I</w:t>
            </w:r>
            <w:r w:rsidR="00B108DB" w:rsidRPr="00AA1888">
              <w:rPr>
                <w:sz w:val="28"/>
                <w:szCs w:val="28"/>
                <w:lang w:val="ro-MD"/>
              </w:rPr>
              <w:t xml:space="preserve"> și UTA Găgăuzia) și</w:t>
            </w:r>
            <w:r w:rsidR="00A644D4" w:rsidRPr="00AA1888">
              <w:rPr>
                <w:sz w:val="28"/>
                <w:szCs w:val="28"/>
                <w:lang w:val="ro-MD"/>
              </w:rPr>
              <w:t xml:space="preserve"> s</w:t>
            </w:r>
            <w:r w:rsidR="00B108DB" w:rsidRPr="00AA1888">
              <w:rPr>
                <w:sz w:val="28"/>
                <w:szCs w:val="28"/>
                <w:lang w:val="ro-MD"/>
              </w:rPr>
              <w:t>unt executate de către Fondator</w:t>
            </w:r>
            <w:r w:rsidR="009001CC" w:rsidRPr="00AA1888">
              <w:rPr>
                <w:sz w:val="28"/>
                <w:szCs w:val="28"/>
                <w:lang w:val="ro-MD"/>
              </w:rPr>
              <w:t>.</w:t>
            </w:r>
          </w:p>
          <w:p w14:paraId="42EDE214" w14:textId="362644CB" w:rsidR="00F95977" w:rsidRPr="00AA1888" w:rsidRDefault="009001CC" w:rsidP="009122C8">
            <w:pPr>
              <w:ind w:firstLine="553"/>
              <w:rPr>
                <w:sz w:val="28"/>
                <w:szCs w:val="28"/>
                <w:lang w:val="ro-MD"/>
              </w:rPr>
            </w:pPr>
            <w:r w:rsidRPr="00AA1888">
              <w:rPr>
                <w:sz w:val="28"/>
                <w:szCs w:val="28"/>
                <w:lang w:val="ro-MD"/>
              </w:rPr>
              <w:t>Lipsa posibilității de a executa bugetul (</w:t>
            </w:r>
            <w:r w:rsidR="005C061E" w:rsidRPr="00AA1888">
              <w:rPr>
                <w:sz w:val="28"/>
                <w:szCs w:val="28"/>
                <w:lang w:val="ro-MD"/>
              </w:rPr>
              <w:t>li</w:t>
            </w:r>
            <w:r w:rsidR="00357228" w:rsidRPr="00AA1888">
              <w:rPr>
                <w:sz w:val="28"/>
                <w:szCs w:val="28"/>
                <w:lang w:val="ro-MD"/>
              </w:rPr>
              <w:t>p</w:t>
            </w:r>
            <w:r w:rsidR="005C061E" w:rsidRPr="00AA1888">
              <w:rPr>
                <w:sz w:val="28"/>
                <w:szCs w:val="28"/>
                <w:lang w:val="ro-MD"/>
              </w:rPr>
              <w:t xml:space="preserve">sa posibilității de a </w:t>
            </w:r>
            <w:r w:rsidRPr="00AA1888">
              <w:rPr>
                <w:sz w:val="28"/>
                <w:szCs w:val="28"/>
                <w:lang w:val="ro-MD"/>
              </w:rPr>
              <w:t>efectua cheltuieli în nume propriu, în limita alocațiilor bugetare alocate)</w:t>
            </w:r>
            <w:r w:rsidR="005C061E" w:rsidRPr="00AA1888">
              <w:rPr>
                <w:sz w:val="28"/>
                <w:szCs w:val="28"/>
                <w:lang w:val="ro-MD"/>
              </w:rPr>
              <w:t xml:space="preserve"> influențează direct și eficiența activității insti</w:t>
            </w:r>
            <w:r w:rsidR="00754157">
              <w:rPr>
                <w:sz w:val="28"/>
                <w:szCs w:val="28"/>
                <w:lang w:val="ro-MD"/>
              </w:rPr>
              <w:t>t</w:t>
            </w:r>
            <w:r w:rsidR="005C061E" w:rsidRPr="00AA1888">
              <w:rPr>
                <w:sz w:val="28"/>
                <w:szCs w:val="28"/>
                <w:lang w:val="ro-MD"/>
              </w:rPr>
              <w:t>uției respective. Astfel, problemele administrative și educaționale</w:t>
            </w:r>
            <w:r w:rsidR="00754157">
              <w:rPr>
                <w:sz w:val="28"/>
                <w:szCs w:val="28"/>
                <w:lang w:val="ro-MD"/>
              </w:rPr>
              <w:t>,</w:t>
            </w:r>
            <w:r w:rsidR="009122C8" w:rsidRPr="00AA1888">
              <w:rPr>
                <w:sz w:val="28"/>
                <w:szCs w:val="28"/>
                <w:lang w:val="ro-MD"/>
              </w:rPr>
              <w:t xml:space="preserve"> care implică cheltuieli bugetare</w:t>
            </w:r>
            <w:r w:rsidR="00754157">
              <w:rPr>
                <w:sz w:val="28"/>
                <w:szCs w:val="28"/>
                <w:lang w:val="ro-MD"/>
              </w:rPr>
              <w:t>,</w:t>
            </w:r>
            <w:r w:rsidR="009122C8" w:rsidRPr="00AA1888">
              <w:rPr>
                <w:sz w:val="28"/>
                <w:szCs w:val="28"/>
                <w:lang w:val="ro-MD"/>
              </w:rPr>
              <w:t xml:space="preserve"> nu se soluționează direct și imediat de către conducerea acestor instituții, chiar dacă pentru aceste tipuri de cheltuieli sunt aprobate mijloace financiare de către fondator.</w:t>
            </w:r>
            <w:r w:rsidR="00064F4E" w:rsidRPr="00AA1888">
              <w:rPr>
                <w:sz w:val="28"/>
                <w:szCs w:val="28"/>
                <w:lang w:val="ro-MD"/>
              </w:rPr>
              <w:t xml:space="preserve"> </w:t>
            </w:r>
            <w:r w:rsidR="00023341" w:rsidRPr="00AA1888">
              <w:rPr>
                <w:sz w:val="28"/>
                <w:szCs w:val="28"/>
                <w:lang w:val="ro-MD"/>
              </w:rPr>
              <w:t>Instituțiile publice de învățământ preșcolar sunt impuse să</w:t>
            </w:r>
            <w:r w:rsidR="00064F4E" w:rsidRPr="00AA1888">
              <w:rPr>
                <w:sz w:val="28"/>
                <w:szCs w:val="28"/>
                <w:lang w:val="ro-MD"/>
              </w:rPr>
              <w:t xml:space="preserve"> soluțione</w:t>
            </w:r>
            <w:r w:rsidR="00023341" w:rsidRPr="00AA1888">
              <w:rPr>
                <w:sz w:val="28"/>
                <w:szCs w:val="28"/>
                <w:lang w:val="ro-MD"/>
              </w:rPr>
              <w:t>ze</w:t>
            </w:r>
            <w:r w:rsidR="00064F4E" w:rsidRPr="00AA1888">
              <w:rPr>
                <w:sz w:val="28"/>
                <w:szCs w:val="28"/>
                <w:lang w:val="ro-MD"/>
              </w:rPr>
              <w:t xml:space="preserve"> chestiunile administrative și educaționale</w:t>
            </w:r>
            <w:r w:rsidR="00695939" w:rsidRPr="00AA1888">
              <w:rPr>
                <w:sz w:val="28"/>
                <w:szCs w:val="28"/>
                <w:lang w:val="ro-MD"/>
              </w:rPr>
              <w:t>,</w:t>
            </w:r>
            <w:r w:rsidR="00064F4E" w:rsidRPr="00AA1888">
              <w:rPr>
                <w:sz w:val="28"/>
                <w:szCs w:val="28"/>
                <w:lang w:val="ro-MD"/>
              </w:rPr>
              <w:t xml:space="preserve"> care implică cheltuieli bugetare, prin intermediul Fondatorului (</w:t>
            </w:r>
            <w:r w:rsidR="00695939" w:rsidRPr="00AA1888">
              <w:rPr>
                <w:sz w:val="28"/>
                <w:szCs w:val="28"/>
                <w:lang w:val="ro-MD"/>
              </w:rPr>
              <w:t>subdiviziunea responsabilă de buget și finanțele publice din cadrul Consiliului local, municipal</w:t>
            </w:r>
            <w:r w:rsidR="00696996" w:rsidRPr="00AA1888">
              <w:rPr>
                <w:sz w:val="28"/>
                <w:szCs w:val="28"/>
                <w:lang w:val="ro-MD"/>
              </w:rPr>
              <w:t xml:space="preserve"> sau Comitetul executiv al UTA Găgăuzi</w:t>
            </w:r>
            <w:r w:rsidR="00754157">
              <w:rPr>
                <w:sz w:val="28"/>
                <w:szCs w:val="28"/>
                <w:lang w:val="ro-MD"/>
              </w:rPr>
              <w:t>a</w:t>
            </w:r>
            <w:r w:rsidR="00023341" w:rsidRPr="00AA1888">
              <w:rPr>
                <w:sz w:val="28"/>
                <w:szCs w:val="28"/>
                <w:lang w:val="ro-MD"/>
              </w:rPr>
              <w:t>, ceea ce nu permite eficientizarea proces</w:t>
            </w:r>
            <w:r w:rsidR="00754157">
              <w:rPr>
                <w:sz w:val="28"/>
                <w:szCs w:val="28"/>
                <w:lang w:val="ro-MD"/>
              </w:rPr>
              <w:t>e</w:t>
            </w:r>
            <w:r w:rsidR="00023341" w:rsidRPr="00AA1888">
              <w:rPr>
                <w:sz w:val="28"/>
                <w:szCs w:val="28"/>
                <w:lang w:val="ro-MD"/>
              </w:rPr>
              <w:t>lor și întrep</w:t>
            </w:r>
            <w:r w:rsidR="00754157">
              <w:rPr>
                <w:sz w:val="28"/>
                <w:szCs w:val="28"/>
                <w:lang w:val="ro-MD"/>
              </w:rPr>
              <w:t>r</w:t>
            </w:r>
            <w:r w:rsidR="00023341" w:rsidRPr="00AA1888">
              <w:rPr>
                <w:sz w:val="28"/>
                <w:szCs w:val="28"/>
                <w:lang w:val="ro-MD"/>
              </w:rPr>
              <w:t>inderea unor măsuri care, uneori, se impun a fi prompte</w:t>
            </w:r>
            <w:r w:rsidR="00754157">
              <w:rPr>
                <w:sz w:val="28"/>
                <w:szCs w:val="28"/>
                <w:lang w:val="ro-MD"/>
              </w:rPr>
              <w:t>.</w:t>
            </w:r>
          </w:p>
          <w:p w14:paraId="3B06F773" w14:textId="0E97D4DA" w:rsidR="00696996" w:rsidRPr="00AA1888" w:rsidRDefault="00696996" w:rsidP="009122C8">
            <w:pPr>
              <w:ind w:firstLine="553"/>
              <w:rPr>
                <w:sz w:val="28"/>
                <w:szCs w:val="28"/>
                <w:lang w:val="ro-MD"/>
              </w:rPr>
            </w:pPr>
            <w:r w:rsidRPr="00AA1888">
              <w:rPr>
                <w:sz w:val="28"/>
                <w:szCs w:val="28"/>
                <w:lang w:val="ro-MD"/>
              </w:rPr>
              <w:t>Prin actualul proiect se urmărește liberalizarea executării bugetului (efectuării cheltuielilor bugetare în baza Ordinului Directorului</w:t>
            </w:r>
            <w:r w:rsidR="00EA62DC">
              <w:rPr>
                <w:sz w:val="28"/>
                <w:szCs w:val="28"/>
                <w:lang w:val="ro-MD"/>
              </w:rPr>
              <w:t xml:space="preserve"> instituției de învățământ preșcolar</w:t>
            </w:r>
            <w:r w:rsidRPr="00AA1888">
              <w:rPr>
                <w:sz w:val="28"/>
                <w:szCs w:val="28"/>
                <w:lang w:val="ro-MD"/>
              </w:rPr>
              <w:t>)</w:t>
            </w:r>
            <w:r w:rsidR="00B108DB" w:rsidRPr="00AA1888">
              <w:rPr>
                <w:sz w:val="28"/>
                <w:szCs w:val="28"/>
                <w:lang w:val="ro-MD"/>
              </w:rPr>
              <w:t>, în limitele bugetului aprobat de fondator</w:t>
            </w:r>
            <w:r w:rsidR="008E7C77" w:rsidRPr="00AA1888">
              <w:rPr>
                <w:sz w:val="28"/>
                <w:szCs w:val="28"/>
                <w:lang w:val="ro-MD"/>
              </w:rPr>
              <w:t>, fapt ce va contribui la eficientizarea activității instit</w:t>
            </w:r>
            <w:r w:rsidR="00357228" w:rsidRPr="00AA1888">
              <w:rPr>
                <w:sz w:val="28"/>
                <w:szCs w:val="28"/>
                <w:lang w:val="ro-MD"/>
              </w:rPr>
              <w:t>u</w:t>
            </w:r>
            <w:r w:rsidR="008E7C77" w:rsidRPr="00AA1888">
              <w:rPr>
                <w:sz w:val="28"/>
                <w:szCs w:val="28"/>
                <w:lang w:val="ro-MD"/>
              </w:rPr>
              <w:t>ției publice bugetare de învățământ preșcolar.</w:t>
            </w:r>
          </w:p>
          <w:p w14:paraId="154FDCFC" w14:textId="77777777" w:rsidR="00F95977" w:rsidRPr="00AA1888" w:rsidRDefault="008E7C77" w:rsidP="00060396">
            <w:pPr>
              <w:ind w:firstLine="553"/>
              <w:rPr>
                <w:sz w:val="28"/>
                <w:szCs w:val="28"/>
                <w:lang w:val="ro-MD"/>
              </w:rPr>
            </w:pPr>
            <w:r w:rsidRPr="00AA1888">
              <w:rPr>
                <w:sz w:val="28"/>
                <w:szCs w:val="28"/>
                <w:lang w:val="ro-MD"/>
              </w:rPr>
              <w:t>Totodată, instituția publică bugetară de învățământ preșcolar va avea posibilitatea de a organiza și desfășura</w:t>
            </w:r>
            <w:r w:rsidR="00060396" w:rsidRPr="00AA1888">
              <w:rPr>
                <w:sz w:val="28"/>
                <w:szCs w:val="28"/>
                <w:lang w:val="ro-MD"/>
              </w:rPr>
              <w:t xml:space="preserve"> de sine stătător</w:t>
            </w:r>
            <w:r w:rsidRPr="00AA1888">
              <w:rPr>
                <w:sz w:val="28"/>
                <w:szCs w:val="28"/>
                <w:lang w:val="ro-MD"/>
              </w:rPr>
              <w:t xml:space="preserve"> achiziții publice</w:t>
            </w:r>
            <w:r w:rsidR="00060396" w:rsidRPr="00AA1888">
              <w:rPr>
                <w:sz w:val="28"/>
                <w:szCs w:val="28"/>
                <w:lang w:val="ro-MD"/>
              </w:rPr>
              <w:t xml:space="preserve">, </w:t>
            </w:r>
            <w:r w:rsidR="00060396" w:rsidRPr="00AA1888">
              <w:rPr>
                <w:sz w:val="28"/>
                <w:szCs w:val="28"/>
                <w:lang w:val="ro-MD"/>
              </w:rPr>
              <w:lastRenderedPageBreak/>
              <w:t>conform procedurilor prevăzute de legislația în domeniul achizițiilor publice.</w:t>
            </w:r>
          </w:p>
        </w:tc>
      </w:tr>
      <w:tr w:rsidR="00AA1888" w:rsidRPr="00AA1888" w14:paraId="16217025" w14:textId="77777777" w:rsidTr="00667498">
        <w:tc>
          <w:tcPr>
            <w:tcW w:w="863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DC83EE3" w14:textId="77777777" w:rsidR="00F95977" w:rsidRPr="00AA1888" w:rsidRDefault="00F95977" w:rsidP="00667498">
            <w:pPr>
              <w:ind w:firstLine="589"/>
              <w:rPr>
                <w:b/>
                <w:bCs/>
                <w:sz w:val="28"/>
                <w:szCs w:val="28"/>
                <w:lang w:val="ro-MD"/>
              </w:rPr>
            </w:pPr>
            <w:r w:rsidRPr="00AA1888">
              <w:rPr>
                <w:b/>
                <w:bCs/>
                <w:sz w:val="28"/>
                <w:szCs w:val="28"/>
                <w:lang w:val="ro-MD"/>
              </w:rPr>
              <w:lastRenderedPageBreak/>
              <w:t>3. Obiectivele urmărite și soluțiile propuse</w:t>
            </w:r>
          </w:p>
        </w:tc>
      </w:tr>
      <w:tr w:rsidR="00AA1888" w:rsidRPr="00AA1888" w14:paraId="48C13ED7" w14:textId="77777777" w:rsidTr="00667498">
        <w:tc>
          <w:tcPr>
            <w:tcW w:w="8637"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1BD80194" w14:textId="77777777" w:rsidR="00F95977" w:rsidRPr="00AA1888" w:rsidRDefault="00F95977" w:rsidP="00667498">
            <w:pPr>
              <w:ind w:firstLine="589"/>
              <w:rPr>
                <w:i/>
                <w:sz w:val="28"/>
                <w:szCs w:val="28"/>
                <w:lang w:val="ro-MD"/>
              </w:rPr>
            </w:pPr>
            <w:r w:rsidRPr="00AA1888">
              <w:rPr>
                <w:i/>
                <w:sz w:val="28"/>
                <w:szCs w:val="28"/>
                <w:lang w:val="ro-MD"/>
              </w:rPr>
              <w:t>3.1. Principalele prevederi ale proiectului și evidențierea elementelor noi</w:t>
            </w:r>
          </w:p>
        </w:tc>
      </w:tr>
      <w:tr w:rsidR="00AA1888" w:rsidRPr="00AA1888" w14:paraId="2FCCEE38" w14:textId="77777777" w:rsidTr="00667498">
        <w:tc>
          <w:tcPr>
            <w:tcW w:w="8637"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894A129" w14:textId="2C011A0E" w:rsidR="00F95977" w:rsidRPr="00AA1888" w:rsidRDefault="00F95977" w:rsidP="00667498">
            <w:pPr>
              <w:pBdr>
                <w:top w:val="nil"/>
                <w:left w:val="nil"/>
                <w:bottom w:val="nil"/>
                <w:right w:val="nil"/>
                <w:between w:val="nil"/>
              </w:pBdr>
              <w:ind w:firstLine="553"/>
              <w:rPr>
                <w:sz w:val="28"/>
                <w:szCs w:val="28"/>
                <w:lang w:val="ro-MD"/>
              </w:rPr>
            </w:pPr>
            <w:r w:rsidRPr="00AA1888">
              <w:rPr>
                <w:sz w:val="28"/>
                <w:szCs w:val="28"/>
                <w:lang w:val="ro-MD"/>
              </w:rPr>
              <w:t xml:space="preserve">Potrivit </w:t>
            </w:r>
            <w:r w:rsidR="00B235EA" w:rsidRPr="00AA1888">
              <w:rPr>
                <w:b/>
                <w:sz w:val="28"/>
                <w:szCs w:val="28"/>
                <w:lang w:val="ro-MD"/>
              </w:rPr>
              <w:t>punctului 1</w:t>
            </w:r>
            <w:r w:rsidR="00B235EA" w:rsidRPr="00AA1888">
              <w:rPr>
                <w:sz w:val="28"/>
                <w:szCs w:val="28"/>
                <w:lang w:val="ro-MD"/>
              </w:rPr>
              <w:t xml:space="preserve"> din proiect</w:t>
            </w:r>
            <w:r w:rsidRPr="00AA1888">
              <w:rPr>
                <w:sz w:val="28"/>
                <w:szCs w:val="28"/>
                <w:lang w:val="ro-MD"/>
              </w:rPr>
              <w:t xml:space="preserve"> se propune </w:t>
            </w:r>
            <w:r w:rsidR="000F0235" w:rsidRPr="00AA1888">
              <w:rPr>
                <w:sz w:val="28"/>
                <w:szCs w:val="28"/>
                <w:lang w:val="ro-MD"/>
              </w:rPr>
              <w:t>aprobarea Instrucțiunii cu privire la atri</w:t>
            </w:r>
            <w:r w:rsidR="00357228" w:rsidRPr="00AA1888">
              <w:rPr>
                <w:sz w:val="28"/>
                <w:szCs w:val="28"/>
                <w:lang w:val="ro-MD"/>
              </w:rPr>
              <w:t>b</w:t>
            </w:r>
            <w:r w:rsidR="000F0235" w:rsidRPr="00AA1888">
              <w:rPr>
                <w:sz w:val="28"/>
                <w:szCs w:val="28"/>
                <w:lang w:val="ro-MD"/>
              </w:rPr>
              <w:t xml:space="preserve">uirea funcției de executor de buget </w:t>
            </w:r>
            <w:r w:rsidR="00667498" w:rsidRPr="00AA1888">
              <w:rPr>
                <w:sz w:val="28"/>
                <w:szCs w:val="28"/>
                <w:lang w:val="ro-MD"/>
              </w:rPr>
              <w:t>instituțiilor publice bugetare de învățământ preșcolar.</w:t>
            </w:r>
          </w:p>
          <w:p w14:paraId="38F780AE" w14:textId="77777777" w:rsidR="00667498" w:rsidRPr="00AA1888" w:rsidRDefault="00667498" w:rsidP="00667498">
            <w:pPr>
              <w:pBdr>
                <w:top w:val="nil"/>
                <w:left w:val="nil"/>
                <w:bottom w:val="nil"/>
                <w:right w:val="nil"/>
                <w:between w:val="nil"/>
              </w:pBdr>
              <w:ind w:firstLine="553"/>
              <w:rPr>
                <w:sz w:val="28"/>
                <w:szCs w:val="28"/>
                <w:lang w:val="ro-MD"/>
              </w:rPr>
            </w:pPr>
            <w:r w:rsidRPr="00AA1888">
              <w:rPr>
                <w:sz w:val="28"/>
                <w:szCs w:val="28"/>
                <w:lang w:val="ro-MD"/>
              </w:rPr>
              <w:t>Instrucțiunea conține 4 capitole și 14 puncte.</w:t>
            </w:r>
          </w:p>
          <w:p w14:paraId="0A106470" w14:textId="3F600FC2" w:rsidR="00667498" w:rsidRPr="00AA1888" w:rsidRDefault="008047F0" w:rsidP="00667498">
            <w:pPr>
              <w:pBdr>
                <w:top w:val="nil"/>
                <w:left w:val="nil"/>
                <w:bottom w:val="nil"/>
                <w:right w:val="nil"/>
                <w:between w:val="nil"/>
              </w:pBdr>
              <w:ind w:firstLine="553"/>
              <w:rPr>
                <w:sz w:val="28"/>
                <w:szCs w:val="28"/>
                <w:lang w:val="ro-MD"/>
              </w:rPr>
            </w:pPr>
            <w:r w:rsidRPr="00AA1888">
              <w:rPr>
                <w:b/>
                <w:sz w:val="28"/>
                <w:szCs w:val="28"/>
                <w:lang w:val="ro-MD"/>
              </w:rPr>
              <w:t>La capitolul I</w:t>
            </w:r>
            <w:r w:rsidR="00667498" w:rsidRPr="00AA1888">
              <w:rPr>
                <w:sz w:val="28"/>
                <w:szCs w:val="28"/>
                <w:lang w:val="ro-MD"/>
              </w:rPr>
              <w:t xml:space="preserve"> sunt enumerate categoriile de instituții de </w:t>
            </w:r>
            <w:r w:rsidR="00357228" w:rsidRPr="00AA1888">
              <w:rPr>
                <w:sz w:val="28"/>
                <w:szCs w:val="28"/>
                <w:lang w:val="ro-MD"/>
              </w:rPr>
              <w:t>î</w:t>
            </w:r>
            <w:r w:rsidR="00667498" w:rsidRPr="00AA1888">
              <w:rPr>
                <w:sz w:val="28"/>
                <w:szCs w:val="28"/>
                <w:lang w:val="ro-MD"/>
              </w:rPr>
              <w:t>nvățământ preșcol</w:t>
            </w:r>
            <w:r w:rsidR="00357228" w:rsidRPr="00AA1888">
              <w:rPr>
                <w:sz w:val="28"/>
                <w:szCs w:val="28"/>
                <w:lang w:val="ro-MD"/>
              </w:rPr>
              <w:t>a</w:t>
            </w:r>
            <w:r w:rsidR="00667498" w:rsidRPr="00AA1888">
              <w:rPr>
                <w:sz w:val="28"/>
                <w:szCs w:val="28"/>
                <w:lang w:val="ro-MD"/>
              </w:rPr>
              <w:t>r</w:t>
            </w:r>
            <w:r w:rsidR="00754157">
              <w:rPr>
                <w:sz w:val="28"/>
                <w:szCs w:val="28"/>
                <w:lang w:val="ro-MD"/>
              </w:rPr>
              <w:t>,</w:t>
            </w:r>
            <w:r w:rsidR="00667498" w:rsidRPr="00AA1888">
              <w:rPr>
                <w:sz w:val="28"/>
                <w:szCs w:val="28"/>
                <w:lang w:val="ro-MD"/>
              </w:rPr>
              <w:t xml:space="preserve"> cărora li se aplică Instrucțiunea</w:t>
            </w:r>
            <w:r w:rsidR="00754157">
              <w:rPr>
                <w:sz w:val="28"/>
                <w:szCs w:val="28"/>
                <w:lang w:val="ro-MD"/>
              </w:rPr>
              <w:t>,</w:t>
            </w:r>
            <w:r w:rsidR="00667498" w:rsidRPr="00AA1888">
              <w:rPr>
                <w:sz w:val="28"/>
                <w:szCs w:val="28"/>
                <w:lang w:val="ro-MD"/>
              </w:rPr>
              <w:t xml:space="preserve"> precum și obiectul de reglementare a</w:t>
            </w:r>
            <w:r w:rsidR="00754157">
              <w:rPr>
                <w:sz w:val="28"/>
                <w:szCs w:val="28"/>
                <w:lang w:val="ro-MD"/>
              </w:rPr>
              <w:t>l</w:t>
            </w:r>
            <w:r w:rsidR="00667498" w:rsidRPr="00AA1888">
              <w:rPr>
                <w:sz w:val="28"/>
                <w:szCs w:val="28"/>
                <w:lang w:val="ro-MD"/>
              </w:rPr>
              <w:t xml:space="preserve"> instrucțiunii.</w:t>
            </w:r>
          </w:p>
          <w:p w14:paraId="31E9CC45" w14:textId="4151551E" w:rsidR="00667498" w:rsidRPr="00AA1888" w:rsidRDefault="00667498" w:rsidP="00667498">
            <w:pPr>
              <w:pBdr>
                <w:top w:val="nil"/>
                <w:left w:val="nil"/>
                <w:bottom w:val="nil"/>
                <w:right w:val="nil"/>
                <w:between w:val="nil"/>
              </w:pBdr>
              <w:ind w:firstLine="553"/>
              <w:rPr>
                <w:sz w:val="28"/>
                <w:szCs w:val="28"/>
                <w:lang w:val="ro-MD"/>
              </w:rPr>
            </w:pPr>
            <w:r w:rsidRPr="00AA1888">
              <w:rPr>
                <w:b/>
                <w:sz w:val="28"/>
                <w:szCs w:val="28"/>
                <w:lang w:val="ro-MD"/>
              </w:rPr>
              <w:t>La capitolul II</w:t>
            </w:r>
            <w:r w:rsidRPr="00AA1888">
              <w:rPr>
                <w:sz w:val="28"/>
                <w:szCs w:val="28"/>
                <w:lang w:val="ro-MD"/>
              </w:rPr>
              <w:t xml:space="preserve"> este prevăzută procedura de obținere a funcție</w:t>
            </w:r>
            <w:r w:rsidR="00357228" w:rsidRPr="00AA1888">
              <w:rPr>
                <w:sz w:val="28"/>
                <w:szCs w:val="28"/>
                <w:lang w:val="ro-MD"/>
              </w:rPr>
              <w:t>i</w:t>
            </w:r>
            <w:r w:rsidRPr="00AA1888">
              <w:rPr>
                <w:sz w:val="28"/>
                <w:szCs w:val="28"/>
                <w:lang w:val="ro-MD"/>
              </w:rPr>
              <w:t xml:space="preserve"> de executor de buget de către instituțiile publice bugetare de învățământ preșcolar.</w:t>
            </w:r>
          </w:p>
          <w:p w14:paraId="714E33A7" w14:textId="1A81240B" w:rsidR="00667498" w:rsidRPr="00AA1888" w:rsidRDefault="00667498" w:rsidP="00667498">
            <w:pPr>
              <w:pBdr>
                <w:top w:val="nil"/>
                <w:left w:val="nil"/>
                <w:bottom w:val="nil"/>
                <w:right w:val="nil"/>
                <w:between w:val="nil"/>
              </w:pBdr>
              <w:ind w:firstLine="553"/>
              <w:rPr>
                <w:sz w:val="28"/>
                <w:szCs w:val="28"/>
                <w:shd w:val="clear" w:color="auto" w:fill="FFFFFF"/>
                <w:lang w:val="ro-MD"/>
              </w:rPr>
            </w:pPr>
            <w:r w:rsidRPr="00AA1888">
              <w:rPr>
                <w:b/>
                <w:sz w:val="28"/>
                <w:szCs w:val="28"/>
                <w:lang w:val="ro-MD"/>
              </w:rPr>
              <w:t>La capitolul III</w:t>
            </w:r>
            <w:r w:rsidRPr="00AA1888">
              <w:rPr>
                <w:sz w:val="28"/>
                <w:szCs w:val="28"/>
                <w:lang w:val="ro-MD"/>
              </w:rPr>
              <w:t xml:space="preserve"> sunt enumerate principalele atribuții ale instituției </w:t>
            </w:r>
            <w:r w:rsidR="00090ACC" w:rsidRPr="00AA1888">
              <w:rPr>
                <w:sz w:val="28"/>
                <w:szCs w:val="28"/>
                <w:lang w:val="ro-MD"/>
              </w:rPr>
              <w:t>publice bugetare de învățământ preșcolar, care exercită funcția de executor de buget. În acest sens</w:t>
            </w:r>
            <w:r w:rsidR="00357228" w:rsidRPr="00AA1888">
              <w:rPr>
                <w:sz w:val="28"/>
                <w:szCs w:val="28"/>
                <w:lang w:val="ro-MD"/>
              </w:rPr>
              <w:t>,</w:t>
            </w:r>
            <w:r w:rsidR="00090ACC" w:rsidRPr="00AA1888">
              <w:rPr>
                <w:sz w:val="28"/>
                <w:szCs w:val="28"/>
                <w:lang w:val="ro-MD"/>
              </w:rPr>
              <w:t xml:space="preserve"> sunt precizate atribuțiile de a administra</w:t>
            </w:r>
            <w:r w:rsidR="00357228" w:rsidRPr="00AA1888">
              <w:rPr>
                <w:sz w:val="28"/>
                <w:szCs w:val="28"/>
                <w:lang w:val="ro-MD"/>
              </w:rPr>
              <w:t>,</w:t>
            </w:r>
            <w:r w:rsidR="00090ACC" w:rsidRPr="00AA1888">
              <w:rPr>
                <w:sz w:val="28"/>
                <w:szCs w:val="28"/>
                <w:lang w:val="ro-MD"/>
              </w:rPr>
              <w:t xml:space="preserve"> prin cont </w:t>
            </w:r>
            <w:proofErr w:type="spellStart"/>
            <w:r w:rsidR="00090ACC" w:rsidRPr="00AA1888">
              <w:rPr>
                <w:sz w:val="28"/>
                <w:szCs w:val="28"/>
                <w:lang w:val="ro-MD"/>
              </w:rPr>
              <w:t>trezorerial</w:t>
            </w:r>
            <w:proofErr w:type="spellEnd"/>
            <w:r w:rsidR="00090ACC" w:rsidRPr="00AA1888">
              <w:rPr>
                <w:sz w:val="28"/>
                <w:szCs w:val="28"/>
                <w:lang w:val="ro-MD"/>
              </w:rPr>
              <w:t xml:space="preserve"> distinct</w:t>
            </w:r>
            <w:r w:rsidR="00357228" w:rsidRPr="00AA1888">
              <w:rPr>
                <w:sz w:val="28"/>
                <w:szCs w:val="28"/>
                <w:lang w:val="ro-MD"/>
              </w:rPr>
              <w:t>,</w:t>
            </w:r>
            <w:r w:rsidR="00090ACC" w:rsidRPr="00AA1888">
              <w:rPr>
                <w:sz w:val="28"/>
                <w:szCs w:val="28"/>
                <w:lang w:val="ro-MD"/>
              </w:rPr>
              <w:t xml:space="preserve"> alocațiile bugetare aprobate de fondator</w:t>
            </w:r>
            <w:r w:rsidR="00ED7995" w:rsidRPr="00AA1888">
              <w:rPr>
                <w:sz w:val="28"/>
                <w:szCs w:val="28"/>
                <w:lang w:val="ro-MD"/>
              </w:rPr>
              <w:t>, efectuarea cheltuielilor de la buget, în limitele alocațiilor aprobate (prin emiterea ordinelor de către Director)</w:t>
            </w:r>
            <w:r w:rsidR="008047F0" w:rsidRPr="00AA1888">
              <w:rPr>
                <w:sz w:val="28"/>
                <w:szCs w:val="28"/>
                <w:lang w:val="ro-MD"/>
              </w:rPr>
              <w:t>, organizarea ș</w:t>
            </w:r>
            <w:r w:rsidR="00357228" w:rsidRPr="00AA1888">
              <w:rPr>
                <w:sz w:val="28"/>
                <w:szCs w:val="28"/>
                <w:lang w:val="ro-MD"/>
              </w:rPr>
              <w:t>i</w:t>
            </w:r>
            <w:r w:rsidR="008047F0" w:rsidRPr="00AA1888">
              <w:rPr>
                <w:sz w:val="28"/>
                <w:szCs w:val="28"/>
                <w:lang w:val="ro-MD"/>
              </w:rPr>
              <w:t xml:space="preserve"> desfășurarea procedurilor de achiziții conform prevederilor legale în vigoare</w:t>
            </w:r>
            <w:r w:rsidR="00357228" w:rsidRPr="00AA1888">
              <w:rPr>
                <w:sz w:val="28"/>
                <w:szCs w:val="28"/>
                <w:lang w:val="ro-MD"/>
              </w:rPr>
              <w:t>,</w:t>
            </w:r>
            <w:r w:rsidR="008047F0" w:rsidRPr="00AA1888">
              <w:rPr>
                <w:sz w:val="28"/>
                <w:szCs w:val="28"/>
                <w:lang w:val="ro-MD"/>
              </w:rPr>
              <w:t xml:space="preserve"> precum și responsabilitatea de a ține contabilitatea veniturilor și cheltuielilor bugetului public național </w:t>
            </w:r>
            <w:r w:rsidR="008047F0" w:rsidRPr="00AA1888">
              <w:rPr>
                <w:sz w:val="28"/>
                <w:szCs w:val="28"/>
                <w:shd w:val="clear" w:color="auto" w:fill="FFFFFF"/>
                <w:lang w:val="ro-MD"/>
              </w:rPr>
              <w:t>conform planului de conturi contabile și clasificației bugetare a bugetului aprobat.</w:t>
            </w:r>
          </w:p>
          <w:p w14:paraId="60207D89" w14:textId="77777777" w:rsidR="00F95977" w:rsidRPr="00AA1888" w:rsidRDefault="008047F0" w:rsidP="00A22A54">
            <w:pPr>
              <w:pBdr>
                <w:top w:val="nil"/>
                <w:left w:val="nil"/>
                <w:bottom w:val="nil"/>
                <w:right w:val="nil"/>
                <w:between w:val="nil"/>
              </w:pBdr>
              <w:ind w:firstLine="553"/>
              <w:rPr>
                <w:sz w:val="28"/>
                <w:szCs w:val="28"/>
                <w:lang w:val="ro-MD"/>
              </w:rPr>
            </w:pPr>
            <w:r w:rsidRPr="00AA1888">
              <w:rPr>
                <w:b/>
                <w:sz w:val="28"/>
                <w:szCs w:val="28"/>
                <w:shd w:val="clear" w:color="auto" w:fill="FFFFFF"/>
                <w:lang w:val="ro-MD"/>
              </w:rPr>
              <w:t>La</w:t>
            </w:r>
            <w:r w:rsidRPr="00AA1888">
              <w:rPr>
                <w:sz w:val="28"/>
                <w:szCs w:val="28"/>
                <w:shd w:val="clear" w:color="auto" w:fill="FFFFFF"/>
                <w:lang w:val="ro-MD"/>
              </w:rPr>
              <w:t xml:space="preserve"> </w:t>
            </w:r>
            <w:r w:rsidRPr="00AA1888">
              <w:rPr>
                <w:b/>
                <w:sz w:val="28"/>
                <w:szCs w:val="28"/>
                <w:shd w:val="clear" w:color="auto" w:fill="FFFFFF"/>
                <w:lang w:val="ro-MD"/>
              </w:rPr>
              <w:t>capitolul IV</w:t>
            </w:r>
            <w:r w:rsidRPr="00AA1888">
              <w:rPr>
                <w:sz w:val="28"/>
                <w:szCs w:val="28"/>
                <w:shd w:val="clear" w:color="auto" w:fill="FFFFFF"/>
                <w:lang w:val="ro-MD"/>
              </w:rPr>
              <w:t xml:space="preserve"> este prevăzută procedura de </w:t>
            </w:r>
            <w:r w:rsidR="00B235EA" w:rsidRPr="00AA1888">
              <w:rPr>
                <w:sz w:val="28"/>
                <w:szCs w:val="28"/>
                <w:shd w:val="clear" w:color="auto" w:fill="FFFFFF"/>
                <w:lang w:val="ro-MD"/>
              </w:rPr>
              <w:t>revocare a funcției de executor de buget a instituției publice bugetare de învățământ preșcolar.</w:t>
            </w:r>
          </w:p>
          <w:p w14:paraId="597CD1F3" w14:textId="4D5708CF" w:rsidR="003849A1" w:rsidRPr="00AA1888" w:rsidRDefault="00A22A54" w:rsidP="003849A1">
            <w:pPr>
              <w:pBdr>
                <w:top w:val="nil"/>
                <w:left w:val="nil"/>
                <w:bottom w:val="nil"/>
                <w:right w:val="nil"/>
                <w:between w:val="nil"/>
              </w:pBdr>
              <w:ind w:firstLine="553"/>
              <w:rPr>
                <w:sz w:val="28"/>
                <w:szCs w:val="28"/>
                <w:lang w:val="ro-MD"/>
              </w:rPr>
            </w:pPr>
            <w:r w:rsidRPr="00AA1888">
              <w:rPr>
                <w:sz w:val="28"/>
                <w:szCs w:val="28"/>
                <w:lang w:val="ro-MD"/>
              </w:rPr>
              <w:t xml:space="preserve">Potrivit </w:t>
            </w:r>
            <w:r w:rsidR="00AA1888">
              <w:rPr>
                <w:sz w:val="28"/>
                <w:szCs w:val="28"/>
                <w:lang w:val="ro-MD"/>
              </w:rPr>
              <w:t>pct. 2</w:t>
            </w:r>
            <w:r w:rsidRPr="00AA1888">
              <w:rPr>
                <w:b/>
                <w:sz w:val="28"/>
                <w:szCs w:val="28"/>
                <w:lang w:val="ro-MD"/>
              </w:rPr>
              <w:t xml:space="preserve"> </w:t>
            </w:r>
            <w:r w:rsidRPr="00AA1888">
              <w:rPr>
                <w:sz w:val="28"/>
                <w:szCs w:val="28"/>
                <w:lang w:val="ro-MD"/>
              </w:rPr>
              <w:t>din proiect, d</w:t>
            </w:r>
            <w:r w:rsidR="00F95977" w:rsidRPr="00AA1888">
              <w:rPr>
                <w:sz w:val="28"/>
                <w:szCs w:val="28"/>
                <w:lang w:val="ro-MD"/>
              </w:rPr>
              <w:t>ata intrării în vigoare se propune</w:t>
            </w:r>
            <w:r w:rsidR="003849A1" w:rsidRPr="00AA1888">
              <w:rPr>
                <w:sz w:val="28"/>
                <w:szCs w:val="28"/>
                <w:lang w:val="ro-MD"/>
              </w:rPr>
              <w:t xml:space="preserve"> data publicării Hotărârii în Monitorul Oficial al Republicii Moldova.</w:t>
            </w:r>
          </w:p>
          <w:p w14:paraId="25B1C485" w14:textId="71AB8167" w:rsidR="00F95977" w:rsidRPr="00AA1888" w:rsidRDefault="003849A1" w:rsidP="00AA1888">
            <w:pPr>
              <w:pBdr>
                <w:top w:val="nil"/>
                <w:left w:val="nil"/>
                <w:bottom w:val="nil"/>
                <w:right w:val="nil"/>
                <w:between w:val="nil"/>
              </w:pBdr>
              <w:ind w:firstLine="553"/>
              <w:rPr>
                <w:sz w:val="28"/>
                <w:szCs w:val="28"/>
                <w:lang w:val="ro-MD"/>
              </w:rPr>
            </w:pPr>
            <w:r w:rsidRPr="00AA1888">
              <w:rPr>
                <w:sz w:val="28"/>
                <w:szCs w:val="28"/>
                <w:lang w:val="ro-MD"/>
              </w:rPr>
              <w:t>Intrarea în vigoare a Hotărârii la data publicării în Monitorul Ofici</w:t>
            </w:r>
            <w:r w:rsidR="00357228" w:rsidRPr="00AA1888">
              <w:rPr>
                <w:sz w:val="28"/>
                <w:szCs w:val="28"/>
                <w:lang w:val="ro-MD"/>
              </w:rPr>
              <w:t>a</w:t>
            </w:r>
            <w:r w:rsidRPr="00AA1888">
              <w:rPr>
                <w:sz w:val="28"/>
                <w:szCs w:val="28"/>
                <w:lang w:val="ro-MD"/>
              </w:rPr>
              <w:t xml:space="preserve">l al Republicii Moldova este dictată de necesitatea </w:t>
            </w:r>
            <w:r w:rsidR="00357228" w:rsidRPr="00AA1888">
              <w:rPr>
                <w:sz w:val="28"/>
                <w:szCs w:val="28"/>
                <w:lang w:val="ro-MD"/>
              </w:rPr>
              <w:t xml:space="preserve">urgentării procesului de </w:t>
            </w:r>
            <w:r w:rsidR="00110195" w:rsidRPr="00AA1888">
              <w:rPr>
                <w:sz w:val="28"/>
                <w:szCs w:val="28"/>
                <w:lang w:val="ro-MD"/>
              </w:rPr>
              <w:t>obținere a</w:t>
            </w:r>
            <w:r w:rsidR="00357228" w:rsidRPr="00AA1888">
              <w:rPr>
                <w:sz w:val="28"/>
                <w:szCs w:val="28"/>
                <w:lang w:val="ro-MD"/>
              </w:rPr>
              <w:t xml:space="preserve"> funcției de executor de buget instituțiilor de învățământ preșcolar, care vor fi implicate în procesul de pilotare a formulei de finanțare per copil, începând cu 1 ianuarie 2025. </w:t>
            </w:r>
            <w:r w:rsidR="00110195" w:rsidRPr="00AA1888">
              <w:rPr>
                <w:sz w:val="28"/>
                <w:szCs w:val="28"/>
                <w:lang w:val="ro-MD"/>
              </w:rPr>
              <w:t>Conform unui proiect de HG, elaborat de Ministerul Educației și Cercetării și aflat în proces de avizare și aprobare, este elaborată Metodologia de finanțare în bază de cost standard per copil a instituțiilor publice de învățământ preșcolar, care se va pilota începând cu 1 ianuarie 2025 în 4 raioane: Anenii Noi, Cahul, Florești și Nisporeni.</w:t>
            </w:r>
          </w:p>
        </w:tc>
      </w:tr>
      <w:tr w:rsidR="00AA1888" w:rsidRPr="00AA1888" w14:paraId="7E9F209D" w14:textId="77777777" w:rsidTr="00667498">
        <w:tc>
          <w:tcPr>
            <w:tcW w:w="8637"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63DBB441" w14:textId="77777777" w:rsidR="00F95977" w:rsidRPr="00AA1888" w:rsidRDefault="00F95977" w:rsidP="00667498">
            <w:pPr>
              <w:ind w:firstLine="589"/>
              <w:rPr>
                <w:i/>
                <w:sz w:val="28"/>
                <w:szCs w:val="28"/>
                <w:lang w:val="ro-MD"/>
              </w:rPr>
            </w:pPr>
            <w:r w:rsidRPr="00AA1888">
              <w:rPr>
                <w:i/>
                <w:sz w:val="28"/>
                <w:szCs w:val="28"/>
                <w:lang w:val="ro-MD"/>
              </w:rPr>
              <w:t>3.2. Opțiunile alternative analizate și motivele pentru care acestea nu au fost luate în considerare</w:t>
            </w:r>
          </w:p>
        </w:tc>
      </w:tr>
      <w:tr w:rsidR="00AA1888" w:rsidRPr="00AA1888" w14:paraId="2845C8DF" w14:textId="77777777" w:rsidTr="00667498">
        <w:tc>
          <w:tcPr>
            <w:tcW w:w="863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B322AB" w14:textId="77777777" w:rsidR="00F95977" w:rsidRPr="00AA1888" w:rsidRDefault="00F95977" w:rsidP="00667498">
            <w:pPr>
              <w:ind w:firstLine="589"/>
              <w:rPr>
                <w:b/>
                <w:sz w:val="28"/>
                <w:szCs w:val="28"/>
                <w:lang w:val="ro-MD"/>
              </w:rPr>
            </w:pPr>
            <w:r w:rsidRPr="00AA1888">
              <w:rPr>
                <w:b/>
                <w:sz w:val="28"/>
                <w:szCs w:val="28"/>
                <w:lang w:val="ro-MD"/>
              </w:rPr>
              <w:t>Nu este aplicabil.</w:t>
            </w:r>
          </w:p>
        </w:tc>
      </w:tr>
      <w:tr w:rsidR="00AA1888" w:rsidRPr="00AA1888" w14:paraId="33F95F35" w14:textId="77777777" w:rsidTr="00667498">
        <w:trPr>
          <w:trHeight w:val="381"/>
        </w:trPr>
        <w:tc>
          <w:tcPr>
            <w:tcW w:w="863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837E92F" w14:textId="77777777" w:rsidR="00F95977" w:rsidRPr="00AA1888" w:rsidRDefault="00F95977" w:rsidP="00667498">
            <w:pPr>
              <w:ind w:firstLine="589"/>
              <w:rPr>
                <w:b/>
                <w:bCs/>
                <w:sz w:val="28"/>
                <w:szCs w:val="28"/>
                <w:lang w:val="ro-MD"/>
              </w:rPr>
            </w:pPr>
            <w:r w:rsidRPr="00AA1888">
              <w:rPr>
                <w:b/>
                <w:bCs/>
                <w:sz w:val="28"/>
                <w:szCs w:val="28"/>
                <w:lang w:val="ro-MD"/>
              </w:rPr>
              <w:t xml:space="preserve">4. Analiza impactului de reglementare </w:t>
            </w:r>
          </w:p>
        </w:tc>
      </w:tr>
      <w:tr w:rsidR="00AA1888" w:rsidRPr="00AA1888" w14:paraId="4E61D1EC" w14:textId="77777777" w:rsidTr="00667498">
        <w:tc>
          <w:tcPr>
            <w:tcW w:w="863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0C63166" w14:textId="77777777" w:rsidR="00F95977" w:rsidRPr="00AA1888" w:rsidRDefault="00F95977" w:rsidP="00667498">
            <w:pPr>
              <w:ind w:firstLine="589"/>
              <w:rPr>
                <w:i/>
                <w:sz w:val="28"/>
                <w:szCs w:val="28"/>
                <w:lang w:val="ro-MD"/>
              </w:rPr>
            </w:pPr>
            <w:r w:rsidRPr="00AA1888">
              <w:rPr>
                <w:i/>
                <w:sz w:val="28"/>
                <w:szCs w:val="28"/>
                <w:lang w:val="ro-MD"/>
              </w:rPr>
              <w:t>4.1. Impactul asupra sectorului public</w:t>
            </w:r>
          </w:p>
        </w:tc>
      </w:tr>
      <w:tr w:rsidR="00AA1888" w:rsidRPr="00AA1888" w14:paraId="55AB8FDF" w14:textId="77777777" w:rsidTr="00667498">
        <w:tc>
          <w:tcPr>
            <w:tcW w:w="8637"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9BF2999" w14:textId="64195272" w:rsidR="00F95977" w:rsidRPr="00AA1888" w:rsidRDefault="00F95977" w:rsidP="00667498">
            <w:pPr>
              <w:ind w:firstLine="589"/>
              <w:rPr>
                <w:sz w:val="28"/>
                <w:szCs w:val="28"/>
                <w:lang w:val="ro-MD"/>
              </w:rPr>
            </w:pPr>
            <w:r w:rsidRPr="00AA1888">
              <w:rPr>
                <w:sz w:val="28"/>
                <w:szCs w:val="28"/>
                <w:lang w:val="ro-MD"/>
              </w:rPr>
              <w:t>Implementarea prevederilor proiectului va avea un impact pozitiv asupra autorităților publice locale și asupra instituțiilor publice de în</w:t>
            </w:r>
            <w:r w:rsidR="00110195" w:rsidRPr="00AA1888">
              <w:rPr>
                <w:sz w:val="28"/>
                <w:szCs w:val="28"/>
                <w:lang w:val="ro-MD"/>
              </w:rPr>
              <w:t>v</w:t>
            </w:r>
            <w:r w:rsidRPr="00AA1888">
              <w:rPr>
                <w:sz w:val="28"/>
                <w:szCs w:val="28"/>
                <w:lang w:val="ro-MD"/>
              </w:rPr>
              <w:t xml:space="preserve">ățământ preșcolar din subordinea acestora, fiind ușurată procedura de </w:t>
            </w:r>
            <w:r w:rsidRPr="00AA1888">
              <w:rPr>
                <w:sz w:val="28"/>
                <w:szCs w:val="28"/>
                <w:lang w:val="ro-MD"/>
              </w:rPr>
              <w:lastRenderedPageBreak/>
              <w:t>gestionare a bugetului și finanțelor predestinate pentru aceste categorii de instituții publice</w:t>
            </w:r>
            <w:r w:rsidR="006E19FE">
              <w:rPr>
                <w:sz w:val="28"/>
                <w:szCs w:val="28"/>
                <w:lang w:val="ro-MD"/>
              </w:rPr>
              <w:t>.</w:t>
            </w:r>
          </w:p>
        </w:tc>
      </w:tr>
      <w:tr w:rsidR="00AA1888" w:rsidRPr="00AA1888" w14:paraId="79B31153" w14:textId="77777777" w:rsidTr="00667498">
        <w:tc>
          <w:tcPr>
            <w:tcW w:w="863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1BB4E2E" w14:textId="77777777" w:rsidR="00F95977" w:rsidRPr="00AA1888" w:rsidRDefault="00F95977" w:rsidP="00667498">
            <w:pPr>
              <w:ind w:firstLine="589"/>
              <w:rPr>
                <w:i/>
                <w:sz w:val="28"/>
                <w:szCs w:val="28"/>
                <w:lang w:val="ro-MD"/>
              </w:rPr>
            </w:pPr>
            <w:r w:rsidRPr="00AA1888">
              <w:rPr>
                <w:i/>
                <w:sz w:val="28"/>
                <w:szCs w:val="28"/>
                <w:lang w:val="ro-MD"/>
              </w:rPr>
              <w:lastRenderedPageBreak/>
              <w:t>4.2. Impactul financiar și argumentarea costurilor estimative</w:t>
            </w:r>
          </w:p>
        </w:tc>
      </w:tr>
      <w:tr w:rsidR="00AA1888" w:rsidRPr="00AA1888" w14:paraId="29FAFF5C" w14:textId="77777777" w:rsidTr="00667498">
        <w:tc>
          <w:tcPr>
            <w:tcW w:w="8637"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B48BA25" w14:textId="77777777" w:rsidR="006E19FE" w:rsidRDefault="00F95977" w:rsidP="00667498">
            <w:pPr>
              <w:pBdr>
                <w:top w:val="nil"/>
                <w:left w:val="nil"/>
                <w:bottom w:val="nil"/>
                <w:right w:val="nil"/>
                <w:between w:val="nil"/>
              </w:pBdr>
              <w:ind w:firstLine="553"/>
              <w:rPr>
                <w:sz w:val="28"/>
                <w:szCs w:val="28"/>
                <w:lang w:val="ro-MD"/>
              </w:rPr>
            </w:pPr>
            <w:r w:rsidRPr="00AA1888">
              <w:rPr>
                <w:sz w:val="28"/>
                <w:szCs w:val="28"/>
                <w:lang w:val="ro-MD"/>
              </w:rPr>
              <w:t>Implementarea prevederilor proiectului nu necesită cheltuieli financiare suplimentare din bugetul de stat.</w:t>
            </w:r>
            <w:r w:rsidR="006E19FE">
              <w:rPr>
                <w:sz w:val="28"/>
                <w:szCs w:val="28"/>
                <w:lang w:val="ro-MD"/>
              </w:rPr>
              <w:t xml:space="preserve"> </w:t>
            </w:r>
          </w:p>
          <w:p w14:paraId="65AC9C74" w14:textId="315EFB5D" w:rsidR="00F95977" w:rsidRPr="00AA1888" w:rsidRDefault="006E19FE" w:rsidP="00667498">
            <w:pPr>
              <w:pBdr>
                <w:top w:val="nil"/>
                <w:left w:val="nil"/>
                <w:bottom w:val="nil"/>
                <w:right w:val="nil"/>
                <w:between w:val="nil"/>
              </w:pBdr>
              <w:ind w:firstLine="553"/>
              <w:rPr>
                <w:sz w:val="28"/>
                <w:szCs w:val="28"/>
                <w:lang w:val="ro-MD"/>
              </w:rPr>
            </w:pPr>
            <w:r>
              <w:rPr>
                <w:sz w:val="28"/>
                <w:szCs w:val="28"/>
                <w:lang w:val="ro-MD"/>
              </w:rPr>
              <w:t>Odată cu adoptarea acestui act normativ, autorul consideră că cheltuirea banilor publici va deveni mai transparentă, mai echitabilă; instituția va deveni mai autonomă și mai responsabilă în gestionarea mijloacelor financiare destinate acesteia din bugetul de stat.</w:t>
            </w:r>
          </w:p>
        </w:tc>
      </w:tr>
      <w:tr w:rsidR="00AA1888" w:rsidRPr="00AA1888" w14:paraId="6A2F0DD5" w14:textId="77777777" w:rsidTr="00667498">
        <w:tc>
          <w:tcPr>
            <w:tcW w:w="8637"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D233182" w14:textId="77777777" w:rsidR="00F95977" w:rsidRPr="00AA1888" w:rsidRDefault="00F95977" w:rsidP="00667498">
            <w:pPr>
              <w:ind w:firstLine="589"/>
              <w:rPr>
                <w:i/>
                <w:sz w:val="28"/>
                <w:szCs w:val="28"/>
                <w:lang w:val="ro-MD"/>
              </w:rPr>
            </w:pPr>
            <w:r w:rsidRPr="00AA1888">
              <w:rPr>
                <w:i/>
                <w:sz w:val="28"/>
                <w:szCs w:val="28"/>
                <w:lang w:val="ro-MD"/>
              </w:rPr>
              <w:t>4.3. Impactul asupra sectorului privat</w:t>
            </w:r>
          </w:p>
        </w:tc>
      </w:tr>
      <w:tr w:rsidR="00AA1888" w:rsidRPr="00AA1888" w14:paraId="72682ABD" w14:textId="77777777" w:rsidTr="00667498">
        <w:tc>
          <w:tcPr>
            <w:tcW w:w="8637"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A329AC4" w14:textId="77777777" w:rsidR="00F95977" w:rsidRPr="00AA1888" w:rsidRDefault="00F95977" w:rsidP="00667498">
            <w:pPr>
              <w:ind w:firstLine="589"/>
              <w:rPr>
                <w:sz w:val="28"/>
                <w:szCs w:val="28"/>
                <w:lang w:val="ro-MD"/>
              </w:rPr>
            </w:pPr>
            <w:r w:rsidRPr="00AA1888">
              <w:rPr>
                <w:b/>
                <w:sz w:val="28"/>
                <w:szCs w:val="28"/>
                <w:lang w:val="ro-MD"/>
              </w:rPr>
              <w:t>Nu este aplicabil</w:t>
            </w:r>
            <w:r w:rsidRPr="00AA1888">
              <w:rPr>
                <w:sz w:val="28"/>
                <w:szCs w:val="28"/>
                <w:lang w:val="ro-MD"/>
              </w:rPr>
              <w:t>.</w:t>
            </w:r>
          </w:p>
        </w:tc>
      </w:tr>
      <w:tr w:rsidR="00AA1888" w:rsidRPr="00AA1888" w14:paraId="2C80D019" w14:textId="77777777" w:rsidTr="00667498">
        <w:tc>
          <w:tcPr>
            <w:tcW w:w="8637"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CAC0D50" w14:textId="77777777" w:rsidR="00F95977" w:rsidRDefault="00F95977" w:rsidP="00667498">
            <w:pPr>
              <w:ind w:firstLine="589"/>
              <w:rPr>
                <w:i/>
                <w:sz w:val="28"/>
                <w:szCs w:val="28"/>
                <w:lang w:val="ro-MD"/>
              </w:rPr>
            </w:pPr>
            <w:r w:rsidRPr="00AA1888">
              <w:rPr>
                <w:i/>
                <w:sz w:val="28"/>
                <w:szCs w:val="28"/>
                <w:lang w:val="ro-MD"/>
              </w:rPr>
              <w:t>4.4. Impactul social</w:t>
            </w:r>
          </w:p>
          <w:p w14:paraId="213C9730" w14:textId="4D7E4062" w:rsidR="006E19FE" w:rsidRPr="006E19FE" w:rsidRDefault="006E19FE" w:rsidP="00667498">
            <w:pPr>
              <w:ind w:firstLine="589"/>
              <w:rPr>
                <w:i/>
                <w:sz w:val="28"/>
                <w:szCs w:val="28"/>
                <w:lang w:val="ro-MD"/>
              </w:rPr>
            </w:pPr>
            <w:r w:rsidRPr="006E19FE">
              <w:rPr>
                <w:color w:val="000000"/>
                <w:sz w:val="28"/>
                <w:szCs w:val="28"/>
                <w:shd w:val="clear" w:color="auto" w:fill="FFFFFF"/>
                <w:lang w:val="ro-MD"/>
              </w:rPr>
              <w:t xml:space="preserve">Pentru o reglementare cuprinzătoare privind gestionarea mijloacelor financiare, destinate instituțiilor publice de învățământ preșcolar, în conformitate cu necesitățile reale ale copiilor cu vârsta </w:t>
            </w:r>
            <w:r>
              <w:rPr>
                <w:color w:val="000000"/>
                <w:sz w:val="28"/>
                <w:szCs w:val="28"/>
                <w:shd w:val="clear" w:color="auto" w:fill="FFFFFF"/>
                <w:lang w:val="ro-MD"/>
              </w:rPr>
              <w:t xml:space="preserve">de </w:t>
            </w:r>
            <w:r w:rsidRPr="006E19FE">
              <w:rPr>
                <w:color w:val="000000"/>
                <w:sz w:val="28"/>
                <w:szCs w:val="28"/>
                <w:shd w:val="clear" w:color="auto" w:fill="FFFFFF"/>
                <w:lang w:val="ro-MD"/>
              </w:rPr>
              <w:t>2-6(7) ani, se recomandă adoptarea unui act normativ, care să stabilească procedura de atribuire a funcției de executor de buget instituțiilor publice bugetare de învățământ preșcolar. Ace</w:t>
            </w:r>
            <w:r>
              <w:rPr>
                <w:color w:val="000000"/>
                <w:sz w:val="28"/>
                <w:szCs w:val="28"/>
                <w:shd w:val="clear" w:color="auto" w:fill="FFFFFF"/>
                <w:lang w:val="ro-MD"/>
              </w:rPr>
              <w:t>a</w:t>
            </w:r>
            <w:r w:rsidRPr="006E19FE">
              <w:rPr>
                <w:color w:val="000000"/>
                <w:sz w:val="28"/>
                <w:szCs w:val="28"/>
                <w:shd w:val="clear" w:color="auto" w:fill="FFFFFF"/>
                <w:lang w:val="ro-MD"/>
              </w:rPr>
              <w:t xml:space="preserve">sta va oferi copiilor șansa de a beneficia de condiții și servicii educaționale și de îngrijire mai bune în cadrul instituției de învățământ preșcolar. </w:t>
            </w:r>
          </w:p>
        </w:tc>
      </w:tr>
      <w:tr w:rsidR="00AA1888" w:rsidRPr="00AA1888" w14:paraId="219A55FC" w14:textId="77777777" w:rsidTr="00667498">
        <w:tc>
          <w:tcPr>
            <w:tcW w:w="8637"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4BC29BE" w14:textId="77777777" w:rsidR="00F95977" w:rsidRPr="00AA1888" w:rsidRDefault="00F95977" w:rsidP="00667498">
            <w:pPr>
              <w:ind w:firstLine="589"/>
              <w:rPr>
                <w:i/>
                <w:sz w:val="28"/>
                <w:szCs w:val="28"/>
                <w:lang w:val="ro-MD"/>
              </w:rPr>
            </w:pPr>
            <w:r w:rsidRPr="00AA1888">
              <w:rPr>
                <w:b/>
                <w:sz w:val="28"/>
                <w:szCs w:val="28"/>
                <w:lang w:val="ro-MD"/>
              </w:rPr>
              <w:t>Nu este aplicabil</w:t>
            </w:r>
            <w:r w:rsidRPr="00AA1888">
              <w:rPr>
                <w:sz w:val="28"/>
                <w:szCs w:val="28"/>
                <w:lang w:val="ro-MD"/>
              </w:rPr>
              <w:t>.</w:t>
            </w:r>
          </w:p>
        </w:tc>
      </w:tr>
      <w:tr w:rsidR="00AA1888" w:rsidRPr="00AA1888" w14:paraId="3C9DDA71" w14:textId="77777777" w:rsidTr="00667498">
        <w:tc>
          <w:tcPr>
            <w:tcW w:w="863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8E176F8" w14:textId="77777777" w:rsidR="00F95977" w:rsidRPr="00AA1888" w:rsidRDefault="00F95977" w:rsidP="00667498">
            <w:pPr>
              <w:ind w:firstLine="589"/>
              <w:rPr>
                <w:i/>
                <w:sz w:val="28"/>
                <w:szCs w:val="28"/>
                <w:lang w:val="ro-MD"/>
              </w:rPr>
            </w:pPr>
            <w:r w:rsidRPr="00AA1888">
              <w:rPr>
                <w:i/>
                <w:sz w:val="28"/>
                <w:szCs w:val="28"/>
                <w:lang w:val="ro-MD"/>
              </w:rPr>
              <w:t>4.4.1. Impactul asupra datelor cu caracter personal</w:t>
            </w:r>
          </w:p>
        </w:tc>
      </w:tr>
      <w:tr w:rsidR="00AA1888" w:rsidRPr="00AA1888" w14:paraId="26680776" w14:textId="77777777" w:rsidTr="00667498">
        <w:tc>
          <w:tcPr>
            <w:tcW w:w="8637"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ED1EC6F" w14:textId="77777777" w:rsidR="00F95977" w:rsidRPr="00AA1888" w:rsidRDefault="00F95977" w:rsidP="00667498">
            <w:pPr>
              <w:ind w:firstLine="589"/>
              <w:rPr>
                <w:sz w:val="28"/>
                <w:szCs w:val="28"/>
                <w:lang w:val="ro-MD"/>
              </w:rPr>
            </w:pPr>
            <w:r w:rsidRPr="00AA1888">
              <w:rPr>
                <w:b/>
                <w:sz w:val="28"/>
                <w:szCs w:val="28"/>
                <w:lang w:val="ro-MD"/>
              </w:rPr>
              <w:t>Nu este aplicabil.</w:t>
            </w:r>
          </w:p>
        </w:tc>
      </w:tr>
      <w:tr w:rsidR="00AA1888" w:rsidRPr="00AA1888" w14:paraId="29ACCAEC" w14:textId="77777777" w:rsidTr="00667498">
        <w:tc>
          <w:tcPr>
            <w:tcW w:w="863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FF308FD" w14:textId="77777777" w:rsidR="00F95977" w:rsidRPr="00AA1888" w:rsidRDefault="00F95977" w:rsidP="00667498">
            <w:pPr>
              <w:ind w:firstLine="589"/>
              <w:rPr>
                <w:i/>
                <w:sz w:val="28"/>
                <w:szCs w:val="28"/>
                <w:lang w:val="ro-MD"/>
              </w:rPr>
            </w:pPr>
            <w:r w:rsidRPr="00AA1888">
              <w:rPr>
                <w:i/>
                <w:sz w:val="28"/>
                <w:szCs w:val="28"/>
                <w:lang w:val="ro-MD"/>
              </w:rPr>
              <w:t>4.4.2. Impactul asupra echității și egalității de gen</w:t>
            </w:r>
          </w:p>
        </w:tc>
      </w:tr>
      <w:tr w:rsidR="00AA1888" w:rsidRPr="00AA1888" w14:paraId="1FE31903" w14:textId="77777777" w:rsidTr="00667498">
        <w:tc>
          <w:tcPr>
            <w:tcW w:w="8637"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4F180B2" w14:textId="77777777" w:rsidR="00F95977" w:rsidRPr="00AA1888" w:rsidRDefault="00F95977" w:rsidP="00667498">
            <w:pPr>
              <w:ind w:firstLine="589"/>
              <w:rPr>
                <w:sz w:val="28"/>
                <w:szCs w:val="28"/>
                <w:lang w:val="ro-MD"/>
              </w:rPr>
            </w:pPr>
            <w:r w:rsidRPr="00AA1888">
              <w:rPr>
                <w:b/>
                <w:sz w:val="28"/>
                <w:szCs w:val="28"/>
                <w:lang w:val="ro-MD"/>
              </w:rPr>
              <w:t>Nu este aplicabil.</w:t>
            </w:r>
          </w:p>
        </w:tc>
      </w:tr>
      <w:tr w:rsidR="00AA1888" w:rsidRPr="00AA1888" w14:paraId="40111027" w14:textId="77777777" w:rsidTr="00667498">
        <w:tc>
          <w:tcPr>
            <w:tcW w:w="863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6435497" w14:textId="77777777" w:rsidR="00F95977" w:rsidRPr="00AA1888" w:rsidRDefault="00F95977" w:rsidP="00667498">
            <w:pPr>
              <w:ind w:firstLine="589"/>
              <w:rPr>
                <w:i/>
                <w:sz w:val="28"/>
                <w:szCs w:val="28"/>
                <w:lang w:val="ro-MD"/>
              </w:rPr>
            </w:pPr>
            <w:r w:rsidRPr="00AA1888">
              <w:rPr>
                <w:i/>
                <w:sz w:val="28"/>
                <w:szCs w:val="28"/>
                <w:lang w:val="ro-MD"/>
              </w:rPr>
              <w:t>4.5. Impactul asupra mediului</w:t>
            </w:r>
          </w:p>
        </w:tc>
      </w:tr>
      <w:tr w:rsidR="00AA1888" w:rsidRPr="00AA1888" w14:paraId="0E1A5129" w14:textId="77777777" w:rsidTr="00667498">
        <w:tc>
          <w:tcPr>
            <w:tcW w:w="8637"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9A58633" w14:textId="77777777" w:rsidR="00F95977" w:rsidRPr="00AA1888" w:rsidRDefault="00F95977" w:rsidP="00667498">
            <w:pPr>
              <w:ind w:firstLine="589"/>
              <w:rPr>
                <w:b/>
                <w:sz w:val="28"/>
                <w:szCs w:val="28"/>
                <w:lang w:val="ro-MD"/>
              </w:rPr>
            </w:pPr>
            <w:r w:rsidRPr="00AA1888">
              <w:rPr>
                <w:b/>
                <w:sz w:val="28"/>
                <w:szCs w:val="28"/>
                <w:lang w:val="ro-MD"/>
              </w:rPr>
              <w:t>Nu este aplicabil.</w:t>
            </w:r>
          </w:p>
        </w:tc>
      </w:tr>
      <w:tr w:rsidR="00AA1888" w:rsidRPr="00AA1888" w14:paraId="2C51E0FF" w14:textId="77777777" w:rsidTr="00667498">
        <w:tc>
          <w:tcPr>
            <w:tcW w:w="863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2A84453" w14:textId="77777777" w:rsidR="00F95977" w:rsidRPr="00AA1888" w:rsidRDefault="00F95977" w:rsidP="00667498">
            <w:pPr>
              <w:ind w:firstLine="589"/>
              <w:rPr>
                <w:i/>
                <w:sz w:val="28"/>
                <w:szCs w:val="28"/>
                <w:lang w:val="ro-MD"/>
              </w:rPr>
            </w:pPr>
            <w:r w:rsidRPr="00AA1888">
              <w:rPr>
                <w:i/>
                <w:sz w:val="28"/>
                <w:szCs w:val="28"/>
                <w:lang w:val="ro-MD"/>
              </w:rPr>
              <w:t>4.6. Alte impacturi și informații relevante</w:t>
            </w:r>
          </w:p>
        </w:tc>
      </w:tr>
      <w:tr w:rsidR="00AA1888" w:rsidRPr="00AA1888" w14:paraId="6CC96B9D" w14:textId="77777777" w:rsidTr="00667498">
        <w:tc>
          <w:tcPr>
            <w:tcW w:w="863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315CFE" w14:textId="77777777" w:rsidR="00F95977" w:rsidRPr="00AA1888" w:rsidRDefault="00F95977" w:rsidP="00667498">
            <w:pPr>
              <w:ind w:firstLine="589"/>
              <w:rPr>
                <w:b/>
                <w:sz w:val="28"/>
                <w:szCs w:val="28"/>
                <w:lang w:val="ro-MD"/>
              </w:rPr>
            </w:pPr>
            <w:r w:rsidRPr="00AA1888">
              <w:rPr>
                <w:b/>
                <w:sz w:val="28"/>
                <w:szCs w:val="28"/>
                <w:lang w:val="ro-MD"/>
              </w:rPr>
              <w:t>Nu este aplicabil.</w:t>
            </w:r>
          </w:p>
        </w:tc>
      </w:tr>
      <w:tr w:rsidR="00AA1888" w:rsidRPr="00AA1888" w14:paraId="56104956" w14:textId="77777777" w:rsidTr="00667498">
        <w:tc>
          <w:tcPr>
            <w:tcW w:w="863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6326318" w14:textId="77777777" w:rsidR="00F95977" w:rsidRPr="00AA1888" w:rsidRDefault="00F95977" w:rsidP="00667498">
            <w:pPr>
              <w:ind w:firstLine="589"/>
              <w:rPr>
                <w:b/>
                <w:bCs/>
                <w:sz w:val="28"/>
                <w:szCs w:val="28"/>
                <w:lang w:val="ro-MD"/>
              </w:rPr>
            </w:pPr>
            <w:r w:rsidRPr="00AA1888">
              <w:rPr>
                <w:b/>
                <w:bCs/>
                <w:sz w:val="28"/>
                <w:szCs w:val="28"/>
                <w:lang w:val="ro-MD"/>
              </w:rPr>
              <w:t xml:space="preserve">5. Compatibilitatea proiectului actului normativ cu legislația UE </w:t>
            </w:r>
          </w:p>
        </w:tc>
      </w:tr>
      <w:tr w:rsidR="00AA1888" w:rsidRPr="00AA1888" w14:paraId="5911242A" w14:textId="77777777" w:rsidTr="00667498">
        <w:tc>
          <w:tcPr>
            <w:tcW w:w="863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9DA5C3B" w14:textId="77777777" w:rsidR="00F95977" w:rsidRPr="00AA1888" w:rsidRDefault="00F95977" w:rsidP="00667498">
            <w:pPr>
              <w:ind w:firstLine="589"/>
              <w:rPr>
                <w:i/>
                <w:sz w:val="28"/>
                <w:szCs w:val="28"/>
                <w:lang w:val="ro-MD"/>
              </w:rPr>
            </w:pPr>
            <w:r w:rsidRPr="00AA1888">
              <w:rPr>
                <w:i/>
                <w:sz w:val="28"/>
                <w:szCs w:val="28"/>
                <w:lang w:val="ro-MD"/>
              </w:rPr>
              <w:t>5.1. Măsuri normative necesare pentru transpunerea actelor juridice ale UE în legislația națională</w:t>
            </w:r>
          </w:p>
        </w:tc>
      </w:tr>
      <w:tr w:rsidR="00AA1888" w:rsidRPr="00AA1888" w14:paraId="3D6944C7" w14:textId="77777777" w:rsidTr="00667498">
        <w:tc>
          <w:tcPr>
            <w:tcW w:w="8637"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1A54C35" w14:textId="77777777" w:rsidR="00F95977" w:rsidRPr="00AA1888" w:rsidRDefault="00F95977" w:rsidP="00667498">
            <w:pPr>
              <w:ind w:firstLine="589"/>
              <w:rPr>
                <w:b/>
                <w:sz w:val="28"/>
                <w:szCs w:val="28"/>
                <w:lang w:val="ro-MD"/>
              </w:rPr>
            </w:pPr>
            <w:r w:rsidRPr="00AA1888">
              <w:rPr>
                <w:b/>
                <w:sz w:val="28"/>
                <w:szCs w:val="28"/>
                <w:lang w:val="ro-MD"/>
              </w:rPr>
              <w:t>Nu este aplicabil.</w:t>
            </w:r>
          </w:p>
        </w:tc>
      </w:tr>
      <w:tr w:rsidR="00AA1888" w:rsidRPr="00AA1888" w14:paraId="77A1D041" w14:textId="77777777" w:rsidTr="00667498">
        <w:tc>
          <w:tcPr>
            <w:tcW w:w="863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A8050A0" w14:textId="77777777" w:rsidR="00F95977" w:rsidRPr="00AA1888" w:rsidRDefault="00F95977" w:rsidP="00667498">
            <w:pPr>
              <w:ind w:firstLine="589"/>
              <w:rPr>
                <w:i/>
                <w:sz w:val="28"/>
                <w:szCs w:val="28"/>
                <w:lang w:val="ro-MD"/>
              </w:rPr>
            </w:pPr>
            <w:r w:rsidRPr="00AA1888">
              <w:rPr>
                <w:i/>
                <w:sz w:val="28"/>
                <w:szCs w:val="28"/>
                <w:lang w:val="ro-MD"/>
              </w:rPr>
              <w:t>5.2. Măsuri normative care urmăresc crearea cadrului juridic intern necesar pentru implementarea legislației UE</w:t>
            </w:r>
          </w:p>
        </w:tc>
      </w:tr>
      <w:tr w:rsidR="00AA1888" w:rsidRPr="00AA1888" w14:paraId="67301BA3" w14:textId="77777777" w:rsidTr="00667498">
        <w:tc>
          <w:tcPr>
            <w:tcW w:w="863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BF4E6B" w14:textId="77777777" w:rsidR="00F95977" w:rsidRPr="00AA1888" w:rsidRDefault="00F95977" w:rsidP="00667498">
            <w:pPr>
              <w:ind w:firstLine="589"/>
              <w:rPr>
                <w:b/>
                <w:sz w:val="28"/>
                <w:szCs w:val="28"/>
                <w:lang w:val="ro-MD"/>
              </w:rPr>
            </w:pPr>
            <w:r w:rsidRPr="00AA1888">
              <w:rPr>
                <w:b/>
                <w:sz w:val="28"/>
                <w:szCs w:val="28"/>
                <w:lang w:val="ro-MD"/>
              </w:rPr>
              <w:t>Nu este aplicabil.</w:t>
            </w:r>
          </w:p>
        </w:tc>
      </w:tr>
      <w:tr w:rsidR="00AA1888" w:rsidRPr="00AA1888" w14:paraId="2FA0F432" w14:textId="77777777" w:rsidTr="00667498">
        <w:tc>
          <w:tcPr>
            <w:tcW w:w="863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BA121F8" w14:textId="77777777" w:rsidR="00F95977" w:rsidRPr="00AA1888" w:rsidRDefault="00F95977" w:rsidP="00667498">
            <w:pPr>
              <w:ind w:firstLine="589"/>
              <w:rPr>
                <w:b/>
                <w:bCs/>
                <w:sz w:val="28"/>
                <w:szCs w:val="28"/>
                <w:lang w:val="ro-MD"/>
              </w:rPr>
            </w:pPr>
            <w:r w:rsidRPr="00AA1888">
              <w:rPr>
                <w:b/>
                <w:bCs/>
                <w:sz w:val="28"/>
                <w:szCs w:val="28"/>
                <w:lang w:val="ro-MD"/>
              </w:rPr>
              <w:t>6. Avizarea și consultarea publică a proiectului actului normativ</w:t>
            </w:r>
          </w:p>
        </w:tc>
      </w:tr>
      <w:tr w:rsidR="00AA1888" w:rsidRPr="00AA1888" w14:paraId="555CB5CC" w14:textId="77777777" w:rsidTr="00667498">
        <w:tc>
          <w:tcPr>
            <w:tcW w:w="863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C4F87B" w14:textId="77777777" w:rsidR="00F95977" w:rsidRPr="00AA1888" w:rsidRDefault="00F95977" w:rsidP="00667498">
            <w:pPr>
              <w:pBdr>
                <w:top w:val="nil"/>
                <w:left w:val="nil"/>
                <w:bottom w:val="nil"/>
                <w:right w:val="nil"/>
                <w:between w:val="nil"/>
              </w:pBdr>
              <w:ind w:firstLine="553"/>
              <w:rPr>
                <w:sz w:val="28"/>
                <w:szCs w:val="28"/>
                <w:lang w:val="ro-MD"/>
              </w:rPr>
            </w:pPr>
            <w:r w:rsidRPr="00AA1888">
              <w:rPr>
                <w:sz w:val="28"/>
                <w:szCs w:val="28"/>
                <w:lang w:val="ro-MD"/>
              </w:rPr>
              <w:t xml:space="preserve">În scopul respectării prevederilor Legii nr.239/2008 privind transparența în procesul decizional, anunțul de inițiere a elaborării proiectului Hotărârii de Guvern a fost plasat pe pagina web oficială a Ministerului Educației și Cercetării </w:t>
            </w:r>
            <w:hyperlink r:id="rId6">
              <w:r w:rsidRPr="00AA1888">
                <w:rPr>
                  <w:sz w:val="28"/>
                  <w:szCs w:val="28"/>
                  <w:u w:val="single"/>
                  <w:lang w:val="ro-MD"/>
                </w:rPr>
                <w:t>www.mec.gov.md</w:t>
              </w:r>
            </w:hyperlink>
            <w:r w:rsidRPr="00AA1888">
              <w:rPr>
                <w:sz w:val="28"/>
                <w:szCs w:val="28"/>
                <w:u w:val="single"/>
                <w:lang w:val="ro-MD"/>
              </w:rPr>
              <w:t xml:space="preserve"> (https://mec.gov.md/ro/content/modul-de-participare)</w:t>
            </w:r>
            <w:r w:rsidRPr="00AA1888">
              <w:rPr>
                <w:sz w:val="28"/>
                <w:szCs w:val="28"/>
                <w:lang w:val="ro-MD"/>
              </w:rPr>
              <w:t xml:space="preserve">, compartimentul Transparența decizională, precum și pe pagina web </w:t>
            </w:r>
            <w:hyperlink r:id="rId7">
              <w:r w:rsidRPr="00AA1888">
                <w:rPr>
                  <w:sz w:val="28"/>
                  <w:szCs w:val="28"/>
                  <w:u w:val="single"/>
                  <w:lang w:val="ro-MD"/>
                </w:rPr>
                <w:t>www.particip.gov.md</w:t>
              </w:r>
            </w:hyperlink>
            <w:r w:rsidRPr="00AA1888">
              <w:rPr>
                <w:sz w:val="28"/>
                <w:szCs w:val="28"/>
                <w:u w:val="single"/>
                <w:lang w:val="ro-MD"/>
              </w:rPr>
              <w:t xml:space="preserve"> (https://particip.gov.md/ro/document/stages/*/13125</w:t>
            </w:r>
            <w:r w:rsidRPr="00AA1888">
              <w:rPr>
                <w:sz w:val="28"/>
                <w:szCs w:val="28"/>
              </w:rPr>
              <w:t>)</w:t>
            </w:r>
            <w:r w:rsidRPr="00AA1888">
              <w:rPr>
                <w:sz w:val="28"/>
                <w:szCs w:val="28"/>
                <w:lang w:val="ro-MD"/>
              </w:rPr>
              <w:t>.</w:t>
            </w:r>
          </w:p>
          <w:p w14:paraId="3B7D6A1D" w14:textId="20C6ADFD" w:rsidR="00F95977" w:rsidRPr="00AA1888" w:rsidRDefault="00F95977" w:rsidP="00667498">
            <w:pPr>
              <w:pBdr>
                <w:top w:val="nil"/>
                <w:left w:val="nil"/>
                <w:bottom w:val="nil"/>
                <w:right w:val="nil"/>
                <w:between w:val="nil"/>
              </w:pBdr>
              <w:ind w:firstLine="553"/>
              <w:rPr>
                <w:sz w:val="28"/>
                <w:szCs w:val="28"/>
                <w:lang w:val="ro-MD"/>
              </w:rPr>
            </w:pPr>
            <w:r w:rsidRPr="00AA1888">
              <w:rPr>
                <w:sz w:val="28"/>
                <w:szCs w:val="28"/>
                <w:lang w:val="ro-MD"/>
              </w:rPr>
              <w:lastRenderedPageBreak/>
              <w:t>Proiectul urmează a fi avizat la Ministerul Justiție</w:t>
            </w:r>
            <w:r w:rsidR="00AA1888">
              <w:rPr>
                <w:sz w:val="28"/>
                <w:szCs w:val="28"/>
                <w:lang w:val="ro-MD"/>
              </w:rPr>
              <w:t>i</w:t>
            </w:r>
            <w:r w:rsidRPr="00AA1888">
              <w:rPr>
                <w:sz w:val="28"/>
                <w:szCs w:val="28"/>
                <w:lang w:val="ro-MD"/>
              </w:rPr>
              <w:t xml:space="preserve">, </w:t>
            </w:r>
            <w:r w:rsidR="00AA1888">
              <w:rPr>
                <w:sz w:val="28"/>
                <w:szCs w:val="28"/>
                <w:lang w:val="ro-MD"/>
              </w:rPr>
              <w:t>Ministerul Finanțelor,</w:t>
            </w:r>
            <w:r w:rsidRPr="00AA1888">
              <w:rPr>
                <w:sz w:val="28"/>
                <w:szCs w:val="28"/>
                <w:lang w:val="ro-MD"/>
              </w:rPr>
              <w:t xml:space="preserve"> Congresul Autorităților Publice Locale și Agenția Proprietății Publice.</w:t>
            </w:r>
          </w:p>
        </w:tc>
      </w:tr>
      <w:tr w:rsidR="00AA1888" w:rsidRPr="00AA1888" w14:paraId="6FA2E82B" w14:textId="77777777" w:rsidTr="00667498">
        <w:tc>
          <w:tcPr>
            <w:tcW w:w="863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0B73617" w14:textId="77777777" w:rsidR="00F95977" w:rsidRPr="00AA1888" w:rsidRDefault="00F95977" w:rsidP="00667498">
            <w:pPr>
              <w:ind w:firstLine="589"/>
              <w:rPr>
                <w:b/>
                <w:bCs/>
                <w:sz w:val="28"/>
                <w:szCs w:val="28"/>
                <w:lang w:val="ro-MD"/>
              </w:rPr>
            </w:pPr>
            <w:r w:rsidRPr="00AA1888">
              <w:rPr>
                <w:b/>
                <w:bCs/>
                <w:sz w:val="28"/>
                <w:szCs w:val="28"/>
                <w:lang w:val="ro-MD"/>
              </w:rPr>
              <w:lastRenderedPageBreak/>
              <w:t>7. Concluziile expertizelor</w:t>
            </w:r>
          </w:p>
        </w:tc>
      </w:tr>
      <w:tr w:rsidR="00AA1888" w:rsidRPr="00AA1888" w14:paraId="57862D28" w14:textId="77777777" w:rsidTr="00667498">
        <w:tc>
          <w:tcPr>
            <w:tcW w:w="8637"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57B1B554" w14:textId="77777777" w:rsidR="00F95977" w:rsidRPr="00AA1888" w:rsidRDefault="00F95977" w:rsidP="00667498">
            <w:pPr>
              <w:pBdr>
                <w:top w:val="nil"/>
                <w:left w:val="nil"/>
                <w:bottom w:val="nil"/>
                <w:right w:val="nil"/>
                <w:between w:val="nil"/>
              </w:pBdr>
              <w:ind w:firstLine="553"/>
              <w:rPr>
                <w:sz w:val="28"/>
                <w:szCs w:val="28"/>
                <w:lang w:val="ro-MD"/>
              </w:rPr>
            </w:pPr>
            <w:r w:rsidRPr="00AA1888">
              <w:rPr>
                <w:sz w:val="28"/>
                <w:szCs w:val="28"/>
                <w:lang w:val="ro-MD"/>
              </w:rPr>
              <w:t>Proiectul urmează a fi supus expertizei anticorupție la Centrul Național Anticorupție.</w:t>
            </w:r>
          </w:p>
        </w:tc>
      </w:tr>
      <w:tr w:rsidR="00AA1888" w:rsidRPr="00AA1888" w14:paraId="1B1F5273" w14:textId="77777777" w:rsidTr="00667498">
        <w:tc>
          <w:tcPr>
            <w:tcW w:w="863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17F48F9" w14:textId="77777777" w:rsidR="00F95977" w:rsidRPr="00AA1888" w:rsidRDefault="00F95977" w:rsidP="00667498">
            <w:pPr>
              <w:ind w:firstLine="589"/>
              <w:rPr>
                <w:b/>
                <w:bCs/>
                <w:sz w:val="28"/>
                <w:szCs w:val="28"/>
                <w:lang w:val="ro-MD"/>
              </w:rPr>
            </w:pPr>
            <w:r w:rsidRPr="00AA1888">
              <w:rPr>
                <w:b/>
                <w:bCs/>
                <w:sz w:val="28"/>
                <w:szCs w:val="28"/>
                <w:lang w:val="ro-MD"/>
              </w:rPr>
              <w:t>8. Modul de încorporare a actului în cadrul normativ existent</w:t>
            </w:r>
          </w:p>
        </w:tc>
      </w:tr>
      <w:tr w:rsidR="00AA1888" w:rsidRPr="00AA1888" w14:paraId="006F1A55" w14:textId="77777777" w:rsidTr="00667498">
        <w:tc>
          <w:tcPr>
            <w:tcW w:w="863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AABF06" w14:textId="77777777" w:rsidR="00F95977" w:rsidRPr="00AA1888" w:rsidRDefault="00F95977" w:rsidP="00667498">
            <w:pPr>
              <w:ind w:firstLine="589"/>
              <w:rPr>
                <w:b/>
                <w:sz w:val="28"/>
                <w:szCs w:val="28"/>
                <w:lang w:val="ro-MD"/>
              </w:rPr>
            </w:pPr>
            <w:r w:rsidRPr="00AA1888">
              <w:rPr>
                <w:b/>
                <w:sz w:val="28"/>
                <w:szCs w:val="28"/>
                <w:lang w:val="ro-MD"/>
              </w:rPr>
              <w:t>Nu este aplicabil.</w:t>
            </w:r>
          </w:p>
        </w:tc>
      </w:tr>
      <w:tr w:rsidR="00AA1888" w:rsidRPr="00AA1888" w14:paraId="7BC4C17B" w14:textId="77777777" w:rsidTr="00667498">
        <w:tc>
          <w:tcPr>
            <w:tcW w:w="863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151D77E" w14:textId="77777777" w:rsidR="00F95977" w:rsidRPr="00AA1888" w:rsidRDefault="00F95977" w:rsidP="00667498">
            <w:pPr>
              <w:ind w:firstLine="589"/>
              <w:rPr>
                <w:b/>
                <w:bCs/>
                <w:sz w:val="28"/>
                <w:szCs w:val="28"/>
                <w:lang w:val="ro-MD"/>
              </w:rPr>
            </w:pPr>
            <w:r w:rsidRPr="00AA1888">
              <w:rPr>
                <w:b/>
                <w:bCs/>
                <w:sz w:val="28"/>
                <w:szCs w:val="28"/>
                <w:lang w:val="ro-MD"/>
              </w:rPr>
              <w:t>9. Măsurile necesare pentru implementarea prevederilor proiectului actului normativ</w:t>
            </w:r>
          </w:p>
        </w:tc>
      </w:tr>
      <w:tr w:rsidR="00F95977" w:rsidRPr="00AA1888" w14:paraId="7AA00B6F" w14:textId="77777777" w:rsidTr="00667498">
        <w:tc>
          <w:tcPr>
            <w:tcW w:w="863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3F86A4" w14:textId="77777777" w:rsidR="00F95977" w:rsidRPr="00AA1888" w:rsidRDefault="00F95977" w:rsidP="00667498">
            <w:pPr>
              <w:ind w:firstLine="589"/>
              <w:rPr>
                <w:sz w:val="28"/>
                <w:szCs w:val="28"/>
              </w:rPr>
            </w:pPr>
            <w:r w:rsidRPr="00AA1888">
              <w:rPr>
                <w:sz w:val="28"/>
                <w:szCs w:val="28"/>
                <w:lang w:val="ro-MD"/>
              </w:rPr>
              <w:t>Pentru implementarea prevederilor proiectului actului normativ sunt necesare următoarele măsuri</w:t>
            </w:r>
            <w:r w:rsidRPr="00AA1888">
              <w:rPr>
                <w:sz w:val="28"/>
                <w:szCs w:val="28"/>
              </w:rPr>
              <w:t>:</w:t>
            </w:r>
          </w:p>
          <w:p w14:paraId="0E1D1E45" w14:textId="4335AA4A" w:rsidR="00F95977" w:rsidRPr="00AA1888" w:rsidRDefault="00F95977" w:rsidP="00667498">
            <w:pPr>
              <w:ind w:firstLine="589"/>
              <w:rPr>
                <w:sz w:val="28"/>
                <w:szCs w:val="28"/>
              </w:rPr>
            </w:pPr>
            <w:r w:rsidRPr="00AA1888">
              <w:rPr>
                <w:sz w:val="28"/>
                <w:szCs w:val="28"/>
              </w:rPr>
              <w:t xml:space="preserve">1) </w:t>
            </w:r>
            <w:proofErr w:type="spellStart"/>
            <w:r w:rsidRPr="00AA1888">
              <w:rPr>
                <w:sz w:val="28"/>
                <w:szCs w:val="28"/>
              </w:rPr>
              <w:t>depunerea</w:t>
            </w:r>
            <w:proofErr w:type="spellEnd"/>
            <w:r w:rsidRPr="00AA1888">
              <w:rPr>
                <w:sz w:val="28"/>
                <w:szCs w:val="28"/>
              </w:rPr>
              <w:t xml:space="preserve"> de c</w:t>
            </w:r>
            <w:proofErr w:type="spellStart"/>
            <w:r w:rsidRPr="00AA1888">
              <w:rPr>
                <w:sz w:val="28"/>
                <w:szCs w:val="28"/>
                <w:lang w:val="ro-MD"/>
              </w:rPr>
              <w:t>ătre</w:t>
            </w:r>
            <w:proofErr w:type="spellEnd"/>
            <w:r w:rsidRPr="00AA1888">
              <w:rPr>
                <w:sz w:val="28"/>
                <w:szCs w:val="28"/>
                <w:lang w:val="ro-MD"/>
              </w:rPr>
              <w:t xml:space="preserve"> instituțiile publice bugetare de învățământ preșcolar la autoritatea publică locală</w:t>
            </w:r>
            <w:r w:rsidR="00110195" w:rsidRPr="00AA1888">
              <w:rPr>
                <w:sz w:val="28"/>
                <w:szCs w:val="28"/>
                <w:lang w:val="ro-MD"/>
              </w:rPr>
              <w:t>,</w:t>
            </w:r>
            <w:r w:rsidRPr="00AA1888">
              <w:rPr>
                <w:sz w:val="28"/>
                <w:szCs w:val="28"/>
                <w:lang w:val="ro-MD"/>
              </w:rPr>
              <w:t xml:space="preserve"> care exercită funcția de fondator</w:t>
            </w:r>
            <w:r w:rsidR="00110195" w:rsidRPr="00AA1888">
              <w:rPr>
                <w:sz w:val="28"/>
                <w:szCs w:val="28"/>
                <w:lang w:val="ro-MD"/>
              </w:rPr>
              <w:t>,</w:t>
            </w:r>
            <w:r w:rsidRPr="00AA1888">
              <w:rPr>
                <w:sz w:val="28"/>
                <w:szCs w:val="28"/>
                <w:lang w:val="ro-MD"/>
              </w:rPr>
              <w:t xml:space="preserve"> a unei cereri </w:t>
            </w:r>
            <w:r w:rsidR="009077D0" w:rsidRPr="00AA1888">
              <w:rPr>
                <w:sz w:val="28"/>
                <w:szCs w:val="28"/>
                <w:lang w:val="ro-MD"/>
              </w:rPr>
              <w:t>privind atribuirea funcției de executor de buget</w:t>
            </w:r>
            <w:r w:rsidRPr="00AA1888">
              <w:rPr>
                <w:sz w:val="28"/>
                <w:szCs w:val="28"/>
              </w:rPr>
              <w:t>;</w:t>
            </w:r>
          </w:p>
          <w:p w14:paraId="0E1EE4A2" w14:textId="77777777" w:rsidR="00F95977" w:rsidRPr="00AA1888" w:rsidRDefault="00F95977" w:rsidP="00667498">
            <w:pPr>
              <w:ind w:firstLine="589"/>
              <w:rPr>
                <w:sz w:val="28"/>
                <w:szCs w:val="28"/>
                <w:lang w:val="ro-MD"/>
              </w:rPr>
            </w:pPr>
            <w:r w:rsidRPr="00AA1888">
              <w:rPr>
                <w:sz w:val="28"/>
                <w:szCs w:val="28"/>
              </w:rPr>
              <w:t xml:space="preserve">2) </w:t>
            </w:r>
            <w:proofErr w:type="spellStart"/>
            <w:r w:rsidRPr="00AA1888">
              <w:rPr>
                <w:sz w:val="28"/>
                <w:szCs w:val="28"/>
              </w:rPr>
              <w:t>aprobarea</w:t>
            </w:r>
            <w:proofErr w:type="spellEnd"/>
            <w:r w:rsidRPr="00AA1888">
              <w:rPr>
                <w:sz w:val="28"/>
                <w:szCs w:val="28"/>
              </w:rPr>
              <w:t xml:space="preserve"> de </w:t>
            </w:r>
            <w:proofErr w:type="spellStart"/>
            <w:r w:rsidRPr="00AA1888">
              <w:rPr>
                <w:sz w:val="28"/>
                <w:szCs w:val="28"/>
              </w:rPr>
              <w:t>către</w:t>
            </w:r>
            <w:proofErr w:type="spellEnd"/>
            <w:r w:rsidRPr="00AA1888">
              <w:rPr>
                <w:sz w:val="28"/>
                <w:szCs w:val="28"/>
              </w:rPr>
              <w:t xml:space="preserve"> </w:t>
            </w:r>
            <w:proofErr w:type="spellStart"/>
            <w:r w:rsidRPr="00AA1888">
              <w:rPr>
                <w:sz w:val="28"/>
                <w:szCs w:val="28"/>
              </w:rPr>
              <w:t>fondator</w:t>
            </w:r>
            <w:proofErr w:type="spellEnd"/>
            <w:r w:rsidRPr="00AA1888">
              <w:rPr>
                <w:sz w:val="28"/>
                <w:szCs w:val="28"/>
              </w:rPr>
              <w:t xml:space="preserve"> a </w:t>
            </w:r>
            <w:proofErr w:type="spellStart"/>
            <w:r w:rsidRPr="00AA1888">
              <w:rPr>
                <w:sz w:val="28"/>
                <w:szCs w:val="28"/>
              </w:rPr>
              <w:t>deciziei</w:t>
            </w:r>
            <w:proofErr w:type="spellEnd"/>
            <w:r w:rsidRPr="00AA1888">
              <w:rPr>
                <w:sz w:val="28"/>
                <w:szCs w:val="28"/>
              </w:rPr>
              <w:t xml:space="preserve"> </w:t>
            </w:r>
            <w:r w:rsidR="009077D0" w:rsidRPr="00AA1888">
              <w:rPr>
                <w:sz w:val="28"/>
                <w:szCs w:val="28"/>
                <w:lang w:val="ro-MD"/>
              </w:rPr>
              <w:t>cu privire la atribuirea instituției a funcției de executor de buget</w:t>
            </w:r>
            <w:r w:rsidRPr="00AA1888">
              <w:rPr>
                <w:sz w:val="28"/>
                <w:szCs w:val="28"/>
                <w:lang w:val="ro-MD"/>
              </w:rPr>
              <w:t>.</w:t>
            </w:r>
          </w:p>
          <w:p w14:paraId="5235CABB" w14:textId="21FB0EBA" w:rsidR="00F95977" w:rsidRPr="00AA1888" w:rsidRDefault="00F95977" w:rsidP="00667498">
            <w:pPr>
              <w:ind w:firstLine="589"/>
              <w:rPr>
                <w:sz w:val="28"/>
                <w:szCs w:val="28"/>
              </w:rPr>
            </w:pPr>
            <w:r w:rsidRPr="00AA1888">
              <w:rPr>
                <w:sz w:val="28"/>
                <w:szCs w:val="28"/>
                <w:lang w:val="ro-MD"/>
              </w:rPr>
              <w:t xml:space="preserve">3) elaborarea și aprobarea noului statut al </w:t>
            </w:r>
            <w:proofErr w:type="spellStart"/>
            <w:r w:rsidRPr="00AA1888">
              <w:rPr>
                <w:sz w:val="28"/>
                <w:szCs w:val="28"/>
              </w:rPr>
              <w:t>instituției</w:t>
            </w:r>
            <w:proofErr w:type="spellEnd"/>
            <w:r w:rsidRPr="00AA1888">
              <w:rPr>
                <w:sz w:val="28"/>
                <w:szCs w:val="28"/>
              </w:rPr>
              <w:t xml:space="preserve"> </w:t>
            </w:r>
            <w:r w:rsidRPr="00AA1888">
              <w:rPr>
                <w:sz w:val="28"/>
                <w:szCs w:val="28"/>
                <w:lang w:val="ro-MD"/>
              </w:rPr>
              <w:t>publice bugetare de învățământ preșcolar cu includerea atribuțiilor specifice în domeniu</w:t>
            </w:r>
            <w:r w:rsidR="005248B0" w:rsidRPr="00AA1888">
              <w:rPr>
                <w:sz w:val="28"/>
                <w:szCs w:val="28"/>
                <w:lang w:val="ro-MD"/>
              </w:rPr>
              <w:t>l</w:t>
            </w:r>
            <w:r w:rsidRPr="00AA1888">
              <w:rPr>
                <w:sz w:val="28"/>
                <w:szCs w:val="28"/>
                <w:lang w:val="ro-MD"/>
              </w:rPr>
              <w:t xml:space="preserve"> bugetar și financiar, conform Instrucți</w:t>
            </w:r>
            <w:r w:rsidR="005248B0" w:rsidRPr="00AA1888">
              <w:rPr>
                <w:sz w:val="28"/>
                <w:szCs w:val="28"/>
                <w:lang w:val="ro-MD"/>
              </w:rPr>
              <w:t>u</w:t>
            </w:r>
            <w:r w:rsidRPr="00AA1888">
              <w:rPr>
                <w:sz w:val="28"/>
                <w:szCs w:val="28"/>
                <w:lang w:val="ro-MD"/>
              </w:rPr>
              <w:t>nii aprobate</w:t>
            </w:r>
            <w:r w:rsidR="005E49BC" w:rsidRPr="00AA1888">
              <w:rPr>
                <w:sz w:val="28"/>
                <w:szCs w:val="28"/>
              </w:rPr>
              <w:t>;</w:t>
            </w:r>
          </w:p>
          <w:p w14:paraId="74AF4464" w14:textId="77777777" w:rsidR="00F95977" w:rsidRPr="00AA1888" w:rsidRDefault="00F95977" w:rsidP="00667498">
            <w:pPr>
              <w:ind w:firstLine="589"/>
              <w:rPr>
                <w:sz w:val="28"/>
                <w:szCs w:val="28"/>
                <w:lang w:val="ro-MD"/>
              </w:rPr>
            </w:pPr>
            <w:r w:rsidRPr="00AA1888">
              <w:rPr>
                <w:sz w:val="28"/>
                <w:szCs w:val="28"/>
                <w:lang w:val="ro-MD"/>
              </w:rPr>
              <w:t>4) înregistrarea noului statut aprobat la organul înregistrării de stat (ASP)</w:t>
            </w:r>
            <w:r w:rsidR="005E49BC" w:rsidRPr="00AA1888">
              <w:rPr>
                <w:sz w:val="28"/>
                <w:szCs w:val="28"/>
                <w:lang w:val="ro-MD"/>
              </w:rPr>
              <w:t>;</w:t>
            </w:r>
          </w:p>
          <w:p w14:paraId="02DFB614" w14:textId="3770B7F5" w:rsidR="00F95977" w:rsidRPr="00AA1888" w:rsidRDefault="00F95977" w:rsidP="00667498">
            <w:pPr>
              <w:ind w:firstLine="589"/>
              <w:rPr>
                <w:sz w:val="28"/>
                <w:szCs w:val="28"/>
              </w:rPr>
            </w:pPr>
            <w:r w:rsidRPr="00AA1888">
              <w:rPr>
                <w:sz w:val="28"/>
                <w:szCs w:val="28"/>
                <w:lang w:val="ro-MD"/>
              </w:rPr>
              <w:t>5) înaintarea de către fondator a unui demers către Ministerul Finanțelor în veder</w:t>
            </w:r>
            <w:r w:rsidR="005E49BC" w:rsidRPr="00AA1888">
              <w:rPr>
                <w:sz w:val="28"/>
                <w:szCs w:val="28"/>
                <w:lang w:val="ro-MD"/>
              </w:rPr>
              <w:t xml:space="preserve">ea deschiderii unui cont </w:t>
            </w:r>
            <w:proofErr w:type="spellStart"/>
            <w:r w:rsidR="005E49BC" w:rsidRPr="00AA1888">
              <w:rPr>
                <w:sz w:val="28"/>
                <w:szCs w:val="28"/>
                <w:lang w:val="ro-MD"/>
              </w:rPr>
              <w:t>trezorerial</w:t>
            </w:r>
            <w:proofErr w:type="spellEnd"/>
            <w:r w:rsidRPr="00AA1888">
              <w:rPr>
                <w:sz w:val="28"/>
                <w:szCs w:val="28"/>
                <w:lang w:val="ro-MD"/>
              </w:rPr>
              <w:t xml:space="preserve"> distinct pentru instituția publică bugetar</w:t>
            </w:r>
            <w:r w:rsidR="005248B0" w:rsidRPr="00AA1888">
              <w:rPr>
                <w:sz w:val="28"/>
                <w:szCs w:val="28"/>
                <w:lang w:val="ro-MD"/>
              </w:rPr>
              <w:t>ă</w:t>
            </w:r>
            <w:r w:rsidRPr="00AA1888">
              <w:rPr>
                <w:sz w:val="28"/>
                <w:szCs w:val="28"/>
                <w:lang w:val="ro-MD"/>
              </w:rPr>
              <w:t xml:space="preserve"> </w:t>
            </w:r>
            <w:r w:rsidR="005E49BC" w:rsidRPr="00AA1888">
              <w:rPr>
                <w:sz w:val="28"/>
                <w:szCs w:val="28"/>
                <w:lang w:val="ro-MD"/>
              </w:rPr>
              <w:t>care va exercita funcția de executor de buget</w:t>
            </w:r>
            <w:r w:rsidR="005E49BC" w:rsidRPr="00AA1888">
              <w:rPr>
                <w:sz w:val="28"/>
                <w:szCs w:val="28"/>
              </w:rPr>
              <w:t>;</w:t>
            </w:r>
          </w:p>
          <w:p w14:paraId="5B58D995" w14:textId="1EC7738A" w:rsidR="00F95977" w:rsidRPr="00AA1888" w:rsidRDefault="00F95977" w:rsidP="00E77D5D">
            <w:pPr>
              <w:ind w:firstLine="589"/>
              <w:rPr>
                <w:sz w:val="28"/>
                <w:szCs w:val="28"/>
              </w:rPr>
            </w:pPr>
            <w:r w:rsidRPr="00AA1888">
              <w:rPr>
                <w:sz w:val="28"/>
                <w:szCs w:val="28"/>
                <w:lang w:val="ro-MD"/>
              </w:rPr>
              <w:t>6) aprobarea noilor state de personal a instituți</w:t>
            </w:r>
            <w:r w:rsidR="005248B0" w:rsidRPr="00AA1888">
              <w:rPr>
                <w:sz w:val="28"/>
                <w:szCs w:val="28"/>
                <w:lang w:val="ro-MD"/>
              </w:rPr>
              <w:t>ei</w:t>
            </w:r>
            <w:r w:rsidRPr="00AA1888">
              <w:rPr>
                <w:sz w:val="28"/>
                <w:szCs w:val="28"/>
                <w:lang w:val="ro-MD"/>
              </w:rPr>
              <w:t xml:space="preserve"> public</w:t>
            </w:r>
            <w:r w:rsidR="005248B0" w:rsidRPr="00AA1888">
              <w:rPr>
                <w:sz w:val="28"/>
                <w:szCs w:val="28"/>
                <w:lang w:val="ro-MD"/>
              </w:rPr>
              <w:t>e</w:t>
            </w:r>
            <w:r w:rsidRPr="00AA1888">
              <w:rPr>
                <w:sz w:val="28"/>
                <w:szCs w:val="28"/>
                <w:lang w:val="ro-MD"/>
              </w:rPr>
              <w:t xml:space="preserve"> bugetare de învățământ preșcolar</w:t>
            </w:r>
            <w:r w:rsidR="005248B0" w:rsidRPr="00AA1888">
              <w:rPr>
                <w:sz w:val="28"/>
                <w:szCs w:val="28"/>
                <w:lang w:val="ro-MD"/>
              </w:rPr>
              <w:t>,</w:t>
            </w:r>
            <w:r w:rsidRPr="00AA1888">
              <w:rPr>
                <w:sz w:val="28"/>
                <w:szCs w:val="28"/>
                <w:lang w:val="ro-MD"/>
              </w:rPr>
              <w:t xml:space="preserve"> care </w:t>
            </w:r>
            <w:r w:rsidR="00E77D5D" w:rsidRPr="00AA1888">
              <w:rPr>
                <w:sz w:val="28"/>
                <w:szCs w:val="28"/>
                <w:lang w:val="ro-MD"/>
              </w:rPr>
              <w:t>va exercita funcția de executor de buget</w:t>
            </w:r>
            <w:r w:rsidRPr="00AA1888">
              <w:rPr>
                <w:sz w:val="28"/>
                <w:szCs w:val="28"/>
                <w:lang w:val="ro-MD"/>
              </w:rPr>
              <w:t>, după caz (în special pentru funcția de contabil).</w:t>
            </w:r>
          </w:p>
        </w:tc>
      </w:tr>
    </w:tbl>
    <w:p w14:paraId="68E39E27" w14:textId="77777777" w:rsidR="00F95977" w:rsidRPr="00AA1888" w:rsidRDefault="00F95977" w:rsidP="00F95977">
      <w:pPr>
        <w:tabs>
          <w:tab w:val="left" w:pos="884"/>
          <w:tab w:val="left" w:pos="1196"/>
        </w:tabs>
        <w:rPr>
          <w:b/>
          <w:i/>
          <w:iCs/>
          <w:sz w:val="28"/>
          <w:szCs w:val="28"/>
          <w:lang w:val="ro-MD"/>
        </w:rPr>
      </w:pPr>
    </w:p>
    <w:p w14:paraId="7F372FAE" w14:textId="77777777" w:rsidR="00F95977" w:rsidRPr="00AA1888" w:rsidRDefault="00F95977" w:rsidP="00F95977">
      <w:pPr>
        <w:tabs>
          <w:tab w:val="left" w:pos="884"/>
          <w:tab w:val="left" w:pos="1196"/>
        </w:tabs>
        <w:ind w:firstLine="0"/>
        <w:rPr>
          <w:b/>
          <w:i/>
          <w:iCs/>
          <w:sz w:val="28"/>
          <w:szCs w:val="28"/>
          <w:lang w:val="ro-MD"/>
        </w:rPr>
      </w:pPr>
    </w:p>
    <w:p w14:paraId="032D2D89" w14:textId="77777777" w:rsidR="00F95977" w:rsidRPr="00AA1888" w:rsidRDefault="00F95977" w:rsidP="00F95977">
      <w:pPr>
        <w:tabs>
          <w:tab w:val="left" w:pos="884"/>
          <w:tab w:val="left" w:pos="1196"/>
        </w:tabs>
        <w:ind w:firstLine="0"/>
        <w:rPr>
          <w:b/>
          <w:i/>
          <w:iCs/>
          <w:sz w:val="28"/>
          <w:szCs w:val="28"/>
          <w:lang w:val="ro-MD"/>
        </w:rPr>
      </w:pPr>
    </w:p>
    <w:p w14:paraId="7738960A" w14:textId="5B903EFB" w:rsidR="00F95977" w:rsidRPr="00AA1888" w:rsidRDefault="00F95977" w:rsidP="00F95977">
      <w:pPr>
        <w:tabs>
          <w:tab w:val="left" w:pos="884"/>
          <w:tab w:val="left" w:pos="1196"/>
        </w:tabs>
        <w:ind w:right="708" w:firstLine="0"/>
        <w:jc w:val="center"/>
        <w:rPr>
          <w:b/>
          <w:iCs/>
          <w:sz w:val="28"/>
          <w:szCs w:val="28"/>
          <w:lang w:val="ro-MD"/>
        </w:rPr>
      </w:pPr>
      <w:r w:rsidRPr="00AA1888">
        <w:rPr>
          <w:b/>
          <w:iCs/>
          <w:sz w:val="28"/>
          <w:szCs w:val="28"/>
          <w:lang w:val="ro-MD"/>
        </w:rPr>
        <w:t xml:space="preserve">Ministrul educației și cercetării </w:t>
      </w:r>
      <w:r w:rsidRPr="00AA1888">
        <w:rPr>
          <w:b/>
          <w:iCs/>
          <w:sz w:val="28"/>
          <w:szCs w:val="28"/>
          <w:lang w:val="ro-MD"/>
        </w:rPr>
        <w:tab/>
      </w:r>
      <w:r w:rsidRPr="00AA1888">
        <w:rPr>
          <w:b/>
          <w:iCs/>
          <w:sz w:val="28"/>
          <w:szCs w:val="28"/>
          <w:lang w:val="ro-MD"/>
        </w:rPr>
        <w:tab/>
      </w:r>
      <w:r w:rsidRPr="00AA1888">
        <w:rPr>
          <w:b/>
          <w:iCs/>
          <w:sz w:val="28"/>
          <w:szCs w:val="28"/>
          <w:lang w:val="ro-MD"/>
        </w:rPr>
        <w:tab/>
        <w:t>Dan PERCIUN</w:t>
      </w:r>
    </w:p>
    <w:p w14:paraId="50E10375" w14:textId="77777777" w:rsidR="00F95977" w:rsidRPr="00AA1888" w:rsidRDefault="00F95977" w:rsidP="00F95977">
      <w:pPr>
        <w:ind w:right="424" w:firstLine="0"/>
        <w:rPr>
          <w:sz w:val="28"/>
          <w:szCs w:val="28"/>
          <w:lang w:val="ro-MD"/>
        </w:rPr>
      </w:pPr>
    </w:p>
    <w:p w14:paraId="634E79CA" w14:textId="77777777" w:rsidR="00F95977" w:rsidRPr="00AA1888" w:rsidRDefault="00F95977" w:rsidP="00F95977">
      <w:pPr>
        <w:ind w:right="424" w:firstLine="0"/>
        <w:rPr>
          <w:sz w:val="28"/>
          <w:szCs w:val="28"/>
          <w:lang w:val="ro-MD"/>
        </w:rPr>
      </w:pPr>
    </w:p>
    <w:p w14:paraId="54A335DD" w14:textId="77777777" w:rsidR="00F95977" w:rsidRPr="00AA1888" w:rsidRDefault="00F95977" w:rsidP="00F95977">
      <w:pPr>
        <w:ind w:right="424"/>
        <w:rPr>
          <w:sz w:val="28"/>
          <w:szCs w:val="28"/>
          <w:lang w:val="ro-MD"/>
        </w:rPr>
      </w:pPr>
    </w:p>
    <w:p w14:paraId="14564651" w14:textId="77777777" w:rsidR="00F95977" w:rsidRPr="00AA1888" w:rsidRDefault="00F95977" w:rsidP="00F95977">
      <w:pPr>
        <w:ind w:right="424"/>
        <w:rPr>
          <w:sz w:val="28"/>
          <w:szCs w:val="28"/>
          <w:lang w:val="ro-MD"/>
        </w:rPr>
      </w:pPr>
    </w:p>
    <w:p w14:paraId="4CD43B89" w14:textId="77777777" w:rsidR="00F95977" w:rsidRPr="00AA1888" w:rsidRDefault="00F95977" w:rsidP="00F95977">
      <w:pPr>
        <w:ind w:right="424"/>
        <w:rPr>
          <w:sz w:val="28"/>
          <w:szCs w:val="28"/>
          <w:lang w:val="ro-MD"/>
        </w:rPr>
      </w:pPr>
    </w:p>
    <w:p w14:paraId="04FCD3C2" w14:textId="77777777" w:rsidR="003A63AB" w:rsidRPr="00AA1888" w:rsidRDefault="003A63AB" w:rsidP="00F95977">
      <w:pPr>
        <w:ind w:right="424"/>
        <w:rPr>
          <w:sz w:val="28"/>
          <w:szCs w:val="28"/>
          <w:lang w:val="ro-MD"/>
        </w:rPr>
      </w:pPr>
    </w:p>
    <w:p w14:paraId="72547CE9" w14:textId="77777777" w:rsidR="003A63AB" w:rsidRPr="00AA1888" w:rsidRDefault="003A63AB" w:rsidP="00F95977">
      <w:pPr>
        <w:ind w:right="424"/>
        <w:rPr>
          <w:sz w:val="28"/>
          <w:szCs w:val="28"/>
          <w:lang w:val="ro-MD"/>
        </w:rPr>
      </w:pPr>
    </w:p>
    <w:p w14:paraId="2E48E2C4" w14:textId="77777777" w:rsidR="003A63AB" w:rsidRPr="00AA1888" w:rsidRDefault="003A63AB" w:rsidP="00F95977">
      <w:pPr>
        <w:ind w:right="424"/>
        <w:rPr>
          <w:sz w:val="28"/>
          <w:szCs w:val="28"/>
          <w:lang w:val="ro-MD"/>
        </w:rPr>
      </w:pPr>
    </w:p>
    <w:p w14:paraId="3D30573D" w14:textId="77777777" w:rsidR="003A63AB" w:rsidRPr="00AA1888" w:rsidRDefault="003A63AB" w:rsidP="00F95977">
      <w:pPr>
        <w:ind w:right="424"/>
        <w:rPr>
          <w:sz w:val="28"/>
          <w:szCs w:val="28"/>
          <w:lang w:val="ro-MD"/>
        </w:rPr>
      </w:pPr>
    </w:p>
    <w:p w14:paraId="028F976E" w14:textId="77777777" w:rsidR="003A63AB" w:rsidRPr="00AA1888" w:rsidRDefault="003A63AB" w:rsidP="00F95977">
      <w:pPr>
        <w:ind w:right="424"/>
        <w:rPr>
          <w:sz w:val="28"/>
          <w:szCs w:val="28"/>
          <w:lang w:val="ro-MD"/>
        </w:rPr>
      </w:pPr>
    </w:p>
    <w:p w14:paraId="59B10963" w14:textId="77777777" w:rsidR="003A63AB" w:rsidRPr="00AA1888" w:rsidRDefault="003A63AB" w:rsidP="00F95977">
      <w:pPr>
        <w:ind w:right="424"/>
        <w:rPr>
          <w:sz w:val="28"/>
          <w:szCs w:val="28"/>
          <w:lang w:val="ro-MD"/>
        </w:rPr>
      </w:pPr>
    </w:p>
    <w:p w14:paraId="7CBBD924" w14:textId="77777777" w:rsidR="003A63AB" w:rsidRPr="00AA1888" w:rsidRDefault="003A63AB" w:rsidP="00F95977">
      <w:pPr>
        <w:ind w:right="424"/>
        <w:rPr>
          <w:sz w:val="28"/>
          <w:szCs w:val="28"/>
          <w:lang w:val="ro-MD"/>
        </w:rPr>
      </w:pPr>
    </w:p>
    <w:p w14:paraId="4D863808" w14:textId="77777777" w:rsidR="00F95977" w:rsidRPr="00AA1888" w:rsidRDefault="00F95977" w:rsidP="00F95977">
      <w:pPr>
        <w:ind w:right="424"/>
        <w:rPr>
          <w:sz w:val="28"/>
          <w:szCs w:val="28"/>
          <w:lang w:val="ro-MD"/>
        </w:rPr>
      </w:pPr>
    </w:p>
    <w:p w14:paraId="44B9EE8E" w14:textId="0C79525E" w:rsidR="00F95977" w:rsidRPr="00AA1888" w:rsidRDefault="00F95977" w:rsidP="00F95977">
      <w:pPr>
        <w:ind w:firstLine="0"/>
        <w:rPr>
          <w:sz w:val="24"/>
          <w:szCs w:val="24"/>
        </w:rPr>
      </w:pPr>
      <w:r w:rsidRPr="00AA1888">
        <w:rPr>
          <w:sz w:val="24"/>
          <w:szCs w:val="24"/>
          <w:lang w:val="ro-MD"/>
        </w:rPr>
        <w:t xml:space="preserve">Ex. </w:t>
      </w:r>
      <w:r w:rsidR="00AA1888" w:rsidRPr="00AA1888">
        <w:rPr>
          <w:sz w:val="24"/>
          <w:szCs w:val="24"/>
          <w:lang w:val="ro-MD"/>
        </w:rPr>
        <w:t>Maria Vrânceanu</w:t>
      </w:r>
      <w:r w:rsidRPr="00AA1888">
        <w:rPr>
          <w:sz w:val="24"/>
          <w:szCs w:val="24"/>
          <w:lang w:val="ro-MD"/>
        </w:rPr>
        <w:t xml:space="preserve">, consultant </w:t>
      </w:r>
      <w:r w:rsidR="00AA1888" w:rsidRPr="00AA1888">
        <w:rPr>
          <w:sz w:val="24"/>
          <w:szCs w:val="24"/>
          <w:lang w:val="ro-MD"/>
        </w:rPr>
        <w:t>principal</w:t>
      </w:r>
      <w:r w:rsidRPr="00AA1888">
        <w:rPr>
          <w:sz w:val="24"/>
          <w:szCs w:val="24"/>
          <w:lang w:val="ro-MD"/>
        </w:rPr>
        <w:t xml:space="preserve"> Tel. </w:t>
      </w:r>
      <w:r w:rsidR="00AA1888" w:rsidRPr="00AA1888">
        <w:rPr>
          <w:sz w:val="24"/>
          <w:szCs w:val="24"/>
          <w:lang w:val="ro-MD"/>
        </w:rPr>
        <w:t>022 23 71 97</w:t>
      </w:r>
    </w:p>
    <w:p w14:paraId="2C01A2D1" w14:textId="77777777" w:rsidR="000C6761" w:rsidRPr="00AA1888" w:rsidRDefault="000C6761">
      <w:pPr>
        <w:rPr>
          <w:sz w:val="24"/>
          <w:szCs w:val="24"/>
        </w:rPr>
      </w:pPr>
    </w:p>
    <w:sectPr w:rsidR="000C6761" w:rsidRPr="00AA1888" w:rsidSect="00667498">
      <w:headerReference w:type="default" r:id="rId8"/>
      <w:footerReference w:type="default" r:id="rId9"/>
      <w:headerReference w:type="first" r:id="rId10"/>
      <w:footerReference w:type="first" r:id="rId11"/>
      <w:pgSz w:w="11907" w:h="16840"/>
      <w:pgMar w:top="709" w:right="567" w:bottom="426" w:left="1985" w:header="426" w:footer="3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5D135" w14:textId="77777777" w:rsidR="004162F9" w:rsidRDefault="004162F9">
      <w:r>
        <w:separator/>
      </w:r>
    </w:p>
  </w:endnote>
  <w:endnote w:type="continuationSeparator" w:id="0">
    <w:p w14:paraId="467E12A1" w14:textId="77777777" w:rsidR="004162F9" w:rsidRDefault="00416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913487"/>
      <w:docPartObj>
        <w:docPartGallery w:val="Page Numbers (Bottom of Page)"/>
        <w:docPartUnique/>
      </w:docPartObj>
    </w:sdtPr>
    <w:sdtEndPr/>
    <w:sdtContent>
      <w:sdt>
        <w:sdtPr>
          <w:id w:val="-532961715"/>
          <w:docPartObj>
            <w:docPartGallery w:val="Page Numbers (Top of Page)"/>
            <w:docPartUnique/>
          </w:docPartObj>
        </w:sdtPr>
        <w:sdtEndPr/>
        <w:sdtContent>
          <w:p w14:paraId="4CA0CB24" w14:textId="77777777" w:rsidR="009122C8" w:rsidRDefault="009122C8">
            <w:pPr>
              <w:pStyle w:val="Footer"/>
              <w:jc w:val="right"/>
            </w:pPr>
            <w:r>
              <w:rPr>
                <w:lang w:val="ro-MD"/>
              </w:rPr>
              <w:t>Pagina</w:t>
            </w:r>
            <w:r>
              <w:rPr>
                <w:lang w:val="ru-RU"/>
              </w:rPr>
              <w:t xml:space="preserve"> </w:t>
            </w:r>
            <w:r>
              <w:rPr>
                <w:b/>
                <w:bCs/>
                <w:sz w:val="24"/>
                <w:szCs w:val="24"/>
              </w:rPr>
              <w:fldChar w:fldCharType="begin"/>
            </w:r>
            <w:r>
              <w:rPr>
                <w:b/>
                <w:bCs/>
              </w:rPr>
              <w:instrText>PAGE</w:instrText>
            </w:r>
            <w:r>
              <w:rPr>
                <w:b/>
                <w:bCs/>
                <w:sz w:val="24"/>
                <w:szCs w:val="24"/>
              </w:rPr>
              <w:fldChar w:fldCharType="separate"/>
            </w:r>
            <w:r w:rsidR="003A63AB">
              <w:rPr>
                <w:b/>
                <w:bCs/>
                <w:noProof/>
              </w:rPr>
              <w:t>3</w:t>
            </w:r>
            <w:r>
              <w:rPr>
                <w:b/>
                <w:bCs/>
                <w:sz w:val="24"/>
                <w:szCs w:val="24"/>
              </w:rPr>
              <w:fldChar w:fldCharType="end"/>
            </w:r>
            <w:r>
              <w:rPr>
                <w:lang w:val="ru-RU"/>
              </w:rPr>
              <w:t xml:space="preserve"> </w:t>
            </w:r>
            <w:r>
              <w:rPr>
                <w:lang w:val="ro-MD"/>
              </w:rPr>
              <w:t>din</w:t>
            </w:r>
            <w:r>
              <w:rPr>
                <w:lang w:val="ru-RU"/>
              </w:rPr>
              <w:t xml:space="preserve"> </w:t>
            </w:r>
            <w:r>
              <w:rPr>
                <w:b/>
                <w:bCs/>
                <w:sz w:val="24"/>
                <w:szCs w:val="24"/>
              </w:rPr>
              <w:fldChar w:fldCharType="begin"/>
            </w:r>
            <w:r>
              <w:rPr>
                <w:b/>
                <w:bCs/>
              </w:rPr>
              <w:instrText>NUMPAGES</w:instrText>
            </w:r>
            <w:r>
              <w:rPr>
                <w:b/>
                <w:bCs/>
                <w:sz w:val="24"/>
                <w:szCs w:val="24"/>
              </w:rPr>
              <w:fldChar w:fldCharType="separate"/>
            </w:r>
            <w:r w:rsidR="003A63AB">
              <w:rPr>
                <w:b/>
                <w:bCs/>
                <w:noProof/>
              </w:rPr>
              <w:t>3</w:t>
            </w:r>
            <w:r>
              <w:rPr>
                <w:b/>
                <w:bCs/>
                <w:sz w:val="24"/>
                <w:szCs w:val="24"/>
              </w:rPr>
              <w:fldChar w:fldCharType="end"/>
            </w:r>
          </w:p>
        </w:sdtContent>
      </w:sdt>
    </w:sdtContent>
  </w:sdt>
  <w:p w14:paraId="4F9E0DF4" w14:textId="77777777" w:rsidR="009122C8" w:rsidRDefault="00912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906080"/>
      <w:docPartObj>
        <w:docPartGallery w:val="Page Numbers (Bottom of Page)"/>
        <w:docPartUnique/>
      </w:docPartObj>
    </w:sdtPr>
    <w:sdtEndPr/>
    <w:sdtContent>
      <w:sdt>
        <w:sdtPr>
          <w:id w:val="1052963453"/>
          <w:docPartObj>
            <w:docPartGallery w:val="Page Numbers (Top of Page)"/>
            <w:docPartUnique/>
          </w:docPartObj>
        </w:sdtPr>
        <w:sdtEndPr/>
        <w:sdtContent>
          <w:p w14:paraId="76D11163" w14:textId="77777777" w:rsidR="009122C8" w:rsidRDefault="009122C8">
            <w:pPr>
              <w:pStyle w:val="Footer"/>
              <w:jc w:val="right"/>
            </w:pPr>
            <w:r>
              <w:rPr>
                <w:lang w:val="ro-MD"/>
              </w:rPr>
              <w:t>Pagina</w:t>
            </w:r>
            <w:r>
              <w:rPr>
                <w:lang w:val="ru-RU"/>
              </w:rPr>
              <w:t xml:space="preserve"> </w:t>
            </w:r>
            <w:r>
              <w:rPr>
                <w:b/>
                <w:bCs/>
                <w:sz w:val="24"/>
                <w:szCs w:val="24"/>
              </w:rPr>
              <w:fldChar w:fldCharType="begin"/>
            </w:r>
            <w:r>
              <w:rPr>
                <w:b/>
                <w:bCs/>
              </w:rPr>
              <w:instrText>PAGE</w:instrText>
            </w:r>
            <w:r>
              <w:rPr>
                <w:b/>
                <w:bCs/>
                <w:sz w:val="24"/>
                <w:szCs w:val="24"/>
              </w:rPr>
              <w:fldChar w:fldCharType="separate"/>
            </w:r>
            <w:r w:rsidR="003A63AB">
              <w:rPr>
                <w:b/>
                <w:bCs/>
                <w:noProof/>
              </w:rPr>
              <w:t>1</w:t>
            </w:r>
            <w:r>
              <w:rPr>
                <w:b/>
                <w:bCs/>
                <w:sz w:val="24"/>
                <w:szCs w:val="24"/>
              </w:rPr>
              <w:fldChar w:fldCharType="end"/>
            </w:r>
            <w:r>
              <w:rPr>
                <w:lang w:val="ru-RU"/>
              </w:rPr>
              <w:t xml:space="preserve"> </w:t>
            </w:r>
            <w:r>
              <w:rPr>
                <w:lang w:val="ro-MD"/>
              </w:rPr>
              <w:t>din</w:t>
            </w:r>
            <w:r>
              <w:rPr>
                <w:lang w:val="ru-RU"/>
              </w:rPr>
              <w:t xml:space="preserve"> </w:t>
            </w:r>
            <w:r>
              <w:rPr>
                <w:b/>
                <w:bCs/>
                <w:sz w:val="24"/>
                <w:szCs w:val="24"/>
              </w:rPr>
              <w:fldChar w:fldCharType="begin"/>
            </w:r>
            <w:r>
              <w:rPr>
                <w:b/>
                <w:bCs/>
              </w:rPr>
              <w:instrText>NUMPAGES</w:instrText>
            </w:r>
            <w:r>
              <w:rPr>
                <w:b/>
                <w:bCs/>
                <w:sz w:val="24"/>
                <w:szCs w:val="24"/>
              </w:rPr>
              <w:fldChar w:fldCharType="separate"/>
            </w:r>
            <w:r w:rsidR="003A63AB">
              <w:rPr>
                <w:b/>
                <w:bCs/>
                <w:noProof/>
              </w:rPr>
              <w:t>3</w:t>
            </w:r>
            <w:r>
              <w:rPr>
                <w:b/>
                <w:bCs/>
                <w:sz w:val="24"/>
                <w:szCs w:val="24"/>
              </w:rPr>
              <w:fldChar w:fldCharType="end"/>
            </w:r>
          </w:p>
        </w:sdtContent>
      </w:sdt>
    </w:sdtContent>
  </w:sdt>
  <w:p w14:paraId="4D94F36F" w14:textId="77777777" w:rsidR="009122C8" w:rsidRDefault="00912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BE512" w14:textId="77777777" w:rsidR="004162F9" w:rsidRDefault="004162F9">
      <w:r>
        <w:separator/>
      </w:r>
    </w:p>
  </w:footnote>
  <w:footnote w:type="continuationSeparator" w:id="0">
    <w:p w14:paraId="7233317D" w14:textId="77777777" w:rsidR="004162F9" w:rsidRDefault="00416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0591" w14:textId="77777777" w:rsidR="009122C8" w:rsidRPr="00F37ED4" w:rsidRDefault="009122C8" w:rsidP="00667498">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8EDFD" w14:textId="77777777" w:rsidR="009122C8" w:rsidRPr="00032B46" w:rsidRDefault="009122C8">
    <w:pPr>
      <w:pStyle w:val="Header"/>
      <w:ind w:firstLine="0"/>
      <w:rPr>
        <w:sz w:val="28"/>
        <w:szCs w:val="28"/>
        <w:lang w:val="ro-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2B8"/>
    <w:rsid w:val="00023341"/>
    <w:rsid w:val="000240FD"/>
    <w:rsid w:val="00060396"/>
    <w:rsid w:val="00064F4E"/>
    <w:rsid w:val="00090ACC"/>
    <w:rsid w:val="00094535"/>
    <w:rsid w:val="000C6761"/>
    <w:rsid w:val="000F0235"/>
    <w:rsid w:val="00110195"/>
    <w:rsid w:val="002D6594"/>
    <w:rsid w:val="00357228"/>
    <w:rsid w:val="003849A1"/>
    <w:rsid w:val="003A63AB"/>
    <w:rsid w:val="004162F9"/>
    <w:rsid w:val="0046343C"/>
    <w:rsid w:val="004C7BB4"/>
    <w:rsid w:val="005248B0"/>
    <w:rsid w:val="005C061E"/>
    <w:rsid w:val="005E1528"/>
    <w:rsid w:val="005E49BC"/>
    <w:rsid w:val="00661801"/>
    <w:rsid w:val="00667498"/>
    <w:rsid w:val="00695939"/>
    <w:rsid w:val="00696996"/>
    <w:rsid w:val="006E19FE"/>
    <w:rsid w:val="00754157"/>
    <w:rsid w:val="008047F0"/>
    <w:rsid w:val="00831A2D"/>
    <w:rsid w:val="008E7C77"/>
    <w:rsid w:val="009001CC"/>
    <w:rsid w:val="0090362C"/>
    <w:rsid w:val="009077D0"/>
    <w:rsid w:val="009122C8"/>
    <w:rsid w:val="00A22A54"/>
    <w:rsid w:val="00A644D4"/>
    <w:rsid w:val="00AA1888"/>
    <w:rsid w:val="00B108DB"/>
    <w:rsid w:val="00B235EA"/>
    <w:rsid w:val="00C464C9"/>
    <w:rsid w:val="00D054E4"/>
    <w:rsid w:val="00D77BBA"/>
    <w:rsid w:val="00E77D5D"/>
    <w:rsid w:val="00EA62DC"/>
    <w:rsid w:val="00ED7995"/>
    <w:rsid w:val="00F95977"/>
    <w:rsid w:val="00FC3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DD686"/>
  <w15:chartTrackingRefBased/>
  <w15:docId w15:val="{28D373C9-6881-4238-851D-D4EB5B33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977"/>
    <w:pPr>
      <w:spacing w:after="0" w:line="240" w:lineRule="auto"/>
      <w:ind w:firstLine="709"/>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5977"/>
    <w:pPr>
      <w:tabs>
        <w:tab w:val="center" w:pos="4677"/>
        <w:tab w:val="right" w:pos="9355"/>
      </w:tabs>
    </w:pPr>
  </w:style>
  <w:style w:type="character" w:customStyle="1" w:styleId="HeaderChar">
    <w:name w:val="Header Char"/>
    <w:basedOn w:val="DefaultParagraphFont"/>
    <w:link w:val="Header"/>
    <w:rsid w:val="00F95977"/>
    <w:rPr>
      <w:rFonts w:ascii="Times New Roman" w:eastAsia="Times New Roman" w:hAnsi="Times New Roman" w:cs="Times New Roman"/>
      <w:sz w:val="20"/>
      <w:szCs w:val="20"/>
      <w:lang w:val="en-US"/>
    </w:rPr>
  </w:style>
  <w:style w:type="paragraph" w:styleId="Footer">
    <w:name w:val="footer"/>
    <w:basedOn w:val="Normal"/>
    <w:link w:val="FooterChar"/>
    <w:uiPriority w:val="99"/>
    <w:rsid w:val="00F95977"/>
    <w:pPr>
      <w:tabs>
        <w:tab w:val="center" w:pos="4677"/>
        <w:tab w:val="right" w:pos="9355"/>
      </w:tabs>
    </w:pPr>
  </w:style>
  <w:style w:type="character" w:customStyle="1" w:styleId="FooterChar">
    <w:name w:val="Footer Char"/>
    <w:basedOn w:val="DefaultParagraphFont"/>
    <w:link w:val="Footer"/>
    <w:uiPriority w:val="99"/>
    <w:rsid w:val="00F95977"/>
    <w:rPr>
      <w:rFonts w:ascii="Times New Roman" w:eastAsia="Times New Roman" w:hAnsi="Times New Roman" w:cs="Times New Roman"/>
      <w:sz w:val="20"/>
      <w:szCs w:val="20"/>
      <w:lang w:val="en-US"/>
    </w:rPr>
  </w:style>
  <w:style w:type="table" w:styleId="TableGrid">
    <w:name w:val="Table Grid"/>
    <w:basedOn w:val="TableNormal"/>
    <w:uiPriority w:val="39"/>
    <w:rsid w:val="00F95977"/>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articip.gov.m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c.gov.md"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1437</Words>
  <Characters>8193</Characters>
  <Application>Microsoft Office Word</Application>
  <DocSecurity>0</DocSecurity>
  <Lines>68</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37369098258</cp:lastModifiedBy>
  <cp:revision>2</cp:revision>
  <cp:lastPrinted>2024-09-23T07:57:00Z</cp:lastPrinted>
  <dcterms:created xsi:type="dcterms:W3CDTF">2024-10-16T06:01:00Z</dcterms:created>
  <dcterms:modified xsi:type="dcterms:W3CDTF">2024-10-16T06:01:00Z</dcterms:modified>
</cp:coreProperties>
</file>