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8B" w:rsidRPr="00AF50C3" w:rsidRDefault="00482E8B" w:rsidP="00813FCE">
      <w:pPr>
        <w:pStyle w:val="cn"/>
        <w:rPr>
          <w:b/>
          <w:bCs/>
          <w:sz w:val="28"/>
          <w:szCs w:val="28"/>
          <w:lang w:val="ro-RO"/>
        </w:rPr>
      </w:pPr>
      <w:r w:rsidRPr="00AF50C3">
        <w:rPr>
          <w:b/>
          <w:bCs/>
          <w:sz w:val="28"/>
          <w:szCs w:val="28"/>
          <w:lang w:val="ro-RO"/>
        </w:rPr>
        <w:t>PARLAMENTUL REPUBLICII MOLDOVA</w:t>
      </w:r>
    </w:p>
    <w:p w:rsidR="00482E8B" w:rsidRPr="00AF50C3" w:rsidRDefault="00482E8B" w:rsidP="00813FCE">
      <w:pPr>
        <w:pStyle w:val="cn"/>
        <w:jc w:val="left"/>
        <w:rPr>
          <w:sz w:val="28"/>
          <w:szCs w:val="28"/>
          <w:u w:val="single"/>
          <w:lang w:val="ro-RO"/>
        </w:rPr>
      </w:pPr>
    </w:p>
    <w:p w:rsidR="00482E8B" w:rsidRPr="00AF50C3" w:rsidRDefault="00482E8B" w:rsidP="00813FCE">
      <w:pPr>
        <w:pStyle w:val="tt"/>
        <w:rPr>
          <w:sz w:val="28"/>
          <w:szCs w:val="28"/>
          <w:lang w:val="ro-RO"/>
        </w:rPr>
      </w:pPr>
      <w:r w:rsidRPr="00AF50C3">
        <w:rPr>
          <w:sz w:val="28"/>
          <w:szCs w:val="28"/>
          <w:lang w:val="ro-RO"/>
        </w:rPr>
        <w:t>L E G E</w:t>
      </w:r>
    </w:p>
    <w:p w:rsidR="00482E8B" w:rsidRPr="00AF50C3" w:rsidRDefault="00482E8B" w:rsidP="002F52A3">
      <w:pPr>
        <w:pStyle w:val="tt"/>
        <w:rPr>
          <w:sz w:val="28"/>
          <w:szCs w:val="28"/>
          <w:lang w:val="ro-RO"/>
        </w:rPr>
      </w:pPr>
      <w:r w:rsidRPr="00AF50C3">
        <w:rPr>
          <w:sz w:val="28"/>
          <w:szCs w:val="28"/>
          <w:lang w:val="ro-RO"/>
        </w:rPr>
        <w:t xml:space="preserve">pentru modificarea </w:t>
      </w:r>
      <w:r w:rsidR="008462C7">
        <w:rPr>
          <w:sz w:val="28"/>
          <w:szCs w:val="28"/>
          <w:lang w:val="ro-RO"/>
        </w:rPr>
        <w:t>ș</w:t>
      </w:r>
      <w:r w:rsidRPr="00AF50C3">
        <w:rPr>
          <w:sz w:val="28"/>
          <w:szCs w:val="28"/>
          <w:lang w:val="ro-RO"/>
        </w:rPr>
        <w:t>i completarea unor acte legislative</w:t>
      </w:r>
    </w:p>
    <w:p w:rsidR="00482E8B" w:rsidRPr="00AF50C3" w:rsidRDefault="00482E8B" w:rsidP="002F52A3">
      <w:pPr>
        <w:pStyle w:val="tt"/>
        <w:jc w:val="left"/>
        <w:rPr>
          <w:sz w:val="28"/>
          <w:szCs w:val="28"/>
          <w:lang w:val="ro-RO"/>
        </w:rPr>
      </w:pPr>
    </w:p>
    <w:p w:rsidR="00482E8B" w:rsidRPr="00AF50C3" w:rsidRDefault="00482E8B" w:rsidP="00813FCE">
      <w:pPr>
        <w:pStyle w:val="a3"/>
        <w:ind w:firstLine="708"/>
        <w:rPr>
          <w:sz w:val="28"/>
          <w:szCs w:val="28"/>
          <w:lang w:val="ro-RO"/>
        </w:rPr>
      </w:pPr>
      <w:r w:rsidRPr="00AF50C3">
        <w:rPr>
          <w:sz w:val="28"/>
          <w:szCs w:val="28"/>
          <w:lang w:val="ro-RO"/>
        </w:rPr>
        <w:t>Parlamentul adoptă prezenta lege organică.</w:t>
      </w:r>
    </w:p>
    <w:p w:rsidR="00482E8B" w:rsidRPr="00AF50C3" w:rsidRDefault="00482E8B" w:rsidP="006D2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Art.I.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– Codul Contravenţional al Republicii Moldova nr.218 din 24 octombrie 2008 (Monitorul Oficial al Republicii Moldova, 2009, nr.3-6, art.15), cu modificările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completările ulterioare, se modifică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se completează după cum urmează:</w:t>
      </w:r>
    </w:p>
    <w:p w:rsidR="00482E8B" w:rsidRDefault="00482E8B" w:rsidP="0072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1. La</w:t>
      </w:r>
      <w:r w:rsidR="000C5FE0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art.332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:</w:t>
      </w:r>
    </w:p>
    <w:p w:rsidR="00482E8B" w:rsidRDefault="00482E8B" w:rsidP="0072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Titlul articolului se modifică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va avea următorul </w:t>
      </w:r>
      <w:r w:rsidR="000C5FE0">
        <w:rPr>
          <w:rFonts w:ascii="Times New Roman" w:hAnsi="Times New Roman" w:cs="Times New Roman"/>
          <w:sz w:val="28"/>
          <w:szCs w:val="28"/>
          <w:lang w:val="ro-RO" w:eastAsia="ru-RU"/>
        </w:rPr>
        <w:t>cuprins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: ,,Încălcarea regulilor de transportare în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ară a străinilor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i încălcarea obliga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iei de a prezenta informa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ia prealabilă privind pasagerii transporta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i”;</w:t>
      </w:r>
    </w:p>
    <w:p w:rsidR="00482E8B" w:rsidRPr="00725A8C" w:rsidRDefault="00482E8B" w:rsidP="0072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alin.(3) cuvintele ,,transportatorii aerieni” se substituie prin cuvîntul ,,transportatori”, iar cuvintele ,,vor intra pe teritoriul Republicii Moldova” se substituie prin cuvintele ,,vor intra/ie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i în/din Republica Moldova”.</w:t>
      </w:r>
    </w:p>
    <w:p w:rsidR="00482E8B" w:rsidRPr="00AF50C3" w:rsidRDefault="00482E8B" w:rsidP="0072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2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. La art.400:</w:t>
      </w:r>
    </w:p>
    <w:p w:rsidR="00482E8B" w:rsidRPr="00AF50C3" w:rsidRDefault="00482E8B" w:rsidP="0072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după alin.(1) se introduce un alineat nou (1</w:t>
      </w:r>
      <w:r w:rsidRPr="00AF50C3">
        <w:rPr>
          <w:rFonts w:ascii="Times New Roman" w:hAnsi="Times New Roman" w:cs="Times New Roman"/>
          <w:sz w:val="28"/>
          <w:szCs w:val="28"/>
          <w:vertAlign w:val="superscript"/>
          <w:lang w:val="ro-RO" w:eastAsia="ru-RU"/>
        </w:rPr>
        <w:t>1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) cu următorul con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inut:</w:t>
      </w:r>
    </w:p>
    <w:p w:rsidR="00482E8B" w:rsidRPr="00AF50C3" w:rsidRDefault="00482E8B" w:rsidP="00727987">
      <w:pPr>
        <w:pStyle w:val="a3"/>
        <w:ind w:firstLine="709"/>
        <w:rPr>
          <w:sz w:val="28"/>
          <w:szCs w:val="28"/>
          <w:lang w:val="ro-RO"/>
        </w:rPr>
      </w:pPr>
      <w:r w:rsidRPr="00AF50C3">
        <w:rPr>
          <w:sz w:val="28"/>
          <w:szCs w:val="28"/>
          <w:lang w:val="ro-RO"/>
        </w:rPr>
        <w:t>,,(1</w:t>
      </w:r>
      <w:r w:rsidRPr="00AF50C3">
        <w:rPr>
          <w:sz w:val="28"/>
          <w:szCs w:val="28"/>
          <w:vertAlign w:val="superscript"/>
          <w:lang w:val="ro-RO"/>
        </w:rPr>
        <w:t>1</w:t>
      </w:r>
      <w:r w:rsidRPr="00AF50C3">
        <w:rPr>
          <w:sz w:val="28"/>
          <w:szCs w:val="28"/>
          <w:lang w:val="ro-RO"/>
        </w:rPr>
        <w:t xml:space="preserve">) Contravenţiile prevăzute la art.331, 332, </w:t>
      </w:r>
      <w:r w:rsidRPr="00826D8A">
        <w:rPr>
          <w:sz w:val="28"/>
          <w:szCs w:val="28"/>
          <w:lang w:val="ro-RO"/>
        </w:rPr>
        <w:t>332</w:t>
      </w:r>
      <w:r w:rsidRPr="00826D8A"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, </w:t>
      </w:r>
      <w:r w:rsidRPr="00826D8A">
        <w:rPr>
          <w:sz w:val="28"/>
          <w:szCs w:val="28"/>
          <w:lang w:val="ro-RO"/>
        </w:rPr>
        <w:t>333</w:t>
      </w:r>
      <w:r w:rsidRPr="00AF50C3">
        <w:rPr>
          <w:sz w:val="28"/>
          <w:szCs w:val="28"/>
          <w:lang w:val="ro-RO"/>
        </w:rPr>
        <w:t xml:space="preserve"> alin.(1), (2) </w:t>
      </w:r>
      <w:r w:rsidR="008462C7">
        <w:rPr>
          <w:sz w:val="28"/>
          <w:szCs w:val="28"/>
          <w:lang w:val="ro-RO"/>
        </w:rPr>
        <w:t>ș</w:t>
      </w:r>
      <w:r w:rsidRPr="00AF50C3">
        <w:rPr>
          <w:sz w:val="28"/>
          <w:szCs w:val="28"/>
          <w:lang w:val="ro-RO"/>
        </w:rPr>
        <w:t>i (4)</w:t>
      </w:r>
      <w:r>
        <w:rPr>
          <w:sz w:val="28"/>
          <w:szCs w:val="28"/>
          <w:lang w:val="ro-RO"/>
        </w:rPr>
        <w:t>,</w:t>
      </w:r>
      <w:r w:rsidRPr="00AF50C3">
        <w:rPr>
          <w:sz w:val="28"/>
          <w:szCs w:val="28"/>
          <w:lang w:val="ro-RO"/>
        </w:rPr>
        <w:t xml:space="preserve"> se examinează de către Poliţia de Frontieră”;</w:t>
      </w:r>
    </w:p>
    <w:p w:rsidR="00482E8B" w:rsidRPr="00AF50C3" w:rsidRDefault="00482E8B" w:rsidP="00936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după alin.(1</w:t>
      </w:r>
      <w:r w:rsidRPr="00AF50C3">
        <w:rPr>
          <w:sz w:val="28"/>
          <w:szCs w:val="28"/>
          <w:vertAlign w:val="superscript"/>
          <w:lang w:val="ro-RO"/>
        </w:rPr>
        <w:t>1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) se introduce un alineat nou (1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) cu următorul </w:t>
      </w:r>
      <w:r w:rsidR="006F2FF7">
        <w:rPr>
          <w:rFonts w:ascii="Times New Roman" w:hAnsi="Times New Roman" w:cs="Times New Roman"/>
          <w:sz w:val="28"/>
          <w:szCs w:val="28"/>
          <w:lang w:val="ro-RO" w:eastAsia="ru-RU"/>
        </w:rPr>
        <w:t>cuprins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:</w:t>
      </w:r>
    </w:p>
    <w:p w:rsidR="00482E8B" w:rsidRDefault="00482E8B" w:rsidP="00727987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</w:t>
      </w:r>
      <w:r w:rsidRPr="00AF50C3">
        <w:rPr>
          <w:sz w:val="28"/>
          <w:szCs w:val="28"/>
          <w:lang w:val="ro-RO"/>
        </w:rPr>
        <w:t>(1</w:t>
      </w:r>
      <w:r>
        <w:rPr>
          <w:sz w:val="28"/>
          <w:szCs w:val="28"/>
          <w:vertAlign w:val="superscript"/>
          <w:lang w:val="ro-RO"/>
        </w:rPr>
        <w:t>2</w:t>
      </w:r>
      <w:r w:rsidRPr="00AF50C3">
        <w:rPr>
          <w:sz w:val="28"/>
          <w:szCs w:val="28"/>
          <w:lang w:val="ro-RO"/>
        </w:rPr>
        <w:t>) Contravenţiile prevăzute la art.</w:t>
      </w:r>
      <w:r>
        <w:rPr>
          <w:sz w:val="28"/>
          <w:szCs w:val="28"/>
          <w:lang w:val="ro-RO"/>
        </w:rPr>
        <w:t xml:space="preserve">228 alin.(1), 354, 355, 361 </w:t>
      </w:r>
      <w:r w:rsidR="008462C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i 363 săvîr</w:t>
      </w:r>
      <w:r w:rsidR="008462C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ite în zona de frontieră </w:t>
      </w:r>
      <w:r w:rsidR="008462C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>i în punctele de trecere</w:t>
      </w:r>
      <w:r w:rsidR="0035419B">
        <w:rPr>
          <w:sz w:val="28"/>
          <w:szCs w:val="28"/>
          <w:lang w:val="ro-RO"/>
        </w:rPr>
        <w:t xml:space="preserve">a frontierei de stat </w:t>
      </w:r>
      <w:r w:rsidRPr="00AF50C3">
        <w:rPr>
          <w:sz w:val="28"/>
          <w:szCs w:val="28"/>
          <w:lang w:val="ro-RO"/>
        </w:rPr>
        <w:t>se examinează de către Poliţia de Frontieră</w:t>
      </w:r>
      <w:r>
        <w:rPr>
          <w:sz w:val="28"/>
          <w:szCs w:val="28"/>
          <w:lang w:val="ro-RO"/>
        </w:rPr>
        <w:t>”;</w:t>
      </w:r>
    </w:p>
    <w:p w:rsidR="00482E8B" w:rsidRPr="00AF50C3" w:rsidRDefault="00482E8B" w:rsidP="00727987">
      <w:pPr>
        <w:pStyle w:val="a3"/>
        <w:ind w:firstLine="709"/>
        <w:rPr>
          <w:sz w:val="28"/>
          <w:szCs w:val="28"/>
          <w:lang w:val="ro-RO"/>
        </w:rPr>
      </w:pPr>
      <w:r w:rsidRPr="00AF50C3">
        <w:rPr>
          <w:sz w:val="28"/>
          <w:szCs w:val="28"/>
          <w:lang w:val="ro-RO"/>
        </w:rPr>
        <w:t>după alin.(3) se introduce un alineat nou (3</w:t>
      </w:r>
      <w:r w:rsidRPr="00AF50C3">
        <w:rPr>
          <w:sz w:val="28"/>
          <w:szCs w:val="28"/>
          <w:vertAlign w:val="superscript"/>
          <w:lang w:val="ro-RO"/>
        </w:rPr>
        <w:t>1</w:t>
      </w:r>
      <w:r w:rsidRPr="00AF50C3">
        <w:rPr>
          <w:sz w:val="28"/>
          <w:szCs w:val="28"/>
          <w:lang w:val="ro-RO"/>
        </w:rPr>
        <w:t xml:space="preserve">) cu următorul </w:t>
      </w:r>
      <w:r w:rsidR="006F2FF7">
        <w:rPr>
          <w:sz w:val="28"/>
          <w:szCs w:val="28"/>
          <w:lang w:val="ro-RO"/>
        </w:rPr>
        <w:t>cuprins</w:t>
      </w:r>
      <w:r w:rsidRPr="00AF50C3">
        <w:rPr>
          <w:sz w:val="28"/>
          <w:szCs w:val="28"/>
          <w:lang w:val="ro-RO"/>
        </w:rPr>
        <w:t>:</w:t>
      </w:r>
    </w:p>
    <w:p w:rsidR="00482E8B" w:rsidRPr="00AF50C3" w:rsidRDefault="00482E8B" w:rsidP="00727987">
      <w:pPr>
        <w:pStyle w:val="a3"/>
        <w:ind w:firstLine="709"/>
        <w:rPr>
          <w:sz w:val="28"/>
          <w:szCs w:val="28"/>
          <w:lang w:val="ro-RO"/>
        </w:rPr>
      </w:pPr>
      <w:r w:rsidRPr="00AF50C3">
        <w:rPr>
          <w:sz w:val="28"/>
          <w:szCs w:val="28"/>
          <w:lang w:val="ro-RO"/>
        </w:rPr>
        <w:t>,,(3</w:t>
      </w:r>
      <w:r w:rsidRPr="00AF50C3">
        <w:rPr>
          <w:sz w:val="28"/>
          <w:szCs w:val="28"/>
          <w:vertAlign w:val="superscript"/>
          <w:lang w:val="ro-RO"/>
        </w:rPr>
        <w:t>1</w:t>
      </w:r>
      <w:r w:rsidRPr="00AF50C3">
        <w:rPr>
          <w:sz w:val="28"/>
          <w:szCs w:val="28"/>
          <w:lang w:val="ro-RO"/>
        </w:rPr>
        <w:t>) Sînt în drept să examineze cauzele contravenţionale prevăzute la alin.(1</w:t>
      </w:r>
      <w:r w:rsidRPr="00AF50C3">
        <w:rPr>
          <w:sz w:val="28"/>
          <w:szCs w:val="28"/>
          <w:vertAlign w:val="superscript"/>
          <w:lang w:val="ro-RO"/>
        </w:rPr>
        <w:t>1</w:t>
      </w:r>
      <w:r w:rsidRPr="00AF50C3">
        <w:rPr>
          <w:sz w:val="28"/>
          <w:szCs w:val="28"/>
          <w:lang w:val="ro-RO"/>
        </w:rPr>
        <w:t xml:space="preserve">) </w:t>
      </w:r>
      <w:r w:rsidR="008462C7">
        <w:rPr>
          <w:sz w:val="28"/>
          <w:szCs w:val="28"/>
          <w:lang w:val="ro-RO"/>
        </w:rPr>
        <w:t>ș</w:t>
      </w:r>
      <w:r w:rsidRPr="00AF50C3">
        <w:rPr>
          <w:sz w:val="28"/>
          <w:szCs w:val="28"/>
          <w:lang w:val="ro-RO"/>
        </w:rPr>
        <w:t>i (1</w:t>
      </w:r>
      <w:r>
        <w:rPr>
          <w:sz w:val="28"/>
          <w:szCs w:val="28"/>
          <w:vertAlign w:val="superscript"/>
          <w:lang w:val="ro-RO"/>
        </w:rPr>
        <w:t>2</w:t>
      </w:r>
      <w:r w:rsidRPr="00AF50C3">
        <w:rPr>
          <w:sz w:val="28"/>
          <w:szCs w:val="28"/>
          <w:lang w:val="ro-RO"/>
        </w:rPr>
        <w:t xml:space="preserve">) </w:t>
      </w:r>
      <w:r w:rsidR="008462C7">
        <w:rPr>
          <w:sz w:val="28"/>
          <w:szCs w:val="28"/>
          <w:lang w:val="ro-RO"/>
        </w:rPr>
        <w:t>ș</w:t>
      </w:r>
      <w:r>
        <w:rPr>
          <w:sz w:val="28"/>
          <w:szCs w:val="28"/>
          <w:lang w:val="ro-RO"/>
        </w:rPr>
        <w:t xml:space="preserve">i </w:t>
      </w:r>
      <w:r w:rsidRPr="00AF50C3">
        <w:rPr>
          <w:sz w:val="28"/>
          <w:szCs w:val="28"/>
          <w:lang w:val="ro-RO"/>
        </w:rPr>
        <w:t xml:space="preserve">să aplice sancţiuni </w:t>
      </w:r>
      <w:r w:rsidR="008462C7">
        <w:rPr>
          <w:sz w:val="28"/>
          <w:szCs w:val="28"/>
          <w:lang w:val="ro-RO"/>
        </w:rPr>
        <w:t>ș</w:t>
      </w:r>
      <w:r w:rsidRPr="00AF50C3">
        <w:rPr>
          <w:sz w:val="28"/>
          <w:szCs w:val="28"/>
          <w:lang w:val="ro-RO"/>
        </w:rPr>
        <w:t xml:space="preserve">efii de sectoare ale Poliţiei de Frontieră, adjuncţii lor, precum </w:t>
      </w:r>
      <w:r w:rsidR="008462C7">
        <w:rPr>
          <w:sz w:val="28"/>
          <w:szCs w:val="28"/>
          <w:lang w:val="ro-RO"/>
        </w:rPr>
        <w:t>ș</w:t>
      </w:r>
      <w:r w:rsidRPr="00AF50C3">
        <w:rPr>
          <w:sz w:val="28"/>
          <w:szCs w:val="28"/>
          <w:lang w:val="ro-RO"/>
        </w:rPr>
        <w:t xml:space="preserve">i </w:t>
      </w:r>
      <w:r w:rsidR="008462C7">
        <w:rPr>
          <w:sz w:val="28"/>
          <w:szCs w:val="28"/>
          <w:lang w:val="ro-RO"/>
        </w:rPr>
        <w:t>ș</w:t>
      </w:r>
      <w:r w:rsidRPr="00AF50C3">
        <w:rPr>
          <w:sz w:val="28"/>
          <w:szCs w:val="28"/>
          <w:lang w:val="ro-RO"/>
        </w:rPr>
        <w:t>efii de schimb.”</w:t>
      </w:r>
      <w:r>
        <w:rPr>
          <w:sz w:val="28"/>
          <w:szCs w:val="28"/>
          <w:lang w:val="ro-RO"/>
        </w:rPr>
        <w:t>;</w:t>
      </w:r>
    </w:p>
    <w:p w:rsidR="00482E8B" w:rsidRDefault="00482E8B" w:rsidP="000B7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3. Articolul 423 se exclude.</w:t>
      </w:r>
    </w:p>
    <w:p w:rsidR="00482E8B" w:rsidRPr="00AF50C3" w:rsidRDefault="00482E8B" w:rsidP="0002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4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. La art.433 alin.(2) </w:t>
      </w:r>
      <w:proofErr w:type="spellStart"/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lit.b</w:t>
      </w:r>
      <w:proofErr w:type="spellEnd"/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) se </w:t>
      </w:r>
      <w:r w:rsidR="00C42A64">
        <w:rPr>
          <w:rFonts w:ascii="Times New Roman" w:hAnsi="Times New Roman" w:cs="Times New Roman"/>
          <w:sz w:val="28"/>
          <w:szCs w:val="28"/>
          <w:lang w:val="ro-RO" w:eastAsia="ru-RU"/>
        </w:rPr>
        <w:t>modifică și va avea următorul cuprins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:</w:t>
      </w:r>
    </w:p>
    <w:p w:rsidR="00482E8B" w:rsidRPr="00AF50C3" w:rsidRDefault="00482E8B" w:rsidP="00021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„b) Poliţia de Frontieră;”</w:t>
      </w:r>
    </w:p>
    <w:p w:rsidR="00482E8B" w:rsidRPr="00AF50C3" w:rsidRDefault="00482E8B" w:rsidP="009C0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482E8B" w:rsidRPr="00AF50C3" w:rsidRDefault="00482E8B" w:rsidP="00256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Art.II. –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Legea nr.200 din 16 iulie 2010 privind regimul străinilor în Republica Moldova (Monitorul Oficial al Republicii Moldova, 2010, nr.179-181, art.610), cu modificările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completările ulterioare, se completează după cum urmează:</w:t>
      </w:r>
    </w:p>
    <w:p w:rsidR="00482E8B" w:rsidRPr="00AF50C3" w:rsidRDefault="00C42A64" w:rsidP="00F16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1. A</w:t>
      </w:r>
      <w:r w:rsidR="00482E8B" w:rsidRPr="00AF50C3">
        <w:rPr>
          <w:rFonts w:ascii="Times New Roman" w:hAnsi="Times New Roman" w:cs="Times New Roman"/>
          <w:sz w:val="28"/>
          <w:szCs w:val="28"/>
          <w:lang w:val="ro-RO" w:eastAsia="ru-RU"/>
        </w:rPr>
        <w:t>rt.3 se completează cu următoarea no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="00482E8B"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iune:</w:t>
      </w:r>
    </w:p>
    <w:p w:rsidR="00482E8B" w:rsidRPr="00AF50C3" w:rsidRDefault="00482E8B" w:rsidP="00F16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,,</w:t>
      </w:r>
      <w:r w:rsidRPr="00AF50C3">
        <w:rPr>
          <w:rFonts w:ascii="Times New Roman" w:hAnsi="Times New Roman" w:cs="Times New Roman"/>
          <w:i/>
          <w:sz w:val="28"/>
          <w:szCs w:val="28"/>
          <w:lang w:val="ro-RO" w:eastAsia="ru-RU"/>
        </w:rPr>
        <w:t>drept de aflare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–drept acordat străinului de către autorită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ile competente de a se afla pe teritoriul Republicii Moldova în limitele termenului acordat de viză sau termenului general stabilit de aflare”;</w:t>
      </w:r>
    </w:p>
    <w:p w:rsidR="00482E8B" w:rsidRPr="00AF50C3" w:rsidRDefault="00482E8B" w:rsidP="00F16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2. La art.4 alin.(5) cuvîntul ,,termenului” se completează cu cuvintele ,,de aflare sau”;</w:t>
      </w:r>
    </w:p>
    <w:p w:rsidR="00482E8B" w:rsidRPr="00AF50C3" w:rsidRDefault="00482E8B" w:rsidP="00C8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3. La art.6:</w:t>
      </w:r>
    </w:p>
    <w:p w:rsidR="00482E8B" w:rsidRDefault="00482E8B" w:rsidP="00C8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alin.(1)</w:t>
      </w:r>
      <w:r w:rsidR="00C42A64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lit. f) se completează în final cu cuvintele „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i, în special, să nu fie semnalaţi în consemn privind nepermiterea intrării în Republica Moldova din motivele enumerate anterior.”.</w:t>
      </w:r>
    </w:p>
    <w:p w:rsidR="001C34D3" w:rsidRDefault="00482E8B" w:rsidP="001C34D3">
      <w:pPr>
        <w:pStyle w:val="a3"/>
        <w:ind w:firstLine="709"/>
        <w:rPr>
          <w:sz w:val="28"/>
          <w:szCs w:val="28"/>
          <w:lang w:val="ro-RO"/>
        </w:rPr>
      </w:pPr>
      <w:r w:rsidRPr="001C34D3">
        <w:rPr>
          <w:sz w:val="28"/>
          <w:szCs w:val="28"/>
          <w:lang w:val="ro-RO"/>
        </w:rPr>
        <w:t xml:space="preserve">după </w:t>
      </w:r>
      <w:r w:rsidR="007172D5">
        <w:rPr>
          <w:sz w:val="28"/>
          <w:szCs w:val="28"/>
          <w:lang w:val="ro-RO"/>
        </w:rPr>
        <w:t>lit.f</w:t>
      </w:r>
      <w:r w:rsidRPr="001C34D3">
        <w:rPr>
          <w:sz w:val="28"/>
          <w:szCs w:val="28"/>
          <w:lang w:val="ro-RO"/>
        </w:rPr>
        <w:t xml:space="preserve">) se introduce </w:t>
      </w:r>
      <w:r w:rsidR="007172D5">
        <w:rPr>
          <w:sz w:val="28"/>
          <w:szCs w:val="28"/>
          <w:lang w:val="ro-RO"/>
        </w:rPr>
        <w:t>o literă nouă g</w:t>
      </w:r>
      <w:r w:rsidRPr="001C34D3">
        <w:rPr>
          <w:sz w:val="28"/>
          <w:szCs w:val="28"/>
          <w:lang w:val="ro-RO"/>
        </w:rPr>
        <w:t xml:space="preserve">) cu următorul </w:t>
      </w:r>
      <w:r w:rsidR="00E8007C">
        <w:rPr>
          <w:sz w:val="28"/>
          <w:szCs w:val="28"/>
          <w:lang w:val="ro-RO"/>
        </w:rPr>
        <w:t>cuprins</w:t>
      </w:r>
      <w:r w:rsidRPr="001C34D3">
        <w:rPr>
          <w:sz w:val="28"/>
          <w:szCs w:val="28"/>
          <w:lang w:val="ro-RO"/>
        </w:rPr>
        <w:t>:</w:t>
      </w:r>
    </w:p>
    <w:p w:rsidR="00482E8B" w:rsidRPr="001C34D3" w:rsidRDefault="007172D5" w:rsidP="001C34D3">
      <w:pPr>
        <w:pStyle w:val="a3"/>
        <w:ind w:firstLine="709"/>
        <w:rPr>
          <w:sz w:val="28"/>
          <w:szCs w:val="28"/>
          <w:lang w:val="ro-RO"/>
        </w:rPr>
      </w:pPr>
      <w:r>
        <w:rPr>
          <w:sz w:val="28"/>
          <w:szCs w:val="28"/>
          <w:lang w:val="ro-RO" w:eastAsia="ro-RO"/>
        </w:rPr>
        <w:t xml:space="preserve">,,g) </w:t>
      </w:r>
      <w:r w:rsidR="00482E8B" w:rsidRPr="001C34D3">
        <w:rPr>
          <w:color w:val="000000"/>
          <w:sz w:val="28"/>
          <w:szCs w:val="28"/>
          <w:lang w:val="ro-RO"/>
        </w:rPr>
        <w:t xml:space="preserve">minorilor străini </w:t>
      </w:r>
      <w:r>
        <w:rPr>
          <w:sz w:val="28"/>
          <w:szCs w:val="28"/>
          <w:lang w:val="ro-RO" w:eastAsia="ro-RO"/>
        </w:rPr>
        <w:t>li se</w:t>
      </w:r>
      <w:r w:rsidR="00482E8B" w:rsidRPr="001C34D3">
        <w:rPr>
          <w:sz w:val="28"/>
          <w:szCs w:val="28"/>
          <w:lang w:val="ro-RO" w:eastAsia="ro-RO"/>
        </w:rPr>
        <w:t xml:space="preserve"> permi</w:t>
      </w:r>
      <w:r>
        <w:rPr>
          <w:sz w:val="28"/>
          <w:szCs w:val="28"/>
          <w:lang w:val="ro-RO" w:eastAsia="ro-RO"/>
        </w:rPr>
        <w:t xml:space="preserve">te intrarea pe teritoriul Republicii Moldova </w:t>
      </w:r>
      <w:r w:rsidR="00482E8B" w:rsidRPr="001C34D3">
        <w:rPr>
          <w:sz w:val="28"/>
          <w:szCs w:val="28"/>
          <w:lang w:val="ro-RO" w:eastAsia="ro-RO"/>
        </w:rPr>
        <w:t>în baza pa</w:t>
      </w:r>
      <w:r w:rsidR="008462C7">
        <w:rPr>
          <w:sz w:val="28"/>
          <w:szCs w:val="28"/>
          <w:lang w:val="ro-RO" w:eastAsia="ro-RO"/>
        </w:rPr>
        <w:t>ș</w:t>
      </w:r>
      <w:r w:rsidR="00482E8B" w:rsidRPr="001C34D3">
        <w:rPr>
          <w:sz w:val="28"/>
          <w:szCs w:val="28"/>
          <w:lang w:val="ro-RO" w:eastAsia="ro-RO"/>
        </w:rPr>
        <w:t xml:space="preserve">aportului unui părinte sau al însoţitorului desemnat, </w:t>
      </w:r>
      <w:r w:rsidR="00482E8B" w:rsidRPr="001C34D3">
        <w:rPr>
          <w:color w:val="000000"/>
          <w:sz w:val="28"/>
          <w:szCs w:val="28"/>
          <w:lang w:val="ro-RO"/>
        </w:rPr>
        <w:t>în care sunt incluse de către organele competente ale statului respectiv datele personale ale minorului, dar numai însoţit de către titularul pa</w:t>
      </w:r>
      <w:r w:rsidR="008462C7">
        <w:rPr>
          <w:color w:val="000000"/>
          <w:sz w:val="28"/>
          <w:szCs w:val="28"/>
          <w:lang w:val="ro-RO"/>
        </w:rPr>
        <w:t>ș</w:t>
      </w:r>
      <w:r w:rsidR="00482E8B" w:rsidRPr="001C34D3">
        <w:rPr>
          <w:color w:val="000000"/>
          <w:sz w:val="28"/>
          <w:szCs w:val="28"/>
          <w:lang w:val="ro-RO"/>
        </w:rPr>
        <w:t>aportului.”</w:t>
      </w:r>
    </w:p>
    <w:p w:rsidR="00482E8B" w:rsidRPr="00AF50C3" w:rsidRDefault="00482E8B" w:rsidP="00C82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articolul se completează în final cu un alineat (6), avînd următorul cuprins:</w:t>
      </w:r>
    </w:p>
    <w:p w:rsidR="00482E8B" w:rsidRPr="00AF50C3" w:rsidRDefault="00482E8B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„(6) Prin derogare de la alineatul (1):</w:t>
      </w:r>
    </w:p>
    <w:p w:rsidR="00482E8B" w:rsidRPr="00AF50C3" w:rsidRDefault="00482E8B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a) străinii care nu îndeplinesc condi</w:t>
      </w:r>
      <w:r w:rsidR="00307BD4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iile men</w:t>
      </w:r>
      <w:r w:rsidR="00307BD4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ionate la alineatul (1), dar care sunt titularii unui permis de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edere sau a unei vize de întoarcere eliberate de un stat străin sau, în cazul în care se solicită acest lucru, ai ambelor documente, sunt autoriza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să intre în Republica Moldova cu scopul tranzitului, pentru a putea ajunge pe teritoriul statului străin care a eliberat permisul de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edere sau viza de întoarcere, cu excep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ia cazului cînd respectivii cetăţeni străini sunt semnalaţi în consemn privind nepermiterea intrării în Republica Moldova sau în cazul în care semnalarea respectivă este înso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ită de instruc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iuni cu privire la interdic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ia de intrare sau de tranzit;</w:t>
      </w:r>
    </w:p>
    <w:p w:rsidR="00482E8B" w:rsidRPr="00AF50C3" w:rsidRDefault="00482E8B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b) străinii care îndeplinesc condi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iile men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ionate la alineatul (1), cu excep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ia că nu sunt în posesia unei vize valabile,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și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care se prezintă la frontiera de stat, pot fi autoriza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să intre pe teritoriul Republicii Moldova în cazul în care se eliberează o viză la frontiera de stat, în conformitate cu prevederile articolului 21 al prezentei legi. Vizele eliberate la frontiera de stat se introduc în subsistemul ,,Viza”;</w:t>
      </w:r>
    </w:p>
    <w:p w:rsidR="00482E8B" w:rsidRPr="00AF50C3" w:rsidRDefault="00482E8B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c) în cazul în care nu este posibilă aplicarea vizei pe document, viza se aplică pe un formular separat care se inserează în document. În acest caz, se folose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te modelul uniform de formular pentru aplicarea vizei, aprobat de Guvern;</w:t>
      </w:r>
    </w:p>
    <w:p w:rsidR="00482E8B" w:rsidRPr="00AF50C3" w:rsidRDefault="00482E8B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d) străinii care nu îndeplinesc una sau mai multe dintre condi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iile men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ionate la alineatul (1) pot fi autoriza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să intre pe teritoriul Republicii Moldova din motive umanitare, de interes na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ional sau în temeiul unor obliga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ii interna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ionale.</w:t>
      </w:r>
    </w:p>
    <w:p w:rsidR="00482E8B" w:rsidRDefault="00482E8B" w:rsidP="00A975F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4. La art.8 alin.(1)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se introduc două litere noi</w:t>
      </w:r>
      <w:r w:rsidR="0056061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AF50C3">
        <w:rPr>
          <w:rFonts w:ascii="Times New Roman" w:hAnsi="Times New Roman" w:cs="Times New Roman"/>
          <w:color w:val="000000"/>
          <w:sz w:val="28"/>
          <w:szCs w:val="28"/>
          <w:lang w:val="ro-RO"/>
        </w:rPr>
        <w:t>lit.f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1</w:t>
      </w:r>
      <w:r w:rsidRPr="00AF50C3"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8462C7"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i lit.f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r w:rsidR="0056061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cu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următorul c</w:t>
      </w:r>
      <w:r w:rsidRPr="00AF50C3">
        <w:rPr>
          <w:rFonts w:ascii="Times New Roman" w:hAnsi="Times New Roman" w:cs="Times New Roman"/>
          <w:color w:val="000000"/>
          <w:sz w:val="28"/>
          <w:szCs w:val="28"/>
          <w:lang w:val="ro-RO"/>
        </w:rPr>
        <w:t>uprins:</w:t>
      </w:r>
    </w:p>
    <w:p w:rsidR="00482E8B" w:rsidRDefault="00482E8B" w:rsidP="00A975F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,,</w:t>
      </w:r>
      <w:r w:rsidRPr="00A975FB">
        <w:rPr>
          <w:rFonts w:ascii="Times New Roman" w:hAnsi="Times New Roman" w:cs="Times New Roman"/>
          <w:color w:val="000000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1</w:t>
      </w:r>
      <w:r w:rsidRPr="00A975F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) </w:t>
      </w:r>
      <w:r w:rsidRPr="00A975FB">
        <w:rPr>
          <w:rFonts w:ascii="Times New Roman" w:hAnsi="Times New Roman" w:cs="Times New Roman"/>
          <w:sz w:val="28"/>
          <w:szCs w:val="28"/>
          <w:lang w:val="ro-RO"/>
        </w:rPr>
        <w:t xml:space="preserve">au </w:t>
      </w:r>
      <w:r>
        <w:rPr>
          <w:rFonts w:ascii="Times New Roman" w:hAnsi="Times New Roman" w:cs="Times New Roman"/>
          <w:sz w:val="28"/>
          <w:szCs w:val="28"/>
          <w:lang w:val="ro-RO"/>
        </w:rPr>
        <w:t>interdic</w:t>
      </w:r>
      <w:r w:rsidR="008462C7">
        <w:rPr>
          <w:rFonts w:ascii="Times New Roman" w:hAnsi="Times New Roman" w:cs="Times New Roman"/>
          <w:sz w:val="28"/>
          <w:szCs w:val="28"/>
          <w:lang w:val="ro-RO"/>
        </w:rPr>
        <w:t>ț</w:t>
      </w:r>
      <w:r>
        <w:rPr>
          <w:rFonts w:ascii="Times New Roman" w:hAnsi="Times New Roman" w:cs="Times New Roman"/>
          <w:sz w:val="28"/>
          <w:szCs w:val="28"/>
          <w:lang w:val="ro-RO"/>
        </w:rPr>
        <w:t>ia de intrare</w:t>
      </w:r>
      <w:r w:rsidR="005606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în Republica Moldova;</w:t>
      </w:r>
    </w:p>
    <w:p w:rsidR="00482E8B" w:rsidRPr="00A975FB" w:rsidRDefault="00482E8B" w:rsidP="00A975F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f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ro-RO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)</w:t>
      </w:r>
      <w:bookmarkStart w:id="0" w:name="_GoBack"/>
      <w:bookmarkEnd w:id="0"/>
      <w:r w:rsidR="0056061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au epuizat durata de aflare</w:t>
      </w:r>
      <w:r w:rsidR="005606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sau </w:t>
      </w:r>
      <w:r w:rsidR="008462C7">
        <w:rPr>
          <w:rFonts w:ascii="Times New Roman" w:hAnsi="Times New Roman" w:cs="Times New Roman"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sz w:val="28"/>
          <w:szCs w:val="28"/>
          <w:lang w:val="ro-RO"/>
        </w:rPr>
        <w:t>edere acordată de Lege”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482E8B" w:rsidRPr="00AF50C3" w:rsidRDefault="00482E8B" w:rsidP="00247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5. La art.10 alin.(6) după cuvintele ,,Republicii Moldova,” se completează cu cuvintele „sau care au încheiată căsătoria cu cetăţeanul Republicii Moldova”.</w:t>
      </w:r>
    </w:p>
    <w:p w:rsidR="00482E8B" w:rsidRPr="00AF50C3" w:rsidRDefault="00482E8B" w:rsidP="00247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color w:val="000000"/>
          <w:sz w:val="28"/>
          <w:szCs w:val="28"/>
          <w:lang w:val="ro-RO"/>
        </w:rPr>
        <w:t>6. La art.84:</w:t>
      </w:r>
    </w:p>
    <w:p w:rsidR="00482E8B" w:rsidRDefault="00482E8B" w:rsidP="00455515">
      <w:pPr>
        <w:pStyle w:val="a3"/>
        <w:ind w:firstLine="709"/>
        <w:rPr>
          <w:color w:val="000000"/>
          <w:sz w:val="28"/>
          <w:szCs w:val="28"/>
          <w:lang w:val="ro-RO"/>
        </w:rPr>
      </w:pPr>
      <w:r w:rsidRPr="00AF50C3">
        <w:rPr>
          <w:color w:val="000000"/>
          <w:sz w:val="28"/>
          <w:szCs w:val="28"/>
          <w:lang w:val="ro-RO"/>
        </w:rPr>
        <w:t xml:space="preserve">alin.(2) se modifică </w:t>
      </w:r>
      <w:r w:rsidR="004942BF">
        <w:rPr>
          <w:color w:val="000000"/>
          <w:sz w:val="28"/>
          <w:szCs w:val="28"/>
          <w:lang w:val="ro-RO"/>
        </w:rPr>
        <w:t>ș</w:t>
      </w:r>
      <w:r w:rsidRPr="00AF50C3">
        <w:rPr>
          <w:color w:val="000000"/>
          <w:sz w:val="28"/>
          <w:szCs w:val="28"/>
          <w:lang w:val="ro-RO"/>
        </w:rPr>
        <w:t>i va avea următorul cuprins:</w:t>
      </w:r>
    </w:p>
    <w:p w:rsidR="00482E8B" w:rsidRPr="00455515" w:rsidRDefault="00482E8B" w:rsidP="00455515">
      <w:pPr>
        <w:pStyle w:val="a3"/>
        <w:ind w:firstLine="709"/>
        <w:rPr>
          <w:sz w:val="28"/>
          <w:szCs w:val="28"/>
          <w:lang w:val="ro-MO"/>
        </w:rPr>
      </w:pPr>
      <w:r w:rsidRPr="00455515">
        <w:rPr>
          <w:color w:val="000000"/>
          <w:sz w:val="28"/>
          <w:szCs w:val="28"/>
          <w:lang w:val="ro-MO"/>
        </w:rPr>
        <w:t>,,(2)</w:t>
      </w:r>
      <w:r w:rsidRPr="00455515">
        <w:rPr>
          <w:sz w:val="28"/>
          <w:szCs w:val="28"/>
          <w:lang w:val="ro-MO"/>
        </w:rPr>
        <w:t xml:space="preserve"> Străinilor care nu au obligaţia de a obţine viză de intrare în Republica Moldova li se permite intrarea pe teritoriul ţării </w:t>
      </w:r>
      <w:r w:rsidR="008462C7">
        <w:rPr>
          <w:sz w:val="28"/>
          <w:szCs w:val="28"/>
          <w:lang w:val="ro-MO"/>
        </w:rPr>
        <w:t>ș</w:t>
      </w:r>
      <w:r w:rsidRPr="00455515">
        <w:rPr>
          <w:sz w:val="28"/>
          <w:szCs w:val="28"/>
          <w:lang w:val="ro-MO"/>
        </w:rPr>
        <w:t>i se pot afla pînă la 90 de zile în cursul oricărei perioade de 6 luni</w:t>
      </w:r>
      <w:r w:rsidR="0056061F">
        <w:rPr>
          <w:sz w:val="28"/>
          <w:szCs w:val="28"/>
          <w:lang w:val="ro-MO"/>
        </w:rPr>
        <w:t xml:space="preserve"> </w:t>
      </w:r>
      <w:r>
        <w:rPr>
          <w:rFonts w:cs="EUAlbertina"/>
          <w:color w:val="000000"/>
          <w:sz w:val="28"/>
          <w:szCs w:val="28"/>
          <w:lang w:val="ro-MO"/>
        </w:rPr>
        <w:t>calculat</w:t>
      </w:r>
      <w:r w:rsidR="004942BF">
        <w:rPr>
          <w:rFonts w:cs="EUAlbertina"/>
          <w:color w:val="000000"/>
          <w:sz w:val="28"/>
          <w:szCs w:val="28"/>
          <w:lang w:val="ro-MO"/>
        </w:rPr>
        <w:t>e</w:t>
      </w:r>
      <w:r>
        <w:rPr>
          <w:rFonts w:cs="EUAlbertina"/>
          <w:color w:val="000000"/>
          <w:sz w:val="28"/>
          <w:szCs w:val="28"/>
          <w:lang w:val="ro-MO"/>
        </w:rPr>
        <w:t xml:space="preserve"> de la data primei intrări</w:t>
      </w:r>
      <w:r w:rsidRPr="00455515">
        <w:rPr>
          <w:sz w:val="28"/>
          <w:szCs w:val="28"/>
          <w:lang w:val="ro-MO"/>
        </w:rPr>
        <w:t xml:space="preserve">. </w:t>
      </w:r>
      <w:r w:rsidRPr="003D4600">
        <w:rPr>
          <w:sz w:val="28"/>
          <w:szCs w:val="28"/>
          <w:lang w:val="ro-MO"/>
        </w:rPr>
        <w:t>Metodologia de calculare a perioadei de aflare a străinilor care intră pe teritoriul Republicii Moldova fără vize se aprobă de către Ministerul Afacerilor Interne.</w:t>
      </w:r>
    </w:p>
    <w:p w:rsidR="00482E8B" w:rsidRPr="00AF50C3" w:rsidRDefault="00482E8B" w:rsidP="004314E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alin.(3) după cuvîntul,,apatrizi” se completează cu textul 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>,,ulterior fiind supu</w:t>
      </w:r>
      <w:r w:rsidR="008462C7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>i condiţiilor generale de intrare pe teritoriul Republicii Moldova”;</w:t>
      </w:r>
    </w:p>
    <w:p w:rsidR="00482E8B" w:rsidRPr="00AF50C3" w:rsidRDefault="00482E8B" w:rsidP="00431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articolul se completează în final cu un alineat (4), cu următorul cuprins:</w:t>
      </w:r>
    </w:p>
    <w:p w:rsidR="00482E8B" w:rsidRPr="00AF50C3" w:rsidRDefault="00482E8B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,,(4)</w:t>
      </w:r>
      <w:r w:rsidR="003F2707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În sensul apl</w:t>
      </w:r>
      <w:r w:rsidR="003F270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 xml:space="preserve">icării dispoziţiilor alin. 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 xml:space="preserve">(2), data intrării se consideră ca fiind prima zi de aflare sau </w:t>
      </w:r>
      <w:r w:rsidR="008462C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ș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edere pe teritoriul Republicii Moldova, iar data ie</w:t>
      </w:r>
      <w:r w:rsidR="008462C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ș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 xml:space="preserve">irii se consideră ca fiind ultima zi de aflare sau </w:t>
      </w:r>
      <w:r w:rsidR="008462C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ș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 xml:space="preserve">edere pe teritoriul Republicii Moldova. Perioadele de aflare sau de </w:t>
      </w:r>
      <w:r w:rsidR="008462C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ș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 xml:space="preserve">edere autorizate în temeiul unui permis de </w:t>
      </w:r>
      <w:r w:rsidR="008462C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ș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 xml:space="preserve">edere sau a unei vize naţionale nu sunt luate în considerare la calcularea perioadei de </w:t>
      </w:r>
      <w:r w:rsidR="008462C7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ș</w:t>
      </w:r>
      <w:r w:rsidRPr="00AF50C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ro-RO"/>
        </w:rPr>
        <w:t>edere pe teritoriul Republicii Moldova.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”</w:t>
      </w:r>
    </w:p>
    <w:p w:rsidR="00482E8B" w:rsidRPr="00AF50C3" w:rsidRDefault="003D4600" w:rsidP="006E16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7</w:t>
      </w:r>
      <w:r w:rsidR="00482E8B"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. Textul ,,90 de zile în decursul a 6 luni de la data primei intrări în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="00482E8B"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ară” pe întreg parcursul textului Legii se substituie prin textul ,,90 de zile în cursul oricărei perioade de 6 luni”.</w:t>
      </w:r>
    </w:p>
    <w:p w:rsidR="00482E8B" w:rsidRPr="00AF50C3" w:rsidRDefault="00482E8B" w:rsidP="00813FC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ro-RO"/>
        </w:rPr>
      </w:pPr>
    </w:p>
    <w:p w:rsidR="00482E8B" w:rsidRPr="00AF50C3" w:rsidRDefault="00482E8B" w:rsidP="00D5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Art.III. – 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Legea nr.215 din 4 noiembrie 2011 cu privire la frontiera de stat a Republicii Moldova (Monitorul Oficial al Republicii Moldova, 2012, nr.76-80, art.243), se modifică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se completează după cum urmează:</w:t>
      </w:r>
    </w:p>
    <w:p w:rsidR="00482E8B" w:rsidRPr="00AF50C3" w:rsidRDefault="00482E8B" w:rsidP="001619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La art.3:</w:t>
      </w:r>
    </w:p>
    <w:p w:rsidR="00482E8B" w:rsidRPr="00AF50C3" w:rsidRDefault="00482E8B" w:rsidP="001619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noţiunea </w:t>
      </w:r>
      <w:r w:rsidRPr="00AF50C3">
        <w:rPr>
          <w:rFonts w:ascii="Times New Roman" w:hAnsi="Times New Roman" w:cs="Times New Roman"/>
          <w:i/>
          <w:iCs/>
          <w:sz w:val="28"/>
          <w:szCs w:val="28"/>
          <w:lang w:val="ro-RO" w:eastAsia="ru-RU"/>
        </w:rPr>
        <w:t>„control în linia a doua”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cuvîntul „suplimentar” se substituie cu cuvîntul „amănunţit”, iar cuvintele ,,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bagajelor” se substituie prin cuvintele ,, , bagajelor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mijloacelor de transport”;</w:t>
      </w:r>
    </w:p>
    <w:p w:rsidR="00482E8B" w:rsidRPr="00AF50C3" w:rsidRDefault="00482E8B" w:rsidP="001619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no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iunea ,,zonă de frontieră” se modifică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va avea următorul con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inut:</w:t>
      </w:r>
    </w:p>
    <w:p w:rsidR="00482E8B" w:rsidRPr="00AF50C3" w:rsidRDefault="00482E8B" w:rsidP="001619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,,</w:t>
      </w:r>
      <w:r w:rsidRPr="00AF50C3">
        <w:rPr>
          <w:rFonts w:ascii="Times New Roman" w:hAnsi="Times New Roman" w:cs="Times New Roman"/>
          <w:i/>
          <w:sz w:val="28"/>
          <w:szCs w:val="28"/>
          <w:lang w:val="ro-RO" w:eastAsia="ru-RU"/>
        </w:rPr>
        <w:t>zonă de frontieră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– teritoriul cu lă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imea de </w:t>
      </w:r>
      <w:smartTag w:uri="urn:schemas-microsoft-com:office:smarttags" w:element="metricconverter">
        <w:smartTagPr>
          <w:attr w:name="ProductID" w:val="10 km"/>
        </w:smartTagPr>
        <w:r w:rsidRPr="00AF50C3">
          <w:rPr>
            <w:rFonts w:ascii="Times New Roman" w:hAnsi="Times New Roman" w:cs="Times New Roman"/>
            <w:sz w:val="28"/>
            <w:szCs w:val="28"/>
            <w:lang w:val="ro-RO" w:eastAsia="ru-RU"/>
          </w:rPr>
          <w:t>10 km</w:t>
        </w:r>
      </w:smartTag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de la frontiera de stat către interior, de-a lungul frontierei pe uscat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pe apele de frontieră, destinat supravegherii frontierei de stat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controlului la trecerea frontierei.”</w:t>
      </w:r>
    </w:p>
    <w:p w:rsidR="00482E8B" w:rsidRPr="00AF50C3" w:rsidRDefault="00482E8B" w:rsidP="00417D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2. La art.7 alin.(2) propoziţia a doua se exclude. </w:t>
      </w:r>
    </w:p>
    <w:p w:rsidR="00482E8B" w:rsidRPr="00AF50C3" w:rsidRDefault="00482E8B" w:rsidP="001F77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3. La art.8 alin.(2), după sintagma ,,unită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ile fixe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mobile” se introduce sintagma ,, ,inclusiv în caz de necesitate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prin intermediul echipelor mobile ale Poli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iei de Frontieră, care î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exercită atribu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iile conform Regulamentului aprobat de Guvern”.</w:t>
      </w:r>
    </w:p>
    <w:p w:rsidR="00482E8B" w:rsidRPr="00AF50C3" w:rsidRDefault="00482E8B" w:rsidP="00082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4. La art.17, alin.(2) se exclude.</w:t>
      </w:r>
    </w:p>
    <w:p w:rsidR="00482E8B" w:rsidRPr="00AF50C3" w:rsidRDefault="00482E8B" w:rsidP="00CB3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5. La art.18:</w:t>
      </w:r>
    </w:p>
    <w:p w:rsidR="00482E8B" w:rsidRPr="00AF50C3" w:rsidRDefault="00482E8B" w:rsidP="00CB3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la alin.(1), cuvintele „în comun cu colaboratorii vamali” se exclud;</w:t>
      </w:r>
    </w:p>
    <w:p w:rsidR="00482E8B" w:rsidRPr="00AF50C3" w:rsidRDefault="00482E8B" w:rsidP="00CB3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alin.(2) </w:t>
      </w:r>
      <w:r w:rsidR="003F2707">
        <w:rPr>
          <w:rFonts w:ascii="Times New Roman" w:hAnsi="Times New Roman" w:cs="Times New Roman"/>
          <w:sz w:val="28"/>
          <w:szCs w:val="28"/>
          <w:lang w:val="ro-RO" w:eastAsia="ru-RU"/>
        </w:rPr>
        <w:t>se modifică și va avea următorul cuprins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482E8B" w:rsidRPr="00AF50C3" w:rsidRDefault="00482E8B" w:rsidP="00CB3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„(2) În punctele de trecere portuare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aeroportuare, reprezentanţii căpităniei portului, respectiv administraţiei aeroportului, acordă suport poliţi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tilor de frontieră  la efectuarea controlului trecerii frontierei.”.</w:t>
      </w:r>
    </w:p>
    <w:p w:rsidR="00482E8B" w:rsidRPr="00AF50C3" w:rsidRDefault="00482E8B" w:rsidP="009F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6. La art.19, alin.(5) cuvintele „sau origine socială” se substituie cu cuvintele „ , origine socială, dizabilităţi sau vîrstă”.</w:t>
      </w:r>
    </w:p>
    <w:p w:rsidR="00482E8B" w:rsidRPr="00AF50C3" w:rsidRDefault="00482E8B" w:rsidP="00D6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ab/>
        <w:t>7. La art.20:</w:t>
      </w:r>
    </w:p>
    <w:p w:rsidR="00482E8B" w:rsidRPr="00AF50C3" w:rsidRDefault="00482E8B" w:rsidP="00037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la alin.(2):</w:t>
      </w:r>
    </w:p>
    <w:p w:rsidR="00482E8B" w:rsidRPr="00AF50C3" w:rsidRDefault="00482E8B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prima propoziţie se completează în final cu cuvintele „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mijloacelor de transport pe care le conduc.”;</w:t>
      </w:r>
    </w:p>
    <w:p w:rsidR="00482E8B" w:rsidRPr="00AF50C3" w:rsidRDefault="00482E8B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la propoziţia a doua cuvintele „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ordinii” se substituie cu cuvintele „ , ordinii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sănătăţii”;</w:t>
      </w:r>
    </w:p>
    <w:p w:rsidR="00482E8B" w:rsidRPr="00AF50C3" w:rsidRDefault="00482E8B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ultima propoziţie se exclude.</w:t>
      </w:r>
    </w:p>
    <w:p w:rsidR="00482E8B" w:rsidRPr="00AF50C3" w:rsidRDefault="00482E8B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la alin.(3), cuvintele „În caz de necesitate” se substituie cu cuvintele „În baza rezultatelor analizei riscurilor”;</w:t>
      </w:r>
    </w:p>
    <w:p w:rsidR="003D4600" w:rsidRDefault="003D4600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</w:t>
      </w:r>
      <w:r w:rsidR="00482E8B"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alin.(4)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:</w:t>
      </w:r>
    </w:p>
    <w:p w:rsidR="003636FF" w:rsidRDefault="003D4600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t>cuvintele ,,pentru străini,” se exclud</w:t>
      </w:r>
      <w:r w:rsidR="003636FF">
        <w:rPr>
          <w:rFonts w:ascii="Times New Roman" w:hAnsi="Times New Roman" w:cs="Times New Roman"/>
          <w:sz w:val="28"/>
          <w:szCs w:val="28"/>
          <w:lang w:val="ro-RO" w:eastAsia="ru-RU"/>
        </w:rPr>
        <w:t>;</w:t>
      </w:r>
    </w:p>
    <w:p w:rsidR="00482E8B" w:rsidRPr="00AF50C3" w:rsidRDefault="003636FF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 xml:space="preserve">alineatul </w:t>
      </w:r>
      <w:r w:rsidR="00482E8B" w:rsidRPr="00AF50C3">
        <w:rPr>
          <w:rFonts w:ascii="Times New Roman" w:hAnsi="Times New Roman" w:cs="Times New Roman"/>
          <w:sz w:val="28"/>
          <w:szCs w:val="28"/>
          <w:lang w:val="ro-RO" w:eastAsia="ru-RU"/>
        </w:rPr>
        <w:t>se completează cu un subpunct nou ,,f)”, cu următorul cuprins:</w:t>
      </w:r>
    </w:p>
    <w:p w:rsidR="00482E8B" w:rsidRPr="00AF50C3" w:rsidRDefault="00482E8B" w:rsidP="00A201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„f) verificarea faptului dacă străinul în cauză dispune de mijloace de întreţinere suficiente pentru durata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obiectul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ederii, pentru întoarcerea în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ara de origine sau pentru tranzitul către un stat străin în care admisia sa este garantată sau că este în măsură să dobîndească legal respectivele mijloace”.</w:t>
      </w:r>
    </w:p>
    <w:p w:rsidR="00482E8B" w:rsidRPr="00AF50C3" w:rsidRDefault="00482E8B" w:rsidP="009F2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8. La art.21 alin.(1) cuvintele „Străinii supu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i” se substituie cu cuvintele „Persoanele supuse”.</w:t>
      </w:r>
    </w:p>
    <w:p w:rsidR="00482E8B" w:rsidRPr="00AF50C3" w:rsidRDefault="00482E8B" w:rsidP="0050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ab/>
        <w:t>9. La art.29:</w:t>
      </w:r>
    </w:p>
    <w:p w:rsidR="00482E8B" w:rsidRPr="00AF50C3" w:rsidRDefault="00482E8B" w:rsidP="0050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ab/>
        <w:t>la alin.(1) cuvintele „liber în zona de frontieră dacă nu sînt prevăzute restricţii” se substituie cu cuvintele „în zona de frontieră conform cerinţelor prevăzute la art.30.”</w:t>
      </w:r>
    </w:p>
    <w:p w:rsidR="00482E8B" w:rsidRPr="00AF50C3" w:rsidRDefault="00482E8B" w:rsidP="00D42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ab/>
        <w:t xml:space="preserve">alin.(2) se completează în final cu cuvintele „ , bagajele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bunurile aflate în posesia acestora”.</w:t>
      </w:r>
    </w:p>
    <w:p w:rsidR="00482E8B" w:rsidRPr="00AF50C3" w:rsidRDefault="00482E8B" w:rsidP="0050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ab/>
        <w:t>10. La art.30 alin.(1) după cuvintele ,,Poli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ia de Frontieră” se introduc cuvintele ,,înso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it de un act de identitate”.</w:t>
      </w:r>
    </w:p>
    <w:p w:rsidR="00482E8B" w:rsidRPr="00AF50C3" w:rsidRDefault="00482E8B" w:rsidP="00D57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ab/>
        <w:t>11. La art.32:</w:t>
      </w:r>
    </w:p>
    <w:p w:rsidR="00482E8B" w:rsidRPr="00AF50C3" w:rsidRDefault="00482E8B" w:rsidP="00A2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la alin.(1), cifra „500” se substituie cu cifra „1000”;</w:t>
      </w:r>
    </w:p>
    <w:p w:rsidR="00482E8B" w:rsidRPr="00AF50C3" w:rsidRDefault="00482E8B" w:rsidP="00A2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alin.(2) va avea următorul cuprins:</w:t>
      </w:r>
    </w:p>
    <w:p w:rsidR="00482E8B" w:rsidRPr="00AF50C3" w:rsidRDefault="00482E8B" w:rsidP="00A253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„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 xml:space="preserve">(2) Vînătoarea în zona de frontieră pînă la limita prevăzută la alin.(1) se admite numai în perioada luminoasă a zilei, în baza permisului eliberat de Poliţia de Frontieră, respectîndu-se regulile </w:t>
      </w:r>
      <w:r w:rsidR="008462C7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>i restricţiile prevăzute de legislaţia în vigoare. În scopul eliberării permisului, organizatorii vînătorii prezintă Poliţiei de Frontieră informaţii cu privire la lista participanţilor la vînătoare, armele utilizate, autorizaţiile de deţinere a acestora, autorizaţia de vînătoare.”;</w:t>
      </w:r>
    </w:p>
    <w:p w:rsidR="00482E8B" w:rsidRPr="00AF50C3" w:rsidRDefault="00482E8B" w:rsidP="00A253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 xml:space="preserve">la alin.(2) </w:t>
      </w:r>
      <w:r w:rsidR="006140B6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>i (3), cuvintele „avizul prealabil al” se substituie cu cuvîntul „permisul”;</w:t>
      </w:r>
    </w:p>
    <w:p w:rsidR="00482E8B" w:rsidRPr="00AF50C3" w:rsidRDefault="00482E8B" w:rsidP="00E41C1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>la alin.(4), cuvîntul ,, avizul” se substituie cu cuvîntul „permisul”;</w:t>
      </w:r>
    </w:p>
    <w:p w:rsidR="00482E8B" w:rsidRPr="00AF50C3" w:rsidRDefault="00482E8B" w:rsidP="00A253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>la alin.(5), cuvîntul ,,aprobarea” se substituie cu cuvîntul ,,permisul”;</w:t>
      </w:r>
    </w:p>
    <w:p w:rsidR="00482E8B" w:rsidRPr="00AF50C3" w:rsidRDefault="00482E8B" w:rsidP="00A253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>la alin.(6):</w:t>
      </w:r>
    </w:p>
    <w:p w:rsidR="00482E8B" w:rsidRPr="00AF50C3" w:rsidRDefault="00482E8B" w:rsidP="00E20A8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>cuvintele „situaţii excepţionale” se substituie cu cuvintele „condiţiile prevăzute la art.30 alin.(3)”.</w:t>
      </w:r>
    </w:p>
    <w:p w:rsidR="00482E8B" w:rsidRPr="00AF50C3" w:rsidRDefault="00482E8B" w:rsidP="00E20A8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>12. La art.35, alin.(6) se completează cu o propoziţie, avînd următorul cuprins:</w:t>
      </w:r>
    </w:p>
    <w:p w:rsidR="00482E8B" w:rsidRPr="00AF50C3" w:rsidRDefault="00482E8B" w:rsidP="00E20A8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sz w:val="28"/>
          <w:szCs w:val="28"/>
          <w:lang w:val="ro-RO"/>
        </w:rPr>
        <w:t xml:space="preserve">„Poliţia de Frontieră asigură regimul </w:t>
      </w:r>
      <w:r w:rsidR="008462C7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 xml:space="preserve">i ordinea publică în punctele de trecere a frontierei de stat, 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securitatea publică, controlul de securitate al pasagerilor, bagajelor, încărcăturilor, personalului aeronautic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naval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de protecţie a zonelor de securitate cu acces limitat în cadrul aeroporturilor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porturilor Republicii Moldova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482E8B" w:rsidRPr="00AF50C3" w:rsidRDefault="00482E8B" w:rsidP="00A253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482E8B" w:rsidRPr="00AF50C3" w:rsidRDefault="00482E8B" w:rsidP="00297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color w:val="FF0000"/>
          <w:sz w:val="28"/>
          <w:szCs w:val="28"/>
          <w:lang w:val="ro-RO" w:eastAsia="ru-RU"/>
        </w:rPr>
        <w:tab/>
      </w:r>
      <w:r w:rsidRPr="00AF50C3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Art.IV. –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Articolul 6 din Legea nr.283 din 28 decembrie 2011 cu privire la Poliţia de Frontieră (Monitorul Oficial al Republicii Moldova, 2012, nr.76-80, art.245) se modifică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se completează după cum urmează: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alin.(1):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lit.b) se completează în final cu textul „ , securitatea publică, controlul de securitate al pasagerilor, bagajelor, încărcăturilor, personalului aeronautic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naval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de protecţie a zonelor de securitate cu acces limitat în cadrul aeroporturilor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porturilor Republicii Moldova”;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lit.c) se completează în final cu textul „ , asigură securitatea frontierei de stat”.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alin.(2), lit.a) după cuvintele „circulaţia ilegală a persoanelor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mijloacelor de transport” se completează cu cuvintele „ , traficului de arme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muniţii, inclusivarme de distrugere în masă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materiale conexe, substanţe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de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euri radioactive, de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euri perisuloase, obiecte de artă, obiecte de valoare istorică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arheologică, obiecte proprietate intelectuală, specii de animale 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plante pe cale de dispari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ie”.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alin.(3):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la lit.h) cuvintele „ , în comun cu Serviciul Vamal, ” se exclud. 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alineatul în final se completează cu o literă nouă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,,i)”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cu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următorul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con</w:t>
      </w:r>
      <w:r w:rsidR="006140B6">
        <w:rPr>
          <w:rFonts w:ascii="Times New Roman" w:hAnsi="Times New Roman" w:cs="Times New Roman"/>
          <w:sz w:val="28"/>
          <w:szCs w:val="28"/>
          <w:lang w:val="ro-RO" w:eastAsia="ru-RU"/>
        </w:rPr>
        <w:t>ț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inut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:</w:t>
      </w:r>
    </w:p>
    <w:p w:rsidR="00482E8B" w:rsidRPr="00AF50C3" w:rsidRDefault="00482E8B" w:rsidP="00E20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„i) în limitele competenţei stabilite de lege asigură facilitarea fluxului internaţional de persoane, mijloace de transport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mărfuri.”. </w:t>
      </w:r>
    </w:p>
    <w:p w:rsidR="00482E8B" w:rsidRPr="00AF50C3" w:rsidRDefault="00482E8B" w:rsidP="003D1E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alin.(4), lit. f) va avea următorul cuprins:</w:t>
      </w:r>
    </w:p>
    <w:p w:rsidR="00482E8B" w:rsidRPr="00AF50C3" w:rsidRDefault="00482E8B" w:rsidP="003D1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„f)</w:t>
      </w:r>
      <w:r w:rsidR="00A02469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să oprească, să controleze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i să reţină persoane </w:t>
      </w:r>
      <w:r w:rsidR="008462C7">
        <w:rPr>
          <w:rFonts w:ascii="Times New Roman" w:hAnsi="Times New Roman" w:cs="Times New Roman"/>
          <w:sz w:val="28"/>
          <w:szCs w:val="28"/>
          <w:lang w:val="ro-RO" w:eastAsia="ru-RU"/>
        </w:rPr>
        <w:t>ș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i mijloacele de transport, inclusiv prin intermediul echipelor mobile, pentru a împiedica încălcarea regimului frontierei de stat, regimului zonei de frontieră sau a regimului în punctele de trecere a frontierei de stat.”;</w:t>
      </w:r>
    </w:p>
    <w:p w:rsidR="00482E8B" w:rsidRPr="00AF50C3" w:rsidRDefault="00482E8B" w:rsidP="003D1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alin.(5) după cuvîntul „legislaţie,” se completează cu cuvintele ,,exercită urmărirea penală”, iar sintagma ,,a documentelor” se exclude.</w:t>
      </w:r>
    </w:p>
    <w:p w:rsidR="00482E8B" w:rsidRPr="00AF50C3" w:rsidRDefault="00482E8B" w:rsidP="007A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alin.</w:t>
      </w:r>
      <w:r w:rsidR="00C80D3B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</w:t>
      </w:r>
      <w:r w:rsidRPr="00AF50C3">
        <w:rPr>
          <w:rFonts w:ascii="Times New Roman" w:hAnsi="Times New Roman" w:cs="Times New Roman"/>
          <w:sz w:val="28"/>
          <w:szCs w:val="28"/>
          <w:lang w:val="ro-RO" w:eastAsia="ru-RU"/>
        </w:rPr>
        <w:t>(6) se exclude</w:t>
      </w:r>
      <w:r w:rsidRPr="00AF50C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82E8B" w:rsidRPr="00AF50C3" w:rsidRDefault="00482E8B" w:rsidP="003D1E5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482E8B" w:rsidRPr="00AF50C3" w:rsidRDefault="00482E8B" w:rsidP="00D24C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482E8B" w:rsidRPr="00AF50C3" w:rsidRDefault="00482E8B" w:rsidP="00913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F50C3">
        <w:rPr>
          <w:rFonts w:ascii="Times New Roman" w:hAnsi="Times New Roman" w:cs="Times New Roman"/>
          <w:b/>
          <w:bCs/>
          <w:sz w:val="28"/>
          <w:szCs w:val="28"/>
          <w:lang w:val="ro-RO"/>
        </w:rPr>
        <w:t>Pre</w:t>
      </w:r>
      <w:r w:rsidR="008462C7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AF50C3">
        <w:rPr>
          <w:rFonts w:ascii="Times New Roman" w:hAnsi="Times New Roman" w:cs="Times New Roman"/>
          <w:b/>
          <w:bCs/>
          <w:sz w:val="28"/>
          <w:szCs w:val="28"/>
          <w:lang w:val="ro-RO"/>
        </w:rPr>
        <w:t>edintele Parlamentului</w:t>
      </w:r>
    </w:p>
    <w:sectPr w:rsidR="00482E8B" w:rsidRPr="00AF50C3" w:rsidSect="00114C7A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CBF" w:rsidRDefault="005F5CBF" w:rsidP="008F022E">
      <w:pPr>
        <w:spacing w:after="0" w:line="240" w:lineRule="auto"/>
      </w:pPr>
      <w:r>
        <w:separator/>
      </w:r>
    </w:p>
  </w:endnote>
  <w:endnote w:type="continuationSeparator" w:id="1">
    <w:p w:rsidR="005F5CBF" w:rsidRDefault="005F5CBF" w:rsidP="008F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E8B" w:rsidRDefault="00FD2F2D">
    <w:pPr>
      <w:pStyle w:val="aa"/>
      <w:jc w:val="right"/>
    </w:pPr>
    <w:r>
      <w:fldChar w:fldCharType="begin"/>
    </w:r>
    <w:r w:rsidR="00E47BC8">
      <w:instrText>PAGE   \* MERGEFORMAT</w:instrText>
    </w:r>
    <w:r>
      <w:fldChar w:fldCharType="separate"/>
    </w:r>
    <w:r w:rsidR="00C80D3B">
      <w:rPr>
        <w:noProof/>
      </w:rPr>
      <w:t>5</w:t>
    </w:r>
    <w:r>
      <w:rPr>
        <w:noProof/>
      </w:rPr>
      <w:fldChar w:fldCharType="end"/>
    </w:r>
  </w:p>
  <w:p w:rsidR="00482E8B" w:rsidRDefault="00482E8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CBF" w:rsidRDefault="005F5CBF" w:rsidP="008F022E">
      <w:pPr>
        <w:spacing w:after="0" w:line="240" w:lineRule="auto"/>
      </w:pPr>
      <w:r>
        <w:separator/>
      </w:r>
    </w:p>
  </w:footnote>
  <w:footnote w:type="continuationSeparator" w:id="1">
    <w:p w:rsidR="005F5CBF" w:rsidRDefault="005F5CBF" w:rsidP="008F0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192"/>
    <w:multiLevelType w:val="hybridMultilevel"/>
    <w:tmpl w:val="EAE4D7B4"/>
    <w:lvl w:ilvl="0" w:tplc="6A2481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65D"/>
    <w:rsid w:val="00000489"/>
    <w:rsid w:val="00000C83"/>
    <w:rsid w:val="000013C9"/>
    <w:rsid w:val="00001440"/>
    <w:rsid w:val="000025D0"/>
    <w:rsid w:val="00002FBE"/>
    <w:rsid w:val="00005CAF"/>
    <w:rsid w:val="000125B6"/>
    <w:rsid w:val="0001414D"/>
    <w:rsid w:val="00021271"/>
    <w:rsid w:val="000214EB"/>
    <w:rsid w:val="00022ED7"/>
    <w:rsid w:val="00023FAA"/>
    <w:rsid w:val="00025882"/>
    <w:rsid w:val="00030181"/>
    <w:rsid w:val="000343AE"/>
    <w:rsid w:val="00037547"/>
    <w:rsid w:val="00044874"/>
    <w:rsid w:val="000449B0"/>
    <w:rsid w:val="0004570C"/>
    <w:rsid w:val="00056DF0"/>
    <w:rsid w:val="0006193A"/>
    <w:rsid w:val="000661AD"/>
    <w:rsid w:val="0006746B"/>
    <w:rsid w:val="00072D76"/>
    <w:rsid w:val="00082736"/>
    <w:rsid w:val="00090962"/>
    <w:rsid w:val="00091359"/>
    <w:rsid w:val="00095BB7"/>
    <w:rsid w:val="000A4BA1"/>
    <w:rsid w:val="000A5207"/>
    <w:rsid w:val="000B7BA2"/>
    <w:rsid w:val="000C5FE0"/>
    <w:rsid w:val="000C7CC6"/>
    <w:rsid w:val="000E6A98"/>
    <w:rsid w:val="000F4ADE"/>
    <w:rsid w:val="000F5AB9"/>
    <w:rsid w:val="00105FB8"/>
    <w:rsid w:val="001064A7"/>
    <w:rsid w:val="00110A44"/>
    <w:rsid w:val="00114C7A"/>
    <w:rsid w:val="00130147"/>
    <w:rsid w:val="00131FE3"/>
    <w:rsid w:val="00135D4E"/>
    <w:rsid w:val="0014118A"/>
    <w:rsid w:val="00155BF9"/>
    <w:rsid w:val="0016196B"/>
    <w:rsid w:val="00170608"/>
    <w:rsid w:val="00171B34"/>
    <w:rsid w:val="00174468"/>
    <w:rsid w:val="00177C4D"/>
    <w:rsid w:val="001846BC"/>
    <w:rsid w:val="00186656"/>
    <w:rsid w:val="001868F3"/>
    <w:rsid w:val="00193031"/>
    <w:rsid w:val="001A17E3"/>
    <w:rsid w:val="001A5E15"/>
    <w:rsid w:val="001B38ED"/>
    <w:rsid w:val="001B4F17"/>
    <w:rsid w:val="001B60A7"/>
    <w:rsid w:val="001C144E"/>
    <w:rsid w:val="001C34D3"/>
    <w:rsid w:val="001C4C08"/>
    <w:rsid w:val="001D33B9"/>
    <w:rsid w:val="001D7235"/>
    <w:rsid w:val="001F58D2"/>
    <w:rsid w:val="001F63D4"/>
    <w:rsid w:val="001F779A"/>
    <w:rsid w:val="001F7ACB"/>
    <w:rsid w:val="00215488"/>
    <w:rsid w:val="00215867"/>
    <w:rsid w:val="00217694"/>
    <w:rsid w:val="00241736"/>
    <w:rsid w:val="0024552A"/>
    <w:rsid w:val="00247B2E"/>
    <w:rsid w:val="0025187A"/>
    <w:rsid w:val="002561D2"/>
    <w:rsid w:val="00256533"/>
    <w:rsid w:val="00267D49"/>
    <w:rsid w:val="00270221"/>
    <w:rsid w:val="002736B4"/>
    <w:rsid w:val="00277631"/>
    <w:rsid w:val="002941F9"/>
    <w:rsid w:val="00296336"/>
    <w:rsid w:val="0029648D"/>
    <w:rsid w:val="00297CB5"/>
    <w:rsid w:val="002A5D36"/>
    <w:rsid w:val="002A6744"/>
    <w:rsid w:val="002A7D10"/>
    <w:rsid w:val="002B57EF"/>
    <w:rsid w:val="002C45F0"/>
    <w:rsid w:val="002D3ADE"/>
    <w:rsid w:val="002E69AE"/>
    <w:rsid w:val="002F3081"/>
    <w:rsid w:val="002F52A3"/>
    <w:rsid w:val="00305E0B"/>
    <w:rsid w:val="003063F7"/>
    <w:rsid w:val="003074B9"/>
    <w:rsid w:val="00307A79"/>
    <w:rsid w:val="00307BD4"/>
    <w:rsid w:val="00314A67"/>
    <w:rsid w:val="00321A93"/>
    <w:rsid w:val="003227A2"/>
    <w:rsid w:val="0032692F"/>
    <w:rsid w:val="00326E4F"/>
    <w:rsid w:val="003323A6"/>
    <w:rsid w:val="00333884"/>
    <w:rsid w:val="003358A2"/>
    <w:rsid w:val="00335EF6"/>
    <w:rsid w:val="0035419B"/>
    <w:rsid w:val="00357798"/>
    <w:rsid w:val="00360FE2"/>
    <w:rsid w:val="00363478"/>
    <w:rsid w:val="003636FF"/>
    <w:rsid w:val="00364F27"/>
    <w:rsid w:val="00365C5D"/>
    <w:rsid w:val="003724AF"/>
    <w:rsid w:val="00374D31"/>
    <w:rsid w:val="00380DA8"/>
    <w:rsid w:val="00393DC9"/>
    <w:rsid w:val="003B25A4"/>
    <w:rsid w:val="003B72BF"/>
    <w:rsid w:val="003C04C1"/>
    <w:rsid w:val="003C07AE"/>
    <w:rsid w:val="003C48B8"/>
    <w:rsid w:val="003C7903"/>
    <w:rsid w:val="003D1E5E"/>
    <w:rsid w:val="003D1F87"/>
    <w:rsid w:val="003D26C8"/>
    <w:rsid w:val="003D3ECD"/>
    <w:rsid w:val="003D4600"/>
    <w:rsid w:val="003D4D0E"/>
    <w:rsid w:val="003D4D49"/>
    <w:rsid w:val="003F2707"/>
    <w:rsid w:val="003F346A"/>
    <w:rsid w:val="003F41B8"/>
    <w:rsid w:val="0040360A"/>
    <w:rsid w:val="004079A1"/>
    <w:rsid w:val="00417532"/>
    <w:rsid w:val="00417D7E"/>
    <w:rsid w:val="00420D99"/>
    <w:rsid w:val="00422F31"/>
    <w:rsid w:val="0043105F"/>
    <w:rsid w:val="004314E2"/>
    <w:rsid w:val="00432CD7"/>
    <w:rsid w:val="00434374"/>
    <w:rsid w:val="0043463D"/>
    <w:rsid w:val="004402BA"/>
    <w:rsid w:val="00444564"/>
    <w:rsid w:val="00454A45"/>
    <w:rsid w:val="00455515"/>
    <w:rsid w:val="00463EF2"/>
    <w:rsid w:val="0046656E"/>
    <w:rsid w:val="0047099D"/>
    <w:rsid w:val="00473076"/>
    <w:rsid w:val="0047435F"/>
    <w:rsid w:val="00482D1B"/>
    <w:rsid w:val="00482E8B"/>
    <w:rsid w:val="00486D71"/>
    <w:rsid w:val="00490DD4"/>
    <w:rsid w:val="0049313F"/>
    <w:rsid w:val="004942BF"/>
    <w:rsid w:val="004A1E4B"/>
    <w:rsid w:val="004A4255"/>
    <w:rsid w:val="004A6682"/>
    <w:rsid w:val="004B7490"/>
    <w:rsid w:val="004B7885"/>
    <w:rsid w:val="004B7CE1"/>
    <w:rsid w:val="004C04A6"/>
    <w:rsid w:val="004C0BE5"/>
    <w:rsid w:val="004D562C"/>
    <w:rsid w:val="004D7AB0"/>
    <w:rsid w:val="004E2567"/>
    <w:rsid w:val="004F090F"/>
    <w:rsid w:val="004F5BCA"/>
    <w:rsid w:val="004F65D0"/>
    <w:rsid w:val="00502D29"/>
    <w:rsid w:val="005044B9"/>
    <w:rsid w:val="00507131"/>
    <w:rsid w:val="005230F2"/>
    <w:rsid w:val="00523B9C"/>
    <w:rsid w:val="005251FF"/>
    <w:rsid w:val="00527EE8"/>
    <w:rsid w:val="00532CA9"/>
    <w:rsid w:val="005557D6"/>
    <w:rsid w:val="0056061F"/>
    <w:rsid w:val="00566457"/>
    <w:rsid w:val="00577D14"/>
    <w:rsid w:val="00583214"/>
    <w:rsid w:val="00595F71"/>
    <w:rsid w:val="00596FEF"/>
    <w:rsid w:val="005A0FED"/>
    <w:rsid w:val="005A7B87"/>
    <w:rsid w:val="005B3CC0"/>
    <w:rsid w:val="005B6B37"/>
    <w:rsid w:val="005B738B"/>
    <w:rsid w:val="005C41B2"/>
    <w:rsid w:val="005C6D18"/>
    <w:rsid w:val="005D0FD6"/>
    <w:rsid w:val="005D25F8"/>
    <w:rsid w:val="005D264F"/>
    <w:rsid w:val="005D3417"/>
    <w:rsid w:val="005D3BB7"/>
    <w:rsid w:val="005D7818"/>
    <w:rsid w:val="005E0056"/>
    <w:rsid w:val="005E015C"/>
    <w:rsid w:val="005E0BC6"/>
    <w:rsid w:val="005E1135"/>
    <w:rsid w:val="005E4E7D"/>
    <w:rsid w:val="005E7804"/>
    <w:rsid w:val="005F0234"/>
    <w:rsid w:val="005F0A93"/>
    <w:rsid w:val="005F5CBF"/>
    <w:rsid w:val="006010C9"/>
    <w:rsid w:val="00601B39"/>
    <w:rsid w:val="0060397D"/>
    <w:rsid w:val="00613E5C"/>
    <w:rsid w:val="006140B6"/>
    <w:rsid w:val="0061721B"/>
    <w:rsid w:val="00624EE4"/>
    <w:rsid w:val="00626DB4"/>
    <w:rsid w:val="00633493"/>
    <w:rsid w:val="006347CF"/>
    <w:rsid w:val="006351A5"/>
    <w:rsid w:val="0064002C"/>
    <w:rsid w:val="00652D45"/>
    <w:rsid w:val="00654B9B"/>
    <w:rsid w:val="00667516"/>
    <w:rsid w:val="00667B34"/>
    <w:rsid w:val="00673263"/>
    <w:rsid w:val="0067365F"/>
    <w:rsid w:val="00673DDD"/>
    <w:rsid w:val="0069100E"/>
    <w:rsid w:val="0069310F"/>
    <w:rsid w:val="00697B31"/>
    <w:rsid w:val="006A0D76"/>
    <w:rsid w:val="006B342A"/>
    <w:rsid w:val="006B3BE4"/>
    <w:rsid w:val="006B5ECB"/>
    <w:rsid w:val="006D1F2B"/>
    <w:rsid w:val="006D236F"/>
    <w:rsid w:val="006D733A"/>
    <w:rsid w:val="006E16F3"/>
    <w:rsid w:val="006E1858"/>
    <w:rsid w:val="006E43C7"/>
    <w:rsid w:val="006E4F3C"/>
    <w:rsid w:val="006F2FF7"/>
    <w:rsid w:val="006F3208"/>
    <w:rsid w:val="00700B6F"/>
    <w:rsid w:val="00710883"/>
    <w:rsid w:val="007172D5"/>
    <w:rsid w:val="00720D61"/>
    <w:rsid w:val="00724AA4"/>
    <w:rsid w:val="00725A8C"/>
    <w:rsid w:val="00727987"/>
    <w:rsid w:val="0073692A"/>
    <w:rsid w:val="00742258"/>
    <w:rsid w:val="00743ED1"/>
    <w:rsid w:val="007446DA"/>
    <w:rsid w:val="00745668"/>
    <w:rsid w:val="007557DB"/>
    <w:rsid w:val="007624DA"/>
    <w:rsid w:val="00762B75"/>
    <w:rsid w:val="00770431"/>
    <w:rsid w:val="00771B90"/>
    <w:rsid w:val="007800D9"/>
    <w:rsid w:val="007807F6"/>
    <w:rsid w:val="00794661"/>
    <w:rsid w:val="0079512F"/>
    <w:rsid w:val="007A0232"/>
    <w:rsid w:val="007A3848"/>
    <w:rsid w:val="007A4A24"/>
    <w:rsid w:val="007A6755"/>
    <w:rsid w:val="007C689E"/>
    <w:rsid w:val="007E1EEA"/>
    <w:rsid w:val="007E41EA"/>
    <w:rsid w:val="0080154B"/>
    <w:rsid w:val="00805A09"/>
    <w:rsid w:val="008068DD"/>
    <w:rsid w:val="00807D87"/>
    <w:rsid w:val="00811802"/>
    <w:rsid w:val="00813EA7"/>
    <w:rsid w:val="00813FCE"/>
    <w:rsid w:val="008140CA"/>
    <w:rsid w:val="00816321"/>
    <w:rsid w:val="00823985"/>
    <w:rsid w:val="008262A3"/>
    <w:rsid w:val="00826D8A"/>
    <w:rsid w:val="00836C70"/>
    <w:rsid w:val="00841769"/>
    <w:rsid w:val="00842F25"/>
    <w:rsid w:val="008462C7"/>
    <w:rsid w:val="00855D6B"/>
    <w:rsid w:val="0086371C"/>
    <w:rsid w:val="008639B4"/>
    <w:rsid w:val="00865EA2"/>
    <w:rsid w:val="00881804"/>
    <w:rsid w:val="008902B5"/>
    <w:rsid w:val="00893D84"/>
    <w:rsid w:val="008A0C57"/>
    <w:rsid w:val="008A3C02"/>
    <w:rsid w:val="008B4E34"/>
    <w:rsid w:val="008D02E2"/>
    <w:rsid w:val="008D065D"/>
    <w:rsid w:val="008D16F0"/>
    <w:rsid w:val="008D49D1"/>
    <w:rsid w:val="008D6589"/>
    <w:rsid w:val="008D6DC2"/>
    <w:rsid w:val="008E22E0"/>
    <w:rsid w:val="008E2BEB"/>
    <w:rsid w:val="008F022E"/>
    <w:rsid w:val="008F23CC"/>
    <w:rsid w:val="0090123C"/>
    <w:rsid w:val="009028B4"/>
    <w:rsid w:val="00904871"/>
    <w:rsid w:val="009101E2"/>
    <w:rsid w:val="00911E80"/>
    <w:rsid w:val="00912604"/>
    <w:rsid w:val="00913049"/>
    <w:rsid w:val="00930642"/>
    <w:rsid w:val="00936250"/>
    <w:rsid w:val="00942B73"/>
    <w:rsid w:val="00947DC7"/>
    <w:rsid w:val="009529A2"/>
    <w:rsid w:val="00956532"/>
    <w:rsid w:val="00967104"/>
    <w:rsid w:val="00971C65"/>
    <w:rsid w:val="009828C1"/>
    <w:rsid w:val="009B500B"/>
    <w:rsid w:val="009C02F0"/>
    <w:rsid w:val="009C58C0"/>
    <w:rsid w:val="009D1B42"/>
    <w:rsid w:val="009D22BE"/>
    <w:rsid w:val="009E2462"/>
    <w:rsid w:val="009E798D"/>
    <w:rsid w:val="009F2697"/>
    <w:rsid w:val="00A01BBD"/>
    <w:rsid w:val="00A02469"/>
    <w:rsid w:val="00A14A13"/>
    <w:rsid w:val="00A2015A"/>
    <w:rsid w:val="00A253CA"/>
    <w:rsid w:val="00A31CA9"/>
    <w:rsid w:val="00A36FEC"/>
    <w:rsid w:val="00A80844"/>
    <w:rsid w:val="00A9125B"/>
    <w:rsid w:val="00A9162E"/>
    <w:rsid w:val="00A9362F"/>
    <w:rsid w:val="00A954D8"/>
    <w:rsid w:val="00A975FB"/>
    <w:rsid w:val="00A976D9"/>
    <w:rsid w:val="00AA050D"/>
    <w:rsid w:val="00AA6EB7"/>
    <w:rsid w:val="00AB0CC4"/>
    <w:rsid w:val="00AB117A"/>
    <w:rsid w:val="00AB7ADE"/>
    <w:rsid w:val="00AD0BC9"/>
    <w:rsid w:val="00AD2D01"/>
    <w:rsid w:val="00AD611A"/>
    <w:rsid w:val="00AD7FE2"/>
    <w:rsid w:val="00AE6435"/>
    <w:rsid w:val="00AF2BDE"/>
    <w:rsid w:val="00AF50C3"/>
    <w:rsid w:val="00B00182"/>
    <w:rsid w:val="00B21A97"/>
    <w:rsid w:val="00B22201"/>
    <w:rsid w:val="00B24463"/>
    <w:rsid w:val="00B34ED3"/>
    <w:rsid w:val="00B46AD9"/>
    <w:rsid w:val="00B508C0"/>
    <w:rsid w:val="00B53301"/>
    <w:rsid w:val="00B55148"/>
    <w:rsid w:val="00B71F02"/>
    <w:rsid w:val="00B75D21"/>
    <w:rsid w:val="00B82C74"/>
    <w:rsid w:val="00B82E34"/>
    <w:rsid w:val="00B96E03"/>
    <w:rsid w:val="00BB67B6"/>
    <w:rsid w:val="00BB7F5D"/>
    <w:rsid w:val="00BC2E7A"/>
    <w:rsid w:val="00BC5098"/>
    <w:rsid w:val="00BD5FF7"/>
    <w:rsid w:val="00BD6EBE"/>
    <w:rsid w:val="00BF249C"/>
    <w:rsid w:val="00BF2889"/>
    <w:rsid w:val="00C002C9"/>
    <w:rsid w:val="00C03384"/>
    <w:rsid w:val="00C0345E"/>
    <w:rsid w:val="00C041E9"/>
    <w:rsid w:val="00C04E0A"/>
    <w:rsid w:val="00C12975"/>
    <w:rsid w:val="00C157CC"/>
    <w:rsid w:val="00C27178"/>
    <w:rsid w:val="00C32A10"/>
    <w:rsid w:val="00C3328D"/>
    <w:rsid w:val="00C37424"/>
    <w:rsid w:val="00C378FB"/>
    <w:rsid w:val="00C42A64"/>
    <w:rsid w:val="00C54109"/>
    <w:rsid w:val="00C54570"/>
    <w:rsid w:val="00C57117"/>
    <w:rsid w:val="00C7615D"/>
    <w:rsid w:val="00C80D3B"/>
    <w:rsid w:val="00C82AD2"/>
    <w:rsid w:val="00C936BA"/>
    <w:rsid w:val="00C9562C"/>
    <w:rsid w:val="00CA7D3C"/>
    <w:rsid w:val="00CB109E"/>
    <w:rsid w:val="00CB194F"/>
    <w:rsid w:val="00CB1AAD"/>
    <w:rsid w:val="00CB3516"/>
    <w:rsid w:val="00CB5074"/>
    <w:rsid w:val="00CD5470"/>
    <w:rsid w:val="00CE543B"/>
    <w:rsid w:val="00CE699C"/>
    <w:rsid w:val="00CF490D"/>
    <w:rsid w:val="00D06EAF"/>
    <w:rsid w:val="00D1499E"/>
    <w:rsid w:val="00D23671"/>
    <w:rsid w:val="00D240F2"/>
    <w:rsid w:val="00D24CAE"/>
    <w:rsid w:val="00D26011"/>
    <w:rsid w:val="00D30F92"/>
    <w:rsid w:val="00D35CF3"/>
    <w:rsid w:val="00D42E0B"/>
    <w:rsid w:val="00D46313"/>
    <w:rsid w:val="00D50548"/>
    <w:rsid w:val="00D50947"/>
    <w:rsid w:val="00D51F10"/>
    <w:rsid w:val="00D52330"/>
    <w:rsid w:val="00D563E0"/>
    <w:rsid w:val="00D5709B"/>
    <w:rsid w:val="00D65452"/>
    <w:rsid w:val="00D66BC0"/>
    <w:rsid w:val="00D740FF"/>
    <w:rsid w:val="00D741E1"/>
    <w:rsid w:val="00DA0BA6"/>
    <w:rsid w:val="00DA1B01"/>
    <w:rsid w:val="00DE66C3"/>
    <w:rsid w:val="00DF6B5D"/>
    <w:rsid w:val="00E056F8"/>
    <w:rsid w:val="00E06295"/>
    <w:rsid w:val="00E068C4"/>
    <w:rsid w:val="00E07C4A"/>
    <w:rsid w:val="00E10BCB"/>
    <w:rsid w:val="00E11AB1"/>
    <w:rsid w:val="00E11E06"/>
    <w:rsid w:val="00E20A81"/>
    <w:rsid w:val="00E26C61"/>
    <w:rsid w:val="00E33E6C"/>
    <w:rsid w:val="00E34A07"/>
    <w:rsid w:val="00E41C10"/>
    <w:rsid w:val="00E44B44"/>
    <w:rsid w:val="00E47BC8"/>
    <w:rsid w:val="00E50C13"/>
    <w:rsid w:val="00E661A9"/>
    <w:rsid w:val="00E6693D"/>
    <w:rsid w:val="00E713B8"/>
    <w:rsid w:val="00E8007C"/>
    <w:rsid w:val="00E82466"/>
    <w:rsid w:val="00E86C5A"/>
    <w:rsid w:val="00EB5358"/>
    <w:rsid w:val="00EC09F6"/>
    <w:rsid w:val="00EC50AF"/>
    <w:rsid w:val="00EC7DE0"/>
    <w:rsid w:val="00ED362C"/>
    <w:rsid w:val="00ED49E2"/>
    <w:rsid w:val="00EE5EB4"/>
    <w:rsid w:val="00EE6D71"/>
    <w:rsid w:val="00EF19EE"/>
    <w:rsid w:val="00EF4945"/>
    <w:rsid w:val="00EF5B61"/>
    <w:rsid w:val="00EF75F8"/>
    <w:rsid w:val="00F00DB5"/>
    <w:rsid w:val="00F05B2F"/>
    <w:rsid w:val="00F077AF"/>
    <w:rsid w:val="00F14498"/>
    <w:rsid w:val="00F14E9C"/>
    <w:rsid w:val="00F16CB0"/>
    <w:rsid w:val="00F204F8"/>
    <w:rsid w:val="00F227AF"/>
    <w:rsid w:val="00F33EB4"/>
    <w:rsid w:val="00F36FE1"/>
    <w:rsid w:val="00F42BD5"/>
    <w:rsid w:val="00F46FB8"/>
    <w:rsid w:val="00F47ECA"/>
    <w:rsid w:val="00F56689"/>
    <w:rsid w:val="00F605DB"/>
    <w:rsid w:val="00F61A17"/>
    <w:rsid w:val="00F61E5F"/>
    <w:rsid w:val="00F63543"/>
    <w:rsid w:val="00F63AEA"/>
    <w:rsid w:val="00F64A3A"/>
    <w:rsid w:val="00F667C2"/>
    <w:rsid w:val="00F8368C"/>
    <w:rsid w:val="00F8383F"/>
    <w:rsid w:val="00F95F9E"/>
    <w:rsid w:val="00FA3696"/>
    <w:rsid w:val="00FB01DC"/>
    <w:rsid w:val="00FB09A3"/>
    <w:rsid w:val="00FB44F0"/>
    <w:rsid w:val="00FC1B78"/>
    <w:rsid w:val="00FD2F2D"/>
    <w:rsid w:val="00FD73D0"/>
    <w:rsid w:val="00FF07B0"/>
    <w:rsid w:val="00FF111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7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3F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813F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813FC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C7903"/>
    <w:pPr>
      <w:ind w:left="720"/>
    </w:pPr>
  </w:style>
  <w:style w:type="paragraph" w:styleId="a5">
    <w:name w:val="No Spacing"/>
    <w:uiPriority w:val="99"/>
    <w:qFormat/>
    <w:rsid w:val="00A253CA"/>
    <w:rPr>
      <w:rFonts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BF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F28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EF4945"/>
    <w:rPr>
      <w:rFonts w:cs="Times New Roman"/>
    </w:rPr>
  </w:style>
  <w:style w:type="paragraph" w:styleId="a8">
    <w:name w:val="header"/>
    <w:basedOn w:val="a"/>
    <w:link w:val="a9"/>
    <w:uiPriority w:val="99"/>
    <w:rsid w:val="008F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8F022E"/>
    <w:rPr>
      <w:rFonts w:cs="Calibri"/>
      <w:lang w:eastAsia="en-US"/>
    </w:rPr>
  </w:style>
  <w:style w:type="paragraph" w:styleId="aa">
    <w:name w:val="footer"/>
    <w:basedOn w:val="a"/>
    <w:link w:val="ab"/>
    <w:uiPriority w:val="99"/>
    <w:rsid w:val="008F0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8F022E"/>
    <w:rPr>
      <w:rFonts w:cs="Calibri"/>
      <w:lang w:eastAsia="en-US"/>
    </w:rPr>
  </w:style>
  <w:style w:type="paragraph" w:customStyle="1" w:styleId="Default">
    <w:name w:val="Default"/>
    <w:uiPriority w:val="99"/>
    <w:rsid w:val="004555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55515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55515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1821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PARLAMENTUL REPUBLICII MOLDOVA</vt:lpstr>
    </vt:vector>
  </TitlesOfParts>
  <Company>SPecialiST RePack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PARLAMENTUL REPUBLICII MOLDOVA</dc:title>
  <dc:creator>dj-8</dc:creator>
  <cp:lastModifiedBy>Admin</cp:lastModifiedBy>
  <cp:revision>12</cp:revision>
  <cp:lastPrinted>2013-11-21T07:51:00Z</cp:lastPrinted>
  <dcterms:created xsi:type="dcterms:W3CDTF">2013-11-26T10:54:00Z</dcterms:created>
  <dcterms:modified xsi:type="dcterms:W3CDTF">2013-11-26T11:06:00Z</dcterms:modified>
</cp:coreProperties>
</file>