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3B63AE" w:rsidRDefault="006933C3" w:rsidP="00D1647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8"/>
          <w:szCs w:val="28"/>
          <w:lang w:val="ro-MD"/>
        </w:rPr>
      </w:pPr>
      <w:r w:rsidRPr="003B63AE">
        <w:rPr>
          <w:b/>
          <w:color w:val="000000" w:themeColor="text1"/>
          <w:sz w:val="28"/>
          <w:szCs w:val="28"/>
          <w:lang w:val="ro-MD"/>
        </w:rPr>
        <w:t>NOTA</w:t>
      </w:r>
      <w:r w:rsidR="00032B46" w:rsidRPr="003B63AE">
        <w:rPr>
          <w:b/>
          <w:color w:val="000000" w:themeColor="text1"/>
          <w:sz w:val="28"/>
          <w:szCs w:val="28"/>
          <w:lang w:val="ro-MD"/>
        </w:rPr>
        <w:t xml:space="preserve"> </w:t>
      </w:r>
      <w:r w:rsidRPr="003B63AE">
        <w:rPr>
          <w:b/>
          <w:color w:val="000000" w:themeColor="text1"/>
          <w:sz w:val="28"/>
          <w:szCs w:val="28"/>
          <w:lang w:val="ro-MD"/>
        </w:rPr>
        <w:t>DE</w:t>
      </w:r>
      <w:r w:rsidR="00032B46" w:rsidRPr="003B63AE">
        <w:rPr>
          <w:b/>
          <w:color w:val="000000" w:themeColor="text1"/>
          <w:sz w:val="28"/>
          <w:szCs w:val="28"/>
          <w:lang w:val="ro-MD"/>
        </w:rPr>
        <w:t xml:space="preserve"> </w:t>
      </w:r>
      <w:r w:rsidRPr="003B63AE">
        <w:rPr>
          <w:b/>
          <w:color w:val="000000" w:themeColor="text1"/>
          <w:sz w:val="28"/>
          <w:szCs w:val="28"/>
          <w:lang w:val="ro-MD"/>
        </w:rPr>
        <w:t>FUNDAMENTARE</w:t>
      </w:r>
    </w:p>
    <w:p w14:paraId="72B418B6" w14:textId="2CB69B58" w:rsidR="00892F70" w:rsidRPr="003B63AE" w:rsidRDefault="006933C3" w:rsidP="00D1647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color w:val="000000" w:themeColor="text1"/>
          <w:sz w:val="28"/>
          <w:szCs w:val="28"/>
          <w:u w:val="single"/>
          <w:lang w:val="ro-MD"/>
        </w:rPr>
      </w:pPr>
      <w:r w:rsidRPr="003B63AE">
        <w:rPr>
          <w:b/>
          <w:color w:val="000000" w:themeColor="text1"/>
          <w:sz w:val="28"/>
          <w:szCs w:val="28"/>
          <w:u w:val="single"/>
          <w:lang w:val="ro-MD"/>
        </w:rPr>
        <w:t>la</w:t>
      </w:r>
      <w:r w:rsidR="00032B46" w:rsidRPr="003B63AE">
        <w:rPr>
          <w:b/>
          <w:color w:val="000000" w:themeColor="text1"/>
          <w:sz w:val="28"/>
          <w:szCs w:val="28"/>
          <w:u w:val="single"/>
          <w:lang w:val="ro-MD"/>
        </w:rPr>
        <w:t xml:space="preserve"> </w:t>
      </w:r>
      <w:r w:rsidRPr="003B63AE">
        <w:rPr>
          <w:b/>
          <w:color w:val="000000" w:themeColor="text1"/>
          <w:sz w:val="28"/>
          <w:szCs w:val="28"/>
          <w:u w:val="single"/>
          <w:lang w:val="ro-MD"/>
        </w:rPr>
        <w:t>proiectul</w:t>
      </w:r>
      <w:r w:rsidR="00032B46" w:rsidRPr="003B63AE">
        <w:rPr>
          <w:b/>
          <w:color w:val="000000" w:themeColor="text1"/>
          <w:sz w:val="28"/>
          <w:szCs w:val="28"/>
          <w:u w:val="single"/>
          <w:lang w:val="ro-MD"/>
        </w:rPr>
        <w:t xml:space="preserve"> </w:t>
      </w:r>
      <w:r w:rsidR="00200954" w:rsidRPr="003B63AE">
        <w:rPr>
          <w:b/>
          <w:color w:val="000000" w:themeColor="text1"/>
          <w:sz w:val="28"/>
          <w:szCs w:val="28"/>
          <w:u w:val="single"/>
          <w:lang w:val="ro-MD"/>
        </w:rPr>
        <w:t>hotărârii de Guvern pentru aprobarea</w:t>
      </w:r>
      <w:r w:rsidR="00892F70" w:rsidRPr="003B63AE">
        <w:rPr>
          <w:b/>
          <w:color w:val="000000" w:themeColor="text1"/>
          <w:sz w:val="28"/>
          <w:szCs w:val="28"/>
          <w:u w:val="single"/>
          <w:lang w:val="ro-MD"/>
        </w:rPr>
        <w:t xml:space="preserve"> </w:t>
      </w:r>
      <w:r w:rsidR="00200954" w:rsidRPr="003B63AE">
        <w:rPr>
          <w:b/>
          <w:bCs/>
          <w:color w:val="000000" w:themeColor="text1"/>
          <w:sz w:val="28"/>
          <w:szCs w:val="28"/>
          <w:u w:val="single"/>
          <w:lang w:val="ro-MD"/>
        </w:rPr>
        <w:t>Normei</w:t>
      </w:r>
      <w:r w:rsidR="00892F70" w:rsidRPr="003B63AE">
        <w:rPr>
          <w:b/>
          <w:bCs/>
          <w:color w:val="000000" w:themeColor="text1"/>
          <w:sz w:val="28"/>
          <w:szCs w:val="28"/>
          <w:u w:val="single"/>
          <w:lang w:val="ro-MD"/>
        </w:rPr>
        <w:t xml:space="preserve"> privind autorizarea unităților de material germinativ și cerințele de  trasabilitate și de sănătate animală pentru circulația materialului germinativ provenit de la anumite animale terestre deținute</w:t>
      </w:r>
    </w:p>
    <w:p w14:paraId="581CF8BF" w14:textId="425DCC68" w:rsidR="008B4BE6" w:rsidRPr="003B63AE" w:rsidRDefault="00892F70"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8"/>
          <w:szCs w:val="28"/>
          <w:lang w:val="ro-MD"/>
        </w:rPr>
      </w:pPr>
      <w:r w:rsidRPr="003B63AE">
        <w:rPr>
          <w:i/>
          <w:color w:val="000000" w:themeColor="text1"/>
          <w:sz w:val="28"/>
          <w:szCs w:val="28"/>
          <w:vertAlign w:val="superscript"/>
          <w:lang w:val="ro-MD"/>
        </w:rPr>
        <w:t xml:space="preserve">    </w:t>
      </w:r>
      <w:r w:rsidR="00032B46" w:rsidRPr="003B63AE">
        <w:rPr>
          <w:i/>
          <w:color w:val="000000" w:themeColor="text1"/>
          <w:sz w:val="28"/>
          <w:szCs w:val="28"/>
          <w:vertAlign w:val="superscript"/>
          <w:lang w:val="ro-MD"/>
        </w:rPr>
        <w:t xml:space="preserve"> </w:t>
      </w:r>
      <w:r w:rsidR="006933C3" w:rsidRPr="003B63AE">
        <w:rPr>
          <w:i/>
          <w:color w:val="000000" w:themeColor="text1"/>
          <w:sz w:val="28"/>
          <w:szCs w:val="28"/>
          <w:vertAlign w:val="superscript"/>
          <w:lang w:val="ro-MD"/>
        </w:rPr>
        <w:t>denumirea</w:t>
      </w:r>
      <w:r w:rsidR="00032B46" w:rsidRPr="003B63AE">
        <w:rPr>
          <w:i/>
          <w:color w:val="000000" w:themeColor="text1"/>
          <w:sz w:val="28"/>
          <w:szCs w:val="28"/>
          <w:vertAlign w:val="superscript"/>
          <w:lang w:val="ro-MD"/>
        </w:rPr>
        <w:t xml:space="preserve"> </w:t>
      </w:r>
      <w:r w:rsidR="006933C3" w:rsidRPr="003B63AE">
        <w:rPr>
          <w:i/>
          <w:color w:val="000000" w:themeColor="text1"/>
          <w:sz w:val="28"/>
          <w:szCs w:val="28"/>
          <w:vertAlign w:val="superscript"/>
          <w:lang w:val="ro-MD"/>
        </w:rPr>
        <w:t>proiectului</w:t>
      </w:r>
      <w:r w:rsidR="00032B46" w:rsidRPr="003B63AE">
        <w:rPr>
          <w:i/>
          <w:color w:val="000000" w:themeColor="text1"/>
          <w:sz w:val="28"/>
          <w:szCs w:val="28"/>
          <w:vertAlign w:val="superscript"/>
          <w:lang w:val="ro-MD"/>
        </w:rPr>
        <w:t xml:space="preserve"> </w:t>
      </w:r>
      <w:r w:rsidR="006933C3" w:rsidRPr="003B63AE">
        <w:rPr>
          <w:i/>
          <w:color w:val="000000" w:themeColor="text1"/>
          <w:sz w:val="28"/>
          <w:szCs w:val="28"/>
          <w:vertAlign w:val="superscript"/>
          <w:lang w:val="ro-MD"/>
        </w:rPr>
        <w:t>actului</w:t>
      </w:r>
      <w:r w:rsidR="00032B46" w:rsidRPr="003B63AE">
        <w:rPr>
          <w:i/>
          <w:color w:val="000000" w:themeColor="text1"/>
          <w:sz w:val="28"/>
          <w:szCs w:val="28"/>
          <w:vertAlign w:val="superscript"/>
          <w:lang w:val="ro-MD"/>
        </w:rPr>
        <w:t xml:space="preserve"> </w:t>
      </w:r>
      <w:r w:rsidR="006933C3" w:rsidRPr="003B63AE">
        <w:rPr>
          <w:i/>
          <w:color w:val="000000" w:themeColor="text1"/>
          <w:sz w:val="28"/>
          <w:szCs w:val="28"/>
          <w:vertAlign w:val="superscript"/>
          <w:lang w:val="ro-MD"/>
        </w:rPr>
        <w:t>normativ</w:t>
      </w:r>
    </w:p>
    <w:tbl>
      <w:tblPr>
        <w:tblStyle w:val="Tabelgril"/>
        <w:tblW w:w="10774" w:type="dxa"/>
        <w:tblInd w:w="-142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774"/>
      </w:tblGrid>
      <w:tr w:rsidR="007C15B6" w:rsidRPr="003B63AE" w14:paraId="287A4E29" w14:textId="77777777" w:rsidTr="00723954">
        <w:tc>
          <w:tcPr>
            <w:tcW w:w="10774"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3B63AE" w:rsidRDefault="0036135C" w:rsidP="002721D2">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t>1.</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Denumirea</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sau</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numele</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autorului</w:t>
            </w:r>
            <w:r w:rsidR="00032B46" w:rsidRPr="003B63AE">
              <w:rPr>
                <w:rFonts w:ascii="Times New Roman" w:hAnsi="Times New Roman"/>
                <w:b/>
                <w:bCs/>
                <w:color w:val="000000" w:themeColor="text1"/>
                <w:sz w:val="28"/>
                <w:szCs w:val="28"/>
                <w:lang w:val="ro-MD"/>
              </w:rPr>
              <w:t xml:space="preserve"> </w:t>
            </w:r>
            <w:r w:rsidR="00863417" w:rsidRPr="003B63AE">
              <w:rPr>
                <w:rFonts w:ascii="Times New Roman" w:hAnsi="Times New Roman"/>
                <w:b/>
                <w:bCs/>
                <w:color w:val="000000" w:themeColor="text1"/>
                <w:sz w:val="28"/>
                <w:szCs w:val="28"/>
                <w:lang w:val="ro-MD"/>
              </w:rPr>
              <w:t>ș</w:t>
            </w:r>
            <w:r w:rsidR="006933C3" w:rsidRPr="003B63AE">
              <w:rPr>
                <w:rFonts w:ascii="Times New Roman" w:hAnsi="Times New Roman"/>
                <w:b/>
                <w:bCs/>
                <w:color w:val="000000" w:themeColor="text1"/>
                <w:sz w:val="28"/>
                <w:szCs w:val="28"/>
                <w:lang w:val="ro-MD"/>
              </w:rPr>
              <w:t>i,</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după</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caz,</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a</w:t>
            </w:r>
            <w:r w:rsidR="00E94FA8" w:rsidRPr="003B63AE">
              <w:rPr>
                <w:rFonts w:ascii="Times New Roman" w:hAnsi="Times New Roman"/>
                <w:b/>
                <w:bCs/>
                <w:color w:val="000000" w:themeColor="text1"/>
                <w:sz w:val="28"/>
                <w:szCs w:val="28"/>
                <w:lang w:val="ro-MD"/>
              </w:rPr>
              <w:t>/al</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participan</w:t>
            </w:r>
            <w:r w:rsidR="00863417" w:rsidRPr="003B63AE">
              <w:rPr>
                <w:rFonts w:ascii="Times New Roman" w:hAnsi="Times New Roman"/>
                <w:b/>
                <w:bCs/>
                <w:color w:val="000000" w:themeColor="text1"/>
                <w:sz w:val="28"/>
                <w:szCs w:val="28"/>
                <w:lang w:val="ro-MD"/>
              </w:rPr>
              <w:t>ț</w:t>
            </w:r>
            <w:r w:rsidR="006933C3" w:rsidRPr="003B63AE">
              <w:rPr>
                <w:rFonts w:ascii="Times New Roman" w:hAnsi="Times New Roman"/>
                <w:b/>
                <w:bCs/>
                <w:color w:val="000000" w:themeColor="text1"/>
                <w:sz w:val="28"/>
                <w:szCs w:val="28"/>
                <w:lang w:val="ro-MD"/>
              </w:rPr>
              <w:t>ilor</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la</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elaborarea</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proiectului</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actului</w:t>
            </w:r>
            <w:r w:rsidR="00032B46" w:rsidRPr="003B63AE">
              <w:rPr>
                <w:rFonts w:ascii="Times New Roman" w:hAnsi="Times New Roman"/>
                <w:b/>
                <w:bCs/>
                <w:color w:val="000000" w:themeColor="text1"/>
                <w:sz w:val="28"/>
                <w:szCs w:val="28"/>
                <w:lang w:val="ro-MD"/>
              </w:rPr>
              <w:t xml:space="preserve"> </w:t>
            </w:r>
            <w:r w:rsidR="006933C3" w:rsidRPr="003B63AE">
              <w:rPr>
                <w:rFonts w:ascii="Times New Roman" w:hAnsi="Times New Roman"/>
                <w:b/>
                <w:bCs/>
                <w:color w:val="000000" w:themeColor="text1"/>
                <w:sz w:val="28"/>
                <w:szCs w:val="28"/>
                <w:lang w:val="ro-MD"/>
              </w:rPr>
              <w:t>normativ</w:t>
            </w:r>
          </w:p>
        </w:tc>
      </w:tr>
      <w:tr w:rsidR="007C15B6" w:rsidRPr="003B63AE" w14:paraId="07E4E789" w14:textId="77777777" w:rsidTr="00723954">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8EF45D" w14:textId="2BBE1D89" w:rsidR="00E8480D" w:rsidRPr="003B63AE" w:rsidRDefault="001F41BB" w:rsidP="00E8480D">
            <w:pPr>
              <w:ind w:firstLine="0"/>
              <w:rPr>
                <w:rFonts w:ascii="Times New Roman" w:hAnsi="Times New Roman"/>
                <w:color w:val="000000" w:themeColor="text1"/>
                <w:sz w:val="28"/>
                <w:szCs w:val="28"/>
                <w:lang w:val="ro-MD"/>
              </w:rPr>
            </w:pPr>
            <w:r w:rsidRPr="001F41BB">
              <w:rPr>
                <w:rFonts w:ascii="Times New Roman" w:hAnsi="Times New Roman"/>
                <w:color w:val="000000" w:themeColor="text1"/>
                <w:sz w:val="28"/>
                <w:szCs w:val="28"/>
                <w:lang w:val="ro-MD"/>
              </w:rPr>
              <w:t>Proiectul hotărârii de Guvern pentru aprobarea Normei privind autorizarea unităților de material germinativ și cerințele de  trasabilitate și de sănătate animală pentru circulația materialului germinativ provenit de la anumite animale terestre deținute</w:t>
            </w:r>
            <w:r w:rsidRPr="001F41BB">
              <w:rPr>
                <w:rFonts w:ascii="Times New Roman" w:hAnsi="Times New Roman"/>
                <w:b/>
                <w:bCs/>
                <w:color w:val="000000" w:themeColor="text1"/>
                <w:sz w:val="28"/>
                <w:szCs w:val="28"/>
                <w:lang w:val="ro-MD"/>
              </w:rPr>
              <w:t xml:space="preserve"> </w:t>
            </w:r>
            <w:r w:rsidR="00E8480D" w:rsidRPr="001F41BB">
              <w:rPr>
                <w:rFonts w:ascii="Times New Roman" w:hAnsi="Times New Roman"/>
                <w:color w:val="000000" w:themeColor="text1"/>
                <w:sz w:val="28"/>
                <w:szCs w:val="28"/>
                <w:lang w:val="ro-MD"/>
              </w:rPr>
              <w:t xml:space="preserve"> </w:t>
            </w:r>
            <w:r>
              <w:rPr>
                <w:rFonts w:ascii="Times New Roman" w:hAnsi="Times New Roman"/>
                <w:color w:val="000000" w:themeColor="text1"/>
                <w:sz w:val="28"/>
                <w:szCs w:val="28"/>
                <w:lang w:val="ro-MD"/>
              </w:rPr>
              <w:t xml:space="preserve">este elaborat de </w:t>
            </w:r>
            <w:r w:rsidR="00E8480D" w:rsidRPr="003B63AE">
              <w:rPr>
                <w:rFonts w:ascii="Times New Roman" w:hAnsi="Times New Roman"/>
                <w:color w:val="000000" w:themeColor="text1"/>
                <w:sz w:val="28"/>
                <w:szCs w:val="28"/>
                <w:lang w:val="ro-MD"/>
              </w:rPr>
              <w:t>Ministerul Agriculturii și Industriei Alimentare</w:t>
            </w:r>
          </w:p>
          <w:p w14:paraId="76416C6C" w14:textId="77777777" w:rsidR="00E8480D" w:rsidRPr="003B63AE" w:rsidRDefault="00E8480D" w:rsidP="00E8480D">
            <w:pPr>
              <w:ind w:firstLine="0"/>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u w:val="single"/>
                <w:lang w:val="ro-MD"/>
              </w:rPr>
              <w:t>Subdiviziunea</w:t>
            </w:r>
            <w:r w:rsidRPr="003B63AE">
              <w:rPr>
                <w:rFonts w:ascii="Times New Roman" w:hAnsi="Times New Roman"/>
                <w:b/>
                <w:bCs/>
                <w:color w:val="000000" w:themeColor="text1"/>
                <w:sz w:val="28"/>
                <w:szCs w:val="28"/>
                <w:lang w:val="ro-MD"/>
              </w:rPr>
              <w:t>:</w:t>
            </w:r>
            <w:r w:rsidRPr="003B63AE">
              <w:rPr>
                <w:rFonts w:ascii="Times New Roman" w:hAnsi="Times New Roman"/>
                <w:color w:val="000000" w:themeColor="text1"/>
                <w:sz w:val="28"/>
                <w:szCs w:val="28"/>
                <w:lang w:val="ro-MD"/>
              </w:rPr>
              <w:t xml:space="preserve"> Direcția medicină veterinară și siguranța alimentelor de origine animală.</w:t>
            </w:r>
          </w:p>
          <w:p w14:paraId="46E966DE" w14:textId="77777777" w:rsidR="00E8480D" w:rsidRPr="003B63AE" w:rsidRDefault="00E8480D" w:rsidP="00E8480D">
            <w:pPr>
              <w:ind w:firstLine="0"/>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u w:val="single"/>
                <w:lang w:val="ro-MD"/>
              </w:rPr>
              <w:t>Persoana responsabilă și datele de contact:</w:t>
            </w:r>
            <w:r w:rsidRPr="003B63AE">
              <w:rPr>
                <w:rFonts w:ascii="Times New Roman" w:hAnsi="Times New Roman"/>
                <w:color w:val="000000" w:themeColor="text1"/>
                <w:sz w:val="28"/>
                <w:szCs w:val="28"/>
                <w:lang w:val="ro-MD"/>
              </w:rPr>
              <w:t xml:space="preserve"> Rodica </w:t>
            </w:r>
            <w:proofErr w:type="spellStart"/>
            <w:r w:rsidRPr="003B63AE">
              <w:rPr>
                <w:rFonts w:ascii="Times New Roman" w:hAnsi="Times New Roman"/>
                <w:color w:val="000000" w:themeColor="text1"/>
                <w:sz w:val="28"/>
                <w:szCs w:val="28"/>
                <w:lang w:val="ro-MD"/>
              </w:rPr>
              <w:t>Fotescu</w:t>
            </w:r>
            <w:proofErr w:type="spellEnd"/>
          </w:p>
          <w:p w14:paraId="77155182" w14:textId="031C2167" w:rsidR="008B4BE6" w:rsidRPr="003B63AE" w:rsidRDefault="00E8480D" w:rsidP="00E8480D">
            <w:pPr>
              <w:ind w:firstLine="0"/>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Tel. 022 204 530, e-mail: </w:t>
            </w:r>
            <w:hyperlink r:id="rId11" w:history="1">
              <w:r w:rsidRPr="003B63AE">
                <w:rPr>
                  <w:rStyle w:val="Hyperlink"/>
                  <w:rFonts w:ascii="Times New Roman" w:hAnsi="Times New Roman"/>
                  <w:color w:val="000000" w:themeColor="text1"/>
                  <w:sz w:val="28"/>
                  <w:szCs w:val="28"/>
                  <w:lang w:val="ro-MD"/>
                </w:rPr>
                <w:t>rodica.fotescu@maia.gov.md</w:t>
              </w:r>
            </w:hyperlink>
            <w:r w:rsidR="00032B46" w:rsidRPr="003B63AE">
              <w:rPr>
                <w:rFonts w:ascii="Times New Roman" w:hAnsi="Times New Roman"/>
                <w:color w:val="000000" w:themeColor="text1"/>
                <w:sz w:val="28"/>
                <w:szCs w:val="28"/>
                <w:lang w:val="ro-MD"/>
              </w:rPr>
              <w:t xml:space="preserve"> </w:t>
            </w:r>
          </w:p>
        </w:tc>
      </w:tr>
      <w:tr w:rsidR="007C15B6" w:rsidRPr="003B63AE" w14:paraId="54985D5B"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3B63AE" w:rsidRDefault="006933C3" w:rsidP="00452C6C">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t>2.</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Condi</w:t>
            </w:r>
            <w:r w:rsidR="00863417" w:rsidRPr="003B63AE">
              <w:rPr>
                <w:rFonts w:ascii="Times New Roman" w:hAnsi="Times New Roman"/>
                <w:b/>
                <w:bCs/>
                <w:color w:val="000000" w:themeColor="text1"/>
                <w:sz w:val="28"/>
                <w:szCs w:val="28"/>
                <w:lang w:val="ro-MD"/>
              </w:rPr>
              <w:t>ț</w:t>
            </w:r>
            <w:r w:rsidRPr="003B63AE">
              <w:rPr>
                <w:rFonts w:ascii="Times New Roman" w:hAnsi="Times New Roman"/>
                <w:b/>
                <w:bCs/>
                <w:color w:val="000000" w:themeColor="text1"/>
                <w:sz w:val="28"/>
                <w:szCs w:val="28"/>
                <w:lang w:val="ro-MD"/>
              </w:rPr>
              <w:t>iile</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ce</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au</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impus</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elaborarea</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proiectului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normativ</w:t>
            </w:r>
          </w:p>
        </w:tc>
      </w:tr>
      <w:tr w:rsidR="007C15B6" w:rsidRPr="00926FFB" w14:paraId="4F79667C"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C97F409" w14:textId="77777777" w:rsidR="008B4BE6" w:rsidRPr="003B63AE" w:rsidRDefault="006933C3" w:rsidP="00452C6C">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2.1.</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Temeiul</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legal</w:t>
            </w:r>
            <w:r w:rsidR="00825DC9" w:rsidRPr="003B63AE">
              <w:rPr>
                <w:rFonts w:ascii="Times New Roman" w:hAnsi="Times New Roman"/>
                <w:color w:val="000000" w:themeColor="text1"/>
                <w:sz w:val="28"/>
                <w:szCs w:val="28"/>
                <w:lang w:val="ro-MD"/>
              </w:rPr>
              <w:t xml:space="preserve"> sau</w:t>
            </w:r>
            <w:r w:rsidRPr="003B63AE">
              <w:rPr>
                <w:rFonts w:ascii="Times New Roman" w:hAnsi="Times New Roman"/>
                <w:color w:val="000000" w:themeColor="text1"/>
                <w:sz w:val="28"/>
                <w:szCs w:val="28"/>
                <w:lang w:val="ro-MD"/>
              </w:rPr>
              <w:t>,</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după</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caz</w:t>
            </w:r>
            <w:r w:rsidR="00825DC9" w:rsidRPr="003B63AE">
              <w:rPr>
                <w:rFonts w:ascii="Times New Roman" w:hAnsi="Times New Roman"/>
                <w:color w:val="000000" w:themeColor="text1"/>
                <w:sz w:val="28"/>
                <w:szCs w:val="28"/>
                <w:lang w:val="ro-MD"/>
              </w:rPr>
              <w:t>,</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sursa</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proiectului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actului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normativ</w:t>
            </w:r>
          </w:p>
          <w:p w14:paraId="58BB072F" w14:textId="558E994E" w:rsidR="00A50F6B" w:rsidRPr="003B63AE" w:rsidRDefault="004258B2" w:rsidP="00A50F6B">
            <w:pPr>
              <w:rPr>
                <w:rFonts w:ascii="Times New Roman" w:hAnsi="Times New Roman"/>
                <w:bCs/>
                <w:color w:val="000000" w:themeColor="text1"/>
                <w:sz w:val="28"/>
                <w:szCs w:val="28"/>
                <w:lang w:val="ro-MD"/>
              </w:rPr>
            </w:pPr>
            <w:r w:rsidRPr="001F41BB">
              <w:rPr>
                <w:rFonts w:ascii="Times New Roman" w:hAnsi="Times New Roman"/>
                <w:color w:val="000000" w:themeColor="text1"/>
                <w:sz w:val="28"/>
                <w:szCs w:val="28"/>
                <w:lang w:val="ro-MD"/>
              </w:rPr>
              <w:t>Proiectul hotărârii de Guvern pentru aprobarea Normei privind autorizarea unităților de material germinativ și cerințele de  trasabilitate și de sănătate animală pentru circulația materialului germinativ provenit de la anumite animale terestre deținute</w:t>
            </w:r>
            <w:r w:rsidRPr="001F41BB">
              <w:rPr>
                <w:rFonts w:ascii="Times New Roman" w:hAnsi="Times New Roman"/>
                <w:b/>
                <w:bCs/>
                <w:color w:val="000000" w:themeColor="text1"/>
                <w:sz w:val="28"/>
                <w:szCs w:val="28"/>
                <w:lang w:val="ro-MD"/>
              </w:rPr>
              <w:t xml:space="preserve"> </w:t>
            </w:r>
            <w:r w:rsidRPr="001F41BB">
              <w:rPr>
                <w:rFonts w:ascii="Times New Roman" w:hAnsi="Times New Roman"/>
                <w:color w:val="000000" w:themeColor="text1"/>
                <w:sz w:val="28"/>
                <w:szCs w:val="28"/>
                <w:lang w:val="ro-MD"/>
              </w:rPr>
              <w:t xml:space="preserve"> </w:t>
            </w:r>
            <w:r w:rsidR="00243B63">
              <w:rPr>
                <w:rFonts w:ascii="Times New Roman" w:hAnsi="Times New Roman"/>
                <w:color w:val="000000" w:themeColor="text1"/>
                <w:sz w:val="28"/>
                <w:szCs w:val="28"/>
                <w:lang w:val="ro-MD"/>
              </w:rPr>
              <w:t>este elaborat î</w:t>
            </w:r>
            <w:r w:rsidR="00A50F6B" w:rsidRPr="003B63AE">
              <w:rPr>
                <w:rFonts w:ascii="Times New Roman" w:hAnsi="Times New Roman"/>
                <w:bCs/>
                <w:color w:val="000000" w:themeColor="text1"/>
                <w:sz w:val="28"/>
                <w:szCs w:val="28"/>
                <w:lang w:val="ro-MD"/>
              </w:rPr>
              <w:t>n temeiul art.94 alin.(3), art.97 alin(2), , art.106 alin.(1), art.122 alin.(1) și (2), art.131 al</w:t>
            </w:r>
            <w:r w:rsidR="00013D4C">
              <w:rPr>
                <w:rFonts w:ascii="Times New Roman" w:hAnsi="Times New Roman"/>
                <w:bCs/>
                <w:color w:val="000000" w:themeColor="text1"/>
                <w:sz w:val="28"/>
                <w:szCs w:val="28"/>
                <w:lang w:val="ro-MD"/>
              </w:rPr>
              <w:t>in.(1), art.160 alin.(1) și (2)</w:t>
            </w:r>
            <w:r w:rsidR="00A50F6B" w:rsidRPr="003B63AE">
              <w:rPr>
                <w:rFonts w:ascii="Times New Roman" w:hAnsi="Times New Roman"/>
                <w:bCs/>
                <w:color w:val="000000" w:themeColor="text1"/>
                <w:sz w:val="28"/>
                <w:szCs w:val="28"/>
                <w:lang w:val="ro-MD"/>
              </w:rPr>
              <w:t>, art.162 alin.(4), art.163 alin.(5), art.164 alin.(2</w:t>
            </w:r>
            <w:r>
              <w:rPr>
                <w:rFonts w:ascii="Times New Roman" w:hAnsi="Times New Roman"/>
                <w:bCs/>
                <w:color w:val="000000" w:themeColor="text1"/>
                <w:sz w:val="28"/>
                <w:szCs w:val="28"/>
                <w:lang w:val="ro-MD"/>
              </w:rPr>
              <w:t>)</w:t>
            </w:r>
            <w:r w:rsidR="00A50F6B" w:rsidRPr="003B63AE">
              <w:rPr>
                <w:rFonts w:ascii="Times New Roman" w:hAnsi="Times New Roman"/>
                <w:bCs/>
                <w:color w:val="000000" w:themeColor="text1"/>
                <w:sz w:val="28"/>
                <w:szCs w:val="28"/>
                <w:lang w:val="ro-MD"/>
              </w:rPr>
              <w:t xml:space="preserve"> din Legea nr. </w:t>
            </w:r>
            <w:r w:rsidR="00C554C6" w:rsidRPr="003B63AE">
              <w:rPr>
                <w:rFonts w:ascii="Times New Roman" w:hAnsi="Times New Roman"/>
                <w:bCs/>
                <w:color w:val="000000" w:themeColor="text1"/>
                <w:sz w:val="28"/>
                <w:szCs w:val="28"/>
                <w:lang w:val="ro-MD"/>
              </w:rPr>
              <w:t>196</w:t>
            </w:r>
            <w:r w:rsidR="00A50F6B" w:rsidRPr="003B63AE">
              <w:rPr>
                <w:rFonts w:ascii="Times New Roman" w:hAnsi="Times New Roman"/>
                <w:bCs/>
                <w:color w:val="000000" w:themeColor="text1"/>
                <w:sz w:val="28"/>
                <w:szCs w:val="28"/>
                <w:lang w:val="ro-MD"/>
              </w:rPr>
              <w:t>/2024 privind sănătatea animală.</w:t>
            </w:r>
          </w:p>
          <w:p w14:paraId="2E2152FC" w14:textId="2D5563BF" w:rsidR="00A50F6B" w:rsidRPr="003B63AE" w:rsidRDefault="00243B63" w:rsidP="001C59B8">
            <w:pPr>
              <w:rPr>
                <w:rFonts w:ascii="Times New Roman" w:hAnsi="Times New Roman"/>
                <w:color w:val="000000" w:themeColor="text1"/>
                <w:sz w:val="28"/>
                <w:szCs w:val="28"/>
                <w:lang w:val="ro-MD"/>
              </w:rPr>
            </w:pPr>
            <w:r>
              <w:rPr>
                <w:rFonts w:ascii="Times New Roman" w:hAnsi="Times New Roman"/>
                <w:bCs/>
                <w:color w:val="000000" w:themeColor="text1"/>
                <w:sz w:val="28"/>
                <w:szCs w:val="28"/>
                <w:lang w:val="ro-MD"/>
              </w:rPr>
              <w:t>De, asemenea, proiectul prenotat vine întru</w:t>
            </w:r>
            <w:r w:rsidR="00E6401A" w:rsidRPr="00E6401A">
              <w:rPr>
                <w:rFonts w:ascii="Times New Roman" w:hAnsi="Times New Roman"/>
                <w:color w:val="000000" w:themeColor="text1"/>
                <w:sz w:val="28"/>
                <w:szCs w:val="28"/>
                <w:lang w:val="ro-MD"/>
              </w:rPr>
              <w:t xml:space="preserve"> executarea acțiunii nr.</w:t>
            </w:r>
            <w:r w:rsidR="00814731">
              <w:rPr>
                <w:rFonts w:ascii="Times New Roman" w:hAnsi="Times New Roman"/>
                <w:color w:val="000000" w:themeColor="text1"/>
                <w:sz w:val="28"/>
                <w:szCs w:val="28"/>
                <w:lang w:val="ro-MD"/>
              </w:rPr>
              <w:t>15</w:t>
            </w:r>
            <w:r w:rsidR="00E6401A" w:rsidRPr="00E6401A">
              <w:rPr>
                <w:rFonts w:ascii="Times New Roman" w:hAnsi="Times New Roman"/>
                <w:color w:val="000000" w:themeColor="text1"/>
                <w:sz w:val="28"/>
                <w:szCs w:val="28"/>
                <w:lang w:val="ro-MD"/>
              </w:rPr>
              <w:t>, din Cap.12 al Planului național de acțiuni pentru aderarea Republicii Moldova la Uniunea Europeană pe anii 2024-2027</w:t>
            </w:r>
            <w:r w:rsidR="00945F04">
              <w:rPr>
                <w:rFonts w:ascii="Times New Roman" w:hAnsi="Times New Roman"/>
                <w:color w:val="000000" w:themeColor="text1"/>
                <w:sz w:val="28"/>
                <w:szCs w:val="28"/>
                <w:lang w:val="ro-MD"/>
              </w:rPr>
              <w:t>,</w:t>
            </w:r>
            <w:r w:rsidR="00945F04" w:rsidRPr="00E6401A">
              <w:rPr>
                <w:rFonts w:ascii="Times New Roman" w:hAnsi="Times New Roman"/>
                <w:color w:val="000000" w:themeColor="text1"/>
                <w:sz w:val="28"/>
                <w:szCs w:val="28"/>
                <w:lang w:val="ro-MD"/>
              </w:rPr>
              <w:t xml:space="preserve"> aprobat prin </w:t>
            </w:r>
            <w:proofErr w:type="spellStart"/>
            <w:r w:rsidR="00945F04" w:rsidRPr="00E6401A">
              <w:rPr>
                <w:rFonts w:ascii="Times New Roman" w:hAnsi="Times New Roman"/>
                <w:color w:val="000000" w:themeColor="text1"/>
                <w:sz w:val="28"/>
                <w:szCs w:val="28"/>
                <w:lang w:val="ro-MD"/>
              </w:rPr>
              <w:t>Hotărîrea</w:t>
            </w:r>
            <w:proofErr w:type="spellEnd"/>
            <w:r w:rsidR="00945F04" w:rsidRPr="00E6401A">
              <w:rPr>
                <w:rFonts w:ascii="Times New Roman" w:hAnsi="Times New Roman"/>
                <w:color w:val="000000" w:themeColor="text1"/>
                <w:sz w:val="28"/>
                <w:szCs w:val="28"/>
                <w:lang w:val="ro-MD"/>
              </w:rPr>
              <w:t xml:space="preserve"> de Guvern nr.829/2023</w:t>
            </w:r>
            <w:r w:rsidR="00E6401A" w:rsidRPr="00E6401A">
              <w:rPr>
                <w:rFonts w:ascii="Times New Roman" w:hAnsi="Times New Roman"/>
                <w:color w:val="000000" w:themeColor="text1"/>
                <w:sz w:val="28"/>
                <w:szCs w:val="28"/>
                <w:lang w:val="ro-MD"/>
              </w:rPr>
              <w:t>, și acțiunii nr.12</w:t>
            </w:r>
            <w:r w:rsidR="00814731">
              <w:rPr>
                <w:rFonts w:ascii="Times New Roman" w:hAnsi="Times New Roman"/>
                <w:color w:val="000000" w:themeColor="text1"/>
                <w:sz w:val="28"/>
                <w:szCs w:val="28"/>
                <w:lang w:val="ro-MD"/>
              </w:rPr>
              <w:t>6</w:t>
            </w:r>
            <w:r w:rsidR="00E6401A" w:rsidRPr="00E6401A">
              <w:rPr>
                <w:rFonts w:ascii="Times New Roman" w:hAnsi="Times New Roman"/>
                <w:color w:val="000000" w:themeColor="text1"/>
                <w:sz w:val="28"/>
                <w:szCs w:val="28"/>
                <w:lang w:val="ro-MD"/>
              </w:rPr>
              <w:t xml:space="preserve"> al Planului de Acțiuni al Guvernului Republicii Moldova pentru anul 2024</w:t>
            </w:r>
            <w:r w:rsidR="00945F04">
              <w:rPr>
                <w:rFonts w:ascii="Times New Roman" w:hAnsi="Times New Roman"/>
                <w:color w:val="000000" w:themeColor="text1"/>
                <w:sz w:val="28"/>
                <w:szCs w:val="28"/>
                <w:lang w:val="ro-MD"/>
              </w:rPr>
              <w:t>,</w:t>
            </w:r>
            <w:r w:rsidR="00945F04" w:rsidRPr="00E6401A">
              <w:rPr>
                <w:rFonts w:ascii="Times New Roman" w:hAnsi="Times New Roman"/>
                <w:color w:val="000000" w:themeColor="text1"/>
                <w:sz w:val="28"/>
                <w:szCs w:val="28"/>
                <w:lang w:val="ro-MD"/>
              </w:rPr>
              <w:t xml:space="preserve"> aprobat prin </w:t>
            </w:r>
            <w:proofErr w:type="spellStart"/>
            <w:r w:rsidR="00945F04" w:rsidRPr="00E6401A">
              <w:rPr>
                <w:rFonts w:ascii="Times New Roman" w:hAnsi="Times New Roman"/>
                <w:color w:val="000000" w:themeColor="text1"/>
                <w:sz w:val="28"/>
                <w:szCs w:val="28"/>
                <w:lang w:val="ro-MD"/>
              </w:rPr>
              <w:t>Hotărîrea</w:t>
            </w:r>
            <w:proofErr w:type="spellEnd"/>
            <w:r w:rsidR="00945F04" w:rsidRPr="00E6401A">
              <w:rPr>
                <w:rFonts w:ascii="Times New Roman" w:hAnsi="Times New Roman"/>
                <w:color w:val="000000" w:themeColor="text1"/>
                <w:sz w:val="28"/>
                <w:szCs w:val="28"/>
                <w:lang w:val="ro-MD"/>
              </w:rPr>
              <w:t xml:space="preserve"> de Guvern nr.</w:t>
            </w:r>
            <w:r w:rsidR="00E6401A" w:rsidRPr="00E6401A">
              <w:rPr>
                <w:rFonts w:ascii="Times New Roman" w:hAnsi="Times New Roman"/>
                <w:color w:val="000000" w:themeColor="text1"/>
                <w:sz w:val="28"/>
                <w:szCs w:val="28"/>
                <w:lang w:val="ro-MD"/>
              </w:rPr>
              <w:t>887/2023.</w:t>
            </w:r>
          </w:p>
        </w:tc>
      </w:tr>
      <w:tr w:rsidR="007C15B6" w:rsidRPr="003B63AE" w14:paraId="6F56D62C"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3B63AE" w:rsidRDefault="006933C3" w:rsidP="00452C6C">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2.2.</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Descrierea</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situa</w:t>
            </w:r>
            <w:r w:rsidR="00863417" w:rsidRPr="003B63AE">
              <w:rPr>
                <w:rFonts w:ascii="Times New Roman" w:hAnsi="Times New Roman"/>
                <w:color w:val="000000" w:themeColor="text1"/>
                <w:sz w:val="28"/>
                <w:szCs w:val="28"/>
                <w:lang w:val="ro-MD"/>
              </w:rPr>
              <w:t>ț</w:t>
            </w:r>
            <w:r w:rsidRPr="003B63AE">
              <w:rPr>
                <w:rFonts w:ascii="Times New Roman" w:hAnsi="Times New Roman"/>
                <w:color w:val="000000" w:themeColor="text1"/>
                <w:sz w:val="28"/>
                <w:szCs w:val="28"/>
                <w:lang w:val="ro-MD"/>
              </w:rPr>
              <w:t>iei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actuale</w:t>
            </w:r>
            <w:r w:rsidR="00032B46" w:rsidRPr="003B63AE">
              <w:rPr>
                <w:rFonts w:ascii="Times New Roman" w:hAnsi="Times New Roman"/>
                <w:color w:val="000000" w:themeColor="text1"/>
                <w:sz w:val="28"/>
                <w:szCs w:val="28"/>
                <w:lang w:val="ro-MD"/>
              </w:rPr>
              <w:t xml:space="preserve"> </w:t>
            </w:r>
            <w:r w:rsidR="00863417" w:rsidRPr="003B63AE">
              <w:rPr>
                <w:rFonts w:ascii="Times New Roman" w:hAnsi="Times New Roman"/>
                <w:color w:val="000000" w:themeColor="text1"/>
                <w:sz w:val="28"/>
                <w:szCs w:val="28"/>
                <w:lang w:val="ro-MD"/>
              </w:rPr>
              <w:t>ș</w:t>
            </w:r>
            <w:r w:rsidRPr="003B63AE">
              <w:rPr>
                <w:rFonts w:ascii="Times New Roman" w:hAnsi="Times New Roman"/>
                <w:color w:val="000000" w:themeColor="text1"/>
                <w:sz w:val="28"/>
                <w:szCs w:val="28"/>
                <w:lang w:val="ro-MD"/>
              </w:rPr>
              <w:t>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problemelor</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care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impun</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interven</w:t>
            </w:r>
            <w:r w:rsidR="00863417" w:rsidRPr="003B63AE">
              <w:rPr>
                <w:rFonts w:ascii="Times New Roman" w:hAnsi="Times New Roman"/>
                <w:color w:val="000000" w:themeColor="text1"/>
                <w:sz w:val="28"/>
                <w:szCs w:val="28"/>
                <w:lang w:val="ro-MD"/>
              </w:rPr>
              <w:t>ț</w:t>
            </w:r>
            <w:r w:rsidRPr="003B63AE">
              <w:rPr>
                <w:rFonts w:ascii="Times New Roman" w:hAnsi="Times New Roman"/>
                <w:color w:val="000000" w:themeColor="text1"/>
                <w:sz w:val="28"/>
                <w:szCs w:val="28"/>
                <w:lang w:val="ro-MD"/>
              </w:rPr>
              <w:t>ia,</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inclusiv</w:t>
            </w:r>
            <w:r w:rsidR="00032B46" w:rsidRPr="003B63AE">
              <w:rPr>
                <w:rFonts w:ascii="Times New Roman" w:hAnsi="Times New Roman"/>
                <w:color w:val="000000" w:themeColor="text1"/>
                <w:sz w:val="28"/>
                <w:szCs w:val="28"/>
                <w:lang w:val="ro-MD"/>
              </w:rPr>
              <w:t xml:space="preserve"> </w:t>
            </w:r>
            <w:r w:rsidR="005C7769" w:rsidRPr="003B63AE">
              <w:rPr>
                <w:rFonts w:ascii="Times New Roman" w:hAnsi="Times New Roman"/>
                <w:color w:val="000000" w:themeColor="text1"/>
                <w:sz w:val="28"/>
                <w:szCs w:val="28"/>
                <w:lang w:val="ro-MD"/>
              </w:rPr>
              <w:t xml:space="preserve">a </w:t>
            </w:r>
            <w:r w:rsidRPr="003B63AE">
              <w:rPr>
                <w:rFonts w:ascii="Times New Roman" w:hAnsi="Times New Roman"/>
                <w:color w:val="000000" w:themeColor="text1"/>
                <w:sz w:val="28"/>
                <w:szCs w:val="28"/>
                <w:lang w:val="ro-MD"/>
              </w:rPr>
              <w:t>cadrul</w:t>
            </w:r>
            <w:r w:rsidR="005C7769" w:rsidRPr="003B63AE">
              <w:rPr>
                <w:rFonts w:ascii="Times New Roman" w:hAnsi="Times New Roman"/>
                <w:color w:val="000000" w:themeColor="text1"/>
                <w:sz w:val="28"/>
                <w:szCs w:val="28"/>
                <w:lang w:val="ro-MD"/>
              </w:rPr>
              <w:t>ui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normativ</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aplicabil</w:t>
            </w:r>
            <w:r w:rsidR="00032B46" w:rsidRPr="003B63AE">
              <w:rPr>
                <w:rFonts w:ascii="Times New Roman" w:hAnsi="Times New Roman"/>
                <w:color w:val="000000" w:themeColor="text1"/>
                <w:sz w:val="28"/>
                <w:szCs w:val="28"/>
                <w:lang w:val="ro-MD"/>
              </w:rPr>
              <w:t xml:space="preserve"> </w:t>
            </w:r>
            <w:r w:rsidR="00863417" w:rsidRPr="003B63AE">
              <w:rPr>
                <w:rFonts w:ascii="Times New Roman" w:hAnsi="Times New Roman"/>
                <w:color w:val="000000" w:themeColor="text1"/>
                <w:sz w:val="28"/>
                <w:szCs w:val="28"/>
                <w:lang w:val="ro-MD"/>
              </w:rPr>
              <w:t>ș</w:t>
            </w:r>
            <w:r w:rsidRPr="003B63AE">
              <w:rPr>
                <w:rFonts w:ascii="Times New Roman" w:hAnsi="Times New Roman"/>
                <w:color w:val="000000" w:themeColor="text1"/>
                <w:sz w:val="28"/>
                <w:szCs w:val="28"/>
                <w:lang w:val="ro-MD"/>
              </w:rPr>
              <w:t>i</w:t>
            </w:r>
            <w:r w:rsidR="00032B46" w:rsidRPr="003B63AE">
              <w:rPr>
                <w:rFonts w:ascii="Times New Roman" w:hAnsi="Times New Roman"/>
                <w:color w:val="000000" w:themeColor="text1"/>
                <w:sz w:val="28"/>
                <w:szCs w:val="28"/>
                <w:lang w:val="ro-MD"/>
              </w:rPr>
              <w:t xml:space="preserve"> </w:t>
            </w:r>
            <w:r w:rsidR="005C7769" w:rsidRPr="003B63AE">
              <w:rPr>
                <w:rFonts w:ascii="Times New Roman" w:hAnsi="Times New Roman"/>
                <w:color w:val="000000" w:themeColor="text1"/>
                <w:sz w:val="28"/>
                <w:szCs w:val="28"/>
                <w:lang w:val="ro-MD"/>
              </w:rPr>
              <w:t xml:space="preserve">a </w:t>
            </w:r>
            <w:r w:rsidRPr="003B63AE">
              <w:rPr>
                <w:rFonts w:ascii="Times New Roman" w:hAnsi="Times New Roman"/>
                <w:color w:val="000000" w:themeColor="text1"/>
                <w:sz w:val="28"/>
                <w:szCs w:val="28"/>
                <w:lang w:val="ro-MD"/>
              </w:rPr>
              <w:t>deficien</w:t>
            </w:r>
            <w:r w:rsidR="00863417" w:rsidRPr="003B63AE">
              <w:rPr>
                <w:rFonts w:ascii="Times New Roman" w:hAnsi="Times New Roman"/>
                <w:color w:val="000000" w:themeColor="text1"/>
                <w:sz w:val="28"/>
                <w:szCs w:val="28"/>
                <w:lang w:val="ro-MD"/>
              </w:rPr>
              <w:t>ț</w:t>
            </w:r>
            <w:r w:rsidRPr="003B63AE">
              <w:rPr>
                <w:rFonts w:ascii="Times New Roman" w:hAnsi="Times New Roman"/>
                <w:color w:val="000000" w:themeColor="text1"/>
                <w:sz w:val="28"/>
                <w:szCs w:val="28"/>
                <w:lang w:val="ro-MD"/>
              </w:rPr>
              <w:t>el</w:t>
            </w:r>
            <w:r w:rsidR="005C7769" w:rsidRPr="003B63AE">
              <w:rPr>
                <w:rFonts w:ascii="Times New Roman" w:hAnsi="Times New Roman"/>
                <w:color w:val="000000" w:themeColor="text1"/>
                <w:sz w:val="28"/>
                <w:szCs w:val="28"/>
                <w:lang w:val="ro-MD"/>
              </w:rPr>
              <w:t>or</w:t>
            </w:r>
            <w:r w:rsidRPr="003B63AE">
              <w:rPr>
                <w:rFonts w:ascii="Times New Roman" w:hAnsi="Times New Roman"/>
                <w:color w:val="000000" w:themeColor="text1"/>
                <w:sz w:val="28"/>
                <w:szCs w:val="28"/>
                <w:lang w:val="ro-MD"/>
              </w:rPr>
              <w:t>/lacunel</w:t>
            </w:r>
            <w:r w:rsidR="005C7769" w:rsidRPr="003B63AE">
              <w:rPr>
                <w:rFonts w:ascii="Times New Roman" w:hAnsi="Times New Roman"/>
                <w:color w:val="000000" w:themeColor="text1"/>
                <w:sz w:val="28"/>
                <w:szCs w:val="28"/>
                <w:lang w:val="ro-MD"/>
              </w:rPr>
              <w:t>or</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normative</w:t>
            </w:r>
          </w:p>
        </w:tc>
      </w:tr>
      <w:tr w:rsidR="007C15B6" w:rsidRPr="003B63AE" w14:paraId="30963134"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2185CFF" w14:textId="7B139A54" w:rsidR="00A97E8D" w:rsidRPr="003B63AE" w:rsidRDefault="00A97E8D" w:rsidP="00900F8D">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În prezent, Republica Moldova nu dispune de o infrastructură dezvoltată pentru ameliorarea animalelor și gestionarea materialului germinativ, ceea ce afectează negativ competitivitatea zootehniei naționale. Lipsesc societățile de ameliorare înregistrate, fermele de reproducție pentru prăsilă și centrele de colectare și prelucrare a materialului seminal, iar cadrul normativ național nu este pe deplin armonizat cu cerințele UE. Aceasta creează dificultăți în comerțul intra-comunitar, afectează standardele de sănătate animală și trasabilitate și limitează accesul fermierilor </w:t>
            </w:r>
            <w:r w:rsidR="00E421F0">
              <w:rPr>
                <w:rFonts w:ascii="Times New Roman" w:hAnsi="Times New Roman"/>
                <w:color w:val="000000" w:themeColor="text1"/>
                <w:sz w:val="28"/>
                <w:szCs w:val="28"/>
                <w:lang w:val="ro-MD"/>
              </w:rPr>
              <w:t>autohtoni</w:t>
            </w:r>
            <w:r w:rsidRPr="003B63AE">
              <w:rPr>
                <w:rFonts w:ascii="Times New Roman" w:hAnsi="Times New Roman"/>
                <w:color w:val="000000" w:themeColor="text1"/>
                <w:sz w:val="28"/>
                <w:szCs w:val="28"/>
                <w:lang w:val="ro-MD"/>
              </w:rPr>
              <w:t xml:space="preserve"> la piața europeană, împiedicând dezvoltarea unui sector modern și eficient în ameliorarea genetică.</w:t>
            </w:r>
          </w:p>
          <w:p w14:paraId="0867D013" w14:textId="77777777" w:rsidR="00826FC7" w:rsidRPr="003B63AE" w:rsidRDefault="00826FC7" w:rsidP="00826FC7">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Normele stabilite în prezenta hotărâre sunt necesare pentru a completa normele stabilite în partea IV titlul I capitolele 1, 2 și 5 din Legea nr.196/2024 privind sănătatea animalelor, în ceea ce privește autorizarea unităților de material germinativ, registrele unităților de material germinativ ținute de către autoritățile competente, obligațiile de ținere a evidențelor de către operatori, cerințele privind trasabilitatea și sănătatea animală, precum și cerințele de certificare </w:t>
            </w:r>
            <w:r w:rsidRPr="003B63AE">
              <w:rPr>
                <w:rFonts w:ascii="Times New Roman" w:hAnsi="Times New Roman"/>
                <w:color w:val="000000" w:themeColor="text1"/>
                <w:sz w:val="28"/>
                <w:szCs w:val="28"/>
                <w:lang w:val="ro-MD"/>
              </w:rPr>
              <w:lastRenderedPageBreak/>
              <w:t>a sănătății animale și de notificare pentru circulația în interiorul țării a transporturilor de material germinativ provenit de la anumite animale terestre deținute în vederea prevenirii răspândirii a bolilor transmisibile ale animalelor prin aceste materiale.</w:t>
            </w:r>
          </w:p>
          <w:p w14:paraId="33A78836" w14:textId="0D66EB7F" w:rsidR="00900F8D" w:rsidRPr="003B63AE" w:rsidRDefault="00900F8D" w:rsidP="00900F8D">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Cadrul normativ actual, reprezentat de </w:t>
            </w:r>
            <w:r w:rsidRPr="00124276">
              <w:rPr>
                <w:rFonts w:ascii="Times New Roman" w:hAnsi="Times New Roman"/>
                <w:bCs/>
                <w:color w:val="000000" w:themeColor="text1"/>
                <w:sz w:val="28"/>
                <w:szCs w:val="28"/>
                <w:lang w:val="ro-MD"/>
              </w:rPr>
              <w:t>Legea nr. 213/2022</w:t>
            </w:r>
            <w:r w:rsidR="00EF680E" w:rsidRPr="00124276">
              <w:rPr>
                <w:rFonts w:ascii="Times New Roman" w:hAnsi="Times New Roman"/>
                <w:bCs/>
                <w:color w:val="000000" w:themeColor="text1"/>
                <w:sz w:val="28"/>
                <w:szCs w:val="28"/>
                <w:lang w:val="ro-MD"/>
              </w:rPr>
              <w:t xml:space="preserve"> zootehniei</w:t>
            </w:r>
            <w:r w:rsidRPr="003B63AE">
              <w:rPr>
                <w:rFonts w:ascii="Times New Roman" w:hAnsi="Times New Roman"/>
                <w:color w:val="000000" w:themeColor="text1"/>
                <w:sz w:val="28"/>
                <w:szCs w:val="28"/>
                <w:lang w:val="ro-MD"/>
              </w:rPr>
              <w:t>, oferă un cadru general pentru ameliorarea genetică, dar nu este complet armonizat cu reglementările europene. Legea nu include norme detaliate privind transferul, certificarea și sănătatea materialului germinativ, ceea ce creează lacune legislative și limitează conformitatea cu standardele UE. Printre deficiențele identificate se numără lipsa structurilor esențiale, cum ar fi societăți de ameliorare și ferme de reproducție pentru prăsilă, centre de colectare și prelucrare a materialului seminal, precum și lipsa unui sistem național eficient de certificare și monitorizare a materialului germinativ. Aceste deficiențe împiedică dezvoltarea zootehniei moderne, limitând competitivitatea fermierilor moldoveni și accesul la material genetic de calitate superioară, conform standardelor UE.</w:t>
            </w:r>
          </w:p>
          <w:p w14:paraId="27D36754" w14:textId="325FE954" w:rsidR="00900F8D" w:rsidRPr="003B63AE" w:rsidRDefault="00900F8D" w:rsidP="00900F8D">
            <w:pPr>
              <w:rPr>
                <w:rFonts w:ascii="Times New Roman" w:hAnsi="Times New Roman"/>
                <w:color w:val="000000" w:themeColor="text1"/>
                <w:sz w:val="28"/>
                <w:szCs w:val="28"/>
                <w:lang w:val="ro-MD"/>
              </w:rPr>
            </w:pPr>
            <w:r w:rsidRPr="00471679">
              <w:rPr>
                <w:rFonts w:ascii="Times New Roman" w:hAnsi="Times New Roman"/>
                <w:bCs/>
                <w:color w:val="000000" w:themeColor="text1"/>
                <w:sz w:val="28"/>
                <w:szCs w:val="28"/>
                <w:lang w:val="ro-MD"/>
              </w:rPr>
              <w:t>Prezenta hotărâre</w:t>
            </w:r>
            <w:r w:rsidR="00471679">
              <w:rPr>
                <w:rFonts w:ascii="Times New Roman" w:hAnsi="Times New Roman"/>
                <w:color w:val="000000" w:themeColor="text1"/>
                <w:sz w:val="28"/>
                <w:szCs w:val="28"/>
                <w:lang w:val="ro-MD"/>
              </w:rPr>
              <w:t>,</w:t>
            </w:r>
            <w:r w:rsidRPr="00471679">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 xml:space="preserve">este necesară pentru a corecta aceste deficiențe și a dezvolta un sector zootehnic modern în Republica Moldova. Este esențială reglementarea societăților de ameliorare, fermelor de reproducție și a centrelor de colectare a materialului seminal, precum și instituirea unor standarde stricte de certificare și monitorizare pentru a asigura sănătatea animalelor și trasabilitatea. În plus, va fi instituit un sistem centralizat pentru depozitarea materialului germinativ, permițând depozitarea sub un număr unic de autorizare, indiferent de tipul sau specia de animal. Unitățile specializate vor gestiona prelucrarea și depozitarea materialului germinativ, inclusiv </w:t>
            </w:r>
            <w:proofErr w:type="spellStart"/>
            <w:r w:rsidRPr="003B63AE">
              <w:rPr>
                <w:rFonts w:ascii="Times New Roman" w:hAnsi="Times New Roman"/>
                <w:color w:val="000000" w:themeColor="text1"/>
                <w:sz w:val="28"/>
                <w:szCs w:val="28"/>
                <w:lang w:val="ro-MD"/>
              </w:rPr>
              <w:t>sexarea</w:t>
            </w:r>
            <w:proofErr w:type="spellEnd"/>
            <w:r w:rsidRPr="003B63AE">
              <w:rPr>
                <w:rFonts w:ascii="Times New Roman" w:hAnsi="Times New Roman"/>
                <w:color w:val="000000" w:themeColor="text1"/>
                <w:sz w:val="28"/>
                <w:szCs w:val="28"/>
                <w:lang w:val="ro-MD"/>
              </w:rPr>
              <w:t xml:space="preserve"> materialului seminal, asigurând astfel trasabilitatea completă. În cazul materialului prelucrat în centre externe, marcajele vor include numărul de autorizare al centrului de colectare și al unității de prelucrare, pentru a garanta trasabilitatea. Aceasta va asigura un mediu favorabil investițiilor și va contribui la îmbunătățirea performanțelor sectorului.</w:t>
            </w:r>
          </w:p>
          <w:p w14:paraId="7FD86961" w14:textId="6BE2DD95" w:rsidR="001468D2" w:rsidRPr="003B63AE" w:rsidRDefault="001468D2" w:rsidP="002D6E9F">
            <w:pPr>
              <w:rPr>
                <w:rFonts w:ascii="Times New Roman" w:hAnsi="Times New Roman"/>
                <w:vanish/>
                <w:color w:val="000000" w:themeColor="text1"/>
                <w:sz w:val="28"/>
                <w:szCs w:val="28"/>
                <w:lang w:val="ro-MD"/>
              </w:rPr>
            </w:pPr>
            <w:r w:rsidRPr="003B63AE">
              <w:rPr>
                <w:rFonts w:ascii="Times New Roman" w:hAnsi="Times New Roman"/>
                <w:color w:val="000000" w:themeColor="text1"/>
                <w:sz w:val="28"/>
                <w:szCs w:val="28"/>
                <w:lang w:val="ro-MD"/>
              </w:rPr>
              <w:t xml:space="preserve">Progresul continuu al tehnicilor de prelucrare a materialului germinativ a determinat înființarea unor unități specializate în acest scop. Activitatea acestor unități nu constă doar în prelucrarea materialului germinativ, inclusiv </w:t>
            </w:r>
            <w:proofErr w:type="spellStart"/>
            <w:r w:rsidRPr="003B63AE">
              <w:rPr>
                <w:rFonts w:ascii="Times New Roman" w:hAnsi="Times New Roman"/>
                <w:color w:val="000000" w:themeColor="text1"/>
                <w:sz w:val="28"/>
                <w:szCs w:val="28"/>
                <w:lang w:val="ro-MD"/>
              </w:rPr>
              <w:t>sexarea</w:t>
            </w:r>
            <w:proofErr w:type="spellEnd"/>
            <w:r w:rsidRPr="003B63AE">
              <w:rPr>
                <w:rFonts w:ascii="Times New Roman" w:hAnsi="Times New Roman"/>
                <w:color w:val="000000" w:themeColor="text1"/>
                <w:sz w:val="28"/>
                <w:szCs w:val="28"/>
                <w:lang w:val="ro-MD"/>
              </w:rPr>
              <w:t xml:space="preserve"> materialului seminal, ci și în pregătirea produsului finit gata de a fi utilizat sau pentru depozitare. În consecință, aceste unități ar trebui să fie considerate unități de material germinativ în care au loc prelucrarea și depozitarea materialului germinativ. Cu toate acestea, din cauza prețului ridicat al echipamentului pentru </w:t>
            </w:r>
            <w:proofErr w:type="spellStart"/>
            <w:r w:rsidRPr="003B63AE">
              <w:rPr>
                <w:rFonts w:ascii="Times New Roman" w:hAnsi="Times New Roman"/>
                <w:color w:val="000000" w:themeColor="text1"/>
                <w:sz w:val="28"/>
                <w:szCs w:val="28"/>
                <w:lang w:val="ro-MD"/>
              </w:rPr>
              <w:t>sexarea</w:t>
            </w:r>
            <w:proofErr w:type="spellEnd"/>
            <w:r w:rsidRPr="003B63AE">
              <w:rPr>
                <w:rFonts w:ascii="Times New Roman" w:hAnsi="Times New Roman"/>
                <w:color w:val="000000" w:themeColor="text1"/>
                <w:sz w:val="28"/>
                <w:szCs w:val="28"/>
                <w:lang w:val="ro-MD"/>
              </w:rPr>
              <w:t xml:space="preserve"> materialului seminal, centrele de colectare a materialului seminal pot utiliza serviciile altor operatori pentru a prelucra materialul seminal, inclusiv pentru </w:t>
            </w:r>
            <w:proofErr w:type="spellStart"/>
            <w:r w:rsidRPr="003B63AE">
              <w:rPr>
                <w:rFonts w:ascii="Times New Roman" w:hAnsi="Times New Roman"/>
                <w:color w:val="000000" w:themeColor="text1"/>
                <w:sz w:val="28"/>
                <w:szCs w:val="28"/>
                <w:lang w:val="ro-MD"/>
              </w:rPr>
              <w:t>sexarea</w:t>
            </w:r>
            <w:proofErr w:type="spellEnd"/>
            <w:r w:rsidRPr="003B63AE">
              <w:rPr>
                <w:rFonts w:ascii="Times New Roman" w:hAnsi="Times New Roman"/>
                <w:color w:val="000000" w:themeColor="text1"/>
                <w:sz w:val="28"/>
                <w:szCs w:val="28"/>
                <w:lang w:val="ro-MD"/>
              </w:rPr>
              <w:t xml:space="preserve"> materialului seminal. În acest caz, materialul seminal este trimis în vederea prelucrării și, ulterior, este returnat centrului de colectare de origine a materialului seminal. În consecință, este necesar să se prevadă în prezenta hotărâre norme referitoare la prelucrarea materialului germinativ, inclusiv posibilitatea de prelucrare a acestuia în cadrul unităților de prelucrare a materialului germinativ, precum și norme detaliate referitoare la transportul și la marcarea materialului seminal și a altor materiale germinative expediate către și de la aceste unități de prelucrare a materialului germinativ. În cazul în care materialul seminal este prelucrat în cadrul unui centru de prelucrare a materialului germinativ, marcajul aplicat pe paietă sau pe un alt ambalaj ar trebui să conțină, în vederea asigurării trasabilității materialului seminal, numărul de autorizare </w:t>
            </w:r>
            <w:r w:rsidRPr="003B63AE">
              <w:rPr>
                <w:rFonts w:ascii="Times New Roman" w:hAnsi="Times New Roman"/>
                <w:color w:val="000000" w:themeColor="text1"/>
                <w:sz w:val="28"/>
                <w:szCs w:val="28"/>
                <w:lang w:val="ro-MD"/>
              </w:rPr>
              <w:lastRenderedPageBreak/>
              <w:t>sau de înregistrare atât al centrului de colectare a materialului seminal, cât și al unității de prelucrare a materialului germinativ.</w:t>
            </w:r>
          </w:p>
          <w:p w14:paraId="7AF8A9C7" w14:textId="51BC67D1" w:rsidR="002D6E9F" w:rsidRPr="003B63AE" w:rsidRDefault="002D6E9F" w:rsidP="00826FC7">
            <w:pPr>
              <w:rPr>
                <w:rFonts w:ascii="Times New Roman" w:hAnsi="Times New Roman"/>
                <w:color w:val="000000" w:themeColor="text1"/>
                <w:sz w:val="28"/>
                <w:szCs w:val="28"/>
                <w:lang w:val="ro-MD"/>
              </w:rPr>
            </w:pPr>
          </w:p>
        </w:tc>
      </w:tr>
      <w:tr w:rsidR="007C15B6" w:rsidRPr="003B63AE" w14:paraId="595D390F"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3B63AE" w:rsidRDefault="006933C3" w:rsidP="00452C6C">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lastRenderedPageBreak/>
              <w:t>3.</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Obiectivele</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urmărite</w:t>
            </w:r>
            <w:r w:rsidR="00032B46" w:rsidRPr="003B63AE">
              <w:rPr>
                <w:rFonts w:ascii="Times New Roman" w:hAnsi="Times New Roman"/>
                <w:b/>
                <w:bCs/>
                <w:color w:val="000000" w:themeColor="text1"/>
                <w:sz w:val="28"/>
                <w:szCs w:val="28"/>
                <w:lang w:val="ro-MD"/>
              </w:rPr>
              <w:t xml:space="preserve"> </w:t>
            </w:r>
            <w:r w:rsidR="00863417" w:rsidRPr="003B63AE">
              <w:rPr>
                <w:rFonts w:ascii="Times New Roman" w:hAnsi="Times New Roman"/>
                <w:b/>
                <w:bCs/>
                <w:color w:val="000000" w:themeColor="text1"/>
                <w:sz w:val="28"/>
                <w:szCs w:val="28"/>
                <w:lang w:val="ro-MD"/>
              </w:rPr>
              <w:t>ș</w:t>
            </w:r>
            <w:r w:rsidRPr="003B63AE">
              <w:rPr>
                <w:rFonts w:ascii="Times New Roman" w:hAnsi="Times New Roman"/>
                <w:b/>
                <w:bCs/>
                <w:color w:val="000000" w:themeColor="text1"/>
                <w:sz w:val="28"/>
                <w:szCs w:val="28"/>
                <w:lang w:val="ro-MD"/>
              </w:rPr>
              <w:t>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solu</w:t>
            </w:r>
            <w:r w:rsidR="00863417" w:rsidRPr="003B63AE">
              <w:rPr>
                <w:rFonts w:ascii="Times New Roman" w:hAnsi="Times New Roman"/>
                <w:b/>
                <w:bCs/>
                <w:color w:val="000000" w:themeColor="text1"/>
                <w:sz w:val="28"/>
                <w:szCs w:val="28"/>
                <w:lang w:val="ro-MD"/>
              </w:rPr>
              <w:t>ț</w:t>
            </w:r>
            <w:r w:rsidRPr="003B63AE">
              <w:rPr>
                <w:rFonts w:ascii="Times New Roman" w:hAnsi="Times New Roman"/>
                <w:b/>
                <w:bCs/>
                <w:color w:val="000000" w:themeColor="text1"/>
                <w:sz w:val="28"/>
                <w:szCs w:val="28"/>
                <w:lang w:val="ro-MD"/>
              </w:rPr>
              <w:t>iile</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propuse</w:t>
            </w:r>
          </w:p>
        </w:tc>
      </w:tr>
      <w:tr w:rsidR="007C15B6" w:rsidRPr="003B63AE" w14:paraId="256ADACA"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171894F" w14:textId="77777777" w:rsidR="00D927DB" w:rsidRPr="003B63AE" w:rsidRDefault="00D927DB" w:rsidP="00452C6C">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3.1.</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Principalele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prevederi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ale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proiectului</w:t>
            </w:r>
            <w:r w:rsidR="00032B46" w:rsidRPr="003B63AE">
              <w:rPr>
                <w:rFonts w:ascii="Times New Roman" w:hAnsi="Times New Roman"/>
                <w:color w:val="000000" w:themeColor="text1"/>
                <w:sz w:val="28"/>
                <w:szCs w:val="28"/>
                <w:lang w:val="ro-MD"/>
              </w:rPr>
              <w:t xml:space="preserve"> </w:t>
            </w:r>
            <w:r w:rsidR="00863417" w:rsidRPr="003B63AE">
              <w:rPr>
                <w:rFonts w:ascii="Times New Roman" w:hAnsi="Times New Roman"/>
                <w:color w:val="000000" w:themeColor="text1"/>
                <w:sz w:val="28"/>
                <w:szCs w:val="28"/>
                <w:lang w:val="ro-MD"/>
              </w:rPr>
              <w:t>ș</w:t>
            </w:r>
            <w:r w:rsidRPr="003B63AE">
              <w:rPr>
                <w:rFonts w:ascii="Times New Roman" w:hAnsi="Times New Roman"/>
                <w:color w:val="000000" w:themeColor="text1"/>
                <w:sz w:val="28"/>
                <w:szCs w:val="28"/>
                <w:lang w:val="ro-MD"/>
              </w:rPr>
              <w:t>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eviden</w:t>
            </w:r>
            <w:r w:rsidR="00863417" w:rsidRPr="003B63AE">
              <w:rPr>
                <w:rFonts w:ascii="Times New Roman" w:hAnsi="Times New Roman"/>
                <w:color w:val="000000" w:themeColor="text1"/>
                <w:sz w:val="28"/>
                <w:szCs w:val="28"/>
                <w:lang w:val="ro-MD"/>
              </w:rPr>
              <w:t>ț</w:t>
            </w:r>
            <w:r w:rsidRPr="003B63AE">
              <w:rPr>
                <w:rFonts w:ascii="Times New Roman" w:hAnsi="Times New Roman"/>
                <w:color w:val="000000" w:themeColor="text1"/>
                <w:sz w:val="28"/>
                <w:szCs w:val="28"/>
                <w:lang w:val="ro-MD"/>
              </w:rPr>
              <w:t>ierea</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elementelor</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noi</w:t>
            </w:r>
          </w:p>
          <w:p w14:paraId="516041A1" w14:textId="77777777" w:rsidR="007C15B6" w:rsidRPr="003B63AE" w:rsidRDefault="007C15B6" w:rsidP="007C15B6">
            <w:p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Stabilirea cerințelor pentru autorizarea unităților de material germinativ</w:t>
            </w:r>
          </w:p>
          <w:p w14:paraId="74C28DF6" w14:textId="73B5DD93" w:rsidR="007C15B6" w:rsidRPr="003B63AE" w:rsidRDefault="007C15B6" w:rsidP="007C15B6">
            <w:pPr>
              <w:rPr>
                <w:rFonts w:ascii="Times New Roman" w:hAnsi="Times New Roman"/>
                <w:color w:val="000000" w:themeColor="text1"/>
                <w:sz w:val="28"/>
                <w:szCs w:val="28"/>
                <w:lang w:val="ro-MD"/>
              </w:rPr>
            </w:pPr>
            <w:r w:rsidRPr="003B63AE">
              <w:rPr>
                <w:rFonts w:ascii="Times New Roman" w:hAnsi="Times New Roman"/>
                <w:bCs/>
                <w:color w:val="000000" w:themeColor="text1"/>
                <w:sz w:val="28"/>
                <w:szCs w:val="28"/>
                <w:lang w:val="ro-MD"/>
              </w:rPr>
              <w:t>Prezenta hotărâre</w:t>
            </w:r>
            <w:r w:rsidRPr="003B63AE">
              <w:rPr>
                <w:rFonts w:ascii="Times New Roman" w:hAnsi="Times New Roman"/>
                <w:color w:val="000000" w:themeColor="text1"/>
                <w:sz w:val="28"/>
                <w:szCs w:val="28"/>
                <w:lang w:val="ro-MD"/>
              </w:rPr>
              <w:t xml:space="preserve"> prevede implementarea unor criterii stricte pentru autorizarea unităților de material germinativ. Aceste criterii includ standarde de infrastructură, echipamente specifice, personal calificat și proceduri de operare. Fiecare unitate va trebui să demonstreze capacitatea de a respecta aceste standarde printr-un proces de certificare riguroasă.</w:t>
            </w:r>
          </w:p>
          <w:p w14:paraId="194A027E" w14:textId="2A3596DC" w:rsidR="0055069A" w:rsidRPr="003B63AE" w:rsidRDefault="0055069A" w:rsidP="007C15B6">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Având în vedere capacitățile de depozitare îndelungată a materialului seminal, a oocitelor și a embrionilor, este necesar să se stabilească în prezenta hotărâre, norme speciale pentru depozitarea și circulația materialului germinativ colectat de unitățile de material germinativ autorizate care își încetează activitatea. Informațiile cu privire la astfel de unități de material germinativ ar trebui să se păstreze în registrul unităților de material germinativ autorizate, iar data încetării activității ar trebui să fie inclusă. În plus, în registrul menționat ar trebui indicată data de retragere a autorizației. De asemenea, ar trebui să se stabilească perioada de păstrare în acest registru a informațiilor cu privire la respectivele unități de material germinativ.</w:t>
            </w:r>
          </w:p>
          <w:p w14:paraId="7326EA78" w14:textId="77777777" w:rsidR="005027AE" w:rsidRPr="003B63AE" w:rsidRDefault="005027AE" w:rsidP="005027AE">
            <w:p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Principalele prevederi ale proiectului includ:</w:t>
            </w:r>
          </w:p>
          <w:p w14:paraId="36FE0451" w14:textId="77777777" w:rsidR="005027AE" w:rsidRPr="003B63AE" w:rsidRDefault="005027AE" w:rsidP="005027AE">
            <w:pPr>
              <w:numPr>
                <w:ilvl w:val="0"/>
                <w:numId w:val="36"/>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Crearea unui cadru legal pentru societățile de ameliorare și unitățile de material germinativ:</w:t>
            </w:r>
            <w:r w:rsidRPr="003B63AE">
              <w:rPr>
                <w:rFonts w:ascii="Times New Roman" w:hAnsi="Times New Roman"/>
                <w:color w:val="000000" w:themeColor="text1"/>
                <w:sz w:val="28"/>
                <w:szCs w:val="28"/>
                <w:lang w:val="ro-MD"/>
              </w:rPr>
              <w:t xml:space="preserve"> Proiectul prevede stabilirea unui cadru normativ detaliat pentru autorizarea și funcționarea societăților de ameliorare, exploatațiilor de ameliorare și fermelor zootehnice de prăsilă. De asemenea, include reglementări clare privind centrele de colectare și unitățile de prelucrare a materialului seminal.</w:t>
            </w:r>
          </w:p>
          <w:p w14:paraId="49F861AE" w14:textId="77777777" w:rsidR="005027AE" w:rsidRPr="003B63AE" w:rsidRDefault="005027AE" w:rsidP="005027AE">
            <w:pPr>
              <w:numPr>
                <w:ilvl w:val="0"/>
                <w:numId w:val="36"/>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Norme stricte pentru certificarea și trasabilitatea materialului germinativ:</w:t>
            </w:r>
            <w:r w:rsidRPr="003B63AE">
              <w:rPr>
                <w:rFonts w:ascii="Times New Roman" w:hAnsi="Times New Roman"/>
                <w:color w:val="000000" w:themeColor="text1"/>
                <w:sz w:val="28"/>
                <w:szCs w:val="28"/>
                <w:lang w:val="ro-MD"/>
              </w:rPr>
              <w:t xml:space="preserve"> Se introduc norme stricte pentru certificarea, monitorizarea și trasabilitatea materialului germinativ transferat în cadrul și în afara țării. Aceasta va asigura conformitatea cu standardele de sănătate și siguranță animală impuse de UE și va preveni riscurile asociate cu răspândirea bolilor animale.</w:t>
            </w:r>
          </w:p>
          <w:p w14:paraId="095A9B53" w14:textId="77777777" w:rsidR="00B61013" w:rsidRPr="003B63AE" w:rsidRDefault="005027AE" w:rsidP="00B61013">
            <w:pPr>
              <w:numPr>
                <w:ilvl w:val="0"/>
                <w:numId w:val="36"/>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Crearea unui sistem național de registre și baze de date:</w:t>
            </w:r>
            <w:r w:rsidRPr="003B63AE">
              <w:rPr>
                <w:rFonts w:ascii="Times New Roman" w:hAnsi="Times New Roman"/>
                <w:color w:val="000000" w:themeColor="text1"/>
                <w:sz w:val="28"/>
                <w:szCs w:val="28"/>
                <w:lang w:val="ro-MD"/>
              </w:rPr>
              <w:t xml:space="preserve"> Proiectul prevede implementarea unui sistem electronic de înregistrare și monitorizare a materialului germinativ, care va include toate entitățile implicate în colectarea, prelucrarea și utilizarea acestuia. </w:t>
            </w:r>
            <w:r w:rsidR="00B61013" w:rsidRPr="003B63AE">
              <w:rPr>
                <w:rFonts w:ascii="Times New Roman" w:hAnsi="Times New Roman"/>
                <w:color w:val="000000" w:themeColor="text1"/>
                <w:sz w:val="28"/>
                <w:szCs w:val="28"/>
                <w:lang w:val="ro-MD"/>
              </w:rPr>
              <w:t>Acesta va asigura că fiecare lot de material germinativ poate fi identificat și urmărit, prevenind astfel răspândirea bolilor și asigurând calitatea produselor.</w:t>
            </w:r>
          </w:p>
          <w:p w14:paraId="74056CB5" w14:textId="4D9289CE" w:rsidR="00B61013" w:rsidRPr="003B63AE" w:rsidRDefault="00B61013" w:rsidP="00B61013">
            <w:pPr>
              <w:pStyle w:val="Listparagraf"/>
              <w:numPr>
                <w:ilvl w:val="1"/>
                <w:numId w:val="36"/>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Sistem digital de trasabilitate:</w:t>
            </w:r>
            <w:r w:rsidRPr="003B63AE">
              <w:rPr>
                <w:rFonts w:ascii="Times New Roman" w:hAnsi="Times New Roman"/>
                <w:color w:val="000000" w:themeColor="text1"/>
                <w:sz w:val="28"/>
                <w:szCs w:val="28"/>
                <w:lang w:val="ro-MD"/>
              </w:rPr>
              <w:t xml:space="preserve"> Introducerea unui sistem informatic centralizat care va înregistra toate informațiile relevante despre materialul germinativ, inclusiv originea, transportul și utilizarea acestuia.</w:t>
            </w:r>
          </w:p>
          <w:p w14:paraId="0F284661" w14:textId="2FE5AAD6" w:rsidR="00B61013" w:rsidRPr="003B63AE" w:rsidRDefault="00B61013" w:rsidP="00B61013">
            <w:pPr>
              <w:pStyle w:val="Listparagraf"/>
              <w:numPr>
                <w:ilvl w:val="1"/>
                <w:numId w:val="36"/>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Coduri unice de identificare:</w:t>
            </w:r>
            <w:r w:rsidRPr="003B63AE">
              <w:rPr>
                <w:rFonts w:ascii="Times New Roman" w:hAnsi="Times New Roman"/>
                <w:color w:val="000000" w:themeColor="text1"/>
                <w:sz w:val="28"/>
                <w:szCs w:val="28"/>
                <w:lang w:val="ro-MD"/>
              </w:rPr>
              <w:t xml:space="preserve"> Fiecare lot de material germinativ va primi un cod unic de identificare, care va fi folosit pentru a urmări și monitoriza produsul pe tot parcursul lanțului de aprovizionare.</w:t>
            </w:r>
          </w:p>
          <w:p w14:paraId="1720BD00" w14:textId="67F3DFF5" w:rsidR="00B61013" w:rsidRPr="003B63AE" w:rsidRDefault="00B61013" w:rsidP="00B61013">
            <w:pPr>
              <w:pStyle w:val="Listparagraf"/>
              <w:numPr>
                <w:ilvl w:val="1"/>
                <w:numId w:val="36"/>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Obligații de raportare:</w:t>
            </w:r>
            <w:r w:rsidRPr="003B63AE">
              <w:rPr>
                <w:rFonts w:ascii="Times New Roman" w:hAnsi="Times New Roman"/>
                <w:color w:val="000000" w:themeColor="text1"/>
                <w:sz w:val="28"/>
                <w:szCs w:val="28"/>
                <w:lang w:val="ro-MD"/>
              </w:rPr>
              <w:t xml:space="preserve"> Unitățile de material germinativ și fermierii vor avea obligația de a raporta periodic datele relevante în sistemul de trasabilitate, asigurând astfel actualizarea constantă a informațiilor.</w:t>
            </w:r>
          </w:p>
          <w:p w14:paraId="58C82A46" w14:textId="3D7695B8" w:rsidR="005027AE" w:rsidRPr="003B63AE" w:rsidRDefault="005027AE" w:rsidP="00B61013">
            <w:pPr>
              <w:ind w:left="720" w:firstLine="0"/>
              <w:rPr>
                <w:rFonts w:ascii="Times New Roman" w:hAnsi="Times New Roman"/>
                <w:color w:val="000000" w:themeColor="text1"/>
                <w:sz w:val="28"/>
                <w:szCs w:val="28"/>
                <w:lang w:val="ro-MD"/>
              </w:rPr>
            </w:pPr>
          </w:p>
          <w:p w14:paraId="120AA602" w14:textId="37030C2F" w:rsidR="005027AE" w:rsidRPr="003B63AE" w:rsidRDefault="005027AE" w:rsidP="00F13C09">
            <w:pPr>
              <w:numPr>
                <w:ilvl w:val="0"/>
                <w:numId w:val="36"/>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Stabilirea procedurilor de control și inspecție de către autoritățile competente (ANSA):</w:t>
            </w:r>
            <w:r w:rsidRPr="003B63AE">
              <w:rPr>
                <w:rFonts w:ascii="Times New Roman" w:hAnsi="Times New Roman"/>
                <w:color w:val="000000" w:themeColor="text1"/>
                <w:sz w:val="28"/>
                <w:szCs w:val="28"/>
                <w:lang w:val="ro-MD"/>
              </w:rPr>
              <w:t xml:space="preserve"> ANSA va avea un rol esențial în monitorizarea respectării normelor și va fi responsabilă de inspecții periodice la fermele de ameliorare și la centrele de colectare a materialului seminal.</w:t>
            </w:r>
            <w:r w:rsidR="00F13C09" w:rsidRPr="003B63AE">
              <w:rPr>
                <w:rFonts w:ascii="Times New Roman" w:eastAsia="Times New Roman" w:hAnsi="Times New Roman"/>
                <w:color w:val="000000" w:themeColor="text1"/>
                <w:sz w:val="28"/>
                <w:szCs w:val="28"/>
                <w:lang w:val="ro-MD"/>
              </w:rPr>
              <w:t xml:space="preserve"> </w:t>
            </w:r>
            <w:r w:rsidR="00F13C09" w:rsidRPr="003B63AE">
              <w:rPr>
                <w:rFonts w:ascii="Times New Roman" w:hAnsi="Times New Roman"/>
                <w:color w:val="000000" w:themeColor="text1"/>
                <w:sz w:val="28"/>
                <w:szCs w:val="28"/>
                <w:lang w:val="ro-MD"/>
              </w:rPr>
              <w:t>Personalul angajat în unitățile de material germinativ va trebui să urmeze cursuri de formare și să obțină certificări specifice pentru a asigura competența profesională necesară.</w:t>
            </w:r>
          </w:p>
          <w:p w14:paraId="42168446" w14:textId="2ED3513D" w:rsidR="007C15B6" w:rsidRPr="003B63AE" w:rsidRDefault="005027AE" w:rsidP="00BC10D8">
            <w:pPr>
              <w:numPr>
                <w:ilvl w:val="0"/>
                <w:numId w:val="36"/>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Alinierea la cerințele tehnice și standardele de calitate europene:</w:t>
            </w:r>
            <w:r w:rsidRPr="003B63AE">
              <w:rPr>
                <w:rFonts w:ascii="Times New Roman" w:hAnsi="Times New Roman"/>
                <w:color w:val="000000" w:themeColor="text1"/>
                <w:sz w:val="28"/>
                <w:szCs w:val="28"/>
                <w:lang w:val="ro-MD"/>
              </w:rPr>
              <w:t xml:space="preserve"> Prin implementarea acestui regulament, standardele de calitate și cerințele tehnice pentru materialul germinativ și ameliorarea animalelor vor fi aduse la nivel european, oferind fermierilor moldoveni posibilitatea de a accesa piețele internaționale.</w:t>
            </w:r>
            <w:r w:rsidR="00BC10D8" w:rsidRPr="003B63AE">
              <w:rPr>
                <w:rFonts w:ascii="Times New Roman" w:hAnsi="Times New Roman"/>
                <w:color w:val="000000" w:themeColor="text1"/>
                <w:sz w:val="28"/>
                <w:szCs w:val="28"/>
                <w:lang w:val="ro-MD"/>
              </w:rPr>
              <w:t xml:space="preserve"> </w:t>
            </w:r>
            <w:r w:rsidR="007C15B6" w:rsidRPr="003B63AE">
              <w:rPr>
                <w:rFonts w:ascii="Times New Roman" w:hAnsi="Times New Roman"/>
                <w:color w:val="000000" w:themeColor="text1"/>
                <w:sz w:val="28"/>
                <w:szCs w:val="28"/>
                <w:lang w:val="ro-MD"/>
              </w:rPr>
              <w:t>Proiectul de act normativ aliniază cerințele naționale de sănătate animală la standardele impuse de legislația UE, asigurând astfel că materialul germinativ utilizat și comercializat este de cea mai înaltă calitate și siguranță.</w:t>
            </w:r>
          </w:p>
          <w:p w14:paraId="67CE710C" w14:textId="77777777" w:rsidR="007C15B6" w:rsidRPr="003B63AE" w:rsidRDefault="007C15B6" w:rsidP="007C15B6">
            <w:pPr>
              <w:numPr>
                <w:ilvl w:val="0"/>
                <w:numId w:val="17"/>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Cerințe de sănătate stricte:</w:t>
            </w:r>
            <w:r w:rsidRPr="003B63AE">
              <w:rPr>
                <w:rFonts w:ascii="Times New Roman" w:hAnsi="Times New Roman"/>
                <w:color w:val="000000" w:themeColor="text1"/>
                <w:sz w:val="28"/>
                <w:szCs w:val="28"/>
                <w:lang w:val="ro-MD"/>
              </w:rPr>
              <w:t xml:space="preserve"> Introducerea unor cerințe riguroase privind sănătatea animalelor donatoare de material germinativ, inclusiv teste periodice și certificări de sănătate.</w:t>
            </w:r>
          </w:p>
          <w:p w14:paraId="75D3CF12" w14:textId="77777777" w:rsidR="007C15B6" w:rsidRPr="003B63AE" w:rsidRDefault="007C15B6" w:rsidP="007C15B6">
            <w:pPr>
              <w:numPr>
                <w:ilvl w:val="0"/>
                <w:numId w:val="17"/>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 xml:space="preserve">Măsuri de </w:t>
            </w:r>
            <w:proofErr w:type="spellStart"/>
            <w:r w:rsidRPr="003B63AE">
              <w:rPr>
                <w:rFonts w:ascii="Times New Roman" w:hAnsi="Times New Roman"/>
                <w:b/>
                <w:bCs/>
                <w:color w:val="000000" w:themeColor="text1"/>
                <w:sz w:val="28"/>
                <w:szCs w:val="28"/>
                <w:lang w:val="ro-MD"/>
              </w:rPr>
              <w:t>biosecuritate</w:t>
            </w:r>
            <w:proofErr w:type="spellEnd"/>
            <w:r w:rsidRPr="003B63AE">
              <w:rPr>
                <w:rFonts w:ascii="Times New Roman" w:hAnsi="Times New Roman"/>
                <w:b/>
                <w:bCs/>
                <w:color w:val="000000" w:themeColor="text1"/>
                <w:sz w:val="28"/>
                <w:szCs w:val="28"/>
                <w:lang w:val="ro-MD"/>
              </w:rPr>
              <w:t>:</w:t>
            </w:r>
            <w:r w:rsidRPr="003B63AE">
              <w:rPr>
                <w:rFonts w:ascii="Times New Roman" w:hAnsi="Times New Roman"/>
                <w:color w:val="000000" w:themeColor="text1"/>
                <w:sz w:val="28"/>
                <w:szCs w:val="28"/>
                <w:lang w:val="ro-MD"/>
              </w:rPr>
              <w:t xml:space="preserve"> Implementarea unor măsuri de </w:t>
            </w:r>
            <w:proofErr w:type="spellStart"/>
            <w:r w:rsidRPr="003B63AE">
              <w:rPr>
                <w:rFonts w:ascii="Times New Roman" w:hAnsi="Times New Roman"/>
                <w:color w:val="000000" w:themeColor="text1"/>
                <w:sz w:val="28"/>
                <w:szCs w:val="28"/>
                <w:lang w:val="ro-MD"/>
              </w:rPr>
              <w:t>biosecuritate</w:t>
            </w:r>
            <w:proofErr w:type="spellEnd"/>
            <w:r w:rsidRPr="003B63AE">
              <w:rPr>
                <w:rFonts w:ascii="Times New Roman" w:hAnsi="Times New Roman"/>
                <w:color w:val="000000" w:themeColor="text1"/>
                <w:sz w:val="28"/>
                <w:szCs w:val="28"/>
                <w:lang w:val="ro-MD"/>
              </w:rPr>
              <w:t xml:space="preserve"> stricte în unitățile de material germinativ pentru a preveni răspândirea bolilor.</w:t>
            </w:r>
          </w:p>
          <w:p w14:paraId="5657495D" w14:textId="3C5D3E1A" w:rsidR="007C15B6" w:rsidRPr="003B63AE" w:rsidRDefault="007C15B6" w:rsidP="00D65BE1">
            <w:pPr>
              <w:numPr>
                <w:ilvl w:val="0"/>
                <w:numId w:val="17"/>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Coordonare cu autoritățile UE:</w:t>
            </w:r>
            <w:r w:rsidRPr="003B63AE">
              <w:rPr>
                <w:rFonts w:ascii="Times New Roman" w:hAnsi="Times New Roman"/>
                <w:color w:val="000000" w:themeColor="text1"/>
                <w:sz w:val="28"/>
                <w:szCs w:val="28"/>
                <w:lang w:val="ro-MD"/>
              </w:rPr>
              <w:t xml:space="preserve"> Colaborarea strânsă cu autoritățile europene pentru a asigura că toate cerințele și reglementările UE sunt implementate corect și eficient în Moldova.</w:t>
            </w:r>
          </w:p>
          <w:p w14:paraId="3225BCF3" w14:textId="2EC6DB17" w:rsidR="00342796" w:rsidRPr="003B63AE" w:rsidRDefault="00342796" w:rsidP="00342796">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Proiectul de act normativ vizează:</w:t>
            </w:r>
          </w:p>
          <w:p w14:paraId="6CCE754A" w14:textId="7C70B175" w:rsidR="00342796" w:rsidRPr="003B63AE" w:rsidRDefault="00342796" w:rsidP="00F94D52">
            <w:pPr>
              <w:pStyle w:val="Listparagraf"/>
              <w:numPr>
                <w:ilvl w:val="0"/>
                <w:numId w:val="1"/>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Stabilirea cerințelor pentru autorizarea unităților de material germinativ.</w:t>
            </w:r>
          </w:p>
          <w:p w14:paraId="47768EDE" w14:textId="7DC15EAB" w:rsidR="00342796" w:rsidRPr="003B63AE" w:rsidRDefault="00342796" w:rsidP="00F94D52">
            <w:pPr>
              <w:pStyle w:val="Listparagraf"/>
              <w:numPr>
                <w:ilvl w:val="0"/>
                <w:numId w:val="1"/>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Implementarea unui sistem de trasabilitate pentru materialul germinativ.</w:t>
            </w:r>
          </w:p>
          <w:p w14:paraId="0E4919AE" w14:textId="7A09FC5D" w:rsidR="00342796" w:rsidRPr="003B63AE" w:rsidRDefault="00342796" w:rsidP="00F94D52">
            <w:pPr>
              <w:pStyle w:val="Listparagraf"/>
              <w:numPr>
                <w:ilvl w:val="0"/>
                <w:numId w:val="1"/>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Asigurarea conformității cu cerințele de sănătate animală stabilite de legislația UE.</w:t>
            </w:r>
          </w:p>
        </w:tc>
      </w:tr>
      <w:tr w:rsidR="007C15B6" w:rsidRPr="003B63AE" w14:paraId="3761439B"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3B63AE" w:rsidRDefault="00D927DB" w:rsidP="00F37ED4">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lastRenderedPageBreak/>
              <w:t>3.2.</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Op</w:t>
            </w:r>
            <w:r w:rsidR="00863417" w:rsidRPr="003B63AE">
              <w:rPr>
                <w:rFonts w:ascii="Times New Roman" w:hAnsi="Times New Roman"/>
                <w:color w:val="000000" w:themeColor="text1"/>
                <w:sz w:val="28"/>
                <w:szCs w:val="28"/>
                <w:lang w:val="ro-MD"/>
              </w:rPr>
              <w:t>ț</w:t>
            </w:r>
            <w:r w:rsidRPr="003B63AE">
              <w:rPr>
                <w:rFonts w:ascii="Times New Roman" w:hAnsi="Times New Roman"/>
                <w:color w:val="000000" w:themeColor="text1"/>
                <w:sz w:val="28"/>
                <w:szCs w:val="28"/>
                <w:lang w:val="ro-MD"/>
              </w:rPr>
              <w:t>iunile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alternative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analizate</w:t>
            </w:r>
            <w:r w:rsidR="00032B46" w:rsidRPr="003B63AE">
              <w:rPr>
                <w:rFonts w:ascii="Times New Roman" w:hAnsi="Times New Roman"/>
                <w:color w:val="000000" w:themeColor="text1"/>
                <w:sz w:val="28"/>
                <w:szCs w:val="28"/>
                <w:lang w:val="ro-MD"/>
              </w:rPr>
              <w:t xml:space="preserve"> </w:t>
            </w:r>
            <w:r w:rsidR="00863417" w:rsidRPr="003B63AE">
              <w:rPr>
                <w:rFonts w:ascii="Times New Roman" w:hAnsi="Times New Roman"/>
                <w:color w:val="000000" w:themeColor="text1"/>
                <w:sz w:val="28"/>
                <w:szCs w:val="28"/>
                <w:lang w:val="ro-MD"/>
              </w:rPr>
              <w:t>ș</w:t>
            </w:r>
            <w:r w:rsidRPr="003B63AE">
              <w:rPr>
                <w:rFonts w:ascii="Times New Roman" w:hAnsi="Times New Roman"/>
                <w:color w:val="000000" w:themeColor="text1"/>
                <w:sz w:val="28"/>
                <w:szCs w:val="28"/>
                <w:lang w:val="ro-MD"/>
              </w:rPr>
              <w:t>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motivele</w:t>
            </w:r>
            <w:r w:rsidR="00032B46" w:rsidRPr="003B63AE">
              <w:rPr>
                <w:rFonts w:ascii="Times New Roman" w:hAnsi="Times New Roman"/>
                <w:color w:val="000000" w:themeColor="text1"/>
                <w:sz w:val="28"/>
                <w:szCs w:val="28"/>
                <w:lang w:val="ro-MD"/>
              </w:rPr>
              <w:t xml:space="preserve"> </w:t>
            </w:r>
            <w:r w:rsidR="00E44F7F" w:rsidRPr="003B63AE">
              <w:rPr>
                <w:rFonts w:ascii="Times New Roman" w:hAnsi="Times New Roman"/>
                <w:color w:val="000000" w:themeColor="text1"/>
                <w:sz w:val="28"/>
                <w:szCs w:val="28"/>
                <w:lang w:val="ro-MD"/>
              </w:rPr>
              <w:t>pentru</w:t>
            </w:r>
            <w:r w:rsidR="00032B46" w:rsidRPr="003B63AE">
              <w:rPr>
                <w:rFonts w:ascii="Times New Roman" w:hAnsi="Times New Roman"/>
                <w:color w:val="000000" w:themeColor="text1"/>
                <w:sz w:val="28"/>
                <w:szCs w:val="28"/>
                <w:lang w:val="ro-MD"/>
              </w:rPr>
              <w:t xml:space="preserve"> </w:t>
            </w:r>
            <w:r w:rsidR="00E44F7F" w:rsidRPr="003B63AE">
              <w:rPr>
                <w:rFonts w:ascii="Times New Roman" w:hAnsi="Times New Roman"/>
                <w:color w:val="000000" w:themeColor="text1"/>
                <w:sz w:val="28"/>
                <w:szCs w:val="28"/>
                <w:lang w:val="ro-MD"/>
              </w:rPr>
              <w:t>care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acestea</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nu</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au</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fost</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luate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în</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considerare</w:t>
            </w:r>
          </w:p>
        </w:tc>
      </w:tr>
      <w:tr w:rsidR="007C15B6" w:rsidRPr="003B63AE" w14:paraId="322ED771" w14:textId="77777777" w:rsidTr="00723954">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835970" w14:textId="42D9271F" w:rsidR="006D27C9" w:rsidRPr="006D27C9" w:rsidRDefault="00032B46" w:rsidP="006D27C9">
            <w:pPr>
              <w:rPr>
                <w:rFonts w:ascii="Times New Roman" w:hAnsi="Times New Roman"/>
                <w:b/>
                <w:bCs/>
                <w:color w:val="000000" w:themeColor="text1"/>
                <w:sz w:val="28"/>
                <w:szCs w:val="28"/>
                <w:lang w:val="ro-MD"/>
              </w:rPr>
            </w:pPr>
            <w:r w:rsidRPr="003B63AE">
              <w:rPr>
                <w:rFonts w:ascii="Times New Roman" w:hAnsi="Times New Roman"/>
                <w:color w:val="000000" w:themeColor="text1"/>
                <w:sz w:val="28"/>
                <w:szCs w:val="28"/>
                <w:lang w:val="ro-MD"/>
              </w:rPr>
              <w:t xml:space="preserve"> </w:t>
            </w:r>
            <w:r w:rsidR="00D362EC" w:rsidRPr="003B63AE">
              <w:rPr>
                <w:rFonts w:ascii="Times New Roman" w:hAnsi="Times New Roman"/>
                <w:b/>
                <w:bCs/>
                <w:color w:val="000000" w:themeColor="text1"/>
                <w:sz w:val="28"/>
                <w:szCs w:val="28"/>
                <w:lang w:val="ro-MD"/>
              </w:rPr>
              <w:t>Opțiuni alternative analizate:</w:t>
            </w:r>
          </w:p>
          <w:p w14:paraId="400B00E5" w14:textId="43FBEF42" w:rsidR="006D27C9" w:rsidRPr="006D27C9" w:rsidRDefault="006D27C9" w:rsidP="006D27C9">
            <w:pPr>
              <w:numPr>
                <w:ilvl w:val="0"/>
                <w:numId w:val="37"/>
              </w:numPr>
              <w:rPr>
                <w:rFonts w:ascii="Times New Roman" w:hAnsi="Times New Roman"/>
                <w:color w:val="000000" w:themeColor="text1"/>
                <w:sz w:val="28"/>
                <w:szCs w:val="28"/>
                <w:lang w:val="ro-MD"/>
              </w:rPr>
            </w:pPr>
            <w:r w:rsidRPr="006D27C9">
              <w:rPr>
                <w:rFonts w:ascii="Times New Roman" w:hAnsi="Times New Roman"/>
                <w:b/>
                <w:bCs/>
                <w:color w:val="000000" w:themeColor="text1"/>
                <w:sz w:val="28"/>
                <w:szCs w:val="28"/>
                <w:lang w:val="ro-MD"/>
              </w:rPr>
              <w:t>Menținerea cadrului normativ actual fără ajustări:</w:t>
            </w:r>
            <w:r w:rsidRPr="006D27C9">
              <w:rPr>
                <w:rFonts w:ascii="Times New Roman" w:hAnsi="Times New Roman"/>
                <w:color w:val="000000" w:themeColor="text1"/>
                <w:sz w:val="28"/>
                <w:szCs w:val="28"/>
                <w:lang w:val="ro-MD"/>
              </w:rPr>
              <w:t xml:space="preserve"> Această opțiune a fost luată în considerare, dar a fost respinsă deoarece menținerea </w:t>
            </w:r>
            <w:r w:rsidR="00124276" w:rsidRPr="00124276">
              <w:rPr>
                <w:rFonts w:ascii="Times New Roman" w:hAnsi="Times New Roman"/>
                <w:bCs/>
                <w:color w:val="000000" w:themeColor="text1"/>
                <w:sz w:val="28"/>
                <w:szCs w:val="28"/>
                <w:lang w:val="ro-MD"/>
              </w:rPr>
              <w:t>Legii nr. 213/2022 zootehniei</w:t>
            </w:r>
            <w:r w:rsidRPr="006D27C9">
              <w:rPr>
                <w:rFonts w:ascii="Times New Roman" w:hAnsi="Times New Roman"/>
                <w:color w:val="000000" w:themeColor="text1"/>
                <w:sz w:val="28"/>
                <w:szCs w:val="28"/>
                <w:lang w:val="ro-MD"/>
              </w:rPr>
              <w:t xml:space="preserve">, fără includerea normelor din </w:t>
            </w:r>
            <w:r w:rsidR="005013FB">
              <w:rPr>
                <w:rFonts w:ascii="Times New Roman" w:hAnsi="Times New Roman"/>
                <w:color w:val="000000" w:themeColor="text1"/>
                <w:sz w:val="28"/>
                <w:szCs w:val="28"/>
                <w:lang w:val="ro-MD"/>
              </w:rPr>
              <w:t>prezentul proiect de hotărâre</w:t>
            </w:r>
            <w:r w:rsidRPr="006D27C9">
              <w:rPr>
                <w:rFonts w:ascii="Times New Roman" w:hAnsi="Times New Roman"/>
                <w:color w:val="000000" w:themeColor="text1"/>
                <w:sz w:val="28"/>
                <w:szCs w:val="28"/>
                <w:lang w:val="ro-MD"/>
              </w:rPr>
              <w:t>, ar continua să creeze lacune în legislația națională. Aceasta ar împiedica fermierii moldoveni să respecte standardele de ameliorare recunoscute pe piața europeană și ar menține o structură de ameliorare insuficient reglementată.</w:t>
            </w:r>
          </w:p>
          <w:p w14:paraId="012E178E" w14:textId="77777777" w:rsidR="006D27C9" w:rsidRPr="006D27C9" w:rsidRDefault="006D27C9" w:rsidP="006D27C9">
            <w:pPr>
              <w:numPr>
                <w:ilvl w:val="0"/>
                <w:numId w:val="37"/>
              </w:numPr>
              <w:rPr>
                <w:rFonts w:ascii="Times New Roman" w:hAnsi="Times New Roman"/>
                <w:color w:val="000000" w:themeColor="text1"/>
                <w:sz w:val="28"/>
                <w:szCs w:val="28"/>
                <w:lang w:val="ro-MD"/>
              </w:rPr>
            </w:pPr>
            <w:r w:rsidRPr="006D27C9">
              <w:rPr>
                <w:rFonts w:ascii="Times New Roman" w:hAnsi="Times New Roman"/>
                <w:b/>
                <w:bCs/>
                <w:color w:val="000000" w:themeColor="text1"/>
                <w:sz w:val="28"/>
                <w:szCs w:val="28"/>
                <w:lang w:val="ro-MD"/>
              </w:rPr>
              <w:t>Crearea unui cadru normativ propriu, fără transpunerea completă a normelor UE:</w:t>
            </w:r>
            <w:r w:rsidRPr="006D27C9">
              <w:rPr>
                <w:rFonts w:ascii="Times New Roman" w:hAnsi="Times New Roman"/>
                <w:color w:val="000000" w:themeColor="text1"/>
                <w:sz w:val="28"/>
                <w:szCs w:val="28"/>
                <w:lang w:val="ro-MD"/>
              </w:rPr>
              <w:t xml:space="preserve"> Aceasta a fost o altă opțiune analizată, însă a fost considerată nefezabilă din cauza necesității de a armoniza normele naționale cu cele europene în vederea aderării Republicii Moldova la Uniunea Europeană. Adaptarea doar parțială a normelor europene ar submina eforturile de integrare europeană și nu ar oferi acces facil la piețele UE pentru produsele zootehnice moldovenești.</w:t>
            </w:r>
          </w:p>
          <w:p w14:paraId="604A4533" w14:textId="77777777" w:rsidR="006D27C9" w:rsidRPr="006D27C9" w:rsidRDefault="006D27C9" w:rsidP="006D27C9">
            <w:pPr>
              <w:numPr>
                <w:ilvl w:val="0"/>
                <w:numId w:val="37"/>
              </w:numPr>
              <w:rPr>
                <w:rFonts w:ascii="Times New Roman" w:hAnsi="Times New Roman"/>
                <w:color w:val="000000" w:themeColor="text1"/>
                <w:sz w:val="28"/>
                <w:szCs w:val="28"/>
                <w:lang w:val="ro-MD"/>
              </w:rPr>
            </w:pPr>
            <w:r w:rsidRPr="006D27C9">
              <w:rPr>
                <w:rFonts w:ascii="Times New Roman" w:hAnsi="Times New Roman"/>
                <w:b/>
                <w:bCs/>
                <w:color w:val="000000" w:themeColor="text1"/>
                <w:sz w:val="28"/>
                <w:szCs w:val="28"/>
                <w:lang w:val="ro-MD"/>
              </w:rPr>
              <w:t>Implementarea unor reglementări mai puțin stricte pentru micii fermieri:</w:t>
            </w:r>
            <w:r w:rsidRPr="006D27C9">
              <w:rPr>
                <w:rFonts w:ascii="Times New Roman" w:hAnsi="Times New Roman"/>
                <w:color w:val="000000" w:themeColor="text1"/>
                <w:sz w:val="28"/>
                <w:szCs w:val="28"/>
                <w:lang w:val="ro-MD"/>
              </w:rPr>
              <w:t xml:space="preserve"> Această opțiune a fost analizată pentru a reduce povara administrativă și financiară asupra micilor </w:t>
            </w:r>
            <w:r w:rsidRPr="006D27C9">
              <w:rPr>
                <w:rFonts w:ascii="Times New Roman" w:hAnsi="Times New Roman"/>
                <w:color w:val="000000" w:themeColor="text1"/>
                <w:sz w:val="28"/>
                <w:szCs w:val="28"/>
                <w:lang w:val="ro-MD"/>
              </w:rPr>
              <w:lastRenderedPageBreak/>
              <w:t>fermieri, însă a fost respinsă pe motiv că standardele UE impun un nivel minim de conformitate pentru toate entitățile. Orice abatere de la aceste standarde ar submina integritatea sistemului de certificare și ar putea crea discrepanțe între produsele moldovenești și cele din UE.</w:t>
            </w:r>
          </w:p>
          <w:p w14:paraId="1C4DB296" w14:textId="77777777" w:rsidR="006D27C9" w:rsidRPr="006D27C9" w:rsidRDefault="006D27C9" w:rsidP="006D27C9">
            <w:pPr>
              <w:rPr>
                <w:rFonts w:ascii="Times New Roman" w:hAnsi="Times New Roman"/>
                <w:color w:val="000000" w:themeColor="text1"/>
                <w:sz w:val="28"/>
                <w:szCs w:val="28"/>
                <w:lang w:val="ro-MD"/>
              </w:rPr>
            </w:pPr>
            <w:r w:rsidRPr="006D27C9">
              <w:rPr>
                <w:rFonts w:ascii="Times New Roman" w:hAnsi="Times New Roman"/>
                <w:b/>
                <w:bCs/>
                <w:color w:val="000000" w:themeColor="text1"/>
                <w:sz w:val="28"/>
                <w:szCs w:val="28"/>
                <w:lang w:val="ro-MD"/>
              </w:rPr>
              <w:t>Motive pentru care opțiunile alternative nu au fost luate în considerare:</w:t>
            </w:r>
          </w:p>
          <w:p w14:paraId="6BC8E980" w14:textId="77777777" w:rsidR="006D27C9" w:rsidRPr="006D27C9" w:rsidRDefault="006D27C9" w:rsidP="006D27C9">
            <w:pPr>
              <w:numPr>
                <w:ilvl w:val="0"/>
                <w:numId w:val="38"/>
              </w:numPr>
              <w:rPr>
                <w:rFonts w:ascii="Times New Roman" w:hAnsi="Times New Roman"/>
                <w:color w:val="000000" w:themeColor="text1"/>
                <w:sz w:val="28"/>
                <w:szCs w:val="28"/>
                <w:lang w:val="ro-MD"/>
              </w:rPr>
            </w:pPr>
            <w:r w:rsidRPr="006D27C9">
              <w:rPr>
                <w:rFonts w:ascii="Times New Roman" w:hAnsi="Times New Roman"/>
                <w:b/>
                <w:bCs/>
                <w:color w:val="000000" w:themeColor="text1"/>
                <w:sz w:val="28"/>
                <w:szCs w:val="28"/>
                <w:lang w:val="ro-MD"/>
              </w:rPr>
              <w:t>Incompatibilitatea cu angajamentele de integrare europeană:</w:t>
            </w:r>
            <w:r w:rsidRPr="006D27C9">
              <w:rPr>
                <w:rFonts w:ascii="Times New Roman" w:hAnsi="Times New Roman"/>
                <w:color w:val="000000" w:themeColor="text1"/>
                <w:sz w:val="28"/>
                <w:szCs w:val="28"/>
                <w:lang w:val="ro-MD"/>
              </w:rPr>
              <w:t xml:space="preserve"> Menținerea cadrului normativ actual sau crearea unui sistem propriu ar fi incompatibilă cu angajamentele Republicii Moldova în procesul de integrare europeană și ar pune bariere în calea exporturilor de produse zootehnice către piața UE.</w:t>
            </w:r>
          </w:p>
          <w:p w14:paraId="15B2B882" w14:textId="77777777" w:rsidR="006D27C9" w:rsidRPr="006D27C9" w:rsidRDefault="006D27C9" w:rsidP="006D27C9">
            <w:pPr>
              <w:numPr>
                <w:ilvl w:val="0"/>
                <w:numId w:val="38"/>
              </w:numPr>
              <w:rPr>
                <w:rFonts w:ascii="Times New Roman" w:hAnsi="Times New Roman"/>
                <w:color w:val="000000" w:themeColor="text1"/>
                <w:sz w:val="28"/>
                <w:szCs w:val="28"/>
                <w:lang w:val="ro-MD"/>
              </w:rPr>
            </w:pPr>
            <w:r w:rsidRPr="006D27C9">
              <w:rPr>
                <w:rFonts w:ascii="Times New Roman" w:hAnsi="Times New Roman"/>
                <w:b/>
                <w:bCs/>
                <w:color w:val="000000" w:themeColor="text1"/>
                <w:sz w:val="28"/>
                <w:szCs w:val="28"/>
                <w:lang w:val="ro-MD"/>
              </w:rPr>
              <w:t>Necesitatea respectării standardelor internaționale:</w:t>
            </w:r>
            <w:r w:rsidRPr="006D27C9">
              <w:rPr>
                <w:rFonts w:ascii="Times New Roman" w:hAnsi="Times New Roman"/>
                <w:color w:val="000000" w:themeColor="text1"/>
                <w:sz w:val="28"/>
                <w:szCs w:val="28"/>
                <w:lang w:val="ro-MD"/>
              </w:rPr>
              <w:t xml:space="preserve"> Pentru a asigura o integrare eficientă în piața unică europeană, este esențial ca normele naționale să fie armonizate cu cele europene. Orice reglementare proprie sau standarde mai relaxate ar limita competitivitatea produselor moldovenești și accesul acestora pe piața internațională.</w:t>
            </w:r>
          </w:p>
          <w:p w14:paraId="7929BBCA" w14:textId="6523D2AB" w:rsidR="006D27C9" w:rsidRPr="00DB354B" w:rsidRDefault="006D27C9" w:rsidP="00DB354B">
            <w:pPr>
              <w:numPr>
                <w:ilvl w:val="0"/>
                <w:numId w:val="38"/>
              </w:numPr>
              <w:rPr>
                <w:rFonts w:ascii="Times New Roman" w:hAnsi="Times New Roman"/>
                <w:color w:val="000000" w:themeColor="text1"/>
                <w:sz w:val="28"/>
                <w:szCs w:val="28"/>
                <w:lang w:val="ro-MD"/>
              </w:rPr>
            </w:pPr>
            <w:r w:rsidRPr="006D27C9">
              <w:rPr>
                <w:rFonts w:ascii="Times New Roman" w:hAnsi="Times New Roman"/>
                <w:b/>
                <w:bCs/>
                <w:color w:val="000000" w:themeColor="text1"/>
                <w:sz w:val="28"/>
                <w:szCs w:val="28"/>
                <w:lang w:val="ro-MD"/>
              </w:rPr>
              <w:t>Eficiență și siguranță:</w:t>
            </w:r>
            <w:r w:rsidRPr="006D27C9">
              <w:rPr>
                <w:rFonts w:ascii="Times New Roman" w:hAnsi="Times New Roman"/>
                <w:color w:val="000000" w:themeColor="text1"/>
                <w:sz w:val="28"/>
                <w:szCs w:val="28"/>
                <w:lang w:val="ro-MD"/>
              </w:rPr>
              <w:t xml:space="preserve"> Implementarea completă a normelor din </w:t>
            </w:r>
            <w:r w:rsidR="00185274">
              <w:rPr>
                <w:rFonts w:ascii="Times New Roman" w:hAnsi="Times New Roman"/>
                <w:color w:val="000000" w:themeColor="text1"/>
                <w:sz w:val="28"/>
                <w:szCs w:val="28"/>
                <w:lang w:val="ro-MD"/>
              </w:rPr>
              <w:t>prezenta hotă</w:t>
            </w:r>
            <w:r w:rsidR="00471679">
              <w:rPr>
                <w:rFonts w:ascii="Times New Roman" w:hAnsi="Times New Roman"/>
                <w:color w:val="000000" w:themeColor="text1"/>
                <w:sz w:val="28"/>
                <w:szCs w:val="28"/>
                <w:lang w:val="ro-MD"/>
              </w:rPr>
              <w:t>râre</w:t>
            </w:r>
            <w:r w:rsidRPr="006D27C9">
              <w:rPr>
                <w:rFonts w:ascii="Times New Roman" w:hAnsi="Times New Roman"/>
                <w:color w:val="000000" w:themeColor="text1"/>
                <w:sz w:val="28"/>
                <w:szCs w:val="28"/>
                <w:lang w:val="ro-MD"/>
              </w:rPr>
              <w:t xml:space="preserve"> oferă fermierilor și autorităților un cadru clar, predictibil și bine reglementat, care protejează sănătatea animalelor și siguranța alimentară, elemente esențiale pentru creșterea economică a sectorului.</w:t>
            </w:r>
          </w:p>
          <w:p w14:paraId="76A5D27E" w14:textId="77777777" w:rsidR="00D362EC" w:rsidRPr="003B63AE" w:rsidRDefault="00D362EC" w:rsidP="00D362EC">
            <w:pPr>
              <w:numPr>
                <w:ilvl w:val="0"/>
                <w:numId w:val="18"/>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Reglementări parțiale:</w:t>
            </w:r>
          </w:p>
          <w:p w14:paraId="528932CB" w14:textId="3DA5F958" w:rsidR="00D362EC" w:rsidRPr="003B63AE" w:rsidRDefault="00D362EC" w:rsidP="00D362EC">
            <w:pPr>
              <w:numPr>
                <w:ilvl w:val="1"/>
                <w:numId w:val="18"/>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Descriere:</w:t>
            </w:r>
            <w:r w:rsidRPr="003B63AE">
              <w:rPr>
                <w:rFonts w:ascii="Times New Roman" w:hAnsi="Times New Roman"/>
                <w:color w:val="000000" w:themeColor="text1"/>
                <w:sz w:val="28"/>
                <w:szCs w:val="28"/>
                <w:lang w:val="ro-MD"/>
              </w:rPr>
              <w:t xml:space="preserve"> Adoptarea unor norme care să acopere doar anumite aspecte ale autorizării și trasabilității unităților de material germinativ.</w:t>
            </w:r>
          </w:p>
          <w:p w14:paraId="746E7BDF" w14:textId="11EF7C2C" w:rsidR="00D362EC" w:rsidRPr="003B63AE" w:rsidRDefault="00D362EC" w:rsidP="00D362EC">
            <w:pPr>
              <w:numPr>
                <w:ilvl w:val="1"/>
                <w:numId w:val="18"/>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Motive pentru respingere:</w:t>
            </w:r>
            <w:r w:rsidRPr="003B63AE">
              <w:rPr>
                <w:rFonts w:ascii="Times New Roman" w:hAnsi="Times New Roman"/>
                <w:color w:val="000000" w:themeColor="text1"/>
                <w:sz w:val="28"/>
                <w:szCs w:val="28"/>
                <w:lang w:val="ro-MD"/>
              </w:rPr>
              <w:t xml:space="preserve"> Normele parțiale nu ar asigura un nivel de conformitate suficient pentru a îndeplini cerințele stricte ale legislației UE. Ar exista riscul unor lacune legislative care ar putea compromite sănătatea animală și siguranța materialului germinativ.</w:t>
            </w:r>
          </w:p>
          <w:p w14:paraId="4D9309F4" w14:textId="77777777" w:rsidR="00D362EC" w:rsidRPr="003B63AE" w:rsidRDefault="00D362EC" w:rsidP="00D362EC">
            <w:pPr>
              <w:numPr>
                <w:ilvl w:val="0"/>
                <w:numId w:val="18"/>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Măsuri voluntare:</w:t>
            </w:r>
          </w:p>
          <w:p w14:paraId="1CF1BDDE" w14:textId="77777777" w:rsidR="00D362EC" w:rsidRPr="003B63AE" w:rsidRDefault="00D362EC" w:rsidP="00D362EC">
            <w:pPr>
              <w:numPr>
                <w:ilvl w:val="1"/>
                <w:numId w:val="18"/>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Descriere:</w:t>
            </w:r>
            <w:r w:rsidRPr="003B63AE">
              <w:rPr>
                <w:rFonts w:ascii="Times New Roman" w:hAnsi="Times New Roman"/>
                <w:color w:val="000000" w:themeColor="text1"/>
                <w:sz w:val="28"/>
                <w:szCs w:val="28"/>
                <w:lang w:val="ro-MD"/>
              </w:rPr>
              <w:t xml:space="preserve"> Implementarea unor măsuri voluntare pentru unitățile de material germinativ, lăsând la latitudinea acestora să se conformeze sau nu.</w:t>
            </w:r>
          </w:p>
          <w:p w14:paraId="010DBA87" w14:textId="77777777" w:rsidR="00D362EC" w:rsidRPr="003B63AE" w:rsidRDefault="00D362EC" w:rsidP="00D362EC">
            <w:pPr>
              <w:numPr>
                <w:ilvl w:val="1"/>
                <w:numId w:val="18"/>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Motive pentru respingere:</w:t>
            </w:r>
            <w:r w:rsidRPr="003B63AE">
              <w:rPr>
                <w:rFonts w:ascii="Times New Roman" w:hAnsi="Times New Roman"/>
                <w:color w:val="000000" w:themeColor="text1"/>
                <w:sz w:val="28"/>
                <w:szCs w:val="28"/>
                <w:lang w:val="ro-MD"/>
              </w:rPr>
              <w:t xml:space="preserve"> Măsurile voluntare nu garantează o conformitate uniformă și eficientă. Există riscul ca unele unități să nu respecte standardele necesare, ceea ce ar putea duce la probleme de sănătate animală și trasabilitate, afectând negativ capacitatea de export a Moldovei în UE.</w:t>
            </w:r>
          </w:p>
          <w:p w14:paraId="06B98E76" w14:textId="2B7B6A45" w:rsidR="00D362EC" w:rsidRPr="003B63AE" w:rsidRDefault="00D362EC" w:rsidP="00D362EC">
            <w:pPr>
              <w:ind w:firstLine="0"/>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 Opțiunile alternative analizate nu au fost considerate adecvate pentru a asigura o conformitate completă și eficientă cu cerințele UE. Adoptarea integrală a reglementărilor propuse este esențială pentru a atinge obiectivele de sănătate animală, trasabilitate și calitate a materialului germinativ.</w:t>
            </w:r>
          </w:p>
          <w:p w14:paraId="6862D268" w14:textId="0F904CA6" w:rsidR="008B4BE6" w:rsidRPr="003B63AE" w:rsidRDefault="008B4BE6" w:rsidP="00F37ED4">
            <w:pPr>
              <w:rPr>
                <w:rFonts w:ascii="Times New Roman" w:hAnsi="Times New Roman"/>
                <w:color w:val="000000" w:themeColor="text1"/>
                <w:sz w:val="28"/>
                <w:szCs w:val="28"/>
                <w:lang w:val="ro-MD"/>
              </w:rPr>
            </w:pPr>
          </w:p>
        </w:tc>
      </w:tr>
      <w:tr w:rsidR="007C15B6" w:rsidRPr="003B63AE" w14:paraId="64CCC468" w14:textId="77777777" w:rsidTr="00723954">
        <w:trPr>
          <w:trHeight w:val="381"/>
        </w:trPr>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3B63AE" w:rsidRDefault="006933C3" w:rsidP="00452C6C">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lastRenderedPageBreak/>
              <w:t>4.</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Analiza</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impactului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de</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reglementare</w:t>
            </w:r>
            <w:r w:rsidR="00032B46" w:rsidRPr="003B63AE">
              <w:rPr>
                <w:rFonts w:ascii="Times New Roman" w:hAnsi="Times New Roman"/>
                <w:b/>
                <w:bCs/>
                <w:color w:val="000000" w:themeColor="text1"/>
                <w:sz w:val="28"/>
                <w:szCs w:val="28"/>
                <w:lang w:val="ro-MD"/>
              </w:rPr>
              <w:t xml:space="preserve"> </w:t>
            </w:r>
          </w:p>
        </w:tc>
      </w:tr>
      <w:tr w:rsidR="007C15B6" w:rsidRPr="003B63AE" w14:paraId="07121640"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2337CD" w14:textId="77777777" w:rsidR="008B4BE6" w:rsidRDefault="006933C3" w:rsidP="00452C6C">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4.1.</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Impactul</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asupra</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sectorului</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public</w:t>
            </w:r>
          </w:p>
          <w:p w14:paraId="026FCF5B" w14:textId="71F19681" w:rsidR="00D266AC" w:rsidRPr="00D266AC" w:rsidRDefault="00D266AC" w:rsidP="00D266AC">
            <w:pPr>
              <w:rPr>
                <w:rFonts w:ascii="Times New Roman" w:hAnsi="Times New Roman"/>
                <w:color w:val="000000" w:themeColor="text1"/>
                <w:sz w:val="28"/>
                <w:szCs w:val="28"/>
                <w:lang w:val="ro-MD"/>
              </w:rPr>
            </w:pPr>
            <w:r w:rsidRPr="00D266AC">
              <w:rPr>
                <w:rFonts w:ascii="Times New Roman" w:hAnsi="Times New Roman"/>
                <w:color w:val="000000" w:themeColor="text1"/>
                <w:sz w:val="28"/>
                <w:szCs w:val="28"/>
                <w:lang w:val="ro-MD"/>
              </w:rPr>
              <w:t xml:space="preserve">Implementarea </w:t>
            </w:r>
            <w:r w:rsidR="006A20C7" w:rsidRPr="006A20C7">
              <w:rPr>
                <w:rFonts w:ascii="Times New Roman" w:hAnsi="Times New Roman"/>
                <w:bCs/>
                <w:color w:val="000000" w:themeColor="text1"/>
                <w:sz w:val="28"/>
                <w:szCs w:val="28"/>
                <w:lang w:val="ro-MD"/>
              </w:rPr>
              <w:t>noilor prevederi a prezentului proiect de hotărâre</w:t>
            </w:r>
            <w:r w:rsidRPr="00D266AC">
              <w:rPr>
                <w:rFonts w:ascii="Times New Roman" w:hAnsi="Times New Roman"/>
                <w:color w:val="000000" w:themeColor="text1"/>
                <w:sz w:val="28"/>
                <w:szCs w:val="28"/>
                <w:lang w:val="ro-MD"/>
              </w:rPr>
              <w:t xml:space="preserve"> va avea un impact semnificativ asupra sectorului public, în special asupra </w:t>
            </w:r>
            <w:r w:rsidRPr="00D266AC">
              <w:rPr>
                <w:rFonts w:ascii="Times New Roman" w:hAnsi="Times New Roman"/>
                <w:b/>
                <w:bCs/>
                <w:color w:val="000000" w:themeColor="text1"/>
                <w:sz w:val="28"/>
                <w:szCs w:val="28"/>
                <w:lang w:val="ro-MD"/>
              </w:rPr>
              <w:t>Agenției Naționale pentru Siguranța Alimentelor (ANSA)</w:t>
            </w:r>
            <w:r w:rsidRPr="00D266AC">
              <w:rPr>
                <w:rFonts w:ascii="Times New Roman" w:hAnsi="Times New Roman"/>
                <w:color w:val="000000" w:themeColor="text1"/>
                <w:sz w:val="28"/>
                <w:szCs w:val="28"/>
                <w:lang w:val="ro-MD"/>
              </w:rPr>
              <w:t xml:space="preserve"> și a altor autorități implicate în monitorizarea și certificarea materialului germinativ și a unităților zootehnice. Conform datelor din perioada 2021-2023 furnizate de </w:t>
            </w:r>
            <w:r w:rsidRPr="00D266AC">
              <w:rPr>
                <w:rFonts w:ascii="Times New Roman" w:hAnsi="Times New Roman"/>
                <w:b/>
                <w:bCs/>
                <w:color w:val="000000" w:themeColor="text1"/>
                <w:sz w:val="28"/>
                <w:szCs w:val="28"/>
                <w:lang w:val="ro-MD"/>
              </w:rPr>
              <w:t>Biroul Național de Statistică</w:t>
            </w:r>
            <w:r w:rsidRPr="00D266AC">
              <w:rPr>
                <w:rFonts w:ascii="Times New Roman" w:hAnsi="Times New Roman"/>
                <w:color w:val="000000" w:themeColor="text1"/>
                <w:sz w:val="28"/>
                <w:szCs w:val="28"/>
                <w:lang w:val="ro-MD"/>
              </w:rPr>
              <w:t xml:space="preserve"> și </w:t>
            </w:r>
            <w:r w:rsidRPr="00D266AC">
              <w:rPr>
                <w:rFonts w:ascii="Times New Roman" w:hAnsi="Times New Roman"/>
                <w:b/>
                <w:bCs/>
                <w:color w:val="000000" w:themeColor="text1"/>
                <w:sz w:val="28"/>
                <w:szCs w:val="28"/>
                <w:lang w:val="ro-MD"/>
              </w:rPr>
              <w:t>ANSA</w:t>
            </w:r>
            <w:r w:rsidRPr="00D266AC">
              <w:rPr>
                <w:rFonts w:ascii="Times New Roman" w:hAnsi="Times New Roman"/>
                <w:color w:val="000000" w:themeColor="text1"/>
                <w:sz w:val="28"/>
                <w:szCs w:val="28"/>
                <w:lang w:val="ro-MD"/>
              </w:rPr>
              <w:t xml:space="preserve">, numărul unităților zootehnice din Moldova a crescut </w:t>
            </w:r>
            <w:r w:rsidRPr="00D266AC">
              <w:rPr>
                <w:rFonts w:ascii="Times New Roman" w:hAnsi="Times New Roman"/>
                <w:color w:val="000000" w:themeColor="text1"/>
                <w:sz w:val="28"/>
                <w:szCs w:val="28"/>
                <w:lang w:val="ro-MD"/>
              </w:rPr>
              <w:lastRenderedPageBreak/>
              <w:t xml:space="preserve">cu aproximativ </w:t>
            </w:r>
            <w:r w:rsidRPr="00D266AC">
              <w:rPr>
                <w:rFonts w:ascii="Times New Roman" w:hAnsi="Times New Roman"/>
                <w:b/>
                <w:bCs/>
                <w:color w:val="000000" w:themeColor="text1"/>
                <w:sz w:val="28"/>
                <w:szCs w:val="28"/>
                <w:lang w:val="ro-MD"/>
              </w:rPr>
              <w:t>5%</w:t>
            </w:r>
            <w:r w:rsidRPr="00D266AC">
              <w:rPr>
                <w:rFonts w:ascii="Times New Roman" w:hAnsi="Times New Roman"/>
                <w:color w:val="000000" w:themeColor="text1"/>
                <w:sz w:val="28"/>
                <w:szCs w:val="28"/>
                <w:lang w:val="ro-MD"/>
              </w:rPr>
              <w:t>, iar cererea pentru material germinativ de înaltă calitate a crescut în mod corespunzător.</w:t>
            </w:r>
          </w:p>
          <w:p w14:paraId="167281D2" w14:textId="4702CDEF" w:rsidR="00D266AC" w:rsidRPr="00D266AC" w:rsidRDefault="00D266AC" w:rsidP="00D266AC">
            <w:pPr>
              <w:rPr>
                <w:rFonts w:ascii="Times New Roman" w:hAnsi="Times New Roman"/>
                <w:color w:val="000000" w:themeColor="text1"/>
                <w:sz w:val="28"/>
                <w:szCs w:val="28"/>
                <w:lang w:val="ro-MD"/>
              </w:rPr>
            </w:pPr>
            <w:r w:rsidRPr="00D266AC">
              <w:rPr>
                <w:rFonts w:ascii="Times New Roman" w:hAnsi="Times New Roman"/>
                <w:color w:val="000000" w:themeColor="text1"/>
                <w:sz w:val="28"/>
                <w:szCs w:val="28"/>
                <w:lang w:val="ro-MD"/>
              </w:rPr>
              <w:t>Pentru a p</w:t>
            </w:r>
            <w:r w:rsidR="00145B1F">
              <w:rPr>
                <w:rFonts w:ascii="Times New Roman" w:hAnsi="Times New Roman"/>
                <w:color w:val="000000" w:themeColor="text1"/>
                <w:sz w:val="28"/>
                <w:szCs w:val="28"/>
                <w:lang w:val="ro-MD"/>
              </w:rPr>
              <w:t xml:space="preserve">une în aplicare </w:t>
            </w:r>
            <w:proofErr w:type="spellStart"/>
            <w:r w:rsidR="00714D1A">
              <w:rPr>
                <w:rFonts w:ascii="Times New Roman" w:hAnsi="Times New Roman"/>
                <w:color w:val="000000" w:themeColor="text1"/>
                <w:sz w:val="28"/>
                <w:szCs w:val="28"/>
                <w:lang w:val="ro-MD"/>
              </w:rPr>
              <w:t>acestă</w:t>
            </w:r>
            <w:proofErr w:type="spellEnd"/>
            <w:r w:rsidR="00145B1F">
              <w:rPr>
                <w:rFonts w:ascii="Times New Roman" w:hAnsi="Times New Roman"/>
                <w:color w:val="000000" w:themeColor="text1"/>
                <w:sz w:val="28"/>
                <w:szCs w:val="28"/>
                <w:lang w:val="ro-MD"/>
              </w:rPr>
              <w:t xml:space="preserve"> hotărâre de Guvern</w:t>
            </w:r>
            <w:r w:rsidRPr="00D266AC">
              <w:rPr>
                <w:rFonts w:ascii="Times New Roman" w:hAnsi="Times New Roman"/>
                <w:color w:val="000000" w:themeColor="text1"/>
                <w:sz w:val="28"/>
                <w:szCs w:val="28"/>
                <w:lang w:val="ro-MD"/>
              </w:rPr>
              <w:t xml:space="preserve">, ANSA va trebui să-și extindă capacitățile de </w:t>
            </w:r>
            <w:r w:rsidRPr="00D266AC">
              <w:rPr>
                <w:rFonts w:ascii="Times New Roman" w:hAnsi="Times New Roman"/>
                <w:b/>
                <w:bCs/>
                <w:color w:val="000000" w:themeColor="text1"/>
                <w:sz w:val="28"/>
                <w:szCs w:val="28"/>
                <w:lang w:val="ro-MD"/>
              </w:rPr>
              <w:t>inspecție, certificare și monitorizare</w:t>
            </w:r>
            <w:r w:rsidRPr="00D266AC">
              <w:rPr>
                <w:rFonts w:ascii="Times New Roman" w:hAnsi="Times New Roman"/>
                <w:color w:val="000000" w:themeColor="text1"/>
                <w:sz w:val="28"/>
                <w:szCs w:val="28"/>
                <w:lang w:val="ro-MD"/>
              </w:rPr>
              <w:t xml:space="preserve">. Este necesară crearea unei infrastructuri moderne pentru trasabilitatea materialului germinativ și autorizarea unităților de colectare și prelucrare a materialului seminal. ANSA va trebui să gestioneze registrele naționale pentru unitățile de material germinativ și să implementeze un sistem eficient de </w:t>
            </w:r>
            <w:r w:rsidRPr="00FF13AC">
              <w:rPr>
                <w:rFonts w:ascii="Times New Roman" w:hAnsi="Times New Roman"/>
                <w:bCs/>
                <w:color w:val="000000" w:themeColor="text1"/>
                <w:sz w:val="28"/>
                <w:szCs w:val="28"/>
                <w:lang w:val="ro-MD"/>
              </w:rPr>
              <w:t>trasabilitate digitală</w:t>
            </w:r>
            <w:r w:rsidRPr="00FF13AC">
              <w:rPr>
                <w:rFonts w:ascii="Times New Roman" w:hAnsi="Times New Roman"/>
                <w:color w:val="000000" w:themeColor="text1"/>
                <w:sz w:val="28"/>
                <w:szCs w:val="28"/>
                <w:lang w:val="ro-MD"/>
              </w:rPr>
              <w:t>.</w:t>
            </w:r>
          </w:p>
          <w:p w14:paraId="41EB0BC4" w14:textId="77777777" w:rsidR="00D266AC" w:rsidRPr="00D266AC" w:rsidRDefault="00D266AC" w:rsidP="00D266AC">
            <w:pPr>
              <w:rPr>
                <w:rFonts w:ascii="Times New Roman" w:hAnsi="Times New Roman"/>
                <w:color w:val="000000" w:themeColor="text1"/>
                <w:sz w:val="28"/>
                <w:szCs w:val="28"/>
                <w:lang w:val="ro-MD"/>
              </w:rPr>
            </w:pPr>
            <w:r w:rsidRPr="00D266AC">
              <w:rPr>
                <w:rFonts w:ascii="Times New Roman" w:hAnsi="Times New Roman"/>
                <w:color w:val="000000" w:themeColor="text1"/>
                <w:sz w:val="28"/>
                <w:szCs w:val="28"/>
                <w:lang w:val="ro-MD"/>
              </w:rPr>
              <w:t xml:space="preserve">Estimările sugerează că ANSA va trebui să </w:t>
            </w:r>
            <w:r w:rsidRPr="00FF13AC">
              <w:rPr>
                <w:rFonts w:ascii="Times New Roman" w:hAnsi="Times New Roman"/>
                <w:color w:val="000000" w:themeColor="text1"/>
                <w:sz w:val="28"/>
                <w:szCs w:val="28"/>
                <w:lang w:val="ro-MD"/>
              </w:rPr>
              <w:t xml:space="preserve">crească </w:t>
            </w:r>
            <w:r w:rsidRPr="00FF13AC">
              <w:rPr>
                <w:rFonts w:ascii="Times New Roman" w:hAnsi="Times New Roman"/>
                <w:bCs/>
                <w:color w:val="000000" w:themeColor="text1"/>
                <w:sz w:val="28"/>
                <w:szCs w:val="28"/>
                <w:lang w:val="ro-MD"/>
              </w:rPr>
              <w:t>numărul de inspectori și specialiști cu 10-15%</w:t>
            </w:r>
            <w:r w:rsidRPr="00FF13AC">
              <w:rPr>
                <w:rFonts w:ascii="Times New Roman" w:hAnsi="Times New Roman"/>
                <w:color w:val="000000" w:themeColor="text1"/>
                <w:sz w:val="28"/>
                <w:szCs w:val="28"/>
                <w:lang w:val="ro-MD"/>
              </w:rPr>
              <w:t xml:space="preserve">, pentru </w:t>
            </w:r>
            <w:r w:rsidRPr="00D266AC">
              <w:rPr>
                <w:rFonts w:ascii="Times New Roman" w:hAnsi="Times New Roman"/>
                <w:color w:val="000000" w:themeColor="text1"/>
                <w:sz w:val="28"/>
                <w:szCs w:val="28"/>
                <w:lang w:val="ro-MD"/>
              </w:rPr>
              <w:t>a face față noilor responsabilități și pentru a asigura respectarea normelor impuse de regulament. Totodată, vor fi necesare investiții în formarea profesională a personalului și în achiziționarea de echipamente tehnologice moderne pentru monitorizarea unităților zootehnice și a centrelor de colectare și prelucrare a materialului germinativ.</w:t>
            </w:r>
          </w:p>
          <w:p w14:paraId="51DB1AC8" w14:textId="77777777" w:rsidR="00F12385" w:rsidRPr="00D266AC" w:rsidRDefault="00F12385" w:rsidP="00F12385">
            <w:pPr>
              <w:rPr>
                <w:rFonts w:ascii="Times New Roman" w:hAnsi="Times New Roman"/>
                <w:color w:val="000000" w:themeColor="text1"/>
                <w:sz w:val="28"/>
                <w:szCs w:val="28"/>
                <w:lang w:val="ro-MD"/>
              </w:rPr>
            </w:pPr>
            <w:r w:rsidRPr="00D266AC">
              <w:rPr>
                <w:rFonts w:ascii="Times New Roman" w:hAnsi="Times New Roman"/>
                <w:b/>
                <w:bCs/>
                <w:color w:val="000000" w:themeColor="text1"/>
                <w:sz w:val="28"/>
                <w:szCs w:val="28"/>
                <w:lang w:val="ro-MD"/>
              </w:rPr>
              <w:t>Impact structural:</w:t>
            </w:r>
          </w:p>
          <w:p w14:paraId="5D9F4731" w14:textId="77777777" w:rsidR="00F12385" w:rsidRPr="00F12385" w:rsidRDefault="00F12385" w:rsidP="00F12385">
            <w:pPr>
              <w:numPr>
                <w:ilvl w:val="0"/>
                <w:numId w:val="39"/>
              </w:numPr>
              <w:rPr>
                <w:rFonts w:ascii="Times New Roman" w:hAnsi="Times New Roman"/>
                <w:color w:val="000000" w:themeColor="text1"/>
                <w:sz w:val="28"/>
                <w:szCs w:val="28"/>
                <w:lang w:val="ro-MD"/>
              </w:rPr>
            </w:pPr>
            <w:r w:rsidRPr="00F12385">
              <w:rPr>
                <w:rFonts w:ascii="Times New Roman" w:hAnsi="Times New Roman"/>
                <w:color w:val="000000" w:themeColor="text1"/>
                <w:sz w:val="28"/>
                <w:szCs w:val="28"/>
                <w:lang w:val="ro-MD"/>
              </w:rPr>
              <w:t>ANSA va trebui să își adapteze structura internă pentru a include noi competențe legate de certificarea, monitorizarea și inspecția fermelor de ameliorare și a unităților de material germinativ.</w:t>
            </w:r>
          </w:p>
          <w:p w14:paraId="427B0927" w14:textId="5451D7DF" w:rsidR="00F12385" w:rsidRPr="00F12385" w:rsidRDefault="006528F8" w:rsidP="00F12385">
            <w:pPr>
              <w:numPr>
                <w:ilvl w:val="0"/>
                <w:numId w:val="39"/>
              </w:numPr>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 xml:space="preserve">Crearea unui </w:t>
            </w:r>
            <w:r w:rsidR="00575293">
              <w:rPr>
                <w:rFonts w:ascii="Times New Roman" w:hAnsi="Times New Roman"/>
                <w:color w:val="000000" w:themeColor="text1"/>
                <w:sz w:val="28"/>
                <w:szCs w:val="28"/>
                <w:lang w:val="ro-MD"/>
              </w:rPr>
              <w:t>registru</w:t>
            </w:r>
            <w:r w:rsidRPr="006528F8">
              <w:rPr>
                <w:rFonts w:ascii="Times New Roman" w:hAnsi="Times New Roman"/>
                <w:color w:val="000000" w:themeColor="text1"/>
                <w:sz w:val="28"/>
                <w:szCs w:val="28"/>
                <w:lang w:val="ro-MD"/>
              </w:rPr>
              <w:t xml:space="preserve"> cu unitățile de material germinativ înregistrate </w:t>
            </w:r>
            <w:r w:rsidR="00F12385" w:rsidRPr="00F12385">
              <w:rPr>
                <w:rFonts w:ascii="Times New Roman" w:hAnsi="Times New Roman"/>
                <w:color w:val="000000" w:themeColor="text1"/>
                <w:sz w:val="28"/>
                <w:szCs w:val="28"/>
                <w:lang w:val="ro-MD"/>
              </w:rPr>
              <w:t xml:space="preserve">pentru gestionarea materialului germinativ </w:t>
            </w:r>
            <w:r w:rsidR="00575293">
              <w:rPr>
                <w:rFonts w:ascii="Times New Roman" w:hAnsi="Times New Roman"/>
                <w:color w:val="000000" w:themeColor="text1"/>
                <w:sz w:val="28"/>
                <w:szCs w:val="28"/>
                <w:lang w:val="ro-MD"/>
              </w:rPr>
              <w:t xml:space="preserve">nu </w:t>
            </w:r>
            <w:r w:rsidR="00F12385" w:rsidRPr="00F12385">
              <w:rPr>
                <w:rFonts w:ascii="Times New Roman" w:hAnsi="Times New Roman"/>
                <w:color w:val="000000" w:themeColor="text1"/>
                <w:sz w:val="28"/>
                <w:szCs w:val="28"/>
                <w:lang w:val="ro-MD"/>
              </w:rPr>
              <w:t>va necesita resurse adiționale, atât din punct de vedere financiar, cât și uman.</w:t>
            </w:r>
          </w:p>
          <w:p w14:paraId="051AFBA8" w14:textId="04D71FF1" w:rsidR="00F12385" w:rsidRPr="00F12385" w:rsidRDefault="00314437" w:rsidP="00F12385">
            <w:pPr>
              <w:numPr>
                <w:ilvl w:val="0"/>
                <w:numId w:val="39"/>
              </w:numPr>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Nu va fi necesar î</w:t>
            </w:r>
            <w:r w:rsidR="00F12385" w:rsidRPr="00F12385">
              <w:rPr>
                <w:rFonts w:ascii="Times New Roman" w:hAnsi="Times New Roman"/>
                <w:color w:val="000000" w:themeColor="text1"/>
                <w:sz w:val="28"/>
                <w:szCs w:val="28"/>
                <w:lang w:val="ro-MD"/>
              </w:rPr>
              <w:t>nființarea unor unități de control suplimentar pentru centrele de colectare și unitățile de prelucrare a materialului seminal.</w:t>
            </w:r>
          </w:p>
          <w:p w14:paraId="77351161" w14:textId="77777777" w:rsidR="00F12385" w:rsidRPr="00F12385" w:rsidRDefault="00F12385" w:rsidP="00F12385">
            <w:pPr>
              <w:rPr>
                <w:rFonts w:ascii="Times New Roman" w:hAnsi="Times New Roman"/>
                <w:color w:val="000000" w:themeColor="text1"/>
                <w:sz w:val="28"/>
                <w:szCs w:val="28"/>
                <w:lang w:val="ro-MD"/>
              </w:rPr>
            </w:pPr>
            <w:r w:rsidRPr="00F12385">
              <w:rPr>
                <w:rFonts w:ascii="Times New Roman" w:hAnsi="Times New Roman"/>
                <w:b/>
                <w:bCs/>
                <w:color w:val="000000" w:themeColor="text1"/>
                <w:sz w:val="28"/>
                <w:szCs w:val="28"/>
                <w:lang w:val="ro-MD"/>
              </w:rPr>
              <w:t>Impact instituțional:</w:t>
            </w:r>
          </w:p>
          <w:p w14:paraId="49E89CAA" w14:textId="3B6F4AB9" w:rsidR="00F12385" w:rsidRPr="00F12385" w:rsidRDefault="00F12385" w:rsidP="00F12385">
            <w:pPr>
              <w:numPr>
                <w:ilvl w:val="0"/>
                <w:numId w:val="40"/>
              </w:numPr>
              <w:rPr>
                <w:rFonts w:ascii="Times New Roman" w:hAnsi="Times New Roman"/>
                <w:color w:val="000000" w:themeColor="text1"/>
                <w:sz w:val="28"/>
                <w:szCs w:val="28"/>
                <w:lang w:val="ro-MD"/>
              </w:rPr>
            </w:pPr>
            <w:r w:rsidRPr="00F12385">
              <w:rPr>
                <w:rFonts w:ascii="Times New Roman" w:hAnsi="Times New Roman"/>
                <w:color w:val="000000" w:themeColor="text1"/>
                <w:sz w:val="28"/>
                <w:szCs w:val="28"/>
                <w:lang w:val="ro-MD"/>
              </w:rPr>
              <w:t xml:space="preserve">Implementarea reglementărilor va necesita o colaborare strânsă între ANSA, </w:t>
            </w:r>
            <w:r w:rsidR="00D77DB2">
              <w:rPr>
                <w:rFonts w:ascii="Times New Roman" w:hAnsi="Times New Roman"/>
                <w:color w:val="000000" w:themeColor="text1"/>
                <w:sz w:val="28"/>
                <w:szCs w:val="28"/>
                <w:lang w:val="ro-MD"/>
              </w:rPr>
              <w:t>MAIA</w:t>
            </w:r>
            <w:r w:rsidRPr="00F12385">
              <w:rPr>
                <w:rFonts w:ascii="Times New Roman" w:hAnsi="Times New Roman"/>
                <w:color w:val="000000" w:themeColor="text1"/>
                <w:sz w:val="28"/>
                <w:szCs w:val="28"/>
                <w:lang w:val="ro-MD"/>
              </w:rPr>
              <w:t xml:space="preserve"> și alte instituții guvernamentale, inclusiv cele implicate în aspecte de certificare și comerț internațional.</w:t>
            </w:r>
          </w:p>
          <w:p w14:paraId="7655467D" w14:textId="6EDFEA3A" w:rsidR="00F12385" w:rsidRPr="00AE7F68" w:rsidRDefault="00F12385" w:rsidP="00AE7F68">
            <w:pPr>
              <w:numPr>
                <w:ilvl w:val="0"/>
                <w:numId w:val="40"/>
              </w:numPr>
              <w:rPr>
                <w:rFonts w:ascii="Times New Roman" w:hAnsi="Times New Roman"/>
                <w:color w:val="000000" w:themeColor="text1"/>
                <w:sz w:val="28"/>
                <w:szCs w:val="28"/>
                <w:lang w:val="ro-MD"/>
              </w:rPr>
            </w:pPr>
            <w:r w:rsidRPr="00F12385">
              <w:rPr>
                <w:rFonts w:ascii="Times New Roman" w:hAnsi="Times New Roman"/>
                <w:color w:val="000000" w:themeColor="text1"/>
                <w:sz w:val="28"/>
                <w:szCs w:val="28"/>
                <w:lang w:val="ro-MD"/>
              </w:rPr>
              <w:t xml:space="preserve">Monitorizarea conformității va crește </w:t>
            </w:r>
            <w:r w:rsidR="00191BFB">
              <w:rPr>
                <w:rFonts w:ascii="Times New Roman" w:hAnsi="Times New Roman"/>
                <w:color w:val="000000" w:themeColor="text1"/>
                <w:sz w:val="28"/>
                <w:szCs w:val="28"/>
                <w:lang w:val="ro-MD"/>
              </w:rPr>
              <w:t xml:space="preserve">însă </w:t>
            </w:r>
            <w:r w:rsidRPr="00F12385">
              <w:rPr>
                <w:rFonts w:ascii="Times New Roman" w:hAnsi="Times New Roman"/>
                <w:color w:val="000000" w:themeColor="text1"/>
                <w:sz w:val="28"/>
                <w:szCs w:val="28"/>
                <w:lang w:val="ro-MD"/>
              </w:rPr>
              <w:t>volumul de activitate pentru inspecții, controale și audituri, crescând astfel nevoia de personal calificat și formare suplimentară.</w:t>
            </w:r>
          </w:p>
          <w:p w14:paraId="30AB9A81" w14:textId="77777777" w:rsidR="00356207" w:rsidRPr="003B63AE" w:rsidRDefault="00356207" w:rsidP="00356207">
            <w:p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Efectele pe termen scurt, mediu și lung:</w:t>
            </w:r>
          </w:p>
          <w:p w14:paraId="42530E1F" w14:textId="2FCC9F8D" w:rsidR="00356207" w:rsidRPr="003B63AE" w:rsidRDefault="00356207" w:rsidP="00356207">
            <w:pPr>
              <w:numPr>
                <w:ilvl w:val="0"/>
                <w:numId w:val="20"/>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Pe termen scurt:</w:t>
            </w:r>
            <w:r w:rsidRPr="003B63AE">
              <w:rPr>
                <w:rFonts w:ascii="Times New Roman" w:hAnsi="Times New Roman"/>
                <w:color w:val="000000" w:themeColor="text1"/>
                <w:sz w:val="28"/>
                <w:szCs w:val="28"/>
                <w:lang w:val="ro-MD"/>
              </w:rPr>
              <w:t xml:space="preserve"> Implementarea inițială va necesita eforturi </w:t>
            </w:r>
            <w:r w:rsidR="00960008">
              <w:rPr>
                <w:rFonts w:ascii="Times New Roman" w:hAnsi="Times New Roman"/>
                <w:color w:val="000000" w:themeColor="text1"/>
                <w:sz w:val="28"/>
                <w:szCs w:val="28"/>
                <w:lang w:val="ro-MD"/>
              </w:rPr>
              <w:t>ne</w:t>
            </w:r>
            <w:r w:rsidRPr="003B63AE">
              <w:rPr>
                <w:rFonts w:ascii="Times New Roman" w:hAnsi="Times New Roman"/>
                <w:color w:val="000000" w:themeColor="text1"/>
                <w:sz w:val="28"/>
                <w:szCs w:val="28"/>
                <w:lang w:val="ro-MD"/>
              </w:rPr>
              <w:t>semnificative pentru dezvoltarea infrastructurii și formarea personalului.</w:t>
            </w:r>
          </w:p>
          <w:p w14:paraId="07518B24" w14:textId="77777777" w:rsidR="00356207" w:rsidRPr="003B63AE" w:rsidRDefault="00356207" w:rsidP="00356207">
            <w:pPr>
              <w:numPr>
                <w:ilvl w:val="0"/>
                <w:numId w:val="20"/>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Pe termen mediu:</w:t>
            </w:r>
            <w:r w:rsidRPr="003B63AE">
              <w:rPr>
                <w:rFonts w:ascii="Times New Roman" w:hAnsi="Times New Roman"/>
                <w:color w:val="000000" w:themeColor="text1"/>
                <w:sz w:val="28"/>
                <w:szCs w:val="28"/>
                <w:lang w:val="ro-MD"/>
              </w:rPr>
              <w:t xml:space="preserve"> Sistemele vor începe să funcționeze eficient, reducând riscurile legate de sănătatea animală și îmbunătățind capacitatea de export.</w:t>
            </w:r>
          </w:p>
          <w:p w14:paraId="5E538951" w14:textId="77777777" w:rsidR="00356207" w:rsidRPr="003B63AE" w:rsidRDefault="00356207" w:rsidP="00356207">
            <w:pPr>
              <w:numPr>
                <w:ilvl w:val="0"/>
                <w:numId w:val="20"/>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Pe termen lung:</w:t>
            </w:r>
            <w:r w:rsidRPr="003B63AE">
              <w:rPr>
                <w:rFonts w:ascii="Times New Roman" w:hAnsi="Times New Roman"/>
                <w:color w:val="000000" w:themeColor="text1"/>
                <w:sz w:val="28"/>
                <w:szCs w:val="28"/>
                <w:lang w:val="ro-MD"/>
              </w:rPr>
              <w:t xml:space="preserve"> Se va observa o stabilitate și o creștere a calității materialului germinativ, contribuind la dezvoltarea durabilă a sectorului zootehnic și la îmbunătățirea sănătății publice.</w:t>
            </w:r>
          </w:p>
          <w:p w14:paraId="3AFC95F8" w14:textId="41F8CBD7" w:rsidR="00356207" w:rsidRPr="003B63AE" w:rsidRDefault="00356207" w:rsidP="00452C6C">
            <w:pPr>
              <w:rPr>
                <w:rFonts w:ascii="Times New Roman" w:hAnsi="Times New Roman"/>
                <w:color w:val="000000" w:themeColor="text1"/>
                <w:sz w:val="28"/>
                <w:szCs w:val="28"/>
                <w:lang w:val="ro-MD"/>
              </w:rPr>
            </w:pPr>
          </w:p>
        </w:tc>
      </w:tr>
      <w:tr w:rsidR="007C15B6" w:rsidRPr="003B63AE" w14:paraId="44F24487"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D63E2B0" w14:textId="77777777" w:rsidR="008B4BE6" w:rsidRDefault="006933C3" w:rsidP="00452C6C">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lastRenderedPageBreak/>
              <w:t>4.2.</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Impactul</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financiar</w:t>
            </w:r>
            <w:r w:rsidR="00032B46" w:rsidRPr="003B63AE">
              <w:rPr>
                <w:rFonts w:ascii="Times New Roman" w:hAnsi="Times New Roman"/>
                <w:color w:val="000000" w:themeColor="text1"/>
                <w:sz w:val="28"/>
                <w:szCs w:val="28"/>
                <w:lang w:val="ro-MD"/>
              </w:rPr>
              <w:t xml:space="preserve"> </w:t>
            </w:r>
            <w:r w:rsidR="00863417" w:rsidRPr="003B63AE">
              <w:rPr>
                <w:rFonts w:ascii="Times New Roman" w:hAnsi="Times New Roman"/>
                <w:color w:val="000000" w:themeColor="text1"/>
                <w:sz w:val="28"/>
                <w:szCs w:val="28"/>
                <w:lang w:val="ro-MD"/>
              </w:rPr>
              <w:t>ș</w:t>
            </w:r>
            <w:r w:rsidR="00CA2822" w:rsidRPr="003B63AE">
              <w:rPr>
                <w:rFonts w:ascii="Times New Roman" w:hAnsi="Times New Roman"/>
                <w:color w:val="000000" w:themeColor="text1"/>
                <w:sz w:val="28"/>
                <w:szCs w:val="28"/>
                <w:lang w:val="ro-MD"/>
              </w:rPr>
              <w:t>i</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argumentarea</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costurilor</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estimative</w:t>
            </w:r>
          </w:p>
          <w:p w14:paraId="4ED767D7" w14:textId="469261A5" w:rsidR="009C7C8D" w:rsidRPr="000233CE" w:rsidRDefault="00046B94" w:rsidP="000233CE">
            <w:pPr>
              <w:rPr>
                <w:rFonts w:ascii="Times New Roman" w:hAnsi="Times New Roman"/>
                <w:color w:val="000000" w:themeColor="text1"/>
                <w:sz w:val="28"/>
                <w:szCs w:val="28"/>
                <w:lang w:val="ro-MD"/>
              </w:rPr>
            </w:pPr>
            <w:r w:rsidRPr="00324E4D">
              <w:rPr>
                <w:rFonts w:ascii="Times New Roman" w:hAnsi="Times New Roman"/>
                <w:color w:val="000000" w:themeColor="text1"/>
                <w:sz w:val="28"/>
                <w:szCs w:val="28"/>
                <w:lang w:val="ro-MD"/>
              </w:rPr>
              <w:t xml:space="preserve">Costurile pentru implementarea prezentului proiect vor fi acoperite din bugetul </w:t>
            </w:r>
            <w:r w:rsidR="00A05BA1">
              <w:rPr>
                <w:rFonts w:ascii="Times New Roman" w:hAnsi="Times New Roman"/>
                <w:color w:val="000000" w:themeColor="text1"/>
                <w:sz w:val="28"/>
                <w:szCs w:val="28"/>
                <w:lang w:val="ro-MD"/>
              </w:rPr>
              <w:t xml:space="preserve">anual al </w:t>
            </w:r>
            <w:r w:rsidRPr="00324E4D">
              <w:rPr>
                <w:rFonts w:ascii="Times New Roman" w:hAnsi="Times New Roman"/>
                <w:bCs/>
                <w:color w:val="000000" w:themeColor="text1"/>
                <w:sz w:val="28"/>
                <w:szCs w:val="28"/>
                <w:lang w:val="ro-MD"/>
              </w:rPr>
              <w:t>A</w:t>
            </w:r>
            <w:r w:rsidR="00F47613">
              <w:rPr>
                <w:rFonts w:ascii="Times New Roman" w:hAnsi="Times New Roman"/>
                <w:bCs/>
                <w:color w:val="000000" w:themeColor="text1"/>
                <w:sz w:val="28"/>
                <w:szCs w:val="28"/>
                <w:lang w:val="ro-MD"/>
              </w:rPr>
              <w:t xml:space="preserve">genției </w:t>
            </w:r>
            <w:r w:rsidRPr="00324E4D">
              <w:rPr>
                <w:rFonts w:ascii="Times New Roman" w:hAnsi="Times New Roman"/>
                <w:bCs/>
                <w:color w:val="000000" w:themeColor="text1"/>
                <w:sz w:val="28"/>
                <w:szCs w:val="28"/>
                <w:lang w:val="ro-MD"/>
              </w:rPr>
              <w:t>N</w:t>
            </w:r>
            <w:r w:rsidR="00F47613">
              <w:rPr>
                <w:rFonts w:ascii="Times New Roman" w:hAnsi="Times New Roman"/>
                <w:bCs/>
                <w:color w:val="000000" w:themeColor="text1"/>
                <w:sz w:val="28"/>
                <w:szCs w:val="28"/>
                <w:lang w:val="ro-MD"/>
              </w:rPr>
              <w:t xml:space="preserve">aționale pentru </w:t>
            </w:r>
            <w:r w:rsidRPr="00324E4D">
              <w:rPr>
                <w:rFonts w:ascii="Times New Roman" w:hAnsi="Times New Roman"/>
                <w:bCs/>
                <w:color w:val="000000" w:themeColor="text1"/>
                <w:sz w:val="28"/>
                <w:szCs w:val="28"/>
                <w:lang w:val="ro-MD"/>
              </w:rPr>
              <w:t>S</w:t>
            </w:r>
            <w:r w:rsidR="00F47613">
              <w:rPr>
                <w:rFonts w:ascii="Times New Roman" w:hAnsi="Times New Roman"/>
                <w:bCs/>
                <w:color w:val="000000" w:themeColor="text1"/>
                <w:sz w:val="28"/>
                <w:szCs w:val="28"/>
                <w:lang w:val="ro-MD"/>
              </w:rPr>
              <w:t xml:space="preserve">iguranța </w:t>
            </w:r>
            <w:r w:rsidRPr="00324E4D">
              <w:rPr>
                <w:rFonts w:ascii="Times New Roman" w:hAnsi="Times New Roman"/>
                <w:bCs/>
                <w:color w:val="000000" w:themeColor="text1"/>
                <w:sz w:val="28"/>
                <w:szCs w:val="28"/>
                <w:lang w:val="ro-MD"/>
              </w:rPr>
              <w:t>A</w:t>
            </w:r>
            <w:r w:rsidR="00F47613">
              <w:rPr>
                <w:rFonts w:ascii="Times New Roman" w:hAnsi="Times New Roman"/>
                <w:bCs/>
                <w:color w:val="000000" w:themeColor="text1"/>
                <w:sz w:val="28"/>
                <w:szCs w:val="28"/>
                <w:lang w:val="ro-MD"/>
              </w:rPr>
              <w:t>limentelor</w:t>
            </w:r>
            <w:r w:rsidRPr="00324E4D">
              <w:rPr>
                <w:rFonts w:ascii="Times New Roman" w:hAnsi="Times New Roman"/>
                <w:color w:val="000000" w:themeColor="text1"/>
                <w:sz w:val="28"/>
                <w:szCs w:val="28"/>
                <w:lang w:val="ro-MD"/>
              </w:rPr>
              <w:t>,</w:t>
            </w:r>
            <w:r w:rsidR="00145CBB" w:rsidRPr="00324E4D">
              <w:rPr>
                <w:rFonts w:ascii="Times New Roman" w:hAnsi="Times New Roman"/>
                <w:color w:val="000000" w:themeColor="text1"/>
                <w:sz w:val="28"/>
                <w:szCs w:val="28"/>
                <w:lang w:val="ro-MD"/>
              </w:rPr>
              <w:t xml:space="preserve"> care</w:t>
            </w:r>
            <w:r w:rsidRPr="00324E4D">
              <w:rPr>
                <w:rFonts w:ascii="Times New Roman" w:hAnsi="Times New Roman"/>
                <w:color w:val="000000" w:themeColor="text1"/>
                <w:sz w:val="28"/>
                <w:szCs w:val="28"/>
                <w:lang w:val="ro-MD"/>
              </w:rPr>
              <w:t xml:space="preserve"> va institui și administra </w:t>
            </w:r>
            <w:r w:rsidR="00324E4D" w:rsidRPr="00324E4D">
              <w:rPr>
                <w:rFonts w:ascii="Times New Roman" w:hAnsi="Times New Roman"/>
                <w:color w:val="000000" w:themeColor="text1"/>
                <w:sz w:val="28"/>
                <w:szCs w:val="28"/>
                <w:lang w:val="ro-MD"/>
              </w:rPr>
              <w:t>r</w:t>
            </w:r>
            <w:r w:rsidRPr="00324E4D">
              <w:rPr>
                <w:rFonts w:ascii="Times New Roman" w:hAnsi="Times New Roman"/>
                <w:color w:val="000000" w:themeColor="text1"/>
                <w:sz w:val="28"/>
                <w:szCs w:val="28"/>
                <w:lang w:val="ro-MD"/>
              </w:rPr>
              <w:t>egistrul național al unităților de material germinat</w:t>
            </w:r>
            <w:r w:rsidR="00324E4D" w:rsidRPr="00324E4D">
              <w:rPr>
                <w:rFonts w:ascii="Times New Roman" w:hAnsi="Times New Roman"/>
                <w:color w:val="000000" w:themeColor="text1"/>
                <w:sz w:val="28"/>
                <w:szCs w:val="28"/>
                <w:lang w:val="ro-MD"/>
              </w:rPr>
              <w:t>,</w:t>
            </w:r>
            <w:r w:rsidR="00324E4D" w:rsidRPr="00324E4D">
              <w:rPr>
                <w:rFonts w:ascii="Times New Roman" w:eastAsia="Times New Roman" w:hAnsi="Times New Roman"/>
                <w:lang w:val="ro-MD"/>
              </w:rPr>
              <w:t xml:space="preserve"> </w:t>
            </w:r>
            <w:r w:rsidR="00443539" w:rsidRPr="00324E4D">
              <w:rPr>
                <w:rFonts w:ascii="Times New Roman" w:hAnsi="Times New Roman"/>
                <w:color w:val="000000" w:themeColor="text1"/>
                <w:sz w:val="28"/>
                <w:szCs w:val="28"/>
                <w:lang w:val="ro-MD"/>
              </w:rPr>
              <w:t xml:space="preserve">respectând cerințele tehnice din </w:t>
            </w:r>
            <w:r w:rsidR="00443539" w:rsidRPr="00324E4D">
              <w:rPr>
                <w:rFonts w:ascii="Times New Roman" w:hAnsi="Times New Roman"/>
                <w:bCs/>
                <w:color w:val="000000" w:themeColor="text1"/>
                <w:sz w:val="28"/>
                <w:szCs w:val="28"/>
                <w:lang w:val="ro-MD"/>
              </w:rPr>
              <w:t>Legea nr. 71/2007</w:t>
            </w:r>
            <w:r w:rsidR="00443539" w:rsidRPr="00324E4D">
              <w:rPr>
                <w:rFonts w:ascii="Georgia" w:hAnsi="Georgia"/>
                <w:bCs/>
                <w:color w:val="333333"/>
                <w:sz w:val="24"/>
                <w:szCs w:val="24"/>
                <w:lang w:val="ro-MD"/>
              </w:rPr>
              <w:t xml:space="preserve"> </w:t>
            </w:r>
            <w:r w:rsidR="00443539">
              <w:rPr>
                <w:rFonts w:ascii="Times New Roman" w:hAnsi="Times New Roman"/>
                <w:bCs/>
                <w:color w:val="000000" w:themeColor="text1"/>
                <w:sz w:val="28"/>
                <w:szCs w:val="28"/>
                <w:lang w:val="ro-MD"/>
              </w:rPr>
              <w:t xml:space="preserve">cu privire la registre. </w:t>
            </w:r>
            <w:r w:rsidR="00F47613">
              <w:rPr>
                <w:rFonts w:ascii="Times New Roman" w:hAnsi="Times New Roman"/>
                <w:color w:val="000000" w:themeColor="text1"/>
                <w:sz w:val="28"/>
                <w:szCs w:val="28"/>
                <w:lang w:val="ro-MD"/>
              </w:rPr>
              <w:t>Acest registru va avea</w:t>
            </w:r>
            <w:r w:rsidR="00324E4D" w:rsidRPr="00324E4D">
              <w:rPr>
                <w:rFonts w:ascii="Times New Roman" w:hAnsi="Times New Roman"/>
                <w:color w:val="000000" w:themeColor="text1"/>
                <w:sz w:val="28"/>
                <w:szCs w:val="28"/>
                <w:lang w:val="ro-MD"/>
              </w:rPr>
              <w:t xml:space="preserve"> rolul de a asigura monitorizarea eficientă a trasabilității și conformității unităților ce operează cu material germinativ</w:t>
            </w:r>
            <w:r w:rsidRPr="00324E4D">
              <w:rPr>
                <w:rFonts w:ascii="Times New Roman" w:hAnsi="Times New Roman"/>
                <w:color w:val="000000" w:themeColor="text1"/>
                <w:sz w:val="28"/>
                <w:szCs w:val="28"/>
                <w:lang w:val="ro-MD"/>
              </w:rPr>
              <w:t xml:space="preserve">, </w:t>
            </w:r>
            <w:r w:rsidR="000233CE">
              <w:rPr>
                <w:rFonts w:ascii="Times New Roman" w:hAnsi="Times New Roman"/>
                <w:color w:val="000000" w:themeColor="text1"/>
                <w:sz w:val="28"/>
                <w:szCs w:val="28"/>
                <w:lang w:val="ro-MD"/>
              </w:rPr>
              <w:t>care</w:t>
            </w:r>
            <w:r w:rsidR="009C7C8D" w:rsidRPr="009C7C8D">
              <w:rPr>
                <w:rFonts w:ascii="Times New Roman" w:hAnsi="Times New Roman"/>
                <w:bCs/>
                <w:color w:val="000000" w:themeColor="text1"/>
                <w:sz w:val="28"/>
                <w:szCs w:val="28"/>
                <w:lang w:val="ro-MD"/>
              </w:rPr>
              <w:t xml:space="preserve"> va fi actualizat constant, iar accesul la acesta va facilita urmărirea și controlul mișcărilor materialului germinativ, prevenind </w:t>
            </w:r>
            <w:r w:rsidR="009C7C8D" w:rsidRPr="009C7C8D">
              <w:rPr>
                <w:rFonts w:ascii="Times New Roman" w:hAnsi="Times New Roman"/>
                <w:bCs/>
                <w:color w:val="000000" w:themeColor="text1"/>
                <w:sz w:val="28"/>
                <w:szCs w:val="28"/>
                <w:lang w:val="ro-MD"/>
              </w:rPr>
              <w:lastRenderedPageBreak/>
              <w:t>răspândirea bolilor</w:t>
            </w:r>
            <w:r w:rsidR="00BC0FC9">
              <w:rPr>
                <w:rFonts w:ascii="Times New Roman" w:hAnsi="Times New Roman"/>
                <w:bCs/>
                <w:color w:val="000000" w:themeColor="text1"/>
                <w:sz w:val="28"/>
                <w:szCs w:val="28"/>
                <w:lang w:val="ro-MD"/>
              </w:rPr>
              <w:t xml:space="preserve">. El </w:t>
            </w:r>
            <w:r w:rsidR="009C7C8D" w:rsidRPr="009C7C8D">
              <w:rPr>
                <w:rFonts w:ascii="Times New Roman" w:hAnsi="Times New Roman"/>
                <w:bCs/>
                <w:color w:val="000000" w:themeColor="text1"/>
                <w:sz w:val="28"/>
                <w:szCs w:val="28"/>
                <w:lang w:val="ro-MD"/>
              </w:rPr>
              <w:t xml:space="preserve">are un rol esențial </w:t>
            </w:r>
            <w:r w:rsidR="009C7C8D" w:rsidRPr="00BC0FC9">
              <w:rPr>
                <w:rFonts w:ascii="Times New Roman" w:hAnsi="Times New Roman"/>
                <w:bCs/>
                <w:color w:val="000000" w:themeColor="text1"/>
                <w:sz w:val="28"/>
                <w:szCs w:val="28"/>
                <w:lang w:val="ro-MD"/>
              </w:rPr>
              <w:t>în securizarea trasabilității</w:t>
            </w:r>
            <w:r w:rsidR="009C7C8D" w:rsidRPr="009C7C8D">
              <w:rPr>
                <w:rFonts w:ascii="Times New Roman" w:hAnsi="Times New Roman"/>
                <w:bCs/>
                <w:color w:val="000000" w:themeColor="text1"/>
                <w:sz w:val="28"/>
                <w:szCs w:val="28"/>
                <w:lang w:val="ro-MD"/>
              </w:rPr>
              <w:t xml:space="preserve"> materialului germinativ și este o componentă centrală în cadrul infrastructurii pentru gestionarea ameliorării genetice a animalelor terestre.</w:t>
            </w:r>
          </w:p>
          <w:p w14:paraId="13BFECF6" w14:textId="5271C09D" w:rsidR="009C7C8D" w:rsidRPr="00387D2F" w:rsidRDefault="009C7C8D" w:rsidP="00145CBB">
            <w:pPr>
              <w:rPr>
                <w:rFonts w:ascii="Times New Roman" w:hAnsi="Times New Roman"/>
                <w:bCs/>
                <w:color w:val="000000" w:themeColor="text1"/>
                <w:sz w:val="28"/>
                <w:szCs w:val="28"/>
              </w:rPr>
            </w:pPr>
          </w:p>
        </w:tc>
      </w:tr>
      <w:tr w:rsidR="007C15B6" w:rsidRPr="003B63AE" w14:paraId="02E2B551"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3F7C568" w14:textId="1E39E942" w:rsidR="00D22D9F" w:rsidRDefault="006933C3" w:rsidP="00D22D9F">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lastRenderedPageBreak/>
              <w:t>4.3.</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Impactul</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asupra</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sectorului</w:t>
            </w:r>
            <w:r w:rsidR="00032B46" w:rsidRPr="003B63AE">
              <w:rPr>
                <w:rFonts w:ascii="Times New Roman" w:hAnsi="Times New Roman"/>
                <w:color w:val="000000" w:themeColor="text1"/>
                <w:sz w:val="28"/>
                <w:szCs w:val="28"/>
                <w:lang w:val="ro-MD"/>
              </w:rPr>
              <w:t xml:space="preserve"> </w:t>
            </w:r>
            <w:r w:rsidR="00CA2822" w:rsidRPr="003B63AE">
              <w:rPr>
                <w:rFonts w:ascii="Times New Roman" w:hAnsi="Times New Roman"/>
                <w:color w:val="000000" w:themeColor="text1"/>
                <w:sz w:val="28"/>
                <w:szCs w:val="28"/>
                <w:lang w:val="ro-MD"/>
              </w:rPr>
              <w:t>privat</w:t>
            </w:r>
          </w:p>
          <w:p w14:paraId="1EAF84F7" w14:textId="1CBA21FB" w:rsidR="008F7B50" w:rsidRPr="008F7B50" w:rsidRDefault="008F7B50" w:rsidP="008F7B50">
            <w:pPr>
              <w:rPr>
                <w:rFonts w:ascii="Times New Roman" w:hAnsi="Times New Roman"/>
                <w:color w:val="000000" w:themeColor="text1"/>
                <w:sz w:val="28"/>
                <w:szCs w:val="28"/>
                <w:lang w:val="ro-MD"/>
              </w:rPr>
            </w:pPr>
            <w:r w:rsidRPr="008F7B50">
              <w:rPr>
                <w:rFonts w:ascii="Times New Roman" w:hAnsi="Times New Roman"/>
                <w:color w:val="000000" w:themeColor="text1"/>
                <w:sz w:val="28"/>
                <w:szCs w:val="28"/>
                <w:lang w:val="ro-MD"/>
              </w:rPr>
              <w:t xml:space="preserve">Sectorul privat, în special fermierii și operatorii din industria zootehnică, va trebui să suporte </w:t>
            </w:r>
            <w:r w:rsidRPr="00A57611">
              <w:rPr>
                <w:rFonts w:ascii="Times New Roman" w:hAnsi="Times New Roman"/>
                <w:bCs/>
                <w:color w:val="000000" w:themeColor="text1"/>
                <w:sz w:val="28"/>
                <w:szCs w:val="28"/>
                <w:lang w:val="ro-MD"/>
              </w:rPr>
              <w:t>costuri de conformare</w:t>
            </w:r>
            <w:r w:rsidRPr="008F7B50">
              <w:rPr>
                <w:rFonts w:ascii="Times New Roman" w:hAnsi="Times New Roman"/>
                <w:color w:val="000000" w:themeColor="text1"/>
                <w:sz w:val="28"/>
                <w:szCs w:val="28"/>
                <w:lang w:val="ro-MD"/>
              </w:rPr>
              <w:t xml:space="preserve"> pentru a se alinia cerințelor </w:t>
            </w:r>
            <w:r w:rsidR="00A57611" w:rsidRPr="00A57611">
              <w:rPr>
                <w:rFonts w:ascii="Times New Roman" w:hAnsi="Times New Roman"/>
                <w:bCs/>
                <w:color w:val="000000" w:themeColor="text1"/>
                <w:sz w:val="28"/>
                <w:szCs w:val="28"/>
                <w:lang w:val="ro-MD"/>
              </w:rPr>
              <w:t>hotărârii de Guvern</w:t>
            </w:r>
            <w:r w:rsidRPr="00A57611">
              <w:rPr>
                <w:rFonts w:ascii="Times New Roman" w:hAnsi="Times New Roman"/>
                <w:color w:val="000000" w:themeColor="text1"/>
                <w:sz w:val="28"/>
                <w:szCs w:val="28"/>
                <w:lang w:val="ro-MD"/>
              </w:rPr>
              <w:t>.</w:t>
            </w:r>
            <w:r w:rsidRPr="008F7B50">
              <w:rPr>
                <w:rFonts w:ascii="Times New Roman" w:hAnsi="Times New Roman"/>
                <w:color w:val="000000" w:themeColor="text1"/>
                <w:sz w:val="28"/>
                <w:szCs w:val="28"/>
                <w:lang w:val="ro-MD"/>
              </w:rPr>
              <w:t xml:space="preserve"> Conform datelor din perioada 2021-2023, următoarele impacturi sunt așteptate asupra sectorului privat:</w:t>
            </w:r>
          </w:p>
          <w:p w14:paraId="050F87C0" w14:textId="77777777" w:rsidR="008F7B50" w:rsidRPr="00D90246" w:rsidRDefault="008F7B50" w:rsidP="008F7B50">
            <w:pPr>
              <w:numPr>
                <w:ilvl w:val="0"/>
                <w:numId w:val="46"/>
              </w:numPr>
              <w:rPr>
                <w:rFonts w:ascii="Times New Roman" w:hAnsi="Times New Roman"/>
                <w:color w:val="000000" w:themeColor="text1"/>
                <w:sz w:val="28"/>
                <w:szCs w:val="28"/>
                <w:lang w:val="ro-MD"/>
              </w:rPr>
            </w:pPr>
            <w:r w:rsidRPr="008F7B50">
              <w:rPr>
                <w:rFonts w:ascii="Times New Roman" w:hAnsi="Times New Roman"/>
                <w:b/>
                <w:bCs/>
                <w:color w:val="000000" w:themeColor="text1"/>
                <w:sz w:val="28"/>
                <w:szCs w:val="28"/>
                <w:lang w:val="ro-MD"/>
              </w:rPr>
              <w:t>Modernizarea infrastructurii</w:t>
            </w:r>
            <w:r w:rsidRPr="008F7B50">
              <w:rPr>
                <w:rFonts w:ascii="Times New Roman" w:hAnsi="Times New Roman"/>
                <w:color w:val="000000" w:themeColor="text1"/>
                <w:sz w:val="28"/>
                <w:szCs w:val="28"/>
                <w:lang w:val="ro-MD"/>
              </w:rPr>
              <w:t xml:space="preserve">: Unitățile zootehnice și centrele de colectare a materialului germinativ vor trebui să își modernizeze echipamentele și procesele de colectare și prelucrare pentru a se conforma standardelor UE. Fermierii vor trebui să investească în tehnologii noi, cum ar fi echipamentele pentru </w:t>
            </w:r>
            <w:proofErr w:type="spellStart"/>
            <w:r w:rsidRPr="008F7B50">
              <w:rPr>
                <w:rFonts w:ascii="Times New Roman" w:hAnsi="Times New Roman"/>
                <w:color w:val="000000" w:themeColor="text1"/>
                <w:sz w:val="28"/>
                <w:szCs w:val="28"/>
                <w:lang w:val="ro-MD"/>
              </w:rPr>
              <w:t>sexarea</w:t>
            </w:r>
            <w:proofErr w:type="spellEnd"/>
            <w:r w:rsidRPr="008F7B50">
              <w:rPr>
                <w:rFonts w:ascii="Times New Roman" w:hAnsi="Times New Roman"/>
                <w:color w:val="000000" w:themeColor="text1"/>
                <w:sz w:val="28"/>
                <w:szCs w:val="28"/>
                <w:lang w:val="ro-MD"/>
              </w:rPr>
              <w:t xml:space="preserve"> materialului seminal și pentru prelucrarea germinativă. Aceste investiții ar putea duce la o </w:t>
            </w:r>
            <w:r w:rsidRPr="00D90246">
              <w:rPr>
                <w:rFonts w:ascii="Times New Roman" w:hAnsi="Times New Roman"/>
                <w:bCs/>
                <w:color w:val="000000" w:themeColor="text1"/>
                <w:sz w:val="28"/>
                <w:szCs w:val="28"/>
                <w:lang w:val="ro-MD"/>
              </w:rPr>
              <w:t>creștere a costurilor de capital</w:t>
            </w:r>
            <w:r w:rsidRPr="00D90246">
              <w:rPr>
                <w:rFonts w:ascii="Times New Roman" w:hAnsi="Times New Roman"/>
                <w:color w:val="000000" w:themeColor="text1"/>
                <w:sz w:val="28"/>
                <w:szCs w:val="28"/>
                <w:lang w:val="ro-MD"/>
              </w:rPr>
              <w:t xml:space="preserve"> cu aproximativ 20%.</w:t>
            </w:r>
          </w:p>
          <w:p w14:paraId="3FD77D68" w14:textId="3F1E612C" w:rsidR="008F7B50" w:rsidRPr="008F7B50" w:rsidRDefault="008F7B50" w:rsidP="008F7B50">
            <w:pPr>
              <w:numPr>
                <w:ilvl w:val="0"/>
                <w:numId w:val="46"/>
              </w:numPr>
              <w:rPr>
                <w:rFonts w:ascii="Times New Roman" w:hAnsi="Times New Roman"/>
                <w:color w:val="000000" w:themeColor="text1"/>
                <w:sz w:val="28"/>
                <w:szCs w:val="28"/>
                <w:lang w:val="ro-MD"/>
              </w:rPr>
            </w:pPr>
            <w:r w:rsidRPr="008F7B50">
              <w:rPr>
                <w:rFonts w:ascii="Times New Roman" w:hAnsi="Times New Roman"/>
                <w:b/>
                <w:bCs/>
                <w:color w:val="000000" w:themeColor="text1"/>
                <w:sz w:val="28"/>
                <w:szCs w:val="28"/>
                <w:lang w:val="ro-MD"/>
              </w:rPr>
              <w:t>Creșterea competitivității și accesul la piața UE</w:t>
            </w:r>
            <w:r w:rsidRPr="008F7B50">
              <w:rPr>
                <w:rFonts w:ascii="Times New Roman" w:hAnsi="Times New Roman"/>
                <w:color w:val="000000" w:themeColor="text1"/>
                <w:sz w:val="28"/>
                <w:szCs w:val="28"/>
                <w:lang w:val="ro-MD"/>
              </w:rPr>
              <w:t xml:space="preserve">: Deși implementarea inițială a regulamentului va presupune costuri suplimentare, fermierii vor beneficia de pe urma aliniamentului la normele UE, ceea ce le va permite accesul la piața europeană. Pe termen lung, această conformitate va contribui la </w:t>
            </w:r>
            <w:r w:rsidRPr="00D90246">
              <w:rPr>
                <w:rFonts w:ascii="Times New Roman" w:hAnsi="Times New Roman"/>
                <w:bCs/>
                <w:color w:val="000000" w:themeColor="text1"/>
                <w:sz w:val="28"/>
                <w:szCs w:val="28"/>
                <w:lang w:val="ro-MD"/>
              </w:rPr>
              <w:t>creșterea exporturilor de produse zootehnice cu 5-7%</w:t>
            </w:r>
            <w:r w:rsidRPr="00D90246">
              <w:rPr>
                <w:rFonts w:ascii="Times New Roman" w:hAnsi="Times New Roman"/>
                <w:color w:val="000000" w:themeColor="text1"/>
                <w:sz w:val="28"/>
                <w:szCs w:val="28"/>
                <w:lang w:val="ro-MD"/>
              </w:rPr>
              <w:t xml:space="preserve"> anual</w:t>
            </w:r>
            <w:r w:rsidRPr="008F7B50">
              <w:rPr>
                <w:rFonts w:ascii="Times New Roman" w:hAnsi="Times New Roman"/>
                <w:color w:val="000000" w:themeColor="text1"/>
                <w:sz w:val="28"/>
                <w:szCs w:val="28"/>
                <w:lang w:val="ro-MD"/>
              </w:rPr>
              <w:t>.</w:t>
            </w:r>
          </w:p>
          <w:p w14:paraId="045464D5" w14:textId="4FCCAAFC" w:rsidR="008F7B50" w:rsidRPr="008F7B50" w:rsidRDefault="008F7B50" w:rsidP="008F7B50">
            <w:pPr>
              <w:numPr>
                <w:ilvl w:val="0"/>
                <w:numId w:val="46"/>
              </w:numPr>
              <w:rPr>
                <w:rFonts w:ascii="Times New Roman" w:hAnsi="Times New Roman"/>
                <w:color w:val="000000" w:themeColor="text1"/>
                <w:sz w:val="28"/>
                <w:szCs w:val="28"/>
                <w:lang w:val="ro-MD"/>
              </w:rPr>
            </w:pPr>
            <w:r w:rsidRPr="008F7B50">
              <w:rPr>
                <w:rFonts w:ascii="Times New Roman" w:hAnsi="Times New Roman"/>
                <w:b/>
                <w:bCs/>
                <w:color w:val="000000" w:themeColor="text1"/>
                <w:sz w:val="28"/>
                <w:szCs w:val="28"/>
                <w:lang w:val="ro-MD"/>
              </w:rPr>
              <w:t>Beneficii economice pe termen lung</w:t>
            </w:r>
            <w:r w:rsidRPr="008F7B50">
              <w:rPr>
                <w:rFonts w:ascii="Times New Roman" w:hAnsi="Times New Roman"/>
                <w:color w:val="000000" w:themeColor="text1"/>
                <w:sz w:val="28"/>
                <w:szCs w:val="28"/>
                <w:lang w:val="ro-MD"/>
              </w:rPr>
              <w:t xml:space="preserve">: Prin utilizarea materialului germinativ de înaltă calitate și prin standardizarea proceselor de ameliorare genetică, fermierii vor observa o </w:t>
            </w:r>
            <w:r w:rsidRPr="00A5580F">
              <w:rPr>
                <w:rFonts w:ascii="Times New Roman" w:hAnsi="Times New Roman"/>
                <w:bCs/>
                <w:color w:val="000000" w:themeColor="text1"/>
                <w:sz w:val="28"/>
                <w:szCs w:val="28"/>
                <w:lang w:val="ro-MD"/>
              </w:rPr>
              <w:t>creștere a productivității</w:t>
            </w:r>
            <w:r w:rsidRPr="008F7B50">
              <w:rPr>
                <w:rFonts w:ascii="Times New Roman" w:hAnsi="Times New Roman"/>
                <w:color w:val="000000" w:themeColor="text1"/>
                <w:sz w:val="28"/>
                <w:szCs w:val="28"/>
                <w:lang w:val="ro-MD"/>
              </w:rPr>
              <w:t xml:space="preserve"> și îmbunătățirea performanțelor în reproducție, ceea ce va aduce beneficii economice semnificative pe termen lung.</w:t>
            </w:r>
          </w:p>
          <w:p w14:paraId="435CE319" w14:textId="77777777" w:rsidR="00D22D9F" w:rsidRPr="00D22D9F" w:rsidRDefault="00D22D9F" w:rsidP="00D22D9F">
            <w:pPr>
              <w:rPr>
                <w:rFonts w:ascii="Times New Roman" w:hAnsi="Times New Roman"/>
                <w:color w:val="000000" w:themeColor="text1"/>
                <w:sz w:val="28"/>
                <w:szCs w:val="28"/>
                <w:lang w:val="ro-MD"/>
              </w:rPr>
            </w:pPr>
            <w:r w:rsidRPr="00D22D9F">
              <w:rPr>
                <w:rFonts w:ascii="Times New Roman" w:hAnsi="Times New Roman"/>
                <w:color w:val="000000" w:themeColor="text1"/>
                <w:sz w:val="28"/>
                <w:szCs w:val="28"/>
                <w:lang w:val="ro-MD"/>
              </w:rPr>
              <w:t>Impactul asupra sectorului privat, în special fermierii și exploatațiile zootehnice, va fi de natură pozitivă pe termen lung, însă va genera anumite costuri inițiale legate de conformarea la noile cerințe.</w:t>
            </w:r>
          </w:p>
          <w:p w14:paraId="5D811863" w14:textId="77777777" w:rsidR="00D22D9F" w:rsidRPr="00D22D9F" w:rsidRDefault="00D22D9F" w:rsidP="00D22D9F">
            <w:pPr>
              <w:rPr>
                <w:rFonts w:ascii="Times New Roman" w:hAnsi="Times New Roman"/>
                <w:color w:val="000000" w:themeColor="text1"/>
                <w:sz w:val="28"/>
                <w:szCs w:val="28"/>
                <w:lang w:val="ro-MD"/>
              </w:rPr>
            </w:pPr>
            <w:r w:rsidRPr="00D22D9F">
              <w:rPr>
                <w:rFonts w:ascii="Times New Roman" w:hAnsi="Times New Roman"/>
                <w:b/>
                <w:bCs/>
                <w:color w:val="000000" w:themeColor="text1"/>
                <w:sz w:val="28"/>
                <w:szCs w:val="28"/>
                <w:lang w:val="ro-MD"/>
              </w:rPr>
              <w:t>Principalele efecte asupra sectorului privat includ:</w:t>
            </w:r>
          </w:p>
          <w:p w14:paraId="3C9173CB" w14:textId="77777777" w:rsidR="00D22D9F" w:rsidRPr="00D22D9F" w:rsidRDefault="00D22D9F" w:rsidP="00D22D9F">
            <w:pPr>
              <w:numPr>
                <w:ilvl w:val="0"/>
                <w:numId w:val="42"/>
              </w:numPr>
              <w:rPr>
                <w:rFonts w:ascii="Times New Roman" w:hAnsi="Times New Roman"/>
                <w:color w:val="000000" w:themeColor="text1"/>
                <w:sz w:val="28"/>
                <w:szCs w:val="28"/>
                <w:lang w:val="ro-MD"/>
              </w:rPr>
            </w:pPr>
            <w:r w:rsidRPr="00D22D9F">
              <w:rPr>
                <w:rFonts w:ascii="Times New Roman" w:hAnsi="Times New Roman"/>
                <w:b/>
                <w:bCs/>
                <w:color w:val="000000" w:themeColor="text1"/>
                <w:sz w:val="28"/>
                <w:szCs w:val="28"/>
                <w:lang w:val="ro-MD"/>
              </w:rPr>
              <w:t>Costurile de conformare:</w:t>
            </w:r>
            <w:r w:rsidRPr="00D22D9F">
              <w:rPr>
                <w:rFonts w:ascii="Times New Roman" w:hAnsi="Times New Roman"/>
                <w:color w:val="000000" w:themeColor="text1"/>
                <w:sz w:val="28"/>
                <w:szCs w:val="28"/>
                <w:lang w:val="ro-MD"/>
              </w:rPr>
              <w:t xml:space="preserve"> Exploatațiile vor trebui să se conformeze noilor standarde de certificare și trasabilitate a materialului germinativ, ceea ce va implica costuri suplimentare legate de echipamente, instruire și audituri.</w:t>
            </w:r>
          </w:p>
          <w:p w14:paraId="331406D1" w14:textId="77777777" w:rsidR="00D22D9F" w:rsidRPr="00D22D9F" w:rsidRDefault="00D22D9F" w:rsidP="00D22D9F">
            <w:pPr>
              <w:numPr>
                <w:ilvl w:val="0"/>
                <w:numId w:val="42"/>
              </w:numPr>
              <w:rPr>
                <w:rFonts w:ascii="Times New Roman" w:hAnsi="Times New Roman"/>
                <w:color w:val="000000" w:themeColor="text1"/>
                <w:sz w:val="28"/>
                <w:szCs w:val="28"/>
                <w:lang w:val="ro-MD"/>
              </w:rPr>
            </w:pPr>
            <w:r w:rsidRPr="00D22D9F">
              <w:rPr>
                <w:rFonts w:ascii="Times New Roman" w:hAnsi="Times New Roman"/>
                <w:b/>
                <w:bCs/>
                <w:color w:val="000000" w:themeColor="text1"/>
                <w:sz w:val="28"/>
                <w:szCs w:val="28"/>
                <w:lang w:val="ro-MD"/>
              </w:rPr>
              <w:t>Creșterea competitivității:</w:t>
            </w:r>
            <w:r w:rsidRPr="00D22D9F">
              <w:rPr>
                <w:rFonts w:ascii="Times New Roman" w:hAnsi="Times New Roman"/>
                <w:color w:val="000000" w:themeColor="text1"/>
                <w:sz w:val="28"/>
                <w:szCs w:val="28"/>
                <w:lang w:val="ro-MD"/>
              </w:rPr>
              <w:t xml:space="preserve"> Odată cu implementarea noilor reglementări, produsele zootehnice din Republica Moldova vor fi conforme cu cerințele pieței europene, ceea ce va facilita accesul la piața UE și va crește exporturile de produse de ameliorare.</w:t>
            </w:r>
          </w:p>
          <w:p w14:paraId="22565220" w14:textId="77777777" w:rsidR="00D22D9F" w:rsidRPr="00D22D9F" w:rsidRDefault="00D22D9F" w:rsidP="00D22D9F">
            <w:pPr>
              <w:numPr>
                <w:ilvl w:val="0"/>
                <w:numId w:val="42"/>
              </w:numPr>
              <w:rPr>
                <w:rFonts w:ascii="Times New Roman" w:hAnsi="Times New Roman"/>
                <w:color w:val="000000" w:themeColor="text1"/>
                <w:sz w:val="28"/>
                <w:szCs w:val="28"/>
                <w:lang w:val="ro-MD"/>
              </w:rPr>
            </w:pPr>
            <w:r w:rsidRPr="00D22D9F">
              <w:rPr>
                <w:rFonts w:ascii="Times New Roman" w:hAnsi="Times New Roman"/>
                <w:b/>
                <w:bCs/>
                <w:color w:val="000000" w:themeColor="text1"/>
                <w:sz w:val="28"/>
                <w:szCs w:val="28"/>
                <w:lang w:val="ro-MD"/>
              </w:rPr>
              <w:t>Acces la piețe noi:</w:t>
            </w:r>
            <w:r w:rsidRPr="00D22D9F">
              <w:rPr>
                <w:rFonts w:ascii="Times New Roman" w:hAnsi="Times New Roman"/>
                <w:color w:val="000000" w:themeColor="text1"/>
                <w:sz w:val="28"/>
                <w:szCs w:val="28"/>
                <w:lang w:val="ro-MD"/>
              </w:rPr>
              <w:t xml:space="preserve"> Fermierii care se conformează noilor reglementări vor putea participa la licitații și tranzacții internaționale, crescând veniturile și oportunitățile de afaceri.</w:t>
            </w:r>
          </w:p>
          <w:p w14:paraId="176E709B" w14:textId="1D42B12A" w:rsidR="00356207" w:rsidRPr="003B63AE" w:rsidRDefault="00356207" w:rsidP="00D22D9F">
            <w:pPr>
              <w:ind w:firstLine="0"/>
              <w:rPr>
                <w:rFonts w:ascii="Times New Roman" w:hAnsi="Times New Roman"/>
                <w:color w:val="000000" w:themeColor="text1"/>
                <w:sz w:val="28"/>
                <w:szCs w:val="28"/>
                <w:lang w:val="ro-MD"/>
              </w:rPr>
            </w:pPr>
          </w:p>
        </w:tc>
      </w:tr>
      <w:tr w:rsidR="007C15B6" w:rsidRPr="003B63AE" w14:paraId="7424CF32"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AB30A5C" w14:textId="77777777" w:rsidR="0040478D" w:rsidRPr="0040478D" w:rsidRDefault="0040478D" w:rsidP="0040478D">
            <w:pPr>
              <w:rPr>
                <w:rFonts w:ascii="Times New Roman" w:hAnsi="Times New Roman"/>
                <w:color w:val="000000" w:themeColor="text1"/>
                <w:sz w:val="28"/>
                <w:szCs w:val="28"/>
                <w:lang w:val="ro-MD"/>
              </w:rPr>
            </w:pPr>
            <w:r w:rsidRPr="0040478D">
              <w:rPr>
                <w:rFonts w:ascii="Times New Roman" w:hAnsi="Times New Roman"/>
                <w:color w:val="000000" w:themeColor="text1"/>
                <w:sz w:val="28"/>
                <w:szCs w:val="28"/>
                <w:lang w:val="ro-MD"/>
              </w:rPr>
              <w:t>4.4. Impactul social</w:t>
            </w:r>
          </w:p>
          <w:p w14:paraId="51A157B1" w14:textId="523BA14B" w:rsidR="0040478D" w:rsidRPr="0040478D" w:rsidRDefault="0040478D" w:rsidP="0040478D">
            <w:pPr>
              <w:rPr>
                <w:rFonts w:ascii="Times New Roman" w:hAnsi="Times New Roman"/>
                <w:color w:val="000000" w:themeColor="text1"/>
                <w:sz w:val="28"/>
                <w:szCs w:val="28"/>
                <w:lang w:val="ro-MD"/>
              </w:rPr>
            </w:pPr>
            <w:r w:rsidRPr="0040478D">
              <w:rPr>
                <w:rFonts w:ascii="Times New Roman" w:hAnsi="Times New Roman"/>
                <w:color w:val="000000" w:themeColor="text1"/>
                <w:sz w:val="28"/>
                <w:szCs w:val="28"/>
                <w:lang w:val="ro-MD"/>
              </w:rPr>
              <w:t xml:space="preserve">Impactul social al implementării </w:t>
            </w:r>
            <w:r w:rsidR="00CC2259">
              <w:rPr>
                <w:rFonts w:ascii="Times New Roman" w:hAnsi="Times New Roman"/>
                <w:color w:val="000000" w:themeColor="text1"/>
                <w:sz w:val="28"/>
                <w:szCs w:val="28"/>
                <w:lang w:val="ro-MD"/>
              </w:rPr>
              <w:t>prezentului proiect</w:t>
            </w:r>
            <w:r w:rsidRPr="0040478D">
              <w:rPr>
                <w:rFonts w:ascii="Times New Roman" w:hAnsi="Times New Roman"/>
                <w:color w:val="000000" w:themeColor="text1"/>
                <w:sz w:val="28"/>
                <w:szCs w:val="28"/>
                <w:lang w:val="ro-MD"/>
              </w:rPr>
              <w:t xml:space="preserve"> va fi în general pozitiv, contribuind la îmbunătățirea standardelor de calitate și siguranță în sectorul zootehnic și asigurând produse de calitate superioară pentru consumatori.</w:t>
            </w:r>
          </w:p>
          <w:p w14:paraId="35AE0D33" w14:textId="77777777" w:rsidR="0040478D" w:rsidRPr="0040478D" w:rsidRDefault="0040478D" w:rsidP="0040478D">
            <w:pPr>
              <w:rPr>
                <w:rFonts w:ascii="Times New Roman" w:hAnsi="Times New Roman"/>
                <w:color w:val="000000" w:themeColor="text1"/>
                <w:sz w:val="28"/>
                <w:szCs w:val="28"/>
                <w:lang w:val="ro-MD"/>
              </w:rPr>
            </w:pPr>
            <w:r w:rsidRPr="0040478D">
              <w:rPr>
                <w:rFonts w:ascii="Times New Roman" w:hAnsi="Times New Roman"/>
                <w:b/>
                <w:bCs/>
                <w:color w:val="000000" w:themeColor="text1"/>
                <w:sz w:val="28"/>
                <w:szCs w:val="28"/>
                <w:lang w:val="ro-MD"/>
              </w:rPr>
              <w:t>Efecte pozitive:</w:t>
            </w:r>
          </w:p>
          <w:p w14:paraId="713D2694" w14:textId="77777777" w:rsidR="0040478D" w:rsidRPr="0040478D" w:rsidRDefault="0040478D" w:rsidP="0040478D">
            <w:pPr>
              <w:numPr>
                <w:ilvl w:val="0"/>
                <w:numId w:val="43"/>
              </w:numPr>
              <w:rPr>
                <w:rFonts w:ascii="Times New Roman" w:hAnsi="Times New Roman"/>
                <w:color w:val="000000" w:themeColor="text1"/>
                <w:sz w:val="28"/>
                <w:szCs w:val="28"/>
                <w:lang w:val="ro-MD"/>
              </w:rPr>
            </w:pPr>
            <w:r w:rsidRPr="0040478D">
              <w:rPr>
                <w:rFonts w:ascii="Times New Roman" w:hAnsi="Times New Roman"/>
                <w:b/>
                <w:bCs/>
                <w:color w:val="000000" w:themeColor="text1"/>
                <w:sz w:val="28"/>
                <w:szCs w:val="28"/>
                <w:lang w:val="ro-MD"/>
              </w:rPr>
              <w:lastRenderedPageBreak/>
              <w:t>Îmbunătățirea siguranței alimentare:</w:t>
            </w:r>
            <w:r w:rsidRPr="0040478D">
              <w:rPr>
                <w:rFonts w:ascii="Times New Roman" w:hAnsi="Times New Roman"/>
                <w:color w:val="000000" w:themeColor="text1"/>
                <w:sz w:val="28"/>
                <w:szCs w:val="28"/>
                <w:lang w:val="ro-MD"/>
              </w:rPr>
              <w:t xml:space="preserve"> Prin introducerea de standarde stricte pentru certificarea și trasabilitatea materialului germinativ, se vor reduce riscurile asociate cu boli animale și contaminarea lanțului alimentar.</w:t>
            </w:r>
          </w:p>
          <w:p w14:paraId="184AC453" w14:textId="73A60FB2" w:rsidR="0040478D" w:rsidRDefault="0040478D" w:rsidP="003440E6">
            <w:pPr>
              <w:numPr>
                <w:ilvl w:val="0"/>
                <w:numId w:val="43"/>
              </w:numPr>
              <w:rPr>
                <w:rFonts w:ascii="Times New Roman" w:hAnsi="Times New Roman"/>
                <w:color w:val="000000" w:themeColor="text1"/>
                <w:sz w:val="28"/>
                <w:szCs w:val="28"/>
                <w:lang w:val="ro-MD"/>
              </w:rPr>
            </w:pPr>
            <w:r w:rsidRPr="0040478D">
              <w:rPr>
                <w:rFonts w:ascii="Times New Roman" w:hAnsi="Times New Roman"/>
                <w:b/>
                <w:bCs/>
                <w:color w:val="000000" w:themeColor="text1"/>
                <w:sz w:val="28"/>
                <w:szCs w:val="28"/>
                <w:lang w:val="ro-MD"/>
              </w:rPr>
              <w:t>Creșterea oportunităților de angajare:</w:t>
            </w:r>
            <w:r w:rsidRPr="0040478D">
              <w:rPr>
                <w:rFonts w:ascii="Times New Roman" w:hAnsi="Times New Roman"/>
                <w:color w:val="000000" w:themeColor="text1"/>
                <w:sz w:val="28"/>
                <w:szCs w:val="28"/>
                <w:lang w:val="ro-MD"/>
              </w:rPr>
              <w:t xml:space="preserve"> Implementarea regulamentului va necesita personal calificat suplimentar pentru monitorizare și certificare, creând noi locuri de muncă în sectorul zootehnic și de reglementare.</w:t>
            </w:r>
          </w:p>
          <w:p w14:paraId="44B50F4F" w14:textId="77777777" w:rsidR="003440E6" w:rsidRPr="003440E6" w:rsidRDefault="003440E6" w:rsidP="003440E6">
            <w:pPr>
              <w:ind w:left="720" w:firstLine="0"/>
              <w:rPr>
                <w:rFonts w:ascii="Times New Roman" w:hAnsi="Times New Roman"/>
                <w:color w:val="000000" w:themeColor="text1"/>
                <w:sz w:val="28"/>
                <w:szCs w:val="28"/>
                <w:lang w:val="ro-MD"/>
              </w:rPr>
            </w:pPr>
          </w:p>
          <w:p w14:paraId="075A52C3" w14:textId="77777777" w:rsidR="0040478D" w:rsidRPr="0040478D" w:rsidRDefault="0040478D" w:rsidP="0040478D">
            <w:pPr>
              <w:rPr>
                <w:rFonts w:ascii="Times New Roman" w:hAnsi="Times New Roman"/>
                <w:color w:val="000000" w:themeColor="text1"/>
                <w:sz w:val="28"/>
                <w:szCs w:val="28"/>
                <w:lang w:val="ro-MD"/>
              </w:rPr>
            </w:pPr>
            <w:r w:rsidRPr="0040478D">
              <w:rPr>
                <w:rFonts w:ascii="Times New Roman" w:hAnsi="Times New Roman"/>
                <w:color w:val="000000" w:themeColor="text1"/>
                <w:sz w:val="28"/>
                <w:szCs w:val="28"/>
                <w:lang w:val="ro-MD"/>
              </w:rPr>
              <w:t>4.4.1. Impactul asupra datelor cu caracter personal</w:t>
            </w:r>
          </w:p>
          <w:p w14:paraId="2F25B591" w14:textId="78EC6BF8" w:rsidR="0040478D" w:rsidRPr="0040478D" w:rsidRDefault="00C92D1A" w:rsidP="0040478D">
            <w:pPr>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Prezentul proiect de hotărâre</w:t>
            </w:r>
            <w:r w:rsidR="0040478D" w:rsidRPr="0040478D">
              <w:rPr>
                <w:rFonts w:ascii="Times New Roman" w:hAnsi="Times New Roman"/>
                <w:color w:val="000000" w:themeColor="text1"/>
                <w:sz w:val="28"/>
                <w:szCs w:val="28"/>
                <w:lang w:val="ro-MD"/>
              </w:rPr>
              <w:t xml:space="preserve"> include cerințe legate de colectarea și gestionarea datelor privind trasabilitatea materialului germinativ. Aceste date, deși în principal tehnice, pot include informații personale despre fermieri și angajații implicați în procesul de certificare.</w:t>
            </w:r>
          </w:p>
          <w:p w14:paraId="54B35464" w14:textId="77777777" w:rsidR="0040478D" w:rsidRPr="0040478D" w:rsidRDefault="0040478D" w:rsidP="0040478D">
            <w:pPr>
              <w:rPr>
                <w:rFonts w:ascii="Times New Roman" w:hAnsi="Times New Roman"/>
                <w:color w:val="000000" w:themeColor="text1"/>
                <w:sz w:val="28"/>
                <w:szCs w:val="28"/>
                <w:lang w:val="ro-MD"/>
              </w:rPr>
            </w:pPr>
            <w:r w:rsidRPr="0040478D">
              <w:rPr>
                <w:rFonts w:ascii="Times New Roman" w:hAnsi="Times New Roman"/>
                <w:b/>
                <w:bCs/>
                <w:color w:val="000000" w:themeColor="text1"/>
                <w:sz w:val="28"/>
                <w:szCs w:val="28"/>
                <w:lang w:val="ro-MD"/>
              </w:rPr>
              <w:t>Măsuri propuse:</w:t>
            </w:r>
          </w:p>
          <w:p w14:paraId="7EB95C90" w14:textId="77777777" w:rsidR="0040478D" w:rsidRPr="0040478D" w:rsidRDefault="0040478D" w:rsidP="0040478D">
            <w:pPr>
              <w:numPr>
                <w:ilvl w:val="0"/>
                <w:numId w:val="44"/>
              </w:numPr>
              <w:rPr>
                <w:rFonts w:ascii="Times New Roman" w:hAnsi="Times New Roman"/>
                <w:color w:val="000000" w:themeColor="text1"/>
                <w:sz w:val="28"/>
                <w:szCs w:val="28"/>
                <w:lang w:val="ro-MD"/>
              </w:rPr>
            </w:pPr>
            <w:r w:rsidRPr="0040478D">
              <w:rPr>
                <w:rFonts w:ascii="Times New Roman" w:hAnsi="Times New Roman"/>
                <w:color w:val="000000" w:themeColor="text1"/>
                <w:sz w:val="28"/>
                <w:szCs w:val="28"/>
                <w:lang w:val="ro-MD"/>
              </w:rPr>
              <w:t>Protecția datelor cu caracter personal va fi garantată prin implementarea unui sistem de securitate pentru gestionarea bazei de date, conform normelor naționale privind protecția datelor.</w:t>
            </w:r>
          </w:p>
          <w:p w14:paraId="2820F128" w14:textId="77777777" w:rsidR="0040478D" w:rsidRPr="0040478D" w:rsidRDefault="0040478D" w:rsidP="0040478D">
            <w:pPr>
              <w:numPr>
                <w:ilvl w:val="0"/>
                <w:numId w:val="44"/>
              </w:numPr>
              <w:rPr>
                <w:rFonts w:ascii="Times New Roman" w:hAnsi="Times New Roman"/>
                <w:color w:val="000000" w:themeColor="text1"/>
                <w:sz w:val="28"/>
                <w:szCs w:val="28"/>
                <w:lang w:val="ro-MD"/>
              </w:rPr>
            </w:pPr>
            <w:r w:rsidRPr="0040478D">
              <w:rPr>
                <w:rFonts w:ascii="Times New Roman" w:hAnsi="Times New Roman"/>
                <w:color w:val="000000" w:themeColor="text1"/>
                <w:sz w:val="28"/>
                <w:szCs w:val="28"/>
                <w:lang w:val="ro-MD"/>
              </w:rPr>
              <w:t>Persoanele vizate vor fi informate cu privire la scopul colectării datelor și utilizarea acestora în cadrul proceselor de certificare și monitorizare.</w:t>
            </w:r>
          </w:p>
          <w:p w14:paraId="12D0544A" w14:textId="77777777" w:rsidR="0040478D" w:rsidRPr="0040478D" w:rsidRDefault="0040478D" w:rsidP="0040478D">
            <w:pPr>
              <w:rPr>
                <w:rFonts w:ascii="Times New Roman" w:hAnsi="Times New Roman"/>
                <w:color w:val="000000" w:themeColor="text1"/>
                <w:sz w:val="28"/>
                <w:szCs w:val="28"/>
                <w:lang w:val="ro-MD"/>
              </w:rPr>
            </w:pPr>
          </w:p>
          <w:p w14:paraId="5D3E5CAB" w14:textId="77777777" w:rsidR="0040478D" w:rsidRPr="0040478D" w:rsidRDefault="0040478D" w:rsidP="0040478D">
            <w:pPr>
              <w:rPr>
                <w:rFonts w:ascii="Times New Roman" w:hAnsi="Times New Roman"/>
                <w:color w:val="000000" w:themeColor="text1"/>
                <w:sz w:val="28"/>
                <w:szCs w:val="28"/>
                <w:lang w:val="ro-MD"/>
              </w:rPr>
            </w:pPr>
            <w:r w:rsidRPr="0040478D">
              <w:rPr>
                <w:rFonts w:ascii="Times New Roman" w:hAnsi="Times New Roman"/>
                <w:color w:val="000000" w:themeColor="text1"/>
                <w:sz w:val="28"/>
                <w:szCs w:val="28"/>
                <w:lang w:val="ro-MD"/>
              </w:rPr>
              <w:t>4.4.2. Impactul asupra echității și egalității de gen</w:t>
            </w:r>
          </w:p>
          <w:p w14:paraId="5094B65C" w14:textId="3C75F865" w:rsidR="00356207" w:rsidRPr="003B63AE" w:rsidRDefault="0040478D" w:rsidP="0040478D">
            <w:pPr>
              <w:rPr>
                <w:rFonts w:ascii="Times New Roman" w:hAnsi="Times New Roman"/>
                <w:color w:val="000000" w:themeColor="text1"/>
                <w:sz w:val="28"/>
                <w:szCs w:val="28"/>
                <w:lang w:val="ro-MD"/>
              </w:rPr>
            </w:pPr>
            <w:r w:rsidRPr="0040478D">
              <w:rPr>
                <w:rFonts w:ascii="Times New Roman" w:hAnsi="Times New Roman"/>
                <w:color w:val="000000" w:themeColor="text1"/>
                <w:sz w:val="28"/>
                <w:szCs w:val="28"/>
                <w:lang w:val="ro-MD"/>
              </w:rPr>
              <w:t>Impactul transpunerii regulamentului asupra echității și egalității de gen este unul neutru, neexistând prevederi specifice care să influențeze semnificativ genul. Totuși, prin crearea de noi locuri de muncă în sectorul zootehnic și cel de certificare, femeile și bărbații vor avea oportunități egale de angajare și implicare în procesul de ameliorare și monitorizare.</w:t>
            </w:r>
          </w:p>
        </w:tc>
      </w:tr>
      <w:tr w:rsidR="007C15B6" w:rsidRPr="003B63AE" w14:paraId="5A26B0A1"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CBDA462" w14:textId="77777777" w:rsidR="001C1EDE" w:rsidRPr="001C1EDE" w:rsidRDefault="001C1EDE" w:rsidP="001C1EDE">
            <w:pPr>
              <w:rPr>
                <w:rFonts w:ascii="Times New Roman" w:hAnsi="Times New Roman"/>
                <w:color w:val="000000" w:themeColor="text1"/>
                <w:sz w:val="28"/>
                <w:szCs w:val="28"/>
                <w:lang w:val="ro-MD"/>
              </w:rPr>
            </w:pPr>
            <w:r w:rsidRPr="001C1EDE">
              <w:rPr>
                <w:rFonts w:ascii="Times New Roman" w:hAnsi="Times New Roman"/>
                <w:color w:val="000000" w:themeColor="text1"/>
                <w:sz w:val="28"/>
                <w:szCs w:val="28"/>
                <w:lang w:val="ro-MD"/>
              </w:rPr>
              <w:lastRenderedPageBreak/>
              <w:t>4.5. Impactul asupra mediului</w:t>
            </w:r>
          </w:p>
          <w:p w14:paraId="025813C7" w14:textId="77777777" w:rsidR="001C1EDE" w:rsidRPr="001C1EDE" w:rsidRDefault="001C1EDE" w:rsidP="001C1EDE">
            <w:pPr>
              <w:rPr>
                <w:rFonts w:ascii="Times New Roman" w:hAnsi="Times New Roman"/>
                <w:color w:val="000000" w:themeColor="text1"/>
                <w:sz w:val="28"/>
                <w:szCs w:val="28"/>
                <w:lang w:val="ro-MD"/>
              </w:rPr>
            </w:pPr>
            <w:r w:rsidRPr="001C1EDE">
              <w:rPr>
                <w:rFonts w:ascii="Times New Roman" w:hAnsi="Times New Roman"/>
                <w:color w:val="000000" w:themeColor="text1"/>
                <w:sz w:val="28"/>
                <w:szCs w:val="28"/>
                <w:lang w:val="ro-MD"/>
              </w:rPr>
              <w:t>Impactul asupra mediului este pozitiv pe termen lung, deoarece regulamentul impune standarde riguroase pentru ameliorarea și gestionarea materialului germinativ, ceea ce va contribui la menținerea sănătății animalelor și prevenirea contaminării mediului.</w:t>
            </w:r>
          </w:p>
          <w:p w14:paraId="07FB7A69" w14:textId="77777777" w:rsidR="001C1EDE" w:rsidRPr="001C1EDE" w:rsidRDefault="001C1EDE" w:rsidP="001C1EDE">
            <w:pPr>
              <w:rPr>
                <w:rFonts w:ascii="Times New Roman" w:hAnsi="Times New Roman"/>
                <w:color w:val="000000" w:themeColor="text1"/>
                <w:sz w:val="28"/>
                <w:szCs w:val="28"/>
                <w:lang w:val="ro-MD"/>
              </w:rPr>
            </w:pPr>
            <w:r w:rsidRPr="001C1EDE">
              <w:rPr>
                <w:rFonts w:ascii="Times New Roman" w:hAnsi="Times New Roman"/>
                <w:b/>
                <w:bCs/>
                <w:color w:val="000000" w:themeColor="text1"/>
                <w:sz w:val="28"/>
                <w:szCs w:val="28"/>
                <w:lang w:val="ro-MD"/>
              </w:rPr>
              <w:t>Efecte principale:</w:t>
            </w:r>
          </w:p>
          <w:p w14:paraId="5593BBB4" w14:textId="77777777" w:rsidR="001C1EDE" w:rsidRPr="001C1EDE" w:rsidRDefault="001C1EDE" w:rsidP="001C1EDE">
            <w:pPr>
              <w:numPr>
                <w:ilvl w:val="0"/>
                <w:numId w:val="45"/>
              </w:numPr>
              <w:rPr>
                <w:rFonts w:ascii="Times New Roman" w:hAnsi="Times New Roman"/>
                <w:color w:val="000000" w:themeColor="text1"/>
                <w:sz w:val="28"/>
                <w:szCs w:val="28"/>
                <w:lang w:val="ro-MD"/>
              </w:rPr>
            </w:pPr>
            <w:r w:rsidRPr="001C1EDE">
              <w:rPr>
                <w:rFonts w:ascii="Times New Roman" w:hAnsi="Times New Roman"/>
                <w:b/>
                <w:bCs/>
                <w:color w:val="000000" w:themeColor="text1"/>
                <w:sz w:val="28"/>
                <w:szCs w:val="28"/>
                <w:lang w:val="ro-MD"/>
              </w:rPr>
              <w:t>Reducerea riscului de boli:</w:t>
            </w:r>
            <w:r w:rsidRPr="001C1EDE">
              <w:rPr>
                <w:rFonts w:ascii="Times New Roman" w:hAnsi="Times New Roman"/>
                <w:color w:val="000000" w:themeColor="text1"/>
                <w:sz w:val="28"/>
                <w:szCs w:val="28"/>
                <w:lang w:val="ro-MD"/>
              </w:rPr>
              <w:t xml:space="preserve"> Implementarea unor norme stricte de trasabilitate va reduce riscul de răspândire a bolilor în rândul animalelor, prevenind pierderi economice și impactul negativ asupra biodiversității.</w:t>
            </w:r>
          </w:p>
          <w:p w14:paraId="1F94C3A5" w14:textId="77777777" w:rsidR="001C1EDE" w:rsidRPr="001C1EDE" w:rsidRDefault="001C1EDE" w:rsidP="001C1EDE">
            <w:pPr>
              <w:numPr>
                <w:ilvl w:val="0"/>
                <w:numId w:val="45"/>
              </w:numPr>
              <w:rPr>
                <w:rFonts w:ascii="Times New Roman" w:hAnsi="Times New Roman"/>
                <w:color w:val="000000" w:themeColor="text1"/>
                <w:sz w:val="28"/>
                <w:szCs w:val="28"/>
                <w:lang w:val="ro-MD"/>
              </w:rPr>
            </w:pPr>
            <w:r w:rsidRPr="001C1EDE">
              <w:rPr>
                <w:rFonts w:ascii="Times New Roman" w:hAnsi="Times New Roman"/>
                <w:b/>
                <w:bCs/>
                <w:color w:val="000000" w:themeColor="text1"/>
                <w:sz w:val="28"/>
                <w:szCs w:val="28"/>
                <w:lang w:val="ro-MD"/>
              </w:rPr>
              <w:t>Conservarea resurselor naturale:</w:t>
            </w:r>
            <w:r w:rsidRPr="001C1EDE">
              <w:rPr>
                <w:rFonts w:ascii="Times New Roman" w:hAnsi="Times New Roman"/>
                <w:color w:val="000000" w:themeColor="text1"/>
                <w:sz w:val="28"/>
                <w:szCs w:val="28"/>
                <w:lang w:val="ro-MD"/>
              </w:rPr>
              <w:t xml:space="preserve"> Fermierii vor fi încurajați să adopte practici sustenabile, ceea ce va reduce impactul asupra resurselor naturale.</w:t>
            </w:r>
          </w:p>
          <w:p w14:paraId="1ED48608" w14:textId="38DD9D58" w:rsidR="00356207" w:rsidRPr="003B63AE" w:rsidRDefault="00356207" w:rsidP="00452C6C">
            <w:pPr>
              <w:rPr>
                <w:rFonts w:ascii="Times New Roman" w:hAnsi="Times New Roman"/>
                <w:color w:val="000000" w:themeColor="text1"/>
                <w:sz w:val="28"/>
                <w:szCs w:val="28"/>
                <w:lang w:val="ro-MD"/>
              </w:rPr>
            </w:pPr>
          </w:p>
        </w:tc>
      </w:tr>
      <w:tr w:rsidR="007C15B6" w:rsidRPr="003B63AE" w14:paraId="42A0201F"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3B63AE" w:rsidRDefault="006933C3" w:rsidP="00452C6C">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4.</w:t>
            </w:r>
            <w:r w:rsidR="00CA2822" w:rsidRPr="003B63AE">
              <w:rPr>
                <w:rFonts w:ascii="Times New Roman" w:hAnsi="Times New Roman"/>
                <w:color w:val="000000" w:themeColor="text1"/>
                <w:sz w:val="28"/>
                <w:szCs w:val="28"/>
                <w:lang w:val="ro-MD"/>
              </w:rPr>
              <w:t>6</w:t>
            </w:r>
            <w:r w:rsidRPr="003B63AE">
              <w:rPr>
                <w:rFonts w:ascii="Times New Roman" w:hAnsi="Times New Roman"/>
                <w:color w:val="000000" w:themeColor="text1"/>
                <w:sz w:val="28"/>
                <w:szCs w:val="28"/>
                <w:lang w:val="ro-MD"/>
              </w:rPr>
              <w:t>.</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Alte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impacturi</w:t>
            </w:r>
            <w:r w:rsidR="00032B46" w:rsidRPr="003B63AE">
              <w:rPr>
                <w:rFonts w:ascii="Times New Roman" w:hAnsi="Times New Roman"/>
                <w:color w:val="000000" w:themeColor="text1"/>
                <w:sz w:val="28"/>
                <w:szCs w:val="28"/>
                <w:lang w:val="ro-MD"/>
              </w:rPr>
              <w:t xml:space="preserve"> </w:t>
            </w:r>
            <w:r w:rsidR="00863417" w:rsidRPr="003B63AE">
              <w:rPr>
                <w:rFonts w:ascii="Times New Roman" w:hAnsi="Times New Roman"/>
                <w:color w:val="000000" w:themeColor="text1"/>
                <w:sz w:val="28"/>
                <w:szCs w:val="28"/>
                <w:lang w:val="ro-MD"/>
              </w:rPr>
              <w:t>ș</w:t>
            </w:r>
            <w:r w:rsidRPr="003B63AE">
              <w:rPr>
                <w:rFonts w:ascii="Times New Roman" w:hAnsi="Times New Roman"/>
                <w:color w:val="000000" w:themeColor="text1"/>
                <w:sz w:val="28"/>
                <w:szCs w:val="28"/>
                <w:lang w:val="ro-MD"/>
              </w:rPr>
              <w:t>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informa</w:t>
            </w:r>
            <w:r w:rsidR="00863417" w:rsidRPr="003B63AE">
              <w:rPr>
                <w:rFonts w:ascii="Times New Roman" w:hAnsi="Times New Roman"/>
                <w:color w:val="000000" w:themeColor="text1"/>
                <w:sz w:val="28"/>
                <w:szCs w:val="28"/>
                <w:lang w:val="ro-MD"/>
              </w:rPr>
              <w:t>ț</w:t>
            </w:r>
            <w:r w:rsidRPr="003B63AE">
              <w:rPr>
                <w:rFonts w:ascii="Times New Roman" w:hAnsi="Times New Roman"/>
                <w:color w:val="000000" w:themeColor="text1"/>
                <w:sz w:val="28"/>
                <w:szCs w:val="28"/>
                <w:lang w:val="ro-MD"/>
              </w:rPr>
              <w:t>ii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relevante</w:t>
            </w:r>
          </w:p>
        </w:tc>
      </w:tr>
      <w:tr w:rsidR="007C15B6" w:rsidRPr="00926FFB" w14:paraId="70A7B0BB" w14:textId="77777777" w:rsidTr="00723954">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6E82CA" w14:textId="77777777" w:rsidR="00356207" w:rsidRPr="003B63AE" w:rsidRDefault="00032B46" w:rsidP="00356207">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 </w:t>
            </w:r>
            <w:r w:rsidR="00356207" w:rsidRPr="003B63AE">
              <w:rPr>
                <w:rFonts w:ascii="Times New Roman" w:hAnsi="Times New Roman"/>
                <w:b/>
                <w:bCs/>
                <w:color w:val="000000" w:themeColor="text1"/>
                <w:sz w:val="28"/>
                <w:szCs w:val="28"/>
                <w:lang w:val="ro-MD"/>
              </w:rPr>
              <w:t>Impacturi economice și sociale:</w:t>
            </w:r>
          </w:p>
          <w:p w14:paraId="249C5C5F" w14:textId="77777777" w:rsidR="00356207" w:rsidRPr="003B63AE" w:rsidRDefault="00356207" w:rsidP="00356207">
            <w:pPr>
              <w:numPr>
                <w:ilvl w:val="0"/>
                <w:numId w:val="34"/>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Competitivitate:</w:t>
            </w:r>
            <w:r w:rsidRPr="003B63AE">
              <w:rPr>
                <w:rFonts w:ascii="Times New Roman" w:hAnsi="Times New Roman"/>
                <w:color w:val="000000" w:themeColor="text1"/>
                <w:sz w:val="28"/>
                <w:szCs w:val="28"/>
                <w:lang w:val="ro-MD"/>
              </w:rPr>
              <w:t xml:space="preserve"> Îmbunătățirea calității și trasabilității va spori competitivitatea produselor moldovenești pe piața europeană.</w:t>
            </w:r>
          </w:p>
          <w:p w14:paraId="1D906BF3" w14:textId="77777777" w:rsidR="00356207" w:rsidRPr="003B63AE" w:rsidRDefault="00356207" w:rsidP="00356207">
            <w:pPr>
              <w:numPr>
                <w:ilvl w:val="0"/>
                <w:numId w:val="34"/>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Dezvoltare tehnologică:</w:t>
            </w:r>
            <w:r w:rsidRPr="003B63AE">
              <w:rPr>
                <w:rFonts w:ascii="Times New Roman" w:hAnsi="Times New Roman"/>
                <w:color w:val="000000" w:themeColor="text1"/>
                <w:sz w:val="28"/>
                <w:szCs w:val="28"/>
                <w:lang w:val="ro-MD"/>
              </w:rPr>
              <w:t xml:space="preserve"> Introducerea sistemelor digitale de trasabilitate va stimula digitalizarea sectorului zootehnic.</w:t>
            </w:r>
          </w:p>
          <w:p w14:paraId="488A0F09" w14:textId="77777777" w:rsidR="00356207" w:rsidRPr="003B63AE" w:rsidRDefault="00356207" w:rsidP="00356207">
            <w:pPr>
              <w:numPr>
                <w:ilvl w:val="0"/>
                <w:numId w:val="34"/>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Inovație:</w:t>
            </w:r>
            <w:r w:rsidRPr="003B63AE">
              <w:rPr>
                <w:rFonts w:ascii="Times New Roman" w:hAnsi="Times New Roman"/>
                <w:color w:val="000000" w:themeColor="text1"/>
                <w:sz w:val="28"/>
                <w:szCs w:val="28"/>
                <w:lang w:val="ro-MD"/>
              </w:rPr>
              <w:t xml:space="preserve"> Noile cerințe vor încuraja inovarea în metodele de producție și managementul unităților de material germinativ.</w:t>
            </w:r>
          </w:p>
          <w:p w14:paraId="736FAA3A" w14:textId="77777777" w:rsidR="00356207" w:rsidRPr="003B63AE" w:rsidRDefault="00356207" w:rsidP="00356207">
            <w:p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Impact asupra sănătății publice:</w:t>
            </w:r>
          </w:p>
          <w:p w14:paraId="1DE26ABC" w14:textId="77777777" w:rsidR="00356207" w:rsidRPr="003B63AE" w:rsidRDefault="00356207" w:rsidP="00356207">
            <w:pPr>
              <w:numPr>
                <w:ilvl w:val="0"/>
                <w:numId w:val="35"/>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lastRenderedPageBreak/>
              <w:t>Calitatea produselor:</w:t>
            </w:r>
            <w:r w:rsidRPr="003B63AE">
              <w:rPr>
                <w:rFonts w:ascii="Times New Roman" w:hAnsi="Times New Roman"/>
                <w:color w:val="000000" w:themeColor="text1"/>
                <w:sz w:val="28"/>
                <w:szCs w:val="28"/>
                <w:lang w:val="ro-MD"/>
              </w:rPr>
              <w:t xml:space="preserve"> Produsele de origine animală de calitate superioară vor contribui la îmbunătățirea sănătății publice.</w:t>
            </w:r>
          </w:p>
          <w:p w14:paraId="122564EC" w14:textId="77777777" w:rsidR="00356207" w:rsidRPr="003B63AE" w:rsidRDefault="00356207" w:rsidP="00356207">
            <w:pPr>
              <w:numPr>
                <w:ilvl w:val="0"/>
                <w:numId w:val="35"/>
              </w:num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Siguranța alimentară:</w:t>
            </w:r>
            <w:r w:rsidRPr="003B63AE">
              <w:rPr>
                <w:rFonts w:ascii="Times New Roman" w:hAnsi="Times New Roman"/>
                <w:color w:val="000000" w:themeColor="text1"/>
                <w:sz w:val="28"/>
                <w:szCs w:val="28"/>
                <w:lang w:val="ro-MD"/>
              </w:rPr>
              <w:t xml:space="preserve"> Noile reglementări vor reduce riscurile asociate cu bolile transmise prin produsele de origine animală.</w:t>
            </w:r>
          </w:p>
          <w:p w14:paraId="3F9D752C" w14:textId="77777777" w:rsidR="00356207" w:rsidRPr="003B63AE" w:rsidRDefault="00356207" w:rsidP="00356207">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t>Concluzii</w:t>
            </w:r>
          </w:p>
          <w:p w14:paraId="16A4DEBF" w14:textId="6B7AC698" w:rsidR="00356207" w:rsidRPr="003B63AE" w:rsidRDefault="00356207" w:rsidP="00356207">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Implementarea </w:t>
            </w:r>
            <w:r w:rsidR="00884431">
              <w:rPr>
                <w:rFonts w:ascii="Times New Roman" w:hAnsi="Times New Roman"/>
                <w:color w:val="000000" w:themeColor="text1"/>
                <w:sz w:val="28"/>
                <w:szCs w:val="28"/>
                <w:lang w:val="ro-MD"/>
              </w:rPr>
              <w:t>provederilor acestui proiect de hotărâre de Guvern</w:t>
            </w:r>
            <w:r w:rsidRPr="003B63AE">
              <w:rPr>
                <w:rFonts w:ascii="Times New Roman" w:hAnsi="Times New Roman"/>
                <w:color w:val="000000" w:themeColor="text1"/>
                <w:sz w:val="28"/>
                <w:szCs w:val="28"/>
                <w:lang w:val="ro-MD"/>
              </w:rPr>
              <w:t xml:space="preserve"> va aduce beneficii semnificative pentru sănătatea animalelor, competitivitatea sectorului zootehnic și sănătatea publică. Deși vor exista costuri inițiale și provocări pentru sectorul privat, în special pentru IMM-uri, pe termen lung, impactul va fi pozitiv, contribuind la dezvoltarea durabilă și la integrarea Moldovei în piața unică europeană.</w:t>
            </w:r>
          </w:p>
          <w:p w14:paraId="13FD1F55" w14:textId="0BD0AB2F" w:rsidR="008B4BE6" w:rsidRPr="003B63AE" w:rsidRDefault="008B4BE6" w:rsidP="00F37ED4">
            <w:pPr>
              <w:rPr>
                <w:rFonts w:ascii="Times New Roman" w:hAnsi="Times New Roman"/>
                <w:color w:val="000000" w:themeColor="text1"/>
                <w:sz w:val="28"/>
                <w:szCs w:val="28"/>
                <w:lang w:val="ro-MD"/>
              </w:rPr>
            </w:pPr>
          </w:p>
        </w:tc>
      </w:tr>
      <w:tr w:rsidR="007C15B6" w:rsidRPr="003B63AE" w14:paraId="3227BD3A"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3B63AE" w:rsidRDefault="006933C3" w:rsidP="007C53A1">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lastRenderedPageBreak/>
              <w:t>5.</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Compatibilitatea</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proiectului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normativ</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cu</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legisla</w:t>
            </w:r>
            <w:r w:rsidR="00863417" w:rsidRPr="003B63AE">
              <w:rPr>
                <w:rFonts w:ascii="Times New Roman" w:hAnsi="Times New Roman"/>
                <w:b/>
                <w:bCs/>
                <w:color w:val="000000" w:themeColor="text1"/>
                <w:sz w:val="28"/>
                <w:szCs w:val="28"/>
                <w:lang w:val="ro-MD"/>
              </w:rPr>
              <w:t>ț</w:t>
            </w:r>
            <w:r w:rsidRPr="003B63AE">
              <w:rPr>
                <w:rFonts w:ascii="Times New Roman" w:hAnsi="Times New Roman"/>
                <w:b/>
                <w:bCs/>
                <w:color w:val="000000" w:themeColor="text1"/>
                <w:sz w:val="28"/>
                <w:szCs w:val="28"/>
                <w:lang w:val="ro-MD"/>
              </w:rPr>
              <w:t>ia</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UE</w:t>
            </w:r>
            <w:r w:rsidR="00032B46" w:rsidRPr="003B63AE">
              <w:rPr>
                <w:rFonts w:ascii="Times New Roman" w:hAnsi="Times New Roman"/>
                <w:b/>
                <w:bCs/>
                <w:color w:val="000000" w:themeColor="text1"/>
                <w:sz w:val="28"/>
                <w:szCs w:val="28"/>
                <w:lang w:val="ro-MD"/>
              </w:rPr>
              <w:t xml:space="preserve"> </w:t>
            </w:r>
          </w:p>
        </w:tc>
      </w:tr>
      <w:tr w:rsidR="007C15B6" w:rsidRPr="003B63AE" w14:paraId="564B5E4C"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1FC158E" w14:textId="77777777" w:rsidR="008B4BE6" w:rsidRPr="003B63AE" w:rsidRDefault="006933C3" w:rsidP="007C53A1">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5.1.</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Măsuri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normative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necesare</w:t>
            </w:r>
            <w:r w:rsidR="00032B46" w:rsidRPr="003B63AE">
              <w:rPr>
                <w:rFonts w:ascii="Times New Roman" w:hAnsi="Times New Roman"/>
                <w:color w:val="000000" w:themeColor="text1"/>
                <w:sz w:val="28"/>
                <w:szCs w:val="28"/>
                <w:lang w:val="ro-MD"/>
              </w:rPr>
              <w:t xml:space="preserve"> </w:t>
            </w:r>
            <w:r w:rsidR="006E0A2E" w:rsidRPr="003B63AE">
              <w:rPr>
                <w:rFonts w:ascii="Times New Roman" w:hAnsi="Times New Roman"/>
                <w:color w:val="000000" w:themeColor="text1"/>
                <w:sz w:val="28"/>
                <w:szCs w:val="28"/>
                <w:lang w:val="ro-MD"/>
              </w:rPr>
              <w:t xml:space="preserve">pentru </w:t>
            </w:r>
            <w:r w:rsidRPr="003B63AE">
              <w:rPr>
                <w:rFonts w:ascii="Times New Roman" w:hAnsi="Times New Roman"/>
                <w:color w:val="000000" w:themeColor="text1"/>
                <w:sz w:val="28"/>
                <w:szCs w:val="28"/>
                <w:lang w:val="ro-MD"/>
              </w:rPr>
              <w:t>transpuner</w:t>
            </w:r>
            <w:r w:rsidR="006E0A2E" w:rsidRPr="003B63AE">
              <w:rPr>
                <w:rFonts w:ascii="Times New Roman" w:hAnsi="Times New Roman"/>
                <w:color w:val="000000" w:themeColor="text1"/>
                <w:sz w:val="28"/>
                <w:szCs w:val="28"/>
                <w:lang w:val="ro-MD"/>
              </w:rPr>
              <w:t>ea</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actelor</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juridice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ale</w:t>
            </w:r>
            <w:r w:rsidR="00032B46" w:rsidRPr="003B63AE">
              <w:rPr>
                <w:rFonts w:ascii="Times New Roman" w:hAnsi="Times New Roman"/>
                <w:color w:val="000000" w:themeColor="text1"/>
                <w:sz w:val="28"/>
                <w:szCs w:val="28"/>
                <w:lang w:val="ro-MD"/>
              </w:rPr>
              <w:t xml:space="preserve"> </w:t>
            </w:r>
            <w:r w:rsidR="007C53A1" w:rsidRPr="003B63AE">
              <w:rPr>
                <w:rFonts w:ascii="Times New Roman" w:hAnsi="Times New Roman"/>
                <w:color w:val="000000" w:themeColor="text1"/>
                <w:sz w:val="28"/>
                <w:szCs w:val="28"/>
                <w:lang w:val="ro-MD"/>
              </w:rPr>
              <w:t>UE</w:t>
            </w:r>
            <w:r w:rsidR="00825DC9" w:rsidRPr="003B63AE">
              <w:rPr>
                <w:rFonts w:ascii="Times New Roman" w:hAnsi="Times New Roman"/>
                <w:color w:val="000000" w:themeColor="text1"/>
                <w:sz w:val="28"/>
                <w:szCs w:val="28"/>
                <w:lang w:val="ro-MD"/>
              </w:rPr>
              <w:t xml:space="preserve"> în legislația națională</w:t>
            </w:r>
          </w:p>
          <w:p w14:paraId="4D224609" w14:textId="5F80C82C" w:rsidR="00F95F8D" w:rsidRPr="003B63AE" w:rsidRDefault="00304F55" w:rsidP="00F95F8D">
            <w:pPr>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P</w:t>
            </w:r>
            <w:r w:rsidRPr="00304F55">
              <w:rPr>
                <w:rFonts w:ascii="Times New Roman" w:hAnsi="Times New Roman"/>
                <w:color w:val="000000" w:themeColor="text1"/>
                <w:sz w:val="28"/>
                <w:szCs w:val="28"/>
                <w:lang w:val="ro-MD"/>
              </w:rPr>
              <w:t>roiect</w:t>
            </w:r>
            <w:r>
              <w:rPr>
                <w:rFonts w:ascii="Times New Roman" w:hAnsi="Times New Roman"/>
                <w:color w:val="000000" w:themeColor="text1"/>
                <w:sz w:val="28"/>
                <w:szCs w:val="28"/>
                <w:lang w:val="ro-MD"/>
              </w:rPr>
              <w:t>ul</w:t>
            </w:r>
            <w:r w:rsidRPr="00304F55">
              <w:rPr>
                <w:rFonts w:ascii="Times New Roman" w:hAnsi="Times New Roman"/>
                <w:color w:val="000000" w:themeColor="text1"/>
                <w:sz w:val="28"/>
                <w:szCs w:val="28"/>
                <w:lang w:val="ro-MD"/>
              </w:rPr>
              <w:t xml:space="preserve"> </w:t>
            </w:r>
            <w:r>
              <w:rPr>
                <w:rFonts w:ascii="Times New Roman" w:hAnsi="Times New Roman"/>
                <w:color w:val="000000" w:themeColor="text1"/>
                <w:sz w:val="28"/>
                <w:szCs w:val="28"/>
                <w:lang w:val="ro-MD"/>
              </w:rPr>
              <w:t>hotărârii</w:t>
            </w:r>
            <w:r w:rsidRPr="00304F55">
              <w:rPr>
                <w:rFonts w:ascii="Times New Roman" w:hAnsi="Times New Roman"/>
                <w:color w:val="000000" w:themeColor="text1"/>
                <w:sz w:val="28"/>
                <w:szCs w:val="28"/>
                <w:lang w:val="ro-MD"/>
              </w:rPr>
              <w:t xml:space="preserve"> de Guvern </w:t>
            </w:r>
            <w:r>
              <w:rPr>
                <w:rFonts w:ascii="Times New Roman" w:hAnsi="Times New Roman"/>
                <w:color w:val="000000" w:themeColor="text1"/>
                <w:sz w:val="28"/>
                <w:szCs w:val="28"/>
                <w:lang w:val="ro-MD"/>
              </w:rPr>
              <w:t>transpune complet R</w:t>
            </w:r>
            <w:r w:rsidR="00F95F8D" w:rsidRPr="003B63AE">
              <w:rPr>
                <w:rFonts w:ascii="Times New Roman" w:hAnsi="Times New Roman"/>
                <w:color w:val="000000" w:themeColor="text1"/>
                <w:sz w:val="28"/>
                <w:szCs w:val="28"/>
                <w:lang w:val="ro-MD"/>
              </w:rPr>
              <w:t xml:space="preserve">egulamentul (CE) nr. 2020/686 al Comisiei din 17 decembrie 2019 de completare a Regulamentului (UE) 2016/429 al Parlamentului European și al Consiliului în ceea ce privește autorizarea unităților de material germinativ și cerințele de trasabilitate și de sănătate animală pentru circulația în interiorul Uniunii a materialului germinativ provenit de la anumite animale terestre deținute. </w:t>
            </w:r>
          </w:p>
          <w:p w14:paraId="3FC4A453" w14:textId="36E5AD79" w:rsidR="00F95F8D" w:rsidRPr="003B63AE" w:rsidRDefault="00F95F8D" w:rsidP="00F95F8D">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a) </w:t>
            </w:r>
            <w:r w:rsidRPr="003B63AE">
              <w:rPr>
                <w:rFonts w:ascii="Times New Roman" w:hAnsi="Times New Roman"/>
                <w:b/>
                <w:bCs/>
                <w:color w:val="000000" w:themeColor="text1"/>
                <w:sz w:val="28"/>
                <w:szCs w:val="28"/>
                <w:lang w:val="ro-MD"/>
              </w:rPr>
              <w:t>Obiectivele actului juridic al UE:</w:t>
            </w:r>
          </w:p>
          <w:p w14:paraId="75E0E22F" w14:textId="5CD21337" w:rsidR="00F95F8D" w:rsidRPr="003B63AE" w:rsidRDefault="00F95F8D" w:rsidP="00F94D52">
            <w:pPr>
              <w:numPr>
                <w:ilvl w:val="0"/>
                <w:numId w:val="2"/>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Asigurarea unui nivel înalt de sănătate animală.</w:t>
            </w:r>
          </w:p>
          <w:p w14:paraId="4F5223B4" w14:textId="02380BA3" w:rsidR="00F95F8D" w:rsidRPr="003B63AE" w:rsidRDefault="00F95F8D" w:rsidP="00F94D52">
            <w:pPr>
              <w:numPr>
                <w:ilvl w:val="0"/>
                <w:numId w:val="2"/>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Facilitarea trasabilității și a schimburilor comerciale de material germinativ.</w:t>
            </w:r>
          </w:p>
          <w:p w14:paraId="1D308955" w14:textId="77777777" w:rsidR="00F95F8D" w:rsidRPr="003B63AE" w:rsidRDefault="00F95F8D" w:rsidP="00F94D52">
            <w:pPr>
              <w:numPr>
                <w:ilvl w:val="0"/>
                <w:numId w:val="2"/>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Stabilirea cerințelor stricte pentru autorizarea unităților de material germinativ.</w:t>
            </w:r>
          </w:p>
          <w:p w14:paraId="6A114CA8" w14:textId="77777777" w:rsidR="00F95F8D" w:rsidRPr="003B63AE" w:rsidRDefault="00F95F8D" w:rsidP="00F95F8D">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b) </w:t>
            </w:r>
            <w:r w:rsidRPr="003B63AE">
              <w:rPr>
                <w:rFonts w:ascii="Times New Roman" w:hAnsi="Times New Roman"/>
                <w:b/>
                <w:bCs/>
                <w:color w:val="000000" w:themeColor="text1"/>
                <w:sz w:val="28"/>
                <w:szCs w:val="28"/>
                <w:lang w:val="ro-MD"/>
              </w:rPr>
              <w:t>Gradul de transpunere a actului juridic al UE:</w:t>
            </w:r>
          </w:p>
          <w:p w14:paraId="34B6AD83" w14:textId="77777777" w:rsidR="00F95F8D" w:rsidRPr="003B63AE" w:rsidRDefault="00F95F8D" w:rsidP="00F94D52">
            <w:pPr>
              <w:numPr>
                <w:ilvl w:val="0"/>
                <w:numId w:val="3"/>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Transpunerea este totală, incluzând toate prevederile relevante pentru autorizarea unităților de material germinativ, cerințele de trasabilitate și sănătate animală.</w:t>
            </w:r>
          </w:p>
          <w:p w14:paraId="5F2B4451" w14:textId="77777777" w:rsidR="00F95F8D" w:rsidRPr="003B63AE" w:rsidRDefault="00F95F8D" w:rsidP="00F95F8D">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c) </w:t>
            </w:r>
            <w:r w:rsidRPr="003B63AE">
              <w:rPr>
                <w:rFonts w:ascii="Times New Roman" w:hAnsi="Times New Roman"/>
                <w:b/>
                <w:bCs/>
                <w:color w:val="000000" w:themeColor="text1"/>
                <w:sz w:val="28"/>
                <w:szCs w:val="28"/>
                <w:lang w:val="ro-MD"/>
              </w:rPr>
              <w:t>Argumentarea introducerii unor reglementări care nu sunt prevăzute expres în actul juridic al UE și/sau care depășesc cerințele minime stabilite de acesta:</w:t>
            </w:r>
          </w:p>
          <w:p w14:paraId="19E8CD71" w14:textId="77777777" w:rsidR="00F95F8D" w:rsidRPr="003B63AE" w:rsidRDefault="00F95F8D" w:rsidP="00F94D52">
            <w:pPr>
              <w:numPr>
                <w:ilvl w:val="0"/>
                <w:numId w:val="4"/>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Reglementările suplimentare introduse în legislația națională vizează specificul local al sectorului zootehnic din Republica Moldova. Acestea includ măsuri suplimentare pentru formarea și certificarea personalului implicat în managementul unităților de material germinativ și introducerea unor cerințe de raportare periodice suplimentare pentru asigurarea conformității continue.</w:t>
            </w:r>
          </w:p>
          <w:p w14:paraId="5EC5689E" w14:textId="3D8028FE" w:rsidR="00F95F8D" w:rsidRPr="003B63AE" w:rsidRDefault="00F95F8D" w:rsidP="007C53A1">
            <w:pPr>
              <w:rPr>
                <w:rFonts w:ascii="Times New Roman" w:hAnsi="Times New Roman"/>
                <w:color w:val="000000" w:themeColor="text1"/>
                <w:sz w:val="28"/>
                <w:szCs w:val="28"/>
                <w:lang w:val="ro-MD"/>
              </w:rPr>
            </w:pPr>
          </w:p>
        </w:tc>
      </w:tr>
      <w:tr w:rsidR="007C15B6" w:rsidRPr="003B63AE" w14:paraId="1541F0CB"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3B63AE" w:rsidRDefault="006933C3" w:rsidP="007C53A1">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5.2.</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Măsuri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normative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care</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urmăresc</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crearea</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cadrului</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juridic</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intern</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necesar</w:t>
            </w:r>
            <w:r w:rsidR="00032B46" w:rsidRPr="003B63AE">
              <w:rPr>
                <w:rFonts w:ascii="Times New Roman" w:hAnsi="Times New Roman"/>
                <w:color w:val="000000" w:themeColor="text1"/>
                <w:sz w:val="28"/>
                <w:szCs w:val="28"/>
                <w:lang w:val="ro-MD"/>
              </w:rPr>
              <w:t xml:space="preserve"> </w:t>
            </w:r>
            <w:r w:rsidR="006E0A2E" w:rsidRPr="003B63AE">
              <w:rPr>
                <w:rFonts w:ascii="Times New Roman" w:hAnsi="Times New Roman"/>
                <w:color w:val="000000" w:themeColor="text1"/>
                <w:sz w:val="28"/>
                <w:szCs w:val="28"/>
                <w:lang w:val="ro-MD"/>
              </w:rPr>
              <w:t xml:space="preserve">pentru </w:t>
            </w:r>
            <w:r w:rsidRPr="003B63AE">
              <w:rPr>
                <w:rFonts w:ascii="Times New Roman" w:hAnsi="Times New Roman"/>
                <w:color w:val="000000" w:themeColor="text1"/>
                <w:sz w:val="28"/>
                <w:szCs w:val="28"/>
                <w:lang w:val="ro-MD"/>
              </w:rPr>
              <w:t>implement</w:t>
            </w:r>
            <w:r w:rsidR="006E0A2E" w:rsidRPr="003B63AE">
              <w:rPr>
                <w:rFonts w:ascii="Times New Roman" w:hAnsi="Times New Roman"/>
                <w:color w:val="000000" w:themeColor="text1"/>
                <w:sz w:val="28"/>
                <w:szCs w:val="28"/>
                <w:lang w:val="ro-MD"/>
              </w:rPr>
              <w:t>area</w:t>
            </w:r>
            <w:r w:rsidR="00032B46" w:rsidRPr="003B63AE">
              <w:rPr>
                <w:rFonts w:ascii="Times New Roman" w:hAnsi="Times New Roman"/>
                <w:color w:val="000000" w:themeColor="text1"/>
                <w:sz w:val="28"/>
                <w:szCs w:val="28"/>
                <w:lang w:val="ro-MD"/>
              </w:rPr>
              <w:t xml:space="preserve"> </w:t>
            </w:r>
            <w:r w:rsidRPr="003B63AE">
              <w:rPr>
                <w:rFonts w:ascii="Times New Roman" w:hAnsi="Times New Roman"/>
                <w:color w:val="000000" w:themeColor="text1"/>
                <w:sz w:val="28"/>
                <w:szCs w:val="28"/>
                <w:lang w:val="ro-MD"/>
              </w:rPr>
              <w:t>legisla</w:t>
            </w:r>
            <w:r w:rsidR="00863417" w:rsidRPr="003B63AE">
              <w:rPr>
                <w:rFonts w:ascii="Times New Roman" w:hAnsi="Times New Roman"/>
                <w:color w:val="000000" w:themeColor="text1"/>
                <w:sz w:val="28"/>
                <w:szCs w:val="28"/>
                <w:lang w:val="ro-MD"/>
              </w:rPr>
              <w:t>ț</w:t>
            </w:r>
            <w:r w:rsidRPr="003B63AE">
              <w:rPr>
                <w:rFonts w:ascii="Times New Roman" w:hAnsi="Times New Roman"/>
                <w:color w:val="000000" w:themeColor="text1"/>
                <w:sz w:val="28"/>
                <w:szCs w:val="28"/>
                <w:lang w:val="ro-MD"/>
              </w:rPr>
              <w:t>iei</w:t>
            </w:r>
            <w:r w:rsidR="00032B46" w:rsidRPr="003B63AE">
              <w:rPr>
                <w:rFonts w:ascii="Times New Roman" w:hAnsi="Times New Roman"/>
                <w:color w:val="000000" w:themeColor="text1"/>
                <w:sz w:val="28"/>
                <w:szCs w:val="28"/>
                <w:lang w:val="ro-MD"/>
              </w:rPr>
              <w:t xml:space="preserve"> </w:t>
            </w:r>
            <w:r w:rsidR="007C53A1" w:rsidRPr="003B63AE">
              <w:rPr>
                <w:rFonts w:ascii="Times New Roman" w:hAnsi="Times New Roman"/>
                <w:color w:val="000000" w:themeColor="text1"/>
                <w:sz w:val="28"/>
                <w:szCs w:val="28"/>
                <w:lang w:val="ro-MD"/>
              </w:rPr>
              <w:t>UE</w:t>
            </w:r>
          </w:p>
        </w:tc>
      </w:tr>
      <w:tr w:rsidR="007C15B6" w:rsidRPr="003B63AE" w14:paraId="531AA3AA" w14:textId="77777777" w:rsidTr="00723954">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97C436" w14:textId="77777777" w:rsidR="00F95F8D" w:rsidRPr="003B63AE" w:rsidRDefault="00032B46" w:rsidP="00F95F8D">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 </w:t>
            </w:r>
            <w:r w:rsidR="00F95F8D" w:rsidRPr="003B63AE">
              <w:rPr>
                <w:rFonts w:ascii="Times New Roman" w:hAnsi="Times New Roman"/>
                <w:b/>
                <w:bCs/>
                <w:color w:val="000000" w:themeColor="text1"/>
                <w:sz w:val="28"/>
                <w:szCs w:val="28"/>
                <w:lang w:val="ro-MD"/>
              </w:rPr>
              <w:t>Lista actelor juridice ale UE pentru care se creează cadrul juridic intern necesar în vederea implementării:</w:t>
            </w:r>
          </w:p>
          <w:p w14:paraId="3A4F2096" w14:textId="5B15C2F3" w:rsidR="00F95F8D" w:rsidRPr="003B63AE" w:rsidRDefault="00F95F8D" w:rsidP="00F94D52">
            <w:pPr>
              <w:numPr>
                <w:ilvl w:val="0"/>
                <w:numId w:val="5"/>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Regulamentul (UE) 2016/429 al Parlament</w:t>
            </w:r>
            <w:r w:rsidR="00FD52F6">
              <w:rPr>
                <w:rFonts w:ascii="Times New Roman" w:hAnsi="Times New Roman"/>
                <w:color w:val="000000" w:themeColor="text1"/>
                <w:sz w:val="28"/>
                <w:szCs w:val="28"/>
                <w:lang w:val="ro-MD"/>
              </w:rPr>
              <w:t xml:space="preserve">ului European și al Consiliului, transpusă prin  </w:t>
            </w:r>
            <w:r w:rsidR="00FD52F6" w:rsidRPr="00FD52F6">
              <w:rPr>
                <w:rFonts w:ascii="Times New Roman" w:hAnsi="Times New Roman"/>
                <w:color w:val="000000" w:themeColor="text1"/>
                <w:sz w:val="28"/>
                <w:szCs w:val="28"/>
                <w:lang w:val="ro-MD"/>
              </w:rPr>
              <w:t>Legea nr.196/2024 privind sănătatea animalelor</w:t>
            </w:r>
          </w:p>
          <w:p w14:paraId="480A73D8" w14:textId="77777777" w:rsidR="00F95F8D" w:rsidRPr="003B63AE" w:rsidRDefault="00F95F8D" w:rsidP="00F95F8D">
            <w:p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Argumente pentru justificarea necesității aprobării măsurilor incluse în proiect:</w:t>
            </w:r>
          </w:p>
          <w:p w14:paraId="540B01B4" w14:textId="77777777" w:rsidR="00F95F8D" w:rsidRPr="003B63AE" w:rsidRDefault="00F95F8D" w:rsidP="00F94D52">
            <w:pPr>
              <w:numPr>
                <w:ilvl w:val="0"/>
                <w:numId w:val="6"/>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Necesitatea asigurării conformității cu cerințele UE pentru a facilita schimburile comerciale și pentru a proteja sănătatea animală în Republica Moldova.</w:t>
            </w:r>
          </w:p>
          <w:p w14:paraId="454D473C" w14:textId="77777777" w:rsidR="00F95F8D" w:rsidRDefault="00F95F8D" w:rsidP="00F94D52">
            <w:pPr>
              <w:numPr>
                <w:ilvl w:val="0"/>
                <w:numId w:val="6"/>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lastRenderedPageBreak/>
              <w:t>Implementarea completă a acestor măsuri va contribui la reducerea riscului de răspândire a bolilor și la îmbunătățirea calității materialului germinativ produs și utilizat în țară.</w:t>
            </w:r>
          </w:p>
          <w:p w14:paraId="2064FD9A" w14:textId="5F13F864" w:rsidR="008279D0" w:rsidRPr="008279D0" w:rsidRDefault="008279D0" w:rsidP="008279D0">
            <w:pPr>
              <w:numPr>
                <w:ilvl w:val="0"/>
                <w:numId w:val="6"/>
              </w:numPr>
              <w:rPr>
                <w:rFonts w:ascii="Times New Roman" w:hAnsi="Times New Roman"/>
                <w:color w:val="000000" w:themeColor="text1"/>
                <w:sz w:val="28"/>
                <w:szCs w:val="28"/>
                <w:lang w:val="ro-MD"/>
              </w:rPr>
            </w:pPr>
            <w:r>
              <w:rPr>
                <w:rFonts w:ascii="Times New Roman" w:hAnsi="Times New Roman"/>
                <w:color w:val="000000" w:themeColor="text1"/>
                <w:sz w:val="28"/>
                <w:szCs w:val="28"/>
                <w:lang w:val="ro-MD"/>
              </w:rPr>
              <w:t>Acte normative</w:t>
            </w:r>
            <w:r w:rsidRPr="008279D0">
              <w:rPr>
                <w:rFonts w:ascii="Times New Roman" w:hAnsi="Times New Roman"/>
                <w:color w:val="000000" w:themeColor="text1"/>
                <w:sz w:val="28"/>
                <w:szCs w:val="28"/>
                <w:lang w:val="ro-MD"/>
              </w:rPr>
              <w:t>: ANSA va dezvolta și adopta reglementări specifice pentru monitorizarea și certificarea exploatațiilor de ameliorare și unităților de prelucrare a materialului germinativ, în conformitate cu cerințele europene.</w:t>
            </w:r>
          </w:p>
          <w:p w14:paraId="54F7A61D" w14:textId="3F46BFDC" w:rsidR="008279D0" w:rsidRPr="008279D0" w:rsidRDefault="008279D0" w:rsidP="008279D0">
            <w:pPr>
              <w:numPr>
                <w:ilvl w:val="0"/>
                <w:numId w:val="6"/>
              </w:numPr>
              <w:rPr>
                <w:rFonts w:ascii="Times New Roman" w:hAnsi="Times New Roman"/>
                <w:color w:val="000000" w:themeColor="text1"/>
                <w:sz w:val="28"/>
                <w:szCs w:val="28"/>
                <w:lang w:val="ro-MD"/>
              </w:rPr>
            </w:pPr>
            <w:r w:rsidRPr="008279D0">
              <w:rPr>
                <w:rFonts w:ascii="Times New Roman" w:hAnsi="Times New Roman"/>
                <w:color w:val="000000" w:themeColor="text1"/>
                <w:sz w:val="28"/>
                <w:szCs w:val="28"/>
                <w:lang w:val="ro-MD"/>
              </w:rPr>
              <w:t>Formare profesională și educație continuă: Implementarea reglementărilor va necesita dezvoltarea unor programe de formare pentru inspectorii ANSA și fermierii care lucrează în domeniul ameliorării animalelor.</w:t>
            </w:r>
          </w:p>
          <w:p w14:paraId="1DBF688D" w14:textId="20BA5A61" w:rsidR="008B4BE6" w:rsidRPr="003B63AE" w:rsidRDefault="008B4BE6" w:rsidP="00F37ED4">
            <w:pPr>
              <w:rPr>
                <w:rFonts w:ascii="Times New Roman" w:hAnsi="Times New Roman"/>
                <w:color w:val="000000" w:themeColor="text1"/>
                <w:sz w:val="28"/>
                <w:szCs w:val="28"/>
                <w:lang w:val="ro-MD"/>
              </w:rPr>
            </w:pPr>
          </w:p>
        </w:tc>
      </w:tr>
      <w:tr w:rsidR="007C15B6" w:rsidRPr="003B63AE" w14:paraId="338B3440"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3B63AE" w:rsidRDefault="006933C3" w:rsidP="00452C6C">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lastRenderedPageBreak/>
              <w:t>6.</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Avizarea</w:t>
            </w:r>
            <w:r w:rsidR="00032B46" w:rsidRPr="003B63AE">
              <w:rPr>
                <w:rFonts w:ascii="Times New Roman" w:hAnsi="Times New Roman"/>
                <w:b/>
                <w:bCs/>
                <w:color w:val="000000" w:themeColor="text1"/>
                <w:sz w:val="28"/>
                <w:szCs w:val="28"/>
                <w:lang w:val="ro-MD"/>
              </w:rPr>
              <w:t xml:space="preserve"> </w:t>
            </w:r>
            <w:r w:rsidR="00863417" w:rsidRPr="003B63AE">
              <w:rPr>
                <w:rFonts w:ascii="Times New Roman" w:hAnsi="Times New Roman"/>
                <w:b/>
                <w:bCs/>
                <w:color w:val="000000" w:themeColor="text1"/>
                <w:sz w:val="28"/>
                <w:szCs w:val="28"/>
                <w:lang w:val="ro-MD"/>
              </w:rPr>
              <w:t>ș</w:t>
            </w:r>
            <w:r w:rsidRPr="003B63AE">
              <w:rPr>
                <w:rFonts w:ascii="Times New Roman" w:hAnsi="Times New Roman"/>
                <w:b/>
                <w:bCs/>
                <w:color w:val="000000" w:themeColor="text1"/>
                <w:sz w:val="28"/>
                <w:szCs w:val="28"/>
                <w:lang w:val="ro-MD"/>
              </w:rPr>
              <w:t>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consultarea</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publică</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proiectului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normativ</w:t>
            </w:r>
          </w:p>
        </w:tc>
      </w:tr>
      <w:tr w:rsidR="007C15B6" w:rsidRPr="003B63AE" w14:paraId="4E687F27" w14:textId="77777777" w:rsidTr="00723954">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76D62E" w14:textId="04A27349" w:rsidR="00F95F8D" w:rsidRPr="003B63AE" w:rsidRDefault="00F73427" w:rsidP="00F73427">
            <w:pPr>
              <w:rPr>
                <w:rFonts w:ascii="Times New Roman" w:hAnsi="Times New Roman"/>
                <w:color w:val="000000" w:themeColor="text1"/>
                <w:sz w:val="28"/>
                <w:szCs w:val="28"/>
                <w:lang w:val="ro-MD"/>
              </w:rPr>
            </w:pPr>
            <w:r w:rsidRPr="003B63AE">
              <w:rPr>
                <w:rFonts w:ascii="Times New Roman" w:hAnsi="Times New Roman"/>
                <w:bCs/>
                <w:color w:val="000000" w:themeColor="text1"/>
                <w:sz w:val="28"/>
                <w:szCs w:val="28"/>
                <w:lang w:val="ro-RO"/>
              </w:rPr>
              <w:t xml:space="preserve">În conformitate cu prevederile art.9 al Legii nr.239/2008 privind transparența în procesul decizional, Ministerul Agriculturii și Industriei Alimentare începând cu data de 12 iulie 2024, </w:t>
            </w:r>
            <w:r w:rsidRPr="003B63AE">
              <w:rPr>
                <w:rFonts w:ascii="Times New Roman" w:hAnsi="Times New Roman"/>
                <w:color w:val="000000" w:themeColor="text1"/>
                <w:sz w:val="28"/>
                <w:szCs w:val="28"/>
                <w:lang w:val="ro-MD"/>
              </w:rPr>
              <w:t>a</w:t>
            </w:r>
            <w:r w:rsidR="00F95F8D" w:rsidRPr="003B63AE">
              <w:rPr>
                <w:rFonts w:ascii="Times New Roman" w:hAnsi="Times New Roman"/>
                <w:color w:val="000000" w:themeColor="text1"/>
                <w:sz w:val="28"/>
                <w:szCs w:val="28"/>
                <w:lang w:val="ro-MD"/>
              </w:rPr>
              <w:t>nunțul a fost publicat pe pagina web a Ministerului Agriculturii și Industriei Alimentare la compartimentul „Transparența decizională”, rubrica „Proiecte de documente” și pe portalul</w:t>
            </w:r>
            <w:r w:rsidR="005D7468" w:rsidRPr="003B63AE">
              <w:rPr>
                <w:rFonts w:ascii="Times New Roman" w:hAnsi="Times New Roman"/>
                <w:color w:val="000000" w:themeColor="text1"/>
                <w:sz w:val="28"/>
                <w:szCs w:val="28"/>
                <w:lang w:val="ro-MD"/>
              </w:rPr>
              <w:t xml:space="preserve"> - </w:t>
            </w:r>
            <w:hyperlink r:id="rId12" w:history="1">
              <w:r w:rsidR="00E00C23" w:rsidRPr="003B63AE">
                <w:rPr>
                  <w:rStyle w:val="Hyperlink"/>
                  <w:rFonts w:ascii="Times New Roman" w:hAnsi="Times New Roman"/>
                  <w:color w:val="000000" w:themeColor="text1"/>
                  <w:sz w:val="28"/>
                  <w:szCs w:val="28"/>
                  <w:lang w:val="ro-MD"/>
                </w:rPr>
                <w:t>https://particip.gov.md/ro/document/stages/anunt-privind-initierea-elaborarii-proiectului-hotararii-de-guvern-privind-autorizarea-unitatilor-de-material-germinativ-si-cerintele-de-trasabilitate-si-de-sanatate-animala-pentru-circulatia-materialului-germinativ-provenit-de-la-anumite-animale-terestre-detinute-bovine-porcine-ovine-caprine-si-ecvidee/12826</w:t>
              </w:r>
            </w:hyperlink>
            <w:r w:rsidR="00E00C23" w:rsidRPr="003B63AE">
              <w:rPr>
                <w:rFonts w:ascii="Times New Roman" w:hAnsi="Times New Roman"/>
                <w:color w:val="000000" w:themeColor="text1"/>
                <w:sz w:val="28"/>
                <w:szCs w:val="28"/>
                <w:lang w:val="ro-MD"/>
              </w:rPr>
              <w:t>;</w:t>
            </w:r>
          </w:p>
          <w:p w14:paraId="7E6045F3" w14:textId="4BFFF949" w:rsidR="008B4BE6" w:rsidRPr="003B63AE" w:rsidRDefault="00480A1F" w:rsidP="00480A1F">
            <w:pPr>
              <w:ind w:firstLine="0"/>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RO"/>
              </w:rPr>
              <w:t xml:space="preserve">           În vederea respectării prevederilor legislației în vigoare proiectele urmează a fi supuse avizării și consultării publice cu autoritățile publice și asociațiile de profil, conform prevederilor art. 32 din Legea 100/2017 cu privire la actele normative, fiind plasat pe pagina web a Ministerului Agriculturii și Industriei Alimentare www.maia.gov.md la compartimentul Transparență decizională/ Proiecte de documente.</w:t>
            </w:r>
          </w:p>
        </w:tc>
      </w:tr>
      <w:tr w:rsidR="007C15B6" w:rsidRPr="003B63AE" w14:paraId="2C469418"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44E3E583" w:rsidR="007258CF" w:rsidRPr="003B63AE" w:rsidRDefault="00480A1F" w:rsidP="00452C6C">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t xml:space="preserve"> </w:t>
            </w:r>
            <w:r w:rsidR="00B979B6" w:rsidRPr="003B63AE">
              <w:rPr>
                <w:rFonts w:ascii="Times New Roman" w:hAnsi="Times New Roman"/>
                <w:b/>
                <w:bCs/>
                <w:color w:val="000000" w:themeColor="text1"/>
                <w:sz w:val="28"/>
                <w:szCs w:val="28"/>
                <w:lang w:val="ro-RO"/>
              </w:rPr>
              <w:t>7. Concluziile expertizelor</w:t>
            </w:r>
          </w:p>
        </w:tc>
      </w:tr>
      <w:tr w:rsidR="007C15B6" w:rsidRPr="003B63AE" w14:paraId="26F8D433"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00BEB95" w14:textId="77777777" w:rsidR="00F90DF5" w:rsidRDefault="00F90DF5" w:rsidP="00B979B6">
            <w:pPr>
              <w:rPr>
                <w:rFonts w:ascii="Times New Roman" w:hAnsi="Times New Roman"/>
                <w:bCs/>
                <w:color w:val="000000" w:themeColor="text1"/>
                <w:sz w:val="28"/>
                <w:szCs w:val="28"/>
                <w:lang w:val="ro-RO"/>
              </w:rPr>
            </w:pPr>
          </w:p>
          <w:p w14:paraId="43D329BC" w14:textId="2E84ABCF" w:rsidR="00B979B6" w:rsidRPr="003B63AE" w:rsidRDefault="00B979B6" w:rsidP="00B979B6">
            <w:pPr>
              <w:rPr>
                <w:rFonts w:ascii="Times New Roman" w:hAnsi="Times New Roman"/>
                <w:bCs/>
                <w:color w:val="000000" w:themeColor="text1"/>
                <w:sz w:val="28"/>
                <w:szCs w:val="28"/>
                <w:lang w:val="ro-RO"/>
              </w:rPr>
            </w:pPr>
            <w:bookmarkStart w:id="0" w:name="_GoBack"/>
            <w:bookmarkEnd w:id="0"/>
            <w:r w:rsidRPr="003B63AE">
              <w:rPr>
                <w:rFonts w:ascii="Times New Roman" w:hAnsi="Times New Roman"/>
                <w:bCs/>
                <w:color w:val="000000" w:themeColor="text1"/>
                <w:sz w:val="28"/>
                <w:szCs w:val="28"/>
                <w:lang w:val="ro-RO"/>
              </w:rPr>
              <w:t xml:space="preserve">Proiectul urmează a fi supus expertizei anticorupție de către Centrul Național Anticorupție în </w:t>
            </w:r>
            <w:r w:rsidR="00926FFB">
              <w:rPr>
                <w:rFonts w:ascii="Times New Roman" w:hAnsi="Times New Roman"/>
                <w:bCs/>
                <w:color w:val="000000" w:themeColor="text1"/>
                <w:sz w:val="28"/>
                <w:szCs w:val="28"/>
                <w:lang w:val="ro-RO"/>
              </w:rPr>
              <w:t>conformitate cu art. 36</w:t>
            </w:r>
            <w:r w:rsidRPr="003B63AE">
              <w:rPr>
                <w:rFonts w:ascii="Times New Roman" w:hAnsi="Times New Roman"/>
                <w:bCs/>
                <w:color w:val="000000" w:themeColor="text1"/>
                <w:sz w:val="28"/>
                <w:szCs w:val="28"/>
                <w:lang w:val="ro-RO"/>
              </w:rPr>
              <w:t xml:space="preserve"> al Legii nr. 100/2017 cu privire la actele normative.</w:t>
            </w:r>
          </w:p>
          <w:p w14:paraId="4EBF1A6F" w14:textId="05E70C55" w:rsidR="00B979B6" w:rsidRPr="003B63AE" w:rsidRDefault="00926FFB" w:rsidP="00B979B6">
            <w:pPr>
              <w:ind w:firstLine="0"/>
              <w:rPr>
                <w:rFonts w:ascii="Times New Roman" w:hAnsi="Times New Roman"/>
                <w:bCs/>
                <w:color w:val="000000" w:themeColor="text1"/>
                <w:sz w:val="28"/>
                <w:szCs w:val="28"/>
                <w:lang w:val="ro-RO"/>
              </w:rPr>
            </w:pPr>
            <w:r>
              <w:rPr>
                <w:rFonts w:ascii="Times New Roman" w:hAnsi="Times New Roman"/>
                <w:bCs/>
                <w:color w:val="000000" w:themeColor="text1"/>
                <w:sz w:val="28"/>
                <w:szCs w:val="28"/>
                <w:lang w:val="ro-RO"/>
              </w:rPr>
              <w:t xml:space="preserve">          </w:t>
            </w:r>
            <w:r w:rsidR="00B979B6" w:rsidRPr="003B63AE">
              <w:rPr>
                <w:rFonts w:ascii="Times New Roman" w:hAnsi="Times New Roman"/>
                <w:bCs/>
                <w:color w:val="000000" w:themeColor="text1"/>
                <w:sz w:val="28"/>
                <w:szCs w:val="28"/>
                <w:lang w:val="ro-RO"/>
              </w:rPr>
              <w:t>Proiectul urmează a fi supus expertizei de compatibilitate de către Centrul de Armonizare a Legisl</w:t>
            </w:r>
            <w:r>
              <w:rPr>
                <w:rFonts w:ascii="Times New Roman" w:hAnsi="Times New Roman"/>
                <w:bCs/>
                <w:color w:val="000000" w:themeColor="text1"/>
                <w:sz w:val="28"/>
                <w:szCs w:val="28"/>
                <w:lang w:val="ro-RO"/>
              </w:rPr>
              <w:t>ației în conformitate cu art. 35</w:t>
            </w:r>
            <w:r w:rsidR="00B979B6" w:rsidRPr="003B63AE">
              <w:rPr>
                <w:rFonts w:ascii="Times New Roman" w:hAnsi="Times New Roman"/>
                <w:bCs/>
                <w:color w:val="000000" w:themeColor="text1"/>
                <w:sz w:val="28"/>
                <w:szCs w:val="28"/>
                <w:lang w:val="ro-RO"/>
              </w:rPr>
              <w:t xml:space="preserve"> al Legii nr. 100/2017 cu privire la actele normative.</w:t>
            </w:r>
          </w:p>
          <w:p w14:paraId="246A4397" w14:textId="69DF0A30" w:rsidR="008B4BE6" w:rsidRDefault="00926FFB" w:rsidP="00183CA8">
            <w:pPr>
              <w:ind w:firstLine="0"/>
              <w:rPr>
                <w:rFonts w:ascii="Times New Roman" w:hAnsi="Times New Roman"/>
                <w:bCs/>
                <w:color w:val="000000" w:themeColor="text1"/>
                <w:sz w:val="28"/>
                <w:szCs w:val="28"/>
                <w:lang w:val="ro-RO"/>
              </w:rPr>
            </w:pPr>
            <w:r>
              <w:rPr>
                <w:rFonts w:ascii="Times New Roman" w:hAnsi="Times New Roman"/>
                <w:bCs/>
                <w:color w:val="000000" w:themeColor="text1"/>
                <w:sz w:val="28"/>
                <w:szCs w:val="28"/>
                <w:lang w:val="ro-RO"/>
              </w:rPr>
              <w:t xml:space="preserve">          </w:t>
            </w:r>
            <w:r w:rsidR="00B979B6" w:rsidRPr="003B63AE">
              <w:rPr>
                <w:rFonts w:ascii="Times New Roman" w:hAnsi="Times New Roman"/>
                <w:bCs/>
                <w:color w:val="000000" w:themeColor="text1"/>
                <w:sz w:val="28"/>
                <w:szCs w:val="28"/>
                <w:lang w:val="ro-RO"/>
              </w:rPr>
              <w:t>Proiectul urmează a fi supus expertizei juridice de către Ministerul Justiției în conformitate cu art. 37 al Legii nr. 100/2017 cu privire la actele normative.</w:t>
            </w:r>
          </w:p>
          <w:p w14:paraId="2AAC16F1" w14:textId="4360E65A" w:rsidR="00285985" w:rsidRPr="003B63AE" w:rsidRDefault="00285985" w:rsidP="00183CA8">
            <w:pPr>
              <w:ind w:firstLine="0"/>
              <w:rPr>
                <w:rFonts w:ascii="Times New Roman" w:hAnsi="Times New Roman"/>
                <w:bCs/>
                <w:color w:val="000000" w:themeColor="text1"/>
                <w:sz w:val="28"/>
                <w:szCs w:val="28"/>
                <w:lang w:val="ro-MD"/>
              </w:rPr>
            </w:pPr>
          </w:p>
        </w:tc>
      </w:tr>
      <w:tr w:rsidR="007C15B6" w:rsidRPr="003B63AE" w14:paraId="723ACED3"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3B63AE" w:rsidRDefault="006933C3" w:rsidP="00452C6C">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t>8.</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Modul</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de</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încorporare</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în</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cadrul</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normativ</w:t>
            </w:r>
            <w:r w:rsidR="00032B46" w:rsidRPr="003B63AE">
              <w:rPr>
                <w:rFonts w:ascii="Times New Roman" w:hAnsi="Times New Roman"/>
                <w:b/>
                <w:bCs/>
                <w:color w:val="000000" w:themeColor="text1"/>
                <w:sz w:val="28"/>
                <w:szCs w:val="28"/>
                <w:lang w:val="ro-MD"/>
              </w:rPr>
              <w:t xml:space="preserve"> </w:t>
            </w:r>
            <w:r w:rsidR="007C53A1" w:rsidRPr="003B63AE">
              <w:rPr>
                <w:rFonts w:ascii="Times New Roman" w:hAnsi="Times New Roman"/>
                <w:b/>
                <w:bCs/>
                <w:color w:val="000000" w:themeColor="text1"/>
                <w:sz w:val="28"/>
                <w:szCs w:val="28"/>
                <w:lang w:val="ro-MD"/>
              </w:rPr>
              <w:t>existent</w:t>
            </w:r>
          </w:p>
        </w:tc>
      </w:tr>
      <w:tr w:rsidR="007C15B6" w:rsidRPr="003B63AE" w14:paraId="627B30F2" w14:textId="77777777" w:rsidTr="00723954">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C03B4" w14:textId="77777777" w:rsidR="00285985" w:rsidRDefault="00032B46" w:rsidP="00F37ED4">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 </w:t>
            </w:r>
          </w:p>
          <w:p w14:paraId="35752D75" w14:textId="036713AB" w:rsidR="008B4BE6" w:rsidRPr="003B63AE" w:rsidRDefault="00C14CEA" w:rsidP="00F37ED4">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Actele normative relevante din Legea Zootehniei nr. 213/2022 vor fi ajustate pentru a integra noile cerințe stabilite prin proiectul de act normativ​​.</w:t>
            </w:r>
          </w:p>
          <w:p w14:paraId="3953949C" w14:textId="77777777" w:rsidR="009B7B06" w:rsidRDefault="009B7B06" w:rsidP="00E01F34">
            <w:pPr>
              <w:rPr>
                <w:rFonts w:ascii="Times New Roman" w:hAnsi="Times New Roman"/>
                <w:bCs/>
                <w:color w:val="000000" w:themeColor="text1"/>
                <w:sz w:val="28"/>
                <w:szCs w:val="28"/>
                <w:lang w:val="ro-MD"/>
              </w:rPr>
            </w:pPr>
            <w:r w:rsidRPr="003B63AE">
              <w:rPr>
                <w:rFonts w:ascii="Times New Roman" w:hAnsi="Times New Roman"/>
                <w:bCs/>
                <w:color w:val="000000" w:themeColor="text1"/>
                <w:sz w:val="28"/>
                <w:szCs w:val="28"/>
                <w:lang w:val="ro-MD"/>
              </w:rPr>
              <w:t xml:space="preserve">Prezenta hotărâre intră în vigoare la data de 08.05.2026, data intrării în vigoare a Legii </w:t>
            </w:r>
            <w:r w:rsidRPr="003B63AE">
              <w:rPr>
                <w:rFonts w:ascii="Times New Roman" w:hAnsi="Times New Roman"/>
                <w:bCs/>
                <w:iCs/>
                <w:color w:val="000000" w:themeColor="text1"/>
                <w:sz w:val="28"/>
                <w:szCs w:val="28"/>
                <w:lang w:val="ro-MD"/>
              </w:rPr>
              <w:t xml:space="preserve">nr.196/2024 </w:t>
            </w:r>
            <w:r w:rsidRPr="003B63AE">
              <w:rPr>
                <w:rFonts w:ascii="Times New Roman" w:hAnsi="Times New Roman"/>
                <w:bCs/>
                <w:color w:val="000000" w:themeColor="text1"/>
                <w:sz w:val="28"/>
                <w:szCs w:val="28"/>
                <w:lang w:val="ro-MD"/>
              </w:rPr>
              <w:t>privind sănătatea animală.</w:t>
            </w:r>
          </w:p>
          <w:p w14:paraId="551D5CBA" w14:textId="60C9D093" w:rsidR="00E01F34" w:rsidRPr="003B63AE" w:rsidRDefault="00E01F34" w:rsidP="00E01F34">
            <w:pPr>
              <w:rPr>
                <w:rFonts w:ascii="Times New Roman" w:hAnsi="Times New Roman"/>
                <w:bCs/>
                <w:color w:val="000000" w:themeColor="text1"/>
                <w:sz w:val="28"/>
                <w:szCs w:val="28"/>
                <w:lang w:val="ro-MD"/>
              </w:rPr>
            </w:pPr>
          </w:p>
        </w:tc>
      </w:tr>
      <w:tr w:rsidR="007C15B6" w:rsidRPr="003B63AE" w14:paraId="5FD6247A" w14:textId="77777777" w:rsidTr="00723954">
        <w:tc>
          <w:tcPr>
            <w:tcW w:w="10774"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3B63AE" w:rsidRDefault="006933C3" w:rsidP="00F37ED4">
            <w:pPr>
              <w:rPr>
                <w:rFonts w:ascii="Times New Roman" w:hAnsi="Times New Roman"/>
                <w:b/>
                <w:bCs/>
                <w:color w:val="000000" w:themeColor="text1"/>
                <w:sz w:val="28"/>
                <w:szCs w:val="28"/>
                <w:lang w:val="ro-MD"/>
              </w:rPr>
            </w:pPr>
            <w:r w:rsidRPr="003B63AE">
              <w:rPr>
                <w:rFonts w:ascii="Times New Roman" w:hAnsi="Times New Roman"/>
                <w:b/>
                <w:bCs/>
                <w:color w:val="000000" w:themeColor="text1"/>
                <w:sz w:val="28"/>
                <w:szCs w:val="28"/>
                <w:lang w:val="ro-MD"/>
              </w:rPr>
              <w:t>9.</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Măsuri</w:t>
            </w:r>
            <w:r w:rsidR="0036135C" w:rsidRPr="003B63AE">
              <w:rPr>
                <w:rFonts w:ascii="Times New Roman" w:hAnsi="Times New Roman"/>
                <w:b/>
                <w:bCs/>
                <w:color w:val="000000" w:themeColor="text1"/>
                <w:sz w:val="28"/>
                <w:szCs w:val="28"/>
                <w:lang w:val="ro-MD"/>
              </w:rPr>
              <w:t>le</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necesare</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pentru</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implementarea</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prevederilor</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proiectului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actului</w:t>
            </w:r>
            <w:r w:rsidR="00032B46" w:rsidRPr="003B63AE">
              <w:rPr>
                <w:rFonts w:ascii="Times New Roman" w:hAnsi="Times New Roman"/>
                <w:b/>
                <w:bCs/>
                <w:color w:val="000000" w:themeColor="text1"/>
                <w:sz w:val="28"/>
                <w:szCs w:val="28"/>
                <w:lang w:val="ro-MD"/>
              </w:rPr>
              <w:t xml:space="preserve"> </w:t>
            </w:r>
            <w:r w:rsidRPr="003B63AE">
              <w:rPr>
                <w:rFonts w:ascii="Times New Roman" w:hAnsi="Times New Roman"/>
                <w:b/>
                <w:bCs/>
                <w:color w:val="000000" w:themeColor="text1"/>
                <w:sz w:val="28"/>
                <w:szCs w:val="28"/>
                <w:lang w:val="ro-MD"/>
              </w:rPr>
              <w:t>normativ</w:t>
            </w:r>
          </w:p>
        </w:tc>
      </w:tr>
      <w:tr w:rsidR="007C15B6" w:rsidRPr="003B63AE" w14:paraId="494CA73F" w14:textId="77777777" w:rsidTr="00723954">
        <w:tc>
          <w:tcPr>
            <w:tcW w:w="1077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23E443" w14:textId="77777777" w:rsidR="00285985" w:rsidRDefault="00032B46" w:rsidP="00C14CEA">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 </w:t>
            </w:r>
          </w:p>
          <w:p w14:paraId="212EBBEC" w14:textId="07F8E37E" w:rsidR="00C14CEA" w:rsidRPr="003B63AE" w:rsidRDefault="00C14CEA" w:rsidP="00C14CEA">
            <w:p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lastRenderedPageBreak/>
              <w:t>Organizarea implementării:</w:t>
            </w:r>
          </w:p>
          <w:p w14:paraId="3229D9C5" w14:textId="1897D88E" w:rsidR="00C14CEA" w:rsidRPr="003B63AE" w:rsidRDefault="00C14CEA" w:rsidP="00F94D52">
            <w:pPr>
              <w:numPr>
                <w:ilvl w:val="0"/>
                <w:numId w:val="12"/>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 xml:space="preserve">Responsabilitatea pentru </w:t>
            </w:r>
            <w:r w:rsidR="00471DE0">
              <w:rPr>
                <w:rFonts w:ascii="Times New Roman" w:hAnsi="Times New Roman"/>
                <w:color w:val="000000" w:themeColor="text1"/>
                <w:sz w:val="28"/>
                <w:szCs w:val="28"/>
                <w:lang w:val="ro-MD"/>
              </w:rPr>
              <w:t>supravegherea</w:t>
            </w:r>
            <w:r w:rsidRPr="003B63AE">
              <w:rPr>
                <w:rFonts w:ascii="Times New Roman" w:hAnsi="Times New Roman"/>
                <w:color w:val="000000" w:themeColor="text1"/>
                <w:sz w:val="28"/>
                <w:szCs w:val="28"/>
                <w:lang w:val="ro-MD"/>
              </w:rPr>
              <w:t xml:space="preserve"> și monitorizarea unităților de material germinativ </w:t>
            </w:r>
            <w:r w:rsidR="00471DE0">
              <w:rPr>
                <w:rFonts w:ascii="Times New Roman" w:hAnsi="Times New Roman"/>
                <w:color w:val="000000" w:themeColor="text1"/>
                <w:sz w:val="28"/>
                <w:szCs w:val="28"/>
                <w:lang w:val="ro-MD"/>
              </w:rPr>
              <w:t xml:space="preserve">este </w:t>
            </w:r>
            <w:r w:rsidR="008F0707" w:rsidRPr="003B63AE">
              <w:rPr>
                <w:rFonts w:ascii="Times New Roman" w:hAnsi="Times New Roman"/>
                <w:color w:val="000000" w:themeColor="text1"/>
                <w:sz w:val="28"/>
                <w:szCs w:val="28"/>
                <w:lang w:val="ro-MD"/>
              </w:rPr>
              <w:t>ANSA</w:t>
            </w:r>
            <w:r w:rsidRPr="003B63AE">
              <w:rPr>
                <w:rFonts w:ascii="Times New Roman" w:hAnsi="Times New Roman"/>
                <w:color w:val="000000" w:themeColor="text1"/>
                <w:sz w:val="28"/>
                <w:szCs w:val="28"/>
                <w:lang w:val="ro-MD"/>
              </w:rPr>
              <w:t>.</w:t>
            </w:r>
          </w:p>
          <w:p w14:paraId="0A943828" w14:textId="77777777" w:rsidR="00C14CEA" w:rsidRPr="003B63AE" w:rsidRDefault="00C14CEA" w:rsidP="00C14CEA">
            <w:p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Capacitățile necesare:</w:t>
            </w:r>
          </w:p>
          <w:p w14:paraId="733B04FC" w14:textId="77777777" w:rsidR="00C14CEA" w:rsidRPr="003B63AE" w:rsidRDefault="00C14CEA" w:rsidP="00F94D52">
            <w:pPr>
              <w:numPr>
                <w:ilvl w:val="0"/>
                <w:numId w:val="13"/>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Resurse financiare: Fonduri din bugetul național și programe de finanțare ale UE.</w:t>
            </w:r>
          </w:p>
          <w:p w14:paraId="3A3B2910" w14:textId="77777777" w:rsidR="00C14CEA" w:rsidRPr="003B63AE" w:rsidRDefault="00C14CEA" w:rsidP="00F94D52">
            <w:pPr>
              <w:numPr>
                <w:ilvl w:val="0"/>
                <w:numId w:val="13"/>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Resurse umane: Formarea și certificarea personalului responsabil de gestionarea și supravegherea unităților de material germinativ.</w:t>
            </w:r>
          </w:p>
          <w:p w14:paraId="0AA32BD9" w14:textId="77777777" w:rsidR="00C14CEA" w:rsidRPr="003B63AE" w:rsidRDefault="00C14CEA" w:rsidP="00F94D52">
            <w:pPr>
              <w:numPr>
                <w:ilvl w:val="0"/>
                <w:numId w:val="13"/>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Resurse materiale: Dezvoltarea infrastructurii necesare pentru implementarea sistemului de trasabilitate și monitorizare.</w:t>
            </w:r>
          </w:p>
          <w:p w14:paraId="30D5DFED" w14:textId="77777777" w:rsidR="00C14CEA" w:rsidRPr="003B63AE" w:rsidRDefault="00C14CEA" w:rsidP="00C14CEA">
            <w:pPr>
              <w:rPr>
                <w:rFonts w:ascii="Times New Roman" w:hAnsi="Times New Roman"/>
                <w:color w:val="000000" w:themeColor="text1"/>
                <w:sz w:val="28"/>
                <w:szCs w:val="28"/>
                <w:lang w:val="ro-MD"/>
              </w:rPr>
            </w:pPr>
            <w:r w:rsidRPr="003B63AE">
              <w:rPr>
                <w:rFonts w:ascii="Times New Roman" w:hAnsi="Times New Roman"/>
                <w:b/>
                <w:bCs/>
                <w:color w:val="000000" w:themeColor="text1"/>
                <w:sz w:val="28"/>
                <w:szCs w:val="28"/>
                <w:lang w:val="ro-MD"/>
              </w:rPr>
              <w:t>Periodicitatea de măsurare a performanței:</w:t>
            </w:r>
          </w:p>
          <w:p w14:paraId="17FC5480" w14:textId="77777777" w:rsidR="00C14CEA" w:rsidRPr="003B63AE" w:rsidRDefault="00C14CEA" w:rsidP="00F94D52">
            <w:pPr>
              <w:numPr>
                <w:ilvl w:val="0"/>
                <w:numId w:val="14"/>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Evaluări trimestriale și anuale pentru monitorizarea conformității și impactului reglementărilor.</w:t>
            </w:r>
          </w:p>
          <w:p w14:paraId="46427E54" w14:textId="77777777" w:rsidR="00C14CEA" w:rsidRPr="003B63AE" w:rsidRDefault="00C14CEA" w:rsidP="00F94D52">
            <w:pPr>
              <w:numPr>
                <w:ilvl w:val="0"/>
                <w:numId w:val="14"/>
              </w:num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Raportarea periodică către Ministerul Agriculturii și Industriei Alimentare și Agenția Națională pentru Siguranța Alimentelor.</w:t>
            </w:r>
          </w:p>
          <w:p w14:paraId="7FF52F75" w14:textId="325C1525" w:rsidR="00C14CEA" w:rsidRPr="003B63AE" w:rsidRDefault="00C14CEA" w:rsidP="00C14CEA">
            <w:pPr>
              <w:rPr>
                <w:rFonts w:ascii="Times New Roman" w:hAnsi="Times New Roman"/>
                <w:color w:val="000000" w:themeColor="text1"/>
                <w:sz w:val="28"/>
                <w:szCs w:val="28"/>
                <w:lang w:val="ro-MD"/>
              </w:rPr>
            </w:pPr>
            <w:r w:rsidRPr="003B63AE">
              <w:rPr>
                <w:rFonts w:ascii="Times New Roman" w:hAnsi="Times New Roman"/>
                <w:color w:val="000000" w:themeColor="text1"/>
                <w:sz w:val="28"/>
                <w:szCs w:val="28"/>
                <w:lang w:val="ro-MD"/>
              </w:rPr>
              <w:t>Acest set de măsuri și evaluări va asigura implemen</w:t>
            </w:r>
            <w:r w:rsidR="00B5469A" w:rsidRPr="003B63AE">
              <w:rPr>
                <w:rFonts w:ascii="Times New Roman" w:hAnsi="Times New Roman"/>
                <w:color w:val="000000" w:themeColor="text1"/>
                <w:sz w:val="28"/>
                <w:szCs w:val="28"/>
                <w:lang w:val="ro-MD"/>
              </w:rPr>
              <w:t>tarea eficientă a hotărârii</w:t>
            </w:r>
            <w:r w:rsidRPr="003B63AE">
              <w:rPr>
                <w:rFonts w:ascii="Times New Roman" w:hAnsi="Times New Roman"/>
                <w:color w:val="000000" w:themeColor="text1"/>
                <w:sz w:val="28"/>
                <w:szCs w:val="28"/>
                <w:lang w:val="ro-MD"/>
              </w:rPr>
              <w:t xml:space="preserve"> și va contribui la îmbunătățirea sănătății animalelor și a trasabilității materialului germinativ în Republica Moldova.</w:t>
            </w:r>
          </w:p>
          <w:p w14:paraId="4EB5D3F0" w14:textId="77777777" w:rsidR="008F0707" w:rsidRPr="003B63AE" w:rsidRDefault="008F0707" w:rsidP="008F0707">
            <w:pPr>
              <w:rPr>
                <w:rFonts w:ascii="Times New Roman" w:hAnsi="Times New Roman"/>
                <w:color w:val="000000" w:themeColor="text1"/>
                <w:sz w:val="28"/>
                <w:szCs w:val="28"/>
                <w:lang w:val="ro-RO"/>
              </w:rPr>
            </w:pPr>
            <w:r w:rsidRPr="003B63AE">
              <w:rPr>
                <w:rFonts w:ascii="Times New Roman" w:hAnsi="Times New Roman"/>
                <w:color w:val="000000" w:themeColor="text1"/>
                <w:sz w:val="28"/>
                <w:szCs w:val="28"/>
                <w:lang w:val="ro-RO"/>
              </w:rPr>
              <w:t xml:space="preserve">ANSA reprezintă autoritatea competentă națională responsabilă de segmentul „sănătatea animală”, și reprezintă autoritate principală în prevenirea și controlul bolilor transmisibile la animale. </w:t>
            </w:r>
          </w:p>
          <w:p w14:paraId="30906D17" w14:textId="77777777" w:rsidR="008F0707" w:rsidRPr="003B63AE" w:rsidRDefault="008F0707" w:rsidP="008F0707">
            <w:pPr>
              <w:rPr>
                <w:rFonts w:ascii="Times New Roman" w:hAnsi="Times New Roman"/>
                <w:color w:val="000000" w:themeColor="text1"/>
                <w:sz w:val="28"/>
                <w:szCs w:val="28"/>
                <w:lang w:val="ro-RO"/>
              </w:rPr>
            </w:pPr>
            <w:r w:rsidRPr="003B63AE">
              <w:rPr>
                <w:rFonts w:ascii="Times New Roman" w:hAnsi="Times New Roman"/>
                <w:color w:val="000000" w:themeColor="text1"/>
                <w:sz w:val="28"/>
                <w:szCs w:val="28"/>
                <w:lang w:val="ro-RO"/>
              </w:rPr>
              <w:t>Anume ANSA intervine în supravegherea, eradicarea, inclusiv aplicarea măsurilor de control al bolilor, planificarea pentru situații de urgență și creșterea gradului de informare cu privire la boli, facilitarea circulației animalelor și comerțul internațional, prin emiterea de certificate de sănătate animală.</w:t>
            </w:r>
          </w:p>
          <w:p w14:paraId="2FB5C919" w14:textId="77777777" w:rsidR="008F0707" w:rsidRPr="003B63AE" w:rsidRDefault="008F0707" w:rsidP="008F0707">
            <w:pPr>
              <w:rPr>
                <w:rFonts w:ascii="Times New Roman" w:hAnsi="Times New Roman"/>
                <w:color w:val="000000" w:themeColor="text1"/>
                <w:sz w:val="28"/>
                <w:szCs w:val="28"/>
                <w:lang w:val="ro-RO"/>
              </w:rPr>
            </w:pPr>
            <w:r w:rsidRPr="003B63AE">
              <w:rPr>
                <w:rFonts w:ascii="Times New Roman" w:hAnsi="Times New Roman"/>
                <w:color w:val="000000" w:themeColor="text1"/>
                <w:sz w:val="28"/>
                <w:szCs w:val="28"/>
                <w:lang w:val="ro-RO"/>
              </w:rPr>
              <w:t>Activitatea sanitar-veterinară implică de asemenea realizarea unor sarcini delegate medicilor veterinari de liberă practică, care exercitând profesia în cadrul exploatațiilor de animale/întreprinderilor de profil veterinar, în conlucrare cu medicii veterinari oficiali vor contribui la gestionarea mai optimă a sănătății animale.</w:t>
            </w:r>
          </w:p>
          <w:p w14:paraId="26881C63" w14:textId="77777777" w:rsidR="008F0707" w:rsidRPr="003B63AE" w:rsidRDefault="008F0707" w:rsidP="00C14CEA">
            <w:pPr>
              <w:rPr>
                <w:rFonts w:ascii="Times New Roman" w:hAnsi="Times New Roman"/>
                <w:color w:val="000000" w:themeColor="text1"/>
                <w:sz w:val="28"/>
                <w:szCs w:val="28"/>
                <w:lang w:val="ro-RO"/>
              </w:rPr>
            </w:pPr>
          </w:p>
          <w:p w14:paraId="35423DE1" w14:textId="2801F888" w:rsidR="008B4BE6" w:rsidRPr="003B63AE" w:rsidRDefault="008B4BE6" w:rsidP="00F37ED4">
            <w:pPr>
              <w:rPr>
                <w:rFonts w:ascii="Times New Roman" w:hAnsi="Times New Roman"/>
                <w:color w:val="000000" w:themeColor="text1"/>
                <w:sz w:val="28"/>
                <w:szCs w:val="28"/>
                <w:lang w:val="ro-MD"/>
              </w:rPr>
            </w:pPr>
          </w:p>
        </w:tc>
      </w:tr>
    </w:tbl>
    <w:p w14:paraId="45D583BF" w14:textId="77777777" w:rsid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p>
    <w:p w14:paraId="2B2BFE2B" w14:textId="77777777" w:rsid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p>
    <w:p w14:paraId="51C291E9" w14:textId="77777777" w:rsid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p>
    <w:p w14:paraId="30646CC4" w14:textId="77777777" w:rsid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p>
    <w:p w14:paraId="17AD5BDE" w14:textId="77777777" w:rsid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p>
    <w:p w14:paraId="70AA241E" w14:textId="77777777" w:rsid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p>
    <w:p w14:paraId="39D45F61" w14:textId="59948499" w:rsidR="001F4E0A" w:rsidRPr="00D5017A" w:rsidRDefault="001F4E0A" w:rsidP="00D5017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r w:rsidRPr="001F4E0A">
        <w:rPr>
          <w:b/>
          <w:color w:val="000000" w:themeColor="text1"/>
          <w:sz w:val="28"/>
          <w:szCs w:val="28"/>
          <w:lang w:val="ro-RO"/>
        </w:rPr>
        <w:t>Secretar de Stat</w:t>
      </w:r>
      <w:r w:rsidRPr="001F4E0A">
        <w:rPr>
          <w:b/>
          <w:color w:val="000000" w:themeColor="text1"/>
          <w:sz w:val="28"/>
          <w:szCs w:val="28"/>
          <w:lang w:val="ro-RO"/>
        </w:rPr>
        <w:tab/>
      </w:r>
      <w:r w:rsidRPr="001F4E0A">
        <w:rPr>
          <w:b/>
          <w:color w:val="000000" w:themeColor="text1"/>
          <w:sz w:val="28"/>
          <w:szCs w:val="28"/>
          <w:lang w:val="ro-RO"/>
        </w:rPr>
        <w:tab/>
      </w:r>
      <w:r w:rsidRPr="001F4E0A">
        <w:rPr>
          <w:b/>
          <w:color w:val="000000" w:themeColor="text1"/>
          <w:sz w:val="28"/>
          <w:szCs w:val="28"/>
          <w:lang w:val="ro-RO"/>
        </w:rPr>
        <w:tab/>
      </w:r>
      <w:r w:rsidRPr="001F4E0A">
        <w:rPr>
          <w:b/>
          <w:color w:val="000000" w:themeColor="text1"/>
          <w:sz w:val="28"/>
          <w:szCs w:val="28"/>
          <w:lang w:val="ro-RO"/>
        </w:rPr>
        <w:tab/>
      </w:r>
      <w:r w:rsidRPr="001F4E0A">
        <w:rPr>
          <w:b/>
          <w:color w:val="000000" w:themeColor="text1"/>
          <w:sz w:val="28"/>
          <w:szCs w:val="28"/>
          <w:lang w:val="ro-RO"/>
        </w:rPr>
        <w:tab/>
      </w:r>
      <w:r w:rsidRPr="001F4E0A">
        <w:rPr>
          <w:b/>
          <w:color w:val="000000" w:themeColor="text1"/>
          <w:sz w:val="28"/>
          <w:szCs w:val="28"/>
          <w:lang w:val="ro-RO"/>
        </w:rPr>
        <w:tab/>
        <w:t>Iurie SCRIPNIC</w:t>
      </w:r>
    </w:p>
    <w:p w14:paraId="235BD752" w14:textId="77777777" w:rsid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1560186B" w14:textId="77777777" w:rsid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22957A1E" w14:textId="77777777" w:rsid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554D28F3" w14:textId="77777777" w:rsidR="001F4E0A" w:rsidRDefault="001F4E0A" w:rsidP="00A35469">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28"/>
          <w:szCs w:val="28"/>
          <w:lang w:val="ro-RO"/>
        </w:rPr>
      </w:pPr>
    </w:p>
    <w:p w14:paraId="29D2EC80" w14:textId="0500A1FC" w:rsidR="00A35469" w:rsidRDefault="00A35469" w:rsidP="00A35469">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28"/>
          <w:szCs w:val="28"/>
          <w:lang w:val="ro-RO"/>
        </w:rPr>
      </w:pPr>
    </w:p>
    <w:p w14:paraId="622A6E16" w14:textId="77777777" w:rsidR="001F4E0A" w:rsidRP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lang w:val="ro-RO"/>
        </w:rPr>
      </w:pPr>
      <w:r w:rsidRPr="001F4E0A">
        <w:rPr>
          <w:i/>
          <w:color w:val="000000" w:themeColor="text1"/>
          <w:lang w:val="ro-RO"/>
        </w:rPr>
        <w:t xml:space="preserve">Ex: Rodica </w:t>
      </w:r>
      <w:proofErr w:type="spellStart"/>
      <w:r w:rsidRPr="001F4E0A">
        <w:rPr>
          <w:i/>
          <w:color w:val="000000" w:themeColor="text1"/>
          <w:lang w:val="ro-RO"/>
        </w:rPr>
        <w:t>Fotescu</w:t>
      </w:r>
      <w:proofErr w:type="spellEnd"/>
    </w:p>
    <w:p w14:paraId="10CE3948" w14:textId="77777777" w:rsidR="001F4E0A" w:rsidRPr="001F4E0A"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lang w:val="ro-RO"/>
        </w:rPr>
      </w:pPr>
      <w:r w:rsidRPr="001F4E0A">
        <w:rPr>
          <w:i/>
          <w:color w:val="000000" w:themeColor="text1"/>
          <w:lang w:val="ro-RO"/>
        </w:rPr>
        <w:t>Tel: 022 204 530</w:t>
      </w:r>
      <w:r w:rsidRPr="001F4E0A">
        <w:rPr>
          <w:color w:val="000000" w:themeColor="text1"/>
          <w:lang w:val="ro-RO"/>
        </w:rPr>
        <w:tab/>
      </w:r>
    </w:p>
    <w:p w14:paraId="2D1A2020" w14:textId="77777777" w:rsidR="00C808C1" w:rsidRPr="001F4E0A" w:rsidRDefault="00C808C1" w:rsidP="005535FB">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lang w:val="ro-MD"/>
        </w:rPr>
      </w:pPr>
    </w:p>
    <w:sectPr w:rsidR="00C808C1" w:rsidRPr="001F4E0A" w:rsidSect="00C83148">
      <w:head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D6BA9" w14:textId="77777777" w:rsidR="000057F7" w:rsidRDefault="000057F7">
      <w:r>
        <w:separator/>
      </w:r>
    </w:p>
  </w:endnote>
  <w:endnote w:type="continuationSeparator" w:id="0">
    <w:p w14:paraId="15A36892" w14:textId="77777777" w:rsidR="000057F7" w:rsidRDefault="0000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C2DCE" w14:textId="77777777" w:rsidR="000057F7" w:rsidRDefault="000057F7">
      <w:r>
        <w:separator/>
      </w:r>
    </w:p>
  </w:footnote>
  <w:footnote w:type="continuationSeparator" w:id="0">
    <w:p w14:paraId="6473EAAC" w14:textId="77777777" w:rsidR="000057F7" w:rsidRDefault="00005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43F3"/>
    <w:multiLevelType w:val="multilevel"/>
    <w:tmpl w:val="052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C23A6"/>
    <w:multiLevelType w:val="multilevel"/>
    <w:tmpl w:val="B8F0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A2312"/>
    <w:multiLevelType w:val="multilevel"/>
    <w:tmpl w:val="6690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472DB"/>
    <w:multiLevelType w:val="hybridMultilevel"/>
    <w:tmpl w:val="654A3B4E"/>
    <w:lvl w:ilvl="0" w:tplc="0F92D066">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70816"/>
    <w:multiLevelType w:val="multilevel"/>
    <w:tmpl w:val="E2BA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46399"/>
    <w:multiLevelType w:val="multilevel"/>
    <w:tmpl w:val="7204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9D01BA"/>
    <w:multiLevelType w:val="multilevel"/>
    <w:tmpl w:val="B28E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F316E"/>
    <w:multiLevelType w:val="multilevel"/>
    <w:tmpl w:val="1B86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F7CCB"/>
    <w:multiLevelType w:val="multilevel"/>
    <w:tmpl w:val="8DA6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403B5F"/>
    <w:multiLevelType w:val="multilevel"/>
    <w:tmpl w:val="F8C8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B713B4"/>
    <w:multiLevelType w:val="multilevel"/>
    <w:tmpl w:val="2FC6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BB0C02"/>
    <w:multiLevelType w:val="multilevel"/>
    <w:tmpl w:val="AA1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37156F"/>
    <w:multiLevelType w:val="multilevel"/>
    <w:tmpl w:val="D0A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F5232"/>
    <w:multiLevelType w:val="multilevel"/>
    <w:tmpl w:val="F858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C97C6B"/>
    <w:multiLevelType w:val="multilevel"/>
    <w:tmpl w:val="DEA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0D6225"/>
    <w:multiLevelType w:val="multilevel"/>
    <w:tmpl w:val="ED4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E212C3"/>
    <w:multiLevelType w:val="multilevel"/>
    <w:tmpl w:val="02BE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A30122"/>
    <w:multiLevelType w:val="multilevel"/>
    <w:tmpl w:val="65B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71150E"/>
    <w:multiLevelType w:val="multilevel"/>
    <w:tmpl w:val="DC2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FF58EC"/>
    <w:multiLevelType w:val="multilevel"/>
    <w:tmpl w:val="39F2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1471D5"/>
    <w:multiLevelType w:val="multilevel"/>
    <w:tmpl w:val="96F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84558E"/>
    <w:multiLevelType w:val="multilevel"/>
    <w:tmpl w:val="FE72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217C8D"/>
    <w:multiLevelType w:val="multilevel"/>
    <w:tmpl w:val="02607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DF17DE8"/>
    <w:multiLevelType w:val="multilevel"/>
    <w:tmpl w:val="EC94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5231E4"/>
    <w:multiLevelType w:val="multilevel"/>
    <w:tmpl w:val="5E6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DB702D"/>
    <w:multiLevelType w:val="multilevel"/>
    <w:tmpl w:val="9ED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12717B"/>
    <w:multiLevelType w:val="multilevel"/>
    <w:tmpl w:val="942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E85DFC"/>
    <w:multiLevelType w:val="multilevel"/>
    <w:tmpl w:val="D154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F508DE"/>
    <w:multiLevelType w:val="multilevel"/>
    <w:tmpl w:val="C2B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130324"/>
    <w:multiLevelType w:val="multilevel"/>
    <w:tmpl w:val="77E0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E07C0D"/>
    <w:multiLevelType w:val="multilevel"/>
    <w:tmpl w:val="BCC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C1218F"/>
    <w:multiLevelType w:val="multilevel"/>
    <w:tmpl w:val="3CA2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757E1D"/>
    <w:multiLevelType w:val="multilevel"/>
    <w:tmpl w:val="C6B2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FE0325"/>
    <w:multiLevelType w:val="multilevel"/>
    <w:tmpl w:val="9856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DF1CA3"/>
    <w:multiLevelType w:val="multilevel"/>
    <w:tmpl w:val="137A8994"/>
    <w:lvl w:ilvl="0">
      <w:start w:val="1"/>
      <w:numFmt w:val="decimal"/>
      <w:lvlText w:val="%1."/>
      <w:lvlJc w:val="left"/>
      <w:pPr>
        <w:tabs>
          <w:tab w:val="num" w:pos="720"/>
        </w:tabs>
        <w:ind w:left="720" w:hanging="360"/>
      </w:pPr>
    </w:lvl>
    <w:lvl w:ilvl="1">
      <w:start w:val="16"/>
      <w:numFmt w:val="bullet"/>
      <w:lvlText w:val="-"/>
      <w:lvlJc w:val="left"/>
      <w:pPr>
        <w:ind w:left="1440" w:hanging="360"/>
      </w:pPr>
      <w:rPr>
        <w:rFonts w:ascii="Times New Roman" w:eastAsia="Calibr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3533A4"/>
    <w:multiLevelType w:val="multilevel"/>
    <w:tmpl w:val="8F2C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B02238"/>
    <w:multiLevelType w:val="multilevel"/>
    <w:tmpl w:val="CFBE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611A74"/>
    <w:multiLevelType w:val="multilevel"/>
    <w:tmpl w:val="F95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2B2466"/>
    <w:multiLevelType w:val="multilevel"/>
    <w:tmpl w:val="39CC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CC73AF"/>
    <w:multiLevelType w:val="multilevel"/>
    <w:tmpl w:val="8004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7D5858"/>
    <w:multiLevelType w:val="multilevel"/>
    <w:tmpl w:val="BB3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520B0D"/>
    <w:multiLevelType w:val="multilevel"/>
    <w:tmpl w:val="2D0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BE3EE7"/>
    <w:multiLevelType w:val="multilevel"/>
    <w:tmpl w:val="AB1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523BC7"/>
    <w:multiLevelType w:val="multilevel"/>
    <w:tmpl w:val="F174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9E1559"/>
    <w:multiLevelType w:val="multilevel"/>
    <w:tmpl w:val="36F8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830FF2"/>
    <w:multiLevelType w:val="multilevel"/>
    <w:tmpl w:val="B114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1"/>
  </w:num>
  <w:num w:numId="3">
    <w:abstractNumId w:val="42"/>
  </w:num>
  <w:num w:numId="4">
    <w:abstractNumId w:val="18"/>
  </w:num>
  <w:num w:numId="5">
    <w:abstractNumId w:val="5"/>
  </w:num>
  <w:num w:numId="6">
    <w:abstractNumId w:val="11"/>
  </w:num>
  <w:num w:numId="7">
    <w:abstractNumId w:val="26"/>
  </w:num>
  <w:num w:numId="8">
    <w:abstractNumId w:val="28"/>
  </w:num>
  <w:num w:numId="9">
    <w:abstractNumId w:val="37"/>
  </w:num>
  <w:num w:numId="10">
    <w:abstractNumId w:val="16"/>
  </w:num>
  <w:num w:numId="11">
    <w:abstractNumId w:val="24"/>
  </w:num>
  <w:num w:numId="12">
    <w:abstractNumId w:val="33"/>
  </w:num>
  <w:num w:numId="13">
    <w:abstractNumId w:val="40"/>
  </w:num>
  <w:num w:numId="14">
    <w:abstractNumId w:val="32"/>
  </w:num>
  <w:num w:numId="15">
    <w:abstractNumId w:val="41"/>
  </w:num>
  <w:num w:numId="16">
    <w:abstractNumId w:val="29"/>
  </w:num>
  <w:num w:numId="17">
    <w:abstractNumId w:val="27"/>
  </w:num>
  <w:num w:numId="18">
    <w:abstractNumId w:val="22"/>
  </w:num>
  <w:num w:numId="19">
    <w:abstractNumId w:val="17"/>
  </w:num>
  <w:num w:numId="20">
    <w:abstractNumId w:val="2"/>
  </w:num>
  <w:num w:numId="21">
    <w:abstractNumId w:val="23"/>
  </w:num>
  <w:num w:numId="22">
    <w:abstractNumId w:val="15"/>
  </w:num>
  <w:num w:numId="23">
    <w:abstractNumId w:val="0"/>
  </w:num>
  <w:num w:numId="24">
    <w:abstractNumId w:val="8"/>
  </w:num>
  <w:num w:numId="25">
    <w:abstractNumId w:val="6"/>
  </w:num>
  <w:num w:numId="26">
    <w:abstractNumId w:val="38"/>
  </w:num>
  <w:num w:numId="27">
    <w:abstractNumId w:val="12"/>
  </w:num>
  <w:num w:numId="28">
    <w:abstractNumId w:val="13"/>
  </w:num>
  <w:num w:numId="29">
    <w:abstractNumId w:val="30"/>
  </w:num>
  <w:num w:numId="30">
    <w:abstractNumId w:val="36"/>
  </w:num>
  <w:num w:numId="31">
    <w:abstractNumId w:val="21"/>
  </w:num>
  <w:num w:numId="32">
    <w:abstractNumId w:val="39"/>
  </w:num>
  <w:num w:numId="33">
    <w:abstractNumId w:val="10"/>
  </w:num>
  <w:num w:numId="34">
    <w:abstractNumId w:val="19"/>
  </w:num>
  <w:num w:numId="35">
    <w:abstractNumId w:val="14"/>
  </w:num>
  <w:num w:numId="36">
    <w:abstractNumId w:val="34"/>
  </w:num>
  <w:num w:numId="37">
    <w:abstractNumId w:val="44"/>
  </w:num>
  <w:num w:numId="38">
    <w:abstractNumId w:val="20"/>
  </w:num>
  <w:num w:numId="39">
    <w:abstractNumId w:val="7"/>
  </w:num>
  <w:num w:numId="40">
    <w:abstractNumId w:val="9"/>
  </w:num>
  <w:num w:numId="41">
    <w:abstractNumId w:val="43"/>
  </w:num>
  <w:num w:numId="42">
    <w:abstractNumId w:val="35"/>
  </w:num>
  <w:num w:numId="43">
    <w:abstractNumId w:val="1"/>
  </w:num>
  <w:num w:numId="44">
    <w:abstractNumId w:val="4"/>
  </w:num>
  <w:num w:numId="45">
    <w:abstractNumId w:val="25"/>
  </w:num>
  <w:num w:numId="46">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5C4"/>
    <w:rsid w:val="000057F7"/>
    <w:rsid w:val="00013460"/>
    <w:rsid w:val="00013804"/>
    <w:rsid w:val="00013AC9"/>
    <w:rsid w:val="00013D4C"/>
    <w:rsid w:val="0001747F"/>
    <w:rsid w:val="000233CE"/>
    <w:rsid w:val="0002435C"/>
    <w:rsid w:val="000265B1"/>
    <w:rsid w:val="00032B46"/>
    <w:rsid w:val="0004289C"/>
    <w:rsid w:val="00043AC7"/>
    <w:rsid w:val="00044D19"/>
    <w:rsid w:val="00046B94"/>
    <w:rsid w:val="00052045"/>
    <w:rsid w:val="00054810"/>
    <w:rsid w:val="000570C8"/>
    <w:rsid w:val="000705B6"/>
    <w:rsid w:val="000713DA"/>
    <w:rsid w:val="00071AAF"/>
    <w:rsid w:val="00071EAA"/>
    <w:rsid w:val="0007236F"/>
    <w:rsid w:val="00075A5F"/>
    <w:rsid w:val="00080DC1"/>
    <w:rsid w:val="00081267"/>
    <w:rsid w:val="00081A13"/>
    <w:rsid w:val="00085029"/>
    <w:rsid w:val="000A6BA5"/>
    <w:rsid w:val="000B3D87"/>
    <w:rsid w:val="000B50EE"/>
    <w:rsid w:val="000C041B"/>
    <w:rsid w:val="000C2866"/>
    <w:rsid w:val="000C2AB4"/>
    <w:rsid w:val="000D5C74"/>
    <w:rsid w:val="000E1D40"/>
    <w:rsid w:val="000E2800"/>
    <w:rsid w:val="000F497A"/>
    <w:rsid w:val="00102AD8"/>
    <w:rsid w:val="00113956"/>
    <w:rsid w:val="00116035"/>
    <w:rsid w:val="001211EA"/>
    <w:rsid w:val="00124276"/>
    <w:rsid w:val="00143389"/>
    <w:rsid w:val="00143CC4"/>
    <w:rsid w:val="00145B1F"/>
    <w:rsid w:val="00145CBB"/>
    <w:rsid w:val="001468D2"/>
    <w:rsid w:val="0015146D"/>
    <w:rsid w:val="00157D40"/>
    <w:rsid w:val="00162BE7"/>
    <w:rsid w:val="00167D57"/>
    <w:rsid w:val="0017006C"/>
    <w:rsid w:val="00174E20"/>
    <w:rsid w:val="00183CA8"/>
    <w:rsid w:val="00184334"/>
    <w:rsid w:val="00185274"/>
    <w:rsid w:val="00185AC8"/>
    <w:rsid w:val="00191428"/>
    <w:rsid w:val="00191BFB"/>
    <w:rsid w:val="001A25C3"/>
    <w:rsid w:val="001A37C7"/>
    <w:rsid w:val="001B3BE4"/>
    <w:rsid w:val="001B5350"/>
    <w:rsid w:val="001B5818"/>
    <w:rsid w:val="001B66A4"/>
    <w:rsid w:val="001B6E6E"/>
    <w:rsid w:val="001C1EDE"/>
    <w:rsid w:val="001C3F21"/>
    <w:rsid w:val="001C4EEE"/>
    <w:rsid w:val="001C59B8"/>
    <w:rsid w:val="001C7688"/>
    <w:rsid w:val="001D2FA2"/>
    <w:rsid w:val="001D3011"/>
    <w:rsid w:val="001E4497"/>
    <w:rsid w:val="001F0570"/>
    <w:rsid w:val="001F2097"/>
    <w:rsid w:val="001F41BB"/>
    <w:rsid w:val="001F4E0A"/>
    <w:rsid w:val="002000EB"/>
    <w:rsid w:val="00200223"/>
    <w:rsid w:val="00200516"/>
    <w:rsid w:val="00200954"/>
    <w:rsid w:val="0020253D"/>
    <w:rsid w:val="00205100"/>
    <w:rsid w:val="0020794F"/>
    <w:rsid w:val="00214D45"/>
    <w:rsid w:val="002164C9"/>
    <w:rsid w:val="002170A5"/>
    <w:rsid w:val="002306D6"/>
    <w:rsid w:val="00230761"/>
    <w:rsid w:val="00236E65"/>
    <w:rsid w:val="002372B8"/>
    <w:rsid w:val="00240AC0"/>
    <w:rsid w:val="00243B63"/>
    <w:rsid w:val="002453BD"/>
    <w:rsid w:val="00257353"/>
    <w:rsid w:val="002721D2"/>
    <w:rsid w:val="0027425A"/>
    <w:rsid w:val="0028093A"/>
    <w:rsid w:val="00281C80"/>
    <w:rsid w:val="00285985"/>
    <w:rsid w:val="002950E0"/>
    <w:rsid w:val="002954C4"/>
    <w:rsid w:val="002A0E06"/>
    <w:rsid w:val="002B07BD"/>
    <w:rsid w:val="002B5444"/>
    <w:rsid w:val="002B547F"/>
    <w:rsid w:val="002C21E9"/>
    <w:rsid w:val="002D31B5"/>
    <w:rsid w:val="002D38C5"/>
    <w:rsid w:val="002D3AD7"/>
    <w:rsid w:val="002D6E9F"/>
    <w:rsid w:val="002E4217"/>
    <w:rsid w:val="002E505B"/>
    <w:rsid w:val="002F0F12"/>
    <w:rsid w:val="002F30F7"/>
    <w:rsid w:val="002F3DAA"/>
    <w:rsid w:val="002F5F1E"/>
    <w:rsid w:val="002F7FB5"/>
    <w:rsid w:val="00301D7D"/>
    <w:rsid w:val="00304F55"/>
    <w:rsid w:val="00310721"/>
    <w:rsid w:val="003119ED"/>
    <w:rsid w:val="00314437"/>
    <w:rsid w:val="0031555D"/>
    <w:rsid w:val="00315655"/>
    <w:rsid w:val="00315B32"/>
    <w:rsid w:val="00315BDC"/>
    <w:rsid w:val="00324559"/>
    <w:rsid w:val="00324E4D"/>
    <w:rsid w:val="00327C88"/>
    <w:rsid w:val="00334C0F"/>
    <w:rsid w:val="003358FF"/>
    <w:rsid w:val="003364CB"/>
    <w:rsid w:val="00342796"/>
    <w:rsid w:val="003440E6"/>
    <w:rsid w:val="00347B79"/>
    <w:rsid w:val="003509A8"/>
    <w:rsid w:val="00354545"/>
    <w:rsid w:val="00356207"/>
    <w:rsid w:val="0036135C"/>
    <w:rsid w:val="00361ED5"/>
    <w:rsid w:val="00362D0C"/>
    <w:rsid w:val="003640A4"/>
    <w:rsid w:val="0036518F"/>
    <w:rsid w:val="0036768D"/>
    <w:rsid w:val="00374362"/>
    <w:rsid w:val="00377B12"/>
    <w:rsid w:val="00380147"/>
    <w:rsid w:val="00381C7D"/>
    <w:rsid w:val="00383288"/>
    <w:rsid w:val="00385C9B"/>
    <w:rsid w:val="003872BA"/>
    <w:rsid w:val="00387D2F"/>
    <w:rsid w:val="00387D77"/>
    <w:rsid w:val="003922EF"/>
    <w:rsid w:val="00394A57"/>
    <w:rsid w:val="00397415"/>
    <w:rsid w:val="003A214B"/>
    <w:rsid w:val="003A2CB2"/>
    <w:rsid w:val="003A4D1C"/>
    <w:rsid w:val="003B257A"/>
    <w:rsid w:val="003B63AE"/>
    <w:rsid w:val="003B7521"/>
    <w:rsid w:val="003C0C4D"/>
    <w:rsid w:val="003C11CC"/>
    <w:rsid w:val="003C3DB4"/>
    <w:rsid w:val="003C3EB9"/>
    <w:rsid w:val="003C4AA8"/>
    <w:rsid w:val="003D5E8B"/>
    <w:rsid w:val="003E3748"/>
    <w:rsid w:val="003E4DA7"/>
    <w:rsid w:val="003F0CD8"/>
    <w:rsid w:val="0040478D"/>
    <w:rsid w:val="00405019"/>
    <w:rsid w:val="00406BA9"/>
    <w:rsid w:val="00410C9A"/>
    <w:rsid w:val="00415A3B"/>
    <w:rsid w:val="00421AB5"/>
    <w:rsid w:val="00424212"/>
    <w:rsid w:val="00424CF9"/>
    <w:rsid w:val="004258B2"/>
    <w:rsid w:val="0043208D"/>
    <w:rsid w:val="004333B4"/>
    <w:rsid w:val="00434203"/>
    <w:rsid w:val="004373A4"/>
    <w:rsid w:val="00440E93"/>
    <w:rsid w:val="00443539"/>
    <w:rsid w:val="00452C3E"/>
    <w:rsid w:val="00452C6C"/>
    <w:rsid w:val="0045451B"/>
    <w:rsid w:val="00464294"/>
    <w:rsid w:val="00471679"/>
    <w:rsid w:val="00471DE0"/>
    <w:rsid w:val="004735CE"/>
    <w:rsid w:val="00474658"/>
    <w:rsid w:val="0047797E"/>
    <w:rsid w:val="00480A1F"/>
    <w:rsid w:val="00483786"/>
    <w:rsid w:val="00497F06"/>
    <w:rsid w:val="004A00F4"/>
    <w:rsid w:val="004A3340"/>
    <w:rsid w:val="004A3757"/>
    <w:rsid w:val="004B1283"/>
    <w:rsid w:val="004B2B09"/>
    <w:rsid w:val="004B35E7"/>
    <w:rsid w:val="004C3F42"/>
    <w:rsid w:val="004C6034"/>
    <w:rsid w:val="004D3941"/>
    <w:rsid w:val="004E2421"/>
    <w:rsid w:val="004E6489"/>
    <w:rsid w:val="004E6662"/>
    <w:rsid w:val="004F568A"/>
    <w:rsid w:val="004F7C4A"/>
    <w:rsid w:val="005013FB"/>
    <w:rsid w:val="005020EC"/>
    <w:rsid w:val="005027AE"/>
    <w:rsid w:val="0051507C"/>
    <w:rsid w:val="00516555"/>
    <w:rsid w:val="005256CF"/>
    <w:rsid w:val="00542C43"/>
    <w:rsid w:val="0055069A"/>
    <w:rsid w:val="00551299"/>
    <w:rsid w:val="005535FB"/>
    <w:rsid w:val="00555DF5"/>
    <w:rsid w:val="005570D0"/>
    <w:rsid w:val="00557A47"/>
    <w:rsid w:val="00566B8C"/>
    <w:rsid w:val="00572006"/>
    <w:rsid w:val="00573E74"/>
    <w:rsid w:val="00575293"/>
    <w:rsid w:val="0057790F"/>
    <w:rsid w:val="00582470"/>
    <w:rsid w:val="00594DE5"/>
    <w:rsid w:val="005971D2"/>
    <w:rsid w:val="005A12D7"/>
    <w:rsid w:val="005A29D6"/>
    <w:rsid w:val="005B0C92"/>
    <w:rsid w:val="005B7E20"/>
    <w:rsid w:val="005C1D42"/>
    <w:rsid w:val="005C412B"/>
    <w:rsid w:val="005C4835"/>
    <w:rsid w:val="005C5374"/>
    <w:rsid w:val="005C5A53"/>
    <w:rsid w:val="005C7769"/>
    <w:rsid w:val="005D5F1D"/>
    <w:rsid w:val="005D7468"/>
    <w:rsid w:val="005E37E8"/>
    <w:rsid w:val="005F0F53"/>
    <w:rsid w:val="005F584A"/>
    <w:rsid w:val="0060625D"/>
    <w:rsid w:val="00611BAA"/>
    <w:rsid w:val="00612D18"/>
    <w:rsid w:val="00615BB7"/>
    <w:rsid w:val="00616A16"/>
    <w:rsid w:val="00621954"/>
    <w:rsid w:val="00623361"/>
    <w:rsid w:val="00624BA9"/>
    <w:rsid w:val="0062575C"/>
    <w:rsid w:val="006339EB"/>
    <w:rsid w:val="00650463"/>
    <w:rsid w:val="006528F8"/>
    <w:rsid w:val="006559E3"/>
    <w:rsid w:val="00657577"/>
    <w:rsid w:val="006660B2"/>
    <w:rsid w:val="0067056E"/>
    <w:rsid w:val="006739CA"/>
    <w:rsid w:val="0068258E"/>
    <w:rsid w:val="006855AC"/>
    <w:rsid w:val="00691790"/>
    <w:rsid w:val="006933C3"/>
    <w:rsid w:val="006956E6"/>
    <w:rsid w:val="00697045"/>
    <w:rsid w:val="006A20C7"/>
    <w:rsid w:val="006A27BD"/>
    <w:rsid w:val="006A337B"/>
    <w:rsid w:val="006A4E08"/>
    <w:rsid w:val="006A57D6"/>
    <w:rsid w:val="006A58BC"/>
    <w:rsid w:val="006B23C4"/>
    <w:rsid w:val="006C40C7"/>
    <w:rsid w:val="006C7DD3"/>
    <w:rsid w:val="006D27C9"/>
    <w:rsid w:val="006D3EB7"/>
    <w:rsid w:val="006D7B49"/>
    <w:rsid w:val="006E0A2E"/>
    <w:rsid w:val="006E1269"/>
    <w:rsid w:val="006E5DC7"/>
    <w:rsid w:val="006E7D38"/>
    <w:rsid w:val="006F0870"/>
    <w:rsid w:val="006F43CA"/>
    <w:rsid w:val="006F7EF4"/>
    <w:rsid w:val="007026DD"/>
    <w:rsid w:val="00702770"/>
    <w:rsid w:val="00703FCE"/>
    <w:rsid w:val="00707B68"/>
    <w:rsid w:val="007126C4"/>
    <w:rsid w:val="00714D1A"/>
    <w:rsid w:val="00723954"/>
    <w:rsid w:val="007258CF"/>
    <w:rsid w:val="00737731"/>
    <w:rsid w:val="00740210"/>
    <w:rsid w:val="007411D5"/>
    <w:rsid w:val="00756648"/>
    <w:rsid w:val="007650C0"/>
    <w:rsid w:val="00765C41"/>
    <w:rsid w:val="007724CE"/>
    <w:rsid w:val="00780C21"/>
    <w:rsid w:val="0079167D"/>
    <w:rsid w:val="007A0931"/>
    <w:rsid w:val="007A4309"/>
    <w:rsid w:val="007A5C82"/>
    <w:rsid w:val="007B627D"/>
    <w:rsid w:val="007B6E7F"/>
    <w:rsid w:val="007C15B6"/>
    <w:rsid w:val="007C53A1"/>
    <w:rsid w:val="007C58BD"/>
    <w:rsid w:val="007C5D4B"/>
    <w:rsid w:val="007D00B1"/>
    <w:rsid w:val="007D0E36"/>
    <w:rsid w:val="007E3F69"/>
    <w:rsid w:val="007E51DE"/>
    <w:rsid w:val="007E7735"/>
    <w:rsid w:val="007F1254"/>
    <w:rsid w:val="007F1374"/>
    <w:rsid w:val="00800EE1"/>
    <w:rsid w:val="00811CAE"/>
    <w:rsid w:val="0081200D"/>
    <w:rsid w:val="00814731"/>
    <w:rsid w:val="00825DC9"/>
    <w:rsid w:val="00826FC7"/>
    <w:rsid w:val="008279D0"/>
    <w:rsid w:val="00831DF3"/>
    <w:rsid w:val="008326E7"/>
    <w:rsid w:val="008334DD"/>
    <w:rsid w:val="0084241F"/>
    <w:rsid w:val="0084434E"/>
    <w:rsid w:val="008506B1"/>
    <w:rsid w:val="008510CC"/>
    <w:rsid w:val="00860C47"/>
    <w:rsid w:val="00863417"/>
    <w:rsid w:val="0086343C"/>
    <w:rsid w:val="00863D76"/>
    <w:rsid w:val="0086509B"/>
    <w:rsid w:val="0087296A"/>
    <w:rsid w:val="00872AB2"/>
    <w:rsid w:val="00876262"/>
    <w:rsid w:val="00884431"/>
    <w:rsid w:val="00891049"/>
    <w:rsid w:val="00892F70"/>
    <w:rsid w:val="00897403"/>
    <w:rsid w:val="008A40C0"/>
    <w:rsid w:val="008A5923"/>
    <w:rsid w:val="008B1120"/>
    <w:rsid w:val="008B1AA1"/>
    <w:rsid w:val="008B1BFF"/>
    <w:rsid w:val="008B4BE6"/>
    <w:rsid w:val="008C2DD5"/>
    <w:rsid w:val="008F058C"/>
    <w:rsid w:val="008F0707"/>
    <w:rsid w:val="008F12A1"/>
    <w:rsid w:val="008F3624"/>
    <w:rsid w:val="008F527F"/>
    <w:rsid w:val="008F73D1"/>
    <w:rsid w:val="008F7B50"/>
    <w:rsid w:val="009002CA"/>
    <w:rsid w:val="00900F8D"/>
    <w:rsid w:val="00903AF9"/>
    <w:rsid w:val="0090579F"/>
    <w:rsid w:val="009143C9"/>
    <w:rsid w:val="00915A40"/>
    <w:rsid w:val="009201C9"/>
    <w:rsid w:val="0092168C"/>
    <w:rsid w:val="00926BAB"/>
    <w:rsid w:val="00926FFB"/>
    <w:rsid w:val="00930424"/>
    <w:rsid w:val="00942BCB"/>
    <w:rsid w:val="00942F03"/>
    <w:rsid w:val="00945F04"/>
    <w:rsid w:val="00953155"/>
    <w:rsid w:val="00960008"/>
    <w:rsid w:val="00961B81"/>
    <w:rsid w:val="00962ED5"/>
    <w:rsid w:val="00971561"/>
    <w:rsid w:val="009761DA"/>
    <w:rsid w:val="009858FE"/>
    <w:rsid w:val="009860EA"/>
    <w:rsid w:val="00990719"/>
    <w:rsid w:val="0099315C"/>
    <w:rsid w:val="009A6750"/>
    <w:rsid w:val="009B507A"/>
    <w:rsid w:val="009B7B06"/>
    <w:rsid w:val="009C02E5"/>
    <w:rsid w:val="009C0E0E"/>
    <w:rsid w:val="009C26E3"/>
    <w:rsid w:val="009C6DD1"/>
    <w:rsid w:val="009C7C8D"/>
    <w:rsid w:val="009C7CD6"/>
    <w:rsid w:val="009D2789"/>
    <w:rsid w:val="009D4C0F"/>
    <w:rsid w:val="009D7C44"/>
    <w:rsid w:val="009E1908"/>
    <w:rsid w:val="009E7B86"/>
    <w:rsid w:val="009F366D"/>
    <w:rsid w:val="009F45EC"/>
    <w:rsid w:val="00A04290"/>
    <w:rsid w:val="00A05BA1"/>
    <w:rsid w:val="00A06362"/>
    <w:rsid w:val="00A13D8B"/>
    <w:rsid w:val="00A20B04"/>
    <w:rsid w:val="00A2390C"/>
    <w:rsid w:val="00A244A2"/>
    <w:rsid w:val="00A24986"/>
    <w:rsid w:val="00A24A81"/>
    <w:rsid w:val="00A34443"/>
    <w:rsid w:val="00A345F7"/>
    <w:rsid w:val="00A35469"/>
    <w:rsid w:val="00A404F7"/>
    <w:rsid w:val="00A42581"/>
    <w:rsid w:val="00A50E99"/>
    <w:rsid w:val="00A50F6B"/>
    <w:rsid w:val="00A51447"/>
    <w:rsid w:val="00A53F34"/>
    <w:rsid w:val="00A540EB"/>
    <w:rsid w:val="00A5539A"/>
    <w:rsid w:val="00A5580F"/>
    <w:rsid w:val="00A57611"/>
    <w:rsid w:val="00A60B97"/>
    <w:rsid w:val="00A71E51"/>
    <w:rsid w:val="00A764E4"/>
    <w:rsid w:val="00A77F56"/>
    <w:rsid w:val="00A954D1"/>
    <w:rsid w:val="00A95A2D"/>
    <w:rsid w:val="00A97E8D"/>
    <w:rsid w:val="00AA34B1"/>
    <w:rsid w:val="00AA719D"/>
    <w:rsid w:val="00AB06B2"/>
    <w:rsid w:val="00AB1C3D"/>
    <w:rsid w:val="00AB29A8"/>
    <w:rsid w:val="00AB6BD6"/>
    <w:rsid w:val="00AB7D22"/>
    <w:rsid w:val="00AC22A5"/>
    <w:rsid w:val="00AC2670"/>
    <w:rsid w:val="00AE1C50"/>
    <w:rsid w:val="00AE1F78"/>
    <w:rsid w:val="00AE7F6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5123F"/>
    <w:rsid w:val="00B5469A"/>
    <w:rsid w:val="00B61013"/>
    <w:rsid w:val="00B6145A"/>
    <w:rsid w:val="00B61570"/>
    <w:rsid w:val="00B6585E"/>
    <w:rsid w:val="00B701DB"/>
    <w:rsid w:val="00B72578"/>
    <w:rsid w:val="00B744FB"/>
    <w:rsid w:val="00B83D06"/>
    <w:rsid w:val="00B84A8E"/>
    <w:rsid w:val="00B85252"/>
    <w:rsid w:val="00B92D67"/>
    <w:rsid w:val="00B94D1B"/>
    <w:rsid w:val="00B952D8"/>
    <w:rsid w:val="00B9615A"/>
    <w:rsid w:val="00B96DA8"/>
    <w:rsid w:val="00B979B6"/>
    <w:rsid w:val="00BA1CBE"/>
    <w:rsid w:val="00BA3831"/>
    <w:rsid w:val="00BA500B"/>
    <w:rsid w:val="00BA5B5B"/>
    <w:rsid w:val="00BB008B"/>
    <w:rsid w:val="00BB0093"/>
    <w:rsid w:val="00BB2181"/>
    <w:rsid w:val="00BB3C82"/>
    <w:rsid w:val="00BB57F6"/>
    <w:rsid w:val="00BC0790"/>
    <w:rsid w:val="00BC0FC9"/>
    <w:rsid w:val="00BC10D8"/>
    <w:rsid w:val="00BC2684"/>
    <w:rsid w:val="00BC35AA"/>
    <w:rsid w:val="00BC5BB3"/>
    <w:rsid w:val="00BD0ECF"/>
    <w:rsid w:val="00BD2F0F"/>
    <w:rsid w:val="00BD53BD"/>
    <w:rsid w:val="00BD5DEF"/>
    <w:rsid w:val="00BE4802"/>
    <w:rsid w:val="00BF170E"/>
    <w:rsid w:val="00BF509C"/>
    <w:rsid w:val="00BF7CF6"/>
    <w:rsid w:val="00C04DBB"/>
    <w:rsid w:val="00C069DB"/>
    <w:rsid w:val="00C119D6"/>
    <w:rsid w:val="00C141D0"/>
    <w:rsid w:val="00C14CEA"/>
    <w:rsid w:val="00C1540B"/>
    <w:rsid w:val="00C20F98"/>
    <w:rsid w:val="00C21F77"/>
    <w:rsid w:val="00C249C9"/>
    <w:rsid w:val="00C27BEF"/>
    <w:rsid w:val="00C32A74"/>
    <w:rsid w:val="00C33BEA"/>
    <w:rsid w:val="00C424F1"/>
    <w:rsid w:val="00C4424F"/>
    <w:rsid w:val="00C445CC"/>
    <w:rsid w:val="00C4599F"/>
    <w:rsid w:val="00C45F82"/>
    <w:rsid w:val="00C475F7"/>
    <w:rsid w:val="00C53E01"/>
    <w:rsid w:val="00C554C6"/>
    <w:rsid w:val="00C55F53"/>
    <w:rsid w:val="00C670F6"/>
    <w:rsid w:val="00C706B3"/>
    <w:rsid w:val="00C808C1"/>
    <w:rsid w:val="00C81CDA"/>
    <w:rsid w:val="00C83148"/>
    <w:rsid w:val="00C846A9"/>
    <w:rsid w:val="00C87B56"/>
    <w:rsid w:val="00C92D1A"/>
    <w:rsid w:val="00C97610"/>
    <w:rsid w:val="00CA2822"/>
    <w:rsid w:val="00CB128D"/>
    <w:rsid w:val="00CB6841"/>
    <w:rsid w:val="00CC2259"/>
    <w:rsid w:val="00CC7AC8"/>
    <w:rsid w:val="00CD0459"/>
    <w:rsid w:val="00CD1F68"/>
    <w:rsid w:val="00CD3E6A"/>
    <w:rsid w:val="00CE1C4A"/>
    <w:rsid w:val="00CE224F"/>
    <w:rsid w:val="00CF1BF6"/>
    <w:rsid w:val="00CF6CCE"/>
    <w:rsid w:val="00D00C36"/>
    <w:rsid w:val="00D0145D"/>
    <w:rsid w:val="00D02424"/>
    <w:rsid w:val="00D05D33"/>
    <w:rsid w:val="00D07A16"/>
    <w:rsid w:val="00D12DE0"/>
    <w:rsid w:val="00D14E81"/>
    <w:rsid w:val="00D16475"/>
    <w:rsid w:val="00D1647F"/>
    <w:rsid w:val="00D16C96"/>
    <w:rsid w:val="00D20F95"/>
    <w:rsid w:val="00D22D9F"/>
    <w:rsid w:val="00D266AC"/>
    <w:rsid w:val="00D362EC"/>
    <w:rsid w:val="00D3779C"/>
    <w:rsid w:val="00D37DCA"/>
    <w:rsid w:val="00D5017A"/>
    <w:rsid w:val="00D54373"/>
    <w:rsid w:val="00D57541"/>
    <w:rsid w:val="00D62225"/>
    <w:rsid w:val="00D65BE1"/>
    <w:rsid w:val="00D65D20"/>
    <w:rsid w:val="00D745DA"/>
    <w:rsid w:val="00D77DA5"/>
    <w:rsid w:val="00D77DB2"/>
    <w:rsid w:val="00D84420"/>
    <w:rsid w:val="00D85438"/>
    <w:rsid w:val="00D8732D"/>
    <w:rsid w:val="00D90246"/>
    <w:rsid w:val="00D927DB"/>
    <w:rsid w:val="00D935BB"/>
    <w:rsid w:val="00DA0D76"/>
    <w:rsid w:val="00DA1274"/>
    <w:rsid w:val="00DA133C"/>
    <w:rsid w:val="00DA2B1D"/>
    <w:rsid w:val="00DA30A3"/>
    <w:rsid w:val="00DB354B"/>
    <w:rsid w:val="00DB5838"/>
    <w:rsid w:val="00DB7EE7"/>
    <w:rsid w:val="00DC0474"/>
    <w:rsid w:val="00DC3E82"/>
    <w:rsid w:val="00DC529B"/>
    <w:rsid w:val="00DD563C"/>
    <w:rsid w:val="00DE06EE"/>
    <w:rsid w:val="00DF0141"/>
    <w:rsid w:val="00DF0807"/>
    <w:rsid w:val="00DF513B"/>
    <w:rsid w:val="00DF71E8"/>
    <w:rsid w:val="00E00C23"/>
    <w:rsid w:val="00E01F34"/>
    <w:rsid w:val="00E0352C"/>
    <w:rsid w:val="00E07BB2"/>
    <w:rsid w:val="00E11E1A"/>
    <w:rsid w:val="00E12C95"/>
    <w:rsid w:val="00E14566"/>
    <w:rsid w:val="00E14911"/>
    <w:rsid w:val="00E22660"/>
    <w:rsid w:val="00E232E0"/>
    <w:rsid w:val="00E23A5B"/>
    <w:rsid w:val="00E3030C"/>
    <w:rsid w:val="00E32EAF"/>
    <w:rsid w:val="00E34BF8"/>
    <w:rsid w:val="00E421F0"/>
    <w:rsid w:val="00E429BA"/>
    <w:rsid w:val="00E44F7F"/>
    <w:rsid w:val="00E50783"/>
    <w:rsid w:val="00E50CC8"/>
    <w:rsid w:val="00E51FE8"/>
    <w:rsid w:val="00E5244F"/>
    <w:rsid w:val="00E55E57"/>
    <w:rsid w:val="00E56249"/>
    <w:rsid w:val="00E6401A"/>
    <w:rsid w:val="00E67ACE"/>
    <w:rsid w:val="00E67BA7"/>
    <w:rsid w:val="00E757FD"/>
    <w:rsid w:val="00E84140"/>
    <w:rsid w:val="00E8480D"/>
    <w:rsid w:val="00E93D69"/>
    <w:rsid w:val="00E94FA8"/>
    <w:rsid w:val="00EA1C9B"/>
    <w:rsid w:val="00EB0B98"/>
    <w:rsid w:val="00EB4FD7"/>
    <w:rsid w:val="00EC564B"/>
    <w:rsid w:val="00EC6CE7"/>
    <w:rsid w:val="00EC6F58"/>
    <w:rsid w:val="00ED0F79"/>
    <w:rsid w:val="00ED4634"/>
    <w:rsid w:val="00ED7CB3"/>
    <w:rsid w:val="00EE1123"/>
    <w:rsid w:val="00EE1706"/>
    <w:rsid w:val="00EE3A4F"/>
    <w:rsid w:val="00EF0C91"/>
    <w:rsid w:val="00EF0CAE"/>
    <w:rsid w:val="00EF2660"/>
    <w:rsid w:val="00EF26A2"/>
    <w:rsid w:val="00EF680E"/>
    <w:rsid w:val="00F06892"/>
    <w:rsid w:val="00F12385"/>
    <w:rsid w:val="00F13C09"/>
    <w:rsid w:val="00F1668A"/>
    <w:rsid w:val="00F2096E"/>
    <w:rsid w:val="00F269DE"/>
    <w:rsid w:val="00F26A4B"/>
    <w:rsid w:val="00F27B65"/>
    <w:rsid w:val="00F31636"/>
    <w:rsid w:val="00F376E3"/>
    <w:rsid w:val="00F37ED4"/>
    <w:rsid w:val="00F40A46"/>
    <w:rsid w:val="00F41D12"/>
    <w:rsid w:val="00F45235"/>
    <w:rsid w:val="00F47613"/>
    <w:rsid w:val="00F50B3C"/>
    <w:rsid w:val="00F5592A"/>
    <w:rsid w:val="00F57E9D"/>
    <w:rsid w:val="00F66E1A"/>
    <w:rsid w:val="00F71EBB"/>
    <w:rsid w:val="00F728DA"/>
    <w:rsid w:val="00F73427"/>
    <w:rsid w:val="00F8554D"/>
    <w:rsid w:val="00F90DF5"/>
    <w:rsid w:val="00F94D52"/>
    <w:rsid w:val="00F95F8D"/>
    <w:rsid w:val="00F96C01"/>
    <w:rsid w:val="00FB4E60"/>
    <w:rsid w:val="00FC4ACC"/>
    <w:rsid w:val="00FD0892"/>
    <w:rsid w:val="00FD52F6"/>
    <w:rsid w:val="00FD6782"/>
    <w:rsid w:val="00FF13AC"/>
    <w:rsid w:val="00FF2EBE"/>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710">
      <w:bodyDiv w:val="1"/>
      <w:marLeft w:val="0"/>
      <w:marRight w:val="0"/>
      <w:marTop w:val="0"/>
      <w:marBottom w:val="0"/>
      <w:divBdr>
        <w:top w:val="none" w:sz="0" w:space="0" w:color="auto"/>
        <w:left w:val="none" w:sz="0" w:space="0" w:color="auto"/>
        <w:bottom w:val="none" w:sz="0" w:space="0" w:color="auto"/>
        <w:right w:val="none" w:sz="0" w:space="0" w:color="auto"/>
      </w:divBdr>
    </w:div>
    <w:div w:id="168525639">
      <w:bodyDiv w:val="1"/>
      <w:marLeft w:val="0"/>
      <w:marRight w:val="0"/>
      <w:marTop w:val="0"/>
      <w:marBottom w:val="0"/>
      <w:divBdr>
        <w:top w:val="none" w:sz="0" w:space="0" w:color="auto"/>
        <w:left w:val="none" w:sz="0" w:space="0" w:color="auto"/>
        <w:bottom w:val="none" w:sz="0" w:space="0" w:color="auto"/>
        <w:right w:val="none" w:sz="0" w:space="0" w:color="auto"/>
      </w:divBdr>
    </w:div>
    <w:div w:id="500002232">
      <w:bodyDiv w:val="1"/>
      <w:marLeft w:val="0"/>
      <w:marRight w:val="0"/>
      <w:marTop w:val="0"/>
      <w:marBottom w:val="0"/>
      <w:divBdr>
        <w:top w:val="none" w:sz="0" w:space="0" w:color="auto"/>
        <w:left w:val="none" w:sz="0" w:space="0" w:color="auto"/>
        <w:bottom w:val="none" w:sz="0" w:space="0" w:color="auto"/>
        <w:right w:val="none" w:sz="0" w:space="0" w:color="auto"/>
      </w:divBdr>
    </w:div>
    <w:div w:id="602608923">
      <w:bodyDiv w:val="1"/>
      <w:marLeft w:val="0"/>
      <w:marRight w:val="0"/>
      <w:marTop w:val="0"/>
      <w:marBottom w:val="0"/>
      <w:divBdr>
        <w:top w:val="none" w:sz="0" w:space="0" w:color="auto"/>
        <w:left w:val="none" w:sz="0" w:space="0" w:color="auto"/>
        <w:bottom w:val="none" w:sz="0" w:space="0" w:color="auto"/>
        <w:right w:val="none" w:sz="0" w:space="0" w:color="auto"/>
      </w:divBdr>
    </w:div>
    <w:div w:id="652493110">
      <w:bodyDiv w:val="1"/>
      <w:marLeft w:val="0"/>
      <w:marRight w:val="0"/>
      <w:marTop w:val="0"/>
      <w:marBottom w:val="0"/>
      <w:divBdr>
        <w:top w:val="none" w:sz="0" w:space="0" w:color="auto"/>
        <w:left w:val="none" w:sz="0" w:space="0" w:color="auto"/>
        <w:bottom w:val="none" w:sz="0" w:space="0" w:color="auto"/>
        <w:right w:val="none" w:sz="0" w:space="0" w:color="auto"/>
      </w:divBdr>
    </w:div>
    <w:div w:id="760302242">
      <w:bodyDiv w:val="1"/>
      <w:marLeft w:val="0"/>
      <w:marRight w:val="0"/>
      <w:marTop w:val="0"/>
      <w:marBottom w:val="0"/>
      <w:divBdr>
        <w:top w:val="none" w:sz="0" w:space="0" w:color="auto"/>
        <w:left w:val="none" w:sz="0" w:space="0" w:color="auto"/>
        <w:bottom w:val="none" w:sz="0" w:space="0" w:color="auto"/>
        <w:right w:val="none" w:sz="0" w:space="0" w:color="auto"/>
      </w:divBdr>
    </w:div>
    <w:div w:id="840311272">
      <w:bodyDiv w:val="1"/>
      <w:marLeft w:val="0"/>
      <w:marRight w:val="0"/>
      <w:marTop w:val="0"/>
      <w:marBottom w:val="0"/>
      <w:divBdr>
        <w:top w:val="none" w:sz="0" w:space="0" w:color="auto"/>
        <w:left w:val="none" w:sz="0" w:space="0" w:color="auto"/>
        <w:bottom w:val="none" w:sz="0" w:space="0" w:color="auto"/>
        <w:right w:val="none" w:sz="0" w:space="0" w:color="auto"/>
      </w:divBdr>
    </w:div>
    <w:div w:id="874005423">
      <w:bodyDiv w:val="1"/>
      <w:marLeft w:val="0"/>
      <w:marRight w:val="0"/>
      <w:marTop w:val="0"/>
      <w:marBottom w:val="0"/>
      <w:divBdr>
        <w:top w:val="none" w:sz="0" w:space="0" w:color="auto"/>
        <w:left w:val="none" w:sz="0" w:space="0" w:color="auto"/>
        <w:bottom w:val="none" w:sz="0" w:space="0" w:color="auto"/>
        <w:right w:val="none" w:sz="0" w:space="0" w:color="auto"/>
      </w:divBdr>
    </w:div>
    <w:div w:id="912397299">
      <w:bodyDiv w:val="1"/>
      <w:marLeft w:val="0"/>
      <w:marRight w:val="0"/>
      <w:marTop w:val="0"/>
      <w:marBottom w:val="0"/>
      <w:divBdr>
        <w:top w:val="none" w:sz="0" w:space="0" w:color="auto"/>
        <w:left w:val="none" w:sz="0" w:space="0" w:color="auto"/>
        <w:bottom w:val="none" w:sz="0" w:space="0" w:color="auto"/>
        <w:right w:val="none" w:sz="0" w:space="0" w:color="auto"/>
      </w:divBdr>
      <w:divsChild>
        <w:div w:id="1477182650">
          <w:marLeft w:val="0"/>
          <w:marRight w:val="0"/>
          <w:marTop w:val="0"/>
          <w:marBottom w:val="0"/>
          <w:divBdr>
            <w:top w:val="none" w:sz="0" w:space="0" w:color="auto"/>
            <w:left w:val="none" w:sz="0" w:space="0" w:color="auto"/>
            <w:bottom w:val="none" w:sz="0" w:space="0" w:color="auto"/>
            <w:right w:val="none" w:sz="0" w:space="0" w:color="auto"/>
          </w:divBdr>
          <w:divsChild>
            <w:div w:id="1600798677">
              <w:marLeft w:val="0"/>
              <w:marRight w:val="0"/>
              <w:marTop w:val="0"/>
              <w:marBottom w:val="0"/>
              <w:divBdr>
                <w:top w:val="none" w:sz="0" w:space="0" w:color="auto"/>
                <w:left w:val="none" w:sz="0" w:space="0" w:color="auto"/>
                <w:bottom w:val="none" w:sz="0" w:space="0" w:color="auto"/>
                <w:right w:val="none" w:sz="0" w:space="0" w:color="auto"/>
              </w:divBdr>
              <w:divsChild>
                <w:div w:id="1647709170">
                  <w:marLeft w:val="0"/>
                  <w:marRight w:val="0"/>
                  <w:marTop w:val="0"/>
                  <w:marBottom w:val="0"/>
                  <w:divBdr>
                    <w:top w:val="none" w:sz="0" w:space="0" w:color="auto"/>
                    <w:left w:val="none" w:sz="0" w:space="0" w:color="auto"/>
                    <w:bottom w:val="none" w:sz="0" w:space="0" w:color="auto"/>
                    <w:right w:val="none" w:sz="0" w:space="0" w:color="auto"/>
                  </w:divBdr>
                  <w:divsChild>
                    <w:div w:id="2949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95632">
          <w:marLeft w:val="0"/>
          <w:marRight w:val="0"/>
          <w:marTop w:val="0"/>
          <w:marBottom w:val="0"/>
          <w:divBdr>
            <w:top w:val="none" w:sz="0" w:space="0" w:color="auto"/>
            <w:left w:val="none" w:sz="0" w:space="0" w:color="auto"/>
            <w:bottom w:val="none" w:sz="0" w:space="0" w:color="auto"/>
            <w:right w:val="none" w:sz="0" w:space="0" w:color="auto"/>
          </w:divBdr>
          <w:divsChild>
            <w:div w:id="906110364">
              <w:marLeft w:val="0"/>
              <w:marRight w:val="0"/>
              <w:marTop w:val="0"/>
              <w:marBottom w:val="0"/>
              <w:divBdr>
                <w:top w:val="none" w:sz="0" w:space="0" w:color="auto"/>
                <w:left w:val="none" w:sz="0" w:space="0" w:color="auto"/>
                <w:bottom w:val="none" w:sz="0" w:space="0" w:color="auto"/>
                <w:right w:val="none" w:sz="0" w:space="0" w:color="auto"/>
              </w:divBdr>
              <w:divsChild>
                <w:div w:id="842623932">
                  <w:marLeft w:val="0"/>
                  <w:marRight w:val="0"/>
                  <w:marTop w:val="0"/>
                  <w:marBottom w:val="0"/>
                  <w:divBdr>
                    <w:top w:val="none" w:sz="0" w:space="0" w:color="auto"/>
                    <w:left w:val="none" w:sz="0" w:space="0" w:color="auto"/>
                    <w:bottom w:val="none" w:sz="0" w:space="0" w:color="auto"/>
                    <w:right w:val="none" w:sz="0" w:space="0" w:color="auto"/>
                  </w:divBdr>
                  <w:divsChild>
                    <w:div w:id="15264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396516">
      <w:bodyDiv w:val="1"/>
      <w:marLeft w:val="0"/>
      <w:marRight w:val="0"/>
      <w:marTop w:val="0"/>
      <w:marBottom w:val="0"/>
      <w:divBdr>
        <w:top w:val="none" w:sz="0" w:space="0" w:color="auto"/>
        <w:left w:val="none" w:sz="0" w:space="0" w:color="auto"/>
        <w:bottom w:val="none" w:sz="0" w:space="0" w:color="auto"/>
        <w:right w:val="none" w:sz="0" w:space="0" w:color="auto"/>
      </w:divBdr>
    </w:div>
    <w:div w:id="1049112500">
      <w:bodyDiv w:val="1"/>
      <w:marLeft w:val="0"/>
      <w:marRight w:val="0"/>
      <w:marTop w:val="0"/>
      <w:marBottom w:val="0"/>
      <w:divBdr>
        <w:top w:val="none" w:sz="0" w:space="0" w:color="auto"/>
        <w:left w:val="none" w:sz="0" w:space="0" w:color="auto"/>
        <w:bottom w:val="none" w:sz="0" w:space="0" w:color="auto"/>
        <w:right w:val="none" w:sz="0" w:space="0" w:color="auto"/>
      </w:divBdr>
    </w:div>
    <w:div w:id="1243444013">
      <w:bodyDiv w:val="1"/>
      <w:marLeft w:val="0"/>
      <w:marRight w:val="0"/>
      <w:marTop w:val="0"/>
      <w:marBottom w:val="0"/>
      <w:divBdr>
        <w:top w:val="none" w:sz="0" w:space="0" w:color="auto"/>
        <w:left w:val="none" w:sz="0" w:space="0" w:color="auto"/>
        <w:bottom w:val="none" w:sz="0" w:space="0" w:color="auto"/>
        <w:right w:val="none" w:sz="0" w:space="0" w:color="auto"/>
      </w:divBdr>
    </w:div>
    <w:div w:id="1270043464">
      <w:bodyDiv w:val="1"/>
      <w:marLeft w:val="0"/>
      <w:marRight w:val="0"/>
      <w:marTop w:val="0"/>
      <w:marBottom w:val="0"/>
      <w:divBdr>
        <w:top w:val="none" w:sz="0" w:space="0" w:color="auto"/>
        <w:left w:val="none" w:sz="0" w:space="0" w:color="auto"/>
        <w:bottom w:val="none" w:sz="0" w:space="0" w:color="auto"/>
        <w:right w:val="none" w:sz="0" w:space="0" w:color="auto"/>
      </w:divBdr>
    </w:div>
    <w:div w:id="1367176459">
      <w:bodyDiv w:val="1"/>
      <w:marLeft w:val="0"/>
      <w:marRight w:val="0"/>
      <w:marTop w:val="0"/>
      <w:marBottom w:val="0"/>
      <w:divBdr>
        <w:top w:val="none" w:sz="0" w:space="0" w:color="auto"/>
        <w:left w:val="none" w:sz="0" w:space="0" w:color="auto"/>
        <w:bottom w:val="none" w:sz="0" w:space="0" w:color="auto"/>
        <w:right w:val="none" w:sz="0" w:space="0" w:color="auto"/>
      </w:divBdr>
    </w:div>
    <w:div w:id="1382946357">
      <w:bodyDiv w:val="1"/>
      <w:marLeft w:val="0"/>
      <w:marRight w:val="0"/>
      <w:marTop w:val="0"/>
      <w:marBottom w:val="0"/>
      <w:divBdr>
        <w:top w:val="none" w:sz="0" w:space="0" w:color="auto"/>
        <w:left w:val="none" w:sz="0" w:space="0" w:color="auto"/>
        <w:bottom w:val="none" w:sz="0" w:space="0" w:color="auto"/>
        <w:right w:val="none" w:sz="0" w:space="0" w:color="auto"/>
      </w:divBdr>
    </w:div>
    <w:div w:id="1384254780">
      <w:bodyDiv w:val="1"/>
      <w:marLeft w:val="0"/>
      <w:marRight w:val="0"/>
      <w:marTop w:val="0"/>
      <w:marBottom w:val="0"/>
      <w:divBdr>
        <w:top w:val="none" w:sz="0" w:space="0" w:color="auto"/>
        <w:left w:val="none" w:sz="0" w:space="0" w:color="auto"/>
        <w:bottom w:val="none" w:sz="0" w:space="0" w:color="auto"/>
        <w:right w:val="none" w:sz="0" w:space="0" w:color="auto"/>
      </w:divBdr>
      <w:divsChild>
        <w:div w:id="444547680">
          <w:marLeft w:val="0"/>
          <w:marRight w:val="0"/>
          <w:marTop w:val="0"/>
          <w:marBottom w:val="0"/>
          <w:divBdr>
            <w:top w:val="none" w:sz="0" w:space="0" w:color="auto"/>
            <w:left w:val="none" w:sz="0" w:space="0" w:color="auto"/>
            <w:bottom w:val="none" w:sz="0" w:space="0" w:color="auto"/>
            <w:right w:val="none" w:sz="0" w:space="0" w:color="auto"/>
          </w:divBdr>
          <w:divsChild>
            <w:div w:id="1291669123">
              <w:marLeft w:val="0"/>
              <w:marRight w:val="0"/>
              <w:marTop w:val="0"/>
              <w:marBottom w:val="0"/>
              <w:divBdr>
                <w:top w:val="none" w:sz="0" w:space="0" w:color="auto"/>
                <w:left w:val="none" w:sz="0" w:space="0" w:color="auto"/>
                <w:bottom w:val="none" w:sz="0" w:space="0" w:color="auto"/>
                <w:right w:val="none" w:sz="0" w:space="0" w:color="auto"/>
              </w:divBdr>
              <w:divsChild>
                <w:div w:id="580025745">
                  <w:marLeft w:val="0"/>
                  <w:marRight w:val="0"/>
                  <w:marTop w:val="0"/>
                  <w:marBottom w:val="0"/>
                  <w:divBdr>
                    <w:top w:val="none" w:sz="0" w:space="0" w:color="auto"/>
                    <w:left w:val="none" w:sz="0" w:space="0" w:color="auto"/>
                    <w:bottom w:val="none" w:sz="0" w:space="0" w:color="auto"/>
                    <w:right w:val="none" w:sz="0" w:space="0" w:color="auto"/>
                  </w:divBdr>
                  <w:divsChild>
                    <w:div w:id="8009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7288">
          <w:marLeft w:val="0"/>
          <w:marRight w:val="0"/>
          <w:marTop w:val="0"/>
          <w:marBottom w:val="0"/>
          <w:divBdr>
            <w:top w:val="none" w:sz="0" w:space="0" w:color="auto"/>
            <w:left w:val="none" w:sz="0" w:space="0" w:color="auto"/>
            <w:bottom w:val="none" w:sz="0" w:space="0" w:color="auto"/>
            <w:right w:val="none" w:sz="0" w:space="0" w:color="auto"/>
          </w:divBdr>
          <w:divsChild>
            <w:div w:id="1906988595">
              <w:marLeft w:val="0"/>
              <w:marRight w:val="0"/>
              <w:marTop w:val="0"/>
              <w:marBottom w:val="0"/>
              <w:divBdr>
                <w:top w:val="none" w:sz="0" w:space="0" w:color="auto"/>
                <w:left w:val="none" w:sz="0" w:space="0" w:color="auto"/>
                <w:bottom w:val="none" w:sz="0" w:space="0" w:color="auto"/>
                <w:right w:val="none" w:sz="0" w:space="0" w:color="auto"/>
              </w:divBdr>
              <w:divsChild>
                <w:div w:id="73672032">
                  <w:marLeft w:val="0"/>
                  <w:marRight w:val="0"/>
                  <w:marTop w:val="0"/>
                  <w:marBottom w:val="0"/>
                  <w:divBdr>
                    <w:top w:val="none" w:sz="0" w:space="0" w:color="auto"/>
                    <w:left w:val="none" w:sz="0" w:space="0" w:color="auto"/>
                    <w:bottom w:val="none" w:sz="0" w:space="0" w:color="auto"/>
                    <w:right w:val="none" w:sz="0" w:space="0" w:color="auto"/>
                  </w:divBdr>
                  <w:divsChild>
                    <w:div w:id="19979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561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6060050">
      <w:bodyDiv w:val="1"/>
      <w:marLeft w:val="0"/>
      <w:marRight w:val="0"/>
      <w:marTop w:val="0"/>
      <w:marBottom w:val="0"/>
      <w:divBdr>
        <w:top w:val="none" w:sz="0" w:space="0" w:color="auto"/>
        <w:left w:val="none" w:sz="0" w:space="0" w:color="auto"/>
        <w:bottom w:val="none" w:sz="0" w:space="0" w:color="auto"/>
        <w:right w:val="none" w:sz="0" w:space="0" w:color="auto"/>
      </w:divBdr>
    </w:div>
    <w:div w:id="1669282642">
      <w:bodyDiv w:val="1"/>
      <w:marLeft w:val="0"/>
      <w:marRight w:val="0"/>
      <w:marTop w:val="0"/>
      <w:marBottom w:val="0"/>
      <w:divBdr>
        <w:top w:val="none" w:sz="0" w:space="0" w:color="auto"/>
        <w:left w:val="none" w:sz="0" w:space="0" w:color="auto"/>
        <w:bottom w:val="none" w:sz="0" w:space="0" w:color="auto"/>
        <w:right w:val="none" w:sz="0" w:space="0" w:color="auto"/>
      </w:divBdr>
    </w:div>
    <w:div w:id="1676953117">
      <w:bodyDiv w:val="1"/>
      <w:marLeft w:val="0"/>
      <w:marRight w:val="0"/>
      <w:marTop w:val="0"/>
      <w:marBottom w:val="0"/>
      <w:divBdr>
        <w:top w:val="none" w:sz="0" w:space="0" w:color="auto"/>
        <w:left w:val="none" w:sz="0" w:space="0" w:color="auto"/>
        <w:bottom w:val="none" w:sz="0" w:space="0" w:color="auto"/>
        <w:right w:val="none" w:sz="0" w:space="0" w:color="auto"/>
      </w:divBdr>
    </w:div>
    <w:div w:id="1761750466">
      <w:bodyDiv w:val="1"/>
      <w:marLeft w:val="0"/>
      <w:marRight w:val="0"/>
      <w:marTop w:val="0"/>
      <w:marBottom w:val="0"/>
      <w:divBdr>
        <w:top w:val="none" w:sz="0" w:space="0" w:color="auto"/>
        <w:left w:val="none" w:sz="0" w:space="0" w:color="auto"/>
        <w:bottom w:val="none" w:sz="0" w:space="0" w:color="auto"/>
        <w:right w:val="none" w:sz="0" w:space="0" w:color="auto"/>
      </w:divBdr>
      <w:divsChild>
        <w:div w:id="756824801">
          <w:marLeft w:val="0"/>
          <w:marRight w:val="0"/>
          <w:marTop w:val="0"/>
          <w:marBottom w:val="0"/>
          <w:divBdr>
            <w:top w:val="none" w:sz="0" w:space="0" w:color="auto"/>
            <w:left w:val="none" w:sz="0" w:space="0" w:color="auto"/>
            <w:bottom w:val="none" w:sz="0" w:space="0" w:color="auto"/>
            <w:right w:val="none" w:sz="0" w:space="0" w:color="auto"/>
          </w:divBdr>
          <w:divsChild>
            <w:div w:id="468281392">
              <w:marLeft w:val="0"/>
              <w:marRight w:val="0"/>
              <w:marTop w:val="0"/>
              <w:marBottom w:val="0"/>
              <w:divBdr>
                <w:top w:val="none" w:sz="0" w:space="0" w:color="auto"/>
                <w:left w:val="none" w:sz="0" w:space="0" w:color="auto"/>
                <w:bottom w:val="none" w:sz="0" w:space="0" w:color="auto"/>
                <w:right w:val="none" w:sz="0" w:space="0" w:color="auto"/>
              </w:divBdr>
              <w:divsChild>
                <w:div w:id="314801722">
                  <w:marLeft w:val="0"/>
                  <w:marRight w:val="0"/>
                  <w:marTop w:val="0"/>
                  <w:marBottom w:val="0"/>
                  <w:divBdr>
                    <w:top w:val="none" w:sz="0" w:space="0" w:color="auto"/>
                    <w:left w:val="none" w:sz="0" w:space="0" w:color="auto"/>
                    <w:bottom w:val="none" w:sz="0" w:space="0" w:color="auto"/>
                    <w:right w:val="none" w:sz="0" w:space="0" w:color="auto"/>
                  </w:divBdr>
                  <w:divsChild>
                    <w:div w:id="19263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47009">
      <w:bodyDiv w:val="1"/>
      <w:marLeft w:val="0"/>
      <w:marRight w:val="0"/>
      <w:marTop w:val="0"/>
      <w:marBottom w:val="0"/>
      <w:divBdr>
        <w:top w:val="none" w:sz="0" w:space="0" w:color="auto"/>
        <w:left w:val="none" w:sz="0" w:space="0" w:color="auto"/>
        <w:bottom w:val="none" w:sz="0" w:space="0" w:color="auto"/>
        <w:right w:val="none" w:sz="0" w:space="0" w:color="auto"/>
      </w:divBdr>
    </w:div>
    <w:div w:id="1862163879">
      <w:bodyDiv w:val="1"/>
      <w:marLeft w:val="0"/>
      <w:marRight w:val="0"/>
      <w:marTop w:val="0"/>
      <w:marBottom w:val="0"/>
      <w:divBdr>
        <w:top w:val="none" w:sz="0" w:space="0" w:color="auto"/>
        <w:left w:val="none" w:sz="0" w:space="0" w:color="auto"/>
        <w:bottom w:val="none" w:sz="0" w:space="0" w:color="auto"/>
        <w:right w:val="none" w:sz="0" w:space="0" w:color="auto"/>
      </w:divBdr>
    </w:div>
    <w:div w:id="1893728329">
      <w:bodyDiv w:val="1"/>
      <w:marLeft w:val="0"/>
      <w:marRight w:val="0"/>
      <w:marTop w:val="0"/>
      <w:marBottom w:val="0"/>
      <w:divBdr>
        <w:top w:val="none" w:sz="0" w:space="0" w:color="auto"/>
        <w:left w:val="none" w:sz="0" w:space="0" w:color="auto"/>
        <w:bottom w:val="none" w:sz="0" w:space="0" w:color="auto"/>
        <w:right w:val="none" w:sz="0" w:space="0" w:color="auto"/>
      </w:divBdr>
    </w:div>
    <w:div w:id="1940986366">
      <w:bodyDiv w:val="1"/>
      <w:marLeft w:val="0"/>
      <w:marRight w:val="0"/>
      <w:marTop w:val="0"/>
      <w:marBottom w:val="0"/>
      <w:divBdr>
        <w:top w:val="none" w:sz="0" w:space="0" w:color="auto"/>
        <w:left w:val="none" w:sz="0" w:space="0" w:color="auto"/>
        <w:bottom w:val="none" w:sz="0" w:space="0" w:color="auto"/>
        <w:right w:val="none" w:sz="0" w:space="0" w:color="auto"/>
      </w:divBdr>
    </w:div>
    <w:div w:id="1958948190">
      <w:bodyDiv w:val="1"/>
      <w:marLeft w:val="0"/>
      <w:marRight w:val="0"/>
      <w:marTop w:val="0"/>
      <w:marBottom w:val="0"/>
      <w:divBdr>
        <w:top w:val="none" w:sz="0" w:space="0" w:color="auto"/>
        <w:left w:val="none" w:sz="0" w:space="0" w:color="auto"/>
        <w:bottom w:val="none" w:sz="0" w:space="0" w:color="auto"/>
        <w:right w:val="none" w:sz="0" w:space="0" w:color="auto"/>
      </w:divBdr>
    </w:div>
    <w:div w:id="19912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de-guvern-privind-autorizarea-unitatilor-de-material-germinativ-si-cerintele-de-trasabilitate-si-de-sanatate-animala-pentru-circulatia-materialului-germinativ-provenit-de-la-anumite-animale-terestre-detinute-bovine-porcine-ovine-caprine-si-ecvidee/128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dica.fotescu@maia.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72DD9871-E403-44E5-B503-D698BD57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4954</Words>
  <Characters>28240</Characters>
  <Application>Microsoft Office Word</Application>
  <DocSecurity>0</DocSecurity>
  <Lines>235</Lines>
  <Paragraphs>66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Rodica FOTESCU</cp:lastModifiedBy>
  <cp:revision>33</cp:revision>
  <cp:lastPrinted>2024-09-24T10:15:00Z</cp:lastPrinted>
  <dcterms:created xsi:type="dcterms:W3CDTF">2024-09-19T07:53:00Z</dcterms:created>
  <dcterms:modified xsi:type="dcterms:W3CDTF">2024-09-24T10:16:00Z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