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12" w:rsidRPr="00681F76" w:rsidRDefault="00541F12" w:rsidP="00541F12">
      <w:pPr>
        <w:autoSpaceDE w:val="0"/>
        <w:autoSpaceDN w:val="0"/>
        <w:adjustRightInd w:val="0"/>
        <w:spacing w:after="0"/>
        <w:jc w:val="center"/>
        <w:rPr>
          <w:rFonts w:ascii="Times New Roman" w:eastAsia="Calibri" w:hAnsi="Times New Roman" w:cs="Times New Roman"/>
          <w:b/>
          <w:bCs/>
          <w:sz w:val="28"/>
          <w:szCs w:val="28"/>
          <w:lang w:val="ro-MD"/>
        </w:rPr>
      </w:pPr>
      <w:r w:rsidRPr="00681F76">
        <w:rPr>
          <w:rFonts w:ascii="Times New Roman" w:eastAsia="Calibri" w:hAnsi="Times New Roman" w:cs="Times New Roman"/>
          <w:b/>
          <w:bCs/>
          <w:sz w:val="28"/>
          <w:szCs w:val="28"/>
          <w:lang w:val="ro-MD"/>
        </w:rPr>
        <w:t>NOTA DE FUNDAMENTARE</w:t>
      </w:r>
    </w:p>
    <w:p w:rsidR="00541F12" w:rsidRPr="00681F76" w:rsidRDefault="00541F12" w:rsidP="00541F12">
      <w:pPr>
        <w:spacing w:after="0"/>
        <w:ind w:firstLine="709"/>
        <w:jc w:val="center"/>
        <w:rPr>
          <w:rFonts w:ascii="Times New Roman" w:eastAsia="Times New Roman" w:hAnsi="Times New Roman" w:cs="Times New Roman"/>
          <w:b/>
          <w:sz w:val="28"/>
          <w:szCs w:val="28"/>
          <w:lang w:val="ro-MD"/>
        </w:rPr>
      </w:pPr>
      <w:r w:rsidRPr="00681F76">
        <w:rPr>
          <w:rFonts w:ascii="Times New Roman" w:eastAsia="Times New Roman" w:hAnsi="Times New Roman" w:cs="Times New Roman"/>
          <w:b/>
          <w:sz w:val="28"/>
          <w:szCs w:val="28"/>
          <w:lang w:val="ro-MD"/>
        </w:rPr>
        <w:t>la proiectul hotărârii</w:t>
      </w:r>
      <w:r w:rsidRPr="00681F76">
        <w:rPr>
          <w:rFonts w:ascii="Times New Roman" w:eastAsia="Times New Roman" w:hAnsi="Times New Roman" w:cs="Times New Roman"/>
          <w:b/>
          <w:bCs/>
          <w:sz w:val="28"/>
          <w:szCs w:val="28"/>
          <w:lang w:val="ro-MD" w:eastAsia="ro-RO"/>
        </w:rPr>
        <w:t xml:space="preserve"> Guvernului cu privire la modificarea </w:t>
      </w:r>
      <w:r w:rsidRPr="00681F76">
        <w:rPr>
          <w:rFonts w:ascii="Times New Roman" w:eastAsia="Times New Roman" w:hAnsi="Times New Roman" w:cs="Times New Roman"/>
          <w:b/>
          <w:sz w:val="28"/>
          <w:szCs w:val="28"/>
          <w:lang w:val="ro-MD"/>
        </w:rPr>
        <w:t>Hotărârii Guvernului nr. 1145/2018 cu privire la organizarea și funcționarea</w:t>
      </w:r>
    </w:p>
    <w:p w:rsidR="00541F12" w:rsidRPr="00681F76" w:rsidRDefault="00541F12" w:rsidP="00541F12">
      <w:pPr>
        <w:spacing w:after="0"/>
        <w:ind w:firstLine="709"/>
        <w:jc w:val="center"/>
        <w:rPr>
          <w:rFonts w:ascii="Times New Roman" w:eastAsia="Times New Roman" w:hAnsi="Times New Roman" w:cs="Times New Roman"/>
          <w:b/>
          <w:sz w:val="28"/>
          <w:szCs w:val="28"/>
          <w:lang w:val="ro-MD"/>
        </w:rPr>
      </w:pPr>
      <w:r w:rsidRPr="00681F76">
        <w:rPr>
          <w:rFonts w:ascii="Times New Roman" w:eastAsia="Times New Roman" w:hAnsi="Times New Roman" w:cs="Times New Roman"/>
          <w:b/>
          <w:sz w:val="28"/>
          <w:szCs w:val="28"/>
          <w:lang w:val="ro-MD"/>
        </w:rPr>
        <w:t>Inspectoratului General al Poliției de Frontieră</w:t>
      </w:r>
    </w:p>
    <w:p w:rsidR="00541F12" w:rsidRPr="00681F76" w:rsidRDefault="00541F12" w:rsidP="00541F12">
      <w:pPr>
        <w:spacing w:after="0"/>
        <w:rPr>
          <w:rFonts w:ascii="Times New Roman" w:eastAsia="Times New Roman" w:hAnsi="Times New Roman" w:cs="Times New Roman"/>
          <w:b/>
          <w:bCs/>
          <w:sz w:val="28"/>
          <w:szCs w:val="28"/>
          <w:lang w:val="ro-MD" w:eastAsia="ro-RO"/>
        </w:rPr>
      </w:pPr>
    </w:p>
    <w:tbl>
      <w:tblPr>
        <w:tblW w:w="9936" w:type="dxa"/>
        <w:tblInd w:w="-252" w:type="dxa"/>
        <w:tblLayout w:type="fixed"/>
        <w:tblLook w:val="04A0" w:firstRow="1" w:lastRow="0" w:firstColumn="1" w:lastColumn="0" w:noHBand="0" w:noVBand="1"/>
      </w:tblPr>
      <w:tblGrid>
        <w:gridCol w:w="9936"/>
      </w:tblGrid>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1F12" w:rsidRPr="00681F76" w:rsidRDefault="00541F12" w:rsidP="00A408A3">
            <w:pPr>
              <w:tabs>
                <w:tab w:val="right" w:pos="9720"/>
              </w:tabs>
              <w:autoSpaceDE w:val="0"/>
              <w:autoSpaceDN w:val="0"/>
              <w:adjustRightInd w:val="0"/>
              <w:spacing w:after="0"/>
              <w:rPr>
                <w:rFonts w:ascii="Times New Roman" w:eastAsia="Calibri" w:hAnsi="Times New Roman" w:cs="Times New Roman"/>
                <w:b/>
                <w:sz w:val="28"/>
                <w:szCs w:val="28"/>
                <w:lang w:val="ro-MD"/>
              </w:rPr>
            </w:pPr>
            <w:r w:rsidRPr="00681F76">
              <w:rPr>
                <w:rFonts w:ascii="Times New Roman" w:eastAsia="Calibri" w:hAnsi="Times New Roman" w:cs="Times New Roman"/>
                <w:b/>
                <w:sz w:val="28"/>
                <w:szCs w:val="28"/>
                <w:lang w:val="ro-MD"/>
              </w:rPr>
              <w:t>1. Denumirea autorului și, după caz, a participanților la elaborarea proiectului</w:t>
            </w:r>
          </w:p>
        </w:tc>
      </w:tr>
      <w:tr w:rsidR="00541F12" w:rsidRPr="00681F76" w:rsidTr="00A408A3">
        <w:trPr>
          <w:trHeight w:val="732"/>
        </w:trPr>
        <w:tc>
          <w:tcPr>
            <w:tcW w:w="9936" w:type="dxa"/>
            <w:tcBorders>
              <w:top w:val="single" w:sz="4" w:space="0" w:color="000000"/>
              <w:left w:val="single" w:sz="4" w:space="0" w:color="000000"/>
              <w:bottom w:val="single" w:sz="4" w:space="0" w:color="auto"/>
              <w:right w:val="single" w:sz="4" w:space="0" w:color="000000"/>
            </w:tcBorders>
            <w:shd w:val="clear" w:color="auto" w:fill="FFFFFF"/>
            <w:hideMark/>
          </w:tcPr>
          <w:p w:rsidR="00541F12" w:rsidRPr="00681F76" w:rsidRDefault="00541F12" w:rsidP="00A408A3">
            <w:pPr>
              <w:spacing w:after="0"/>
              <w:ind w:firstLine="561"/>
              <w:jc w:val="both"/>
              <w:rPr>
                <w:rFonts w:ascii="Times New Roman" w:eastAsia="Times New Roman" w:hAnsi="Times New Roman" w:cs="Times New Roman"/>
                <w:sz w:val="28"/>
                <w:szCs w:val="28"/>
                <w:lang w:val="ro-MD"/>
              </w:rPr>
            </w:pPr>
            <w:r w:rsidRPr="00681F76">
              <w:rPr>
                <w:rFonts w:ascii="Times New Roman" w:eastAsia="Calibri" w:hAnsi="Times New Roman" w:cs="Times New Roman"/>
                <w:sz w:val="28"/>
                <w:szCs w:val="28"/>
                <w:lang w:val="ro-MD"/>
              </w:rPr>
              <w:t xml:space="preserve">Proiectul hotărârii Guvernului cu privire la </w:t>
            </w:r>
            <w:r w:rsidRPr="00681F76">
              <w:rPr>
                <w:rFonts w:ascii="Times New Roman" w:eastAsia="Times New Roman" w:hAnsi="Times New Roman" w:cs="Times New Roman"/>
                <w:bCs/>
                <w:sz w:val="28"/>
                <w:szCs w:val="28"/>
                <w:lang w:val="ro-MD" w:eastAsia="ro-RO"/>
              </w:rPr>
              <w:t xml:space="preserve">modificarea </w:t>
            </w:r>
            <w:r w:rsidRPr="00681F76">
              <w:rPr>
                <w:rFonts w:ascii="Times New Roman" w:eastAsia="Times New Roman" w:hAnsi="Times New Roman" w:cs="Times New Roman"/>
                <w:sz w:val="28"/>
                <w:szCs w:val="28"/>
                <w:lang w:val="ro-MD"/>
              </w:rPr>
              <w:t xml:space="preserve">Hotărârii Guvernului        nr. 1145/2018 cu privire la organizarea și funcționarea Inspectoratului General al Poliției de Frontieră, </w:t>
            </w:r>
            <w:r w:rsidRPr="00681F76">
              <w:rPr>
                <w:rFonts w:ascii="Times New Roman" w:eastAsia="Calibri" w:hAnsi="Times New Roman" w:cs="Times New Roman"/>
                <w:sz w:val="28"/>
                <w:szCs w:val="28"/>
                <w:lang w:val="ro-MD"/>
              </w:rPr>
              <w:t>a fost elaborat de către Ministerul Afacerilor Interne.</w:t>
            </w:r>
          </w:p>
        </w:tc>
      </w:tr>
      <w:tr w:rsidR="00541F12" w:rsidRPr="00681F76" w:rsidTr="00A408A3">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hideMark/>
          </w:tcPr>
          <w:p w:rsidR="00541F12" w:rsidRPr="00681F76" w:rsidRDefault="00541F12" w:rsidP="00A408A3">
            <w:pPr>
              <w:autoSpaceDE w:val="0"/>
              <w:autoSpaceDN w:val="0"/>
              <w:adjustRightInd w:val="0"/>
              <w:spacing w:after="0"/>
              <w:ind w:firstLine="536"/>
              <w:jc w:val="both"/>
              <w:rPr>
                <w:rFonts w:ascii="Times New Roman" w:eastAsia="Calibri" w:hAnsi="Times New Roman" w:cs="Times New Roman"/>
                <w:b/>
                <w:sz w:val="28"/>
                <w:szCs w:val="28"/>
                <w:lang w:val="ro-MD"/>
              </w:rPr>
            </w:pPr>
            <w:r w:rsidRPr="00681F76">
              <w:rPr>
                <w:rFonts w:ascii="Times New Roman" w:hAnsi="Times New Roman" w:cs="Times New Roman"/>
                <w:b/>
                <w:bCs/>
                <w:sz w:val="28"/>
                <w:szCs w:val="28"/>
                <w:lang w:val="ro-MD" w:eastAsia="ro-RO"/>
              </w:rPr>
              <w:t>2.</w:t>
            </w:r>
            <w:r w:rsidRPr="00681F76">
              <w:rPr>
                <w:rFonts w:ascii="Times New Roman" w:hAnsi="Times New Roman" w:cs="Times New Roman"/>
                <w:b/>
                <w:sz w:val="28"/>
                <w:szCs w:val="28"/>
                <w:lang w:val="ro-MD" w:eastAsia="ro-RO"/>
              </w:rPr>
              <w:t xml:space="preserve"> Condițiile ce au impus elaborarea proiectului de act normativ </w:t>
            </w:r>
          </w:p>
        </w:tc>
      </w:tr>
      <w:tr w:rsidR="00541F12" w:rsidRPr="00681F76" w:rsidTr="00A408A3">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rsidR="00541F12" w:rsidRPr="00681F76" w:rsidRDefault="00541F12" w:rsidP="00A408A3">
            <w:pPr>
              <w:autoSpaceDE w:val="0"/>
              <w:autoSpaceDN w:val="0"/>
              <w:adjustRightInd w:val="0"/>
              <w:spacing w:after="0"/>
              <w:ind w:firstLine="536"/>
              <w:jc w:val="both"/>
              <w:rPr>
                <w:rFonts w:ascii="Times New Roman" w:hAnsi="Times New Roman" w:cs="Times New Roman"/>
                <w:b/>
                <w:bCs/>
                <w:sz w:val="28"/>
                <w:szCs w:val="28"/>
                <w:lang w:val="ro-MD" w:eastAsia="ro-RO"/>
              </w:rPr>
            </w:pPr>
            <w:r w:rsidRPr="00681F76">
              <w:rPr>
                <w:rFonts w:ascii="Times New Roman" w:hAnsi="Times New Roman" w:cs="Times New Roman"/>
                <w:b/>
                <w:bCs/>
                <w:sz w:val="28"/>
                <w:szCs w:val="28"/>
                <w:lang w:val="ro-MD" w:eastAsia="ro-RO"/>
              </w:rPr>
              <w:t>2.1. Temeiul legal sau, după caz, sursa proiectului actului normativ</w:t>
            </w:r>
          </w:p>
        </w:tc>
      </w:tr>
      <w:tr w:rsidR="00541F12" w:rsidRPr="00681F76" w:rsidTr="00A408A3">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eastAsia="Times New Roman" w:hAnsi="Times New Roman" w:cs="Times New Roman"/>
                <w:sz w:val="28"/>
                <w:szCs w:val="28"/>
                <w:lang w:val="ro-MD"/>
              </w:rPr>
              <w:t>Prezentul proiect de act normativ prevede reorganizarea Inspectoratului General al Poliției de Frontieră (în continuare – IGPF), prin efectuarea modificărilor ce se impun la Hotărârea Guvernului nr. 1145/2018 cu privire la organizarea și funcționarea Inspectoratului General al Poliției de Frontieră (în continuare – Hotărârea Guvernului nr. 1145/2018), în partea ce se referă la instituirea Direcției de informații privind pasagerii (UIP)</w:t>
            </w:r>
            <w:r w:rsidRPr="00681F76">
              <w:rPr>
                <w:rFonts w:ascii="Times New Roman" w:hAnsi="Times New Roman" w:cs="Times New Roman"/>
                <w:sz w:val="28"/>
                <w:szCs w:val="28"/>
                <w:lang w:val="ro-MD"/>
              </w:rPr>
              <w:t xml:space="preserve"> (în continuare – UIP).</w:t>
            </w:r>
          </w:p>
          <w:p w:rsidR="00541F12" w:rsidRPr="00681F76" w:rsidRDefault="00541F12" w:rsidP="00A408A3">
            <w:pPr>
              <w:spacing w:after="0"/>
              <w:ind w:firstLine="536"/>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Raționamentul elaborării proiectului de act normativ derivă din următoarele:</w:t>
            </w:r>
          </w:p>
          <w:p w:rsidR="00541F12" w:rsidRPr="00681F76" w:rsidRDefault="00541F12" w:rsidP="00A408A3">
            <w:pPr>
              <w:spacing w:after="0"/>
              <w:ind w:firstLine="536"/>
              <w:rPr>
                <w:rFonts w:ascii="Times New Roman" w:hAnsi="Times New Roman" w:cs="Times New Roman"/>
                <w:sz w:val="28"/>
                <w:szCs w:val="28"/>
                <w:lang w:val="ro-MD"/>
              </w:rPr>
            </w:pPr>
            <w:r w:rsidRPr="00681F76">
              <w:rPr>
                <w:rFonts w:ascii="Times New Roman" w:hAnsi="Times New Roman" w:cs="Times New Roman"/>
                <w:sz w:val="28"/>
                <w:szCs w:val="28"/>
                <w:lang w:val="ro-MD"/>
              </w:rPr>
              <w:t>1) Adoptarea Legii nr. 379/2023 privind utilizarea datelor din registrul cu numele pasagerilor (în continuare – Legea nr. 379/2023);</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2) Documentele de politici, ce stabilesc în calitate de acțiune ,,</w:t>
            </w:r>
            <w:r w:rsidRPr="00681F76">
              <w:rPr>
                <w:rFonts w:ascii="Times New Roman" w:eastAsia="Times New Roman" w:hAnsi="Times New Roman" w:cs="Times New Roman"/>
                <w:sz w:val="28"/>
                <w:szCs w:val="28"/>
                <w:lang w:val="ro-MD"/>
              </w:rPr>
              <w:t>Implementarea sistemului de informații prealabile despre pasageri (API) și a registrului cu numele pasagerilor (PNR) în Aeroportul Internațional Chișinău”</w:t>
            </w:r>
            <w:r w:rsidRPr="00681F76">
              <w:rPr>
                <w:rFonts w:ascii="Times New Roman" w:hAnsi="Times New Roman" w:cs="Times New Roman"/>
                <w:sz w:val="28"/>
                <w:szCs w:val="28"/>
                <w:lang w:val="ro-MD"/>
              </w:rPr>
              <w:t>:</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a) Programul de Asociere dintre Uniunea Europeană și Republica Moldova pentru anii 2021-2027</w:t>
            </w:r>
            <w:r w:rsidRPr="00681F76">
              <w:rPr>
                <w:rStyle w:val="a7"/>
                <w:rFonts w:ascii="Times New Roman" w:hAnsi="Times New Roman" w:cs="Times New Roman"/>
                <w:sz w:val="28"/>
                <w:szCs w:val="28"/>
                <w:lang w:val="ro-MD"/>
              </w:rPr>
              <w:footnoteReference w:id="1"/>
            </w:r>
            <w:r w:rsidRPr="00681F76">
              <w:rPr>
                <w:rFonts w:ascii="Times New Roman" w:hAnsi="Times New Roman" w:cs="Times New Roman"/>
                <w:sz w:val="28"/>
                <w:szCs w:val="28"/>
                <w:lang w:val="ro-MD"/>
              </w:rPr>
              <w:t>;</w:t>
            </w:r>
          </w:p>
          <w:p w:rsidR="00541F12" w:rsidRPr="00681F76" w:rsidRDefault="00541F12" w:rsidP="00A408A3">
            <w:pPr>
              <w:spacing w:after="0"/>
              <w:ind w:firstLine="561"/>
              <w:jc w:val="both"/>
              <w:rPr>
                <w:rFonts w:ascii="Times New Roman" w:eastAsia="Times New Roman" w:hAnsi="Times New Roman" w:cs="Times New Roman"/>
                <w:sz w:val="28"/>
                <w:szCs w:val="28"/>
                <w:lang w:val="ro-MD"/>
              </w:rPr>
            </w:pPr>
            <w:r w:rsidRPr="00681F76">
              <w:rPr>
                <w:rFonts w:ascii="Times New Roman" w:hAnsi="Times New Roman" w:cs="Times New Roman"/>
                <w:sz w:val="28"/>
                <w:szCs w:val="28"/>
                <w:lang w:val="ro-MD"/>
              </w:rPr>
              <w:t>b) Planul de acțiuni privind implementarea Programului de management integrat al frontierei de stat pentru anii 2022-2025, aprobat prin Hotărârea Guvernului                   nr. 792/2022, acțiunea nr. 1.6.;</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c) Planul de activitate al Ministerului Afacerilor Interne pentru anul 2024, aprobat prin Ordinul ministrului afacerilor interne nr. 13/2024, acțiunea nr. 53.</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Astfel, la dispozițiile finale și anume la art. 34 alin (2) lit. b) din Legea                        nr. 379/2023, este prevăzută obligația, în termen de 6 luni de la data publicării, de a întreprinde măsurile necesare pentru reglementarea modului de organizare și funcționare a UIP și aducerea actelor normative ale Guvernului în concordanță cu prezenta lege, cu asigurarea elaborării și adoptării actelor normative necesare punerii în aplicare a prevederilor Legii menționate. </w:t>
            </w:r>
          </w:p>
          <w:p w:rsidR="00541F12" w:rsidRPr="00681F76" w:rsidRDefault="00541F12" w:rsidP="00A408A3">
            <w:pPr>
              <w:spacing w:after="0"/>
              <w:ind w:firstLine="709"/>
              <w:contextualSpacing/>
              <w:jc w:val="both"/>
              <w:rPr>
                <w:rFonts w:ascii="Times New Roman" w:hAnsi="Times New Roman" w:cs="Times New Roman"/>
                <w:sz w:val="28"/>
                <w:szCs w:val="28"/>
                <w:lang w:val="ro-MD"/>
              </w:rPr>
            </w:pPr>
            <w:r w:rsidRPr="00681F76">
              <w:rPr>
                <w:rFonts w:ascii="Times New Roman" w:eastAsia="Times New Roman" w:hAnsi="Times New Roman" w:cs="Times New Roman"/>
                <w:sz w:val="28"/>
                <w:szCs w:val="28"/>
                <w:lang w:val="ro-MD"/>
              </w:rPr>
              <w:lastRenderedPageBreak/>
              <w:t xml:space="preserve">În sensul celor expuse și pornind de la art. 3 din Legea nr. 379/2023 ce stipulează că </w:t>
            </w:r>
            <w:r w:rsidRPr="00681F76">
              <w:rPr>
                <w:rFonts w:ascii="Times New Roman" w:hAnsi="Times New Roman" w:cs="Times New Roman"/>
                <w:sz w:val="28"/>
                <w:szCs w:val="28"/>
                <w:lang w:val="ro-MD"/>
              </w:rPr>
              <w:t xml:space="preserve">UIP este subdiviziune creată în cadrul IGPF, fără personalitate juridică, s-a impus necesitatea identificării încadrării UIP, în structura organizatorică a Poliției de Frontieră – fapt reflectat prin prisma proiectului în cauză. </w:t>
            </w:r>
          </w:p>
          <w:p w:rsidR="00541F12" w:rsidRPr="00681F76" w:rsidRDefault="00541F12" w:rsidP="00A408A3">
            <w:pPr>
              <w:spacing w:after="0"/>
              <w:ind w:firstLine="709"/>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Prin urmare, pentru realizarea opțiunii identificate, este necesară operarea modificărilor aferente Regulamentului de organizare și funcționare a Inspectoratului General al Poliției de Frontieră, aprobat prin Hotărârea Guvernului nr. 1145/2018, și anume:</w:t>
            </w:r>
          </w:p>
          <w:p w:rsidR="00541F12" w:rsidRPr="00681F76" w:rsidRDefault="00541F12" w:rsidP="00A408A3">
            <w:pPr>
              <w:pStyle w:val="a3"/>
              <w:numPr>
                <w:ilvl w:val="0"/>
                <w:numId w:val="1"/>
              </w:numPr>
              <w:tabs>
                <w:tab w:val="left" w:pos="844"/>
              </w:tabs>
              <w:spacing w:after="160" w:line="276" w:lineRule="auto"/>
              <w:ind w:left="-7" w:firstLine="543"/>
              <w:rPr>
                <w:sz w:val="28"/>
                <w:szCs w:val="28"/>
                <w:lang w:val="ro-MD"/>
              </w:rPr>
            </w:pPr>
            <w:r w:rsidRPr="00681F76">
              <w:rPr>
                <w:sz w:val="28"/>
                <w:szCs w:val="28"/>
                <w:lang w:val="ro-MD"/>
              </w:rPr>
              <w:t>modificarea structurii organizatorice a Inspectoratului General al Poliției de Frontieră (anexa nr. 2);</w:t>
            </w:r>
          </w:p>
          <w:p w:rsidR="00541F12" w:rsidRPr="00681F76" w:rsidRDefault="00541F12" w:rsidP="00A408A3">
            <w:pPr>
              <w:pStyle w:val="a3"/>
              <w:numPr>
                <w:ilvl w:val="0"/>
                <w:numId w:val="1"/>
              </w:numPr>
              <w:tabs>
                <w:tab w:val="left" w:pos="844"/>
              </w:tabs>
              <w:spacing w:after="160" w:line="276" w:lineRule="auto"/>
              <w:ind w:left="-7" w:firstLine="543"/>
              <w:rPr>
                <w:sz w:val="28"/>
                <w:szCs w:val="28"/>
                <w:lang w:val="ro-MD"/>
              </w:rPr>
            </w:pPr>
            <w:r w:rsidRPr="00681F76">
              <w:rPr>
                <w:sz w:val="28"/>
                <w:szCs w:val="28"/>
                <w:lang w:val="ro-MD"/>
              </w:rPr>
              <w:t xml:space="preserve">modificarea Organigramei Inspectoratului General al Poliției de Frontieră (anexa nr. 3). </w:t>
            </w:r>
          </w:p>
        </w:tc>
      </w:tr>
      <w:tr w:rsidR="00541F12" w:rsidRPr="00681F76" w:rsidTr="00A408A3">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rsidR="00541F12" w:rsidRPr="00681F76" w:rsidRDefault="00541F12" w:rsidP="00A408A3">
            <w:pPr>
              <w:autoSpaceDE w:val="0"/>
              <w:autoSpaceDN w:val="0"/>
              <w:adjustRightInd w:val="0"/>
              <w:spacing w:after="0"/>
              <w:ind w:firstLine="536"/>
              <w:jc w:val="both"/>
              <w:rPr>
                <w:rFonts w:ascii="Times New Roman" w:hAnsi="Times New Roman" w:cs="Times New Roman"/>
                <w:b/>
                <w:bCs/>
                <w:sz w:val="28"/>
                <w:szCs w:val="28"/>
                <w:lang w:val="ro-MD" w:eastAsia="ro-RO"/>
              </w:rPr>
            </w:pPr>
            <w:r w:rsidRPr="00681F76">
              <w:rPr>
                <w:rFonts w:ascii="Times New Roman" w:hAnsi="Times New Roman" w:cs="Times New Roman"/>
                <w:b/>
                <w:bCs/>
                <w:sz w:val="28"/>
                <w:szCs w:val="28"/>
                <w:lang w:val="ro-MD" w:eastAsia="ro-RO"/>
              </w:rPr>
              <w:lastRenderedPageBreak/>
              <w:t>2.2. Descrierea situației actuale și a problemelor care impun intervenția, inclusiv a cadrului normativ aplicabil și a deficiențelor/lacunelor normative</w:t>
            </w:r>
          </w:p>
        </w:tc>
      </w:tr>
      <w:tr w:rsidR="00541F12" w:rsidRPr="00681F76" w:rsidTr="00A408A3">
        <w:trPr>
          <w:trHeight w:val="557"/>
        </w:trPr>
        <w:tc>
          <w:tcPr>
            <w:tcW w:w="9936" w:type="dxa"/>
            <w:tcBorders>
              <w:top w:val="single" w:sz="4" w:space="0" w:color="auto"/>
              <w:left w:val="single" w:sz="4" w:space="0" w:color="000000"/>
              <w:bottom w:val="single" w:sz="4" w:space="0" w:color="000000"/>
              <w:right w:val="single" w:sz="4" w:space="0" w:color="000000"/>
            </w:tcBorders>
            <w:shd w:val="clear" w:color="auto" w:fill="FFFFFF"/>
          </w:tcPr>
          <w:p w:rsidR="00541F12" w:rsidRPr="00681F76" w:rsidRDefault="00541F12" w:rsidP="00A408A3">
            <w:pPr>
              <w:pStyle w:val="a3"/>
              <w:tabs>
                <w:tab w:val="left" w:pos="844"/>
              </w:tabs>
              <w:spacing w:after="160" w:line="276" w:lineRule="auto"/>
              <w:ind w:left="-7" w:firstLine="568"/>
              <w:rPr>
                <w:sz w:val="28"/>
                <w:szCs w:val="28"/>
                <w:lang w:val="ro-MD"/>
              </w:rPr>
            </w:pPr>
            <w:r w:rsidRPr="00681F76">
              <w:rPr>
                <w:sz w:val="28"/>
                <w:szCs w:val="28"/>
                <w:lang w:val="ro-MD"/>
              </w:rPr>
              <w:t>Nu este aplicabil (proiectul are drept scop implementarea actului normativ ierarhic superior, compartimentul fiind relevant la etapa elaborării Legii nr. 379/2023).</w:t>
            </w:r>
          </w:p>
        </w:tc>
      </w:tr>
      <w:tr w:rsidR="00541F12" w:rsidRPr="00681F76" w:rsidTr="00A408A3">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541F12" w:rsidRPr="00681F76" w:rsidRDefault="00541F12" w:rsidP="00A408A3">
            <w:pPr>
              <w:autoSpaceDE w:val="0"/>
              <w:autoSpaceDN w:val="0"/>
              <w:adjustRightInd w:val="0"/>
              <w:spacing w:after="0"/>
              <w:ind w:firstLine="536"/>
              <w:jc w:val="both"/>
              <w:rPr>
                <w:rFonts w:ascii="Times New Roman" w:eastAsia="Calibri" w:hAnsi="Times New Roman" w:cs="Times New Roman"/>
                <w:b/>
                <w:sz w:val="28"/>
                <w:szCs w:val="28"/>
                <w:lang w:val="ro-MD"/>
              </w:rPr>
            </w:pPr>
            <w:r w:rsidRPr="00681F76">
              <w:rPr>
                <w:rFonts w:ascii="Times New Roman" w:hAnsi="Times New Roman" w:cs="Times New Roman"/>
                <w:b/>
                <w:bCs/>
                <w:sz w:val="28"/>
                <w:szCs w:val="28"/>
                <w:lang w:val="ro-MD" w:eastAsia="ro-RO"/>
              </w:rPr>
              <w:t>3.</w:t>
            </w:r>
            <w:r w:rsidRPr="00681F76">
              <w:rPr>
                <w:rFonts w:ascii="Times New Roman" w:hAnsi="Times New Roman" w:cs="Times New Roman"/>
                <w:b/>
                <w:sz w:val="28"/>
                <w:szCs w:val="28"/>
                <w:lang w:val="ro-MD" w:eastAsia="ro-RO"/>
              </w:rPr>
              <w:t xml:space="preserve"> Obiectivele urmărite și soluțiile propuse</w:t>
            </w:r>
          </w:p>
        </w:tc>
      </w:tr>
      <w:tr w:rsidR="00541F12" w:rsidRPr="00681F76" w:rsidTr="00A408A3">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41F12" w:rsidRPr="00681F76" w:rsidRDefault="00541F12" w:rsidP="00A408A3">
            <w:pPr>
              <w:autoSpaceDE w:val="0"/>
              <w:autoSpaceDN w:val="0"/>
              <w:adjustRightInd w:val="0"/>
              <w:spacing w:after="0"/>
              <w:ind w:firstLine="536"/>
              <w:jc w:val="both"/>
              <w:rPr>
                <w:rFonts w:ascii="Times New Roman" w:hAnsi="Times New Roman" w:cs="Times New Roman"/>
                <w:b/>
                <w:bCs/>
                <w:sz w:val="28"/>
                <w:szCs w:val="28"/>
                <w:lang w:val="ro-MD" w:eastAsia="ro-RO"/>
              </w:rPr>
            </w:pPr>
            <w:r w:rsidRPr="00681F76">
              <w:rPr>
                <w:rFonts w:ascii="Times New Roman" w:hAnsi="Times New Roman" w:cs="Times New Roman"/>
                <w:b/>
                <w:sz w:val="28"/>
                <w:szCs w:val="28"/>
                <w:lang w:val="ro-MD" w:eastAsia="ro-RO"/>
              </w:rPr>
              <w:t>3.1 Principalele prevederi ale proiectului și evidențierea elementelor noi</w:t>
            </w:r>
          </w:p>
        </w:tc>
      </w:tr>
      <w:tr w:rsidR="00541F12" w:rsidRPr="00681F76" w:rsidTr="00A408A3">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tabs>
                <w:tab w:val="left" w:pos="993"/>
                <w:tab w:val="left" w:pos="1418"/>
              </w:tabs>
              <w:spacing w:after="0"/>
              <w:ind w:firstLine="561"/>
              <w:contextualSpacing/>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Necesitatea elaborării proiectului hotărârii Guvernului reiese din art. 34 alin. (2) din Legea nr. 379/2023, care prevede că, Guvernul, de la data publicării prezentei legi, va întreprinde măsurile necesare pentru reglementarea modului de organizare și funcționare a Direcției de informații privind pasagerii (UIP) în cadrul organului central al Inspectoratului General al Poliției de Frontieră (în continuare - IGPF), de asemenea va aduce actele sale normative în concordanță cu prezenta lege, va asigura elaborarea și va adopta actele normative necesare punerii în aplicare a prevederilor prezentei legi.</w:t>
            </w:r>
          </w:p>
          <w:p w:rsidR="00541F12" w:rsidRPr="00681F76" w:rsidRDefault="00541F12" w:rsidP="00A408A3">
            <w:pPr>
              <w:tabs>
                <w:tab w:val="left" w:pos="993"/>
                <w:tab w:val="left" w:pos="1418"/>
              </w:tabs>
              <w:spacing w:after="0"/>
              <w:ind w:firstLine="561"/>
              <w:contextualSpacing/>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Astfel, proiectul actului normativ conține soluții normative pentru operaționalizarea UIP, și anume, includerea Unității, în structura organizatorică a Inspectoratului General al Poliției de Frontieră, fapt ce presupune modificarea Hotărârii Guvernului nr. 1145/2018 cu privire la organizarea și funcționarea Inspectoratului General al Poliției de Frontieră, după cum urmează: </w:t>
            </w:r>
          </w:p>
          <w:p w:rsidR="00541F12" w:rsidRPr="00681F76" w:rsidRDefault="00541F12" w:rsidP="00241AE4">
            <w:pPr>
              <w:pStyle w:val="a3"/>
              <w:numPr>
                <w:ilvl w:val="0"/>
                <w:numId w:val="2"/>
              </w:numPr>
              <w:tabs>
                <w:tab w:val="left" w:pos="567"/>
                <w:tab w:val="left" w:pos="848"/>
              </w:tabs>
              <w:spacing w:line="276" w:lineRule="auto"/>
              <w:ind w:left="0" w:firstLine="565"/>
              <w:rPr>
                <w:sz w:val="28"/>
                <w:szCs w:val="28"/>
                <w:lang w:val="ro-MD" w:eastAsia="ro-RO"/>
              </w:rPr>
            </w:pPr>
            <w:r w:rsidRPr="00681F76">
              <w:rPr>
                <w:sz w:val="28"/>
                <w:szCs w:val="28"/>
                <w:lang w:val="ro-MD" w:eastAsia="ro-RO"/>
              </w:rPr>
              <w:t>modificarea structurii IGPF, prevăzută la anexa nr. 2:</w:t>
            </w:r>
          </w:p>
          <w:p w:rsidR="00541F12" w:rsidRPr="00681F76" w:rsidRDefault="00541F12" w:rsidP="00241AE4">
            <w:pPr>
              <w:pStyle w:val="a3"/>
              <w:numPr>
                <w:ilvl w:val="0"/>
                <w:numId w:val="4"/>
              </w:numPr>
              <w:tabs>
                <w:tab w:val="left" w:pos="567"/>
                <w:tab w:val="left" w:pos="848"/>
              </w:tabs>
              <w:spacing w:line="276" w:lineRule="auto"/>
              <w:ind w:left="0" w:firstLine="565"/>
              <w:rPr>
                <w:sz w:val="28"/>
                <w:szCs w:val="28"/>
                <w:lang w:val="ro-MD" w:eastAsia="ro-RO"/>
              </w:rPr>
            </w:pPr>
            <w:r w:rsidRPr="00681F76">
              <w:rPr>
                <w:sz w:val="28"/>
                <w:szCs w:val="28"/>
                <w:lang w:val="ro-MD" w:eastAsia="ro-RO"/>
              </w:rPr>
              <w:t>prin completarea cu subdiviziunea: ,,Direcția de informații privind pasagerii (UIP)”,</w:t>
            </w:r>
            <w:r w:rsidRPr="00681F76">
              <w:rPr>
                <w:b/>
                <w:sz w:val="28"/>
                <w:szCs w:val="28"/>
                <w:lang w:val="ro-MD" w:eastAsia="ro-RO"/>
              </w:rPr>
              <w:t xml:space="preserve"> </w:t>
            </w:r>
            <w:r w:rsidRPr="00681F76">
              <w:rPr>
                <w:sz w:val="28"/>
                <w:szCs w:val="28"/>
                <w:lang w:val="ro-MD" w:eastAsia="ro-RO"/>
              </w:rPr>
              <w:t>având în componență subdiviziunile structurale:</w:t>
            </w:r>
          </w:p>
          <w:p w:rsidR="00541F12" w:rsidRPr="00681F76" w:rsidRDefault="00541F12" w:rsidP="00241AE4">
            <w:pPr>
              <w:pStyle w:val="a3"/>
              <w:numPr>
                <w:ilvl w:val="0"/>
                <w:numId w:val="3"/>
              </w:numPr>
              <w:tabs>
                <w:tab w:val="left" w:pos="567"/>
                <w:tab w:val="left" w:pos="848"/>
              </w:tabs>
              <w:spacing w:line="276" w:lineRule="auto"/>
              <w:ind w:left="0" w:firstLine="565"/>
              <w:rPr>
                <w:sz w:val="28"/>
                <w:szCs w:val="28"/>
                <w:lang w:val="ro-MD" w:eastAsia="ro-RO"/>
              </w:rPr>
            </w:pPr>
            <w:r w:rsidRPr="00681F76">
              <w:rPr>
                <w:sz w:val="28"/>
                <w:szCs w:val="28"/>
                <w:lang w:val="ro-MD" w:eastAsia="ro-RO"/>
              </w:rPr>
              <w:t>Secția analiza datelor privind pasagerii;</w:t>
            </w:r>
          </w:p>
          <w:p w:rsidR="00541F12" w:rsidRPr="00681F76" w:rsidRDefault="00541F12" w:rsidP="00241AE4">
            <w:pPr>
              <w:pStyle w:val="a3"/>
              <w:numPr>
                <w:ilvl w:val="0"/>
                <w:numId w:val="3"/>
              </w:numPr>
              <w:tabs>
                <w:tab w:val="left" w:pos="567"/>
                <w:tab w:val="left" w:pos="848"/>
              </w:tabs>
              <w:spacing w:line="276" w:lineRule="auto"/>
              <w:ind w:left="0" w:firstLine="565"/>
              <w:rPr>
                <w:sz w:val="28"/>
                <w:szCs w:val="28"/>
                <w:lang w:val="ro-MD" w:eastAsia="ro-RO"/>
              </w:rPr>
            </w:pPr>
            <w:r w:rsidRPr="00681F76">
              <w:rPr>
                <w:sz w:val="28"/>
                <w:szCs w:val="28"/>
                <w:lang w:val="ro-MD" w:eastAsia="ro-RO"/>
              </w:rPr>
              <w:t>Secția monitorizare și răspuns la alerte;</w:t>
            </w:r>
          </w:p>
          <w:p w:rsidR="00541F12" w:rsidRPr="00681F76" w:rsidRDefault="00541F12" w:rsidP="00241AE4">
            <w:pPr>
              <w:pStyle w:val="a3"/>
              <w:numPr>
                <w:ilvl w:val="0"/>
                <w:numId w:val="3"/>
              </w:numPr>
              <w:tabs>
                <w:tab w:val="left" w:pos="567"/>
                <w:tab w:val="left" w:pos="848"/>
              </w:tabs>
              <w:spacing w:line="276" w:lineRule="auto"/>
              <w:ind w:left="0" w:firstLine="565"/>
              <w:rPr>
                <w:sz w:val="28"/>
                <w:szCs w:val="28"/>
                <w:lang w:val="ro-MD" w:eastAsia="ro-RO"/>
              </w:rPr>
            </w:pPr>
            <w:r w:rsidRPr="00681F76">
              <w:rPr>
                <w:sz w:val="28"/>
                <w:szCs w:val="28"/>
                <w:lang w:val="ro-MD" w:eastAsia="ro-RO"/>
              </w:rPr>
              <w:t>Secția suport operațional și coordonare a transportatorilor;</w:t>
            </w:r>
          </w:p>
          <w:p w:rsidR="00541F12" w:rsidRPr="00681F76" w:rsidRDefault="00541F12" w:rsidP="00241AE4">
            <w:pPr>
              <w:pStyle w:val="a3"/>
              <w:numPr>
                <w:ilvl w:val="0"/>
                <w:numId w:val="4"/>
              </w:numPr>
              <w:tabs>
                <w:tab w:val="left" w:pos="567"/>
                <w:tab w:val="left" w:pos="720"/>
                <w:tab w:val="left" w:pos="848"/>
              </w:tabs>
              <w:spacing w:line="276" w:lineRule="auto"/>
              <w:ind w:left="0" w:firstLine="565"/>
              <w:rPr>
                <w:sz w:val="28"/>
                <w:szCs w:val="28"/>
                <w:lang w:val="ro-MD" w:eastAsia="ro-RO"/>
              </w:rPr>
            </w:pPr>
            <w:r w:rsidRPr="00681F76">
              <w:rPr>
                <w:sz w:val="28"/>
                <w:szCs w:val="28"/>
                <w:lang w:val="ro-MD" w:eastAsia="ro-RO"/>
              </w:rPr>
              <w:lastRenderedPageBreak/>
              <w:t>prin completarea cu subdiviziunea (autonomă) - Direcția protecția datelor cu caracter personal, care va cuprinde în componența sa subdiviziunile structurale, după cum urmează:</w:t>
            </w:r>
          </w:p>
          <w:p w:rsidR="00541F12" w:rsidRPr="00681F76" w:rsidRDefault="00541F12" w:rsidP="00241AE4">
            <w:pPr>
              <w:pStyle w:val="a3"/>
              <w:numPr>
                <w:ilvl w:val="0"/>
                <w:numId w:val="3"/>
              </w:numPr>
              <w:tabs>
                <w:tab w:val="left" w:pos="567"/>
                <w:tab w:val="left" w:pos="720"/>
                <w:tab w:val="left" w:pos="848"/>
              </w:tabs>
              <w:spacing w:line="276" w:lineRule="auto"/>
              <w:ind w:left="0" w:firstLine="565"/>
              <w:rPr>
                <w:sz w:val="28"/>
                <w:szCs w:val="28"/>
                <w:lang w:val="ro-MD" w:eastAsia="ro-RO"/>
              </w:rPr>
            </w:pPr>
            <w:r w:rsidRPr="00681F76">
              <w:rPr>
                <w:sz w:val="28"/>
                <w:szCs w:val="28"/>
                <w:lang w:val="ro-MD" w:eastAsia="ro-RO"/>
              </w:rPr>
              <w:t>Serviciul protecția datelor cu caracter personal;</w:t>
            </w:r>
          </w:p>
          <w:p w:rsidR="00541F12" w:rsidRPr="00681F76" w:rsidRDefault="00541F12" w:rsidP="00241AE4">
            <w:pPr>
              <w:pStyle w:val="a3"/>
              <w:numPr>
                <w:ilvl w:val="0"/>
                <w:numId w:val="3"/>
              </w:numPr>
              <w:tabs>
                <w:tab w:val="left" w:pos="568"/>
                <w:tab w:val="left" w:pos="720"/>
                <w:tab w:val="left" w:pos="848"/>
              </w:tabs>
              <w:spacing w:line="276" w:lineRule="auto"/>
              <w:ind w:left="0" w:firstLine="565"/>
              <w:rPr>
                <w:sz w:val="28"/>
                <w:szCs w:val="28"/>
                <w:lang w:val="ro-MD" w:eastAsia="ro-RO"/>
              </w:rPr>
            </w:pPr>
            <w:r w:rsidRPr="00681F76">
              <w:rPr>
                <w:sz w:val="28"/>
                <w:szCs w:val="28"/>
                <w:lang w:val="ro-MD" w:eastAsia="ro-RO"/>
              </w:rPr>
              <w:t>Serviciul protecția datelor privind pasagerii;</w:t>
            </w:r>
          </w:p>
          <w:p w:rsidR="00541F12" w:rsidRPr="00681F76" w:rsidRDefault="00541F12" w:rsidP="00241AE4">
            <w:pPr>
              <w:pStyle w:val="a3"/>
              <w:numPr>
                <w:ilvl w:val="0"/>
                <w:numId w:val="4"/>
              </w:numPr>
              <w:tabs>
                <w:tab w:val="left" w:pos="568"/>
                <w:tab w:val="left" w:pos="848"/>
              </w:tabs>
              <w:spacing w:line="276" w:lineRule="auto"/>
              <w:ind w:left="0" w:firstLine="565"/>
              <w:rPr>
                <w:sz w:val="28"/>
                <w:szCs w:val="28"/>
                <w:lang w:val="ro-MD" w:eastAsia="ro-RO"/>
              </w:rPr>
            </w:pPr>
            <w:r w:rsidRPr="00681F76">
              <w:rPr>
                <w:sz w:val="28"/>
                <w:szCs w:val="28"/>
                <w:lang w:val="ro-MD" w:eastAsia="ro-RO"/>
              </w:rPr>
              <w:t>În sensul celor expuse supra, este necesară excluderea din componența Direcției tehnologii informaționale a subdiviziunii ,,Serviciul protecția datelor cu caracter personal” și includerea unui serviciu nou ,,Serviciul administrare Registrul cu numele pasagerilor” (cu argumentarea necesității în ordinea prevăzută mai jos).</w:t>
            </w:r>
          </w:p>
          <w:p w:rsidR="00541F12" w:rsidRPr="00681F76" w:rsidRDefault="00541F12" w:rsidP="00241AE4">
            <w:pPr>
              <w:pStyle w:val="a3"/>
              <w:numPr>
                <w:ilvl w:val="0"/>
                <w:numId w:val="2"/>
              </w:numPr>
              <w:tabs>
                <w:tab w:val="left" w:pos="848"/>
              </w:tabs>
              <w:spacing w:line="276" w:lineRule="auto"/>
              <w:ind w:left="0" w:firstLine="565"/>
              <w:rPr>
                <w:sz w:val="28"/>
                <w:szCs w:val="28"/>
                <w:lang w:val="ro-MD"/>
              </w:rPr>
            </w:pPr>
            <w:r w:rsidRPr="00681F76">
              <w:rPr>
                <w:sz w:val="28"/>
                <w:szCs w:val="28"/>
                <w:lang w:val="ro-MD"/>
              </w:rPr>
              <w:t xml:space="preserve">Expunerea organigramei IGPF, prevăzută la anexa nr. 3, în redacție nouă, coroborat celor prevăzute la </w:t>
            </w:r>
            <w:proofErr w:type="spellStart"/>
            <w:r w:rsidRPr="00681F76">
              <w:rPr>
                <w:sz w:val="28"/>
                <w:szCs w:val="28"/>
                <w:lang w:val="ro-MD"/>
              </w:rPr>
              <w:t>subpct</w:t>
            </w:r>
            <w:proofErr w:type="spellEnd"/>
            <w:r w:rsidRPr="00681F76">
              <w:rPr>
                <w:sz w:val="28"/>
                <w:szCs w:val="28"/>
                <w:lang w:val="ro-MD"/>
              </w:rPr>
              <w:t>. 2).</w:t>
            </w:r>
          </w:p>
          <w:p w:rsidR="00541F12" w:rsidRPr="00681F76" w:rsidRDefault="00541F12" w:rsidP="00241AE4">
            <w:pPr>
              <w:spacing w:after="0"/>
              <w:ind w:firstLine="565"/>
              <w:contextualSpacing/>
              <w:jc w:val="both"/>
              <w:rPr>
                <w:rFonts w:ascii="Times New Roman" w:hAnsi="Times New Roman" w:cs="Times New Roman"/>
                <w:i/>
                <w:sz w:val="28"/>
                <w:szCs w:val="28"/>
                <w:lang w:val="ro-MD"/>
              </w:rPr>
            </w:pPr>
            <w:r w:rsidRPr="00681F76">
              <w:rPr>
                <w:rFonts w:ascii="Times New Roman" w:hAnsi="Times New Roman" w:cs="Times New Roman"/>
                <w:i/>
                <w:sz w:val="28"/>
                <w:szCs w:val="28"/>
                <w:lang w:val="ro-MD"/>
              </w:rPr>
              <w:t>Cu privire la modificarea structurii IGPF (completarea listei subdiviziunilor, cu o subdiviziune nouă – în scopul instituirii UIP).</w:t>
            </w:r>
          </w:p>
          <w:p w:rsidR="00541F12" w:rsidRPr="00681F76" w:rsidRDefault="00541F12" w:rsidP="00241AE4">
            <w:pPr>
              <w:spacing w:after="0"/>
              <w:ind w:firstLine="565"/>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 xml:space="preserve">În baza unei examinări </w:t>
            </w:r>
            <w:proofErr w:type="spellStart"/>
            <w:r w:rsidRPr="00681F76">
              <w:rPr>
                <w:rFonts w:ascii="Times New Roman" w:eastAsia="Times New Roman" w:hAnsi="Times New Roman" w:cs="Times New Roman"/>
                <w:sz w:val="28"/>
                <w:szCs w:val="28"/>
                <w:lang w:val="ro-MD"/>
              </w:rPr>
              <w:t>multiaspectuale</w:t>
            </w:r>
            <w:proofErr w:type="spellEnd"/>
            <w:r w:rsidRPr="00681F76">
              <w:rPr>
                <w:rFonts w:ascii="Times New Roman" w:eastAsia="Times New Roman" w:hAnsi="Times New Roman" w:cs="Times New Roman"/>
                <w:sz w:val="28"/>
                <w:szCs w:val="28"/>
                <w:lang w:val="ro-MD"/>
              </w:rPr>
              <w:t>, inclusiv de către autoritățile competente, potrivit Legii nr. 379/2023, de solicitarea/primirea datelor PNR (SIS, IGP, SV), s-a identificat ca fiind cea mai eficientă și viabilă, opțiunea de încadrare a UIP în unitatea centrală de administrare și control a Poliției de Frontieră (organul central).</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Adițional, la fundamentarea opțiunii specificate a constituit drept reper următoarele:</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1) bunele practici ale altor state, de amplasare a UIP în unitatea centrală/modelul centralizat de funcționare, în mod implicit:</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a) Modelul adoptat de România, unde unitatea specializată în prelucrarea datelor API/PNR este integrată direct în structura centrală a aparatului de Poliție de Frontieră și nu în sectorul specific al aeroportului, fiind subliniată eficiența și eficacitatea acestei abordări. Această organizare facilitează o coordonare superioară, demonstrând eficacitatea modelului în contextul european și justificând alegerea similară pentru amplasarea unității;</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b) Unitatea de informații despre pasageri din Olanda (‘Pi-NL’) este plasată în cadrul unei structuri centrale și anume Jandarmeria Regală Olandeză (Royal </w:t>
            </w:r>
            <w:proofErr w:type="spellStart"/>
            <w:r w:rsidRPr="00681F76">
              <w:rPr>
                <w:rFonts w:ascii="Times New Roman" w:hAnsi="Times New Roman" w:cs="Times New Roman"/>
                <w:sz w:val="28"/>
                <w:szCs w:val="28"/>
                <w:lang w:val="ro-MD"/>
              </w:rPr>
              <w:t>Netherlands</w:t>
            </w:r>
            <w:proofErr w:type="spellEnd"/>
            <w:r w:rsidRPr="00681F76">
              <w:rPr>
                <w:rFonts w:ascii="Times New Roman" w:hAnsi="Times New Roman" w:cs="Times New Roman"/>
                <w:sz w:val="28"/>
                <w:szCs w:val="28"/>
                <w:lang w:val="ro-MD"/>
              </w:rPr>
              <w:t xml:space="preserve"> </w:t>
            </w:r>
            <w:proofErr w:type="spellStart"/>
            <w:r w:rsidRPr="00681F76">
              <w:rPr>
                <w:rFonts w:ascii="Times New Roman" w:hAnsi="Times New Roman" w:cs="Times New Roman"/>
                <w:sz w:val="28"/>
                <w:szCs w:val="28"/>
                <w:lang w:val="ro-MD"/>
              </w:rPr>
              <w:t>Marechaussee</w:t>
            </w:r>
            <w:proofErr w:type="spellEnd"/>
            <w:r w:rsidRPr="00681F76">
              <w:rPr>
                <w:rFonts w:ascii="Times New Roman" w:hAnsi="Times New Roman" w:cs="Times New Roman"/>
                <w:sz w:val="28"/>
                <w:szCs w:val="28"/>
                <w:lang w:val="ro-MD"/>
              </w:rPr>
              <w:t>) a Ministerului Justiției, demonstrând un model de centralizare pentru eficiență și securitate sporită;</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c) Unitatea de informații despre pasageri din Franța (</w:t>
            </w:r>
            <w:proofErr w:type="spellStart"/>
            <w:r w:rsidRPr="00681F76">
              <w:rPr>
                <w:rFonts w:ascii="Times New Roman" w:hAnsi="Times New Roman" w:cs="Times New Roman"/>
                <w:sz w:val="28"/>
                <w:szCs w:val="28"/>
                <w:lang w:val="ro-MD"/>
              </w:rPr>
              <w:t>L’agence</w:t>
            </w:r>
            <w:proofErr w:type="spellEnd"/>
            <w:r w:rsidRPr="00681F76">
              <w:rPr>
                <w:rFonts w:ascii="Times New Roman" w:hAnsi="Times New Roman" w:cs="Times New Roman"/>
                <w:sz w:val="28"/>
                <w:szCs w:val="28"/>
                <w:lang w:val="ro-MD"/>
              </w:rPr>
              <w:t xml:space="preserve"> </w:t>
            </w:r>
            <w:proofErr w:type="spellStart"/>
            <w:r w:rsidRPr="00681F76">
              <w:rPr>
                <w:rFonts w:ascii="Times New Roman" w:hAnsi="Times New Roman" w:cs="Times New Roman"/>
                <w:sz w:val="28"/>
                <w:szCs w:val="28"/>
                <w:lang w:val="ro-MD"/>
              </w:rPr>
              <w:t>nationale</w:t>
            </w:r>
            <w:proofErr w:type="spellEnd"/>
            <w:r w:rsidRPr="00681F76">
              <w:rPr>
                <w:rFonts w:ascii="Times New Roman" w:hAnsi="Times New Roman" w:cs="Times New Roman"/>
                <w:sz w:val="28"/>
                <w:szCs w:val="28"/>
                <w:lang w:val="ro-MD"/>
              </w:rPr>
              <w:t xml:space="preserve"> des </w:t>
            </w:r>
            <w:proofErr w:type="spellStart"/>
            <w:r w:rsidRPr="00681F76">
              <w:rPr>
                <w:rFonts w:ascii="Times New Roman" w:hAnsi="Times New Roman" w:cs="Times New Roman"/>
                <w:sz w:val="28"/>
                <w:szCs w:val="28"/>
                <w:lang w:val="ro-MD"/>
              </w:rPr>
              <w:t>données</w:t>
            </w:r>
            <w:proofErr w:type="spellEnd"/>
            <w:r w:rsidRPr="00681F76">
              <w:rPr>
                <w:rFonts w:ascii="Times New Roman" w:hAnsi="Times New Roman" w:cs="Times New Roman"/>
                <w:sz w:val="28"/>
                <w:szCs w:val="28"/>
                <w:lang w:val="ro-MD"/>
              </w:rPr>
              <w:t xml:space="preserve"> de </w:t>
            </w:r>
            <w:proofErr w:type="spellStart"/>
            <w:r w:rsidRPr="00681F76">
              <w:rPr>
                <w:rFonts w:ascii="Times New Roman" w:hAnsi="Times New Roman" w:cs="Times New Roman"/>
                <w:sz w:val="28"/>
                <w:szCs w:val="28"/>
                <w:lang w:val="ro-MD"/>
              </w:rPr>
              <w:t>voyage</w:t>
            </w:r>
            <w:proofErr w:type="spellEnd"/>
            <w:r w:rsidRPr="00681F76">
              <w:rPr>
                <w:rFonts w:ascii="Times New Roman" w:hAnsi="Times New Roman" w:cs="Times New Roman"/>
                <w:sz w:val="28"/>
                <w:szCs w:val="28"/>
                <w:lang w:val="ro-MD"/>
              </w:rPr>
              <w:t xml:space="preserve"> (ANDV)) este un serviciu interministerial</w:t>
            </w:r>
            <w:r w:rsidR="00241AE4" w:rsidRPr="00681F76">
              <w:rPr>
                <w:rFonts w:ascii="Times New Roman" w:hAnsi="Times New Roman" w:cs="Times New Roman"/>
                <w:sz w:val="28"/>
                <w:szCs w:val="28"/>
                <w:lang w:val="ro-MD"/>
              </w:rPr>
              <w:t xml:space="preserve"> integrat în structura centrală</w:t>
            </w:r>
            <w:r w:rsidRPr="00681F76">
              <w:rPr>
                <w:rFonts w:ascii="Times New Roman" w:hAnsi="Times New Roman" w:cs="Times New Roman"/>
                <w:sz w:val="28"/>
                <w:szCs w:val="28"/>
                <w:lang w:val="ro-MD"/>
              </w:rPr>
              <w:t>, cu competențe la nivel național, atașat Ministerului de Interne, sub autoritatea Directorului General al Poliției Naționale Franceze (DGPN), demonstrând modelul de centralizare care favorizează gestionarea eficientă și coordonarea cu alte agenții naționale și internaționale, fiind integrată în structura centrală;</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d) Germania gestionează datele PNR prin intermediul unei structuri centralizate, facilitând astfel colaborarea între diferite agenții federale și landurile germane;</w:t>
            </w:r>
          </w:p>
          <w:p w:rsidR="00541F12" w:rsidRPr="00681F76" w:rsidRDefault="00541F12" w:rsidP="00A408A3">
            <w:pPr>
              <w:spacing w:after="0"/>
              <w:ind w:firstLine="536"/>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lastRenderedPageBreak/>
              <w:t>e) Regatul Unit gestionează datele PNR prin centrul său de comandă frontalieră, care face parte din Home Office. Această abordare centralizată permite Regatului Unit să utilizeze datele PNR în mod eficient pentru a identifica și preveni amenințările la adresa securității naționale;</w:t>
            </w:r>
          </w:p>
          <w:p w:rsidR="00541F12" w:rsidRPr="00681F76" w:rsidRDefault="00541F12" w:rsidP="00A408A3">
            <w:pPr>
              <w:spacing w:after="0"/>
              <w:ind w:firstLine="536"/>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f) Canada gestionează datele PNR prin Agenția Serviciilor de Frontieră din Canada (CBSA), care operează sub directa supervizare a guvernului federal. Aceasta permite o abordare centralizată și o analiză aprofundată a datelor pentru a combate terorismul și alte forme de criminalitate transfrontalieră;</w:t>
            </w:r>
          </w:p>
          <w:p w:rsidR="00541F12" w:rsidRPr="00681F76" w:rsidRDefault="00541F12" w:rsidP="00A408A3">
            <w:pPr>
              <w:spacing w:after="0"/>
              <w:ind w:firstLine="709"/>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2) asigurarea unui pachet salarial mai atractiv angajaților ce urmează să activeze în UIP, comparativ cu sectorul aeroportuar. Reieșind din faptul că, se propune implementarea unui concept cu element de noutate pentru Republica Moldova, este nevoie de o bază solidă:</w:t>
            </w:r>
          </w:p>
          <w:p w:rsidR="00541F12" w:rsidRPr="00681F76" w:rsidRDefault="00241AE4"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 </w:t>
            </w:r>
            <w:r w:rsidR="00541F12" w:rsidRPr="00681F76">
              <w:rPr>
                <w:rFonts w:ascii="Times New Roman" w:hAnsi="Times New Roman" w:cs="Times New Roman"/>
                <w:b/>
                <w:sz w:val="28"/>
                <w:szCs w:val="28"/>
                <w:lang w:val="ro-MD"/>
              </w:rPr>
              <w:t>a componentei analitice</w:t>
            </w:r>
            <w:r w:rsidR="00541F12" w:rsidRPr="00681F76">
              <w:rPr>
                <w:rFonts w:ascii="Times New Roman" w:hAnsi="Times New Roman" w:cs="Times New Roman"/>
                <w:sz w:val="28"/>
                <w:szCs w:val="28"/>
                <w:lang w:val="ro-MD"/>
              </w:rPr>
              <w:t xml:space="preserve"> - pentru profilarea pasagerilor în timp real și identificarea potențialelor riscuri și amenințări, până la etapa când persoana ce prezintă risc de terorism și/sau asupra securității naționale să fie depistată, iar la momentul ajungerii în punctul de trecere să fie deja pregătite și întreprinse măsurile necesare pentru contracararea acestora, astfel, disponibilitatea analiștilor înalt calificați fiind crucială în acest sens;</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 </w:t>
            </w:r>
            <w:r w:rsidRPr="00681F76">
              <w:rPr>
                <w:rFonts w:ascii="Times New Roman" w:hAnsi="Times New Roman" w:cs="Times New Roman"/>
                <w:b/>
                <w:sz w:val="28"/>
                <w:szCs w:val="28"/>
                <w:lang w:val="ro-MD"/>
              </w:rPr>
              <w:t>a componentei IT</w:t>
            </w:r>
            <w:r w:rsidRPr="00681F76">
              <w:rPr>
                <w:rFonts w:ascii="Times New Roman" w:hAnsi="Times New Roman" w:cs="Times New Roman"/>
                <w:sz w:val="28"/>
                <w:szCs w:val="28"/>
                <w:lang w:val="ro-MD"/>
              </w:rPr>
              <w:t xml:space="preserve"> – pentru dezvoltarea soluțiilor IT necesare profilării manuale a alertelor de risc identificate și întreprinderea măsurilor de securitate pentru protecția datelor cu caracter personal (cu luarea în considerare a oportunităților de ordin financiar, a specialiștilor în domeniu, oferite pe piața internă din Republica Moldova);</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3) planificarea conceptului pe termen lung - la nivelul UE sunt reflectate propunerile Comisiei Europene de extindere a conceptului pe componenta terestră, fapt ce va evita modificarea repetată a cadrului normativ;</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4) optimizarea interacțiunii cu alte autorități naționale și instituții internaționale, eliminând întârzierile generate de trecerea solicitărilor prin mai multe niveluri ierarhice. (Legea nr. 379/2023, art. 3 lit. b) prevede că</w:t>
            </w:r>
            <w:r w:rsidRPr="00681F76">
              <w:rPr>
                <w:rFonts w:ascii="Times New Roman" w:hAnsi="Times New Roman" w:cs="Times New Roman"/>
                <w:i/>
                <w:sz w:val="28"/>
                <w:szCs w:val="28"/>
                <w:lang w:val="ro-MD"/>
              </w:rPr>
              <w:t xml:space="preserve"> UIP a</w:t>
            </w:r>
            <w:r w:rsidRPr="00681F76">
              <w:rPr>
                <w:rFonts w:ascii="Times New Roman" w:hAnsi="Times New Roman" w:cs="Times New Roman"/>
                <w:i/>
                <w:sz w:val="28"/>
                <w:szCs w:val="28"/>
                <w:shd w:val="clear" w:color="auto" w:fill="FFFFFF"/>
                <w:lang w:val="ro-MD"/>
              </w:rPr>
              <w:t>sigură schimbul de date PNR și schimbul de rezultate ale prelucrării datelor PNR cu unitățile de informații privind pasagerii ale altor state, cu organizații internaționale și cu Europol</w:t>
            </w:r>
            <w:r w:rsidRPr="00681F76">
              <w:rPr>
                <w:rFonts w:ascii="Times New Roman" w:hAnsi="Times New Roman" w:cs="Times New Roman"/>
                <w:sz w:val="28"/>
                <w:szCs w:val="28"/>
                <w:shd w:val="clear" w:color="auto" w:fill="FFFFFF"/>
                <w:lang w:val="ro-MD"/>
              </w:rPr>
              <w:t>).</w:t>
            </w:r>
          </w:p>
          <w:p w:rsidR="00541F12" w:rsidRPr="00681F76" w:rsidRDefault="00541F12" w:rsidP="00241AE4">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Cumulând argumentele-cheie reflectate </w:t>
            </w:r>
            <w:r w:rsidRPr="00681F76">
              <w:rPr>
                <w:rFonts w:ascii="Times New Roman" w:hAnsi="Times New Roman" w:cs="Times New Roman"/>
                <w:i/>
                <w:sz w:val="28"/>
                <w:szCs w:val="28"/>
                <w:lang w:val="ro-MD"/>
              </w:rPr>
              <w:t>supra</w:t>
            </w:r>
            <w:r w:rsidRPr="00681F76">
              <w:rPr>
                <w:rFonts w:ascii="Times New Roman" w:hAnsi="Times New Roman" w:cs="Times New Roman"/>
                <w:sz w:val="28"/>
                <w:szCs w:val="28"/>
                <w:lang w:val="ro-MD"/>
              </w:rPr>
              <w:t xml:space="preserve">, conchidem că amplasarea UIP în cadrul organului central al Poliției de Frontieră reprezintă o decizie strategică bine fundamentată, menită să asigure eficiența operațională, stabilitatea, precum și flexibilitatea și adaptabilitatea în gestionarea resurselor. Această amplasare centrală asigură o coordonare eficientă între subdiviziunile IGPF, facilitează schimbul rapid și securizat de informații cu alte autorități competente, contribuind la îmbunătățirea securității naționale și a combaterii criminalității transfrontaliere, precum și oferă posibilitatea alinierii practicilor adoptate la nivel european, unde majoritatea statelor </w:t>
            </w:r>
            <w:r w:rsidRPr="00681F76">
              <w:rPr>
                <w:rFonts w:ascii="Times New Roman" w:hAnsi="Times New Roman" w:cs="Times New Roman"/>
                <w:sz w:val="28"/>
                <w:szCs w:val="28"/>
                <w:lang w:val="ro-MD"/>
              </w:rPr>
              <w:lastRenderedPageBreak/>
              <w:t>membre UE urmează un model similar de centralizare pentru eficiență și securitate sporită în gestionarea datelor PNR și a securității frontierei.</w:t>
            </w:r>
          </w:p>
          <w:p w:rsidR="00541F12" w:rsidRPr="00681F76" w:rsidRDefault="00541F12" w:rsidP="00A408A3">
            <w:pPr>
              <w:pStyle w:val="a3"/>
              <w:tabs>
                <w:tab w:val="left" w:pos="426"/>
                <w:tab w:val="left" w:pos="986"/>
              </w:tabs>
              <w:spacing w:line="276" w:lineRule="auto"/>
              <w:ind w:left="0" w:right="141" w:firstLine="561"/>
              <w:rPr>
                <w:i/>
                <w:sz w:val="28"/>
                <w:szCs w:val="28"/>
                <w:lang w:val="ro-MD"/>
              </w:rPr>
            </w:pPr>
            <w:r w:rsidRPr="00681F76">
              <w:rPr>
                <w:i/>
                <w:sz w:val="28"/>
                <w:szCs w:val="28"/>
                <w:lang w:val="ro-MD"/>
              </w:rPr>
              <w:t>Cu referire la unitățile de personal necesare operaționalizării UIP.</w:t>
            </w:r>
          </w:p>
          <w:p w:rsidR="00541F12" w:rsidRPr="00681F76" w:rsidRDefault="00541F12" w:rsidP="00A408A3">
            <w:pPr>
              <w:pStyle w:val="a3"/>
              <w:tabs>
                <w:tab w:val="left" w:pos="426"/>
                <w:tab w:val="left" w:pos="986"/>
                <w:tab w:val="left" w:pos="9720"/>
              </w:tabs>
              <w:spacing w:line="276" w:lineRule="auto"/>
              <w:ind w:left="0" w:right="141" w:firstLine="561"/>
              <w:rPr>
                <w:b/>
                <w:sz w:val="28"/>
                <w:szCs w:val="28"/>
                <w:lang w:val="ro-MD"/>
              </w:rPr>
            </w:pPr>
            <w:r w:rsidRPr="00681F76">
              <w:rPr>
                <w:sz w:val="28"/>
                <w:szCs w:val="28"/>
                <w:lang w:val="ro-MD"/>
              </w:rPr>
              <w:t xml:space="preserve">Proiectul hotărârii Guvernului respectiv </w:t>
            </w:r>
            <w:r w:rsidRPr="00681F76">
              <w:rPr>
                <w:b/>
                <w:sz w:val="28"/>
                <w:szCs w:val="28"/>
                <w:lang w:val="ro-MD"/>
              </w:rPr>
              <w:t>nu prevede mărirea efectivului-limită al IGPF.</w:t>
            </w:r>
          </w:p>
          <w:p w:rsidR="00541F12" w:rsidRPr="00681F76" w:rsidRDefault="00541F12" w:rsidP="00A408A3">
            <w:pPr>
              <w:pStyle w:val="a3"/>
              <w:tabs>
                <w:tab w:val="left" w:pos="426"/>
                <w:tab w:val="left" w:pos="986"/>
                <w:tab w:val="left" w:pos="9720"/>
              </w:tabs>
              <w:spacing w:line="276" w:lineRule="auto"/>
              <w:ind w:left="0" w:right="141" w:firstLine="561"/>
              <w:rPr>
                <w:sz w:val="28"/>
                <w:szCs w:val="28"/>
                <w:lang w:val="ro-MD" w:eastAsia="ru-RU"/>
              </w:rPr>
            </w:pPr>
            <w:r w:rsidRPr="00681F76">
              <w:rPr>
                <w:sz w:val="28"/>
                <w:szCs w:val="28"/>
                <w:lang w:val="ro-MD"/>
              </w:rPr>
              <w:t>Totodată, n</w:t>
            </w:r>
            <w:r w:rsidRPr="00681F76">
              <w:rPr>
                <w:sz w:val="28"/>
                <w:szCs w:val="28"/>
                <w:lang w:val="ro-MD" w:eastAsia="ru-RU"/>
              </w:rPr>
              <w:t>umărul estimat al personalului necesar implementării scopului prevăzut de Legea nr. 379/2023, constituie 23 de persoane, dintre care:</w:t>
            </w:r>
          </w:p>
          <w:p w:rsidR="00541F12" w:rsidRPr="00681F76" w:rsidRDefault="00541F12" w:rsidP="00241AE4">
            <w:pPr>
              <w:pStyle w:val="a3"/>
              <w:numPr>
                <w:ilvl w:val="0"/>
                <w:numId w:val="3"/>
              </w:numPr>
              <w:tabs>
                <w:tab w:val="left" w:pos="426"/>
                <w:tab w:val="left" w:pos="706"/>
              </w:tabs>
              <w:spacing w:line="276" w:lineRule="auto"/>
              <w:ind w:left="0" w:right="141" w:firstLine="568"/>
              <w:rPr>
                <w:sz w:val="28"/>
                <w:szCs w:val="28"/>
                <w:lang w:val="ro-MD" w:eastAsia="ru-RU"/>
              </w:rPr>
            </w:pPr>
            <w:r w:rsidRPr="00681F76">
              <w:rPr>
                <w:sz w:val="28"/>
                <w:szCs w:val="28"/>
                <w:lang w:val="ro-MD" w:eastAsia="ru-RU"/>
              </w:rPr>
              <w:t>numărul necesar nemijlocit pentru UIP - 19 unități de personal;</w:t>
            </w:r>
          </w:p>
          <w:p w:rsidR="00541F12" w:rsidRPr="00681F76" w:rsidRDefault="00541F12" w:rsidP="00A408A3">
            <w:pPr>
              <w:pStyle w:val="a3"/>
              <w:numPr>
                <w:ilvl w:val="0"/>
                <w:numId w:val="3"/>
              </w:numPr>
              <w:tabs>
                <w:tab w:val="left" w:pos="426"/>
                <w:tab w:val="left" w:pos="568"/>
              </w:tabs>
              <w:spacing w:line="276" w:lineRule="auto"/>
              <w:ind w:left="0" w:firstLine="561"/>
              <w:rPr>
                <w:sz w:val="28"/>
                <w:szCs w:val="28"/>
                <w:lang w:val="ro-MD" w:eastAsia="ru-RU"/>
              </w:rPr>
            </w:pPr>
            <w:r w:rsidRPr="00681F76">
              <w:rPr>
                <w:sz w:val="28"/>
                <w:szCs w:val="28"/>
                <w:lang w:val="ro-MD"/>
              </w:rPr>
              <w:t>2 angajați - în cadrul Serviciului administrare Registrul cu numele pasagerilor (subdiviziune structurală care se propune a fi instituită în componența Direcției tehnologia informației);</w:t>
            </w:r>
          </w:p>
          <w:p w:rsidR="00541F12" w:rsidRPr="00681F76" w:rsidRDefault="00541F12" w:rsidP="00241AE4">
            <w:pPr>
              <w:pStyle w:val="a3"/>
              <w:numPr>
                <w:ilvl w:val="0"/>
                <w:numId w:val="3"/>
              </w:numPr>
              <w:tabs>
                <w:tab w:val="left" w:pos="426"/>
                <w:tab w:val="left" w:pos="568"/>
              </w:tabs>
              <w:spacing w:line="276" w:lineRule="auto"/>
              <w:ind w:left="0" w:right="141" w:firstLine="568"/>
              <w:rPr>
                <w:sz w:val="28"/>
                <w:szCs w:val="28"/>
                <w:lang w:val="ro-MD" w:eastAsia="ru-RU"/>
              </w:rPr>
            </w:pPr>
            <w:r w:rsidRPr="00681F76">
              <w:rPr>
                <w:sz w:val="28"/>
                <w:szCs w:val="28"/>
                <w:lang w:val="ro-MD"/>
              </w:rPr>
              <w:t xml:space="preserve">2 angajați – în cadrul Serviciului protecția datelor privind pasagerii. </w:t>
            </w:r>
          </w:p>
          <w:p w:rsidR="00541F12" w:rsidRPr="00681F76" w:rsidRDefault="00541F12" w:rsidP="00A408A3">
            <w:pPr>
              <w:pStyle w:val="a3"/>
              <w:tabs>
                <w:tab w:val="left" w:pos="426"/>
                <w:tab w:val="left" w:pos="986"/>
                <w:tab w:val="left" w:pos="9720"/>
              </w:tabs>
              <w:spacing w:line="276" w:lineRule="auto"/>
              <w:ind w:left="0" w:firstLine="561"/>
              <w:rPr>
                <w:sz w:val="28"/>
                <w:szCs w:val="28"/>
                <w:lang w:val="ro-MD" w:eastAsia="ru-RU"/>
              </w:rPr>
            </w:pPr>
            <w:r w:rsidRPr="00681F76">
              <w:rPr>
                <w:sz w:val="28"/>
                <w:szCs w:val="28"/>
                <w:lang w:val="ro-MD" w:eastAsia="ru-RU"/>
              </w:rPr>
              <w:t>Astfel, pentru a reduce la maximum impactul financiar asupra bugetului public și în vederea pledării pentru cea mai optimă soluție, s-a identificat ca fiind viabilă opțiunea privind identificarea numărului necesar de funcții, din sursa internă, fapt ce presupune lipsa unor intervenții de ordin normativ în partea ce se referă la numărul efectivului-limită al IGPF.</w:t>
            </w:r>
          </w:p>
          <w:p w:rsidR="00541F12" w:rsidRPr="00681F76" w:rsidRDefault="00541F12" w:rsidP="00A408A3">
            <w:pPr>
              <w:pStyle w:val="a3"/>
              <w:tabs>
                <w:tab w:val="left" w:pos="426"/>
                <w:tab w:val="left" w:pos="986"/>
                <w:tab w:val="left" w:pos="9720"/>
              </w:tabs>
              <w:spacing w:line="276" w:lineRule="auto"/>
              <w:ind w:left="0" w:right="141" w:firstLine="561"/>
              <w:rPr>
                <w:sz w:val="28"/>
                <w:szCs w:val="28"/>
                <w:lang w:val="ro-MD"/>
              </w:rPr>
            </w:pPr>
            <w:r w:rsidRPr="00681F76">
              <w:rPr>
                <w:sz w:val="28"/>
                <w:szCs w:val="28"/>
                <w:lang w:val="ro-MD"/>
              </w:rPr>
              <w:t xml:space="preserve">În context, reliefăm argumentarea numărului de personal propus, după cum urmează. </w:t>
            </w:r>
          </w:p>
          <w:p w:rsidR="00541F12" w:rsidRPr="00681F76" w:rsidRDefault="00541F12" w:rsidP="00A408A3">
            <w:pPr>
              <w:pStyle w:val="a3"/>
              <w:tabs>
                <w:tab w:val="left" w:pos="426"/>
                <w:tab w:val="left" w:pos="986"/>
                <w:tab w:val="left" w:pos="9720"/>
              </w:tabs>
              <w:spacing w:line="276" w:lineRule="auto"/>
              <w:ind w:left="0" w:firstLine="561"/>
              <w:rPr>
                <w:sz w:val="28"/>
                <w:szCs w:val="28"/>
                <w:lang w:val="ro-MD"/>
              </w:rPr>
            </w:pPr>
            <w:r w:rsidRPr="00681F76">
              <w:rPr>
                <w:sz w:val="28"/>
                <w:szCs w:val="28"/>
                <w:lang w:val="ro-MD"/>
              </w:rPr>
              <w:t>Examinând prevederile Legii nr. 379/2023, preluând</w:t>
            </w:r>
            <w:r w:rsidR="004C7AD6" w:rsidRPr="00681F76">
              <w:rPr>
                <w:sz w:val="28"/>
                <w:szCs w:val="28"/>
                <w:lang w:val="ro-MD"/>
              </w:rPr>
              <w:t xml:space="preserve"> preponderent</w:t>
            </w:r>
            <w:r w:rsidRPr="00681F76">
              <w:rPr>
                <w:sz w:val="28"/>
                <w:szCs w:val="28"/>
                <w:lang w:val="ro-MD"/>
              </w:rPr>
              <w:t xml:space="preserve"> practica Muntenegru de organizare și funcționare a UIP, precum și având la bază modelul UIP propus de către Oficiul Națiunilor Unite pentru combaterea terorismului (UNOCT),   </w:t>
            </w:r>
            <w:r w:rsidR="004C7AD6" w:rsidRPr="00681F76">
              <w:rPr>
                <w:sz w:val="28"/>
                <w:szCs w:val="28"/>
                <w:lang w:val="ro-MD"/>
              </w:rPr>
              <w:t xml:space="preserve">   </w:t>
            </w:r>
            <w:r w:rsidRPr="00681F76">
              <w:rPr>
                <w:sz w:val="28"/>
                <w:szCs w:val="28"/>
                <w:lang w:val="ro-MD"/>
              </w:rPr>
              <w:t>s-au conturat subdiviziunile indispensabile asigurării funcționării Unității, cu distribuirea echitabilă a sarcinilor per funcție, formând, în ansamblu numărul de 19 funcții în cadrul UIP, precum și 4 aferente misiunii UIP.</w:t>
            </w:r>
          </w:p>
          <w:p w:rsidR="00541F12" w:rsidRPr="00681F76" w:rsidRDefault="00541F12" w:rsidP="00A408A3">
            <w:pPr>
              <w:pStyle w:val="a3"/>
              <w:tabs>
                <w:tab w:val="left" w:pos="426"/>
                <w:tab w:val="left" w:pos="986"/>
                <w:tab w:val="left" w:pos="9720"/>
              </w:tabs>
              <w:spacing w:line="276" w:lineRule="auto"/>
              <w:ind w:left="0" w:firstLine="561"/>
              <w:rPr>
                <w:sz w:val="28"/>
                <w:szCs w:val="28"/>
                <w:lang w:val="ro-MD"/>
              </w:rPr>
            </w:pPr>
            <w:r w:rsidRPr="00681F76">
              <w:rPr>
                <w:sz w:val="28"/>
                <w:szCs w:val="28"/>
                <w:lang w:val="ro-MD"/>
              </w:rPr>
              <w:t>Astfel proiectul hotărârii Guvernului prevede instituirea UIP, având în componență următoarele subdiviziuni structurale și număr de personal, estimate conform atribuțiilor de ordin general, ce succed:</w:t>
            </w:r>
          </w:p>
          <w:p w:rsidR="00541F12" w:rsidRPr="00681F76" w:rsidRDefault="00541F12" w:rsidP="004C7AD6">
            <w:pPr>
              <w:tabs>
                <w:tab w:val="left" w:pos="896"/>
              </w:tabs>
              <w:spacing w:after="0"/>
              <w:ind w:firstLine="565"/>
              <w:jc w:val="both"/>
              <w:rPr>
                <w:rFonts w:ascii="Times New Roman" w:hAnsi="Times New Roman" w:cs="Times New Roman"/>
                <w:b/>
                <w:bCs/>
                <w:i/>
                <w:iCs/>
                <w:sz w:val="28"/>
                <w:szCs w:val="28"/>
                <w:lang w:val="ro-MD"/>
              </w:rPr>
            </w:pPr>
            <w:r w:rsidRPr="00681F76">
              <w:rPr>
                <w:rFonts w:ascii="Times New Roman" w:hAnsi="Times New Roman" w:cs="Times New Roman"/>
                <w:b/>
                <w:bCs/>
                <w:i/>
                <w:iCs/>
                <w:sz w:val="28"/>
                <w:szCs w:val="28"/>
                <w:lang w:val="ro-MD"/>
              </w:rPr>
              <w:t xml:space="preserve">1) Secția analiza datelor privind pasagerii </w:t>
            </w:r>
            <w:r w:rsidRPr="00681F76">
              <w:rPr>
                <w:rFonts w:ascii="Times New Roman" w:hAnsi="Times New Roman" w:cs="Times New Roman"/>
                <w:sz w:val="28"/>
                <w:szCs w:val="28"/>
                <w:lang w:val="ro-MD"/>
              </w:rPr>
              <w:t>(1 șef secție, șef adjunct unitate + 3 angajați), cu atribuții privind</w:t>
            </w:r>
            <w:r w:rsidRPr="00681F76">
              <w:rPr>
                <w:rFonts w:ascii="Times New Roman" w:hAnsi="Times New Roman" w:cs="Times New Roman"/>
                <w:bCs/>
                <w:iCs/>
                <w:sz w:val="28"/>
                <w:szCs w:val="28"/>
                <w:lang w:val="ro-MD"/>
              </w:rPr>
              <w:t>:</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eastAsia="Times New Roman" w:hAnsi="Times New Roman" w:cs="Times New Roman"/>
                <w:sz w:val="28"/>
                <w:szCs w:val="28"/>
                <w:lang w:val="ro-MD" w:eastAsia="en-US"/>
              </w:rPr>
              <w:t>-</w:t>
            </w:r>
            <w:r w:rsidRPr="00681F76">
              <w:rPr>
                <w:rFonts w:ascii="Times New Roman" w:hAnsi="Times New Roman" w:cs="Times New Roman"/>
                <w:sz w:val="28"/>
                <w:szCs w:val="28"/>
                <w:lang w:val="ro-MD"/>
              </w:rPr>
              <w:t xml:space="preserve"> utilizarea avansată a algoritmilor și tehnicilor de analiză de date pentru a extrage și interpreta informații din seturile de date API și PNR. Prin identificarea modelelor de comportament și a legăturilor relevante, secția va dezvolta profiluri de risc personalizate care ajută la anticiparea și prevenirea activităților ilegale și amenințărilor la adresa securității. Aceasta include crearea de modele predictive și utilizarea analizelor comportamentale pentru a înțelege motivele și metodele potențiale ale suspecților;</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shd w:val="clear" w:color="auto" w:fill="FFFFFF"/>
                <w:lang w:val="ro-MD"/>
              </w:rPr>
              <w:t>- procesarea eficientă și legală a solicitărilor de informații de la organele de aplicare a legii, inclusiv prin evaluarea legalității fiecărei solicitări, precum și elaborarea rapoartelor detaliate și a răspunsurilor care contribuie la progresul urmăririlor penale;</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lastRenderedPageBreak/>
              <w:t xml:space="preserve">- utilizarea datelor acumulate din rapoartele/răspunsurile emise de </w:t>
            </w:r>
            <w:r w:rsidRPr="00681F76">
              <w:rPr>
                <w:rFonts w:ascii="Times New Roman" w:hAnsi="Times New Roman" w:cs="Times New Roman"/>
                <w:sz w:val="28"/>
                <w:szCs w:val="28"/>
                <w:shd w:val="clear" w:color="auto" w:fill="FFFFFF"/>
                <w:lang w:val="ro-MD"/>
              </w:rPr>
              <w:t>organele de aplicare a legii</w:t>
            </w:r>
            <w:r w:rsidRPr="00681F76">
              <w:rPr>
                <w:rFonts w:ascii="Times New Roman" w:hAnsi="Times New Roman" w:cs="Times New Roman"/>
                <w:sz w:val="28"/>
                <w:szCs w:val="28"/>
                <w:lang w:val="ro-MD"/>
              </w:rPr>
              <w:t xml:space="preserve"> la optimizarea creării profilurilor de risc și la dezvoltarea altor strategii preventive sau reactive, acțiune ce vizează îmbunătățirea continuă a proceselor, bazate pe înțelegerea profundă a comportamentelor și schemelor infracționale identificate;</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hAnsi="Times New Roman" w:cs="Times New Roman"/>
                <w:b/>
                <w:bCs/>
                <w:i/>
                <w:iCs/>
                <w:sz w:val="28"/>
                <w:szCs w:val="28"/>
                <w:lang w:val="ro-MD"/>
              </w:rPr>
              <w:t xml:space="preserve">2) Secția monitorizare și răspuns la alerte </w:t>
            </w:r>
            <w:r w:rsidRPr="00681F76">
              <w:rPr>
                <w:rFonts w:ascii="Times New Roman" w:hAnsi="Times New Roman" w:cs="Times New Roman"/>
                <w:sz w:val="28"/>
                <w:szCs w:val="28"/>
                <w:lang w:val="ro-MD"/>
              </w:rPr>
              <w:t xml:space="preserve">(1 </w:t>
            </w:r>
            <w:r w:rsidR="004C7AD6" w:rsidRPr="00681F76">
              <w:rPr>
                <w:rFonts w:ascii="Times New Roman" w:hAnsi="Times New Roman" w:cs="Times New Roman"/>
                <w:sz w:val="28"/>
                <w:szCs w:val="28"/>
                <w:lang w:val="ro-MD"/>
              </w:rPr>
              <w:t>ș</w:t>
            </w:r>
            <w:r w:rsidRPr="00681F76">
              <w:rPr>
                <w:rFonts w:ascii="Times New Roman" w:hAnsi="Times New Roman" w:cs="Times New Roman"/>
                <w:sz w:val="28"/>
                <w:szCs w:val="28"/>
                <w:lang w:val="ro-MD"/>
              </w:rPr>
              <w:t>ef secție + 8 angajați (inclusiv 2 angajați în ture a câte 12 ore), cu atribuții privind:</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supravegherea non-stop a fluxurilor de date API și PNR pentru a detecta activități suspecte sau nereguli ce ar putea semnala riscuri de securitate. Utilizând tehnologii avansate de filtrare și analiză, prin ajustarea în mod constant a indicatorilor de risc (cu bagaj/fără bagaj) și vor identifica și clasifica eficient potențialele amenințări;</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evaluarea, gestionarea și coordonarea răspunsurilor rapide la alertele de securitate și situațiile identificate prin intermediul datelor PNR și API, colaborând strâns cu alte secții, agenții și organe de aplicare a legii relevante, conform procedurilor operaționale, facilitând astfel deciziile informate și timpul de reacție în gestionarea alertelor;</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asigurarea funcționalității continue a serviciilor din cadrul unității, inclusiv în afara orelor normale de lucru, prin gestionarea solicitărilor și necesităților care apar în timpul nopții sau în weekend-uri, astfel încât unitatea rămâne operativă și eficientă 24/7;</w:t>
            </w:r>
          </w:p>
          <w:p w:rsidR="00541F12" w:rsidRPr="00681F76" w:rsidRDefault="00541F12" w:rsidP="00A408A3">
            <w:pPr>
              <w:pStyle w:val="a3"/>
              <w:tabs>
                <w:tab w:val="left" w:pos="986"/>
              </w:tabs>
              <w:spacing w:line="276" w:lineRule="auto"/>
              <w:ind w:left="0" w:firstLine="561"/>
              <w:rPr>
                <w:sz w:val="28"/>
                <w:szCs w:val="28"/>
                <w:lang w:val="ro-MD"/>
              </w:rPr>
            </w:pPr>
            <w:r w:rsidRPr="00681F76">
              <w:rPr>
                <w:b/>
                <w:bCs/>
                <w:i/>
                <w:iCs/>
                <w:sz w:val="28"/>
                <w:szCs w:val="28"/>
                <w:shd w:val="clear" w:color="auto" w:fill="FFFFFF"/>
                <w:lang w:val="ro-MD"/>
              </w:rPr>
              <w:t xml:space="preserve">3) Secția suport operațional și coordonare a transportatorilor </w:t>
            </w:r>
            <w:r w:rsidRPr="00681F76">
              <w:rPr>
                <w:sz w:val="28"/>
                <w:szCs w:val="28"/>
                <w:shd w:val="clear" w:color="auto" w:fill="FFFFFF"/>
                <w:lang w:val="ro-MD"/>
              </w:rPr>
              <w:t xml:space="preserve">(1 șef secție + 4 </w:t>
            </w:r>
            <w:r w:rsidRPr="00681F76">
              <w:rPr>
                <w:sz w:val="28"/>
                <w:szCs w:val="28"/>
                <w:lang w:val="ro-MD"/>
              </w:rPr>
              <w:t>angajați</w:t>
            </w:r>
            <w:r w:rsidRPr="00681F76">
              <w:rPr>
                <w:sz w:val="28"/>
                <w:szCs w:val="28"/>
                <w:shd w:val="clear" w:color="auto" w:fill="FFFFFF"/>
                <w:lang w:val="ro-MD"/>
              </w:rPr>
              <w:t xml:space="preserve">), </w:t>
            </w:r>
            <w:r w:rsidRPr="00681F76">
              <w:rPr>
                <w:sz w:val="28"/>
                <w:szCs w:val="28"/>
                <w:lang w:val="ro-MD"/>
              </w:rPr>
              <w:t>cu atribuții privind</w:t>
            </w:r>
            <w:r w:rsidRPr="00681F76">
              <w:rPr>
                <w:sz w:val="28"/>
                <w:szCs w:val="28"/>
                <w:shd w:val="clear" w:color="auto" w:fill="FFFFFF"/>
                <w:lang w:val="ro-MD"/>
              </w:rPr>
              <w:t>:</w:t>
            </w:r>
            <w:r w:rsidRPr="00681F76">
              <w:rPr>
                <w:b/>
                <w:bCs/>
                <w:i/>
                <w:iCs/>
                <w:sz w:val="28"/>
                <w:szCs w:val="28"/>
                <w:shd w:val="clear" w:color="auto" w:fill="FFFFFF"/>
                <w:lang w:val="ro-MD"/>
              </w:rPr>
              <w:t xml:space="preserve"> </w:t>
            </w:r>
          </w:p>
          <w:p w:rsidR="00541F12" w:rsidRPr="00681F76" w:rsidRDefault="00541F12" w:rsidP="00A408A3">
            <w:pPr>
              <w:tabs>
                <w:tab w:val="left" w:pos="986"/>
              </w:tabs>
              <w:spacing w:after="0"/>
              <w:ind w:firstLine="561"/>
              <w:jc w:val="both"/>
              <w:rPr>
                <w:rFonts w:ascii="Times New Roman" w:hAnsi="Times New Roman" w:cs="Times New Roman"/>
                <w:sz w:val="28"/>
                <w:szCs w:val="28"/>
                <w:lang w:val="ro-MD"/>
              </w:rPr>
            </w:pPr>
            <w:r w:rsidRPr="00681F76">
              <w:rPr>
                <w:rFonts w:ascii="Times New Roman" w:eastAsia="Times New Roman" w:hAnsi="Times New Roman" w:cs="Times New Roman"/>
                <w:b/>
                <w:bCs/>
                <w:i/>
                <w:iCs/>
                <w:sz w:val="28"/>
                <w:szCs w:val="28"/>
                <w:shd w:val="clear" w:color="auto" w:fill="FFFFFF"/>
                <w:lang w:val="ro-MD" w:eastAsia="en-US"/>
              </w:rPr>
              <w:t>-</w:t>
            </w:r>
            <w:r w:rsidRPr="00681F76">
              <w:rPr>
                <w:rFonts w:ascii="Times New Roman" w:hAnsi="Times New Roman" w:cs="Times New Roman"/>
                <w:sz w:val="28"/>
                <w:szCs w:val="28"/>
                <w:lang w:val="ro-MD"/>
              </w:rPr>
              <w:t xml:space="preserve"> gestionarea și supervizarea conformității companiilor transportatoare de pasageri cu reglementările naționale și internaționale privind transferul de date API/PNR. Stabilirea protocoalelor de securitate și de monitorizar</w:t>
            </w:r>
            <w:bookmarkStart w:id="0" w:name="_GoBack"/>
            <w:bookmarkEnd w:id="0"/>
            <w:r w:rsidRPr="00681F76">
              <w:rPr>
                <w:rFonts w:ascii="Times New Roman" w:hAnsi="Times New Roman" w:cs="Times New Roman"/>
                <w:sz w:val="28"/>
                <w:szCs w:val="28"/>
                <w:lang w:val="ro-MD"/>
              </w:rPr>
              <w:t>e a respectării acestora de către companii, asigurându-se că transmiterea datelor se face într-un mod sigur și conform standardelor în vigoare. De asemenea, secția intervine în cazul detectării neregulilor, solicitând corectarea acestora și asigurând un dialog constant pentru îmbunătățirea procedurilor de transfer de date;</w:t>
            </w:r>
          </w:p>
          <w:p w:rsidR="00541F12" w:rsidRPr="00681F76" w:rsidRDefault="00541F12" w:rsidP="004C7AD6">
            <w:pPr>
              <w:tabs>
                <w:tab w:val="left" w:pos="848"/>
              </w:tabs>
              <w:spacing w:after="0"/>
              <w:ind w:firstLine="561"/>
              <w:jc w:val="both"/>
              <w:rPr>
                <w:rFonts w:ascii="Times New Roman" w:hAnsi="Times New Roman" w:cs="Times New Roman"/>
                <w:sz w:val="28"/>
                <w:szCs w:val="28"/>
                <w:shd w:val="clear" w:color="auto" w:fill="FFFFFF"/>
                <w:lang w:val="ro-MD"/>
              </w:rPr>
            </w:pPr>
            <w:r w:rsidRPr="00681F76">
              <w:rPr>
                <w:rFonts w:ascii="Times New Roman" w:eastAsia="Times New Roman" w:hAnsi="Times New Roman" w:cs="Times New Roman"/>
                <w:b/>
                <w:bCs/>
                <w:i/>
                <w:iCs/>
                <w:sz w:val="28"/>
                <w:szCs w:val="28"/>
                <w:shd w:val="clear" w:color="auto" w:fill="FFFFFF"/>
                <w:lang w:val="ro-MD" w:eastAsia="en-US"/>
              </w:rPr>
              <w:t>-</w:t>
            </w:r>
            <w:r w:rsidRPr="00681F76">
              <w:rPr>
                <w:rFonts w:ascii="Times New Roman" w:hAnsi="Times New Roman" w:cs="Times New Roman"/>
                <w:sz w:val="28"/>
                <w:szCs w:val="28"/>
                <w:shd w:val="clear" w:color="auto" w:fill="FFFFFF"/>
                <w:lang w:val="ro-MD"/>
              </w:rPr>
              <w:t xml:space="preserve"> asigurarea unei cooperări strânse cu organizații internaționale precum Interpol și Europol, </w:t>
            </w:r>
            <w:r w:rsidR="004C7AD6" w:rsidRPr="00681F76">
              <w:rPr>
                <w:rFonts w:ascii="Times New Roman" w:hAnsi="Times New Roman" w:cs="Times New Roman"/>
                <w:sz w:val="28"/>
                <w:szCs w:val="28"/>
                <w:shd w:val="clear" w:color="auto" w:fill="FFFFFF"/>
                <w:lang w:val="ro-MD"/>
              </w:rPr>
              <w:t>dar</w:t>
            </w:r>
            <w:r w:rsidRPr="00681F76">
              <w:rPr>
                <w:rFonts w:ascii="Times New Roman" w:hAnsi="Times New Roman" w:cs="Times New Roman"/>
                <w:sz w:val="28"/>
                <w:szCs w:val="28"/>
                <w:shd w:val="clear" w:color="auto" w:fill="FFFFFF"/>
                <w:lang w:val="ro-MD"/>
              </w:rPr>
              <w:t xml:space="preserve"> și alte unități similare din diferite țări ce gestionează informațiile despre pasageri. Coordonarea schimbului de informații vitale pentru securitatea transnațională cu aceste organizații, precum și implementarea celor mai eficiente metode de utilizare a bazelor de date internaționale necesare prelucrării informațiilor despre pasageri;</w:t>
            </w:r>
          </w:p>
          <w:p w:rsidR="00541F12" w:rsidRPr="00681F76" w:rsidRDefault="00541F12" w:rsidP="004C7AD6">
            <w:pPr>
              <w:tabs>
                <w:tab w:val="left" w:pos="706"/>
              </w:tabs>
              <w:spacing w:after="0" w:line="240" w:lineRule="auto"/>
              <w:ind w:firstLine="561"/>
              <w:jc w:val="both"/>
              <w:rPr>
                <w:rFonts w:ascii="Times New Roman" w:hAnsi="Times New Roman" w:cs="Times New Roman"/>
                <w:sz w:val="28"/>
                <w:szCs w:val="28"/>
                <w:shd w:val="clear" w:color="auto" w:fill="FFFFFF"/>
                <w:lang w:val="ro-MD"/>
              </w:rPr>
            </w:pPr>
            <w:r w:rsidRPr="00681F76">
              <w:rPr>
                <w:rFonts w:ascii="Times New Roman" w:eastAsia="Times New Roman" w:hAnsi="Times New Roman" w:cs="Times New Roman"/>
                <w:b/>
                <w:bCs/>
                <w:i/>
                <w:iCs/>
                <w:sz w:val="28"/>
                <w:szCs w:val="28"/>
                <w:shd w:val="clear" w:color="auto" w:fill="FFFFFF"/>
                <w:lang w:val="ro-MD" w:eastAsia="en-US"/>
              </w:rPr>
              <w:t>-</w:t>
            </w:r>
            <w:r w:rsidR="004C7AD6" w:rsidRPr="00681F76">
              <w:rPr>
                <w:rFonts w:ascii="Times New Roman" w:hAnsi="Times New Roman" w:cs="Times New Roman"/>
                <w:sz w:val="28"/>
                <w:szCs w:val="28"/>
                <w:shd w:val="clear" w:color="auto" w:fill="FFFFFF"/>
                <w:lang w:val="ro-MD"/>
              </w:rPr>
              <w:t xml:space="preserve"> </w:t>
            </w:r>
            <w:r w:rsidRPr="00681F76">
              <w:rPr>
                <w:rFonts w:ascii="Times New Roman" w:hAnsi="Times New Roman" w:cs="Times New Roman"/>
                <w:sz w:val="28"/>
                <w:szCs w:val="28"/>
                <w:shd w:val="clear" w:color="auto" w:fill="FFFFFF"/>
                <w:lang w:val="ro-MD"/>
              </w:rPr>
              <w:t>gestionarea riguroasă și specializată a documentelor și datelor cu caracter personal ale pasagerilor.</w:t>
            </w:r>
          </w:p>
          <w:p w:rsidR="00541F12" w:rsidRPr="00681F76" w:rsidRDefault="00541F12" w:rsidP="004C7AD6">
            <w:pPr>
              <w:pStyle w:val="a3"/>
              <w:tabs>
                <w:tab w:val="left" w:pos="426"/>
              </w:tabs>
              <w:spacing w:line="276" w:lineRule="auto"/>
              <w:ind w:left="0" w:right="141" w:firstLine="561"/>
              <w:rPr>
                <w:sz w:val="28"/>
                <w:szCs w:val="28"/>
                <w:lang w:val="ro-MD"/>
              </w:rPr>
            </w:pPr>
            <w:r w:rsidRPr="00681F76">
              <w:rPr>
                <w:sz w:val="28"/>
                <w:szCs w:val="28"/>
                <w:lang w:val="ro-MD"/>
              </w:rPr>
              <w:t>Suplimentar, subdiviziunilor incluse în componența UIP (cu statut de Direcție), sunt instituite și alte subdiviziuni structurale în componența IGPF, necesare asigurării funcționalității UIP, și anume:</w:t>
            </w:r>
          </w:p>
          <w:p w:rsidR="00541F12" w:rsidRPr="00681F76" w:rsidRDefault="00541F12" w:rsidP="00A408A3">
            <w:pPr>
              <w:tabs>
                <w:tab w:val="left" w:pos="567"/>
                <w:tab w:val="left" w:pos="993"/>
              </w:tabs>
              <w:spacing w:after="0"/>
              <w:ind w:firstLine="561"/>
              <w:jc w:val="both"/>
              <w:rPr>
                <w:rFonts w:ascii="Times New Roman" w:hAnsi="Times New Roman" w:cs="Times New Roman"/>
                <w:sz w:val="28"/>
                <w:szCs w:val="28"/>
                <w:lang w:val="ro-MD" w:eastAsia="ro-RO"/>
              </w:rPr>
            </w:pPr>
            <w:r w:rsidRPr="00681F76">
              <w:rPr>
                <w:rFonts w:ascii="Times New Roman" w:eastAsia="Times New Roman" w:hAnsi="Times New Roman" w:cs="Times New Roman"/>
                <w:b/>
                <w:i/>
                <w:sz w:val="28"/>
                <w:szCs w:val="28"/>
                <w:lang w:val="ro-MD" w:eastAsia="ro-RO"/>
              </w:rPr>
              <w:t>1)</w:t>
            </w:r>
            <w:r w:rsidRPr="00681F76">
              <w:rPr>
                <w:rFonts w:ascii="Times New Roman" w:hAnsi="Times New Roman" w:cs="Times New Roman"/>
                <w:b/>
                <w:i/>
                <w:sz w:val="28"/>
                <w:szCs w:val="28"/>
                <w:lang w:val="ro-MD" w:eastAsia="ro-RO"/>
              </w:rPr>
              <w:t xml:space="preserve"> Direcția protecția datelor cu caracter personal</w:t>
            </w:r>
            <w:r w:rsidRPr="00681F76">
              <w:rPr>
                <w:rFonts w:ascii="Times New Roman" w:hAnsi="Times New Roman" w:cs="Times New Roman"/>
                <w:b/>
                <w:sz w:val="28"/>
                <w:szCs w:val="28"/>
                <w:lang w:val="ro-MD" w:eastAsia="ro-RO"/>
              </w:rPr>
              <w:t xml:space="preserve">, </w:t>
            </w:r>
            <w:r w:rsidRPr="00681F76">
              <w:rPr>
                <w:rFonts w:ascii="Times New Roman" w:hAnsi="Times New Roman" w:cs="Times New Roman"/>
                <w:sz w:val="28"/>
                <w:szCs w:val="28"/>
                <w:lang w:val="ro-MD" w:eastAsia="ro-RO"/>
              </w:rPr>
              <w:t>subdiviziune autonomă, distinctă în cadrul IGPF pentru protecția datelor cu caracter personal, compusă din 2 subdiviziuni structurale (2 servicii), după cum urmează:</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lastRenderedPageBreak/>
              <w:t xml:space="preserve">a) </w:t>
            </w:r>
            <w:r w:rsidRPr="00681F76">
              <w:rPr>
                <w:rFonts w:ascii="Times New Roman" w:hAnsi="Times New Roman" w:cs="Times New Roman"/>
                <w:sz w:val="28"/>
                <w:szCs w:val="28"/>
                <w:shd w:val="clear" w:color="auto" w:fill="FFFFFF"/>
                <w:lang w:val="ro-MD"/>
              </w:rPr>
              <w:t>Serviciul protecția datelor privind p</w:t>
            </w:r>
            <w:r w:rsidR="004C7AD6" w:rsidRPr="00681F76">
              <w:rPr>
                <w:rFonts w:ascii="Times New Roman" w:hAnsi="Times New Roman" w:cs="Times New Roman"/>
                <w:sz w:val="28"/>
                <w:szCs w:val="28"/>
                <w:shd w:val="clear" w:color="auto" w:fill="FFFFFF"/>
                <w:lang w:val="ro-MD"/>
              </w:rPr>
              <w:t>asagerii (</w:t>
            </w:r>
            <w:r w:rsidRPr="00681F76">
              <w:rPr>
                <w:rFonts w:ascii="Times New Roman" w:hAnsi="Times New Roman" w:cs="Times New Roman"/>
                <w:sz w:val="28"/>
                <w:szCs w:val="28"/>
                <w:lang w:val="ro-MD"/>
              </w:rPr>
              <w:t xml:space="preserve">2 </w:t>
            </w:r>
            <w:r w:rsidR="004C7AD6" w:rsidRPr="00681F76">
              <w:rPr>
                <w:rFonts w:ascii="Times New Roman" w:hAnsi="Times New Roman" w:cs="Times New Roman"/>
                <w:sz w:val="28"/>
                <w:szCs w:val="28"/>
                <w:lang w:val="ro-MD"/>
              </w:rPr>
              <w:t>angajați:</w:t>
            </w:r>
            <w:r w:rsidRPr="00681F76">
              <w:rPr>
                <w:rFonts w:ascii="Times New Roman" w:hAnsi="Times New Roman" w:cs="Times New Roman"/>
                <w:sz w:val="28"/>
                <w:szCs w:val="28"/>
                <w:lang w:val="ro-MD"/>
              </w:rPr>
              <w:t xml:space="preserve"> 1 </w:t>
            </w:r>
            <w:r w:rsidR="004C7AD6" w:rsidRPr="00681F76">
              <w:rPr>
                <w:rFonts w:ascii="Times New Roman" w:hAnsi="Times New Roman" w:cs="Times New Roman"/>
                <w:sz w:val="28"/>
                <w:szCs w:val="28"/>
                <w:lang w:val="ro-MD"/>
              </w:rPr>
              <w:t xml:space="preserve">angajat </w:t>
            </w:r>
            <w:r w:rsidRPr="00681F76">
              <w:rPr>
                <w:rFonts w:ascii="Times New Roman" w:hAnsi="Times New Roman" w:cs="Times New Roman"/>
                <w:sz w:val="28"/>
                <w:szCs w:val="28"/>
                <w:lang w:val="ro-MD"/>
              </w:rPr>
              <w:t>res</w:t>
            </w:r>
            <w:r w:rsidR="004C7AD6" w:rsidRPr="00681F76">
              <w:rPr>
                <w:rFonts w:ascii="Times New Roman" w:hAnsi="Times New Roman" w:cs="Times New Roman"/>
                <w:sz w:val="28"/>
                <w:szCs w:val="28"/>
                <w:lang w:val="ro-MD"/>
              </w:rPr>
              <w:t>ponsabil;   1 angajat ce acordă asistență</w:t>
            </w:r>
            <w:r w:rsidRPr="00681F76">
              <w:rPr>
                <w:rFonts w:ascii="Times New Roman" w:hAnsi="Times New Roman" w:cs="Times New Roman"/>
                <w:sz w:val="28"/>
                <w:szCs w:val="28"/>
                <w:lang w:val="ro-MD"/>
              </w:rPr>
              <w:t xml:space="preserve"> conform art. 5 alin. (4) din Legea nr. 379/2023</w:t>
            </w:r>
            <w:r w:rsidR="00BA1727" w:rsidRPr="00681F76">
              <w:rPr>
                <w:rFonts w:ascii="Times New Roman" w:hAnsi="Times New Roman" w:cs="Times New Roman"/>
                <w:sz w:val="28"/>
                <w:szCs w:val="28"/>
                <w:lang w:val="ro-MD"/>
              </w:rPr>
              <w:t>)</w:t>
            </w:r>
            <w:r w:rsidRPr="00681F76">
              <w:rPr>
                <w:rFonts w:ascii="Times New Roman" w:hAnsi="Times New Roman" w:cs="Times New Roman"/>
                <w:sz w:val="28"/>
                <w:szCs w:val="28"/>
                <w:lang w:val="ro-MD"/>
              </w:rPr>
              <w:t>;</w:t>
            </w:r>
          </w:p>
          <w:p w:rsidR="00541F12" w:rsidRPr="00681F76" w:rsidRDefault="00541F12" w:rsidP="00A408A3">
            <w:pPr>
              <w:spacing w:after="0"/>
              <w:ind w:firstLine="561"/>
              <w:jc w:val="both"/>
              <w:rPr>
                <w:rFonts w:ascii="Times New Roman" w:hAnsi="Times New Roman" w:cs="Times New Roman"/>
                <w:sz w:val="28"/>
                <w:szCs w:val="28"/>
                <w:lang w:val="ro-MD" w:eastAsia="ro-RO"/>
              </w:rPr>
            </w:pPr>
            <w:r w:rsidRPr="00681F76">
              <w:rPr>
                <w:rFonts w:ascii="Times New Roman" w:hAnsi="Times New Roman" w:cs="Times New Roman"/>
                <w:sz w:val="28"/>
                <w:szCs w:val="28"/>
                <w:shd w:val="clear" w:color="auto" w:fill="FFFFFF"/>
                <w:lang w:val="ro-MD"/>
              </w:rPr>
              <w:t xml:space="preserve">b) Serviciul protecția datelor cu caracter personal – subdiviziunea este instituită în cadrul IGPF, însă prin prisma proiectului de act normativ, urmează a fi exclusă din cadrul unei Direcții și transferată în cadrul Direcției menționate. Prin urmare, Serviciul menționat va fi format din: 1 șef </w:t>
            </w:r>
            <w:r w:rsidR="00BA1727" w:rsidRPr="00681F76">
              <w:rPr>
                <w:rFonts w:ascii="Times New Roman" w:hAnsi="Times New Roman" w:cs="Times New Roman"/>
                <w:sz w:val="28"/>
                <w:szCs w:val="28"/>
                <w:shd w:val="clear" w:color="auto" w:fill="FFFFFF"/>
                <w:lang w:val="ro-MD"/>
              </w:rPr>
              <w:t xml:space="preserve">de </w:t>
            </w:r>
            <w:r w:rsidRPr="00681F76">
              <w:rPr>
                <w:rFonts w:ascii="Times New Roman" w:hAnsi="Times New Roman" w:cs="Times New Roman"/>
                <w:sz w:val="28"/>
                <w:szCs w:val="28"/>
                <w:shd w:val="clear" w:color="auto" w:fill="FFFFFF"/>
                <w:lang w:val="ro-MD"/>
              </w:rPr>
              <w:t xml:space="preserve">Serviciu, </w:t>
            </w:r>
            <w:r w:rsidR="00BA1727" w:rsidRPr="00681F76">
              <w:rPr>
                <w:rFonts w:ascii="Times New Roman" w:hAnsi="Times New Roman" w:cs="Times New Roman"/>
                <w:sz w:val="28"/>
                <w:szCs w:val="28"/>
                <w:shd w:val="clear" w:color="auto" w:fill="FFFFFF"/>
                <w:lang w:val="ro-MD"/>
              </w:rPr>
              <w:t xml:space="preserve">1 </w:t>
            </w:r>
            <w:r w:rsidRPr="00681F76">
              <w:rPr>
                <w:rFonts w:ascii="Times New Roman" w:hAnsi="Times New Roman" w:cs="Times New Roman"/>
                <w:sz w:val="28"/>
                <w:szCs w:val="28"/>
                <w:shd w:val="clear" w:color="auto" w:fill="FFFFFF"/>
                <w:lang w:val="ro-MD"/>
              </w:rPr>
              <w:t>șef adjunct Direcție + 1 angajat.</w:t>
            </w:r>
          </w:p>
          <w:p w:rsidR="00541F12" w:rsidRPr="00681F76" w:rsidRDefault="00541F12" w:rsidP="00A408A3">
            <w:pPr>
              <w:spacing w:after="0"/>
              <w:ind w:firstLine="561"/>
              <w:jc w:val="both"/>
              <w:rPr>
                <w:rFonts w:ascii="Times New Roman" w:hAnsi="Times New Roman" w:cs="Times New Roman"/>
                <w:i/>
                <w:sz w:val="28"/>
                <w:szCs w:val="28"/>
                <w:lang w:val="ro-MD"/>
              </w:rPr>
            </w:pPr>
            <w:r w:rsidRPr="00681F76">
              <w:rPr>
                <w:rFonts w:ascii="Times New Roman" w:hAnsi="Times New Roman" w:cs="Times New Roman"/>
                <w:sz w:val="28"/>
                <w:szCs w:val="28"/>
                <w:lang w:val="ro-MD" w:eastAsia="ro-RO"/>
              </w:rPr>
              <w:t xml:space="preserve">În context, este de menționat că, raționamentul instituirii unei subdiviziuni autonome responsabile de protecția datelor derivă din </w:t>
            </w:r>
            <w:r w:rsidRPr="00681F76">
              <w:rPr>
                <w:rFonts w:ascii="Times New Roman" w:hAnsi="Times New Roman" w:cs="Times New Roman"/>
                <w:sz w:val="28"/>
                <w:szCs w:val="28"/>
                <w:lang w:val="ro-MD"/>
              </w:rPr>
              <w:t>art. 251 alin. (3) din Legea             nr. 133/2011 privind protecția datelor cu caracter personal, care stipulează că ,,</w:t>
            </w:r>
            <w:r w:rsidRPr="00681F76">
              <w:rPr>
                <w:rFonts w:ascii="Times New Roman" w:hAnsi="Times New Roman" w:cs="Times New Roman"/>
                <w:i/>
                <w:sz w:val="28"/>
                <w:szCs w:val="28"/>
                <w:lang w:val="ro-MD"/>
              </w:rPr>
              <w:t>persoana responsabilă cu protecția datelor răspunde direct în fața celui mai înalt nivel al conducerii entității”.</w:t>
            </w:r>
            <w:r w:rsidRPr="00681F76">
              <w:rPr>
                <w:rFonts w:ascii="Times New Roman" w:hAnsi="Times New Roman" w:cs="Times New Roman"/>
                <w:sz w:val="28"/>
                <w:szCs w:val="28"/>
                <w:lang w:val="ro-MD"/>
              </w:rPr>
              <w:t xml:space="preserve"> În aceeași ordine de idei, pct. 17 din Hotărârea Guvernului nr. 1123/2010 privind aprobarea Cerințelor față de asigurarea securității datelor cu caracter personal la prelucrarea acestora în cadrul sistemelor informaționale de date cu caracter personal, prevede că, </w:t>
            </w:r>
            <w:r w:rsidRPr="00681F76">
              <w:rPr>
                <w:rFonts w:ascii="Times New Roman" w:hAnsi="Times New Roman" w:cs="Times New Roman"/>
                <w:i/>
                <w:sz w:val="28"/>
                <w:szCs w:val="28"/>
                <w:lang w:val="ro-MD"/>
              </w:rPr>
              <w:t>persoana responsabilă de protecția datelor cu caracter personal se subordonează nemijlocit conducătorului instituției.</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Astfel, raportând situația </w:t>
            </w:r>
            <w:r w:rsidRPr="00681F76">
              <w:rPr>
                <w:rFonts w:ascii="Times New Roman" w:hAnsi="Times New Roman" w:cs="Times New Roman"/>
                <w:i/>
                <w:sz w:val="28"/>
                <w:szCs w:val="28"/>
                <w:lang w:val="ro-MD"/>
              </w:rPr>
              <w:t>de facto</w:t>
            </w:r>
            <w:r w:rsidRPr="00681F76">
              <w:rPr>
                <w:rFonts w:ascii="Times New Roman" w:hAnsi="Times New Roman" w:cs="Times New Roman"/>
                <w:sz w:val="28"/>
                <w:szCs w:val="28"/>
                <w:lang w:val="ro-MD"/>
              </w:rPr>
              <w:t xml:space="preserve"> (actualmente subdiviziunea responsabilă de protecția datelor cu caracter personal este în cadrul Direcției tehnologia informației și se subordonează șefului Direcției) la normele citate, se constată necesitatea imperativă de racordare la prevederile legale.</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Adițional, inclusiv Raportul de audit intern nr. 2/23 ,,Evaluarea procesului de prelucrare a datelor cu caracter personal în cadrul Poliției de Frontieră”, indică asupra </w:t>
            </w:r>
            <w:proofErr w:type="spellStart"/>
            <w:r w:rsidRPr="00681F76">
              <w:rPr>
                <w:rFonts w:ascii="Times New Roman" w:hAnsi="Times New Roman" w:cs="Times New Roman"/>
                <w:sz w:val="28"/>
                <w:szCs w:val="28"/>
                <w:lang w:val="ro-MD"/>
              </w:rPr>
              <w:t>imperativității</w:t>
            </w:r>
            <w:proofErr w:type="spellEnd"/>
            <w:r w:rsidRPr="00681F76">
              <w:rPr>
                <w:rFonts w:ascii="Times New Roman" w:hAnsi="Times New Roman" w:cs="Times New Roman"/>
                <w:sz w:val="28"/>
                <w:szCs w:val="28"/>
                <w:lang w:val="ro-MD"/>
              </w:rPr>
              <w:t xml:space="preserve"> racordării circumstanțelor </w:t>
            </w:r>
            <w:r w:rsidRPr="00681F76">
              <w:rPr>
                <w:rFonts w:ascii="Times New Roman" w:hAnsi="Times New Roman" w:cs="Times New Roman"/>
                <w:i/>
                <w:sz w:val="28"/>
                <w:szCs w:val="28"/>
                <w:lang w:val="ro-MD"/>
              </w:rPr>
              <w:t>de facto</w:t>
            </w:r>
            <w:r w:rsidRPr="00681F76">
              <w:rPr>
                <w:rFonts w:ascii="Times New Roman" w:hAnsi="Times New Roman" w:cs="Times New Roman"/>
                <w:sz w:val="28"/>
                <w:szCs w:val="28"/>
                <w:lang w:val="ro-MD"/>
              </w:rPr>
              <w:t xml:space="preserve"> privind modul de organizare și funcționare a subdiviziunii responsabile pentru protecția datelor cu caracter personal la cadrul normativ stipulat </w:t>
            </w:r>
            <w:r w:rsidRPr="00681F76">
              <w:rPr>
                <w:rFonts w:ascii="Times New Roman" w:hAnsi="Times New Roman" w:cs="Times New Roman"/>
                <w:i/>
                <w:sz w:val="28"/>
                <w:szCs w:val="28"/>
                <w:lang w:val="ro-MD"/>
              </w:rPr>
              <w:t>supra</w:t>
            </w:r>
            <w:r w:rsidRPr="00681F76">
              <w:rPr>
                <w:rFonts w:ascii="Times New Roman" w:hAnsi="Times New Roman" w:cs="Times New Roman"/>
                <w:sz w:val="28"/>
                <w:szCs w:val="28"/>
                <w:lang w:val="ro-MD"/>
              </w:rPr>
              <w:t xml:space="preserve">. </w:t>
            </w:r>
          </w:p>
          <w:p w:rsidR="00541F12" w:rsidRPr="00681F76" w:rsidRDefault="00541F12" w:rsidP="00A408A3">
            <w:pPr>
              <w:spacing w:after="0"/>
              <w:ind w:firstLine="561"/>
              <w:jc w:val="both"/>
              <w:rPr>
                <w:rFonts w:ascii="Times New Roman" w:hAnsi="Times New Roman" w:cs="Times New Roman"/>
                <w:i/>
                <w:sz w:val="28"/>
                <w:szCs w:val="28"/>
                <w:lang w:val="ro-MD"/>
              </w:rPr>
            </w:pPr>
            <w:r w:rsidRPr="00681F76">
              <w:rPr>
                <w:rFonts w:ascii="Times New Roman" w:hAnsi="Times New Roman" w:cs="Times New Roman"/>
                <w:sz w:val="28"/>
                <w:szCs w:val="28"/>
                <w:lang w:val="ro-MD" w:eastAsia="ro-RO"/>
              </w:rPr>
              <w:t xml:space="preserve">Suplimentar, propunerea este generată de prevederile art. 5 din </w:t>
            </w:r>
            <w:r w:rsidRPr="00681F76">
              <w:rPr>
                <w:rFonts w:ascii="Times New Roman" w:hAnsi="Times New Roman" w:cs="Times New Roman"/>
                <w:sz w:val="28"/>
                <w:szCs w:val="28"/>
                <w:lang w:val="ro-MD"/>
              </w:rPr>
              <w:t>Legea                        nr. 379/2023, care prevede că ,,</w:t>
            </w:r>
            <w:r w:rsidRPr="00681F76">
              <w:rPr>
                <w:rFonts w:ascii="Times New Roman" w:hAnsi="Times New Roman" w:cs="Times New Roman"/>
                <w:bCs/>
                <w:i/>
                <w:sz w:val="28"/>
                <w:szCs w:val="28"/>
                <w:lang w:val="ro-MD"/>
              </w:rPr>
              <w:t>p</w:t>
            </w:r>
            <w:r w:rsidRPr="00681F76">
              <w:rPr>
                <w:rFonts w:ascii="Times New Roman" w:hAnsi="Times New Roman" w:cs="Times New Roman"/>
                <w:i/>
                <w:sz w:val="28"/>
                <w:szCs w:val="28"/>
                <w:lang w:val="ro-MD"/>
              </w:rPr>
              <w:t>entru monitorizarea operațiunilor de prelucrare a datelor cu caracter personal și a respectării normelor privind protecția datelor cu caracter personal, șeful IGPF desemnează o persoană responsabilă, cu atribuții de protecție a datelor cu caracter personal în cadrul UIP. În exercitarea sarcinilor privind respectarea normelor privind protecția datelor cu caracter personal, responsabilul de protecția datelor din cadrul UIP este independent și imparțial, de asemenea nu primește instrucțiuni pe cale ierarhică pentru îndeplinirea sarcinilor sale.”.</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Totodată, numărul de personal estimat subdiviziunii prenotate, este generat de atribuțiile acesteia:</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monitorizarea continuă și evaluarea tuturor proceselor care implică colectarea, stocarea și prelucrarea datelor personale ale pasagerilor, pentru a asigura conformitatea cu legislația privind protecția datelor, inclusiv prin verificarea conformității răspunsurilor oferite organelor de aplicare a legii;</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lastRenderedPageBreak/>
              <w:t>- dezvoltarea și implementarea procedurilor standardizate care garantează că fiecare etapă din ciclul de viață al datelor pasagerilor respectă regulile stricte de confidențialitate și securitate impuse de legile naționale și internaționale;</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 coordonarea procesului de depersonalizare a datelor PNR după 6 luni de la colectare și asigurarea distrugerii securizate a datelor după 5 ani de la colectare, în conformitate cu procedurile stabilite. </w:t>
            </w:r>
          </w:p>
          <w:p w:rsidR="00541F12" w:rsidRPr="00681F76" w:rsidRDefault="00BA1727" w:rsidP="00A408A3">
            <w:pPr>
              <w:spacing w:after="0"/>
              <w:ind w:firstLine="561"/>
              <w:jc w:val="both"/>
              <w:rPr>
                <w:rFonts w:ascii="Times New Roman" w:hAnsi="Times New Roman" w:cs="Times New Roman"/>
                <w:i/>
                <w:sz w:val="28"/>
                <w:szCs w:val="28"/>
                <w:lang w:val="ro-MD"/>
              </w:rPr>
            </w:pPr>
            <w:r w:rsidRPr="00681F76">
              <w:rPr>
                <w:rFonts w:ascii="Times New Roman" w:hAnsi="Times New Roman" w:cs="Times New Roman"/>
                <w:sz w:val="28"/>
                <w:szCs w:val="28"/>
                <w:lang w:val="ro-MD"/>
              </w:rPr>
              <w:t>Complementar</w:t>
            </w:r>
            <w:r w:rsidR="00541F12" w:rsidRPr="00681F76">
              <w:rPr>
                <w:rFonts w:ascii="Times New Roman" w:hAnsi="Times New Roman" w:cs="Times New Roman"/>
                <w:sz w:val="28"/>
                <w:szCs w:val="28"/>
                <w:lang w:val="ro-MD"/>
              </w:rPr>
              <w:t xml:space="preserve">, cu privire la raționamentul includerii în cadrul Serviciului protecția datelor privind pasagerii, a unui angajat pentru acordarea asistenței în cadrul Serviciului, specificăm că, Legea prenotată prevede expres la art. 5 alin. (4) că, </w:t>
            </w:r>
            <w:r w:rsidR="00541F12" w:rsidRPr="00681F76">
              <w:rPr>
                <w:rFonts w:ascii="Times New Roman" w:hAnsi="Times New Roman" w:cs="Times New Roman"/>
                <w:i/>
                <w:sz w:val="28"/>
                <w:szCs w:val="28"/>
                <w:lang w:val="ro-MD"/>
              </w:rPr>
              <w:t>la nivelul IGPF pot fi înființate una sau mai multe funcții pentru a oferi asistență persoanei responsabile de protecția datelor;</w:t>
            </w:r>
          </w:p>
          <w:p w:rsidR="00541F12" w:rsidRPr="00681F76" w:rsidRDefault="00541F12" w:rsidP="00A408A3">
            <w:pPr>
              <w:spacing w:after="0"/>
              <w:ind w:left="-3" w:firstLine="363"/>
              <w:jc w:val="both"/>
              <w:rPr>
                <w:rFonts w:ascii="Times New Roman" w:hAnsi="Times New Roman" w:cs="Times New Roman"/>
                <w:sz w:val="28"/>
                <w:szCs w:val="28"/>
                <w:lang w:val="ro-MD"/>
              </w:rPr>
            </w:pPr>
            <w:r w:rsidRPr="00681F76">
              <w:rPr>
                <w:rFonts w:ascii="Times New Roman" w:hAnsi="Times New Roman" w:cs="Times New Roman"/>
                <w:b/>
                <w:bCs/>
                <w:i/>
                <w:iCs/>
                <w:sz w:val="28"/>
                <w:szCs w:val="28"/>
                <w:lang w:val="ro-MD"/>
              </w:rPr>
              <w:t xml:space="preserve">2) Serviciul administrare Registrul cu numele pasagerilor </w:t>
            </w:r>
            <w:r w:rsidRPr="00681F76">
              <w:rPr>
                <w:rFonts w:ascii="Times New Roman" w:hAnsi="Times New Roman" w:cs="Times New Roman"/>
                <w:sz w:val="28"/>
                <w:szCs w:val="28"/>
                <w:lang w:val="ro-MD"/>
              </w:rPr>
              <w:t xml:space="preserve">(2 </w:t>
            </w:r>
            <w:r w:rsidR="00EF1AD7" w:rsidRPr="00681F76">
              <w:rPr>
                <w:rFonts w:ascii="Times New Roman" w:hAnsi="Times New Roman" w:cs="Times New Roman"/>
                <w:sz w:val="28"/>
                <w:szCs w:val="28"/>
                <w:lang w:val="ro-MD"/>
              </w:rPr>
              <w:t>angajați</w:t>
            </w:r>
            <w:r w:rsidRPr="00681F76">
              <w:rPr>
                <w:rFonts w:ascii="Times New Roman" w:hAnsi="Times New Roman" w:cs="Times New Roman"/>
                <w:sz w:val="28"/>
                <w:szCs w:val="28"/>
                <w:lang w:val="ro-MD"/>
              </w:rPr>
              <w:t>), subdiviziune inerentă pentru operaționalizarea UIP, pornind de la faptul că, subdiviziunea urmează să realizeze următoarele sarcini:</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shd w:val="clear" w:color="auto" w:fill="FDFDFD"/>
                <w:lang w:val="ro-MD"/>
              </w:rPr>
              <w:t>- menținerea și gestionarea conexiunilor sigure și stabile între software-</w:t>
            </w:r>
            <w:proofErr w:type="spellStart"/>
            <w:r w:rsidRPr="00681F76">
              <w:rPr>
                <w:rFonts w:ascii="Times New Roman" w:hAnsi="Times New Roman" w:cs="Times New Roman"/>
                <w:sz w:val="28"/>
                <w:szCs w:val="28"/>
                <w:shd w:val="clear" w:color="auto" w:fill="FDFDFD"/>
                <w:lang w:val="ro-MD"/>
              </w:rPr>
              <w:t>ul</w:t>
            </w:r>
            <w:proofErr w:type="spellEnd"/>
            <w:r w:rsidRPr="00681F76">
              <w:rPr>
                <w:rFonts w:ascii="Times New Roman" w:hAnsi="Times New Roman" w:cs="Times New Roman"/>
                <w:sz w:val="28"/>
                <w:szCs w:val="28"/>
                <w:shd w:val="clear" w:color="auto" w:fill="FDFDFD"/>
                <w:lang w:val="ro-MD"/>
              </w:rPr>
              <w:t xml:space="preserve"> UIP și bazele de date internaționale, precum INTERPOL, și bazele de date naționale, cum ar fi e-Viza, precum și alte baze de date relevante, pentru a facilita profilarea și îmbunătățirea securității, asigurând transferul eficient al informațiilor și integrarea datelor pentru o analiză precisă, monitorizarea accesului pentru prevenirea accesului neautorizat și îmbunătățirea capacității UIP de a identifica și evalua riscurile de securitate, maximizând utilizarea datelor pentru analiza comportamentală;</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configurarea și întreținerea infrastructurii IT care suportă colectarea, procesarea și stocarea securizată a datelor sensibile specifice unității, cum ar fi datele PNR și API, precum și a datelor accesibile prin intermediul altor soluții tehnice securizate;</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dezvoltarea internă a aplicațiilor software personalizate, ce integrează tehnologii avansate de criptare și depersonalizare, specifice nevoilor unității, identificarea internă a acestor soluții va permite unității să evite costurile semnificative asociate cu achiziționarea de software-uri externe și va permite o adaptare rapidă și eficientă la cerințele specifice pentru eficiența operațională;</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furnizarea de asistență tehnică pentru utilizatorii interni, implicați in gestionarea informațiilor privind pasagerii, care contribuind la securitatea națională, necesită o reacție rapidă la rezolvarea problemelor tehnice.</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La fel, menționăm că, fiind o subdiviziune indispensabilă UIP, Serviciul prenotat, urmează a fi inclus în componența Direcției tehnologia informației, reieșind din atribuțiile acesteia, fiind o subdiviziune structurală din cadrul Direcției care va realiza atribuțiile strict în scopul pentru care urmează a fi instituită UIP. </w:t>
            </w:r>
          </w:p>
          <w:p w:rsidR="00541F12" w:rsidRPr="00681F76" w:rsidRDefault="00541F12" w:rsidP="00A408A3">
            <w:pPr>
              <w:spacing w:after="0"/>
              <w:ind w:firstLine="561"/>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În lumina celor reflectate, menționăm că, subdiviziunile prevăzute de proiect corespund Normelor privind instituirea subdiviziunilor structurale ale autorităților publice, prevăzute la anexa nr. 12 la Hotărârea Guvernului nr. 201/2009, precum și se </w:t>
            </w:r>
            <w:r w:rsidRPr="00681F76">
              <w:rPr>
                <w:rFonts w:ascii="Times New Roman" w:hAnsi="Times New Roman" w:cs="Times New Roman"/>
                <w:sz w:val="28"/>
                <w:szCs w:val="28"/>
                <w:lang w:val="ro-MD"/>
              </w:rPr>
              <w:lastRenderedPageBreak/>
              <w:t xml:space="preserve">încadrează în limita de 30% din numărul funcțiilor de conducere raportat la numărul funcțiilor de execuție, astfel cum prevede pct. 9 din aceeași anexă. </w:t>
            </w:r>
          </w:p>
          <w:p w:rsidR="00541F12" w:rsidRPr="00681F76" w:rsidRDefault="00541F12" w:rsidP="00A408A3">
            <w:pPr>
              <w:pStyle w:val="a3"/>
              <w:tabs>
                <w:tab w:val="left" w:pos="426"/>
                <w:tab w:val="left" w:pos="9720"/>
              </w:tabs>
              <w:spacing w:line="276" w:lineRule="auto"/>
              <w:ind w:left="0" w:right="141" w:firstLine="536"/>
              <w:rPr>
                <w:sz w:val="28"/>
                <w:szCs w:val="28"/>
                <w:lang w:val="ro-MD"/>
              </w:rPr>
            </w:pPr>
            <w:r w:rsidRPr="00681F76">
              <w:rPr>
                <w:sz w:val="28"/>
                <w:szCs w:val="28"/>
                <w:lang w:val="ro-MD"/>
              </w:rPr>
              <w:t>Urmare celor expuse, proiectul hotărârii Guvernului pentru modificarea unor hotărâri a Guvernului reprezintă o soluție normativă pentru implementarea aspectelor aferente UIP din Legea nr. 379/2023, iar finalitățile urmărite sunt asigurarea operaționalizării UIP, astfel încât Republica Moldova să aplice un instrument de aplicare a legii larg utilizat în Uniunea Europeană și să contribuie direct asupra securității naționale și celei frontaliere.</w:t>
            </w:r>
          </w:p>
          <w:p w:rsidR="00541F12" w:rsidRPr="00681F76" w:rsidRDefault="00541F12" w:rsidP="00A408A3">
            <w:pPr>
              <w:pStyle w:val="a3"/>
              <w:tabs>
                <w:tab w:val="left" w:pos="426"/>
                <w:tab w:val="left" w:pos="9720"/>
              </w:tabs>
              <w:spacing w:line="276" w:lineRule="auto"/>
              <w:ind w:left="0" w:right="141" w:firstLine="536"/>
              <w:rPr>
                <w:sz w:val="28"/>
                <w:szCs w:val="28"/>
                <w:lang w:val="ro-MD"/>
              </w:rPr>
            </w:pPr>
            <w:r w:rsidRPr="00681F76">
              <w:rPr>
                <w:sz w:val="28"/>
                <w:szCs w:val="28"/>
                <w:lang w:val="ro-MD"/>
              </w:rPr>
              <w:t xml:space="preserve">Astfel, dezideratul urmărit constă în crearea unui instrument cu impact la nivel național, cu element de noutate pentru Republica Moldova, care să contribuie la prevenirea și combaterea terorismului, infracțiunilor transnaționale, cum ar fi infracțiunile legate de droguri, traficul de persoane și exploatarea sexuală a copiilor, precum și a amenințărilor la adresa securității statului. </w:t>
            </w:r>
          </w:p>
          <w:p w:rsidR="00541F12" w:rsidRPr="00681F76" w:rsidRDefault="00541F12" w:rsidP="00A408A3">
            <w:pPr>
              <w:pStyle w:val="a3"/>
              <w:tabs>
                <w:tab w:val="left" w:pos="426"/>
                <w:tab w:val="left" w:pos="9720"/>
              </w:tabs>
              <w:spacing w:line="276" w:lineRule="auto"/>
              <w:ind w:left="0" w:right="141" w:firstLine="536"/>
              <w:rPr>
                <w:sz w:val="28"/>
                <w:szCs w:val="28"/>
                <w:lang w:val="ro-MD"/>
              </w:rPr>
            </w:pPr>
            <w:r w:rsidRPr="00681F76">
              <w:rPr>
                <w:sz w:val="28"/>
                <w:szCs w:val="28"/>
                <w:lang w:val="ro-MD"/>
              </w:rPr>
              <w:t>Or, este absolut indispensabil consolidarea eforturilor în vederea implementării acquis-ului UE, în speță, a Directivei UE 2016/681 privind utilizarea datelor din registrul cu numele pasagerilor (PNR), pentru prevenirea, depistarea, investigarea și urmărirea penală a infracțiunilor de terorism și a infracțiunilor grave, care va avea inclusiv un impact favorabil la etapa de preaderare a Republicii Moldova la UE, aceasta dovedindu-se a fi un instrument viabil pentru a realiza o uniune a securității eficace și autentică, care să protejeze în mod corespunzător drepturile și libertățile cetățenilor.</w:t>
            </w:r>
          </w:p>
        </w:tc>
      </w:tr>
      <w:tr w:rsidR="00541F12" w:rsidRPr="00681F76" w:rsidTr="00A408A3">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41F12" w:rsidRPr="00681F76" w:rsidRDefault="00541F12" w:rsidP="00A408A3">
            <w:pPr>
              <w:autoSpaceDE w:val="0"/>
              <w:autoSpaceDN w:val="0"/>
              <w:adjustRightInd w:val="0"/>
              <w:spacing w:after="0"/>
              <w:ind w:firstLine="536"/>
              <w:jc w:val="both"/>
              <w:rPr>
                <w:rFonts w:ascii="Times New Roman" w:hAnsi="Times New Roman" w:cs="Times New Roman"/>
                <w:b/>
                <w:sz w:val="28"/>
                <w:szCs w:val="28"/>
                <w:lang w:val="ro-MD" w:eastAsia="ro-RO"/>
              </w:rPr>
            </w:pPr>
            <w:r w:rsidRPr="00681F76">
              <w:rPr>
                <w:rFonts w:ascii="Times New Roman" w:hAnsi="Times New Roman" w:cs="Times New Roman"/>
                <w:b/>
                <w:sz w:val="28"/>
                <w:szCs w:val="28"/>
                <w:lang w:val="ro-MD" w:eastAsia="ro-RO"/>
              </w:rPr>
              <w:lastRenderedPageBreak/>
              <w:t>3.2. Opțiunile alternative analizate și motivele pentru care acestea nu au fost luate în considerare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auto"/>
          </w:tcPr>
          <w:p w:rsidR="00541F12" w:rsidRPr="00681F76" w:rsidRDefault="00541F12" w:rsidP="00A408A3">
            <w:pPr>
              <w:pStyle w:val="a3"/>
              <w:tabs>
                <w:tab w:val="left" w:pos="426"/>
              </w:tabs>
              <w:spacing w:line="276" w:lineRule="auto"/>
              <w:ind w:left="0" w:right="141" w:firstLine="536"/>
              <w:rPr>
                <w:sz w:val="28"/>
                <w:szCs w:val="28"/>
                <w:lang w:val="ro-MD"/>
              </w:rPr>
            </w:pPr>
            <w:r w:rsidRPr="00681F76">
              <w:rPr>
                <w:sz w:val="28"/>
                <w:szCs w:val="28"/>
                <w:lang w:val="ro-MD"/>
              </w:rPr>
              <w:t>Opțiunile alternative la elaborarea proiectului de act normativ, s-au referit la aspectul privind numărul efectivului limită necesar funcționării UIP.</w:t>
            </w:r>
          </w:p>
          <w:p w:rsidR="00541F12" w:rsidRPr="00681F76" w:rsidRDefault="00541F12" w:rsidP="00A408A3">
            <w:pPr>
              <w:pStyle w:val="a3"/>
              <w:tabs>
                <w:tab w:val="left" w:pos="426"/>
              </w:tabs>
              <w:spacing w:line="276" w:lineRule="auto"/>
              <w:ind w:left="0" w:right="141" w:firstLine="536"/>
              <w:rPr>
                <w:sz w:val="28"/>
                <w:szCs w:val="28"/>
                <w:lang w:val="ro-MD"/>
              </w:rPr>
            </w:pPr>
            <w:r w:rsidRPr="00681F76">
              <w:rPr>
                <w:sz w:val="28"/>
                <w:szCs w:val="28"/>
                <w:lang w:val="ro-MD"/>
              </w:rPr>
              <w:t>Astfel, bazându-ne pe necesarul de 23 de angajați, s-au analizat alte 2 opțiuni alternative, după cum urmează:</w:t>
            </w:r>
          </w:p>
          <w:p w:rsidR="00541F12" w:rsidRPr="00681F76" w:rsidRDefault="00541F12" w:rsidP="00A408A3">
            <w:pPr>
              <w:spacing w:after="0"/>
              <w:ind w:firstLine="536"/>
              <w:contextualSpacing/>
              <w:jc w:val="both"/>
              <w:rPr>
                <w:rFonts w:ascii="Times New Roman" w:eastAsia="Times New Roman" w:hAnsi="Times New Roman" w:cs="Times New Roman"/>
                <w:b/>
                <w:i/>
                <w:sz w:val="28"/>
                <w:szCs w:val="28"/>
                <w:lang w:val="ro-MD"/>
              </w:rPr>
            </w:pPr>
            <w:r w:rsidRPr="00681F76">
              <w:rPr>
                <w:rFonts w:ascii="Times New Roman" w:eastAsia="Times New Roman" w:hAnsi="Times New Roman" w:cs="Times New Roman"/>
                <w:b/>
                <w:i/>
                <w:sz w:val="28"/>
                <w:szCs w:val="28"/>
                <w:lang w:val="ro-MD"/>
              </w:rPr>
              <w:t xml:space="preserve">Opțiunea 1 – mărirea numărului efectivului-limită cu 23 unități de personal. </w:t>
            </w:r>
          </w:p>
          <w:p w:rsidR="00541F12" w:rsidRPr="00681F76" w:rsidRDefault="00541F12" w:rsidP="00A408A3">
            <w:pPr>
              <w:spacing w:after="0"/>
              <w:ind w:firstLine="536"/>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i/>
                <w:sz w:val="28"/>
                <w:szCs w:val="28"/>
                <w:lang w:val="ro-MD"/>
              </w:rPr>
              <w:t xml:space="preserve">Astfel, </w:t>
            </w:r>
            <w:r w:rsidRPr="00681F76">
              <w:rPr>
                <w:rFonts w:ascii="Times New Roman" w:eastAsia="Times New Roman" w:hAnsi="Times New Roman" w:cs="Times New Roman"/>
                <w:sz w:val="28"/>
                <w:szCs w:val="28"/>
                <w:lang w:val="ro-MD"/>
              </w:rPr>
              <w:t>suma necesar a fi alocată</w:t>
            </w:r>
            <w:r w:rsidRPr="00681F76">
              <w:rPr>
                <w:rFonts w:ascii="Times New Roman" w:eastAsia="Times New Roman" w:hAnsi="Times New Roman" w:cs="Times New Roman"/>
                <w:i/>
                <w:sz w:val="28"/>
                <w:szCs w:val="28"/>
                <w:lang w:val="ro-MD"/>
              </w:rPr>
              <w:t xml:space="preserve"> </w:t>
            </w:r>
            <w:r w:rsidRPr="00681F76">
              <w:rPr>
                <w:rFonts w:ascii="Times New Roman" w:eastAsia="Times New Roman" w:hAnsi="Times New Roman" w:cs="Times New Roman"/>
                <w:sz w:val="28"/>
                <w:szCs w:val="28"/>
                <w:lang w:val="ro-MD"/>
              </w:rPr>
              <w:t xml:space="preserve">din contul bugetului de stat ar constitui – 6 481 501,46 lei pentru 12 luni per 23 unități de personal. </w:t>
            </w:r>
          </w:p>
          <w:p w:rsidR="00541F12" w:rsidRPr="00681F76" w:rsidRDefault="00541F12" w:rsidP="00A408A3">
            <w:pPr>
              <w:spacing w:after="0"/>
              <w:ind w:firstLine="536"/>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Suplimentar, opțiunea dată presupune modificarea a 2 acte normative:</w:t>
            </w:r>
          </w:p>
          <w:p w:rsidR="00541F12" w:rsidRPr="00681F76" w:rsidRDefault="00541F12" w:rsidP="00A408A3">
            <w:pPr>
              <w:spacing w:after="0"/>
              <w:ind w:firstLine="536"/>
              <w:jc w:val="both"/>
              <w:rPr>
                <w:rFonts w:ascii="Times New Roman" w:hAnsi="Times New Roman" w:cs="Times New Roman"/>
                <w:sz w:val="28"/>
                <w:szCs w:val="28"/>
                <w:lang w:val="ro-MD"/>
              </w:rPr>
            </w:pPr>
            <w:r w:rsidRPr="00681F76">
              <w:rPr>
                <w:rFonts w:ascii="Times New Roman" w:eastAsia="Times New Roman" w:hAnsi="Times New Roman" w:cs="Times New Roman"/>
                <w:sz w:val="28"/>
                <w:szCs w:val="28"/>
                <w:lang w:val="ro-MD"/>
              </w:rPr>
              <w:t xml:space="preserve">1) pct. 2 din </w:t>
            </w:r>
            <w:r w:rsidRPr="00681F76">
              <w:rPr>
                <w:rFonts w:ascii="Times New Roman" w:eastAsia="Times New Roman" w:hAnsi="Times New Roman" w:cs="Times New Roman"/>
                <w:sz w:val="28"/>
                <w:szCs w:val="28"/>
                <w:lang w:val="ro-MD" w:eastAsia="ro-RO"/>
              </w:rPr>
              <w:t xml:space="preserve">Hotărârea Guvernului nr. 1145/2018 cu privire la organizarea </w:t>
            </w:r>
            <w:proofErr w:type="spellStart"/>
            <w:r w:rsidRPr="00681F76">
              <w:rPr>
                <w:rFonts w:ascii="Times New Roman" w:eastAsia="Times New Roman" w:hAnsi="Times New Roman" w:cs="Times New Roman"/>
                <w:sz w:val="28"/>
                <w:szCs w:val="28"/>
                <w:lang w:val="ro-MD" w:eastAsia="ro-RO"/>
              </w:rPr>
              <w:t>şi</w:t>
            </w:r>
            <w:proofErr w:type="spellEnd"/>
            <w:r w:rsidRPr="00681F76">
              <w:rPr>
                <w:rFonts w:ascii="Times New Roman" w:eastAsia="Times New Roman" w:hAnsi="Times New Roman" w:cs="Times New Roman"/>
                <w:sz w:val="28"/>
                <w:szCs w:val="28"/>
                <w:lang w:val="ro-MD" w:eastAsia="ro-RO"/>
              </w:rPr>
              <w:t xml:space="preserve"> funcționarea Inspectoratului General al Poliției de Frontieră</w:t>
            </w:r>
            <w:r w:rsidRPr="00681F76">
              <w:rPr>
                <w:rFonts w:ascii="Times New Roman" w:eastAsia="Times New Roman" w:hAnsi="Times New Roman" w:cs="Times New Roman"/>
                <w:sz w:val="28"/>
                <w:szCs w:val="28"/>
                <w:lang w:val="ro-MD"/>
              </w:rPr>
              <w:t xml:space="preserve"> – în partea ce se referă la numărul efectivului-limită al IGPF</w:t>
            </w:r>
            <w:r w:rsidRPr="00681F76">
              <w:rPr>
                <w:rFonts w:ascii="Times New Roman" w:hAnsi="Times New Roman" w:cs="Times New Roman"/>
                <w:sz w:val="28"/>
                <w:szCs w:val="28"/>
                <w:lang w:val="ro-MD"/>
              </w:rPr>
              <w:t xml:space="preserve"> prin substituirea numărului de „3748” unități cu numărul ,,3771”;</w:t>
            </w:r>
          </w:p>
          <w:p w:rsidR="00541F12" w:rsidRPr="00681F76" w:rsidRDefault="00541F12" w:rsidP="00A408A3">
            <w:pPr>
              <w:spacing w:after="0"/>
              <w:ind w:firstLine="536"/>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2) pct. 2 din Hotărârea Guvernului nr. 778/2009 cu privire la aprobarea Regulamentului privind organizarea și funcționarea Ministerului Afacerilor Interne, structurii și efectivului-limită ale aparatului central al acestuia, </w:t>
            </w:r>
            <w:r w:rsidRPr="00681F76">
              <w:rPr>
                <w:rFonts w:ascii="Times New Roman" w:eastAsia="Times New Roman" w:hAnsi="Times New Roman" w:cs="Times New Roman"/>
                <w:sz w:val="28"/>
                <w:szCs w:val="28"/>
                <w:lang w:val="ro-MD"/>
              </w:rPr>
              <w:t xml:space="preserve">în partea ce se referă la </w:t>
            </w:r>
            <w:r w:rsidRPr="00681F76">
              <w:rPr>
                <w:rFonts w:ascii="Times New Roman" w:eastAsia="Times New Roman" w:hAnsi="Times New Roman" w:cs="Times New Roman"/>
                <w:sz w:val="28"/>
                <w:szCs w:val="28"/>
                <w:lang w:val="ro-MD"/>
              </w:rPr>
              <w:lastRenderedPageBreak/>
              <w:t>numărul efectivului-limită a IGPF</w:t>
            </w:r>
            <w:r w:rsidRPr="00681F76">
              <w:rPr>
                <w:rFonts w:ascii="Times New Roman" w:hAnsi="Times New Roman" w:cs="Times New Roman"/>
                <w:sz w:val="28"/>
                <w:szCs w:val="28"/>
                <w:lang w:val="ro-MD"/>
              </w:rPr>
              <w:t xml:space="preserve"> prin substituirea numărului de „3748” unități cu numărul ,,3771”.</w:t>
            </w:r>
          </w:p>
          <w:p w:rsidR="00541F12" w:rsidRPr="00681F76" w:rsidRDefault="00541F12" w:rsidP="00A408A3">
            <w:pPr>
              <w:spacing w:after="0"/>
              <w:ind w:firstLine="536"/>
              <w:contextualSpacing/>
              <w:jc w:val="both"/>
              <w:rPr>
                <w:rFonts w:ascii="Times New Roman" w:eastAsia="Times New Roman" w:hAnsi="Times New Roman" w:cs="Times New Roman"/>
                <w:b/>
                <w:i/>
                <w:sz w:val="28"/>
                <w:szCs w:val="28"/>
                <w:lang w:val="ro-MD"/>
              </w:rPr>
            </w:pPr>
            <w:r w:rsidRPr="00681F76">
              <w:rPr>
                <w:rFonts w:ascii="Times New Roman" w:eastAsia="Times New Roman" w:hAnsi="Times New Roman" w:cs="Times New Roman"/>
                <w:b/>
                <w:i/>
                <w:sz w:val="28"/>
                <w:szCs w:val="28"/>
                <w:lang w:val="ro-MD"/>
              </w:rPr>
              <w:t>Opțiunea 2 - nu presupune mărirea numărului efectivului limită al IGPF.</w:t>
            </w:r>
          </w:p>
          <w:p w:rsidR="00541F12" w:rsidRPr="00681F76" w:rsidRDefault="00541F12" w:rsidP="00A408A3">
            <w:pPr>
              <w:spacing w:after="0"/>
              <w:ind w:firstLine="536"/>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Astfel, reorganizarea se propune a fi efectuată din contul reducerii a:</w:t>
            </w:r>
          </w:p>
          <w:p w:rsidR="00541F12" w:rsidRPr="00681F76" w:rsidRDefault="00541F12" w:rsidP="00A408A3">
            <w:pPr>
              <w:spacing w:after="0"/>
              <w:ind w:firstLine="536"/>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 xml:space="preserve">- 16 posturi </w:t>
            </w:r>
            <w:r w:rsidR="00164415" w:rsidRPr="00681F76">
              <w:rPr>
                <w:rFonts w:ascii="Times New Roman" w:eastAsia="Times New Roman" w:hAnsi="Times New Roman" w:cs="Times New Roman"/>
                <w:sz w:val="28"/>
                <w:szCs w:val="28"/>
                <w:lang w:val="ro-MD"/>
              </w:rPr>
              <w:t xml:space="preserve">din subdiviziunile de suport </w:t>
            </w:r>
            <w:r w:rsidRPr="00681F76">
              <w:rPr>
                <w:rFonts w:ascii="Times New Roman" w:eastAsia="Times New Roman" w:hAnsi="Times New Roman" w:cs="Times New Roman"/>
                <w:sz w:val="28"/>
                <w:szCs w:val="28"/>
                <w:lang w:val="ro-MD"/>
              </w:rPr>
              <w:t>ale Centrului de Excelență în Securitatea Frontierei al IGPF;</w:t>
            </w:r>
          </w:p>
          <w:p w:rsidR="00541F12" w:rsidRPr="00681F76" w:rsidRDefault="00541F12" w:rsidP="00A408A3">
            <w:pPr>
              <w:spacing w:after="0"/>
              <w:ind w:firstLine="536"/>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- 7 posturi subofițer din subdiviziunile desconcent</w:t>
            </w:r>
            <w:r w:rsidR="00207833" w:rsidRPr="00681F76">
              <w:rPr>
                <w:rFonts w:ascii="Times New Roman" w:eastAsia="Times New Roman" w:hAnsi="Times New Roman" w:cs="Times New Roman"/>
                <w:sz w:val="28"/>
                <w:szCs w:val="28"/>
                <w:lang w:val="ro-MD"/>
              </w:rPr>
              <w:t>rate ale Poliției de Frontieră.</w:t>
            </w:r>
          </w:p>
          <w:p w:rsidR="00207833" w:rsidRPr="00681F76" w:rsidRDefault="00207833" w:rsidP="00207833">
            <w:pPr>
              <w:spacing w:after="0"/>
              <w:ind w:firstLine="536"/>
              <w:contextualSpacing/>
              <w:jc w:val="both"/>
              <w:rPr>
                <w:rFonts w:ascii="Times New Roman" w:eastAsia="Times New Roman" w:hAnsi="Times New Roman" w:cs="Times New Roman"/>
                <w:color w:val="0000CC"/>
                <w:sz w:val="28"/>
                <w:szCs w:val="28"/>
                <w:lang w:val="ro-MD"/>
              </w:rPr>
            </w:pPr>
            <w:r w:rsidRPr="00681F76">
              <w:rPr>
                <w:rFonts w:ascii="Times New Roman" w:hAnsi="Times New Roman" w:cs="Times New Roman"/>
                <w:sz w:val="28"/>
                <w:szCs w:val="28"/>
                <w:lang w:val="ro-MD"/>
              </w:rPr>
              <w:t>În con</w:t>
            </w:r>
            <w:r w:rsidRPr="00681F76">
              <w:rPr>
                <w:rFonts w:ascii="Times New Roman" w:hAnsi="Times New Roman" w:cs="Times New Roman"/>
                <w:sz w:val="28"/>
                <w:szCs w:val="28"/>
                <w:lang w:val="ro-MD"/>
              </w:rPr>
              <w:t>tinuare</w:t>
            </w:r>
            <w:r w:rsidRPr="00681F76">
              <w:rPr>
                <w:rFonts w:ascii="Times New Roman" w:hAnsi="Times New Roman" w:cs="Times New Roman"/>
                <w:sz w:val="28"/>
                <w:szCs w:val="28"/>
                <w:lang w:val="ro-MD"/>
              </w:rPr>
              <w:t xml:space="preserve">, </w:t>
            </w:r>
            <w:r w:rsidRPr="00681F76">
              <w:rPr>
                <w:rFonts w:ascii="Times New Roman" w:hAnsi="Times New Roman" w:cs="Times New Roman"/>
                <w:sz w:val="28"/>
                <w:szCs w:val="28"/>
                <w:lang w:val="ro-MD"/>
              </w:rPr>
              <w:t>a fost luată în calcul și dezvoltată</w:t>
            </w:r>
            <w:r w:rsidRPr="00681F76">
              <w:rPr>
                <w:rFonts w:ascii="Times New Roman" w:hAnsi="Times New Roman" w:cs="Times New Roman"/>
                <w:sz w:val="28"/>
                <w:szCs w:val="28"/>
                <w:lang w:val="ro-MD"/>
              </w:rPr>
              <w:t xml:space="preserve"> </w:t>
            </w:r>
            <w:r w:rsidRPr="00681F76">
              <w:rPr>
                <w:rFonts w:ascii="Times New Roman" w:hAnsi="Times New Roman" w:cs="Times New Roman"/>
                <w:b/>
                <w:i/>
                <w:sz w:val="28"/>
                <w:szCs w:val="28"/>
                <w:lang w:val="ro-MD"/>
              </w:rPr>
              <w:t>Opțiun</w:t>
            </w:r>
            <w:r w:rsidRPr="00681F76">
              <w:rPr>
                <w:rFonts w:ascii="Times New Roman" w:hAnsi="Times New Roman" w:cs="Times New Roman"/>
                <w:b/>
                <w:i/>
                <w:sz w:val="28"/>
                <w:szCs w:val="28"/>
                <w:lang w:val="ro-MD"/>
              </w:rPr>
              <w:t>ea</w:t>
            </w:r>
            <w:r w:rsidRPr="00681F76">
              <w:rPr>
                <w:rFonts w:ascii="Times New Roman" w:hAnsi="Times New Roman" w:cs="Times New Roman"/>
                <w:b/>
                <w:i/>
                <w:sz w:val="28"/>
                <w:szCs w:val="28"/>
                <w:lang w:val="ro-MD"/>
              </w:rPr>
              <w:t xml:space="preserve"> nr. 2</w:t>
            </w:r>
            <w:r w:rsidRPr="00681F76">
              <w:rPr>
                <w:rFonts w:ascii="Times New Roman" w:hAnsi="Times New Roman" w:cs="Times New Roman"/>
                <w:i/>
                <w:sz w:val="28"/>
                <w:szCs w:val="28"/>
                <w:lang w:val="ro-MD"/>
              </w:rPr>
              <w:t xml:space="preserve">, </w:t>
            </w:r>
            <w:r w:rsidRPr="00681F76">
              <w:rPr>
                <w:rFonts w:ascii="Times New Roman" w:hAnsi="Times New Roman" w:cs="Times New Roman"/>
                <w:sz w:val="28"/>
                <w:szCs w:val="28"/>
                <w:lang w:val="ro-MD"/>
              </w:rPr>
              <w:t>care se propune a fi</w:t>
            </w:r>
            <w:r w:rsidRPr="00681F76">
              <w:rPr>
                <w:rFonts w:ascii="Times New Roman" w:hAnsi="Times New Roman" w:cs="Times New Roman"/>
                <w:sz w:val="28"/>
                <w:szCs w:val="28"/>
                <w:lang w:val="ro-MD"/>
              </w:rPr>
              <w:t xml:space="preserve"> </w:t>
            </w:r>
            <w:r w:rsidRPr="00681F76">
              <w:rPr>
                <w:rFonts w:ascii="Times New Roman" w:hAnsi="Times New Roman" w:cs="Times New Roman"/>
                <w:sz w:val="28"/>
                <w:szCs w:val="28"/>
                <w:lang w:val="ro-MD"/>
              </w:rPr>
              <w:t>aplicată, conform priorităților propuse.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1F12" w:rsidRPr="00681F76" w:rsidRDefault="00541F12" w:rsidP="00A408A3">
            <w:pPr>
              <w:contextualSpacing/>
              <w:rPr>
                <w:rFonts w:ascii="Times New Roman" w:hAnsi="Times New Roman" w:cs="Times New Roman"/>
                <w:sz w:val="28"/>
                <w:szCs w:val="28"/>
                <w:lang w:val="ro-MD" w:eastAsia="ro-RO"/>
              </w:rPr>
            </w:pPr>
            <w:r w:rsidRPr="00681F76">
              <w:rPr>
                <w:rFonts w:ascii="Times New Roman" w:hAnsi="Times New Roman" w:cs="Times New Roman"/>
                <w:b/>
                <w:sz w:val="28"/>
                <w:szCs w:val="28"/>
                <w:lang w:val="ro-MD" w:eastAsia="ro-RO"/>
              </w:rPr>
              <w:lastRenderedPageBreak/>
              <w:t xml:space="preserve">4. </w:t>
            </w:r>
            <w:r w:rsidRPr="00681F76">
              <w:rPr>
                <w:rFonts w:ascii="Times New Roman" w:hAnsi="Times New Roman" w:cs="Times New Roman"/>
                <w:b/>
                <w:sz w:val="28"/>
                <w:szCs w:val="28"/>
                <w:lang w:val="ro-MD"/>
              </w:rPr>
              <w:t>Analiza impactului de reglementare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41F12" w:rsidRPr="00681F76" w:rsidRDefault="00541F12" w:rsidP="00A408A3">
            <w:pPr>
              <w:contextualSpacing/>
              <w:rPr>
                <w:rFonts w:ascii="Times New Roman" w:hAnsi="Times New Roman" w:cs="Times New Roman"/>
                <w:b/>
                <w:sz w:val="28"/>
                <w:szCs w:val="28"/>
                <w:lang w:val="ro-MD" w:eastAsia="ro-RO"/>
              </w:rPr>
            </w:pPr>
            <w:r w:rsidRPr="00681F76">
              <w:rPr>
                <w:rFonts w:ascii="Times New Roman" w:hAnsi="Times New Roman" w:cs="Times New Roman"/>
                <w:sz w:val="28"/>
                <w:szCs w:val="28"/>
                <w:lang w:val="ro-MD"/>
              </w:rPr>
              <w:t>4.1. Impactul asupra sectorului public</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contextualSpacing/>
              <w:rPr>
                <w:rFonts w:ascii="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41F12" w:rsidRPr="00681F76" w:rsidRDefault="00541F12" w:rsidP="00A408A3">
            <w:pPr>
              <w:contextualSpacing/>
              <w:rPr>
                <w:rFonts w:ascii="Times New Roman" w:hAnsi="Times New Roman" w:cs="Times New Roman"/>
                <w:b/>
                <w:sz w:val="28"/>
                <w:szCs w:val="28"/>
                <w:lang w:val="ro-MD" w:eastAsia="ro-RO"/>
              </w:rPr>
            </w:pPr>
            <w:r w:rsidRPr="00681F76">
              <w:rPr>
                <w:rFonts w:ascii="Times New Roman" w:hAnsi="Times New Roman" w:cs="Times New Roman"/>
                <w:sz w:val="28"/>
                <w:szCs w:val="28"/>
                <w:lang w:val="ro-MD"/>
              </w:rPr>
              <w:t>4.2. Impactul financiar și argumentarea costurilor estimative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spacing w:after="0"/>
              <w:ind w:firstLine="565"/>
              <w:contextualSpacing/>
              <w:jc w:val="both"/>
              <w:rPr>
                <w:rFonts w:ascii="Times New Roman" w:eastAsia="Times New Roman" w:hAnsi="Times New Roman" w:cs="Times New Roman"/>
                <w:sz w:val="28"/>
                <w:szCs w:val="28"/>
                <w:lang w:val="ro-MD"/>
              </w:rPr>
            </w:pPr>
            <w:r w:rsidRPr="00681F76">
              <w:rPr>
                <w:rFonts w:ascii="Times New Roman" w:eastAsia="Calibri" w:hAnsi="Times New Roman" w:cs="Times New Roman"/>
                <w:sz w:val="28"/>
                <w:szCs w:val="28"/>
                <w:lang w:val="ro-MD" w:eastAsia="en-US"/>
              </w:rPr>
              <w:t xml:space="preserve">Implementarea hotărârii Guvernului cu privire la modificarea Hotărârii Guvernului nr. 1145/2018, </w:t>
            </w:r>
            <w:r w:rsidRPr="00681F76">
              <w:rPr>
                <w:rFonts w:ascii="Times New Roman" w:hAnsi="Times New Roman" w:cs="Times New Roman"/>
                <w:sz w:val="28"/>
                <w:szCs w:val="28"/>
                <w:lang w:val="ro-MD"/>
              </w:rPr>
              <w:t>presupune cheltuieli bugetare care vor fi a</w:t>
            </w:r>
            <w:r w:rsidRPr="00681F76">
              <w:rPr>
                <w:rFonts w:ascii="Times New Roman" w:eastAsia="Times New Roman" w:hAnsi="Times New Roman" w:cs="Times New Roman"/>
                <w:sz w:val="28"/>
                <w:szCs w:val="28"/>
                <w:lang w:val="ro-MD"/>
              </w:rPr>
              <w:t>sigurate din contul și in limita bugetului Poliției de Frontieră.</w:t>
            </w:r>
          </w:p>
          <w:p w:rsidR="00541F12" w:rsidRPr="00681F76" w:rsidRDefault="00541F12" w:rsidP="00A408A3">
            <w:pPr>
              <w:spacing w:after="0"/>
              <w:ind w:firstLine="565"/>
              <w:contextualSpacing/>
              <w:jc w:val="both"/>
              <w:rPr>
                <w:rFonts w:ascii="Times New Roman" w:eastAsia="Times New Roman" w:hAnsi="Times New Roman" w:cs="Times New Roman"/>
                <w:sz w:val="28"/>
                <w:szCs w:val="28"/>
                <w:lang w:val="ro-MD"/>
              </w:rPr>
            </w:pPr>
            <w:r w:rsidRPr="00681F76">
              <w:rPr>
                <w:rFonts w:ascii="Times New Roman" w:hAnsi="Times New Roman" w:cs="Times New Roman"/>
                <w:sz w:val="28"/>
                <w:szCs w:val="28"/>
                <w:lang w:val="ro-MD"/>
              </w:rPr>
              <w:t xml:space="preserve"> </w:t>
            </w:r>
            <w:r w:rsidRPr="00681F76">
              <w:rPr>
                <w:rFonts w:ascii="Times New Roman" w:eastAsia="Times New Roman" w:hAnsi="Times New Roman" w:cs="Times New Roman"/>
                <w:sz w:val="28"/>
                <w:szCs w:val="28"/>
                <w:lang w:val="ro-MD"/>
              </w:rPr>
              <w:t>Pentru asigurarea cheltuielilor de personal a celor 23 de funcții instituite sunt necesare conform calculelor circa 6481,5 mii lei.</w:t>
            </w:r>
          </w:p>
          <w:p w:rsidR="00541F12" w:rsidRPr="00681F76" w:rsidRDefault="00541F12" w:rsidP="00A408A3">
            <w:pPr>
              <w:spacing w:after="0"/>
              <w:ind w:firstLine="565"/>
              <w:contextualSpacing/>
              <w:jc w:val="both"/>
              <w:rPr>
                <w:rFonts w:ascii="Times New Roman" w:eastAsia="Times New Roman" w:hAnsi="Times New Roman" w:cs="Times New Roman"/>
                <w:sz w:val="28"/>
                <w:szCs w:val="28"/>
                <w:lang w:val="ro-MD"/>
              </w:rPr>
            </w:pPr>
            <w:r w:rsidRPr="00681F76">
              <w:rPr>
                <w:rFonts w:ascii="Times New Roman" w:eastAsia="Times New Roman" w:hAnsi="Times New Roman" w:cs="Times New Roman"/>
                <w:sz w:val="28"/>
                <w:szCs w:val="28"/>
                <w:lang w:val="ro-MD"/>
              </w:rPr>
              <w:t>Totodată, 16 funcții care se reduc de la Centrul de Excelență în Securitatea Frontierei al IGPF cu un fond de salarizare de 3359,3 mii lei se redistribuie pentru UIP. Alte 7 cu un fond de salarizare de circa 1164,1 mii lei vor fi redistribuite din subdiviziunile desconcentrate ale Poliției de Frontieră. Impactul financiar în sumă de circa 1958,1 mii lei urmează a fi asigurate din contul și in limita bugetului Poliției de Frontieră.</w:t>
            </w:r>
          </w:p>
          <w:p w:rsidR="00164415" w:rsidRPr="00681F76" w:rsidRDefault="00164415" w:rsidP="00A408A3">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Costul estimativ al proiectului constituie 4900,0 mii lei (1700,0 mii lei suport OIM) inclusiv contribuția Bugetului de stat estimat la 3200,0 mii lei va fi anunțat după examinarea de către Comitetul Interministerial pentru Planificare Strategică ș</w:t>
            </w:r>
            <w:r w:rsidR="00681F76" w:rsidRPr="00681F76">
              <w:rPr>
                <w:rFonts w:ascii="Times New Roman" w:hAnsi="Times New Roman" w:cs="Times New Roman"/>
                <w:sz w:val="28"/>
                <w:szCs w:val="28"/>
                <w:lang w:val="ro-MD"/>
              </w:rPr>
              <w:t>i includerea în proiectul CBTM.</w:t>
            </w:r>
          </w:p>
          <w:p w:rsidR="00164415" w:rsidRPr="00681F76" w:rsidRDefault="00164415" w:rsidP="00A408A3">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Pentru dotarea cu echipament și tehnică specială estimativ sunt necesare alocații în sumă de 2200,0 mii lei, care va fi parțial asigurată (700,0 mii lei) din surse externe pin intermediul proiectului menționat supra și 1500,0 mii lei asigurată din contul alocațiilor planificate </w:t>
            </w:r>
            <w:r w:rsidR="00681F76" w:rsidRPr="00681F76">
              <w:rPr>
                <w:rFonts w:ascii="Times New Roman" w:hAnsi="Times New Roman" w:cs="Times New Roman"/>
                <w:sz w:val="28"/>
                <w:szCs w:val="28"/>
                <w:lang w:val="ro-MD"/>
              </w:rPr>
              <w:t>în bugetul IGPF pentru an.2024.</w:t>
            </w:r>
          </w:p>
          <w:p w:rsidR="00164415" w:rsidRPr="00681F76" w:rsidRDefault="00164415" w:rsidP="00A408A3">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Pentru a operaționaliza Sistemul API/PNR pentru anul 2024, din bugetul de stat au fost alocate mijloace financiare de circa 2000,0 mii lei – dintre care 1500,0 mii lei contractați pentru servicii de furnizori de date (conectarea operatorilor aerieni) în baza licitației deschise nr. ocds-b3wdp1-MD-1719490846747. Consecvent, IGPF începând cu an.2025 a prevăzut (planificat) mijloace financiare de circa 3500,0 mii lei/per an pentru contractarea serviciilor de furniz</w:t>
            </w:r>
            <w:r w:rsidR="00681F76" w:rsidRPr="00681F76">
              <w:rPr>
                <w:rFonts w:ascii="Times New Roman" w:hAnsi="Times New Roman" w:cs="Times New Roman"/>
                <w:sz w:val="28"/>
                <w:szCs w:val="28"/>
                <w:lang w:val="ro-MD"/>
              </w:rPr>
              <w:t>ori de date (transfer de date).</w:t>
            </w:r>
          </w:p>
          <w:p w:rsidR="00541F12" w:rsidRPr="00681F76" w:rsidRDefault="00164415" w:rsidP="00164415">
            <w:pPr>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lastRenderedPageBreak/>
              <w:t xml:space="preserve">Totodată, pentru achiziționarea licențelor specializate pentru Sistemul API/PNR (Elastic </w:t>
            </w:r>
            <w:proofErr w:type="spellStart"/>
            <w:r w:rsidRPr="00681F76">
              <w:rPr>
                <w:rFonts w:ascii="Times New Roman" w:hAnsi="Times New Roman" w:cs="Times New Roman"/>
                <w:sz w:val="28"/>
                <w:szCs w:val="28"/>
                <w:lang w:val="ro-MD"/>
              </w:rPr>
              <w:t>search</w:t>
            </w:r>
            <w:proofErr w:type="spellEnd"/>
            <w:r w:rsidRPr="00681F76">
              <w:rPr>
                <w:rFonts w:ascii="Times New Roman" w:hAnsi="Times New Roman" w:cs="Times New Roman"/>
                <w:sz w:val="28"/>
                <w:szCs w:val="28"/>
                <w:lang w:val="ro-MD"/>
              </w:rPr>
              <w:t>) va fi n</w:t>
            </w:r>
            <w:r w:rsidR="00681F76" w:rsidRPr="00681F76">
              <w:rPr>
                <w:rFonts w:ascii="Times New Roman" w:hAnsi="Times New Roman" w:cs="Times New Roman"/>
                <w:sz w:val="28"/>
                <w:szCs w:val="28"/>
                <w:lang w:val="ro-MD"/>
              </w:rPr>
              <w:t>evoie de 400,0 mii lei/anual.</w:t>
            </w:r>
            <w:r w:rsidR="00541F12" w:rsidRPr="00681F76">
              <w:rPr>
                <w:rFonts w:ascii="Times New Roman" w:hAnsi="Times New Roman" w:cs="Times New Roman"/>
                <w:sz w:val="28"/>
                <w:szCs w:val="28"/>
                <w:lang w:val="ro-MD"/>
              </w:rPr>
              <w:t xml:space="preserve"> </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41F12" w:rsidRPr="00681F76" w:rsidRDefault="00541F12" w:rsidP="00A408A3">
            <w:pPr>
              <w:rPr>
                <w:rFonts w:ascii="Times New Roman" w:eastAsia="Calibri" w:hAnsi="Times New Roman" w:cs="Times New Roman"/>
                <w:sz w:val="28"/>
                <w:szCs w:val="28"/>
                <w:lang w:val="ro-MD" w:eastAsia="en-US"/>
              </w:rPr>
            </w:pPr>
            <w:r w:rsidRPr="00681F76">
              <w:rPr>
                <w:rFonts w:ascii="Times New Roman" w:hAnsi="Times New Roman" w:cs="Times New Roman"/>
                <w:sz w:val="28"/>
                <w:szCs w:val="28"/>
                <w:lang w:val="ro-MD"/>
              </w:rPr>
              <w:lastRenderedPageBreak/>
              <w:t>4.3. Impactul asupra sectorului privat</w:t>
            </w:r>
          </w:p>
        </w:tc>
      </w:tr>
      <w:tr w:rsidR="00541F12" w:rsidRPr="00681F76" w:rsidTr="00A408A3">
        <w:trPr>
          <w:trHeight w:val="298"/>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ind w:firstLine="565"/>
              <w:rPr>
                <w:rFonts w:ascii="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271"/>
        </w:trPr>
        <w:tc>
          <w:tcPr>
            <w:tcW w:w="993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rsidR="00541F12" w:rsidRPr="00681F76" w:rsidRDefault="00541F12" w:rsidP="00A408A3">
            <w:pPr>
              <w:rPr>
                <w:rFonts w:ascii="Times New Roman" w:hAnsi="Times New Roman" w:cs="Times New Roman"/>
                <w:sz w:val="28"/>
                <w:szCs w:val="28"/>
                <w:lang w:val="ro-MD"/>
              </w:rPr>
            </w:pPr>
            <w:r w:rsidRPr="00681F76">
              <w:rPr>
                <w:rFonts w:ascii="Times New Roman" w:hAnsi="Times New Roman" w:cs="Times New Roman"/>
                <w:sz w:val="28"/>
                <w:szCs w:val="28"/>
                <w:lang w:val="ro-MD"/>
              </w:rPr>
              <w:t>4.4. Impactul social</w:t>
            </w:r>
          </w:p>
        </w:tc>
      </w:tr>
      <w:tr w:rsidR="00541F12" w:rsidRPr="00681F76" w:rsidTr="00A408A3">
        <w:trPr>
          <w:trHeight w:val="285"/>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41F12" w:rsidRPr="00681F76" w:rsidRDefault="00541F12" w:rsidP="00A408A3">
            <w:pPr>
              <w:ind w:firstLine="536"/>
              <w:rPr>
                <w:rFonts w:ascii="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231"/>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rsidR="00541F12" w:rsidRPr="00681F76" w:rsidRDefault="00541F12" w:rsidP="00A408A3">
            <w:pPr>
              <w:rPr>
                <w:rFonts w:ascii="Times New Roman" w:hAnsi="Times New Roman" w:cs="Times New Roman"/>
                <w:sz w:val="28"/>
                <w:szCs w:val="28"/>
                <w:lang w:val="ro-MD"/>
              </w:rPr>
            </w:pPr>
            <w:r w:rsidRPr="00681F76">
              <w:rPr>
                <w:rFonts w:ascii="Times New Roman" w:hAnsi="Times New Roman" w:cs="Times New Roman"/>
                <w:sz w:val="28"/>
                <w:szCs w:val="28"/>
                <w:lang w:val="ro-MD"/>
              </w:rPr>
              <w:t>4.4.1. Impactul asupra datelor cu caracter personal</w:t>
            </w:r>
          </w:p>
        </w:tc>
      </w:tr>
      <w:tr w:rsidR="00541F12" w:rsidRPr="00681F76" w:rsidTr="00A408A3">
        <w:trPr>
          <w:trHeight w:val="326"/>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41F12" w:rsidRPr="00681F76" w:rsidRDefault="00541F12" w:rsidP="00A408A3">
            <w:pPr>
              <w:ind w:firstLine="536"/>
              <w:rPr>
                <w:rFonts w:ascii="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503"/>
        </w:trPr>
        <w:tc>
          <w:tcPr>
            <w:tcW w:w="99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541F12" w:rsidRPr="00681F76" w:rsidRDefault="00541F12" w:rsidP="00A408A3">
            <w:pPr>
              <w:contextualSpacing/>
              <w:rPr>
                <w:rFonts w:ascii="Times New Roman" w:hAnsi="Times New Roman" w:cs="Times New Roman"/>
                <w:sz w:val="28"/>
                <w:szCs w:val="28"/>
                <w:lang w:val="ro-MD"/>
              </w:rPr>
            </w:pPr>
            <w:r w:rsidRPr="00681F76">
              <w:rPr>
                <w:rFonts w:ascii="Times New Roman" w:hAnsi="Times New Roman" w:cs="Times New Roman"/>
                <w:sz w:val="28"/>
                <w:szCs w:val="28"/>
                <w:lang w:val="ro-MD"/>
              </w:rPr>
              <w:t>4.4.2. Impactul asupra echității și egalității de gen</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ind w:firstLine="565"/>
              <w:rPr>
                <w:rFonts w:ascii="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41F12" w:rsidRPr="00681F76" w:rsidRDefault="00541F12" w:rsidP="00A408A3">
            <w:pPr>
              <w:contextualSpacing/>
              <w:rPr>
                <w:rFonts w:ascii="Times New Roman" w:hAnsi="Times New Roman" w:cs="Times New Roman"/>
                <w:b/>
                <w:sz w:val="28"/>
                <w:szCs w:val="28"/>
                <w:lang w:val="ro-MD" w:eastAsia="ro-RO"/>
              </w:rPr>
            </w:pPr>
            <w:r w:rsidRPr="00681F76">
              <w:rPr>
                <w:rFonts w:ascii="Times New Roman" w:hAnsi="Times New Roman" w:cs="Times New Roman"/>
                <w:sz w:val="28"/>
                <w:szCs w:val="28"/>
                <w:lang w:val="ro-MD"/>
              </w:rPr>
              <w:t>4.5. Impactul asupra mediului</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ind w:firstLine="565"/>
              <w:contextualSpacing/>
              <w:rPr>
                <w:rFonts w:ascii="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41F12" w:rsidRPr="00681F76" w:rsidRDefault="00541F12" w:rsidP="00A408A3">
            <w:pPr>
              <w:contextualSpacing/>
              <w:rPr>
                <w:rFonts w:ascii="Times New Roman" w:hAnsi="Times New Roman" w:cs="Times New Roman"/>
                <w:sz w:val="28"/>
                <w:szCs w:val="28"/>
                <w:lang w:val="ro-MD"/>
              </w:rPr>
            </w:pPr>
            <w:r w:rsidRPr="00681F76">
              <w:rPr>
                <w:rFonts w:ascii="Times New Roman" w:hAnsi="Times New Roman" w:cs="Times New Roman"/>
                <w:sz w:val="28"/>
                <w:szCs w:val="28"/>
                <w:lang w:val="ro-MD"/>
              </w:rPr>
              <w:t>4.6. Alte impacturi și informații relevante</w:t>
            </w:r>
          </w:p>
        </w:tc>
      </w:tr>
      <w:tr w:rsidR="00541F12" w:rsidRPr="00681F76" w:rsidTr="00681F76">
        <w:trPr>
          <w:trHeight w:val="46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rsidR="00541F12" w:rsidRPr="00681F76" w:rsidRDefault="00541F12" w:rsidP="00A408A3">
            <w:pPr>
              <w:autoSpaceDE w:val="0"/>
              <w:autoSpaceDN w:val="0"/>
              <w:adjustRightInd w:val="0"/>
              <w:spacing w:after="0"/>
              <w:ind w:firstLine="565"/>
              <w:jc w:val="both"/>
              <w:rPr>
                <w:rFonts w:ascii="Times New Roman" w:eastAsia="Times New Roman" w:hAnsi="Times New Roman" w:cs="Times New Roman"/>
                <w:sz w:val="28"/>
                <w:szCs w:val="28"/>
                <w:lang w:val="ro-MD"/>
              </w:rPr>
            </w:pPr>
            <w:r w:rsidRPr="00681F76">
              <w:rPr>
                <w:rFonts w:ascii="Times New Roman" w:hAnsi="Times New Roman" w:cs="Times New Roman"/>
                <w:sz w:val="28"/>
                <w:szCs w:val="28"/>
                <w:lang w:val="ro-MD"/>
              </w:rPr>
              <w:t>Nu este aplicabil.</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1F12" w:rsidRPr="00681F76" w:rsidRDefault="00541F12" w:rsidP="00A408A3">
            <w:pPr>
              <w:autoSpaceDE w:val="0"/>
              <w:autoSpaceDN w:val="0"/>
              <w:adjustRightInd w:val="0"/>
              <w:spacing w:after="0"/>
              <w:rPr>
                <w:rFonts w:ascii="Times New Roman" w:eastAsia="Calibri" w:hAnsi="Times New Roman" w:cs="Times New Roman"/>
                <w:b/>
                <w:sz w:val="28"/>
                <w:szCs w:val="28"/>
                <w:lang w:val="ro-MD"/>
              </w:rPr>
            </w:pPr>
            <w:r w:rsidRPr="00681F76">
              <w:rPr>
                <w:rFonts w:ascii="Times New Roman" w:hAnsi="Times New Roman" w:cs="Times New Roman"/>
                <w:b/>
                <w:bCs/>
                <w:sz w:val="28"/>
                <w:szCs w:val="28"/>
                <w:lang w:val="ro-MD" w:eastAsia="ro-RO"/>
              </w:rPr>
              <w:t>5.</w:t>
            </w:r>
            <w:r w:rsidRPr="00681F76">
              <w:rPr>
                <w:rFonts w:ascii="Times New Roman" w:hAnsi="Times New Roman" w:cs="Times New Roman"/>
                <w:b/>
                <w:sz w:val="28"/>
                <w:szCs w:val="28"/>
                <w:lang w:val="ro-MD" w:eastAsia="ro-RO"/>
              </w:rPr>
              <w:t xml:space="preserve"> Compatibilitatea proiectului actului normativ cu legislația UE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41F12" w:rsidRPr="00681F76" w:rsidRDefault="00541F12" w:rsidP="00A408A3">
            <w:pPr>
              <w:autoSpaceDE w:val="0"/>
              <w:autoSpaceDN w:val="0"/>
              <w:adjustRightInd w:val="0"/>
              <w:spacing w:after="0"/>
              <w:rPr>
                <w:rFonts w:ascii="Times New Roman" w:hAnsi="Times New Roman" w:cs="Times New Roman"/>
                <w:b/>
                <w:bCs/>
                <w:sz w:val="28"/>
                <w:szCs w:val="28"/>
                <w:lang w:val="ro-MD" w:eastAsia="ro-RO"/>
              </w:rPr>
            </w:pPr>
            <w:r w:rsidRPr="00681F76">
              <w:rPr>
                <w:rFonts w:ascii="Times New Roman" w:hAnsi="Times New Roman" w:cs="Times New Roman"/>
                <w:b/>
                <w:bCs/>
                <w:sz w:val="28"/>
                <w:szCs w:val="28"/>
                <w:lang w:val="ro-MD" w:eastAsia="ro-RO"/>
              </w:rPr>
              <w:t>5.1. Măsuri normative necesare pentru transpunerea actelor juridice ale UE în legislația națională</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1F12" w:rsidRPr="00681F76" w:rsidRDefault="00541F12" w:rsidP="00A408A3">
            <w:pPr>
              <w:autoSpaceDE w:val="0"/>
              <w:autoSpaceDN w:val="0"/>
              <w:adjustRightInd w:val="0"/>
              <w:spacing w:after="0"/>
              <w:ind w:firstLine="565"/>
              <w:jc w:val="both"/>
              <w:rPr>
                <w:rFonts w:ascii="Times New Roman" w:hAnsi="Times New Roman" w:cs="Times New Roman"/>
                <w:b/>
                <w:bCs/>
                <w:sz w:val="28"/>
                <w:szCs w:val="28"/>
                <w:lang w:val="ro-MD" w:eastAsia="ro-RO"/>
              </w:rPr>
            </w:pPr>
            <w:r w:rsidRPr="00681F76">
              <w:rPr>
                <w:rFonts w:ascii="Times New Roman" w:eastAsia="Times New Roman" w:hAnsi="Times New Roman" w:cs="Times New Roman"/>
                <w:sz w:val="28"/>
                <w:szCs w:val="28"/>
                <w:lang w:val="ro-MD"/>
              </w:rPr>
              <w:t>Prezentul proiect nu are ca scop armonizarea legislației naționale cu legislația Uniunii Europene.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41F12" w:rsidRPr="00681F76" w:rsidRDefault="00541F12" w:rsidP="00A408A3">
            <w:pPr>
              <w:autoSpaceDE w:val="0"/>
              <w:autoSpaceDN w:val="0"/>
              <w:adjustRightInd w:val="0"/>
              <w:spacing w:after="0"/>
              <w:jc w:val="both"/>
              <w:rPr>
                <w:rFonts w:ascii="Times New Roman" w:hAnsi="Times New Roman" w:cs="Times New Roman"/>
                <w:b/>
                <w:bCs/>
                <w:sz w:val="28"/>
                <w:szCs w:val="28"/>
                <w:lang w:val="ro-MD" w:eastAsia="ro-RO"/>
              </w:rPr>
            </w:pPr>
            <w:r w:rsidRPr="00681F76">
              <w:rPr>
                <w:rFonts w:ascii="Times New Roman" w:hAnsi="Times New Roman" w:cs="Times New Roman"/>
                <w:b/>
                <w:bCs/>
                <w:sz w:val="28"/>
                <w:szCs w:val="28"/>
                <w:lang w:val="ro-MD" w:eastAsia="ro-RO"/>
              </w:rPr>
              <w:t xml:space="preserve">5.2. Măsuri normative </w:t>
            </w:r>
            <w:r w:rsidRPr="00681F76">
              <w:rPr>
                <w:rFonts w:ascii="Times New Roman" w:hAnsi="Times New Roman" w:cs="Times New Roman"/>
                <w:b/>
                <w:sz w:val="28"/>
                <w:szCs w:val="28"/>
                <w:lang w:val="ro-MD"/>
              </w:rPr>
              <w:t>care urmăresc crearea cadrului juridic intern necesar pentru implementarea legislației UE</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rsidR="00541F12" w:rsidRPr="00681F76" w:rsidRDefault="00541F12" w:rsidP="00A408A3">
            <w:pPr>
              <w:spacing w:after="0"/>
              <w:ind w:firstLine="536"/>
              <w:jc w:val="both"/>
              <w:rPr>
                <w:rFonts w:ascii="Times New Roman" w:eastAsia="Calibri" w:hAnsi="Times New Roman" w:cs="Times New Roman"/>
                <w:sz w:val="28"/>
                <w:szCs w:val="28"/>
                <w:lang w:val="ro-MD" w:eastAsia="en-US"/>
              </w:rPr>
            </w:pPr>
            <w:r w:rsidRPr="00681F76">
              <w:rPr>
                <w:rFonts w:ascii="Times New Roman" w:eastAsia="Times New Roman" w:hAnsi="Times New Roman" w:cs="Times New Roman"/>
                <w:sz w:val="28"/>
                <w:szCs w:val="28"/>
                <w:lang w:val="ro-MD"/>
              </w:rPr>
              <w:t>Proiectul hotărârii Guvernului promovat, nu are ca scop armonizarea legislației naționale cu legislația Uniunii Europene.</w:t>
            </w:r>
            <w:r w:rsidRPr="00681F76">
              <w:rPr>
                <w:rFonts w:ascii="Times New Roman" w:hAnsi="Times New Roman" w:cs="Times New Roman"/>
                <w:bCs/>
                <w:sz w:val="28"/>
                <w:szCs w:val="28"/>
                <w:lang w:val="ro-MD"/>
              </w:rPr>
              <w:t xml:space="preserve"> </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1F12" w:rsidRPr="00681F76" w:rsidRDefault="00541F12" w:rsidP="00A408A3">
            <w:pPr>
              <w:autoSpaceDE w:val="0"/>
              <w:autoSpaceDN w:val="0"/>
              <w:adjustRightInd w:val="0"/>
              <w:spacing w:after="0"/>
              <w:rPr>
                <w:rFonts w:ascii="Times New Roman" w:eastAsia="Calibri" w:hAnsi="Times New Roman" w:cs="Times New Roman"/>
                <w:b/>
                <w:sz w:val="28"/>
                <w:szCs w:val="28"/>
                <w:lang w:val="ro-MD"/>
              </w:rPr>
            </w:pPr>
            <w:r w:rsidRPr="00681F76">
              <w:rPr>
                <w:rFonts w:ascii="Times New Roman" w:hAnsi="Times New Roman" w:cs="Times New Roman"/>
                <w:b/>
                <w:bCs/>
                <w:sz w:val="28"/>
                <w:szCs w:val="28"/>
                <w:lang w:val="ro-MD" w:eastAsia="ro-RO"/>
              </w:rPr>
              <w:t>6.</w:t>
            </w:r>
            <w:r w:rsidRPr="00681F76">
              <w:rPr>
                <w:rFonts w:ascii="Times New Roman" w:hAnsi="Times New Roman" w:cs="Times New Roman"/>
                <w:b/>
                <w:sz w:val="28"/>
                <w:szCs w:val="28"/>
                <w:lang w:val="ro-MD" w:eastAsia="ro-RO"/>
              </w:rPr>
              <w:t xml:space="preserve"> Avizarea și consultarea publică a proiectului</w:t>
            </w:r>
          </w:p>
        </w:tc>
      </w:tr>
      <w:tr w:rsidR="00541F12" w:rsidRPr="00681F76" w:rsidTr="00A408A3">
        <w:trPr>
          <w:trHeight w:val="359"/>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1F12" w:rsidRPr="00681F76" w:rsidRDefault="003B5660" w:rsidP="00480525">
            <w:pPr>
              <w:spacing w:after="0"/>
              <w:ind w:firstLine="536"/>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sz w:val="28"/>
                <w:szCs w:val="28"/>
                <w:lang w:val="ro-MD" w:eastAsia="en-US"/>
              </w:rPr>
              <w:t xml:space="preserve">În scopul respectării prevederilor Legii nr. 100/2017 cu privire la actele normative și Legii nr. 239/2008 privind transparența în procesul decizional, anunțul privind inițierea elaborării proiectului actului normativ, este plasat pe pagina web oficială a Ministerului Afacerilor Interne, </w:t>
            </w:r>
            <w:r w:rsidRPr="00681F76">
              <w:rPr>
                <w:rFonts w:ascii="Times New Roman" w:hAnsi="Times New Roman" w:cs="Times New Roman"/>
                <w:sz w:val="28"/>
                <w:szCs w:val="28"/>
                <w:lang w:val="ro-MD"/>
              </w:rPr>
              <w:t>la compartimentul „Transparența”, rubrica „Inițierea elaborării actelor normative”</w:t>
            </w:r>
            <w:r w:rsidRPr="00681F76">
              <w:rPr>
                <w:rFonts w:ascii="Times New Roman" w:eastAsia="Calibri" w:hAnsi="Times New Roman" w:cs="Times New Roman"/>
                <w:sz w:val="28"/>
                <w:szCs w:val="28"/>
                <w:lang w:val="ro-MD" w:eastAsia="en-US"/>
              </w:rPr>
              <w:t>, inclusiv pe portalul: www.particip.gov.md și este disponibil la link-</w:t>
            </w:r>
            <w:proofErr w:type="spellStart"/>
            <w:r w:rsidRPr="00681F76">
              <w:rPr>
                <w:rFonts w:ascii="Times New Roman" w:eastAsia="Calibri" w:hAnsi="Times New Roman" w:cs="Times New Roman"/>
                <w:sz w:val="28"/>
                <w:szCs w:val="28"/>
                <w:lang w:val="ro-MD" w:eastAsia="en-US"/>
              </w:rPr>
              <w:t>ul</w:t>
            </w:r>
            <w:proofErr w:type="spellEnd"/>
            <w:r w:rsidRPr="00681F76">
              <w:rPr>
                <w:rFonts w:ascii="Times New Roman" w:eastAsia="Calibri" w:hAnsi="Times New Roman" w:cs="Times New Roman"/>
                <w:sz w:val="28"/>
                <w:szCs w:val="28"/>
                <w:lang w:val="ro-MD" w:eastAsia="en-US"/>
              </w:rPr>
              <w:t xml:space="preserve">: </w:t>
            </w:r>
            <w:hyperlink r:id="rId7" w:tgtFrame="_blank" w:history="1">
              <w:r w:rsidR="00541F12" w:rsidRPr="00681F76">
                <w:rPr>
                  <w:rStyle w:val="a8"/>
                  <w:rFonts w:ascii="Times New Roman" w:hAnsi="Times New Roman" w:cs="Times New Roman"/>
                  <w:color w:val="auto"/>
                  <w:sz w:val="28"/>
                  <w:szCs w:val="28"/>
                  <w:shd w:val="clear" w:color="auto" w:fill="FFFFFF"/>
                  <w:lang w:val="ro-MD"/>
                </w:rPr>
                <w:t>https://particip.gov.md/ro/document/stages/modificarea-hotararii-guvernului-nr-11452018-cu-privire-la-organizarea-si-functionarea-inspectoratului-general-al-politiei-de-frontiera/13037</w:t>
              </w:r>
            </w:hyperlink>
            <w:r w:rsidRPr="00681F76">
              <w:rPr>
                <w:rFonts w:ascii="Times New Roman" w:eastAsia="Calibri" w:hAnsi="Times New Roman" w:cs="Times New Roman"/>
                <w:sz w:val="28"/>
                <w:szCs w:val="28"/>
                <w:lang w:val="ro-MD" w:eastAsia="en-US"/>
              </w:rPr>
              <w:t>.</w:t>
            </w:r>
          </w:p>
          <w:p w:rsidR="003B5660" w:rsidRPr="00681F76" w:rsidRDefault="003B5660" w:rsidP="00480525">
            <w:pPr>
              <w:tabs>
                <w:tab w:val="left" w:pos="6235"/>
              </w:tabs>
              <w:spacing w:after="0"/>
              <w:ind w:firstLine="536"/>
              <w:jc w:val="both"/>
              <w:rPr>
                <w:rFonts w:ascii="Times New Roman" w:eastAsia="Calibri" w:hAnsi="Times New Roman" w:cs="Times New Roman"/>
                <w:sz w:val="28"/>
                <w:szCs w:val="28"/>
                <w:lang w:val="ro-MD" w:eastAsia="en-US"/>
              </w:rPr>
            </w:pPr>
            <w:r w:rsidRPr="00681F76">
              <w:rPr>
                <w:rFonts w:ascii="Times New Roman" w:hAnsi="Times New Roman" w:cs="Times New Roman"/>
                <w:sz w:val="28"/>
                <w:szCs w:val="28"/>
                <w:lang w:val="ro-MD"/>
              </w:rPr>
              <w:t xml:space="preserve">Totodată, în conformitate cu </w:t>
            </w:r>
            <w:r w:rsidR="00A200E4" w:rsidRPr="00681F76">
              <w:rPr>
                <w:rFonts w:ascii="Times New Roman" w:hAnsi="Times New Roman" w:cs="Times New Roman"/>
                <w:sz w:val="28"/>
                <w:szCs w:val="28"/>
                <w:lang w:val="ro-MD"/>
              </w:rPr>
              <w:t>prevederile</w:t>
            </w:r>
            <w:r w:rsidRPr="00681F76">
              <w:rPr>
                <w:rFonts w:ascii="Times New Roman" w:hAnsi="Times New Roman" w:cs="Times New Roman"/>
                <w:sz w:val="28"/>
                <w:szCs w:val="28"/>
                <w:lang w:val="ro-MD"/>
              </w:rPr>
              <w:t xml:space="preserve"> Leg</w:t>
            </w:r>
            <w:r w:rsidR="00A200E4" w:rsidRPr="00681F76">
              <w:rPr>
                <w:rFonts w:ascii="Times New Roman" w:hAnsi="Times New Roman" w:cs="Times New Roman"/>
                <w:sz w:val="28"/>
                <w:szCs w:val="28"/>
                <w:lang w:val="ro-MD"/>
              </w:rPr>
              <w:t>ii</w:t>
            </w:r>
            <w:r w:rsidRPr="00681F76">
              <w:rPr>
                <w:rFonts w:ascii="Times New Roman" w:hAnsi="Times New Roman" w:cs="Times New Roman"/>
                <w:sz w:val="28"/>
                <w:szCs w:val="28"/>
                <w:lang w:val="ro-MD"/>
              </w:rPr>
              <w:t xml:space="preserve"> nr. 100/2017, proiectul </w:t>
            </w:r>
            <w:r w:rsidR="00A200E4" w:rsidRPr="00681F76">
              <w:rPr>
                <w:rFonts w:ascii="Times New Roman" w:hAnsi="Times New Roman" w:cs="Times New Roman"/>
                <w:sz w:val="28"/>
                <w:szCs w:val="28"/>
                <w:lang w:val="ro-MD"/>
              </w:rPr>
              <w:t>de act normativ</w:t>
            </w:r>
            <w:r w:rsidRPr="00681F76">
              <w:rPr>
                <w:rFonts w:ascii="Times New Roman" w:hAnsi="Times New Roman" w:cs="Times New Roman"/>
                <w:sz w:val="28"/>
                <w:szCs w:val="28"/>
                <w:lang w:val="ro-MD"/>
              </w:rPr>
              <w:t xml:space="preserve"> va fi remis spre avizare autorităților interesate și va fi supus consultărilor </w:t>
            </w:r>
            <w:r w:rsidRPr="00681F76">
              <w:rPr>
                <w:rFonts w:ascii="Times New Roman" w:hAnsi="Times New Roman" w:cs="Times New Roman"/>
                <w:sz w:val="28"/>
                <w:szCs w:val="28"/>
                <w:lang w:val="ro-MD"/>
              </w:rPr>
              <w:lastRenderedPageBreak/>
              <w:t>publice, iar în scopul respectării prevederilor Legii nr. 239/2008 privind transparența în procesul decizional, proiectul urmează a fi plasat pe pagina web oficială a Minister</w:t>
            </w:r>
            <w:r w:rsidR="00A200E4" w:rsidRPr="00681F76">
              <w:rPr>
                <w:rFonts w:ascii="Times New Roman" w:hAnsi="Times New Roman" w:cs="Times New Roman"/>
                <w:sz w:val="28"/>
                <w:szCs w:val="28"/>
                <w:lang w:val="ro-MD"/>
              </w:rPr>
              <w:t>ului Afacerilor Interne (https:</w:t>
            </w:r>
            <w:r w:rsidRPr="00681F76">
              <w:rPr>
                <w:rFonts w:ascii="Times New Roman" w:hAnsi="Times New Roman" w:cs="Times New Roman"/>
                <w:sz w:val="28"/>
                <w:szCs w:val="28"/>
                <w:lang w:val="ro-MD"/>
              </w:rPr>
              <w:t>//www.mai.gov.md), la compartimentul „Transparența”, rubrica „Consultări publice”, precum și pe platforma guvernamentală particip.gov.md</w:t>
            </w:r>
            <w:r w:rsidR="00A200E4" w:rsidRPr="00681F76">
              <w:rPr>
                <w:rFonts w:ascii="Times New Roman" w:hAnsi="Times New Roman" w:cs="Times New Roman"/>
                <w:sz w:val="28"/>
                <w:szCs w:val="28"/>
                <w:lang w:val="ro-MD"/>
              </w:rPr>
              <w:t>.</w:t>
            </w:r>
          </w:p>
        </w:tc>
      </w:tr>
      <w:tr w:rsidR="00541F12" w:rsidRPr="00681F76" w:rsidTr="00A408A3">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1F12" w:rsidRPr="00681F76" w:rsidRDefault="00541F12" w:rsidP="00A408A3">
            <w:pPr>
              <w:autoSpaceDE w:val="0"/>
              <w:autoSpaceDN w:val="0"/>
              <w:adjustRightInd w:val="0"/>
              <w:spacing w:after="0"/>
              <w:rPr>
                <w:rFonts w:ascii="Times New Roman" w:eastAsia="Calibri" w:hAnsi="Times New Roman" w:cs="Times New Roman"/>
                <w:b/>
                <w:sz w:val="28"/>
                <w:szCs w:val="28"/>
                <w:lang w:val="ro-MD"/>
              </w:rPr>
            </w:pPr>
            <w:r w:rsidRPr="00681F76">
              <w:rPr>
                <w:rFonts w:ascii="Times New Roman" w:hAnsi="Times New Roman" w:cs="Times New Roman"/>
                <w:b/>
                <w:bCs/>
                <w:sz w:val="28"/>
                <w:szCs w:val="28"/>
                <w:lang w:val="ro-MD" w:eastAsia="ro-RO"/>
              </w:rPr>
              <w:lastRenderedPageBreak/>
              <w:t>7.</w:t>
            </w:r>
            <w:r w:rsidRPr="00681F76">
              <w:rPr>
                <w:rFonts w:ascii="Times New Roman" w:hAnsi="Times New Roman" w:cs="Times New Roman"/>
                <w:b/>
                <w:sz w:val="28"/>
                <w:szCs w:val="28"/>
                <w:lang w:val="ro-MD" w:eastAsia="ro-RO"/>
              </w:rPr>
              <w:t xml:space="preserve"> Concluziile expertizelor</w:t>
            </w:r>
          </w:p>
        </w:tc>
      </w:tr>
      <w:tr w:rsidR="00541F12" w:rsidRPr="00681F76" w:rsidTr="00A408A3">
        <w:trPr>
          <w:trHeight w:val="388"/>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1F12" w:rsidRPr="00681F76" w:rsidRDefault="00541F12" w:rsidP="00A200E4">
            <w:pPr>
              <w:tabs>
                <w:tab w:val="left" w:pos="536"/>
              </w:tabs>
              <w:spacing w:after="0"/>
              <w:ind w:firstLine="536"/>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sz w:val="28"/>
                <w:szCs w:val="28"/>
                <w:lang w:val="ro-MD" w:eastAsia="en-US"/>
              </w:rPr>
              <w:t>Proiectul urmează a fi supus expertizelor anticorupție și expertizei juridice conform art. 35 și 37 din Legea nr. 100/2017 cu privire la actele normative.</w:t>
            </w:r>
          </w:p>
        </w:tc>
      </w:tr>
      <w:tr w:rsidR="00541F12" w:rsidRPr="00681F76" w:rsidTr="00A408A3">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41F12" w:rsidRPr="00681F76" w:rsidRDefault="00541F12" w:rsidP="00A408A3">
            <w:pPr>
              <w:autoSpaceDE w:val="0"/>
              <w:autoSpaceDN w:val="0"/>
              <w:adjustRightInd w:val="0"/>
              <w:spacing w:after="0"/>
              <w:rPr>
                <w:rFonts w:ascii="Times New Roman" w:eastAsia="Calibri" w:hAnsi="Times New Roman" w:cs="Times New Roman"/>
                <w:b/>
                <w:sz w:val="28"/>
                <w:szCs w:val="28"/>
                <w:lang w:val="ro-MD"/>
              </w:rPr>
            </w:pPr>
            <w:r w:rsidRPr="00681F76">
              <w:rPr>
                <w:rFonts w:ascii="Times New Roman" w:hAnsi="Times New Roman" w:cs="Times New Roman"/>
                <w:b/>
                <w:bCs/>
                <w:sz w:val="28"/>
                <w:szCs w:val="28"/>
                <w:lang w:val="ro-MD" w:eastAsia="ro-RO"/>
              </w:rPr>
              <w:t>8.</w:t>
            </w:r>
            <w:r w:rsidRPr="00681F76">
              <w:rPr>
                <w:rFonts w:ascii="Times New Roman" w:hAnsi="Times New Roman" w:cs="Times New Roman"/>
                <w:b/>
                <w:sz w:val="28"/>
                <w:szCs w:val="28"/>
                <w:lang w:val="ro-MD" w:eastAsia="ro-RO"/>
              </w:rPr>
              <w:t xml:space="preserve"> Modul de încorporare a actului în cadrul normativ existent</w:t>
            </w:r>
          </w:p>
        </w:tc>
      </w:tr>
      <w:tr w:rsidR="00541F12" w:rsidRPr="00681F76" w:rsidTr="00A408A3">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hAnsi="Times New Roman" w:cs="Times New Roman"/>
                <w:sz w:val="28"/>
                <w:szCs w:val="28"/>
                <w:lang w:val="ro-MD" w:eastAsia="ro-RO"/>
              </w:rPr>
              <w:t>Proiectul elaborat se încadrează în cadrul normativ în vigoare, iar promovarea acestuia și eventuala sa aprobare nu va genera ca consecință necesitatea amendării altor acte normative.</w:t>
            </w:r>
          </w:p>
        </w:tc>
      </w:tr>
      <w:tr w:rsidR="00541F12" w:rsidRPr="00681F76" w:rsidTr="00A408A3">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41F12" w:rsidRPr="00681F76" w:rsidRDefault="00541F12" w:rsidP="00A408A3">
            <w:pPr>
              <w:tabs>
                <w:tab w:val="center" w:pos="4860"/>
              </w:tabs>
              <w:autoSpaceDE w:val="0"/>
              <w:autoSpaceDN w:val="0"/>
              <w:adjustRightInd w:val="0"/>
              <w:spacing w:after="0"/>
              <w:jc w:val="both"/>
              <w:rPr>
                <w:rFonts w:ascii="Times New Roman" w:eastAsia="Calibri" w:hAnsi="Times New Roman" w:cs="Times New Roman"/>
                <w:sz w:val="28"/>
                <w:szCs w:val="28"/>
                <w:lang w:val="ro-MD" w:eastAsia="en-US"/>
              </w:rPr>
            </w:pPr>
            <w:r w:rsidRPr="00681F76">
              <w:rPr>
                <w:rFonts w:ascii="Times New Roman" w:hAnsi="Times New Roman" w:cs="Times New Roman"/>
                <w:b/>
                <w:bCs/>
                <w:sz w:val="28"/>
                <w:szCs w:val="28"/>
                <w:lang w:val="ro-MD" w:eastAsia="ro-RO"/>
              </w:rPr>
              <w:t>9.</w:t>
            </w:r>
            <w:r w:rsidRPr="00681F76">
              <w:rPr>
                <w:rFonts w:ascii="Times New Roman" w:hAnsi="Times New Roman" w:cs="Times New Roman"/>
                <w:b/>
                <w:sz w:val="28"/>
                <w:szCs w:val="28"/>
                <w:lang w:val="ro-MD" w:eastAsia="ro-RO"/>
              </w:rPr>
              <w:t xml:space="preserve"> Măsurile necesare pentru implementarea prevederilor proiectului actului normativ</w:t>
            </w:r>
          </w:p>
        </w:tc>
      </w:tr>
      <w:tr w:rsidR="00541F12" w:rsidRPr="00681F76" w:rsidTr="00A408A3">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tcPr>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sz w:val="28"/>
                <w:szCs w:val="28"/>
                <w:lang w:val="ro-MD" w:eastAsia="en-US"/>
              </w:rPr>
              <w:t>Implementarea prevederilor proiectului de act normativ, în speță, instituirea UIP în structura organizatorică a IGPF, presupune un șir de acțiuni necesar a fi întreprinse atât la nivel instituțional, precum și la nivel interinstituțional.</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sz w:val="28"/>
                <w:szCs w:val="28"/>
                <w:lang w:val="ro-MD" w:eastAsia="en-US"/>
              </w:rPr>
              <w:t>Astfel, reieșind din faptul că, proiectul în cauză vine în implementarea unui act normativ ierarhic superior, acțiunile necesar a fi întreprinse, derivă nemijlocit din conținutul Legii nr. 379/2023.</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sz w:val="28"/>
                <w:szCs w:val="28"/>
                <w:lang w:val="ro-MD" w:eastAsia="en-US"/>
              </w:rPr>
              <w:t>Prin urmare, la nivelul IGPF, vor fi întreprinse acțiuni colaterale, precum:</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b/>
                <w:sz w:val="28"/>
                <w:szCs w:val="28"/>
                <w:lang w:val="ro-MD" w:eastAsia="en-US"/>
              </w:rPr>
              <w:t>1) Măsuri pentru crearea facilităților</w:t>
            </w:r>
            <w:r w:rsidRPr="00681F76">
              <w:rPr>
                <w:rFonts w:ascii="Times New Roman" w:eastAsia="Calibri" w:hAnsi="Times New Roman" w:cs="Times New Roman"/>
                <w:sz w:val="28"/>
                <w:szCs w:val="28"/>
                <w:lang w:val="ro-MD" w:eastAsia="en-US"/>
              </w:rPr>
              <w:t xml:space="preserve">: </w:t>
            </w:r>
          </w:p>
          <w:p w:rsidR="00541F12" w:rsidRPr="00681F76" w:rsidRDefault="00541F12" w:rsidP="00A408A3">
            <w:pPr>
              <w:autoSpaceDE w:val="0"/>
              <w:autoSpaceDN w:val="0"/>
              <w:adjustRightInd w:val="0"/>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a) elaborarea Caietului de sarcini pentru contractarea lucrărilor de reconstrucție a locației identificate pentru UIP;</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hAnsi="Times New Roman" w:cs="Times New Roman"/>
                <w:sz w:val="28"/>
                <w:szCs w:val="28"/>
                <w:lang w:val="ro-MD"/>
              </w:rPr>
              <w:t>b) organizarea în parteneriat cu OIM a procedurilor de achiziție a serviciilor de executare a lucrărilor</w:t>
            </w:r>
            <w:r w:rsidRPr="00681F76">
              <w:rPr>
                <w:rFonts w:ascii="Times New Roman" w:eastAsia="Calibri" w:hAnsi="Times New Roman" w:cs="Times New Roman"/>
                <w:sz w:val="28"/>
                <w:szCs w:val="28"/>
                <w:lang w:val="ro-MD" w:eastAsia="en-US"/>
              </w:rPr>
              <w:t>, cu lansarea licitației în acest sens;</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eastAsia="Calibri" w:hAnsi="Times New Roman" w:cs="Times New Roman"/>
                <w:sz w:val="28"/>
                <w:szCs w:val="28"/>
                <w:lang w:val="ro-MD" w:eastAsia="en-US"/>
              </w:rPr>
              <w:t>c) contractarea serviciilor, reconstrucția sediului UIP și darea în exploatare;</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hAnsi="Times New Roman" w:cs="Times New Roman"/>
                <w:sz w:val="28"/>
                <w:szCs w:val="28"/>
                <w:lang w:val="ro-MD"/>
              </w:rPr>
              <w:t>d) organizarea procedurilor de achiziționare a bunurilor pentru dotarea UIP cu mobilier, echipament și tehnică necesară în cadrul proiectului cu finanțare externă etc.;</w:t>
            </w:r>
          </w:p>
          <w:p w:rsidR="00541F12" w:rsidRPr="00681F76" w:rsidRDefault="00541F12" w:rsidP="00A408A3">
            <w:pPr>
              <w:autoSpaceDE w:val="0"/>
              <w:autoSpaceDN w:val="0"/>
              <w:adjustRightInd w:val="0"/>
              <w:spacing w:after="0"/>
              <w:ind w:firstLine="565"/>
              <w:jc w:val="both"/>
              <w:rPr>
                <w:rFonts w:ascii="Times New Roman" w:eastAsia="Calibri" w:hAnsi="Times New Roman" w:cs="Times New Roman"/>
                <w:sz w:val="28"/>
                <w:szCs w:val="28"/>
                <w:lang w:val="ro-MD" w:eastAsia="en-US"/>
              </w:rPr>
            </w:pPr>
            <w:r w:rsidRPr="00681F76">
              <w:rPr>
                <w:rFonts w:ascii="Times New Roman" w:hAnsi="Times New Roman" w:cs="Times New Roman"/>
                <w:b/>
                <w:sz w:val="28"/>
                <w:szCs w:val="28"/>
                <w:lang w:val="ro-MD"/>
              </w:rPr>
              <w:t>2) Măsuri necesare în vederea punerii în aplicare a prevederilor Legii             nr. 379/2023:</w:t>
            </w:r>
          </w:p>
          <w:p w:rsidR="00541F12" w:rsidRPr="00681F76" w:rsidRDefault="00541F12" w:rsidP="00A408A3">
            <w:pPr>
              <w:autoSpaceDE w:val="0"/>
              <w:autoSpaceDN w:val="0"/>
              <w:adjustRightInd w:val="0"/>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a) notificarea</w:t>
            </w:r>
            <w:r w:rsidRPr="00681F76">
              <w:rPr>
                <w:rFonts w:ascii="Times New Roman" w:hAnsi="Times New Roman" w:cs="Times New Roman"/>
                <w:b/>
                <w:bCs/>
                <w:i/>
                <w:iCs/>
                <w:sz w:val="28"/>
                <w:szCs w:val="28"/>
                <w:shd w:val="clear" w:color="auto" w:fill="FFFFFF"/>
                <w:lang w:val="ro-MD"/>
              </w:rPr>
              <w:t xml:space="preserve"> </w:t>
            </w:r>
            <w:r w:rsidRPr="00681F76">
              <w:rPr>
                <w:rStyle w:val="a9"/>
                <w:rFonts w:ascii="Times New Roman" w:hAnsi="Times New Roman" w:cs="Times New Roman"/>
                <w:bCs/>
                <w:sz w:val="28"/>
                <w:szCs w:val="28"/>
                <w:shd w:val="clear" w:color="auto" w:fill="FFFFFF"/>
                <w:lang w:val="ro-MD"/>
              </w:rPr>
              <w:t xml:space="preserve">Asociației Internaționale </w:t>
            </w:r>
            <w:r w:rsidRPr="00681F76">
              <w:rPr>
                <w:rFonts w:ascii="Times New Roman" w:hAnsi="Times New Roman" w:cs="Times New Roman"/>
                <w:sz w:val="28"/>
                <w:szCs w:val="28"/>
                <w:shd w:val="clear" w:color="auto" w:fill="FFFFFF"/>
                <w:lang w:val="ro-MD"/>
              </w:rPr>
              <w:t>de T</w:t>
            </w:r>
            <w:r w:rsidRPr="00681F76">
              <w:rPr>
                <w:rStyle w:val="a9"/>
                <w:rFonts w:ascii="Times New Roman" w:hAnsi="Times New Roman" w:cs="Times New Roman"/>
                <w:bCs/>
                <w:sz w:val="28"/>
                <w:szCs w:val="28"/>
                <w:shd w:val="clear" w:color="auto" w:fill="FFFFFF"/>
                <w:lang w:val="ro-MD"/>
              </w:rPr>
              <w:t>ransport Aerian</w:t>
            </w:r>
            <w:r w:rsidRPr="00681F76">
              <w:rPr>
                <w:rFonts w:ascii="Times New Roman" w:hAnsi="Times New Roman" w:cs="Times New Roman"/>
                <w:sz w:val="28"/>
                <w:szCs w:val="28"/>
                <w:lang w:val="ro-MD"/>
              </w:rPr>
              <w:t xml:space="preserve"> (IATA) cu privire la notificarea despre inițierea procesului de colectare de către Republica Moldova a datelor prealabile despre pasageri și a datelor din registrul cu numele pasagerilor;</w:t>
            </w:r>
          </w:p>
          <w:p w:rsidR="00541F12" w:rsidRPr="00681F76" w:rsidRDefault="00541F12" w:rsidP="00A408A3">
            <w:pPr>
              <w:autoSpaceDE w:val="0"/>
              <w:autoSpaceDN w:val="0"/>
              <w:adjustRightInd w:val="0"/>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b) transmiterea, prin intermediul AAC, a scrisorii oficiale în adresa operatorilor aerieni care activează în Republica Moldova cu privire la notificarea despre inițierea procesului de colectare de către Republica Moldova a datelor prealabile despre pasageri și a datelor din registrul cu numele pasagerilor;</w:t>
            </w:r>
          </w:p>
          <w:p w:rsidR="00541F12" w:rsidRPr="00681F76" w:rsidRDefault="00541F12" w:rsidP="00A408A3">
            <w:pPr>
              <w:autoSpaceDE w:val="0"/>
              <w:autoSpaceDN w:val="0"/>
              <w:adjustRightInd w:val="0"/>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c) transmiterea unei notificări scrise către Comisia Europeană privind înființarea UIP (art. 35 din Legea nr. 379/2023) etc.;</w:t>
            </w:r>
          </w:p>
          <w:p w:rsidR="00541F12" w:rsidRPr="00681F76" w:rsidRDefault="00541F12" w:rsidP="00A408A3">
            <w:pPr>
              <w:autoSpaceDE w:val="0"/>
              <w:autoSpaceDN w:val="0"/>
              <w:adjustRightInd w:val="0"/>
              <w:spacing w:after="0"/>
              <w:ind w:firstLine="565"/>
              <w:jc w:val="both"/>
              <w:rPr>
                <w:rFonts w:ascii="Times New Roman" w:hAnsi="Times New Roman" w:cs="Times New Roman"/>
                <w:b/>
                <w:sz w:val="28"/>
                <w:szCs w:val="28"/>
                <w:lang w:val="ro-MD"/>
              </w:rPr>
            </w:pPr>
            <w:r w:rsidRPr="00681F76">
              <w:rPr>
                <w:rFonts w:ascii="Times New Roman" w:hAnsi="Times New Roman" w:cs="Times New Roman"/>
                <w:b/>
                <w:sz w:val="28"/>
                <w:szCs w:val="28"/>
                <w:lang w:val="ro-MD"/>
              </w:rPr>
              <w:lastRenderedPageBreak/>
              <w:t>3) Măsuri aferente elaborării reglementărilor instituționale/ interinstituționale/internaționale de operaționalizare a UIP:</w:t>
            </w:r>
          </w:p>
          <w:p w:rsidR="00541F12" w:rsidRPr="00681F76" w:rsidRDefault="00541F12" w:rsidP="00A408A3">
            <w:pPr>
              <w:autoSpaceDE w:val="0"/>
              <w:autoSpaceDN w:val="0"/>
              <w:adjustRightInd w:val="0"/>
              <w:spacing w:after="0"/>
              <w:ind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a) identificarea și elaborarea procedurilor de operare standard (POS) pentru operaționalizarea UIP;</w:t>
            </w:r>
          </w:p>
          <w:p w:rsidR="00541F12" w:rsidRPr="00681F76" w:rsidRDefault="00541F12" w:rsidP="00A408A3">
            <w:pPr>
              <w:autoSpaceDE w:val="0"/>
              <w:autoSpaceDN w:val="0"/>
              <w:adjustRightInd w:val="0"/>
              <w:spacing w:after="0"/>
              <w:ind w:firstLine="565"/>
              <w:jc w:val="both"/>
              <w:rPr>
                <w:rFonts w:ascii="Times New Roman" w:hAnsi="Times New Roman" w:cs="Times New Roman"/>
                <w:b/>
                <w:sz w:val="28"/>
                <w:szCs w:val="28"/>
                <w:lang w:val="ro-MD"/>
              </w:rPr>
            </w:pPr>
            <w:r w:rsidRPr="00681F76">
              <w:rPr>
                <w:rFonts w:ascii="Times New Roman" w:hAnsi="Times New Roman" w:cs="Times New Roman"/>
                <w:sz w:val="28"/>
                <w:szCs w:val="28"/>
                <w:lang w:val="ro-MD"/>
              </w:rPr>
              <w:t>b) elaborarea sau revizuirea acordurilor de cooperare sau schimb de informații în baza art. 12 din Legea nr. 379/2023 etc.;</w:t>
            </w:r>
          </w:p>
          <w:p w:rsidR="00541F12" w:rsidRPr="00681F76" w:rsidRDefault="00541F12" w:rsidP="00A408A3">
            <w:pPr>
              <w:autoSpaceDE w:val="0"/>
              <w:autoSpaceDN w:val="0"/>
              <w:adjustRightInd w:val="0"/>
              <w:spacing w:after="0"/>
              <w:ind w:firstLine="565"/>
              <w:jc w:val="both"/>
              <w:rPr>
                <w:rFonts w:ascii="Times New Roman" w:hAnsi="Times New Roman" w:cs="Times New Roman"/>
                <w:b/>
                <w:sz w:val="28"/>
                <w:szCs w:val="28"/>
                <w:lang w:val="ro-MD"/>
              </w:rPr>
            </w:pPr>
            <w:r w:rsidRPr="00681F76">
              <w:rPr>
                <w:rFonts w:ascii="Times New Roman" w:hAnsi="Times New Roman" w:cs="Times New Roman"/>
                <w:b/>
                <w:sz w:val="28"/>
                <w:szCs w:val="28"/>
                <w:lang w:val="ro-MD"/>
              </w:rPr>
              <w:t>4) Măsuri pentru formarea personalului pentru UIP:</w:t>
            </w:r>
          </w:p>
          <w:p w:rsidR="00541F12" w:rsidRPr="00681F76" w:rsidRDefault="00541F12" w:rsidP="00A408A3">
            <w:pPr>
              <w:pStyle w:val="a3"/>
              <w:numPr>
                <w:ilvl w:val="0"/>
                <w:numId w:val="5"/>
              </w:numPr>
              <w:tabs>
                <w:tab w:val="left" w:pos="848"/>
              </w:tabs>
              <w:autoSpaceDE w:val="0"/>
              <w:autoSpaceDN w:val="0"/>
              <w:adjustRightInd w:val="0"/>
              <w:spacing w:line="276" w:lineRule="auto"/>
              <w:ind w:left="0" w:firstLine="565"/>
              <w:rPr>
                <w:sz w:val="28"/>
                <w:szCs w:val="28"/>
                <w:lang w:val="ro-MD"/>
              </w:rPr>
            </w:pPr>
            <w:r w:rsidRPr="00681F76">
              <w:rPr>
                <w:sz w:val="28"/>
                <w:szCs w:val="28"/>
                <w:lang w:val="ro-MD"/>
              </w:rPr>
              <w:t>vizite de studiu;</w:t>
            </w:r>
          </w:p>
          <w:p w:rsidR="00541F12" w:rsidRPr="00681F76" w:rsidRDefault="00541F12" w:rsidP="00A408A3">
            <w:pPr>
              <w:pStyle w:val="a3"/>
              <w:numPr>
                <w:ilvl w:val="0"/>
                <w:numId w:val="5"/>
              </w:numPr>
              <w:tabs>
                <w:tab w:val="left" w:pos="848"/>
              </w:tabs>
              <w:autoSpaceDE w:val="0"/>
              <w:autoSpaceDN w:val="0"/>
              <w:adjustRightInd w:val="0"/>
              <w:spacing w:line="276" w:lineRule="auto"/>
              <w:ind w:left="0" w:firstLine="565"/>
              <w:rPr>
                <w:sz w:val="28"/>
                <w:szCs w:val="28"/>
                <w:lang w:val="ro-MD"/>
              </w:rPr>
            </w:pPr>
            <w:r w:rsidRPr="00681F76">
              <w:rPr>
                <w:sz w:val="28"/>
                <w:szCs w:val="28"/>
                <w:lang w:val="ro-MD"/>
              </w:rPr>
              <w:t>cursuri de instruire;</w:t>
            </w:r>
          </w:p>
          <w:p w:rsidR="00541F12" w:rsidRPr="00681F76" w:rsidRDefault="00541F12" w:rsidP="00A408A3">
            <w:pPr>
              <w:pStyle w:val="a3"/>
              <w:autoSpaceDE w:val="0"/>
              <w:autoSpaceDN w:val="0"/>
              <w:adjustRightInd w:val="0"/>
              <w:spacing w:line="276" w:lineRule="auto"/>
              <w:ind w:left="0" w:firstLine="565"/>
              <w:rPr>
                <w:sz w:val="28"/>
                <w:szCs w:val="28"/>
                <w:lang w:val="ro-MD"/>
              </w:rPr>
            </w:pPr>
            <w:r w:rsidRPr="00681F76">
              <w:rPr>
                <w:b/>
                <w:sz w:val="28"/>
                <w:szCs w:val="28"/>
                <w:lang w:val="ro-MD"/>
              </w:rPr>
              <w:t>5) Măsuri necesare pentru asigurarea transferului securizat de date API/PNR către UIP și analiza datelor privind pasagerii:</w:t>
            </w:r>
          </w:p>
          <w:p w:rsidR="00541F12" w:rsidRPr="00681F76" w:rsidRDefault="00541F12" w:rsidP="00A408A3">
            <w:pPr>
              <w:tabs>
                <w:tab w:val="left" w:pos="0"/>
                <w:tab w:val="left" w:pos="255"/>
                <w:tab w:val="left" w:pos="427"/>
                <w:tab w:val="left" w:pos="634"/>
                <w:tab w:val="left" w:pos="918"/>
              </w:tabs>
              <w:spacing w:after="0"/>
              <w:ind w:right="-54"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a) semnarea Memorandumului de înțelegere cu UNOCT cu privire la utilizarea soluției </w:t>
            </w:r>
            <w:proofErr w:type="spellStart"/>
            <w:r w:rsidRPr="00681F76">
              <w:rPr>
                <w:rFonts w:ascii="Times New Roman" w:hAnsi="Times New Roman" w:cs="Times New Roman"/>
                <w:sz w:val="28"/>
                <w:szCs w:val="28"/>
                <w:lang w:val="ro-MD"/>
              </w:rPr>
              <w:t>Go</w:t>
            </w:r>
            <w:proofErr w:type="spellEnd"/>
            <w:r w:rsidRPr="00681F76">
              <w:rPr>
                <w:rFonts w:ascii="Times New Roman" w:hAnsi="Times New Roman" w:cs="Times New Roman"/>
                <w:sz w:val="28"/>
                <w:szCs w:val="28"/>
                <w:lang w:val="ro-MD"/>
              </w:rPr>
              <w:t>-Travel Air;</w:t>
            </w:r>
          </w:p>
          <w:p w:rsidR="00541F12" w:rsidRPr="00681F76" w:rsidRDefault="00541F12" w:rsidP="00A408A3">
            <w:pPr>
              <w:tabs>
                <w:tab w:val="left" w:pos="0"/>
                <w:tab w:val="left" w:pos="255"/>
                <w:tab w:val="left" w:pos="427"/>
                <w:tab w:val="left" w:pos="634"/>
                <w:tab w:val="left" w:pos="918"/>
              </w:tabs>
              <w:spacing w:after="0"/>
              <w:ind w:right="-54"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b) realizarea activităților necesare pentru operaționalizarea SI </w:t>
            </w:r>
            <w:proofErr w:type="spellStart"/>
            <w:r w:rsidRPr="00681F76">
              <w:rPr>
                <w:rFonts w:ascii="Times New Roman" w:hAnsi="Times New Roman" w:cs="Times New Roman"/>
                <w:sz w:val="28"/>
                <w:szCs w:val="28"/>
                <w:lang w:val="ro-MD"/>
              </w:rPr>
              <w:t>Go</w:t>
            </w:r>
            <w:proofErr w:type="spellEnd"/>
            <w:r w:rsidRPr="00681F76">
              <w:rPr>
                <w:rFonts w:ascii="Times New Roman" w:hAnsi="Times New Roman" w:cs="Times New Roman"/>
                <w:sz w:val="28"/>
                <w:szCs w:val="28"/>
                <w:lang w:val="ro-MD"/>
              </w:rPr>
              <w:t>-Travel (conectarea operatorilor aerieni, mentenanța acestuia).</w:t>
            </w:r>
          </w:p>
          <w:p w:rsidR="00541F12" w:rsidRPr="00681F76" w:rsidRDefault="00541F12" w:rsidP="00A408A3">
            <w:pPr>
              <w:tabs>
                <w:tab w:val="left" w:pos="0"/>
                <w:tab w:val="left" w:pos="255"/>
                <w:tab w:val="left" w:pos="427"/>
                <w:tab w:val="left" w:pos="634"/>
                <w:tab w:val="left" w:pos="918"/>
              </w:tabs>
              <w:spacing w:after="0"/>
              <w:ind w:right="-54"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 xml:space="preserve">Cu privire la capacitățile de competență, crucială aferent instituirii UIP este componenta analitică. Astfel, IGPF dispune de o bază solidă de analiști competitivi care eventual ar putea fi transferați, însă, actualmente, reieșind din numărul redus al acestora, vor fi întreprinse măsurile necesare pentru recrutarea personalului în acest sens. </w:t>
            </w:r>
          </w:p>
          <w:p w:rsidR="00541F12" w:rsidRPr="00681F76" w:rsidRDefault="00541F12" w:rsidP="00A408A3">
            <w:pPr>
              <w:tabs>
                <w:tab w:val="left" w:pos="0"/>
                <w:tab w:val="left" w:pos="255"/>
                <w:tab w:val="left" w:pos="427"/>
                <w:tab w:val="left" w:pos="634"/>
                <w:tab w:val="left" w:pos="918"/>
              </w:tabs>
              <w:spacing w:after="0"/>
              <w:ind w:right="-54" w:firstLine="565"/>
              <w:jc w:val="both"/>
              <w:rPr>
                <w:rFonts w:ascii="Times New Roman" w:hAnsi="Times New Roman" w:cs="Times New Roman"/>
                <w:sz w:val="28"/>
                <w:szCs w:val="28"/>
                <w:lang w:val="ro-MD"/>
              </w:rPr>
            </w:pPr>
            <w:r w:rsidRPr="00681F76">
              <w:rPr>
                <w:rFonts w:ascii="Times New Roman" w:hAnsi="Times New Roman" w:cs="Times New Roman"/>
                <w:sz w:val="28"/>
                <w:szCs w:val="28"/>
                <w:lang w:val="ro-MD"/>
              </w:rPr>
              <w:t>Suplimentar, pe componenta IT, de asemenea sunt și vor fi întreprinse măsuri pentru identificarea și formarea potențialilor candidați. Având în vedere ofertele de pe piața internă a Republicii Moldova, se atestă ca fiind înaltă probabilitatea identificării persoanelor profesioniste și cu expertiză în domeniul IT.</w:t>
            </w:r>
          </w:p>
          <w:p w:rsidR="00541F12" w:rsidRPr="00681F76" w:rsidRDefault="00541F12" w:rsidP="00A408A3">
            <w:pPr>
              <w:tabs>
                <w:tab w:val="left" w:pos="0"/>
                <w:tab w:val="left" w:pos="255"/>
                <w:tab w:val="left" w:pos="427"/>
                <w:tab w:val="left" w:pos="634"/>
                <w:tab w:val="left" w:pos="918"/>
              </w:tabs>
              <w:spacing w:after="0"/>
              <w:ind w:right="-54" w:firstLine="565"/>
              <w:jc w:val="both"/>
              <w:rPr>
                <w:rFonts w:ascii="Times New Roman" w:hAnsi="Times New Roman" w:cs="Times New Roman"/>
                <w:b/>
                <w:sz w:val="28"/>
                <w:szCs w:val="28"/>
                <w:lang w:val="ro-MD"/>
              </w:rPr>
            </w:pPr>
            <w:r w:rsidRPr="00681F76">
              <w:rPr>
                <w:rFonts w:ascii="Times New Roman" w:hAnsi="Times New Roman" w:cs="Times New Roman"/>
                <w:sz w:val="28"/>
                <w:szCs w:val="28"/>
                <w:lang w:val="ro-MD"/>
              </w:rPr>
              <w:t>Cu referire la modalitatea și periodicitatea performanței cadrului normativ, aceasta urmează a fi efectuată, la pachet, cu analiza ex-post a Legii nr. 379/2023.</w:t>
            </w:r>
          </w:p>
        </w:tc>
      </w:tr>
    </w:tbl>
    <w:p w:rsidR="00541F12" w:rsidRPr="00681F76" w:rsidRDefault="00541F12" w:rsidP="00541F12">
      <w:pPr>
        <w:spacing w:after="0"/>
        <w:rPr>
          <w:rFonts w:ascii="Times New Roman" w:eastAsia="Times New Roman" w:hAnsi="Times New Roman" w:cs="Times New Roman"/>
          <w:sz w:val="28"/>
          <w:szCs w:val="28"/>
          <w:lang w:val="ro-MD"/>
        </w:rPr>
      </w:pPr>
    </w:p>
    <w:p w:rsidR="00A200E4" w:rsidRPr="00681F76" w:rsidRDefault="00A200E4" w:rsidP="00541F12">
      <w:pPr>
        <w:spacing w:after="0"/>
        <w:rPr>
          <w:rFonts w:ascii="Times New Roman" w:eastAsia="Times New Roman" w:hAnsi="Times New Roman" w:cs="Times New Roman"/>
          <w:sz w:val="28"/>
          <w:szCs w:val="28"/>
          <w:lang w:val="ro-MD"/>
        </w:rPr>
      </w:pPr>
    </w:p>
    <w:p w:rsidR="0072485D" w:rsidRPr="00681F76" w:rsidRDefault="00541F12" w:rsidP="00A200E4">
      <w:pPr>
        <w:spacing w:after="0"/>
        <w:ind w:left="-284"/>
        <w:rPr>
          <w:rFonts w:ascii="Times New Roman" w:hAnsi="Times New Roman" w:cs="Times New Roman"/>
          <w:sz w:val="28"/>
          <w:szCs w:val="28"/>
          <w:lang w:val="ro-MD"/>
        </w:rPr>
      </w:pPr>
      <w:r w:rsidRPr="00681F76">
        <w:rPr>
          <w:rFonts w:ascii="Times New Roman" w:eastAsia="Times New Roman" w:hAnsi="Times New Roman" w:cs="Times New Roman"/>
          <w:b/>
          <w:sz w:val="28"/>
          <w:szCs w:val="28"/>
          <w:lang w:val="ro-MD"/>
        </w:rPr>
        <w:t xml:space="preserve">Ministru  </w:t>
      </w:r>
      <w:r w:rsidR="00A200E4" w:rsidRPr="00681F76">
        <w:rPr>
          <w:rFonts w:ascii="Times New Roman" w:eastAsia="Times New Roman" w:hAnsi="Times New Roman" w:cs="Times New Roman"/>
          <w:b/>
          <w:sz w:val="28"/>
          <w:szCs w:val="28"/>
          <w:lang w:val="ro-MD"/>
        </w:rPr>
        <w:t xml:space="preserve">                         </w:t>
      </w:r>
      <w:r w:rsidRPr="00681F76">
        <w:rPr>
          <w:rFonts w:ascii="Times New Roman" w:eastAsia="Times New Roman" w:hAnsi="Times New Roman" w:cs="Times New Roman"/>
          <w:b/>
          <w:sz w:val="28"/>
          <w:szCs w:val="28"/>
          <w:lang w:val="ro-MD"/>
        </w:rPr>
        <w:t xml:space="preserve">                                       </w:t>
      </w:r>
      <w:r w:rsidR="00A200E4" w:rsidRPr="00681F76">
        <w:rPr>
          <w:rFonts w:ascii="Times New Roman" w:eastAsia="Times New Roman" w:hAnsi="Times New Roman" w:cs="Times New Roman"/>
          <w:b/>
          <w:sz w:val="28"/>
          <w:szCs w:val="28"/>
          <w:lang w:val="ro-MD"/>
        </w:rPr>
        <w:t xml:space="preserve"> </w:t>
      </w:r>
      <w:r w:rsidRPr="00681F76">
        <w:rPr>
          <w:rFonts w:ascii="Times New Roman" w:eastAsia="Times New Roman" w:hAnsi="Times New Roman" w:cs="Times New Roman"/>
          <w:b/>
          <w:sz w:val="28"/>
          <w:szCs w:val="28"/>
          <w:lang w:val="ro-MD"/>
        </w:rPr>
        <w:t xml:space="preserve">         </w:t>
      </w:r>
      <w:r w:rsidR="00A200E4" w:rsidRPr="00681F76">
        <w:rPr>
          <w:rFonts w:ascii="Times New Roman" w:eastAsia="Times New Roman" w:hAnsi="Times New Roman" w:cs="Times New Roman"/>
          <w:b/>
          <w:sz w:val="28"/>
          <w:szCs w:val="28"/>
          <w:lang w:val="ro-MD"/>
        </w:rPr>
        <w:t xml:space="preserve">  </w:t>
      </w:r>
      <w:r w:rsidRPr="00681F76">
        <w:rPr>
          <w:rFonts w:ascii="Times New Roman" w:eastAsia="Times New Roman" w:hAnsi="Times New Roman" w:cs="Times New Roman"/>
          <w:b/>
          <w:sz w:val="28"/>
          <w:szCs w:val="28"/>
          <w:lang w:val="ro-MD"/>
        </w:rPr>
        <w:t xml:space="preserve">   </w:t>
      </w:r>
      <w:r w:rsidR="00A200E4" w:rsidRPr="00681F76">
        <w:rPr>
          <w:rFonts w:ascii="Times New Roman" w:eastAsia="Times New Roman" w:hAnsi="Times New Roman" w:cs="Times New Roman"/>
          <w:b/>
          <w:sz w:val="28"/>
          <w:szCs w:val="28"/>
          <w:lang w:val="ro-MD"/>
        </w:rPr>
        <w:t xml:space="preserve">  </w:t>
      </w:r>
      <w:r w:rsidRPr="00681F76">
        <w:rPr>
          <w:rFonts w:ascii="Times New Roman" w:eastAsia="Times New Roman" w:hAnsi="Times New Roman" w:cs="Times New Roman"/>
          <w:b/>
          <w:sz w:val="28"/>
          <w:szCs w:val="28"/>
          <w:lang w:val="ro-MD"/>
        </w:rPr>
        <w:t xml:space="preserve">                Adrian EFROS</w:t>
      </w:r>
    </w:p>
    <w:sectPr w:rsidR="0072485D" w:rsidRPr="00681F76" w:rsidSect="00A200E4">
      <w:headerReference w:type="default" r:id="rId8"/>
      <w:pgSz w:w="11906" w:h="16838" w:code="9"/>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19A" w:rsidRDefault="00BC519A" w:rsidP="00541F12">
      <w:pPr>
        <w:spacing w:after="0" w:line="240" w:lineRule="auto"/>
      </w:pPr>
      <w:r>
        <w:separator/>
      </w:r>
    </w:p>
  </w:endnote>
  <w:endnote w:type="continuationSeparator" w:id="0">
    <w:p w:rsidR="00BC519A" w:rsidRDefault="00BC519A" w:rsidP="0054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19A" w:rsidRDefault="00BC519A" w:rsidP="00541F12">
      <w:pPr>
        <w:spacing w:after="0" w:line="240" w:lineRule="auto"/>
      </w:pPr>
      <w:r>
        <w:separator/>
      </w:r>
    </w:p>
  </w:footnote>
  <w:footnote w:type="continuationSeparator" w:id="0">
    <w:p w:rsidR="00BC519A" w:rsidRDefault="00BC519A" w:rsidP="00541F12">
      <w:pPr>
        <w:spacing w:after="0" w:line="240" w:lineRule="auto"/>
      </w:pPr>
      <w:r>
        <w:continuationSeparator/>
      </w:r>
    </w:p>
  </w:footnote>
  <w:footnote w:id="1">
    <w:p w:rsidR="00541F12" w:rsidRPr="00E27D9D" w:rsidRDefault="00541F12" w:rsidP="00541F12">
      <w:pPr>
        <w:pStyle w:val="a5"/>
      </w:pPr>
      <w:r>
        <w:rPr>
          <w:rStyle w:val="a7"/>
        </w:rPr>
        <w:footnoteRef/>
      </w:r>
      <w:r w:rsidRPr="00E27D9D">
        <w:rPr>
          <w:lang w:val="en-US"/>
        </w:rPr>
        <w:t xml:space="preserve"> </w:t>
      </w:r>
      <w:hyperlink r:id="rId1" w:history="1">
        <w:r w:rsidRPr="00AE6DFC">
          <w:rPr>
            <w:rStyle w:val="a8"/>
            <w:rFonts w:ascii="Times New Roman" w:hAnsi="Times New Roman" w:cs="Times New Roman"/>
            <w:lang w:val="en-US"/>
          </w:rPr>
          <w:t>https://eur-lex.europa.eu/legal-content/RO/TXT/PDF/?uri=CELEX:22022D1997</w:t>
        </w:r>
      </w:hyperlink>
      <w:r w:rsidRPr="00AE6DFC">
        <w:rPr>
          <w:rFonts w:ascii="Times New Roman" w:hAnsi="Times New Roman" w:cs="Times New Roman"/>
        </w:rPr>
        <w:t xml:space="preserve"> , p.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8899"/>
      <w:docPartObj>
        <w:docPartGallery w:val="Page Numbers (Top of Page)"/>
        <w:docPartUnique/>
      </w:docPartObj>
    </w:sdtPr>
    <w:sdtEndPr/>
    <w:sdtContent>
      <w:p w:rsidR="007E2A49" w:rsidRDefault="00115183" w:rsidP="00541F12">
        <w:pPr>
          <w:pStyle w:val="aa"/>
          <w:jc w:val="center"/>
        </w:pPr>
        <w:r w:rsidRPr="007E2A49">
          <w:rPr>
            <w:rFonts w:ascii="Times New Roman" w:hAnsi="Times New Roman" w:cs="Times New Roman"/>
            <w:sz w:val="16"/>
            <w:szCs w:val="16"/>
          </w:rPr>
          <w:fldChar w:fldCharType="begin"/>
        </w:r>
        <w:r w:rsidRPr="007E2A49">
          <w:rPr>
            <w:rFonts w:ascii="Times New Roman" w:hAnsi="Times New Roman" w:cs="Times New Roman"/>
            <w:sz w:val="16"/>
            <w:szCs w:val="16"/>
          </w:rPr>
          <w:instrText>PAGE   \* MERGEFORMAT</w:instrText>
        </w:r>
        <w:r w:rsidRPr="007E2A49">
          <w:rPr>
            <w:rFonts w:ascii="Times New Roman" w:hAnsi="Times New Roman" w:cs="Times New Roman"/>
            <w:sz w:val="16"/>
            <w:szCs w:val="16"/>
          </w:rPr>
          <w:fldChar w:fldCharType="separate"/>
        </w:r>
        <w:r w:rsidR="00AD3210">
          <w:rPr>
            <w:rFonts w:ascii="Times New Roman" w:hAnsi="Times New Roman" w:cs="Times New Roman"/>
            <w:noProof/>
            <w:sz w:val="16"/>
            <w:szCs w:val="16"/>
          </w:rPr>
          <w:t>13</w:t>
        </w:r>
        <w:r w:rsidRPr="007E2A49">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26798"/>
    <w:multiLevelType w:val="hybridMultilevel"/>
    <w:tmpl w:val="24F421C4"/>
    <w:lvl w:ilvl="0" w:tplc="C876024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283B072C"/>
    <w:multiLevelType w:val="hybridMultilevel"/>
    <w:tmpl w:val="1032B35A"/>
    <w:lvl w:ilvl="0" w:tplc="56545598">
      <w:start w:val="1"/>
      <w:numFmt w:val="lowerLetter"/>
      <w:lvlText w:val="%1)"/>
      <w:lvlJc w:val="left"/>
      <w:pPr>
        <w:ind w:left="1288" w:hanging="360"/>
      </w:pPr>
      <w:rPr>
        <w:rFonts w:hint="default"/>
      </w:r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2" w15:restartNumberingAfterBreak="0">
    <w:nsid w:val="441353F0"/>
    <w:multiLevelType w:val="hybridMultilevel"/>
    <w:tmpl w:val="1D7C607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E7E625C"/>
    <w:multiLevelType w:val="hybridMultilevel"/>
    <w:tmpl w:val="46467F40"/>
    <w:lvl w:ilvl="0" w:tplc="9E88482C">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4" w15:restartNumberingAfterBreak="0">
    <w:nsid w:val="6E586FF6"/>
    <w:multiLevelType w:val="hybridMultilevel"/>
    <w:tmpl w:val="A85A2858"/>
    <w:lvl w:ilvl="0" w:tplc="39C48C1C">
      <w:start w:val="1"/>
      <w:numFmt w:val="bullet"/>
      <w:lvlText w:val="-"/>
      <w:lvlJc w:val="left"/>
      <w:pPr>
        <w:ind w:left="928" w:hanging="360"/>
      </w:pPr>
      <w:rPr>
        <w:rFonts w:ascii="Times New Roman" w:eastAsia="Times New Roman" w:hAnsi="Times New Roman" w:cs="Times New Roman" w:hint="default"/>
      </w:rPr>
    </w:lvl>
    <w:lvl w:ilvl="1" w:tplc="08180003" w:tentative="1">
      <w:start w:val="1"/>
      <w:numFmt w:val="bullet"/>
      <w:lvlText w:val="o"/>
      <w:lvlJc w:val="left"/>
      <w:pPr>
        <w:ind w:left="1648" w:hanging="360"/>
      </w:pPr>
      <w:rPr>
        <w:rFonts w:ascii="Courier New" w:hAnsi="Courier New" w:cs="Courier New" w:hint="default"/>
      </w:rPr>
    </w:lvl>
    <w:lvl w:ilvl="2" w:tplc="08180005" w:tentative="1">
      <w:start w:val="1"/>
      <w:numFmt w:val="bullet"/>
      <w:lvlText w:val=""/>
      <w:lvlJc w:val="left"/>
      <w:pPr>
        <w:ind w:left="2368" w:hanging="360"/>
      </w:pPr>
      <w:rPr>
        <w:rFonts w:ascii="Wingdings" w:hAnsi="Wingdings" w:hint="default"/>
      </w:rPr>
    </w:lvl>
    <w:lvl w:ilvl="3" w:tplc="08180001" w:tentative="1">
      <w:start w:val="1"/>
      <w:numFmt w:val="bullet"/>
      <w:lvlText w:val=""/>
      <w:lvlJc w:val="left"/>
      <w:pPr>
        <w:ind w:left="3088" w:hanging="360"/>
      </w:pPr>
      <w:rPr>
        <w:rFonts w:ascii="Symbol" w:hAnsi="Symbol" w:hint="default"/>
      </w:rPr>
    </w:lvl>
    <w:lvl w:ilvl="4" w:tplc="08180003" w:tentative="1">
      <w:start w:val="1"/>
      <w:numFmt w:val="bullet"/>
      <w:lvlText w:val="o"/>
      <w:lvlJc w:val="left"/>
      <w:pPr>
        <w:ind w:left="3808" w:hanging="360"/>
      </w:pPr>
      <w:rPr>
        <w:rFonts w:ascii="Courier New" w:hAnsi="Courier New" w:cs="Courier New" w:hint="default"/>
      </w:rPr>
    </w:lvl>
    <w:lvl w:ilvl="5" w:tplc="08180005" w:tentative="1">
      <w:start w:val="1"/>
      <w:numFmt w:val="bullet"/>
      <w:lvlText w:val=""/>
      <w:lvlJc w:val="left"/>
      <w:pPr>
        <w:ind w:left="4528" w:hanging="360"/>
      </w:pPr>
      <w:rPr>
        <w:rFonts w:ascii="Wingdings" w:hAnsi="Wingdings" w:hint="default"/>
      </w:rPr>
    </w:lvl>
    <w:lvl w:ilvl="6" w:tplc="08180001" w:tentative="1">
      <w:start w:val="1"/>
      <w:numFmt w:val="bullet"/>
      <w:lvlText w:val=""/>
      <w:lvlJc w:val="left"/>
      <w:pPr>
        <w:ind w:left="5248" w:hanging="360"/>
      </w:pPr>
      <w:rPr>
        <w:rFonts w:ascii="Symbol" w:hAnsi="Symbol" w:hint="default"/>
      </w:rPr>
    </w:lvl>
    <w:lvl w:ilvl="7" w:tplc="08180003" w:tentative="1">
      <w:start w:val="1"/>
      <w:numFmt w:val="bullet"/>
      <w:lvlText w:val="o"/>
      <w:lvlJc w:val="left"/>
      <w:pPr>
        <w:ind w:left="5968" w:hanging="360"/>
      </w:pPr>
      <w:rPr>
        <w:rFonts w:ascii="Courier New" w:hAnsi="Courier New" w:cs="Courier New" w:hint="default"/>
      </w:rPr>
    </w:lvl>
    <w:lvl w:ilvl="8" w:tplc="08180005" w:tentative="1">
      <w:start w:val="1"/>
      <w:numFmt w:val="bullet"/>
      <w:lvlText w:val=""/>
      <w:lvlJc w:val="left"/>
      <w:pPr>
        <w:ind w:left="6688"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73"/>
    <w:rsid w:val="00115183"/>
    <w:rsid w:val="00164415"/>
    <w:rsid w:val="00207833"/>
    <w:rsid w:val="00241AE4"/>
    <w:rsid w:val="003B5660"/>
    <w:rsid w:val="00480525"/>
    <w:rsid w:val="004C7AD6"/>
    <w:rsid w:val="00541F12"/>
    <w:rsid w:val="00681F76"/>
    <w:rsid w:val="006D4783"/>
    <w:rsid w:val="00701CFA"/>
    <w:rsid w:val="008636A4"/>
    <w:rsid w:val="00A200E4"/>
    <w:rsid w:val="00AD3210"/>
    <w:rsid w:val="00BA1727"/>
    <w:rsid w:val="00BC519A"/>
    <w:rsid w:val="00CF7773"/>
    <w:rsid w:val="00EF1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44954-F4F0-46F0-B7B7-4A6337B1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F1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541F12"/>
    <w:pPr>
      <w:spacing w:after="0" w:line="240" w:lineRule="auto"/>
      <w:ind w:left="720" w:firstLine="720"/>
      <w:contextualSpacing/>
      <w:jc w:val="both"/>
    </w:pPr>
    <w:rPr>
      <w:rFonts w:ascii="Times New Roman" w:eastAsia="Times New Roman" w:hAnsi="Times New Roman" w:cs="Times New Roman"/>
      <w:sz w:val="20"/>
      <w:szCs w:val="20"/>
      <w:lang w:val="en-US" w:eastAsia="en-US"/>
    </w:rPr>
  </w:style>
  <w:style w:type="paragraph" w:styleId="a5">
    <w:name w:val="footnote text"/>
    <w:basedOn w:val="a"/>
    <w:link w:val="a6"/>
    <w:uiPriority w:val="99"/>
    <w:semiHidden/>
    <w:unhideWhenUsed/>
    <w:rsid w:val="00541F12"/>
    <w:pPr>
      <w:spacing w:after="0" w:line="240" w:lineRule="auto"/>
    </w:pPr>
    <w:rPr>
      <w:sz w:val="20"/>
      <w:szCs w:val="20"/>
    </w:rPr>
  </w:style>
  <w:style w:type="character" w:customStyle="1" w:styleId="a6">
    <w:name w:val="Текст сноски Знак"/>
    <w:basedOn w:val="a0"/>
    <w:link w:val="a5"/>
    <w:uiPriority w:val="99"/>
    <w:semiHidden/>
    <w:rsid w:val="00541F12"/>
    <w:rPr>
      <w:rFonts w:eastAsiaTheme="minorEastAsia"/>
      <w:sz w:val="20"/>
      <w:szCs w:val="20"/>
      <w:lang w:eastAsia="ru-RU"/>
    </w:rPr>
  </w:style>
  <w:style w:type="character" w:styleId="a7">
    <w:name w:val="footnote reference"/>
    <w:basedOn w:val="a0"/>
    <w:uiPriority w:val="99"/>
    <w:semiHidden/>
    <w:unhideWhenUsed/>
    <w:rsid w:val="00541F12"/>
    <w:rPr>
      <w:vertAlign w:val="superscript"/>
    </w:rPr>
  </w:style>
  <w:style w:type="character" w:styleId="a8">
    <w:name w:val="Hyperlink"/>
    <w:basedOn w:val="a0"/>
    <w:uiPriority w:val="99"/>
    <w:unhideWhenUsed/>
    <w:rsid w:val="00541F12"/>
    <w:rPr>
      <w:color w:val="0563C1" w:themeColor="hyperlink"/>
      <w:u w:val="single"/>
    </w:rPr>
  </w:style>
  <w:style w:type="character" w:customStyle="1" w:styleId="a4">
    <w:name w:val="Абзац списка Знак"/>
    <w:link w:val="a3"/>
    <w:uiPriority w:val="99"/>
    <w:locked/>
    <w:rsid w:val="00541F12"/>
    <w:rPr>
      <w:rFonts w:ascii="Times New Roman" w:eastAsia="Times New Roman" w:hAnsi="Times New Roman" w:cs="Times New Roman"/>
      <w:sz w:val="20"/>
      <w:szCs w:val="20"/>
      <w:lang w:val="en-US"/>
    </w:rPr>
  </w:style>
  <w:style w:type="character" w:styleId="a9">
    <w:name w:val="Emphasis"/>
    <w:basedOn w:val="a0"/>
    <w:uiPriority w:val="20"/>
    <w:qFormat/>
    <w:rsid w:val="00541F12"/>
    <w:rPr>
      <w:i/>
      <w:iCs/>
    </w:rPr>
  </w:style>
  <w:style w:type="paragraph" w:styleId="aa">
    <w:name w:val="header"/>
    <w:basedOn w:val="a"/>
    <w:link w:val="ab"/>
    <w:uiPriority w:val="99"/>
    <w:unhideWhenUsed/>
    <w:rsid w:val="00541F1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1F12"/>
    <w:rPr>
      <w:rFonts w:eastAsiaTheme="minorEastAsia"/>
      <w:lang w:eastAsia="ru-RU"/>
    </w:rPr>
  </w:style>
  <w:style w:type="paragraph" w:styleId="ac">
    <w:name w:val="footer"/>
    <w:basedOn w:val="a"/>
    <w:link w:val="ad"/>
    <w:uiPriority w:val="99"/>
    <w:unhideWhenUsed/>
    <w:rsid w:val="00541F1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1F12"/>
    <w:rPr>
      <w:rFonts w:eastAsiaTheme="minorEastAsia"/>
      <w:lang w:eastAsia="ru-RU"/>
    </w:rPr>
  </w:style>
  <w:style w:type="character" w:styleId="ae">
    <w:name w:val="FollowedHyperlink"/>
    <w:basedOn w:val="a0"/>
    <w:uiPriority w:val="99"/>
    <w:semiHidden/>
    <w:unhideWhenUsed/>
    <w:rsid w:val="00EF1AD7"/>
    <w:rPr>
      <w:color w:val="954F72" w:themeColor="followedHyperlink"/>
      <w:u w:val="single"/>
    </w:rPr>
  </w:style>
  <w:style w:type="paragraph" w:styleId="af">
    <w:name w:val="Balloon Text"/>
    <w:basedOn w:val="a"/>
    <w:link w:val="af0"/>
    <w:uiPriority w:val="99"/>
    <w:semiHidden/>
    <w:unhideWhenUsed/>
    <w:rsid w:val="00AD321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D321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ticip.gov.md/ro/document/stages/modificarea-hotararii-guvernului-nr-11452018-cu-privire-la-organizarea-si-functionarea-inspectoratului-general-al-politiei-de-frontiera/130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22022D19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5166</Words>
  <Characters>29448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Leorda</dc:creator>
  <cp:keywords/>
  <dc:description/>
  <cp:lastModifiedBy>Sergiu Vesca</cp:lastModifiedBy>
  <cp:revision>9</cp:revision>
  <cp:lastPrinted>2024-09-20T08:55:00Z</cp:lastPrinted>
  <dcterms:created xsi:type="dcterms:W3CDTF">2024-09-20T05:32:00Z</dcterms:created>
  <dcterms:modified xsi:type="dcterms:W3CDTF">2024-09-20T08:55:00Z</dcterms:modified>
</cp:coreProperties>
</file>