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F7770" w14:textId="6B122D1F" w:rsidR="008B4BE6" w:rsidRPr="006301E4" w:rsidRDefault="008B4BE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65F77226" w14:textId="77777777" w:rsidR="0003198B" w:rsidRDefault="0003198B" w:rsidP="00BF4413">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b/>
          <w:sz w:val="24"/>
          <w:szCs w:val="24"/>
          <w:lang w:val="ro-RO"/>
        </w:rPr>
      </w:pPr>
    </w:p>
    <w:p w14:paraId="19B5E71F" w14:textId="7A61C0EE" w:rsidR="008B4BE6" w:rsidRPr="006301E4" w:rsidRDefault="006933C3" w:rsidP="00BF4413">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sz w:val="24"/>
          <w:szCs w:val="24"/>
          <w:lang w:val="ro-RO"/>
        </w:rPr>
      </w:pPr>
      <w:r w:rsidRPr="006301E4">
        <w:rPr>
          <w:b/>
          <w:sz w:val="24"/>
          <w:szCs w:val="24"/>
          <w:lang w:val="ro-RO"/>
        </w:rPr>
        <w:t>NOTA</w:t>
      </w:r>
      <w:r w:rsidR="00032B46" w:rsidRPr="006301E4">
        <w:rPr>
          <w:b/>
          <w:sz w:val="24"/>
          <w:szCs w:val="24"/>
          <w:lang w:val="ro-RO"/>
        </w:rPr>
        <w:t xml:space="preserve"> </w:t>
      </w:r>
      <w:r w:rsidRPr="006301E4">
        <w:rPr>
          <w:b/>
          <w:sz w:val="24"/>
          <w:szCs w:val="24"/>
          <w:lang w:val="ro-RO"/>
        </w:rPr>
        <w:t>DE</w:t>
      </w:r>
      <w:r w:rsidR="00032B46" w:rsidRPr="006301E4">
        <w:rPr>
          <w:b/>
          <w:sz w:val="24"/>
          <w:szCs w:val="24"/>
          <w:lang w:val="ro-RO"/>
        </w:rPr>
        <w:t xml:space="preserve"> </w:t>
      </w:r>
      <w:r w:rsidRPr="006301E4">
        <w:rPr>
          <w:b/>
          <w:sz w:val="24"/>
          <w:szCs w:val="24"/>
          <w:lang w:val="ro-RO"/>
        </w:rPr>
        <w:t>FUNDAMENTARE</w:t>
      </w:r>
    </w:p>
    <w:p w14:paraId="581CF8BF" w14:textId="5644F634" w:rsidR="008B4BE6" w:rsidRDefault="006933C3" w:rsidP="00BF4413">
      <w:pPr>
        <w:spacing w:after="120" w:line="276" w:lineRule="auto"/>
        <w:ind w:firstLine="450"/>
        <w:jc w:val="center"/>
        <w:rPr>
          <w:b/>
          <w:bCs/>
          <w:sz w:val="24"/>
          <w:szCs w:val="24"/>
          <w:lang w:val="ro-RO"/>
        </w:rPr>
      </w:pPr>
      <w:r w:rsidRPr="006301E4">
        <w:rPr>
          <w:b/>
          <w:sz w:val="24"/>
          <w:szCs w:val="24"/>
          <w:lang w:val="ro-RO"/>
        </w:rPr>
        <w:t>la</w:t>
      </w:r>
      <w:r w:rsidR="00032B46" w:rsidRPr="006301E4">
        <w:rPr>
          <w:b/>
          <w:sz w:val="24"/>
          <w:szCs w:val="24"/>
          <w:lang w:val="ro-RO"/>
        </w:rPr>
        <w:t xml:space="preserve"> </w:t>
      </w:r>
      <w:r w:rsidRPr="006301E4">
        <w:rPr>
          <w:b/>
          <w:sz w:val="24"/>
          <w:szCs w:val="24"/>
          <w:lang w:val="ro-RO"/>
        </w:rPr>
        <w:t>proiectul</w:t>
      </w:r>
      <w:r w:rsidR="00E02A74" w:rsidRPr="006301E4">
        <w:rPr>
          <w:b/>
          <w:bCs/>
          <w:sz w:val="24"/>
          <w:szCs w:val="24"/>
          <w:lang w:val="ro-RO"/>
        </w:rPr>
        <w:t xml:space="preserve"> hotărârii Guvernului pentru aprobarea </w:t>
      </w:r>
      <w:bookmarkStart w:id="0" w:name="_Hlk135748828"/>
      <w:r w:rsidR="00E02A74" w:rsidRPr="006301E4">
        <w:rPr>
          <w:b/>
          <w:bCs/>
          <w:sz w:val="24"/>
          <w:szCs w:val="24"/>
          <w:lang w:val="ro-RO"/>
        </w:rPr>
        <w:t xml:space="preserve">Conceptului Sistemului informațional integrat automatizat al Instituției Publice Organizația pentru Dezvoltarea Antreprenoriatului și a Regulamentului privind modul de ținere a resursei </w:t>
      </w:r>
      <w:bookmarkStart w:id="1" w:name="_Hlk104457963"/>
      <w:r w:rsidR="00E02A74" w:rsidRPr="006301E4">
        <w:rPr>
          <w:b/>
          <w:bCs/>
          <w:sz w:val="24"/>
          <w:szCs w:val="24"/>
          <w:lang w:val="ro-RO"/>
        </w:rPr>
        <w:t xml:space="preserve">informaționale formată de Sistemul </w:t>
      </w:r>
      <w:bookmarkEnd w:id="0"/>
      <w:bookmarkEnd w:id="1"/>
      <w:r w:rsidR="00E02A74" w:rsidRPr="006301E4">
        <w:rPr>
          <w:b/>
          <w:bCs/>
          <w:sz w:val="24"/>
          <w:szCs w:val="24"/>
          <w:lang w:val="ro-RO"/>
        </w:rPr>
        <w:t>informațional integrat automatizat al Instituției Publice Organizația pentru Dezvoltarea Antreprenoriatului</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94"/>
      </w:tblGrid>
      <w:tr w:rsidR="006D3EB7" w:rsidRPr="006301E4" w14:paraId="287A4E29" w14:textId="77777777" w:rsidTr="00692176">
        <w:tc>
          <w:tcPr>
            <w:tcW w:w="9335"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6301E4" w:rsidRDefault="0036135C" w:rsidP="002721D2">
            <w:pPr>
              <w:rPr>
                <w:rFonts w:ascii="Times New Roman" w:hAnsi="Times New Roman"/>
                <w:b/>
                <w:bCs/>
                <w:sz w:val="24"/>
                <w:szCs w:val="24"/>
                <w:lang w:val="ro-RO"/>
              </w:rPr>
            </w:pPr>
            <w:r w:rsidRPr="006301E4">
              <w:rPr>
                <w:rFonts w:ascii="Times New Roman" w:hAnsi="Times New Roman"/>
                <w:b/>
                <w:bCs/>
                <w:sz w:val="24"/>
                <w:szCs w:val="24"/>
                <w:lang w:val="ro-RO"/>
              </w:rPr>
              <w:t>1.</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Denumirea</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sau</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numele</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autorului</w:t>
            </w:r>
            <w:r w:rsidR="00032B46" w:rsidRPr="006301E4">
              <w:rPr>
                <w:rFonts w:ascii="Times New Roman" w:hAnsi="Times New Roman"/>
                <w:b/>
                <w:bCs/>
                <w:sz w:val="24"/>
                <w:szCs w:val="24"/>
                <w:lang w:val="ro-RO"/>
              </w:rPr>
              <w:t xml:space="preserve"> </w:t>
            </w:r>
            <w:r w:rsidR="00863417" w:rsidRPr="006301E4">
              <w:rPr>
                <w:rFonts w:ascii="Times New Roman" w:hAnsi="Times New Roman"/>
                <w:b/>
                <w:bCs/>
                <w:sz w:val="24"/>
                <w:szCs w:val="24"/>
                <w:lang w:val="ro-RO"/>
              </w:rPr>
              <w:t>ș</w:t>
            </w:r>
            <w:r w:rsidR="006933C3" w:rsidRPr="006301E4">
              <w:rPr>
                <w:rFonts w:ascii="Times New Roman" w:hAnsi="Times New Roman"/>
                <w:b/>
                <w:bCs/>
                <w:sz w:val="24"/>
                <w:szCs w:val="24"/>
                <w:lang w:val="ro-RO"/>
              </w:rPr>
              <w:t>i,</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după</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caz,</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a</w:t>
            </w:r>
            <w:r w:rsidR="00E94FA8" w:rsidRPr="006301E4">
              <w:rPr>
                <w:rFonts w:ascii="Times New Roman" w:hAnsi="Times New Roman"/>
                <w:b/>
                <w:bCs/>
                <w:sz w:val="24"/>
                <w:szCs w:val="24"/>
                <w:lang w:val="ro-RO"/>
              </w:rPr>
              <w:t>/al</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participan</w:t>
            </w:r>
            <w:r w:rsidR="00863417" w:rsidRPr="006301E4">
              <w:rPr>
                <w:rFonts w:ascii="Times New Roman" w:hAnsi="Times New Roman"/>
                <w:b/>
                <w:bCs/>
                <w:sz w:val="24"/>
                <w:szCs w:val="24"/>
                <w:lang w:val="ro-RO"/>
              </w:rPr>
              <w:t>ț</w:t>
            </w:r>
            <w:r w:rsidR="006933C3" w:rsidRPr="006301E4">
              <w:rPr>
                <w:rFonts w:ascii="Times New Roman" w:hAnsi="Times New Roman"/>
                <w:b/>
                <w:bCs/>
                <w:sz w:val="24"/>
                <w:szCs w:val="24"/>
                <w:lang w:val="ro-RO"/>
              </w:rPr>
              <w:t>ilor</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la</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elaborarea</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proiectului</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actului</w:t>
            </w:r>
            <w:r w:rsidR="00032B46" w:rsidRPr="006301E4">
              <w:rPr>
                <w:rFonts w:ascii="Times New Roman" w:hAnsi="Times New Roman"/>
                <w:b/>
                <w:bCs/>
                <w:sz w:val="24"/>
                <w:szCs w:val="24"/>
                <w:lang w:val="ro-RO"/>
              </w:rPr>
              <w:t xml:space="preserve"> </w:t>
            </w:r>
            <w:r w:rsidR="006933C3" w:rsidRPr="006301E4">
              <w:rPr>
                <w:rFonts w:ascii="Times New Roman" w:hAnsi="Times New Roman"/>
                <w:b/>
                <w:bCs/>
                <w:sz w:val="24"/>
                <w:szCs w:val="24"/>
                <w:lang w:val="ro-RO"/>
              </w:rPr>
              <w:t>normativ</w:t>
            </w:r>
          </w:p>
        </w:tc>
      </w:tr>
      <w:tr w:rsidR="006D3EB7" w:rsidRPr="00B77840" w14:paraId="07E4E789" w14:textId="77777777" w:rsidTr="00692176">
        <w:tc>
          <w:tcPr>
            <w:tcW w:w="93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4E007C85" w:rsidR="008B4BE6" w:rsidRPr="006301E4" w:rsidRDefault="00E02A74">
            <w:pPr>
              <w:rPr>
                <w:rFonts w:ascii="Times New Roman" w:hAnsi="Times New Roman"/>
                <w:sz w:val="24"/>
                <w:szCs w:val="24"/>
                <w:lang w:val="ro-RO"/>
              </w:rPr>
            </w:pPr>
            <w:r w:rsidRPr="006301E4">
              <w:rPr>
                <w:rFonts w:ascii="Times New Roman" w:hAnsi="Times New Roman"/>
                <w:sz w:val="24"/>
                <w:szCs w:val="24"/>
                <w:lang w:val="ro-RO"/>
              </w:rPr>
              <w:t>Proiectul hotărârii Guvernului pentru aprobarea Conceptului Sistemului informațional integrat automatizat al Instituției Publice Organizația pentru Dezvoltarea Antreprenoriatului și a Regulamentului privind modul de ținere a resursei informaționale formată de Sistemul informațional integrat automatizat al Instituției Publice Organizația pentru Dezvoltarea Antreprenoriatului (în continuare – proiect) a fost elaborat de Ministerului Dezvoltării Economice și Digitalizării cu suportul Instituției Publice Organizația pentru Dezvoltarea Antreprenoriatului (IP ODA).</w:t>
            </w:r>
          </w:p>
        </w:tc>
      </w:tr>
      <w:tr w:rsidR="006D3EB7" w:rsidRPr="006301E4" w14:paraId="54985D5B"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6301E4" w:rsidRDefault="006933C3" w:rsidP="00452C6C">
            <w:pPr>
              <w:rPr>
                <w:rFonts w:ascii="Times New Roman" w:hAnsi="Times New Roman"/>
                <w:b/>
                <w:bCs/>
                <w:sz w:val="24"/>
                <w:szCs w:val="24"/>
                <w:lang w:val="ro-RO"/>
              </w:rPr>
            </w:pPr>
            <w:r w:rsidRPr="006301E4">
              <w:rPr>
                <w:rFonts w:ascii="Times New Roman" w:hAnsi="Times New Roman"/>
                <w:b/>
                <w:bCs/>
                <w:sz w:val="24"/>
                <w:szCs w:val="24"/>
                <w:lang w:val="ro-RO"/>
              </w:rPr>
              <w:t>2.</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Condi</w:t>
            </w:r>
            <w:r w:rsidR="00863417" w:rsidRPr="006301E4">
              <w:rPr>
                <w:rFonts w:ascii="Times New Roman" w:hAnsi="Times New Roman"/>
                <w:b/>
                <w:bCs/>
                <w:sz w:val="24"/>
                <w:szCs w:val="24"/>
                <w:lang w:val="ro-RO"/>
              </w:rPr>
              <w:t>ț</w:t>
            </w:r>
            <w:r w:rsidRPr="006301E4">
              <w:rPr>
                <w:rFonts w:ascii="Times New Roman" w:hAnsi="Times New Roman"/>
                <w:b/>
                <w:bCs/>
                <w:sz w:val="24"/>
                <w:szCs w:val="24"/>
                <w:lang w:val="ro-RO"/>
              </w:rPr>
              <w:t>iile</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ce</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au</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impus</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elaborarea</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proiectului</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actului</w:t>
            </w:r>
            <w:r w:rsidR="00032B46" w:rsidRPr="006301E4">
              <w:rPr>
                <w:rFonts w:ascii="Times New Roman" w:hAnsi="Times New Roman"/>
                <w:b/>
                <w:bCs/>
                <w:sz w:val="24"/>
                <w:szCs w:val="24"/>
                <w:lang w:val="ro-RO"/>
              </w:rPr>
              <w:t xml:space="preserve"> </w:t>
            </w:r>
            <w:r w:rsidRPr="006301E4">
              <w:rPr>
                <w:rFonts w:ascii="Times New Roman" w:hAnsi="Times New Roman"/>
                <w:b/>
                <w:bCs/>
                <w:sz w:val="24"/>
                <w:szCs w:val="24"/>
                <w:lang w:val="ro-RO"/>
              </w:rPr>
              <w:t>normativ</w:t>
            </w:r>
          </w:p>
        </w:tc>
      </w:tr>
      <w:tr w:rsidR="006D3EB7" w:rsidRPr="006301E4" w14:paraId="4F79667C"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6301E4" w:rsidRDefault="006933C3" w:rsidP="00452C6C">
            <w:pPr>
              <w:rPr>
                <w:rFonts w:ascii="Times New Roman" w:hAnsi="Times New Roman"/>
                <w:sz w:val="24"/>
                <w:szCs w:val="24"/>
                <w:lang w:val="ro-RO"/>
              </w:rPr>
            </w:pPr>
            <w:r w:rsidRPr="006301E4">
              <w:rPr>
                <w:rFonts w:ascii="Times New Roman" w:hAnsi="Times New Roman"/>
                <w:sz w:val="24"/>
                <w:szCs w:val="24"/>
                <w:lang w:val="ro-RO"/>
              </w:rPr>
              <w:t>2.1.</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Temeiul</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legal</w:t>
            </w:r>
            <w:r w:rsidR="00825DC9" w:rsidRPr="006301E4">
              <w:rPr>
                <w:rFonts w:ascii="Times New Roman" w:hAnsi="Times New Roman"/>
                <w:sz w:val="24"/>
                <w:szCs w:val="24"/>
                <w:lang w:val="ro-RO"/>
              </w:rPr>
              <w:t xml:space="preserve"> sau</w:t>
            </w:r>
            <w:r w:rsidRPr="006301E4">
              <w:rPr>
                <w:rFonts w:ascii="Times New Roman" w:hAnsi="Times New Roman"/>
                <w:sz w:val="24"/>
                <w:szCs w:val="24"/>
                <w:lang w:val="ro-RO"/>
              </w:rPr>
              <w:t>,</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după</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caz</w:t>
            </w:r>
            <w:r w:rsidR="00825DC9" w:rsidRPr="006301E4">
              <w:rPr>
                <w:rFonts w:ascii="Times New Roman" w:hAnsi="Times New Roman"/>
                <w:sz w:val="24"/>
                <w:szCs w:val="24"/>
                <w:lang w:val="ro-RO"/>
              </w:rPr>
              <w:t>,</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sursa</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proiectului</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actului</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normativ</w:t>
            </w:r>
          </w:p>
        </w:tc>
      </w:tr>
      <w:tr w:rsidR="00692176" w:rsidRPr="0003198B" w14:paraId="47E7A89D"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7A7501" w14:textId="7290938D" w:rsidR="007B1639" w:rsidRPr="006301E4" w:rsidRDefault="00692176">
            <w:pPr>
              <w:rPr>
                <w:rFonts w:ascii="Times New Roman" w:hAnsi="Times New Roman"/>
                <w:sz w:val="24"/>
                <w:szCs w:val="24"/>
                <w:lang w:val="ro-RO"/>
              </w:rPr>
            </w:pPr>
            <w:r w:rsidRPr="006301E4">
              <w:rPr>
                <w:rFonts w:ascii="Times New Roman" w:hAnsi="Times New Roman"/>
                <w:sz w:val="24"/>
                <w:szCs w:val="24"/>
                <w:lang w:val="ro-RO"/>
              </w:rPr>
              <w:t>În conformitate cu prevederile art. 2, alin. (1) și art. 16, alin. (1) din Legea nr. 71/2007 cu privire la registre (Monitorul Oficial al Republicii Moldova, 2007, nr. 70-73, art. 314), art. 22, lit. c) și d) din Legea nr. 467/2003 cu privire la informatizare și la resursele informaționale de stat (Monitorul Oficial al Republicii Moldova, 2004, nr. 6-12, art. 44)</w:t>
            </w:r>
            <w:r w:rsidR="00825F8F" w:rsidRPr="006301E4">
              <w:rPr>
                <w:rFonts w:ascii="Times New Roman" w:hAnsi="Times New Roman"/>
                <w:sz w:val="24"/>
                <w:szCs w:val="24"/>
                <w:lang w:val="ro-RO"/>
              </w:rPr>
              <w:t xml:space="preserve"> și a </w:t>
            </w:r>
            <w:r w:rsidR="007B1639" w:rsidRPr="006301E4">
              <w:rPr>
                <w:rFonts w:ascii="Times New Roman" w:hAnsi="Times New Roman"/>
                <w:sz w:val="24"/>
                <w:szCs w:val="24"/>
                <w:lang w:val="ro-RO"/>
              </w:rPr>
              <w:t>pct. 9 din Planul de Acțiuni al Guvernului pentru anul 2024</w:t>
            </w:r>
            <w:r w:rsidR="0003198B">
              <w:rPr>
                <w:rFonts w:ascii="Times New Roman" w:hAnsi="Times New Roman"/>
                <w:sz w:val="24"/>
                <w:szCs w:val="24"/>
                <w:lang w:val="ro-RO"/>
              </w:rPr>
              <w:t>, aprobat prin Hotărârea Guvernului nr. 887/2023.</w:t>
            </w:r>
          </w:p>
        </w:tc>
      </w:tr>
      <w:tr w:rsidR="006D3EB7" w:rsidRPr="006301E4" w14:paraId="6F56D62C"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6301E4" w:rsidRDefault="006933C3" w:rsidP="00452C6C">
            <w:pPr>
              <w:rPr>
                <w:rFonts w:ascii="Times New Roman" w:hAnsi="Times New Roman"/>
                <w:sz w:val="24"/>
                <w:szCs w:val="24"/>
                <w:lang w:val="ro-RO"/>
              </w:rPr>
            </w:pPr>
            <w:r w:rsidRPr="006301E4">
              <w:rPr>
                <w:rFonts w:ascii="Times New Roman" w:hAnsi="Times New Roman"/>
                <w:sz w:val="24"/>
                <w:szCs w:val="24"/>
                <w:lang w:val="ro-RO"/>
              </w:rPr>
              <w:t>2.2.</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Descrierea</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situa</w:t>
            </w:r>
            <w:r w:rsidR="00863417" w:rsidRPr="006301E4">
              <w:rPr>
                <w:rFonts w:ascii="Times New Roman" w:hAnsi="Times New Roman"/>
                <w:sz w:val="24"/>
                <w:szCs w:val="24"/>
                <w:lang w:val="ro-RO"/>
              </w:rPr>
              <w:t>ț</w:t>
            </w:r>
            <w:r w:rsidRPr="006301E4">
              <w:rPr>
                <w:rFonts w:ascii="Times New Roman" w:hAnsi="Times New Roman"/>
                <w:sz w:val="24"/>
                <w:szCs w:val="24"/>
                <w:lang w:val="ro-RO"/>
              </w:rPr>
              <w:t>iei</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actuale</w:t>
            </w:r>
            <w:r w:rsidR="00032B46" w:rsidRPr="006301E4">
              <w:rPr>
                <w:rFonts w:ascii="Times New Roman" w:hAnsi="Times New Roman"/>
                <w:sz w:val="24"/>
                <w:szCs w:val="24"/>
                <w:lang w:val="ro-RO"/>
              </w:rPr>
              <w:t xml:space="preserve"> </w:t>
            </w:r>
            <w:r w:rsidR="00863417" w:rsidRPr="006301E4">
              <w:rPr>
                <w:rFonts w:ascii="Times New Roman" w:hAnsi="Times New Roman"/>
                <w:sz w:val="24"/>
                <w:szCs w:val="24"/>
                <w:lang w:val="ro-RO"/>
              </w:rPr>
              <w:t>ș</w:t>
            </w:r>
            <w:r w:rsidRPr="006301E4">
              <w:rPr>
                <w:rFonts w:ascii="Times New Roman" w:hAnsi="Times New Roman"/>
                <w:sz w:val="24"/>
                <w:szCs w:val="24"/>
                <w:lang w:val="ro-RO"/>
              </w:rPr>
              <w:t>i</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a</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problemelor</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care</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impun</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interven</w:t>
            </w:r>
            <w:r w:rsidR="00863417" w:rsidRPr="006301E4">
              <w:rPr>
                <w:rFonts w:ascii="Times New Roman" w:hAnsi="Times New Roman"/>
                <w:sz w:val="24"/>
                <w:szCs w:val="24"/>
                <w:lang w:val="ro-RO"/>
              </w:rPr>
              <w:t>ț</w:t>
            </w:r>
            <w:r w:rsidRPr="006301E4">
              <w:rPr>
                <w:rFonts w:ascii="Times New Roman" w:hAnsi="Times New Roman"/>
                <w:sz w:val="24"/>
                <w:szCs w:val="24"/>
                <w:lang w:val="ro-RO"/>
              </w:rPr>
              <w:t>ia,</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inclusiv</w:t>
            </w:r>
            <w:r w:rsidR="00032B46" w:rsidRPr="006301E4">
              <w:rPr>
                <w:rFonts w:ascii="Times New Roman" w:hAnsi="Times New Roman"/>
                <w:sz w:val="24"/>
                <w:szCs w:val="24"/>
                <w:lang w:val="ro-RO"/>
              </w:rPr>
              <w:t xml:space="preserve"> </w:t>
            </w:r>
            <w:r w:rsidR="005C7769" w:rsidRPr="006301E4">
              <w:rPr>
                <w:rFonts w:ascii="Times New Roman" w:hAnsi="Times New Roman"/>
                <w:sz w:val="24"/>
                <w:szCs w:val="24"/>
                <w:lang w:val="ro-RO"/>
              </w:rPr>
              <w:t xml:space="preserve">a </w:t>
            </w:r>
            <w:r w:rsidRPr="006301E4">
              <w:rPr>
                <w:rFonts w:ascii="Times New Roman" w:hAnsi="Times New Roman"/>
                <w:sz w:val="24"/>
                <w:szCs w:val="24"/>
                <w:lang w:val="ro-RO"/>
              </w:rPr>
              <w:t>cadrul</w:t>
            </w:r>
            <w:r w:rsidR="005C7769" w:rsidRPr="006301E4">
              <w:rPr>
                <w:rFonts w:ascii="Times New Roman" w:hAnsi="Times New Roman"/>
                <w:sz w:val="24"/>
                <w:szCs w:val="24"/>
                <w:lang w:val="ro-RO"/>
              </w:rPr>
              <w:t>ui</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normativ</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aplicabil</w:t>
            </w:r>
            <w:r w:rsidR="00032B46" w:rsidRPr="006301E4">
              <w:rPr>
                <w:rFonts w:ascii="Times New Roman" w:hAnsi="Times New Roman"/>
                <w:sz w:val="24"/>
                <w:szCs w:val="24"/>
                <w:lang w:val="ro-RO"/>
              </w:rPr>
              <w:t xml:space="preserve"> </w:t>
            </w:r>
            <w:r w:rsidR="00863417" w:rsidRPr="006301E4">
              <w:rPr>
                <w:rFonts w:ascii="Times New Roman" w:hAnsi="Times New Roman"/>
                <w:sz w:val="24"/>
                <w:szCs w:val="24"/>
                <w:lang w:val="ro-RO"/>
              </w:rPr>
              <w:t>ș</w:t>
            </w:r>
            <w:r w:rsidRPr="006301E4">
              <w:rPr>
                <w:rFonts w:ascii="Times New Roman" w:hAnsi="Times New Roman"/>
                <w:sz w:val="24"/>
                <w:szCs w:val="24"/>
                <w:lang w:val="ro-RO"/>
              </w:rPr>
              <w:t>i</w:t>
            </w:r>
            <w:r w:rsidR="00032B46" w:rsidRPr="006301E4">
              <w:rPr>
                <w:rFonts w:ascii="Times New Roman" w:hAnsi="Times New Roman"/>
                <w:sz w:val="24"/>
                <w:szCs w:val="24"/>
                <w:lang w:val="ro-RO"/>
              </w:rPr>
              <w:t xml:space="preserve"> </w:t>
            </w:r>
            <w:r w:rsidR="005C7769" w:rsidRPr="006301E4">
              <w:rPr>
                <w:rFonts w:ascii="Times New Roman" w:hAnsi="Times New Roman"/>
                <w:sz w:val="24"/>
                <w:szCs w:val="24"/>
                <w:lang w:val="ro-RO"/>
              </w:rPr>
              <w:t xml:space="preserve">a </w:t>
            </w:r>
            <w:r w:rsidRPr="006301E4">
              <w:rPr>
                <w:rFonts w:ascii="Times New Roman" w:hAnsi="Times New Roman"/>
                <w:sz w:val="24"/>
                <w:szCs w:val="24"/>
                <w:lang w:val="ro-RO"/>
              </w:rPr>
              <w:t>deficien</w:t>
            </w:r>
            <w:r w:rsidR="00863417" w:rsidRPr="006301E4">
              <w:rPr>
                <w:rFonts w:ascii="Times New Roman" w:hAnsi="Times New Roman"/>
                <w:sz w:val="24"/>
                <w:szCs w:val="24"/>
                <w:lang w:val="ro-RO"/>
              </w:rPr>
              <w:t>ț</w:t>
            </w:r>
            <w:r w:rsidRPr="006301E4">
              <w:rPr>
                <w:rFonts w:ascii="Times New Roman" w:hAnsi="Times New Roman"/>
                <w:sz w:val="24"/>
                <w:szCs w:val="24"/>
                <w:lang w:val="ro-RO"/>
              </w:rPr>
              <w:t>el</w:t>
            </w:r>
            <w:r w:rsidR="005C7769" w:rsidRPr="006301E4">
              <w:rPr>
                <w:rFonts w:ascii="Times New Roman" w:hAnsi="Times New Roman"/>
                <w:sz w:val="24"/>
                <w:szCs w:val="24"/>
                <w:lang w:val="ro-RO"/>
              </w:rPr>
              <w:t>or</w:t>
            </w:r>
            <w:r w:rsidRPr="006301E4">
              <w:rPr>
                <w:rFonts w:ascii="Times New Roman" w:hAnsi="Times New Roman"/>
                <w:sz w:val="24"/>
                <w:szCs w:val="24"/>
                <w:lang w:val="ro-RO"/>
              </w:rPr>
              <w:t>/lacunel</w:t>
            </w:r>
            <w:r w:rsidR="005C7769" w:rsidRPr="006301E4">
              <w:rPr>
                <w:rFonts w:ascii="Times New Roman" w:hAnsi="Times New Roman"/>
                <w:sz w:val="24"/>
                <w:szCs w:val="24"/>
                <w:lang w:val="ro-RO"/>
              </w:rPr>
              <w:t>or</w:t>
            </w:r>
            <w:r w:rsidR="00032B46" w:rsidRPr="006301E4">
              <w:rPr>
                <w:rFonts w:ascii="Times New Roman" w:hAnsi="Times New Roman"/>
                <w:sz w:val="24"/>
                <w:szCs w:val="24"/>
                <w:lang w:val="ro-RO"/>
              </w:rPr>
              <w:t xml:space="preserve"> </w:t>
            </w:r>
            <w:r w:rsidRPr="006301E4">
              <w:rPr>
                <w:rFonts w:ascii="Times New Roman" w:hAnsi="Times New Roman"/>
                <w:sz w:val="24"/>
                <w:szCs w:val="24"/>
                <w:lang w:val="ro-RO"/>
              </w:rPr>
              <w:t>normative</w:t>
            </w:r>
          </w:p>
        </w:tc>
      </w:tr>
      <w:tr w:rsidR="00692176" w:rsidRPr="006301E4" w14:paraId="30963134"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24BD34" w14:textId="2F797C3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Pe parcursul anului 2023, IP ODA a gestionat 8 Programe de Suport în Afaceri și 1 Program de subvenționare</w:t>
            </w:r>
            <w:r w:rsidR="00065719">
              <w:rPr>
                <w:rFonts w:ascii="Times New Roman" w:hAnsi="Times New Roman"/>
                <w:sz w:val="24"/>
                <w:szCs w:val="24"/>
                <w:lang w:val="ro-RO"/>
              </w:rPr>
              <w:t>,</w:t>
            </w:r>
            <w:r w:rsidRPr="006301E4">
              <w:rPr>
                <w:rFonts w:ascii="Times New Roman" w:hAnsi="Times New Roman"/>
                <w:sz w:val="24"/>
                <w:szCs w:val="24"/>
                <w:lang w:val="ro-RO"/>
              </w:rPr>
              <w:t xml:space="preserve"> majoritatea dintre ele oferind în mod integrat instruire și finanțare în scopul susținerii dezvoltării antreprenoriatului în Republica Moldova, de la inițierea unei afaceri, până la internaționalizarea acesteia.</w:t>
            </w:r>
          </w:p>
          <w:p w14:paraId="6B3F26A5" w14:textId="6A42CE58" w:rsidR="00692176" w:rsidRPr="006301E4" w:rsidRDefault="00692176" w:rsidP="00B62C63">
            <w:pPr>
              <w:rPr>
                <w:rFonts w:ascii="Times New Roman" w:hAnsi="Times New Roman"/>
                <w:sz w:val="24"/>
                <w:szCs w:val="24"/>
                <w:lang w:val="ro-RO"/>
              </w:rPr>
            </w:pPr>
            <w:r w:rsidRPr="006301E4">
              <w:rPr>
                <w:rFonts w:ascii="Times New Roman" w:hAnsi="Times New Roman"/>
                <w:sz w:val="24"/>
                <w:szCs w:val="24"/>
                <w:lang w:val="ro-RO"/>
              </w:rPr>
              <w:t>În conformitate cu alocările bugetare realizate în anul 2023, pentru implementarea celor 9 programe au fost alocate mijloace financiare în sumă totală de 302 247,80 mii MDL. La realizarea acestor programe, pe parcursul perioadei trimestrului IV, au fost consemnate angajamente în sumă de 79 551,55 mii MDL. Astfel, soldul mijloacelor financiare necontractat, înregistrat la 31 decembrie 2023, este de 31 317,45 mii MDL, dintre care 21 455,38 constituie sold din contul resurselor externe (UE, WB, WNISEF). Astfel, gradul de absorbție (valorificare) a mijloacelor financiare alocate Programelor de grant, constituie cca 90%.</w:t>
            </w:r>
          </w:p>
          <w:p w14:paraId="784965B2"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Urmare a analizei datelor procesului de recepționare, evaluare și aprobare a proiectelor investiționale, observăm că 72% din numărul total al dosarelor depuse întrunesc criteriile de eligibilitate a programelor de finanțare nerambursabilă și 67% din dosarele evaluate ajung a fi aprobate. Astfel, se constată o rată de 93% a gradului de aprobare, de către Comitetul de Finanțare și Risc, a dosarelor depuse în cadrul Programelor gestionate </w:t>
            </w:r>
            <w:r w:rsidRPr="006E7EFC">
              <w:rPr>
                <w:sz w:val="24"/>
                <w:szCs w:val="24"/>
                <w:lang w:val="ro-RO"/>
              </w:rPr>
              <w:t>de IP ODA.</w:t>
            </w:r>
          </w:p>
          <w:p w14:paraId="5F6A5F53" w14:textId="0976B748" w:rsidR="00692176" w:rsidRPr="006301E4" w:rsidRDefault="00692176" w:rsidP="00A05144">
            <w:pPr>
              <w:rPr>
                <w:rFonts w:ascii="Times New Roman" w:hAnsi="Times New Roman"/>
                <w:sz w:val="24"/>
                <w:szCs w:val="24"/>
                <w:lang w:val="ro-RO"/>
              </w:rPr>
            </w:pPr>
            <w:r w:rsidRPr="006301E4">
              <w:rPr>
                <w:rFonts w:ascii="Times New Roman" w:hAnsi="Times New Roman"/>
                <w:sz w:val="24"/>
                <w:szCs w:val="24"/>
                <w:lang w:val="ro-RO"/>
              </w:rPr>
              <w:t xml:space="preserve">La efectuarea unei analize în ansamblu a circuitului dosarelor, începând cu etapa de depunere și finalizând cu aprobarea </w:t>
            </w:r>
            <w:r w:rsidR="006E7EFC">
              <w:rPr>
                <w:rFonts w:ascii="Times New Roman" w:hAnsi="Times New Roman"/>
                <w:sz w:val="24"/>
                <w:szCs w:val="24"/>
                <w:lang w:val="ro-RO"/>
              </w:rPr>
              <w:t>acestora</w:t>
            </w:r>
            <w:r w:rsidRPr="006301E4">
              <w:rPr>
                <w:rFonts w:ascii="Times New Roman" w:hAnsi="Times New Roman"/>
                <w:sz w:val="24"/>
                <w:szCs w:val="24"/>
                <w:lang w:val="ro-RO"/>
              </w:rPr>
              <w:t>, remarcăm că, odată cu depunerea dosarului, acesta parcurge prima etapă de analiză și procesare bazându-se pe principiile de conformitate. Ulterior, dosarele selectate ca fiind conforme, se remit spre evaluarea pre-finanțare care cuprinde atât analiz</w:t>
            </w:r>
            <w:r w:rsidR="006E7EFC">
              <w:rPr>
                <w:rFonts w:ascii="Times New Roman" w:hAnsi="Times New Roman"/>
                <w:sz w:val="24"/>
                <w:szCs w:val="24"/>
                <w:lang w:val="ro-RO"/>
              </w:rPr>
              <w:t>a</w:t>
            </w:r>
            <w:r w:rsidRPr="006301E4">
              <w:rPr>
                <w:rFonts w:ascii="Times New Roman" w:hAnsi="Times New Roman"/>
                <w:sz w:val="24"/>
                <w:szCs w:val="24"/>
                <w:lang w:val="ro-RO"/>
              </w:rPr>
              <w:t xml:space="preserve"> economico-financiară, cât și a riscurilor proiectului investițional. Analiza realizată a determinat dinamică numărului, dar și calitatea de dosare evaluate și respectiv a celor aprobate.</w:t>
            </w:r>
          </w:p>
          <w:p w14:paraId="0ED7D696" w14:textId="0C27698B"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Ajustările din ultima perioadă a cadrului normativ și, implicit, a procedurilor și mecanismelor de implementare a programelor de suport destinate întreprinderilor mici și mijlocii vor avea în continuare un impact incontestabil asupra creșterii semnificative a numărului </w:t>
            </w:r>
            <w:r w:rsidR="006E7EFC">
              <w:rPr>
                <w:rFonts w:ascii="Times New Roman" w:hAnsi="Times New Roman"/>
                <w:sz w:val="24"/>
                <w:szCs w:val="24"/>
                <w:lang w:val="ro-RO"/>
              </w:rPr>
              <w:t xml:space="preserve">de </w:t>
            </w:r>
            <w:r w:rsidRPr="006301E4">
              <w:rPr>
                <w:rFonts w:ascii="Times New Roman" w:hAnsi="Times New Roman"/>
                <w:sz w:val="24"/>
                <w:szCs w:val="24"/>
                <w:lang w:val="ro-RO"/>
              </w:rPr>
              <w:t xml:space="preserve">proiecte investiționale aprobate de către IP ODA. </w:t>
            </w:r>
          </w:p>
          <w:p w14:paraId="094FED65" w14:textId="23F5584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lastRenderedPageBreak/>
              <w:t xml:space="preserve">Procesele de solicitare, examinare, eliberare și monitorizare de către IP ODA a proiectelor investiționale depuse de întreprinderile micro, mici și </w:t>
            </w:r>
            <w:r w:rsidR="006E7EFC" w:rsidRPr="006301E4">
              <w:rPr>
                <w:rFonts w:ascii="Times New Roman" w:hAnsi="Times New Roman"/>
                <w:sz w:val="24"/>
                <w:szCs w:val="24"/>
                <w:lang w:val="ro-RO"/>
              </w:rPr>
              <w:t>mijlocii</w:t>
            </w:r>
            <w:r w:rsidRPr="006301E4">
              <w:rPr>
                <w:rFonts w:ascii="Times New Roman" w:hAnsi="Times New Roman"/>
                <w:sz w:val="24"/>
                <w:szCs w:val="24"/>
                <w:lang w:val="ro-RO"/>
              </w:rPr>
              <w:t xml:space="preserve"> sunt destul de complicate și necesită implicarea mai multor persoane cu diferite roluri din cadrul IP ODA. Procedurile operaționale existente în procesul gestionării proiectelor investiționale, cu mici excepții, sunt bazate pe fluxul documentelor pe suport de hârtie. Aceasta determină existența unor riscuri și vulnerabilități care vizează siguranța și integritatea informațiilor, precum și o durată mai mare de timp a procedurilor ce vizează interacțiunea dintre participanții la acest proces.</w:t>
            </w:r>
          </w:p>
          <w:p w14:paraId="5A52F84F"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Astfel, elaborarea și implementarea unui sistem informațional în procedurile de gestionare a programelor destinate întreprinderilor mici și mijlocii este indispensabil implementării principiilor de eficiență și eficacitate în aceste proceduri.</w:t>
            </w:r>
          </w:p>
          <w:p w14:paraId="3C0CC684" w14:textId="77777777" w:rsidR="00692176" w:rsidRPr="006301E4" w:rsidRDefault="00692176" w:rsidP="00692176">
            <w:pPr>
              <w:pStyle w:val="NoSpacing"/>
              <w:tabs>
                <w:tab w:val="left" w:pos="1170"/>
              </w:tabs>
              <w:rPr>
                <w:rFonts w:ascii="Times New Roman" w:hAnsi="Times New Roman"/>
                <w:sz w:val="24"/>
                <w:szCs w:val="24"/>
                <w:lang w:val="ro-RO"/>
              </w:rPr>
            </w:pPr>
            <w:r w:rsidRPr="006301E4">
              <w:rPr>
                <w:rFonts w:ascii="Times New Roman" w:hAnsi="Times New Roman"/>
                <w:sz w:val="24"/>
                <w:szCs w:val="24"/>
                <w:lang w:val="ro-RO"/>
              </w:rPr>
              <w:t>Implementarea unui sistem informațional în activitatea aferentă acestor procese va contribui pe de o parte la optimizarea procedurilor administrative aferente implementării programelor, iar pe de altă parte va permite efectuarea monitorizării, evidența și raportarea statistică și analitică cu o mai mare eficacitate și eficiență.</w:t>
            </w:r>
          </w:p>
          <w:p w14:paraId="51288B4C" w14:textId="77777777" w:rsidR="00692176" w:rsidRPr="006301E4" w:rsidRDefault="00692176" w:rsidP="00692176">
            <w:pPr>
              <w:pStyle w:val="NoSpacing"/>
              <w:tabs>
                <w:tab w:val="left" w:pos="1170"/>
              </w:tabs>
              <w:rPr>
                <w:rFonts w:ascii="Times New Roman" w:hAnsi="Times New Roman"/>
                <w:sz w:val="24"/>
                <w:szCs w:val="24"/>
                <w:lang w:val="ro-RO"/>
              </w:rPr>
            </w:pPr>
            <w:r w:rsidRPr="006301E4">
              <w:rPr>
                <w:rFonts w:ascii="Times New Roman" w:hAnsi="Times New Roman"/>
                <w:sz w:val="24"/>
                <w:szCs w:val="24"/>
                <w:lang w:val="ro-RO"/>
              </w:rPr>
              <w:t xml:space="preserve">Din perspectiva cadrului normativ, elaborarea și implementarea unui sistem informațional în procedurile gestionare a programelor destinate dezvoltării întreprinderile mici și mijlocii, este prevăzut de Planul de activitate a Guvernului și planul de activitate MDED. </w:t>
            </w:r>
          </w:p>
          <w:p w14:paraId="1B74B82E" w14:textId="77777777" w:rsidR="00692176" w:rsidRPr="006301E4" w:rsidRDefault="00692176" w:rsidP="00692176">
            <w:pPr>
              <w:pStyle w:val="NoSpacing"/>
              <w:tabs>
                <w:tab w:val="left" w:pos="1170"/>
              </w:tabs>
              <w:rPr>
                <w:rFonts w:ascii="Times New Roman" w:hAnsi="Times New Roman"/>
                <w:sz w:val="24"/>
                <w:szCs w:val="24"/>
                <w:lang w:val="ro-RO"/>
              </w:rPr>
            </w:pPr>
            <w:r w:rsidRPr="006301E4">
              <w:rPr>
                <w:rFonts w:ascii="Times New Roman" w:hAnsi="Times New Roman"/>
                <w:sz w:val="24"/>
                <w:szCs w:val="24"/>
                <w:lang w:val="ro-RO"/>
              </w:rPr>
              <w:t>În acest context, reieșind atât din situația de fapt, cât și din prevederile cadrului normativ și a celui de politici în domeniul dezvoltării sectorului întreprinderilor mici și mijlocii, se prefigurează necesitatea adoptării unei decizii privind implementarea Sistemului informațional integrat automatizat al Instituției Publice Organizația pentru Dezvoltarea Antreprenoriatului (în continuare – SIIA ODA).</w:t>
            </w:r>
          </w:p>
          <w:p w14:paraId="67CA80D2"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Dezvoltarea și asigurarea funcționalității acestui sistem și asigurarea interoperabilității și schimbului de date a acestuia cu alte sisteme informaționale va consolida colectarea și prelucrarea datelor dezagregate și vor asigura accesibilitatea acestor informații pentru public, conducând la promovarea și asigurarea transparenței și eficacității procedurilor. Automatizarea acestor proceduri va permite, de asemenea, partajarea informațiilor relevante cu alți actori implicați în procesul de implementare a programelor pentru întreprinderile mici și mijlocii în mod electronic și va asigura interoperabilitatea cu alte sisteme informaționale de stat, accelerând astfel interacțiunea și comunicarea între diferitele categorii de participanți, pe de o parte, dar și cu alte entități cu activități conexe relevante.</w:t>
            </w:r>
          </w:p>
          <w:p w14:paraId="7AF8A9C7" w14:textId="16487470" w:rsidR="00692176" w:rsidRPr="006301E4" w:rsidRDefault="00692176" w:rsidP="006E7EFC">
            <w:pPr>
              <w:rPr>
                <w:rFonts w:ascii="Times New Roman" w:hAnsi="Times New Roman"/>
                <w:sz w:val="24"/>
                <w:szCs w:val="24"/>
                <w:lang w:val="ro-RO"/>
              </w:rPr>
            </w:pPr>
            <w:r w:rsidRPr="006301E4">
              <w:rPr>
                <w:rFonts w:ascii="Times New Roman" w:hAnsi="Times New Roman"/>
                <w:sz w:val="24"/>
                <w:szCs w:val="24"/>
                <w:lang w:val="ro-RO"/>
              </w:rPr>
              <w:t>Una dintre cerințele esențiale pentru implementarea programelor este funcționalitatea SIIA ODA. Acest sistem este necesar pentru a asigura interacțiunea eficientă între solicitanți, beneficiari, entități financiare partenere și IP ODA, prin urmare, pentru a pune la dispoziție mediului de afaceri instrumentul de suport și pentru a utiliza eficient resursele financiare alocate</w:t>
            </w:r>
            <w:r w:rsidR="006E7EFC">
              <w:rPr>
                <w:rFonts w:ascii="Times New Roman" w:hAnsi="Times New Roman"/>
                <w:sz w:val="24"/>
                <w:szCs w:val="24"/>
                <w:lang w:val="ro-RO"/>
              </w:rPr>
              <w:t>.</w:t>
            </w:r>
          </w:p>
        </w:tc>
      </w:tr>
      <w:tr w:rsidR="00692176" w:rsidRPr="006301E4" w14:paraId="595D390F"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692176" w:rsidRPr="006301E4" w:rsidRDefault="00692176" w:rsidP="00692176">
            <w:pPr>
              <w:rPr>
                <w:rFonts w:ascii="Times New Roman" w:hAnsi="Times New Roman"/>
                <w:b/>
                <w:bCs/>
                <w:sz w:val="24"/>
                <w:szCs w:val="24"/>
                <w:lang w:val="ro-RO"/>
              </w:rPr>
            </w:pPr>
            <w:r w:rsidRPr="006301E4">
              <w:rPr>
                <w:rFonts w:ascii="Times New Roman" w:hAnsi="Times New Roman"/>
                <w:b/>
                <w:bCs/>
                <w:sz w:val="24"/>
                <w:szCs w:val="24"/>
                <w:lang w:val="ro-RO"/>
              </w:rPr>
              <w:lastRenderedPageBreak/>
              <w:t>3. Obiectivele urmărite și soluțiile propuse</w:t>
            </w:r>
          </w:p>
        </w:tc>
      </w:tr>
      <w:tr w:rsidR="00692176" w:rsidRPr="006301E4" w14:paraId="256ADACA"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3.1. Principalele prevederi ale proiectului și evidențierea elementelor noi</w:t>
            </w:r>
          </w:p>
        </w:tc>
      </w:tr>
      <w:tr w:rsidR="00692176" w:rsidRPr="006301E4" w14:paraId="2D49367C"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4040E2" w14:textId="74A79B9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Conform prevederilor art.76 din Legea nr. 467/2003 cu privire la informatizare și resursele informaționale de stat, sistemele și resursel</w:t>
            </w:r>
            <w:r w:rsidR="006E7EFC">
              <w:rPr>
                <w:rFonts w:ascii="Times New Roman" w:hAnsi="Times New Roman"/>
                <w:sz w:val="24"/>
                <w:szCs w:val="24"/>
                <w:lang w:val="ro-RO"/>
              </w:rPr>
              <w:t>e</w:t>
            </w:r>
            <w:r w:rsidRPr="006301E4">
              <w:rPr>
                <w:rFonts w:ascii="Times New Roman" w:hAnsi="Times New Roman"/>
                <w:sz w:val="24"/>
                <w:szCs w:val="24"/>
                <w:lang w:val="ro-RO"/>
              </w:rPr>
              <w:t xml:space="preserve"> informaționale de stat se supun documentării în mod obligatoriu. Adică, pentru dezvoltarea și punerea în aplicare a unui sistem informațional automatizat în calitate de resursă informațională de stat, este obligatoriu ca să fie elaborate și aprobate un șir de documente aferente acestui sistem informațional, conform cadrului normativ metodologic privind crearea, administrarea, mentenanța, dezvoltarea și scoaterea din exploatare a sistemelor informaționale de stat. Documentele sistemelor și resurselor informaționale de stat sunt:</w:t>
            </w:r>
          </w:p>
          <w:p w14:paraId="3D061C22"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a) conceptul sistemului informațional, în care să fie definite: spațiul funcțional, structura organizatorică, spațiul informațional, spațiul tehnologic, securitatea sistemului informațional și protecția informației; </w:t>
            </w:r>
          </w:p>
          <w:p w14:paraId="2E720BE9"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b) caietul de sarcini al sistemului informațional, care include cerințele funcționale și tehnice în conformitate cu care se creează sistemul informațional;</w:t>
            </w:r>
          </w:p>
          <w:p w14:paraId="683FAF07"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c) regulamentul resursei informaționale, care să cuprindă: reglementări privind drepturile și obligațiile subiecților raporturilor juridice aferente creării și ținerii resursei </w:t>
            </w:r>
            <w:r w:rsidRPr="006301E4">
              <w:rPr>
                <w:rFonts w:ascii="Times New Roman" w:hAnsi="Times New Roman"/>
                <w:sz w:val="24"/>
                <w:szCs w:val="24"/>
                <w:lang w:val="ro-RO"/>
              </w:rPr>
              <w:lastRenderedPageBreak/>
              <w:t>informaționale; modalitatea de ținere a resursei informaționale; procedura de înregistrare, modificare, completare și radiere a datelor; procedura de interacțiune cu furnizorii de date; măsuri privind asigurarea securității resursei informaționale.</w:t>
            </w:r>
          </w:p>
          <w:p w14:paraId="6E2A8106"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Proiectul Conceptului Sistemului informațional integrat automatizat cuprinde prevederi care stabilesc statutul și locul sistemului informațional în spectrul de resurse și sistemele informaționale ale statului, obiectivele, principiile și cadrul normativ în baza cărora sistemul urmează a fi creat și implementat, spațiul funcțional, structura organizatorică, spațiul informațional și tehnologic, precum și aspectele relevante de asigurare a securității informaționale a sistemului.</w:t>
            </w:r>
          </w:p>
          <w:p w14:paraId="6FA4A914"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Astfel, sistemul reprezintă o soluție informatică din categoria Guvern pentru Guvern (G2G) și Guvern pentru Business (G2B) și constituie ansamblul de resurse și tehnologii informaționale interdependente, mijloace software, hardware și metodologii, destinat înregistrării, păstrării, prelucrării, furnizării și utilizării informației și formării resursei informaționale cu privire la dosarele financiare cu privire la solicitanții, din momentul înregistrării acestora și până în momentul arhivării datelor.</w:t>
            </w:r>
          </w:p>
          <w:p w14:paraId="20D9EFFE" w14:textId="77777777" w:rsidR="001D0EAC" w:rsidRPr="001D0EAC" w:rsidRDefault="001D0EAC" w:rsidP="001D0EAC">
            <w:pPr>
              <w:pStyle w:val="BodyText"/>
              <w:widowControl w:val="0"/>
              <w:tabs>
                <w:tab w:val="left" w:pos="180"/>
                <w:tab w:val="left" w:pos="426"/>
                <w:tab w:val="left" w:pos="990"/>
              </w:tabs>
              <w:spacing w:line="276" w:lineRule="auto"/>
              <w:ind w:left="426" w:right="116"/>
              <w:jc w:val="both"/>
              <w:rPr>
                <w:rFonts w:ascii="Times New Roman" w:hAnsi="Times New Roman"/>
                <w:b w:val="0"/>
                <w:szCs w:val="24"/>
                <w:lang w:eastAsia="en-US"/>
              </w:rPr>
            </w:pPr>
            <w:r w:rsidRPr="001D0EAC">
              <w:rPr>
                <w:rFonts w:ascii="Times New Roman" w:hAnsi="Times New Roman"/>
                <w:b w:val="0"/>
                <w:szCs w:val="24"/>
                <w:lang w:eastAsia="en-US"/>
              </w:rPr>
              <w:t>Obiectivele SIIA ODA sunt:</w:t>
            </w:r>
          </w:p>
          <w:p w14:paraId="63D8AF2D" w14:textId="77777777" w:rsidR="001D0EAC" w:rsidRPr="001D0EAC" w:rsidRDefault="001D0EAC" w:rsidP="001D0EAC">
            <w:pPr>
              <w:pStyle w:val="BodyText"/>
              <w:widowControl w:val="0"/>
              <w:numPr>
                <w:ilvl w:val="0"/>
                <w:numId w:val="47"/>
              </w:numPr>
              <w:tabs>
                <w:tab w:val="left" w:pos="180"/>
                <w:tab w:val="left" w:pos="426"/>
                <w:tab w:val="left" w:pos="990"/>
              </w:tabs>
              <w:spacing w:line="276" w:lineRule="auto"/>
              <w:ind w:left="0" w:firstLine="426"/>
              <w:jc w:val="both"/>
              <w:rPr>
                <w:rFonts w:ascii="Times New Roman" w:hAnsi="Times New Roman"/>
                <w:b w:val="0"/>
                <w:szCs w:val="24"/>
                <w:lang w:eastAsia="en-US"/>
              </w:rPr>
            </w:pPr>
            <w:r w:rsidRPr="001D0EAC">
              <w:rPr>
                <w:rFonts w:ascii="Times New Roman" w:hAnsi="Times New Roman"/>
                <w:b w:val="0"/>
                <w:szCs w:val="24"/>
                <w:lang w:eastAsia="en-US"/>
              </w:rPr>
              <w:t>crearea resursei informaționale în vederea generării, procesării, păstrării și securizării datelor precum și schimbului de date în limita sarcinilor IP ODA;</w:t>
            </w:r>
          </w:p>
          <w:p w14:paraId="0AC52B44" w14:textId="77777777" w:rsidR="001D0EAC" w:rsidRPr="001D0EAC" w:rsidRDefault="001D0EAC" w:rsidP="001D0EAC">
            <w:pPr>
              <w:pStyle w:val="BodyText"/>
              <w:widowControl w:val="0"/>
              <w:numPr>
                <w:ilvl w:val="0"/>
                <w:numId w:val="47"/>
              </w:numPr>
              <w:tabs>
                <w:tab w:val="left" w:pos="180"/>
                <w:tab w:val="left" w:pos="426"/>
                <w:tab w:val="left" w:pos="990"/>
              </w:tabs>
              <w:spacing w:line="276" w:lineRule="auto"/>
              <w:ind w:left="0" w:right="123" w:firstLine="426"/>
              <w:jc w:val="both"/>
              <w:rPr>
                <w:rFonts w:ascii="Times New Roman" w:hAnsi="Times New Roman"/>
                <w:b w:val="0"/>
                <w:szCs w:val="24"/>
                <w:lang w:eastAsia="en-US"/>
              </w:rPr>
            </w:pPr>
            <w:r w:rsidRPr="001D0EAC">
              <w:rPr>
                <w:rFonts w:ascii="Times New Roman" w:hAnsi="Times New Roman"/>
                <w:b w:val="0"/>
                <w:szCs w:val="24"/>
                <w:lang w:eastAsia="en-US"/>
              </w:rPr>
              <w:t>eficientizarea procesului solicitării resurselor și informațiilor de către solicitanții și beneficiari a asistenței IP ODA, inclusiv referitor la etapele de examinarea acestora;</w:t>
            </w:r>
          </w:p>
          <w:p w14:paraId="491981FB" w14:textId="77777777" w:rsidR="001D0EAC" w:rsidRPr="001D0EAC" w:rsidRDefault="001D0EAC" w:rsidP="001D0EAC">
            <w:pPr>
              <w:pStyle w:val="BodyText"/>
              <w:widowControl w:val="0"/>
              <w:numPr>
                <w:ilvl w:val="0"/>
                <w:numId w:val="47"/>
              </w:numPr>
              <w:tabs>
                <w:tab w:val="left" w:pos="180"/>
                <w:tab w:val="left" w:pos="426"/>
                <w:tab w:val="left" w:pos="990"/>
              </w:tabs>
              <w:spacing w:line="276" w:lineRule="auto"/>
              <w:ind w:left="0" w:right="123" w:firstLine="426"/>
              <w:jc w:val="both"/>
              <w:rPr>
                <w:rFonts w:ascii="Times New Roman" w:hAnsi="Times New Roman"/>
                <w:b w:val="0"/>
                <w:szCs w:val="24"/>
                <w:lang w:eastAsia="en-US"/>
              </w:rPr>
            </w:pPr>
            <w:r w:rsidRPr="001D0EAC">
              <w:rPr>
                <w:rFonts w:ascii="Times New Roman" w:hAnsi="Times New Roman"/>
                <w:b w:val="0"/>
                <w:szCs w:val="24"/>
                <w:lang w:eastAsia="en-US"/>
              </w:rPr>
              <w:t>diminuarea erorilor umane în introducerea și prelucrarea datelor;</w:t>
            </w:r>
          </w:p>
          <w:p w14:paraId="554B0331" w14:textId="77777777" w:rsidR="001D0EAC" w:rsidRDefault="001D0EAC" w:rsidP="001D0EAC">
            <w:pPr>
              <w:pStyle w:val="BodyText"/>
              <w:widowControl w:val="0"/>
              <w:numPr>
                <w:ilvl w:val="0"/>
                <w:numId w:val="47"/>
              </w:numPr>
              <w:tabs>
                <w:tab w:val="left" w:pos="180"/>
                <w:tab w:val="left" w:pos="426"/>
                <w:tab w:val="left" w:pos="990"/>
              </w:tabs>
              <w:spacing w:line="276" w:lineRule="auto"/>
              <w:ind w:left="0" w:right="123" w:firstLine="426"/>
              <w:jc w:val="both"/>
              <w:rPr>
                <w:rFonts w:ascii="Times New Roman" w:hAnsi="Times New Roman"/>
                <w:b w:val="0"/>
                <w:szCs w:val="24"/>
                <w:lang w:eastAsia="en-US"/>
              </w:rPr>
            </w:pPr>
            <w:bookmarkStart w:id="2" w:name="_Hlk102222087"/>
            <w:r w:rsidRPr="001D0EAC">
              <w:rPr>
                <w:rFonts w:ascii="Times New Roman" w:hAnsi="Times New Roman"/>
                <w:b w:val="0"/>
                <w:szCs w:val="24"/>
                <w:lang w:eastAsia="en-US"/>
              </w:rPr>
              <w:t xml:space="preserve">facilitarea și eficientizarea controlului informației primare introduse de </w:t>
            </w:r>
            <w:bookmarkEnd w:id="2"/>
            <w:r w:rsidRPr="001D0EAC">
              <w:rPr>
                <w:rFonts w:ascii="Times New Roman" w:hAnsi="Times New Roman"/>
                <w:b w:val="0"/>
                <w:szCs w:val="24"/>
                <w:lang w:eastAsia="en-US"/>
              </w:rPr>
              <w:t>Solicitanți;</w:t>
            </w:r>
          </w:p>
          <w:p w14:paraId="4D6B59AE" w14:textId="0EA46F35" w:rsidR="001D0EAC" w:rsidRPr="001D0EAC" w:rsidRDefault="001D0EAC" w:rsidP="001D0EAC">
            <w:pPr>
              <w:pStyle w:val="BodyText"/>
              <w:widowControl w:val="0"/>
              <w:numPr>
                <w:ilvl w:val="0"/>
                <w:numId w:val="47"/>
              </w:numPr>
              <w:tabs>
                <w:tab w:val="left" w:pos="180"/>
                <w:tab w:val="left" w:pos="426"/>
                <w:tab w:val="left" w:pos="990"/>
              </w:tabs>
              <w:spacing w:line="276" w:lineRule="auto"/>
              <w:ind w:left="0" w:right="123" w:firstLine="426"/>
              <w:jc w:val="both"/>
              <w:rPr>
                <w:rFonts w:ascii="Times New Roman" w:hAnsi="Times New Roman"/>
                <w:b w:val="0"/>
                <w:szCs w:val="24"/>
                <w:lang w:eastAsia="en-US"/>
              </w:rPr>
            </w:pPr>
            <w:r w:rsidRPr="001D0EAC">
              <w:rPr>
                <w:rFonts w:ascii="Times New Roman" w:hAnsi="Times New Roman"/>
                <w:b w:val="0"/>
                <w:szCs w:val="24"/>
                <w:lang w:eastAsia="en-US"/>
              </w:rPr>
              <w:t>crearea unui cadru de interoperabilitate între SIIA ODA și sistemele informatice externe furnizoare și consumatoare de date;</w:t>
            </w:r>
          </w:p>
          <w:p w14:paraId="46CAC4A1" w14:textId="32D20F5F" w:rsidR="00692176" w:rsidRPr="006301E4" w:rsidRDefault="00692176" w:rsidP="001D0EAC">
            <w:pPr>
              <w:rPr>
                <w:rFonts w:ascii="Times New Roman" w:hAnsi="Times New Roman"/>
                <w:sz w:val="24"/>
                <w:szCs w:val="24"/>
                <w:lang w:val="ro-RO"/>
              </w:rPr>
            </w:pPr>
            <w:r w:rsidRPr="006301E4">
              <w:rPr>
                <w:rFonts w:ascii="Times New Roman" w:hAnsi="Times New Roman"/>
                <w:sz w:val="24"/>
                <w:szCs w:val="24"/>
                <w:lang w:val="ro-RO"/>
              </w:rPr>
              <w:t xml:space="preserve">De asemenea, proiectul delimitează subiecții raporturilor juridice în domeniul creării, dezvoltării și utilizării sistemului informațional, reglementând competența acestora. Astfel, în conformitate cu prevederile art. 11 – art. 15 din Legea nr.71/2007 cu privire la registre și art. 72 – 76 din Legea nr. 467/2003 cu privire la informatizare și resursele informaționale de stat,  </w:t>
            </w:r>
            <w:r w:rsidR="00BB1AEA" w:rsidRPr="006301E4">
              <w:rPr>
                <w:rFonts w:ascii="Times New Roman" w:hAnsi="Times New Roman"/>
                <w:sz w:val="24"/>
                <w:szCs w:val="24"/>
                <w:lang w:val="ro-RO"/>
              </w:rPr>
              <w:t xml:space="preserve">posesor </w:t>
            </w:r>
            <w:r w:rsidR="00BB1AEA">
              <w:rPr>
                <w:rFonts w:ascii="Times New Roman" w:hAnsi="Times New Roman"/>
                <w:sz w:val="24"/>
                <w:szCs w:val="24"/>
                <w:lang w:val="ro-RO"/>
              </w:rPr>
              <w:t xml:space="preserve">și </w:t>
            </w:r>
            <w:r w:rsidRPr="006301E4">
              <w:rPr>
                <w:rFonts w:ascii="Times New Roman" w:hAnsi="Times New Roman"/>
                <w:sz w:val="24"/>
                <w:szCs w:val="24"/>
                <w:lang w:val="ro-RO"/>
              </w:rPr>
              <w:t xml:space="preserve">deținător </w:t>
            </w:r>
            <w:r w:rsidR="00BB1AEA" w:rsidRPr="006301E4">
              <w:rPr>
                <w:rFonts w:ascii="Times New Roman" w:hAnsi="Times New Roman"/>
                <w:sz w:val="24"/>
                <w:szCs w:val="24"/>
                <w:lang w:val="ro-RO"/>
              </w:rPr>
              <w:t>al sistemului se propune a fi desemnat</w:t>
            </w:r>
            <w:r w:rsidR="006E7EFC">
              <w:rPr>
                <w:rFonts w:ascii="Times New Roman" w:hAnsi="Times New Roman"/>
                <w:sz w:val="24"/>
                <w:szCs w:val="24"/>
                <w:lang w:val="ro-RO"/>
              </w:rPr>
              <w:t xml:space="preserve">ă </w:t>
            </w:r>
            <w:r w:rsidR="006E7EFC" w:rsidRPr="001D0EAC">
              <w:rPr>
                <w:rFonts w:ascii="Times New Roman" w:hAnsi="Times New Roman"/>
                <w:szCs w:val="24"/>
              </w:rPr>
              <w:t>ODA</w:t>
            </w:r>
            <w:r w:rsidRPr="006301E4">
              <w:rPr>
                <w:rFonts w:ascii="Times New Roman" w:hAnsi="Times New Roman"/>
                <w:sz w:val="24"/>
                <w:szCs w:val="24"/>
                <w:lang w:val="ro-RO"/>
              </w:rPr>
              <w:t>, iar ca administrator tehnic – Instituția publică „Serviciul Tehnologia Informației și Securitate Cibernetică”.</w:t>
            </w:r>
          </w:p>
          <w:p w14:paraId="6BE62EED"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Arhitectura sistemului este concepută după schema-tip a infrastructurii informaționale a sistemului informațional automatizat, în conformitate cu cerințele legale.</w:t>
            </w:r>
          </w:p>
          <w:p w14:paraId="78A31D26"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Din perspectiva spațiului tehnologic, menționăm că sistemul va avea o arhitectură orientată pe servicii, ceea ce-i va permite integrarea cu și utilizarea serviciilor guvernamentale de platformă (MPass, MSign, Mpay, MLog, MNotify) și găzduirea pe platforma tehnologică guvernamentală MCloud. Sistemul se va interconecta în vederea schimbului de date și cu alte sisteme informaționale sau resurse informaționale, prin intermediul platformei de interoperabilitate MConnect.</w:t>
            </w:r>
          </w:p>
          <w:p w14:paraId="24A2401B"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Proiectul de asemenea, propune reglementarea expresă a măsurilor de asigurare a protecției și securității informației conținute în sistem, identificând obiectele ce necesită a fi protejate și metodele de protecție, inclusiv cele de contracarare a pericolelor informaționale. În acest context, securitatea informațională a sistemului va trebui să se conformeze cerințelor stabilite de către legislația Republicii Moldova, precum și de standardele internaționale care nu contravin legii și permit sporirea gradului de securitate, astfel asigurând:</w:t>
            </w:r>
          </w:p>
          <w:p w14:paraId="7F8204AD" w14:textId="77777777" w:rsidR="00692176" w:rsidRPr="006301E4" w:rsidRDefault="00692176" w:rsidP="00692176">
            <w:pPr>
              <w:numPr>
                <w:ilvl w:val="2"/>
                <w:numId w:val="46"/>
              </w:numPr>
              <w:ind w:left="0" w:firstLine="709"/>
              <w:rPr>
                <w:rFonts w:ascii="Times New Roman" w:hAnsi="Times New Roman"/>
                <w:sz w:val="24"/>
                <w:szCs w:val="24"/>
                <w:lang w:val="ro-RO"/>
              </w:rPr>
            </w:pPr>
            <w:r w:rsidRPr="006301E4">
              <w:rPr>
                <w:rFonts w:ascii="Times New Roman" w:hAnsi="Times New Roman"/>
                <w:sz w:val="24"/>
                <w:szCs w:val="24"/>
                <w:lang w:val="ro-RO"/>
              </w:rPr>
              <w:t>confidențialitatea informației, care presupune limitarea accesului la informație pentru persoanele fără drepturi și împuterniciri corespunzătoare;</w:t>
            </w:r>
          </w:p>
          <w:p w14:paraId="39FA5BE1" w14:textId="77777777" w:rsidR="00692176" w:rsidRPr="006301E4" w:rsidRDefault="00692176" w:rsidP="00692176">
            <w:pPr>
              <w:numPr>
                <w:ilvl w:val="2"/>
                <w:numId w:val="46"/>
              </w:numPr>
              <w:ind w:left="0" w:firstLine="709"/>
              <w:rPr>
                <w:rFonts w:ascii="Times New Roman" w:hAnsi="Times New Roman"/>
                <w:sz w:val="24"/>
                <w:szCs w:val="24"/>
                <w:lang w:val="ro-RO"/>
              </w:rPr>
            </w:pPr>
            <w:r w:rsidRPr="006301E4">
              <w:rPr>
                <w:rFonts w:ascii="Times New Roman" w:hAnsi="Times New Roman"/>
                <w:sz w:val="24"/>
                <w:szCs w:val="24"/>
                <w:lang w:val="ro-RO"/>
              </w:rPr>
              <w:t>integritatea logică a informației, adică prevenirea introducerii, modificării, copierii, actualizării și nimicirii neautorizate a informației;</w:t>
            </w:r>
          </w:p>
          <w:p w14:paraId="54A3AA78" w14:textId="77777777" w:rsidR="00692176" w:rsidRPr="006301E4" w:rsidRDefault="00692176" w:rsidP="00692176">
            <w:pPr>
              <w:numPr>
                <w:ilvl w:val="2"/>
                <w:numId w:val="46"/>
              </w:numPr>
              <w:ind w:left="0" w:firstLine="709"/>
              <w:rPr>
                <w:rFonts w:ascii="Times New Roman" w:hAnsi="Times New Roman"/>
                <w:sz w:val="24"/>
                <w:szCs w:val="24"/>
                <w:lang w:val="ro-RO"/>
              </w:rPr>
            </w:pPr>
            <w:r w:rsidRPr="006301E4">
              <w:rPr>
                <w:rFonts w:ascii="Times New Roman" w:hAnsi="Times New Roman"/>
                <w:sz w:val="24"/>
                <w:szCs w:val="24"/>
                <w:lang w:val="ro-RO"/>
              </w:rPr>
              <w:t>integritatea fizică a informației;</w:t>
            </w:r>
          </w:p>
          <w:p w14:paraId="25CF8E5E" w14:textId="77777777" w:rsidR="00692176" w:rsidRPr="006301E4" w:rsidRDefault="00692176" w:rsidP="00692176">
            <w:pPr>
              <w:numPr>
                <w:ilvl w:val="2"/>
                <w:numId w:val="46"/>
              </w:numPr>
              <w:ind w:left="0" w:firstLine="709"/>
              <w:rPr>
                <w:rFonts w:ascii="Times New Roman" w:hAnsi="Times New Roman"/>
                <w:sz w:val="24"/>
                <w:szCs w:val="24"/>
                <w:lang w:val="ro-RO"/>
              </w:rPr>
            </w:pPr>
            <w:r w:rsidRPr="006301E4">
              <w:rPr>
                <w:rFonts w:ascii="Times New Roman" w:hAnsi="Times New Roman"/>
                <w:sz w:val="24"/>
                <w:szCs w:val="24"/>
                <w:lang w:val="ro-RO"/>
              </w:rPr>
              <w:t>protecția infrastructurii informaționale împotriva deteriorării și încercărilor de modificare a funcționării.</w:t>
            </w:r>
          </w:p>
          <w:p w14:paraId="26957EA5"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Pentru îndeplinirea sarcinilor privind asigurarea securității informaționale și a protecției datelor cu caracter personal, în sistem vor fi utilizate mecanismele de autentificare </w:t>
            </w:r>
            <w:r w:rsidRPr="006301E4">
              <w:rPr>
                <w:rFonts w:ascii="Times New Roman" w:hAnsi="Times New Roman"/>
                <w:sz w:val="24"/>
                <w:szCs w:val="24"/>
                <w:lang w:val="ro-RO"/>
              </w:rPr>
              <w:lastRenderedPageBreak/>
              <w:t>și autorizarea utilizatorilor prin intermediul serviciului MPass și mijloacele proprii ale sistemului; management al accesului și înregistrarea acțiunilor și auditul prin utilizarea serviciului MLog.</w:t>
            </w:r>
          </w:p>
          <w:p w14:paraId="50285941"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Totodată, proiectul Regulamentului, în capitolele II și III, stabilește cercul de subiecți implicați în procesul de creare, exploatare și utilizare a resursei, precum și determină atribuțiile fiecărui subiect, drepturile și responsabilitățile acestora.</w:t>
            </w:r>
          </w:p>
          <w:p w14:paraId="36F5003C"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Capitolele IV și V cuprind reglementări privind ținerea, asigurarea funcționării, înregistrarea datelor, precum și modificarea, completarea și radierea acestora din resursa , iar capitolul VII reglementează regimul juridic de utilizare a datelor din resursa l respectiv. De notat că accesul la datele din </w:t>
            </w:r>
            <w:bookmarkStart w:id="3" w:name="_Hlk102167792"/>
            <w:r w:rsidRPr="006301E4">
              <w:rPr>
                <w:rFonts w:ascii="Times New Roman" w:hAnsi="Times New Roman"/>
                <w:sz w:val="24"/>
                <w:szCs w:val="24"/>
                <w:lang w:val="ro-RO"/>
              </w:rPr>
              <w:t xml:space="preserve">Resursa  </w:t>
            </w:r>
            <w:bookmarkEnd w:id="3"/>
            <w:r w:rsidRPr="006301E4">
              <w:rPr>
                <w:rFonts w:ascii="Times New Roman" w:hAnsi="Times New Roman"/>
                <w:sz w:val="24"/>
                <w:szCs w:val="24"/>
                <w:lang w:val="ro-RO"/>
              </w:rPr>
              <w:t>este condiționat de rolul utilizatorului. Astfel, registratorul are acces tehnic la date, ceea ce presupune introducerea, modificarea și radierea datelor înregistrate de acesta. Ceilalți utilizatori au acces informațional la datele din resursa , ceea ce presupune vizualizarea datelor numai în formatul individual permis pentru fiecare utilizator în parte.</w:t>
            </w:r>
          </w:p>
          <w:p w14:paraId="7016CDAB" w14:textId="7777777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 xml:space="preserve">Managementul utilizatorilor în procesul de exploatare a resursei (capitolul IX) va fi realizat prin intermediul modulului de gestiune a rolurilor și utilizatorilor din cadrul sistemului informațional, de către administratorii desemnați. Atât pentru asigurarea posibilității de intervenție operativă, cât și pentru descentralizarea gestionării utilizatorilor și a drepturilor de acces, se va realiza distribuirea drepturilor conform proceselor de administrare: administrare de sistem/infrastructură; administrare de conținut; administrare de utilizatori; administrare de securitate. Totodată, în acest capitol sunt enumerate categoriile de utilizatori ai resursa lui, modul de autentificare a acestora în sistem, evidența lor, modul de acordare, suspendare și revocare a drepturilor de acces ale utilizatorilor </w:t>
            </w:r>
          </w:p>
          <w:p w14:paraId="21EA1C37" w14:textId="35DD0B1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Capitolul X cuprinde reglementările privind asigurarea protecției și securității informației sistemului și, implicit, a resursa lui, atât la nivel de deținător cât și la nivel de utilizator. Obiectivul de asigurare a securității informaționale a resursa lui și sistemului care îl formează, se realizează prin măsuri de ordin juridic, organizatoric, economic și tehnologic, care sunt orientate spre prevenirea pericolelor pentru securitatea resurselor și infrastructurii informaționale, mecanismele utilizate (autentificarea și autorizarea accesului la date, administrarea accesului, jurnalizarea acțiunilor utilizatorilor, folosirea metodelor criptografice de transmitere a informației). În final, capitolul XI reglementează aspectele ce vizează controlul și responsabilitatea pentru organizarea funcționării sistemului informațional. Astfel, sistemul informațional este supus unui control intern și extern. Controlul intern este efectuat de posesor și deținător, iar controlul extern este efectuat anual de către autoritățile administrației publice autorizate. Responsabilitatea pentru organizarea funcționării sistemului aparține posesorului și deținătorului, în limitele competențelor acestora stabilite de cadrul normativ</w:t>
            </w:r>
          </w:p>
        </w:tc>
      </w:tr>
      <w:tr w:rsidR="00692176" w:rsidRPr="006301E4" w14:paraId="3761439B"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lastRenderedPageBreak/>
              <w:t>3.2. Opțiunile alternative analizate și motivele pentru care acestea nu au fost luate în considerare</w:t>
            </w:r>
          </w:p>
        </w:tc>
      </w:tr>
      <w:tr w:rsidR="00692176" w:rsidRPr="006301E4" w14:paraId="322ED771" w14:textId="77777777" w:rsidTr="00692176">
        <w:tc>
          <w:tcPr>
            <w:tcW w:w="93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7C8D4787" w:rsidR="00692176" w:rsidRPr="006301E4" w:rsidRDefault="00C06DA5" w:rsidP="00692176">
            <w:pPr>
              <w:rPr>
                <w:rFonts w:ascii="Times New Roman" w:hAnsi="Times New Roman"/>
                <w:sz w:val="24"/>
                <w:szCs w:val="24"/>
                <w:lang w:val="ro-RO"/>
              </w:rPr>
            </w:pPr>
            <w:r w:rsidRPr="006301E4">
              <w:rPr>
                <w:rFonts w:ascii="Times New Roman" w:hAnsi="Times New Roman"/>
                <w:sz w:val="24"/>
                <w:szCs w:val="24"/>
                <w:lang w:val="ro-RO"/>
              </w:rPr>
              <w:t>În procesul de elaborare a proiectului, au fost analizate mai multe opțiuni alternative, inclusiv menținerea sistemului actual bazat pe documente pe suport de hârtie. Totuși, această opțiune a fost respinsă din cauza vulnerabilităților majore asociate, cum ar fi riscurile de pierdere a datelor, erorile administrative și lipsa transparenței. O altă opțiune analizată a fost implementarea unor soluții parțiale de digitalizare, care ar fi abordat doar anumite aspecte ale procesului administrativ. Această opțiune a fost, de asemenea, respinsă, deoarece nu ar fi rezolvat în mod complet problemele actuale și ar fi lăsat loc pentru persistența unor deficiențe majore. Astfel, s-a decis că implementarea completă a SIIA ODA este soluția cea mai eficientă și benefică.</w:t>
            </w:r>
          </w:p>
        </w:tc>
      </w:tr>
      <w:tr w:rsidR="00692176" w:rsidRPr="006301E4" w14:paraId="64CCC468" w14:textId="77777777" w:rsidTr="00692176">
        <w:trPr>
          <w:trHeight w:val="381"/>
        </w:trPr>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692176" w:rsidRPr="006301E4" w:rsidRDefault="00692176" w:rsidP="00692176">
            <w:pPr>
              <w:rPr>
                <w:rFonts w:ascii="Times New Roman" w:hAnsi="Times New Roman"/>
                <w:b/>
                <w:bCs/>
                <w:sz w:val="24"/>
                <w:szCs w:val="24"/>
                <w:lang w:val="ro-RO"/>
              </w:rPr>
            </w:pPr>
            <w:r w:rsidRPr="006301E4">
              <w:rPr>
                <w:rFonts w:ascii="Times New Roman" w:hAnsi="Times New Roman"/>
                <w:b/>
                <w:bCs/>
                <w:sz w:val="24"/>
                <w:szCs w:val="24"/>
                <w:lang w:val="ro-RO"/>
              </w:rPr>
              <w:t xml:space="preserve">4. Analiza impactului de reglementare </w:t>
            </w:r>
          </w:p>
        </w:tc>
      </w:tr>
      <w:tr w:rsidR="00692176" w:rsidRPr="006301E4" w14:paraId="07121640"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4.1. Impactul asupra sectorului public</w:t>
            </w:r>
          </w:p>
        </w:tc>
      </w:tr>
      <w:tr w:rsidR="002E4982" w:rsidRPr="006301E4" w14:paraId="2E808BB4" w14:textId="77777777" w:rsidTr="002E4982">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C67B99" w14:textId="693490E5" w:rsidR="002E4982" w:rsidRPr="006301E4" w:rsidRDefault="002E4982" w:rsidP="00692176">
            <w:pPr>
              <w:rPr>
                <w:rFonts w:ascii="Times New Roman" w:hAnsi="Times New Roman"/>
                <w:sz w:val="24"/>
                <w:szCs w:val="24"/>
                <w:lang w:val="ro-RO"/>
              </w:rPr>
            </w:pPr>
            <w:r w:rsidRPr="006301E4">
              <w:rPr>
                <w:rFonts w:ascii="Times New Roman" w:hAnsi="Times New Roman"/>
                <w:sz w:val="24"/>
                <w:szCs w:val="24"/>
                <w:lang w:val="ro-RO"/>
              </w:rPr>
              <w:t xml:space="preserve">Implementarea SIIA ODA va avea un impact pozitiv semnificativ asupra sectorului public, în special în ceea ce privește eficiența și transparența proceselor administrative ale IP ODA. Sistemul va reduce timpul necesar pentru procesarea cererilor de finanțare, va </w:t>
            </w:r>
            <w:r w:rsidRPr="006301E4">
              <w:rPr>
                <w:rFonts w:ascii="Times New Roman" w:hAnsi="Times New Roman"/>
                <w:sz w:val="24"/>
                <w:szCs w:val="24"/>
                <w:lang w:val="ro-RO"/>
              </w:rPr>
              <w:lastRenderedPageBreak/>
              <w:t>îmbunătăți acuratețea și integritatea datelor și va facilita monitorizarea și raportarea programelor. De asemenea, va permite o mai bună coordonare și interoperabilitate între IP ODA și alte instituții publice, ceea ce va conduce la o administrare mai eficientă a resurselor publice și la o reducere a costurilor administrative.</w:t>
            </w:r>
          </w:p>
        </w:tc>
      </w:tr>
      <w:tr w:rsidR="00692176" w:rsidRPr="006301E4" w14:paraId="44F24487"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D164491" w:rsidR="00692176" w:rsidRPr="006301E4" w:rsidRDefault="00692176" w:rsidP="00FC084C">
            <w:pPr>
              <w:rPr>
                <w:rFonts w:ascii="Times New Roman" w:hAnsi="Times New Roman"/>
                <w:sz w:val="24"/>
                <w:szCs w:val="24"/>
                <w:lang w:val="ro-RO"/>
              </w:rPr>
            </w:pPr>
            <w:r w:rsidRPr="006301E4">
              <w:rPr>
                <w:rFonts w:ascii="Times New Roman" w:hAnsi="Times New Roman"/>
                <w:sz w:val="24"/>
                <w:szCs w:val="24"/>
                <w:lang w:val="ro-RO"/>
              </w:rPr>
              <w:lastRenderedPageBreak/>
              <w:t>4.2. Impactul financiar și argumentarea costurilor estimative</w:t>
            </w:r>
          </w:p>
        </w:tc>
      </w:tr>
      <w:tr w:rsidR="00692176" w:rsidRPr="000433E9" w14:paraId="796C82CC"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EA45C" w14:textId="77777777" w:rsidR="00692176" w:rsidRPr="00604424" w:rsidRDefault="00692176" w:rsidP="003C1F32">
            <w:pPr>
              <w:ind w:firstLine="450"/>
              <w:rPr>
                <w:rFonts w:ascii="Times New Roman" w:hAnsi="Times New Roman"/>
                <w:sz w:val="24"/>
                <w:szCs w:val="24"/>
                <w:lang w:val="ro-RO"/>
              </w:rPr>
            </w:pPr>
            <w:r w:rsidRPr="006301E4">
              <w:rPr>
                <w:rFonts w:ascii="Times New Roman" w:hAnsi="Times New Roman"/>
                <w:sz w:val="24"/>
                <w:szCs w:val="24"/>
                <w:lang w:val="ro-RO"/>
              </w:rPr>
              <w:t xml:space="preserve">Cel mai important cost ține de cheltuielile de mentenanță ale sistemului informațional, odată ce după perioada de pilotare și implementare de către donator, aceste costuri urmează a fi suportate din contul bugetului de stat. Conform experienței dezvoltării unor astfel de proiecte, în urma relatării experților din domeniu tehnologiei informației și comunicațiilor, costul de mentenanța anuală se raportează la complexitatea sistemului, calitatea lucrului inițial efectuat și în primii 2 ani include o serie de lucrări indispensabile de ajustări, corectări și modificări pentru a pune în aplicare în mod eficient și corect sistemul creat. Astfel de obicei costurile de mentenanță sunt de 10-20% din valoarea totală a sistemului informațional și scad progresiv în primii 3 ani, adică în primul an ar putea fi necesară suma de 20% din costul total al sistemului informațional, în al doilea an ar putea fi 15% și din al treilea an costul mentenanței se </w:t>
            </w:r>
            <w:r w:rsidRPr="00604424">
              <w:rPr>
                <w:rFonts w:ascii="Times New Roman" w:hAnsi="Times New Roman"/>
                <w:sz w:val="24"/>
                <w:szCs w:val="24"/>
                <w:lang w:val="ro-RO"/>
              </w:rPr>
              <w:t>stabilizează la aproximativ 10%, fiind în mare parte constant pentru următorii ani.</w:t>
            </w:r>
          </w:p>
          <w:p w14:paraId="30DAF55D" w14:textId="72CFEE99" w:rsidR="000433E9" w:rsidRPr="00604424" w:rsidRDefault="000433E9" w:rsidP="003C1F32">
            <w:pPr>
              <w:ind w:firstLine="450"/>
              <w:rPr>
                <w:rFonts w:ascii="Times New Roman" w:hAnsi="Times New Roman"/>
                <w:sz w:val="24"/>
                <w:szCs w:val="24"/>
                <w:lang w:val="ro-RO"/>
              </w:rPr>
            </w:pPr>
            <w:r w:rsidRPr="00604424">
              <w:rPr>
                <w:rFonts w:ascii="Times New Roman" w:hAnsi="Times New Roman"/>
                <w:sz w:val="24"/>
                <w:szCs w:val="24"/>
                <w:lang w:val="ro-RO"/>
              </w:rPr>
              <w:t xml:space="preserve">Implementarea sistemului informațional </w:t>
            </w:r>
            <w:r w:rsidR="00306926" w:rsidRPr="00604424">
              <w:rPr>
                <w:rFonts w:ascii="Times New Roman" w:hAnsi="Times New Roman"/>
                <w:sz w:val="24"/>
                <w:szCs w:val="24"/>
                <w:lang w:val="ro-RO"/>
              </w:rPr>
              <w:t xml:space="preserve">va optimiza activitatea </w:t>
            </w:r>
            <w:r w:rsidR="00D472D7" w:rsidRPr="00604424">
              <w:rPr>
                <w:rFonts w:ascii="Times New Roman" w:hAnsi="Times New Roman"/>
                <w:sz w:val="24"/>
                <w:szCs w:val="24"/>
                <w:lang w:val="ro-RO"/>
              </w:rPr>
              <w:t xml:space="preserve">IP ODA </w:t>
            </w:r>
            <w:r w:rsidR="007C43BC" w:rsidRPr="00604424">
              <w:rPr>
                <w:rFonts w:ascii="Times New Roman" w:hAnsi="Times New Roman"/>
                <w:sz w:val="24"/>
                <w:szCs w:val="24"/>
                <w:lang w:val="ro-RO"/>
              </w:rPr>
              <w:t>și vor avea impact financiar asupra la</w:t>
            </w:r>
            <w:r w:rsidR="00D472D7" w:rsidRPr="00604424">
              <w:rPr>
                <w:rFonts w:ascii="Times New Roman" w:hAnsi="Times New Roman"/>
                <w:sz w:val="24"/>
                <w:szCs w:val="24"/>
                <w:lang w:val="ro-RO"/>
              </w:rPr>
              <w:t xml:space="preserve">: </w:t>
            </w:r>
          </w:p>
          <w:p w14:paraId="78028A6A" w14:textId="6266C84C" w:rsidR="00D472D7" w:rsidRPr="00604424" w:rsidRDefault="00D472D7" w:rsidP="003C1F32">
            <w:pPr>
              <w:pStyle w:val="ListParagraph"/>
              <w:numPr>
                <w:ilvl w:val="0"/>
                <w:numId w:val="50"/>
              </w:numPr>
              <w:ind w:left="0"/>
              <w:rPr>
                <w:rFonts w:ascii="Times New Roman" w:eastAsia="Yu Gothic" w:hAnsi="Times New Roman"/>
                <w:sz w:val="24"/>
                <w:szCs w:val="24"/>
                <w:lang w:val="ro-RO"/>
              </w:rPr>
            </w:pPr>
            <w:r w:rsidRPr="00604424">
              <w:rPr>
                <w:rFonts w:ascii="Times New Roman" w:eastAsia="Yu Gothic" w:hAnsi="Times New Roman"/>
                <w:sz w:val="24"/>
                <w:szCs w:val="24"/>
                <w:lang w:val="ro-RO"/>
              </w:rPr>
              <w:t>Reducerea cheltuielilor de per</w:t>
            </w:r>
            <w:r w:rsidR="00F951CE" w:rsidRPr="00604424">
              <w:rPr>
                <w:rFonts w:ascii="Times New Roman" w:eastAsia="Yu Gothic" w:hAnsi="Times New Roman"/>
                <w:sz w:val="24"/>
                <w:szCs w:val="24"/>
                <w:lang w:val="ro-RO"/>
              </w:rPr>
              <w:t>sonal</w:t>
            </w:r>
            <w:r w:rsidR="00E2424B" w:rsidRPr="00604424">
              <w:rPr>
                <w:rFonts w:ascii="Times New Roman" w:eastAsia="Yu Gothic" w:hAnsi="Times New Roman"/>
                <w:sz w:val="24"/>
                <w:szCs w:val="24"/>
                <w:lang w:val="ro-RO"/>
              </w:rPr>
              <w:t xml:space="preserve"> implicat în programele de stat</w:t>
            </w:r>
            <w:r w:rsidR="00F951CE" w:rsidRPr="00604424">
              <w:rPr>
                <w:rFonts w:ascii="Times New Roman" w:eastAsia="Yu Gothic" w:hAnsi="Times New Roman"/>
                <w:sz w:val="24"/>
                <w:szCs w:val="24"/>
                <w:lang w:val="ro-RO"/>
              </w:rPr>
              <w:t xml:space="preserve"> cu cel puțin 25%</w:t>
            </w:r>
            <w:r w:rsidR="007C43BC" w:rsidRPr="00604424">
              <w:rPr>
                <w:rFonts w:ascii="Times New Roman" w:eastAsia="Yu Gothic" w:hAnsi="Times New Roman"/>
                <w:sz w:val="24"/>
                <w:szCs w:val="24"/>
                <w:lang w:val="ro-RO"/>
              </w:rPr>
              <w:t xml:space="preserve"> anual; </w:t>
            </w:r>
          </w:p>
          <w:p w14:paraId="04D93C0E" w14:textId="2C607840" w:rsidR="00F951CE" w:rsidRPr="00604424" w:rsidRDefault="00F951CE" w:rsidP="003C1F32">
            <w:pPr>
              <w:pStyle w:val="ListParagraph"/>
              <w:numPr>
                <w:ilvl w:val="0"/>
                <w:numId w:val="50"/>
              </w:numPr>
              <w:ind w:left="0"/>
              <w:rPr>
                <w:rFonts w:ascii="Times New Roman" w:eastAsia="Yu Gothic" w:hAnsi="Times New Roman"/>
                <w:sz w:val="24"/>
                <w:szCs w:val="24"/>
                <w:lang w:val="ro-RO"/>
              </w:rPr>
            </w:pPr>
            <w:r w:rsidRPr="00604424">
              <w:rPr>
                <w:rFonts w:ascii="Times New Roman" w:eastAsia="Yu Gothic" w:hAnsi="Times New Roman"/>
                <w:sz w:val="24"/>
                <w:szCs w:val="24"/>
                <w:lang w:val="ro-RO"/>
              </w:rPr>
              <w:t xml:space="preserve">Optimizarea timpului de evaluare, aprobare a unui proiect investițional de la mediu 3 luni la </w:t>
            </w:r>
            <w:r w:rsidR="003A4D21" w:rsidRPr="00604424">
              <w:rPr>
                <w:rFonts w:ascii="Times New Roman" w:eastAsia="Yu Gothic" w:hAnsi="Times New Roman"/>
                <w:sz w:val="24"/>
                <w:szCs w:val="24"/>
                <w:lang w:val="ro-RO"/>
              </w:rPr>
              <w:t>cel mult o lună</w:t>
            </w:r>
            <w:r w:rsidR="007C43BC" w:rsidRPr="00604424">
              <w:rPr>
                <w:rFonts w:ascii="Times New Roman" w:eastAsia="Yu Gothic" w:hAnsi="Times New Roman"/>
                <w:sz w:val="24"/>
                <w:szCs w:val="24"/>
                <w:lang w:val="ro-RO"/>
              </w:rPr>
              <w:t>;</w:t>
            </w:r>
          </w:p>
          <w:p w14:paraId="3CD0680A" w14:textId="5FCE1390" w:rsidR="007C43BC" w:rsidRPr="00604424" w:rsidRDefault="007C43BC" w:rsidP="003C1F32">
            <w:pPr>
              <w:pStyle w:val="ListParagraph"/>
              <w:numPr>
                <w:ilvl w:val="0"/>
                <w:numId w:val="50"/>
              </w:numPr>
              <w:ind w:left="0"/>
              <w:rPr>
                <w:rFonts w:ascii="Times New Roman" w:eastAsia="Yu Gothic" w:hAnsi="Times New Roman"/>
                <w:sz w:val="24"/>
                <w:szCs w:val="24"/>
                <w:lang w:val="ro-RO"/>
              </w:rPr>
            </w:pPr>
            <w:r w:rsidRPr="00604424">
              <w:rPr>
                <w:rFonts w:ascii="Times New Roman" w:eastAsia="Yu Gothic" w:hAnsi="Times New Roman"/>
                <w:sz w:val="24"/>
                <w:szCs w:val="24"/>
                <w:lang w:val="ro-RO"/>
              </w:rPr>
              <w:t>Optimizarea efortului de implementare și evaluarea a programului de sat</w:t>
            </w:r>
            <w:r w:rsidR="002D3014" w:rsidRPr="00604424">
              <w:rPr>
                <w:rFonts w:ascii="Times New Roman" w:eastAsia="Yu Gothic" w:hAnsi="Times New Roman"/>
                <w:sz w:val="24"/>
                <w:szCs w:val="24"/>
                <w:lang w:val="ro-RO"/>
              </w:rPr>
              <w:t>;</w:t>
            </w:r>
          </w:p>
          <w:p w14:paraId="1D5504BD" w14:textId="662E7DD4" w:rsidR="003A4D21" w:rsidRPr="00604424" w:rsidRDefault="003A4D21" w:rsidP="003C1F32">
            <w:pPr>
              <w:pStyle w:val="ListParagraph"/>
              <w:numPr>
                <w:ilvl w:val="0"/>
                <w:numId w:val="50"/>
              </w:numPr>
              <w:ind w:left="0"/>
              <w:rPr>
                <w:rFonts w:ascii="Times New Roman" w:eastAsia="Yu Gothic" w:hAnsi="Times New Roman"/>
                <w:sz w:val="24"/>
                <w:szCs w:val="24"/>
                <w:lang w:val="ro-RO"/>
              </w:rPr>
            </w:pPr>
            <w:r w:rsidRPr="00604424">
              <w:rPr>
                <w:rFonts w:ascii="Times New Roman" w:eastAsia="Yu Gothic" w:hAnsi="Times New Roman"/>
                <w:sz w:val="24"/>
                <w:szCs w:val="24"/>
                <w:lang w:val="ro-RO"/>
              </w:rPr>
              <w:t>Reducerea cheltuielilor administrative (</w:t>
            </w:r>
            <w:r w:rsidR="00C93D93" w:rsidRPr="00604424">
              <w:rPr>
                <w:rFonts w:ascii="Times New Roman" w:eastAsia="Yu Gothic" w:hAnsi="Times New Roman"/>
                <w:sz w:val="24"/>
                <w:szCs w:val="24"/>
                <w:lang w:val="ro-RO"/>
              </w:rPr>
              <w:t>hârtie</w:t>
            </w:r>
            <w:r w:rsidRPr="00604424">
              <w:rPr>
                <w:rFonts w:ascii="Times New Roman" w:eastAsia="Yu Gothic" w:hAnsi="Times New Roman"/>
                <w:sz w:val="24"/>
                <w:szCs w:val="24"/>
                <w:lang w:val="ro-RO"/>
              </w:rPr>
              <w:t xml:space="preserve">, </w:t>
            </w:r>
            <w:r w:rsidR="00C93D93" w:rsidRPr="00604424">
              <w:rPr>
                <w:rFonts w:ascii="Times New Roman" w:eastAsia="Yu Gothic" w:hAnsi="Times New Roman"/>
                <w:sz w:val="24"/>
                <w:szCs w:val="24"/>
                <w:lang w:val="ro-RO"/>
              </w:rPr>
              <w:t>imprimante,</w:t>
            </w:r>
            <w:r w:rsidRPr="00604424">
              <w:rPr>
                <w:rFonts w:ascii="Times New Roman" w:eastAsia="Yu Gothic" w:hAnsi="Times New Roman"/>
                <w:sz w:val="24"/>
                <w:szCs w:val="24"/>
                <w:lang w:val="ro-RO"/>
              </w:rPr>
              <w:t xml:space="preserve"> </w:t>
            </w:r>
            <w:r w:rsidR="00C93D93" w:rsidRPr="00604424">
              <w:rPr>
                <w:rFonts w:ascii="Times New Roman" w:eastAsia="Yu Gothic" w:hAnsi="Times New Roman"/>
                <w:sz w:val="24"/>
                <w:szCs w:val="24"/>
                <w:lang w:val="ro-RO"/>
              </w:rPr>
              <w:t>mape</w:t>
            </w:r>
            <w:r w:rsidRPr="00604424">
              <w:rPr>
                <w:rFonts w:ascii="Times New Roman" w:eastAsia="Yu Gothic" w:hAnsi="Times New Roman"/>
                <w:sz w:val="24"/>
                <w:szCs w:val="24"/>
                <w:lang w:val="ro-RO"/>
              </w:rPr>
              <w:t>)</w:t>
            </w:r>
            <w:r w:rsidR="00C93D93" w:rsidRPr="00604424">
              <w:rPr>
                <w:rFonts w:ascii="Times New Roman" w:eastAsia="Yu Gothic" w:hAnsi="Times New Roman"/>
                <w:sz w:val="24"/>
                <w:szCs w:val="24"/>
                <w:lang w:val="ro-RO"/>
              </w:rPr>
              <w:t xml:space="preserve"> cu cel puțin 300 mii lei anual. </w:t>
            </w:r>
          </w:p>
          <w:p w14:paraId="7E444AF7" w14:textId="22D4DA4C" w:rsidR="00692176" w:rsidRPr="00604424" w:rsidRDefault="00692176" w:rsidP="003C1F32">
            <w:pPr>
              <w:ind w:firstLine="450"/>
              <w:rPr>
                <w:rFonts w:ascii="Times New Roman" w:hAnsi="Times New Roman"/>
                <w:sz w:val="24"/>
                <w:szCs w:val="24"/>
                <w:lang w:val="ro-RO"/>
              </w:rPr>
            </w:pPr>
            <w:r w:rsidRPr="00604424">
              <w:rPr>
                <w:rFonts w:ascii="Times New Roman" w:hAnsi="Times New Roman"/>
                <w:sz w:val="24"/>
                <w:szCs w:val="24"/>
                <w:lang w:val="ro-RO"/>
              </w:rPr>
              <w:t xml:space="preserve">IP ODA în calitate de </w:t>
            </w:r>
            <w:r w:rsidR="00BB1AEA" w:rsidRPr="00604424">
              <w:rPr>
                <w:rFonts w:ascii="Times New Roman" w:hAnsi="Times New Roman"/>
                <w:sz w:val="24"/>
                <w:szCs w:val="24"/>
                <w:lang w:val="ro-RO"/>
              </w:rPr>
              <w:t xml:space="preserve">posesor și </w:t>
            </w:r>
            <w:r w:rsidRPr="00604424">
              <w:rPr>
                <w:rFonts w:ascii="Times New Roman" w:hAnsi="Times New Roman"/>
                <w:sz w:val="24"/>
                <w:szCs w:val="24"/>
                <w:lang w:val="ro-RO"/>
              </w:rPr>
              <w:t>deținător al sistemului, poate asigura mentenanța sistemului din resursele programelor de suport antreprenorial, resursele proprii, programelor de asistență externă, pentru suport tehnic, inclusiv ajustarea sistemului informațional în caz de necesitate.</w:t>
            </w:r>
          </w:p>
          <w:p w14:paraId="3022A470" w14:textId="18871CA6" w:rsidR="00692176" w:rsidRDefault="00692176" w:rsidP="003C1F32">
            <w:pPr>
              <w:rPr>
                <w:rFonts w:ascii="Times New Roman" w:hAnsi="Times New Roman"/>
                <w:sz w:val="24"/>
                <w:szCs w:val="24"/>
                <w:lang w:val="ro-RO"/>
              </w:rPr>
            </w:pPr>
            <w:r w:rsidRPr="00604424">
              <w:rPr>
                <w:rFonts w:ascii="Times New Roman" w:hAnsi="Times New Roman"/>
                <w:sz w:val="24"/>
                <w:szCs w:val="24"/>
                <w:lang w:val="ro-RO"/>
              </w:rPr>
              <w:t>Reieșind din faptul că sistemul a fost deja parțial dezvoltat și testat în mare parte, având în vedere că pentru primii doi ani după elaborare sistemul a fost pilotat din contul donatorului, atunci cheltuielile de mentenanță preventivă și adaptivă pentru</w:t>
            </w:r>
            <w:r w:rsidRPr="006301E4">
              <w:rPr>
                <w:rFonts w:ascii="Times New Roman" w:hAnsi="Times New Roman"/>
                <w:sz w:val="24"/>
                <w:szCs w:val="24"/>
                <w:lang w:val="ro-RO"/>
              </w:rPr>
              <w:t xml:space="preserve"> următorii ani </w:t>
            </w:r>
            <w:r w:rsidR="00056038">
              <w:rPr>
                <w:rFonts w:ascii="Times New Roman" w:hAnsi="Times New Roman"/>
                <w:sz w:val="24"/>
                <w:szCs w:val="24"/>
                <w:lang w:val="ro-RO"/>
              </w:rPr>
              <w:t xml:space="preserve">nu va depăși </w:t>
            </w:r>
            <w:r w:rsidRPr="006301E4">
              <w:rPr>
                <w:rFonts w:ascii="Times New Roman" w:hAnsi="Times New Roman"/>
                <w:sz w:val="24"/>
                <w:szCs w:val="24"/>
                <w:lang w:val="ro-RO"/>
              </w:rPr>
              <w:t xml:space="preserve">suma de circa 1 </w:t>
            </w:r>
            <w:r w:rsidR="00056038">
              <w:rPr>
                <w:rFonts w:ascii="Times New Roman" w:hAnsi="Times New Roman"/>
                <w:sz w:val="24"/>
                <w:szCs w:val="24"/>
                <w:lang w:val="ro-RO"/>
              </w:rPr>
              <w:t>3</w:t>
            </w:r>
            <w:r w:rsidRPr="006301E4">
              <w:rPr>
                <w:rFonts w:ascii="Times New Roman" w:hAnsi="Times New Roman"/>
                <w:sz w:val="24"/>
                <w:szCs w:val="24"/>
                <w:lang w:val="ro-RO"/>
              </w:rPr>
              <w:t>00 mii lei</w:t>
            </w:r>
            <w:r w:rsidR="00056038">
              <w:rPr>
                <w:rFonts w:ascii="Times New Roman" w:hAnsi="Times New Roman"/>
                <w:sz w:val="24"/>
                <w:szCs w:val="24"/>
                <w:lang w:val="ro-RO"/>
              </w:rPr>
              <w:t xml:space="preserve"> anual</w:t>
            </w:r>
            <w:r w:rsidR="00604424">
              <w:rPr>
                <w:rFonts w:ascii="Times New Roman" w:hAnsi="Times New Roman"/>
                <w:sz w:val="24"/>
                <w:szCs w:val="24"/>
                <w:lang w:val="ro-RO"/>
              </w:rPr>
              <w:t xml:space="preserve"> </w:t>
            </w:r>
            <w:r w:rsidR="00604424">
              <w:rPr>
                <w:rFonts w:ascii="Times New Roman" w:hAnsi="Times New Roman"/>
                <w:sz w:val="24"/>
                <w:szCs w:val="24"/>
                <w:lang w:val="ro-RO"/>
              </w:rPr>
              <w:t xml:space="preserve"> (a se vedea Fișa financiară)</w:t>
            </w:r>
            <w:r w:rsidRPr="006301E4">
              <w:rPr>
                <w:rFonts w:ascii="Times New Roman" w:hAnsi="Times New Roman"/>
                <w:sz w:val="24"/>
                <w:szCs w:val="24"/>
                <w:lang w:val="ro-RO"/>
              </w:rPr>
              <w:t>.</w:t>
            </w:r>
          </w:p>
          <w:p w14:paraId="3C0B3866" w14:textId="77777777" w:rsidR="00604424" w:rsidRDefault="00604424" w:rsidP="00692176">
            <w:pPr>
              <w:rPr>
                <w:rFonts w:ascii="Times New Roman" w:hAnsi="Times New Roman"/>
                <w:sz w:val="24"/>
                <w:szCs w:val="24"/>
                <w:lang w:val="ro-RO"/>
              </w:rPr>
            </w:pPr>
          </w:p>
          <w:p w14:paraId="42C04780" w14:textId="77777777" w:rsidR="00604424" w:rsidRPr="00604424" w:rsidRDefault="00604424" w:rsidP="00604424">
            <w:pPr>
              <w:spacing w:after="120"/>
              <w:ind w:firstLine="450"/>
              <w:jc w:val="center"/>
              <w:rPr>
                <w:rFonts w:ascii="Times New Roman" w:hAnsi="Times New Roman"/>
                <w:sz w:val="24"/>
                <w:szCs w:val="24"/>
                <w:lang w:val="ro-RO"/>
              </w:rPr>
            </w:pPr>
            <w:r w:rsidRPr="00604424">
              <w:rPr>
                <w:rFonts w:ascii="Times New Roman" w:hAnsi="Times New Roman"/>
                <w:b/>
                <w:bCs/>
                <w:sz w:val="24"/>
                <w:szCs w:val="24"/>
                <w:lang w:val="ro-RO"/>
              </w:rPr>
              <w:t>FIȘĂ FINANCIARĂ</w:t>
            </w:r>
          </w:p>
          <w:tbl>
            <w:tblPr>
              <w:tblW w:w="8721" w:type="dxa"/>
              <w:jc w:val="center"/>
              <w:shd w:val="clear" w:color="auto" w:fill="FFFFFF"/>
              <w:tblCellMar>
                <w:left w:w="0" w:type="dxa"/>
                <w:right w:w="0" w:type="dxa"/>
              </w:tblCellMar>
              <w:tblLook w:val="04A0" w:firstRow="1" w:lastRow="0" w:firstColumn="1" w:lastColumn="0" w:noHBand="0" w:noVBand="1"/>
            </w:tblPr>
            <w:tblGrid>
              <w:gridCol w:w="1332"/>
              <w:gridCol w:w="2404"/>
              <w:gridCol w:w="1117"/>
              <w:gridCol w:w="1156"/>
              <w:gridCol w:w="1356"/>
              <w:gridCol w:w="1356"/>
            </w:tblGrid>
            <w:tr w:rsidR="00604424" w:rsidRPr="00604424" w14:paraId="688608FF" w14:textId="77777777" w:rsidTr="001718A8">
              <w:trPr>
                <w:jc w:val="center"/>
              </w:trPr>
              <w:tc>
                <w:tcPr>
                  <w:tcW w:w="133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3E0E6" w14:textId="77777777" w:rsidR="00604424" w:rsidRPr="00604424" w:rsidRDefault="00604424" w:rsidP="00604424">
                  <w:pPr>
                    <w:spacing w:after="120"/>
                    <w:ind w:firstLine="450"/>
                    <w:rPr>
                      <w:rFonts w:eastAsia="Calibri"/>
                      <w:lang w:val="ro-RO"/>
                    </w:rPr>
                  </w:pPr>
                  <w:r w:rsidRPr="00604424">
                    <w:rPr>
                      <w:rFonts w:eastAsia="Calibri"/>
                      <w:b/>
                      <w:bCs/>
                      <w:lang w:val="ro-RO"/>
                    </w:rPr>
                    <w:t>Nr. crt.</w:t>
                  </w:r>
                </w:p>
              </w:tc>
              <w:tc>
                <w:tcPr>
                  <w:tcW w:w="240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57CADF" w14:textId="77777777" w:rsidR="00604424" w:rsidRPr="00604424" w:rsidRDefault="00604424" w:rsidP="00604424">
                  <w:pPr>
                    <w:spacing w:after="120"/>
                    <w:ind w:firstLine="450"/>
                    <w:rPr>
                      <w:rFonts w:eastAsia="Calibri"/>
                      <w:lang w:val="ro-RO"/>
                    </w:rPr>
                  </w:pPr>
                  <w:r w:rsidRPr="00604424">
                    <w:rPr>
                      <w:rFonts w:eastAsia="Calibri"/>
                      <w:b/>
                      <w:bCs/>
                      <w:lang w:val="ro-RO"/>
                    </w:rPr>
                    <w:t>Indicatori</w:t>
                  </w:r>
                </w:p>
              </w:tc>
              <w:tc>
                <w:tcPr>
                  <w:tcW w:w="498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E9565" w14:textId="77777777" w:rsidR="00604424" w:rsidRPr="00604424" w:rsidRDefault="00604424" w:rsidP="00604424">
                  <w:pPr>
                    <w:spacing w:after="120"/>
                    <w:ind w:firstLine="450"/>
                    <w:jc w:val="center"/>
                    <w:rPr>
                      <w:rFonts w:eastAsia="Calibri"/>
                      <w:lang w:val="ro-RO"/>
                    </w:rPr>
                  </w:pPr>
                  <w:r w:rsidRPr="00604424">
                    <w:rPr>
                      <w:rFonts w:eastAsia="Calibri"/>
                      <w:b/>
                      <w:bCs/>
                      <w:lang w:val="ro-RO"/>
                    </w:rPr>
                    <w:t>Mii lei</w:t>
                  </w:r>
                </w:p>
              </w:tc>
            </w:tr>
            <w:tr w:rsidR="00604424" w:rsidRPr="00604424" w14:paraId="2A77F970" w14:textId="77777777" w:rsidTr="001718A8">
              <w:trPr>
                <w:jc w:val="center"/>
              </w:trPr>
              <w:tc>
                <w:tcPr>
                  <w:tcW w:w="133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141F83" w14:textId="77777777" w:rsidR="00604424" w:rsidRPr="00604424" w:rsidRDefault="00604424" w:rsidP="00604424">
                  <w:pPr>
                    <w:spacing w:after="120"/>
                    <w:ind w:firstLine="450"/>
                    <w:rPr>
                      <w:rFonts w:eastAsia="Calibri"/>
                      <w:lang w:val="ro-RO"/>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409CE9E" w14:textId="77777777" w:rsidR="00604424" w:rsidRPr="00604424" w:rsidRDefault="00604424" w:rsidP="00604424">
                  <w:pPr>
                    <w:spacing w:after="120"/>
                    <w:ind w:firstLine="450"/>
                    <w:rPr>
                      <w:rFonts w:eastAsia="Calibri"/>
                      <w:lang w:val="ro-RO"/>
                    </w:rPr>
                  </w:pPr>
                </w:p>
              </w:tc>
              <w:tc>
                <w:tcPr>
                  <w:tcW w:w="111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837C6" w14:textId="77777777" w:rsidR="00604424" w:rsidRPr="00604424" w:rsidRDefault="00604424" w:rsidP="00604424">
                  <w:pPr>
                    <w:spacing w:after="120"/>
                    <w:ind w:firstLine="0"/>
                    <w:rPr>
                      <w:rFonts w:eastAsia="Calibri"/>
                      <w:lang w:val="ro-RO"/>
                    </w:rPr>
                  </w:pPr>
                  <w:r w:rsidRPr="00604424">
                    <w:rPr>
                      <w:rFonts w:eastAsia="Calibri"/>
                      <w:b/>
                      <w:bCs/>
                      <w:lang w:val="ro-RO"/>
                    </w:rPr>
                    <w:t>Anul curent: 2024</w:t>
                  </w:r>
                </w:p>
              </w:tc>
              <w:tc>
                <w:tcPr>
                  <w:tcW w:w="38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907F80" w14:textId="77777777" w:rsidR="00604424" w:rsidRPr="00604424" w:rsidRDefault="00604424" w:rsidP="00604424">
                  <w:pPr>
                    <w:spacing w:after="120"/>
                    <w:ind w:firstLine="0"/>
                    <w:rPr>
                      <w:rFonts w:eastAsia="Calibri"/>
                      <w:lang w:val="ro-RO"/>
                    </w:rPr>
                  </w:pPr>
                  <w:r w:rsidRPr="00604424">
                    <w:rPr>
                      <w:rFonts w:eastAsia="Calibri"/>
                      <w:b/>
                      <w:bCs/>
                      <w:lang w:val="ro-RO"/>
                    </w:rPr>
                    <w:t>Următorii 3 ani, conform Cadrului bugetar pe termen mediu aprobat</w:t>
                  </w:r>
                </w:p>
              </w:tc>
            </w:tr>
            <w:tr w:rsidR="00604424" w:rsidRPr="00604424" w14:paraId="3EE3B5C2" w14:textId="77777777" w:rsidTr="001718A8">
              <w:trPr>
                <w:jc w:val="center"/>
              </w:trPr>
              <w:tc>
                <w:tcPr>
                  <w:tcW w:w="133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7A91068" w14:textId="77777777" w:rsidR="00604424" w:rsidRPr="00604424" w:rsidRDefault="00604424" w:rsidP="00604424">
                  <w:pPr>
                    <w:spacing w:after="120"/>
                    <w:ind w:firstLine="450"/>
                    <w:rPr>
                      <w:rFonts w:eastAsia="Calibri"/>
                      <w:lang w:val="ro-RO"/>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BE75401" w14:textId="77777777" w:rsidR="00604424" w:rsidRPr="00604424" w:rsidRDefault="00604424" w:rsidP="00604424">
                  <w:pPr>
                    <w:spacing w:after="120"/>
                    <w:ind w:firstLine="450"/>
                    <w:rPr>
                      <w:rFonts w:eastAsia="Calibri"/>
                      <w:lang w:val="ro-RO"/>
                    </w:rPr>
                  </w:pPr>
                </w:p>
              </w:tc>
              <w:tc>
                <w:tcPr>
                  <w:tcW w:w="0" w:type="auto"/>
                  <w:vMerge/>
                  <w:tcBorders>
                    <w:top w:val="nil"/>
                    <w:left w:val="nil"/>
                    <w:bottom w:val="single" w:sz="8" w:space="0" w:color="auto"/>
                    <w:right w:val="single" w:sz="8" w:space="0" w:color="auto"/>
                  </w:tcBorders>
                  <w:shd w:val="clear" w:color="auto" w:fill="FFFFFF"/>
                  <w:vAlign w:val="center"/>
                  <w:hideMark/>
                </w:tcPr>
                <w:p w14:paraId="448E6542" w14:textId="77777777" w:rsidR="00604424" w:rsidRPr="00604424" w:rsidRDefault="00604424" w:rsidP="00604424">
                  <w:pPr>
                    <w:spacing w:after="120"/>
                    <w:ind w:firstLine="450"/>
                    <w:rPr>
                      <w:rFonts w:eastAsia="Calibri"/>
                      <w:lang w:val="ro-RO"/>
                    </w:rPr>
                  </w:pP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CF65FA" w14:textId="77777777" w:rsidR="00604424" w:rsidRPr="00604424" w:rsidRDefault="00604424" w:rsidP="00604424">
                  <w:pPr>
                    <w:spacing w:after="120"/>
                    <w:ind w:firstLine="0"/>
                    <w:rPr>
                      <w:rFonts w:eastAsia="Calibri"/>
                      <w:lang w:val="ro-RO"/>
                    </w:rPr>
                  </w:pPr>
                  <w:r w:rsidRPr="00604424">
                    <w:rPr>
                      <w:rFonts w:eastAsia="Calibri"/>
                      <w:b/>
                      <w:bCs/>
                      <w:lang w:val="ro-RO"/>
                    </w:rPr>
                    <w:t>Anul: 2025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7E8DC" w14:textId="77777777" w:rsidR="00604424" w:rsidRPr="00604424" w:rsidRDefault="00604424" w:rsidP="00604424">
                  <w:pPr>
                    <w:spacing w:after="120"/>
                    <w:ind w:firstLine="0"/>
                    <w:rPr>
                      <w:rFonts w:eastAsia="Calibri"/>
                      <w:lang w:val="ro-RO"/>
                    </w:rPr>
                  </w:pPr>
                  <w:r w:rsidRPr="00604424">
                    <w:rPr>
                      <w:rFonts w:eastAsia="Calibri"/>
                      <w:b/>
                      <w:bCs/>
                      <w:lang w:val="ro-RO"/>
                    </w:rPr>
                    <w:t>Anul: 2026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FD0CE0" w14:textId="77777777" w:rsidR="00604424" w:rsidRPr="00604424" w:rsidRDefault="00604424" w:rsidP="00604424">
                  <w:pPr>
                    <w:spacing w:after="120"/>
                    <w:ind w:firstLine="0"/>
                    <w:rPr>
                      <w:rFonts w:eastAsia="Calibri"/>
                      <w:lang w:val="ro-RO"/>
                    </w:rPr>
                  </w:pPr>
                  <w:r w:rsidRPr="00604424">
                    <w:rPr>
                      <w:rFonts w:eastAsia="Calibri"/>
                      <w:b/>
                      <w:bCs/>
                      <w:lang w:val="ro-RO"/>
                    </w:rPr>
                    <w:t>Anul: 2027</w:t>
                  </w:r>
                </w:p>
              </w:tc>
            </w:tr>
            <w:tr w:rsidR="00604424" w:rsidRPr="00604424" w14:paraId="66551AD5" w14:textId="77777777" w:rsidTr="001718A8">
              <w:trPr>
                <w:tblHeade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C098C9" w14:textId="77777777" w:rsidR="00604424" w:rsidRPr="00604424" w:rsidRDefault="00604424" w:rsidP="00604424">
                  <w:pPr>
                    <w:spacing w:after="120"/>
                    <w:ind w:firstLine="450"/>
                    <w:rPr>
                      <w:rFonts w:eastAsia="Calibri"/>
                      <w:b/>
                      <w:bCs/>
                      <w:lang w:val="ro-RO"/>
                    </w:rPr>
                  </w:pPr>
                  <w:r w:rsidRPr="00604424">
                    <w:rPr>
                      <w:rFonts w:eastAsia="Calibri"/>
                      <w:b/>
                      <w:bCs/>
                      <w:lang w:val="ro-RO"/>
                    </w:rPr>
                    <w:t>1</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B23189" w14:textId="77777777" w:rsidR="00604424" w:rsidRPr="00604424" w:rsidRDefault="00604424" w:rsidP="00604424">
                  <w:pPr>
                    <w:spacing w:after="120"/>
                    <w:ind w:firstLine="450"/>
                    <w:jc w:val="center"/>
                    <w:rPr>
                      <w:rFonts w:eastAsia="Calibri"/>
                      <w:b/>
                      <w:bCs/>
                      <w:lang w:val="ro-RO"/>
                    </w:rPr>
                  </w:pPr>
                  <w:r w:rsidRPr="00604424">
                    <w:rPr>
                      <w:rFonts w:eastAsia="Calibri"/>
                      <w:b/>
                      <w:bCs/>
                      <w:lang w:val="ro-RO"/>
                    </w:rPr>
                    <w:t>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3186E" w14:textId="77777777" w:rsidR="00604424" w:rsidRPr="00604424" w:rsidRDefault="00604424" w:rsidP="00604424">
                  <w:pPr>
                    <w:spacing w:after="120"/>
                    <w:ind w:firstLine="450"/>
                    <w:rPr>
                      <w:rFonts w:eastAsia="Calibri"/>
                      <w:b/>
                      <w:bCs/>
                      <w:lang w:val="ro-RO"/>
                    </w:rPr>
                  </w:pPr>
                  <w:r w:rsidRPr="00604424">
                    <w:rPr>
                      <w:rFonts w:eastAsia="Calibri"/>
                      <w:b/>
                      <w:bCs/>
                      <w:lang w:val="ro-RO"/>
                    </w:rPr>
                    <w:t>3</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6D0EA0" w14:textId="77777777" w:rsidR="00604424" w:rsidRPr="00604424" w:rsidRDefault="00604424" w:rsidP="00604424">
                  <w:pPr>
                    <w:spacing w:after="120"/>
                    <w:ind w:firstLine="450"/>
                    <w:rPr>
                      <w:rFonts w:eastAsia="Calibri"/>
                      <w:b/>
                      <w:bCs/>
                      <w:lang w:val="ro-RO"/>
                    </w:rPr>
                  </w:pPr>
                  <w:r w:rsidRPr="00604424">
                    <w:rPr>
                      <w:rFonts w:eastAsia="Calibri"/>
                      <w:b/>
                      <w:bCs/>
                      <w:lang w:val="ro-RO"/>
                    </w:rPr>
                    <w:t>4</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D6E1B9" w14:textId="77777777" w:rsidR="00604424" w:rsidRPr="00604424" w:rsidRDefault="00604424" w:rsidP="00604424">
                  <w:pPr>
                    <w:spacing w:after="120"/>
                    <w:ind w:firstLine="450"/>
                    <w:rPr>
                      <w:rFonts w:eastAsia="Calibri"/>
                      <w:b/>
                      <w:bCs/>
                      <w:lang w:val="ro-RO"/>
                    </w:rPr>
                  </w:pPr>
                  <w:r w:rsidRPr="00604424">
                    <w:rPr>
                      <w:rFonts w:eastAsia="Calibri"/>
                      <w:b/>
                      <w:bCs/>
                      <w:lang w:val="ro-RO"/>
                    </w:rPr>
                    <w:t>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E48A1" w14:textId="77777777" w:rsidR="00604424" w:rsidRPr="00604424" w:rsidRDefault="00604424" w:rsidP="00604424">
                  <w:pPr>
                    <w:spacing w:after="120"/>
                    <w:ind w:firstLine="450"/>
                    <w:rPr>
                      <w:rFonts w:eastAsia="Calibri"/>
                      <w:b/>
                      <w:bCs/>
                      <w:lang w:val="ro-RO"/>
                    </w:rPr>
                  </w:pPr>
                  <w:r w:rsidRPr="00604424">
                    <w:rPr>
                      <w:rFonts w:eastAsia="Calibri"/>
                      <w:b/>
                      <w:bCs/>
                      <w:lang w:val="ro-RO"/>
                    </w:rPr>
                    <w:t>6</w:t>
                  </w:r>
                </w:p>
              </w:tc>
            </w:tr>
            <w:tr w:rsidR="00604424" w:rsidRPr="00604424" w14:paraId="50645DFD" w14:textId="77777777" w:rsidTr="001718A8">
              <w:trP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F34F1E" w14:textId="77777777" w:rsidR="00604424" w:rsidRPr="00604424" w:rsidRDefault="00604424" w:rsidP="00604424">
                  <w:pPr>
                    <w:spacing w:after="120"/>
                    <w:ind w:firstLine="450"/>
                    <w:rPr>
                      <w:rFonts w:eastAsia="Calibri"/>
                      <w:lang w:val="ro-RO"/>
                    </w:rPr>
                  </w:pPr>
                  <w:r w:rsidRPr="00604424">
                    <w:rPr>
                      <w:rFonts w:eastAsia="Calibri"/>
                      <w:lang w:val="ro-RO"/>
                    </w:rPr>
                    <w:t>1.</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2F27C3" w14:textId="77777777" w:rsidR="00604424" w:rsidRPr="00604424" w:rsidRDefault="00604424" w:rsidP="00604424">
                  <w:pPr>
                    <w:spacing w:after="120"/>
                    <w:ind w:firstLine="0"/>
                    <w:rPr>
                      <w:rFonts w:eastAsia="Calibri"/>
                      <w:lang w:val="ro-RO"/>
                    </w:rPr>
                  </w:pPr>
                  <w:r w:rsidRPr="00604424">
                    <w:rPr>
                      <w:rFonts w:eastAsia="Calibri"/>
                      <w:lang w:val="ro-RO"/>
                    </w:rPr>
                    <w:t>Bugetul de IP ODA</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1532F7" w14:textId="77777777" w:rsidR="00604424" w:rsidRPr="00604424" w:rsidRDefault="00604424" w:rsidP="00604424">
                  <w:pPr>
                    <w:spacing w:after="120"/>
                    <w:ind w:firstLine="0"/>
                    <w:jc w:val="center"/>
                    <w:rPr>
                      <w:rFonts w:eastAsia="Calibri"/>
                      <w:lang w:val="ro-RO"/>
                    </w:rPr>
                  </w:pPr>
                  <w:r w:rsidRPr="00604424">
                    <w:rPr>
                      <w:rFonts w:eastAsia="Calibri"/>
                      <w:lang w:val="ro-RO"/>
                    </w:rPr>
                    <w:t>1 000</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510061" w14:textId="77777777" w:rsidR="00604424" w:rsidRPr="00604424" w:rsidRDefault="00604424" w:rsidP="00604424">
                  <w:pPr>
                    <w:spacing w:after="120"/>
                    <w:ind w:firstLine="0"/>
                    <w:jc w:val="center"/>
                    <w:rPr>
                      <w:rFonts w:eastAsia="Calibri"/>
                      <w:lang w:val="ro-RO"/>
                    </w:rPr>
                  </w:pPr>
                  <w:r w:rsidRPr="00604424">
                    <w:rPr>
                      <w:rFonts w:eastAsia="Calibri"/>
                      <w:lang w:val="ro-RO"/>
                    </w:rPr>
                    <w:t>1 100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84A21" w14:textId="77777777" w:rsidR="00604424" w:rsidRPr="00604424" w:rsidRDefault="00604424" w:rsidP="00604424">
                  <w:pPr>
                    <w:spacing w:after="120"/>
                    <w:ind w:firstLine="0"/>
                    <w:jc w:val="center"/>
                    <w:rPr>
                      <w:rFonts w:eastAsia="Calibri"/>
                      <w:lang w:val="ro-RO"/>
                    </w:rPr>
                  </w:pPr>
                  <w:r w:rsidRPr="00604424">
                    <w:rPr>
                      <w:rFonts w:eastAsia="Calibri"/>
                      <w:lang w:val="ro-RO"/>
                    </w:rPr>
                    <w:t>1 200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909302" w14:textId="77777777" w:rsidR="00604424" w:rsidRPr="00604424" w:rsidRDefault="00604424" w:rsidP="00604424">
                  <w:pPr>
                    <w:spacing w:after="120"/>
                    <w:ind w:firstLine="0"/>
                    <w:jc w:val="center"/>
                    <w:rPr>
                      <w:rFonts w:eastAsia="Calibri"/>
                      <w:lang w:val="ro-RO"/>
                    </w:rPr>
                  </w:pPr>
                  <w:r w:rsidRPr="00604424">
                    <w:rPr>
                      <w:rFonts w:eastAsia="Calibri"/>
                      <w:lang w:val="ro-RO"/>
                    </w:rPr>
                    <w:t>1 300</w:t>
                  </w:r>
                </w:p>
              </w:tc>
            </w:tr>
            <w:tr w:rsidR="00604424" w:rsidRPr="00604424" w14:paraId="3CA1F44B" w14:textId="77777777" w:rsidTr="001718A8">
              <w:trP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682F9" w14:textId="77777777" w:rsidR="00604424" w:rsidRPr="00604424" w:rsidRDefault="00604424" w:rsidP="00604424">
                  <w:pPr>
                    <w:spacing w:after="120"/>
                    <w:ind w:firstLine="450"/>
                    <w:rPr>
                      <w:rFonts w:eastAsia="Calibri"/>
                      <w:lang w:val="ro-RO"/>
                    </w:rPr>
                  </w:pPr>
                  <w:r w:rsidRPr="00604424">
                    <w:rPr>
                      <w:rFonts w:eastAsia="Calibri"/>
                      <w:lang w:val="ro-RO"/>
                    </w:rPr>
                    <w:t>1.1.</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8B5457" w14:textId="77777777" w:rsidR="00604424" w:rsidRPr="00604424" w:rsidRDefault="00604424" w:rsidP="00604424">
                  <w:pPr>
                    <w:spacing w:after="120"/>
                    <w:ind w:firstLine="0"/>
                    <w:rPr>
                      <w:rFonts w:eastAsia="Calibri"/>
                      <w:lang w:val="ro-RO"/>
                    </w:rPr>
                  </w:pPr>
                  <w:r w:rsidRPr="00604424">
                    <w:rPr>
                      <w:rFonts w:eastAsia="Calibri"/>
                      <w:lang w:val="ro-RO"/>
                    </w:rPr>
                    <w:t>Cheltuieli de personal</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2F44D3" w14:textId="77777777" w:rsidR="00604424" w:rsidRPr="00604424" w:rsidRDefault="00604424" w:rsidP="00604424">
                  <w:pPr>
                    <w:spacing w:after="120"/>
                    <w:ind w:firstLine="0"/>
                    <w:jc w:val="center"/>
                    <w:rPr>
                      <w:rFonts w:eastAsia="Calibri"/>
                      <w:lang w:val="ro-RO"/>
                    </w:rPr>
                  </w:pPr>
                  <w:r w:rsidRPr="00604424">
                    <w:rPr>
                      <w:rFonts w:eastAsia="Calibri"/>
                      <w:lang w:val="ro-RO"/>
                    </w:rPr>
                    <w:t>400</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04DD6" w14:textId="77777777" w:rsidR="00604424" w:rsidRPr="00604424" w:rsidRDefault="00604424" w:rsidP="00604424">
                  <w:pPr>
                    <w:spacing w:after="120"/>
                    <w:ind w:firstLine="0"/>
                    <w:jc w:val="center"/>
                    <w:rPr>
                      <w:rFonts w:eastAsia="Calibri"/>
                      <w:lang w:val="ro-RO"/>
                    </w:rPr>
                  </w:pPr>
                  <w:r w:rsidRPr="00604424">
                    <w:rPr>
                      <w:rFonts w:eastAsia="Calibri"/>
                      <w:lang w:val="ro-RO"/>
                    </w:rPr>
                    <w:t>440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6D5E5" w14:textId="77777777" w:rsidR="00604424" w:rsidRPr="00604424" w:rsidRDefault="00604424" w:rsidP="00604424">
                  <w:pPr>
                    <w:spacing w:after="120"/>
                    <w:ind w:firstLine="0"/>
                    <w:jc w:val="center"/>
                    <w:rPr>
                      <w:rFonts w:eastAsia="Calibri"/>
                      <w:lang w:val="ro-RO"/>
                    </w:rPr>
                  </w:pPr>
                  <w:r w:rsidRPr="00604424">
                    <w:rPr>
                      <w:rFonts w:eastAsia="Calibri"/>
                      <w:lang w:val="ro-RO"/>
                    </w:rPr>
                    <w:t>500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289325" w14:textId="77777777" w:rsidR="00604424" w:rsidRPr="00604424" w:rsidRDefault="00604424" w:rsidP="00604424">
                  <w:pPr>
                    <w:spacing w:after="120"/>
                    <w:ind w:firstLine="0"/>
                    <w:jc w:val="center"/>
                    <w:rPr>
                      <w:rFonts w:eastAsia="Calibri"/>
                      <w:lang w:val="ro-RO"/>
                    </w:rPr>
                  </w:pPr>
                  <w:r w:rsidRPr="00604424">
                    <w:rPr>
                      <w:rFonts w:eastAsia="Calibri"/>
                      <w:lang w:val="ro-RO"/>
                    </w:rPr>
                    <w:t>550</w:t>
                  </w:r>
                </w:p>
              </w:tc>
            </w:tr>
            <w:tr w:rsidR="00604424" w:rsidRPr="00604424" w14:paraId="57975021" w14:textId="77777777" w:rsidTr="001718A8">
              <w:trP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25B2D8" w14:textId="77777777" w:rsidR="00604424" w:rsidRPr="00604424" w:rsidRDefault="00604424" w:rsidP="00604424">
                  <w:pPr>
                    <w:spacing w:after="120"/>
                    <w:ind w:firstLine="450"/>
                    <w:rPr>
                      <w:rFonts w:eastAsia="Calibri"/>
                      <w:lang w:val="ro-RO"/>
                    </w:rPr>
                  </w:pPr>
                  <w:r w:rsidRPr="00604424">
                    <w:rPr>
                      <w:rFonts w:eastAsia="Calibri"/>
                      <w:lang w:val="ro-RO"/>
                    </w:rPr>
                    <w:t>1.2.</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ADAE4" w14:textId="77777777" w:rsidR="00604424" w:rsidRPr="00604424" w:rsidRDefault="00604424" w:rsidP="00604424">
                  <w:pPr>
                    <w:spacing w:after="120"/>
                    <w:ind w:firstLine="0"/>
                    <w:rPr>
                      <w:rFonts w:eastAsia="Calibri"/>
                      <w:lang w:val="ro-RO"/>
                    </w:rPr>
                  </w:pPr>
                  <w:r w:rsidRPr="00604424">
                    <w:rPr>
                      <w:rFonts w:eastAsia="Calibri"/>
                      <w:lang w:val="ro-RO"/>
                    </w:rPr>
                    <w:t>Bunuri și servicii</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C2F2C" w14:textId="77777777" w:rsidR="00604424" w:rsidRPr="00604424" w:rsidRDefault="00604424" w:rsidP="00604424">
                  <w:pPr>
                    <w:spacing w:after="120"/>
                    <w:ind w:firstLine="0"/>
                    <w:jc w:val="center"/>
                    <w:rPr>
                      <w:rFonts w:eastAsia="Calibri"/>
                      <w:lang w:val="ro-RO"/>
                    </w:rPr>
                  </w:pPr>
                  <w:r w:rsidRPr="00604424">
                    <w:rPr>
                      <w:rFonts w:eastAsia="Calibri"/>
                      <w:lang w:val="ro-RO"/>
                    </w:rPr>
                    <w:t>600</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A9CB9" w14:textId="77777777" w:rsidR="00604424" w:rsidRPr="00604424" w:rsidRDefault="00604424" w:rsidP="00604424">
                  <w:pPr>
                    <w:spacing w:after="120"/>
                    <w:ind w:firstLine="0"/>
                    <w:jc w:val="center"/>
                    <w:rPr>
                      <w:rFonts w:eastAsia="Calibri"/>
                      <w:lang w:val="ro-RO"/>
                    </w:rPr>
                  </w:pPr>
                  <w:r w:rsidRPr="00604424">
                    <w:rPr>
                      <w:rFonts w:eastAsia="Calibri"/>
                      <w:lang w:val="ro-RO"/>
                    </w:rPr>
                    <w:t>660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0B5B37" w14:textId="77777777" w:rsidR="00604424" w:rsidRPr="00604424" w:rsidRDefault="00604424" w:rsidP="00604424">
                  <w:pPr>
                    <w:spacing w:after="120"/>
                    <w:ind w:firstLine="0"/>
                    <w:jc w:val="center"/>
                    <w:rPr>
                      <w:rFonts w:eastAsia="Calibri"/>
                      <w:lang w:val="ro-RO"/>
                    </w:rPr>
                  </w:pPr>
                  <w:r w:rsidRPr="00604424">
                    <w:rPr>
                      <w:rFonts w:eastAsia="Calibri"/>
                      <w:lang w:val="ro-RO"/>
                    </w:rPr>
                    <w:t>700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B7507C" w14:textId="77777777" w:rsidR="00604424" w:rsidRPr="00604424" w:rsidRDefault="00604424" w:rsidP="00604424">
                  <w:pPr>
                    <w:spacing w:after="120"/>
                    <w:ind w:firstLine="0"/>
                    <w:jc w:val="center"/>
                    <w:rPr>
                      <w:rFonts w:eastAsia="Calibri"/>
                      <w:lang w:val="ro-RO"/>
                    </w:rPr>
                  </w:pPr>
                  <w:r w:rsidRPr="00604424">
                    <w:rPr>
                      <w:rFonts w:eastAsia="Calibri"/>
                      <w:lang w:val="ro-RO"/>
                    </w:rPr>
                    <w:t>750</w:t>
                  </w:r>
                </w:p>
              </w:tc>
            </w:tr>
            <w:tr w:rsidR="00604424" w:rsidRPr="00604424" w14:paraId="1FD02303" w14:textId="77777777" w:rsidTr="001718A8">
              <w:trP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E9ECD6" w14:textId="77777777" w:rsidR="00604424" w:rsidRPr="00604424" w:rsidRDefault="00604424" w:rsidP="00604424">
                  <w:pPr>
                    <w:spacing w:after="120"/>
                    <w:ind w:firstLine="450"/>
                    <w:rPr>
                      <w:rFonts w:eastAsia="Calibri"/>
                      <w:lang w:val="ro-RO"/>
                    </w:rPr>
                  </w:pPr>
                  <w:r w:rsidRPr="00604424">
                    <w:rPr>
                      <w:rFonts w:eastAsia="Calibri"/>
                      <w:lang w:val="ro-RO"/>
                    </w:rPr>
                    <w:t>2.</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2FA855" w14:textId="77777777" w:rsidR="00604424" w:rsidRPr="00604424" w:rsidRDefault="00604424" w:rsidP="00604424">
                  <w:pPr>
                    <w:spacing w:after="120"/>
                    <w:ind w:firstLine="0"/>
                    <w:rPr>
                      <w:rFonts w:eastAsia="Calibri"/>
                      <w:lang w:val="ro-RO"/>
                    </w:rPr>
                  </w:pPr>
                  <w:r w:rsidRPr="00604424">
                    <w:rPr>
                      <w:rFonts w:eastAsia="Calibri"/>
                      <w:lang w:val="ro-RO"/>
                    </w:rPr>
                    <w:t>Buget asistență externă</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598F83" w14:textId="77777777" w:rsidR="00604424" w:rsidRPr="00604424" w:rsidRDefault="00604424" w:rsidP="00604424">
                  <w:pPr>
                    <w:spacing w:after="120"/>
                    <w:ind w:firstLine="0"/>
                    <w:jc w:val="center"/>
                    <w:rPr>
                      <w:rFonts w:eastAsia="Calibri"/>
                      <w:lang w:val="ro-RO"/>
                    </w:rPr>
                  </w:pPr>
                  <w:r w:rsidRPr="00604424">
                    <w:rPr>
                      <w:rFonts w:eastAsia="Calibri"/>
                      <w:lang w:val="ro-RO"/>
                    </w:rPr>
                    <w:t>600</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E344C6" w14:textId="77777777" w:rsidR="00604424" w:rsidRPr="00604424" w:rsidRDefault="00604424" w:rsidP="00604424">
                  <w:pPr>
                    <w:spacing w:after="120"/>
                    <w:ind w:firstLine="0"/>
                    <w:jc w:val="center"/>
                    <w:rPr>
                      <w:rFonts w:eastAsia="Calibri"/>
                      <w:lang w:val="ro-RO"/>
                    </w:rPr>
                  </w:pPr>
                  <w:r w:rsidRPr="00604424">
                    <w:rPr>
                      <w:rFonts w:eastAsia="Calibri"/>
                      <w:lang w:val="ro-RO"/>
                    </w:rPr>
                    <w:t>2 200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D20B8A" w14:textId="77777777" w:rsidR="00604424" w:rsidRPr="00604424" w:rsidRDefault="00604424" w:rsidP="00604424">
                  <w:pPr>
                    <w:spacing w:after="120"/>
                    <w:ind w:firstLine="0"/>
                    <w:jc w:val="center"/>
                    <w:rPr>
                      <w:rFonts w:eastAsia="Calibri"/>
                      <w:lang w:val="ro-RO"/>
                    </w:rPr>
                  </w:pPr>
                  <w:r w:rsidRPr="00604424">
                    <w:rPr>
                      <w:rFonts w:eastAsia="Calibri"/>
                      <w:lang w:val="ro-RO"/>
                    </w:rPr>
                    <w:t>2 200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117C09" w14:textId="77777777" w:rsidR="00604424" w:rsidRPr="00604424" w:rsidRDefault="00604424" w:rsidP="00604424">
                  <w:pPr>
                    <w:spacing w:after="120"/>
                    <w:ind w:firstLine="0"/>
                    <w:jc w:val="center"/>
                    <w:rPr>
                      <w:rFonts w:eastAsia="Calibri"/>
                      <w:lang w:val="ro-RO"/>
                    </w:rPr>
                  </w:pPr>
                  <w:r w:rsidRPr="00604424">
                    <w:rPr>
                      <w:rFonts w:eastAsia="Calibri"/>
                      <w:lang w:val="ro-RO"/>
                    </w:rPr>
                    <w:t>2 200</w:t>
                  </w:r>
                </w:p>
              </w:tc>
            </w:tr>
            <w:tr w:rsidR="00604424" w:rsidRPr="00604424" w14:paraId="4F88B08A" w14:textId="77777777" w:rsidTr="001718A8">
              <w:trPr>
                <w:jc w:val="center"/>
              </w:trPr>
              <w:tc>
                <w:tcPr>
                  <w:tcW w:w="1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EDBF758" w14:textId="77777777" w:rsidR="00604424" w:rsidRPr="00604424" w:rsidRDefault="00604424" w:rsidP="00604424">
                  <w:pPr>
                    <w:spacing w:after="120"/>
                    <w:ind w:firstLine="450"/>
                    <w:rPr>
                      <w:rFonts w:eastAsia="Calibri"/>
                      <w:lang w:val="ro-RO"/>
                    </w:rPr>
                  </w:pPr>
                  <w:r w:rsidRPr="00604424">
                    <w:rPr>
                      <w:rFonts w:eastAsia="Calibri"/>
                      <w:lang w:val="ro-RO"/>
                    </w:rPr>
                    <w:t>3.</w:t>
                  </w: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ACA8DD" w14:textId="77777777" w:rsidR="00604424" w:rsidRPr="00604424" w:rsidRDefault="00604424" w:rsidP="00604424">
                  <w:pPr>
                    <w:spacing w:after="120"/>
                    <w:ind w:firstLine="0"/>
                    <w:rPr>
                      <w:rFonts w:eastAsia="Calibri"/>
                      <w:lang w:val="ro-RO"/>
                    </w:rPr>
                  </w:pPr>
                  <w:r w:rsidRPr="00604424">
                    <w:rPr>
                      <w:rFonts w:eastAsia="Calibri"/>
                      <w:lang w:val="ro-RO"/>
                    </w:rPr>
                    <w:t>Cheltuieli neacoperite</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D6DB1D" w14:textId="77777777" w:rsidR="00604424" w:rsidRPr="00604424" w:rsidRDefault="00604424" w:rsidP="00604424">
                  <w:pPr>
                    <w:spacing w:after="120"/>
                    <w:ind w:firstLine="0"/>
                    <w:jc w:val="center"/>
                    <w:rPr>
                      <w:rFonts w:eastAsia="Calibri"/>
                      <w:lang w:val="ro-RO"/>
                    </w:rPr>
                  </w:pPr>
                  <w:r w:rsidRPr="00604424">
                    <w:rPr>
                      <w:rFonts w:eastAsia="Calibri"/>
                      <w:lang w:val="ro-RO"/>
                    </w:rPr>
                    <w:t>400</w:t>
                  </w:r>
                </w:p>
              </w:tc>
              <w:tc>
                <w:tcPr>
                  <w:tcW w:w="1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A09D2F" w14:textId="77777777" w:rsidR="00604424" w:rsidRPr="00604424" w:rsidRDefault="00604424" w:rsidP="00604424">
                  <w:pPr>
                    <w:spacing w:after="120"/>
                    <w:ind w:firstLine="0"/>
                    <w:jc w:val="center"/>
                    <w:rPr>
                      <w:rFonts w:eastAsia="Calibri"/>
                      <w:lang w:val="ro-RO"/>
                    </w:rPr>
                  </w:pPr>
                  <w:r w:rsidRPr="00604424">
                    <w:rPr>
                      <w:rFonts w:eastAsia="Calibri"/>
                      <w:lang w:val="ro-RO"/>
                    </w:rPr>
                    <w:t>450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BAF003" w14:textId="77777777" w:rsidR="00604424" w:rsidRPr="00604424" w:rsidRDefault="00604424" w:rsidP="00604424">
                  <w:pPr>
                    <w:spacing w:after="120"/>
                    <w:ind w:firstLine="0"/>
                    <w:jc w:val="center"/>
                    <w:rPr>
                      <w:rFonts w:eastAsia="Calibri"/>
                      <w:lang w:val="ro-RO"/>
                    </w:rPr>
                  </w:pPr>
                  <w:r w:rsidRPr="00604424">
                    <w:rPr>
                      <w:rFonts w:eastAsia="Calibri"/>
                      <w:lang w:val="ro-RO"/>
                    </w:rPr>
                    <w:t>500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96780F" w14:textId="77777777" w:rsidR="00604424" w:rsidRPr="00604424" w:rsidRDefault="00604424" w:rsidP="00604424">
                  <w:pPr>
                    <w:spacing w:after="120"/>
                    <w:ind w:firstLine="0"/>
                    <w:jc w:val="center"/>
                    <w:rPr>
                      <w:rFonts w:eastAsia="Calibri"/>
                      <w:lang w:val="ro-RO"/>
                    </w:rPr>
                  </w:pPr>
                  <w:r w:rsidRPr="00604424">
                    <w:rPr>
                      <w:rFonts w:eastAsia="Calibri"/>
                      <w:lang w:val="ro-RO"/>
                    </w:rPr>
                    <w:t>550</w:t>
                  </w:r>
                </w:p>
              </w:tc>
            </w:tr>
          </w:tbl>
          <w:p w14:paraId="12343F49" w14:textId="5AC75572" w:rsidR="00604424" w:rsidRPr="006301E4" w:rsidRDefault="00604424" w:rsidP="00692176">
            <w:pPr>
              <w:rPr>
                <w:rFonts w:ascii="Times New Roman" w:hAnsi="Times New Roman"/>
                <w:sz w:val="24"/>
                <w:szCs w:val="24"/>
                <w:lang w:val="ro-RO"/>
              </w:rPr>
            </w:pPr>
          </w:p>
        </w:tc>
      </w:tr>
      <w:tr w:rsidR="00692176" w:rsidRPr="006301E4" w14:paraId="02E2B551"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692176" w:rsidRPr="006301E4" w:rsidRDefault="00692176" w:rsidP="00692176">
            <w:pPr>
              <w:rPr>
                <w:rFonts w:ascii="Times New Roman" w:hAnsi="Times New Roman"/>
                <w:sz w:val="24"/>
                <w:szCs w:val="24"/>
                <w:lang w:val="ro-RO"/>
              </w:rPr>
            </w:pPr>
            <w:r w:rsidRPr="006301E4">
              <w:rPr>
                <w:rFonts w:ascii="Times New Roman" w:hAnsi="Times New Roman"/>
                <w:sz w:val="24"/>
                <w:szCs w:val="24"/>
                <w:lang w:val="ro-RO"/>
              </w:rPr>
              <w:t>4.3. Impactul asupra sectorului privat</w:t>
            </w:r>
          </w:p>
        </w:tc>
      </w:tr>
      <w:tr w:rsidR="00A83270" w:rsidRPr="006301E4" w14:paraId="63BCE9D4" w14:textId="77777777" w:rsidTr="00E42BCA">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6C59C6" w14:textId="2C47D040" w:rsidR="00A83270" w:rsidRPr="006301E4" w:rsidRDefault="00E42BCA" w:rsidP="00692176">
            <w:pPr>
              <w:rPr>
                <w:rFonts w:ascii="Times New Roman" w:hAnsi="Times New Roman"/>
                <w:sz w:val="24"/>
                <w:szCs w:val="24"/>
                <w:lang w:val="ro-RO"/>
              </w:rPr>
            </w:pPr>
            <w:r w:rsidRPr="006301E4">
              <w:rPr>
                <w:rFonts w:ascii="Times New Roman" w:hAnsi="Times New Roman"/>
                <w:sz w:val="24"/>
                <w:szCs w:val="24"/>
                <w:lang w:val="ro-RO"/>
              </w:rPr>
              <w:t xml:space="preserve">IMM-urile vor beneficia de pe urma implementării SIIA ODA printr-un acces mai facil și mai rapid la finanțările disponibile. Sistemul va reduce semnificativ timpul și efortul necesar pentru depunerea și evaluarea cererilor de finanțare, ceea ce va contribui la o mai mare predictibilitate și eficiență în gestionarea resurselor de către antreprenori. De asemenea, digitalizarea proceselor va reduce barierele administrative și va elimina riscurile legate de </w:t>
            </w:r>
            <w:r w:rsidRPr="006301E4">
              <w:rPr>
                <w:rFonts w:ascii="Times New Roman" w:hAnsi="Times New Roman"/>
                <w:sz w:val="24"/>
                <w:szCs w:val="24"/>
                <w:lang w:val="ro-RO"/>
              </w:rPr>
              <w:lastRenderedPageBreak/>
              <w:t>pierderea sau întârzierea documentelor. În consecință, IMM-urile vor putea accesa mai ușor fondurile necesare pentru dezvoltarea și creșterea afacerilor lor, ceea ce va stimula activitatea economică și competitivitatea pe piață.</w:t>
            </w:r>
          </w:p>
        </w:tc>
      </w:tr>
      <w:tr w:rsidR="00692176" w:rsidRPr="006301E4" w14:paraId="7424CF32"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094B65C" w14:textId="17C3FBC9" w:rsidR="00692176" w:rsidRPr="006301E4" w:rsidRDefault="00692176" w:rsidP="00843BE9">
            <w:pPr>
              <w:rPr>
                <w:rFonts w:ascii="Times New Roman" w:hAnsi="Times New Roman"/>
                <w:sz w:val="24"/>
                <w:szCs w:val="24"/>
                <w:lang w:val="ro-RO"/>
              </w:rPr>
            </w:pPr>
            <w:r w:rsidRPr="006301E4">
              <w:rPr>
                <w:rFonts w:ascii="Times New Roman" w:hAnsi="Times New Roman"/>
                <w:sz w:val="24"/>
                <w:szCs w:val="24"/>
                <w:lang w:val="ro-RO"/>
              </w:rPr>
              <w:lastRenderedPageBreak/>
              <w:t>4.4. Impactul social</w:t>
            </w:r>
          </w:p>
        </w:tc>
      </w:tr>
      <w:tr w:rsidR="00843BE9" w:rsidRPr="006301E4" w14:paraId="12876BDD"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F49EFF5" w14:textId="1DEE22CF" w:rsidR="00843BE9" w:rsidRPr="00604424" w:rsidRDefault="00843BE9" w:rsidP="00843BE9">
            <w:pPr>
              <w:rPr>
                <w:rFonts w:ascii="Times New Roman" w:hAnsi="Times New Roman"/>
                <w:sz w:val="24"/>
                <w:szCs w:val="24"/>
                <w:lang w:val="ro-RO"/>
              </w:rPr>
            </w:pPr>
            <w:r w:rsidRPr="00604424">
              <w:rPr>
                <w:rFonts w:ascii="Times New Roman" w:hAnsi="Times New Roman"/>
                <w:sz w:val="24"/>
                <w:szCs w:val="24"/>
                <w:lang w:val="ro-RO"/>
              </w:rPr>
              <w:t>4.4.1. Impactul asupra datelor cu caracter personal</w:t>
            </w:r>
          </w:p>
        </w:tc>
      </w:tr>
      <w:tr w:rsidR="00843BE9" w:rsidRPr="006301E4" w14:paraId="68D7F7EE" w14:textId="77777777" w:rsidTr="00843BE9">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94FDC3" w14:textId="7DB041C7" w:rsidR="00843BE9" w:rsidRPr="00604424" w:rsidRDefault="00843BE9" w:rsidP="00692176">
            <w:pPr>
              <w:rPr>
                <w:rFonts w:ascii="Times New Roman" w:hAnsi="Times New Roman"/>
                <w:sz w:val="24"/>
                <w:szCs w:val="24"/>
                <w:lang w:val="ro-RO"/>
              </w:rPr>
            </w:pPr>
            <w:r w:rsidRPr="00604424">
              <w:rPr>
                <w:rFonts w:ascii="Times New Roman" w:hAnsi="Times New Roman"/>
                <w:sz w:val="24"/>
                <w:szCs w:val="24"/>
                <w:lang w:val="ro-RO"/>
              </w:rPr>
              <w:t>Proiectul a fost elaborat conforme legislației în vigoare privind protecția datelor cu caracter personal, fiind respectate datele confidențiale.</w:t>
            </w:r>
          </w:p>
        </w:tc>
      </w:tr>
      <w:tr w:rsidR="00C06DA5" w:rsidRPr="006301E4" w14:paraId="7CCA63BF"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2BC4C5D" w14:textId="439F3C49" w:rsidR="00C06DA5" w:rsidRPr="00604424" w:rsidRDefault="00843BE9" w:rsidP="00692176">
            <w:pPr>
              <w:rPr>
                <w:rFonts w:ascii="Times New Roman" w:hAnsi="Times New Roman"/>
                <w:sz w:val="24"/>
                <w:szCs w:val="24"/>
                <w:lang w:val="ro-RO"/>
              </w:rPr>
            </w:pPr>
            <w:r w:rsidRPr="00604424">
              <w:rPr>
                <w:rFonts w:ascii="Times New Roman" w:hAnsi="Times New Roman"/>
                <w:sz w:val="24"/>
                <w:szCs w:val="24"/>
                <w:lang w:val="ro-RO"/>
              </w:rPr>
              <w:t>4.4.2. Impactul asupra echității și egalității de gen</w:t>
            </w:r>
          </w:p>
        </w:tc>
      </w:tr>
      <w:tr w:rsidR="00843BE9" w:rsidRPr="006301E4" w14:paraId="5531BDDD" w14:textId="77777777" w:rsidTr="00575B9C">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191B1B" w14:textId="0654B143" w:rsidR="00843BE9" w:rsidRPr="00604424" w:rsidRDefault="00575B9C" w:rsidP="00692176">
            <w:pPr>
              <w:rPr>
                <w:rFonts w:ascii="Times New Roman" w:hAnsi="Times New Roman"/>
                <w:sz w:val="24"/>
                <w:szCs w:val="24"/>
                <w:lang w:val="ro-RO"/>
              </w:rPr>
            </w:pPr>
            <w:r w:rsidRPr="00604424">
              <w:rPr>
                <w:rFonts w:ascii="Times New Roman" w:hAnsi="Times New Roman"/>
                <w:sz w:val="24"/>
                <w:szCs w:val="24"/>
                <w:lang w:val="ro-RO"/>
              </w:rPr>
              <w:t>Implementarea SIIA ODA va avea un impact pozitiv asupra echității și egalității de gen, în special în contextul accesului la resursele financiare și programele de sprijin pentru antreprenoriat.</w:t>
            </w:r>
          </w:p>
        </w:tc>
      </w:tr>
      <w:tr w:rsidR="00692176" w:rsidRPr="006301E4" w14:paraId="5A26B0A1"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692176" w:rsidRPr="00604424" w:rsidRDefault="00692176" w:rsidP="00692176">
            <w:pPr>
              <w:rPr>
                <w:rFonts w:ascii="Times New Roman" w:hAnsi="Times New Roman"/>
                <w:sz w:val="24"/>
                <w:szCs w:val="24"/>
                <w:lang w:val="ro-RO"/>
              </w:rPr>
            </w:pPr>
            <w:r w:rsidRPr="00604424">
              <w:rPr>
                <w:rFonts w:ascii="Times New Roman" w:hAnsi="Times New Roman"/>
                <w:sz w:val="24"/>
                <w:szCs w:val="24"/>
                <w:lang w:val="ro-RO"/>
              </w:rPr>
              <w:t>4.5. Impactul asupra mediului</w:t>
            </w:r>
          </w:p>
        </w:tc>
      </w:tr>
      <w:tr w:rsidR="0064790D" w:rsidRPr="006301E4" w14:paraId="568FF4E2" w14:textId="77777777" w:rsidTr="006301E4">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941255" w14:textId="7A2DB809" w:rsidR="0064790D" w:rsidRPr="00604424" w:rsidRDefault="006301E4" w:rsidP="00692176">
            <w:pPr>
              <w:rPr>
                <w:rFonts w:ascii="Times New Roman" w:hAnsi="Times New Roman"/>
                <w:sz w:val="24"/>
                <w:szCs w:val="24"/>
                <w:lang w:val="ro-RO"/>
              </w:rPr>
            </w:pPr>
            <w:r w:rsidRPr="00604424">
              <w:rPr>
                <w:rFonts w:ascii="Times New Roman" w:hAnsi="Times New Roman"/>
                <w:sz w:val="24"/>
                <w:szCs w:val="24"/>
                <w:lang w:val="ro-RO"/>
              </w:rPr>
              <w:t>Implementarea SIIA ODA va avea un impact semnificativ asupra mediului, atât din perspectiva reducerii consumului de resurse, cât și a promovării unor practici mai sustenabile în cadrul întreprinderilor mici și mijlocii (IMM-uri).</w:t>
            </w:r>
          </w:p>
        </w:tc>
      </w:tr>
      <w:tr w:rsidR="00692176" w:rsidRPr="006301E4" w14:paraId="42A0201F"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692176" w:rsidRPr="00604424" w:rsidRDefault="00692176" w:rsidP="00692176">
            <w:pPr>
              <w:rPr>
                <w:rFonts w:ascii="Times New Roman" w:hAnsi="Times New Roman"/>
                <w:sz w:val="24"/>
                <w:szCs w:val="24"/>
                <w:lang w:val="ro-RO"/>
              </w:rPr>
            </w:pPr>
            <w:r w:rsidRPr="00604424">
              <w:rPr>
                <w:rFonts w:ascii="Times New Roman" w:hAnsi="Times New Roman"/>
                <w:sz w:val="24"/>
                <w:szCs w:val="24"/>
                <w:lang w:val="ro-RO"/>
              </w:rPr>
              <w:t>4.6. Alte impacturi și informații relevante</w:t>
            </w:r>
          </w:p>
        </w:tc>
      </w:tr>
      <w:tr w:rsidR="00692176" w:rsidRPr="006301E4" w14:paraId="70A7B0BB" w14:textId="77777777" w:rsidTr="00692176">
        <w:tc>
          <w:tcPr>
            <w:tcW w:w="93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37D1221F" w:rsidR="00692176" w:rsidRPr="00604424" w:rsidRDefault="0064790D" w:rsidP="00692176">
            <w:pPr>
              <w:rPr>
                <w:rFonts w:ascii="Times New Roman" w:hAnsi="Times New Roman"/>
                <w:sz w:val="24"/>
                <w:szCs w:val="24"/>
                <w:lang w:val="ro-RO"/>
              </w:rPr>
            </w:pPr>
            <w:r w:rsidRPr="00604424">
              <w:rPr>
                <w:rFonts w:ascii="Times New Roman" w:hAnsi="Times New Roman"/>
                <w:sz w:val="24"/>
                <w:szCs w:val="24"/>
                <w:lang w:val="ro-RO"/>
              </w:rPr>
              <w:t>Nu este aplicabil.</w:t>
            </w:r>
          </w:p>
        </w:tc>
      </w:tr>
      <w:tr w:rsidR="00692176" w:rsidRPr="006301E4" w14:paraId="3227BD3A"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692176" w:rsidRPr="00604424" w:rsidRDefault="00692176" w:rsidP="00692176">
            <w:pPr>
              <w:rPr>
                <w:rFonts w:ascii="Times New Roman" w:hAnsi="Times New Roman"/>
                <w:b/>
                <w:bCs/>
                <w:sz w:val="24"/>
                <w:szCs w:val="24"/>
                <w:lang w:val="ro-RO"/>
              </w:rPr>
            </w:pPr>
            <w:r w:rsidRPr="00604424">
              <w:rPr>
                <w:rFonts w:ascii="Times New Roman" w:hAnsi="Times New Roman"/>
                <w:b/>
                <w:bCs/>
                <w:sz w:val="24"/>
                <w:szCs w:val="24"/>
                <w:lang w:val="ro-RO"/>
              </w:rPr>
              <w:t xml:space="preserve">5. Compatibilitatea proiectului actului normativ cu legislația UE </w:t>
            </w:r>
          </w:p>
        </w:tc>
      </w:tr>
      <w:tr w:rsidR="00692176" w:rsidRPr="006301E4" w14:paraId="564B5E4C"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692176" w:rsidRPr="00604424" w:rsidRDefault="00692176" w:rsidP="00692176">
            <w:pPr>
              <w:rPr>
                <w:rFonts w:ascii="Times New Roman" w:hAnsi="Times New Roman"/>
                <w:sz w:val="24"/>
                <w:szCs w:val="24"/>
                <w:lang w:val="ro-RO"/>
              </w:rPr>
            </w:pPr>
            <w:r w:rsidRPr="00604424">
              <w:rPr>
                <w:rFonts w:ascii="Times New Roman" w:hAnsi="Times New Roman"/>
                <w:sz w:val="24"/>
                <w:szCs w:val="24"/>
                <w:lang w:val="ro-RO"/>
              </w:rPr>
              <w:t>5.1. Măsuri normative necesare pentru transpunerea actelor juridice ale UE în legislația națională</w:t>
            </w:r>
          </w:p>
        </w:tc>
      </w:tr>
      <w:tr w:rsidR="00692176" w:rsidRPr="006301E4" w14:paraId="29C78D63" w14:textId="77777777" w:rsidTr="0024432D">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CC46DF" w14:textId="5CA69144" w:rsidR="00692176" w:rsidRPr="00604424" w:rsidRDefault="006301E4" w:rsidP="00692176">
            <w:pPr>
              <w:rPr>
                <w:rFonts w:ascii="Times New Roman" w:hAnsi="Times New Roman"/>
                <w:sz w:val="24"/>
                <w:szCs w:val="24"/>
                <w:lang w:val="ro-RO"/>
              </w:rPr>
            </w:pPr>
            <w:r w:rsidRPr="00604424">
              <w:rPr>
                <w:rFonts w:ascii="Times New Roman" w:hAnsi="Times New Roman"/>
                <w:sz w:val="24"/>
                <w:szCs w:val="24"/>
                <w:lang w:val="ro-RO"/>
              </w:rPr>
              <w:t>Nu este aplicabil</w:t>
            </w:r>
          </w:p>
        </w:tc>
      </w:tr>
      <w:tr w:rsidR="00692176" w:rsidRPr="006301E4" w14:paraId="1541F0CB"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692176" w:rsidRPr="00604424" w:rsidRDefault="00692176" w:rsidP="00692176">
            <w:pPr>
              <w:rPr>
                <w:rFonts w:ascii="Times New Roman" w:hAnsi="Times New Roman"/>
                <w:sz w:val="24"/>
                <w:szCs w:val="24"/>
                <w:lang w:val="ro-RO"/>
              </w:rPr>
            </w:pPr>
            <w:r w:rsidRPr="00604424">
              <w:rPr>
                <w:rFonts w:ascii="Times New Roman" w:hAnsi="Times New Roman"/>
                <w:sz w:val="24"/>
                <w:szCs w:val="24"/>
                <w:lang w:val="ro-RO"/>
              </w:rPr>
              <w:t>5.2. Măsuri normative care urmăresc crearea cadrului juridic intern necesar pentru implementarea legislației UE</w:t>
            </w:r>
          </w:p>
        </w:tc>
      </w:tr>
      <w:tr w:rsidR="00692176" w:rsidRPr="006301E4" w14:paraId="5B6F6479" w14:textId="77777777" w:rsidTr="0024432D">
        <w:tc>
          <w:tcPr>
            <w:tcW w:w="9335"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CA1AB4" w14:textId="161E8F67" w:rsidR="00692176" w:rsidRPr="00604424" w:rsidRDefault="006301E4" w:rsidP="00692176">
            <w:pPr>
              <w:rPr>
                <w:rFonts w:ascii="Times New Roman" w:hAnsi="Times New Roman"/>
                <w:sz w:val="24"/>
                <w:szCs w:val="24"/>
                <w:lang w:val="ro-RO"/>
              </w:rPr>
            </w:pPr>
            <w:r w:rsidRPr="00604424">
              <w:rPr>
                <w:rFonts w:ascii="Times New Roman" w:hAnsi="Times New Roman"/>
                <w:sz w:val="24"/>
                <w:szCs w:val="24"/>
                <w:lang w:val="ro-RO"/>
              </w:rPr>
              <w:t>Nu este aplicabil</w:t>
            </w:r>
          </w:p>
        </w:tc>
      </w:tr>
      <w:tr w:rsidR="00692176" w:rsidRPr="006301E4" w14:paraId="338B3440" w14:textId="77777777" w:rsidTr="00856178">
        <w:tc>
          <w:tcPr>
            <w:tcW w:w="9335" w:type="dxa"/>
            <w:tcBorders>
              <w:top w:val="none" w:sz="4" w:space="0" w:color="000000"/>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14:paraId="4005A4AC" w14:textId="13FBCB78" w:rsidR="00692176" w:rsidRPr="00604424" w:rsidRDefault="00692176" w:rsidP="00692176">
            <w:pPr>
              <w:rPr>
                <w:rFonts w:ascii="Times New Roman" w:hAnsi="Times New Roman"/>
                <w:b/>
                <w:bCs/>
                <w:sz w:val="24"/>
                <w:szCs w:val="24"/>
                <w:lang w:val="ro-RO"/>
              </w:rPr>
            </w:pPr>
            <w:r w:rsidRPr="00604424">
              <w:rPr>
                <w:rFonts w:ascii="Times New Roman" w:hAnsi="Times New Roman"/>
                <w:b/>
                <w:bCs/>
                <w:sz w:val="24"/>
                <w:szCs w:val="24"/>
                <w:lang w:val="ro-RO"/>
              </w:rPr>
              <w:t>6. Avizarea și consultarea publică a proiectului actului normativ</w:t>
            </w:r>
          </w:p>
        </w:tc>
      </w:tr>
      <w:tr w:rsidR="00856178" w:rsidRPr="000433E9" w14:paraId="02DC69C0" w14:textId="77777777" w:rsidTr="00856178">
        <w:tc>
          <w:tcPr>
            <w:tcW w:w="9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1AF9C" w14:textId="77777777" w:rsidR="00856178" w:rsidRPr="00604424" w:rsidRDefault="00856178" w:rsidP="00856178">
            <w:pPr>
              <w:spacing w:after="120"/>
              <w:ind w:firstLine="450"/>
              <w:rPr>
                <w:rFonts w:ascii="Times New Roman" w:hAnsi="Times New Roman"/>
                <w:iCs/>
                <w:sz w:val="24"/>
                <w:szCs w:val="24"/>
                <w:lang w:val="ro-RO"/>
              </w:rPr>
            </w:pPr>
            <w:r w:rsidRPr="00604424">
              <w:rPr>
                <w:rFonts w:ascii="Times New Roman" w:hAnsi="Times New Roman"/>
                <w:iCs/>
                <w:sz w:val="24"/>
                <w:szCs w:val="24"/>
                <w:lang w:val="ro-RO"/>
              </w:rPr>
              <w:t xml:space="preserve">Anunțul de inițiere a procesului de elaborare a fost publicat pe pagina web oficială a Ministerului Dezvoltării Economice și Digitalizării la compartimentul  </w:t>
            </w:r>
            <w:r w:rsidRPr="00604424">
              <w:rPr>
                <w:rFonts w:ascii="Times New Roman" w:hAnsi="Times New Roman"/>
                <w:i/>
                <w:iCs/>
                <w:sz w:val="24"/>
                <w:szCs w:val="24"/>
                <w:lang w:val="ro-RO"/>
              </w:rPr>
              <w:t>Transparența  decizională</w:t>
            </w:r>
            <w:r w:rsidRPr="00604424">
              <w:rPr>
                <w:rFonts w:ascii="Times New Roman" w:hAnsi="Times New Roman"/>
                <w:iCs/>
                <w:sz w:val="24"/>
                <w:szCs w:val="24"/>
                <w:lang w:val="ro-RO"/>
              </w:rPr>
              <w:t xml:space="preserve">, directoriul </w:t>
            </w:r>
            <w:r w:rsidRPr="00604424">
              <w:rPr>
                <w:rFonts w:ascii="Times New Roman" w:hAnsi="Times New Roman"/>
                <w:i/>
                <w:iCs/>
                <w:sz w:val="24"/>
                <w:szCs w:val="24"/>
                <w:lang w:val="ro-RO"/>
              </w:rPr>
              <w:t>Anunțuri  privind  inițierea  elaborării politicii.</w:t>
            </w:r>
          </w:p>
          <w:p w14:paraId="12A5EF5C" w14:textId="734ACABD" w:rsidR="00856178" w:rsidRPr="00604424" w:rsidRDefault="00856178" w:rsidP="00856178">
            <w:pPr>
              <w:rPr>
                <w:rFonts w:ascii="Times New Roman" w:hAnsi="Times New Roman"/>
                <w:b/>
                <w:bCs/>
                <w:sz w:val="24"/>
                <w:szCs w:val="24"/>
                <w:lang w:val="ro-RO"/>
              </w:rPr>
            </w:pPr>
            <w:r w:rsidRPr="00604424">
              <w:rPr>
                <w:rFonts w:ascii="Times New Roman" w:hAnsi="Times New Roman"/>
                <w:iCs/>
                <w:sz w:val="24"/>
                <w:szCs w:val="24"/>
                <w:lang w:val="ro-RO"/>
              </w:rPr>
              <w:t xml:space="preserve">În scopul respectării prevederilor </w:t>
            </w:r>
            <w:r w:rsidRPr="00604424">
              <w:rPr>
                <w:rFonts w:ascii="Times New Roman" w:hAnsi="Times New Roman"/>
                <w:i/>
                <w:iCs/>
                <w:sz w:val="24"/>
                <w:szCs w:val="24"/>
                <w:lang w:val="ro-RO"/>
              </w:rPr>
              <w:t>Legii nr. 239/2008 privind transparența în procesul decizional</w:t>
            </w:r>
            <w:r w:rsidRPr="00604424">
              <w:rPr>
                <w:rFonts w:ascii="Times New Roman" w:hAnsi="Times New Roman"/>
                <w:iCs/>
                <w:sz w:val="24"/>
                <w:szCs w:val="24"/>
                <w:lang w:val="ro-RO"/>
              </w:rPr>
              <w:t xml:space="preserve">, proiectul hotărârii urmează a fi plasat pe pagina web oficială a Ministerului Dezvoltării Economice și Digitalizării, compartimentul </w:t>
            </w:r>
            <w:r w:rsidRPr="00604424">
              <w:rPr>
                <w:rFonts w:ascii="Times New Roman" w:hAnsi="Times New Roman"/>
                <w:i/>
                <w:iCs/>
                <w:sz w:val="24"/>
                <w:szCs w:val="24"/>
                <w:lang w:val="ro-RO"/>
              </w:rPr>
              <w:t>Transparența decizională</w:t>
            </w:r>
            <w:r w:rsidRPr="00604424">
              <w:rPr>
                <w:rFonts w:ascii="Times New Roman" w:hAnsi="Times New Roman"/>
                <w:iCs/>
                <w:sz w:val="24"/>
                <w:szCs w:val="24"/>
                <w:lang w:val="ro-RO"/>
              </w:rPr>
              <w:t xml:space="preserve">, directoriul </w:t>
            </w:r>
            <w:r w:rsidRPr="00604424">
              <w:rPr>
                <w:rFonts w:ascii="Times New Roman" w:hAnsi="Times New Roman"/>
                <w:i/>
                <w:iCs/>
                <w:sz w:val="24"/>
                <w:szCs w:val="24"/>
                <w:lang w:val="ro-RO"/>
              </w:rPr>
              <w:t>Anunțuri privind consultări publice</w:t>
            </w:r>
            <w:r w:rsidRPr="00604424">
              <w:rPr>
                <w:rFonts w:ascii="Times New Roman" w:hAnsi="Times New Roman"/>
                <w:iCs/>
                <w:sz w:val="24"/>
                <w:szCs w:val="24"/>
                <w:lang w:val="ro-RO"/>
              </w:rPr>
              <w:t>.</w:t>
            </w:r>
          </w:p>
        </w:tc>
      </w:tr>
      <w:tr w:rsidR="00692176" w:rsidRPr="006301E4" w14:paraId="2C469418"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692176" w:rsidRPr="00604424" w:rsidRDefault="00692176" w:rsidP="00692176">
            <w:pPr>
              <w:rPr>
                <w:rFonts w:ascii="Times New Roman" w:hAnsi="Times New Roman"/>
                <w:b/>
                <w:bCs/>
                <w:sz w:val="24"/>
                <w:szCs w:val="24"/>
                <w:lang w:val="ro-RO"/>
              </w:rPr>
            </w:pPr>
            <w:r w:rsidRPr="00604424">
              <w:rPr>
                <w:rFonts w:ascii="Times New Roman" w:hAnsi="Times New Roman"/>
                <w:b/>
                <w:bCs/>
                <w:sz w:val="24"/>
                <w:szCs w:val="24"/>
                <w:lang w:val="ro-RO"/>
              </w:rPr>
              <w:t>7. Concluziile expertizelor</w:t>
            </w:r>
          </w:p>
        </w:tc>
      </w:tr>
      <w:tr w:rsidR="0024432D" w:rsidRPr="006301E4" w14:paraId="26F8D433"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7E0447C8" w:rsidR="0024432D" w:rsidRPr="00604424" w:rsidRDefault="0024432D" w:rsidP="0024432D">
            <w:pPr>
              <w:rPr>
                <w:rFonts w:ascii="Times New Roman" w:hAnsi="Times New Roman"/>
                <w:b/>
                <w:bCs/>
                <w:sz w:val="24"/>
                <w:szCs w:val="24"/>
                <w:lang w:val="ro-RO"/>
              </w:rPr>
            </w:pPr>
            <w:r w:rsidRPr="00604424">
              <w:rPr>
                <w:rFonts w:ascii="Times New Roman" w:hAnsi="Times New Roman"/>
                <w:sz w:val="24"/>
                <w:szCs w:val="24"/>
                <w:lang w:val="ro-RO"/>
              </w:rPr>
              <w:t>Nu este aplicabil</w:t>
            </w:r>
          </w:p>
        </w:tc>
      </w:tr>
      <w:tr w:rsidR="00692176" w:rsidRPr="006301E4" w14:paraId="723ACED3"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92176" w:rsidRPr="00604424" w:rsidRDefault="00692176" w:rsidP="00692176">
            <w:pPr>
              <w:rPr>
                <w:rFonts w:ascii="Times New Roman" w:hAnsi="Times New Roman"/>
                <w:b/>
                <w:bCs/>
                <w:sz w:val="24"/>
                <w:szCs w:val="24"/>
                <w:lang w:val="ro-RO"/>
              </w:rPr>
            </w:pPr>
            <w:r w:rsidRPr="00604424">
              <w:rPr>
                <w:rFonts w:ascii="Times New Roman" w:hAnsi="Times New Roman"/>
                <w:b/>
                <w:bCs/>
                <w:sz w:val="24"/>
                <w:szCs w:val="24"/>
                <w:lang w:val="ro-RO"/>
              </w:rPr>
              <w:t>8. Modul de încorporare a actului în cadrul normativ existent</w:t>
            </w:r>
          </w:p>
        </w:tc>
      </w:tr>
      <w:tr w:rsidR="008B0BC5" w:rsidRPr="00B77840" w14:paraId="627B30F2" w14:textId="77777777" w:rsidTr="00692176">
        <w:tc>
          <w:tcPr>
            <w:tcW w:w="93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A0F5E34" w:rsidR="008B0BC5" w:rsidRPr="00604424" w:rsidRDefault="008B0BC5" w:rsidP="00B77840">
            <w:pPr>
              <w:spacing w:after="120"/>
              <w:ind w:firstLine="450"/>
              <w:rPr>
                <w:rFonts w:ascii="Times New Roman" w:hAnsi="Times New Roman"/>
                <w:sz w:val="24"/>
                <w:szCs w:val="24"/>
                <w:lang w:val="ro-RO"/>
              </w:rPr>
            </w:pPr>
            <w:r w:rsidRPr="00604424">
              <w:rPr>
                <w:rFonts w:ascii="Times New Roman" w:hAnsi="Times New Roman"/>
                <w:sz w:val="24"/>
                <w:szCs w:val="24"/>
                <w:lang w:val="ro-RO"/>
              </w:rPr>
              <w:t xml:space="preserve">În principiu, adoptarea proiectului nu implică obligativitatea modificării sau abrogării unor acte normative sau a adoptării unor acte normative noi. </w:t>
            </w:r>
          </w:p>
        </w:tc>
      </w:tr>
      <w:tr w:rsidR="008B0BC5" w:rsidRPr="006301E4" w14:paraId="5FD6247A" w14:textId="77777777" w:rsidTr="00692176">
        <w:tc>
          <w:tcPr>
            <w:tcW w:w="9335"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0BC5" w:rsidRPr="00604424" w:rsidRDefault="008B0BC5" w:rsidP="008B0BC5">
            <w:pPr>
              <w:rPr>
                <w:rFonts w:ascii="Times New Roman" w:hAnsi="Times New Roman"/>
                <w:b/>
                <w:bCs/>
                <w:sz w:val="24"/>
                <w:szCs w:val="24"/>
                <w:lang w:val="ro-RO"/>
              </w:rPr>
            </w:pPr>
            <w:r w:rsidRPr="00604424">
              <w:rPr>
                <w:rFonts w:ascii="Times New Roman" w:hAnsi="Times New Roman"/>
                <w:b/>
                <w:bCs/>
                <w:sz w:val="24"/>
                <w:szCs w:val="24"/>
                <w:lang w:val="ro-RO"/>
              </w:rPr>
              <w:t>9. Măsurile necesare pentru implementarea prevederilor proiectului actului normativ</w:t>
            </w:r>
          </w:p>
        </w:tc>
      </w:tr>
      <w:tr w:rsidR="008B0BC5" w:rsidRPr="00545CD6" w14:paraId="494CA73F" w14:textId="77777777" w:rsidTr="00FF18D5">
        <w:tc>
          <w:tcPr>
            <w:tcW w:w="9335" w:type="dxa"/>
            <w:tcBorders>
              <w:top w:val="none" w:sz="4" w:space="0" w:color="000000"/>
              <w:left w:val="single" w:sz="8" w:space="0" w:color="000000"/>
              <w:bottom w:val="none" w:sz="4" w:space="0" w:color="000000"/>
              <w:right w:val="single" w:sz="8" w:space="0" w:color="000000"/>
            </w:tcBorders>
            <w:tcMar>
              <w:top w:w="0" w:type="dxa"/>
              <w:left w:w="108" w:type="dxa"/>
              <w:bottom w:w="0" w:type="dxa"/>
              <w:right w:w="108" w:type="dxa"/>
            </w:tcMar>
          </w:tcPr>
          <w:p w14:paraId="4154660C" w14:textId="460E6D1B" w:rsidR="008B0BC5" w:rsidRPr="00604424" w:rsidRDefault="00FF18D5" w:rsidP="00FF18D5">
            <w:pPr>
              <w:spacing w:after="120"/>
              <w:ind w:firstLine="450"/>
              <w:rPr>
                <w:rFonts w:ascii="Times New Roman" w:hAnsi="Times New Roman"/>
                <w:sz w:val="24"/>
                <w:szCs w:val="24"/>
                <w:lang w:val="ro-RO"/>
              </w:rPr>
            </w:pPr>
            <w:r w:rsidRPr="00604424">
              <w:rPr>
                <w:rFonts w:ascii="Times New Roman" w:hAnsi="Times New Roman"/>
                <w:sz w:val="24"/>
                <w:szCs w:val="24"/>
                <w:lang w:val="ro-RO"/>
              </w:rPr>
              <w:t>Implementarea prevederilor proiectului va fi asigurată de IP ODA, prin alinierea sistemului  la standardele europene și asigurarea unei coordonări eficiente cu autoritățile centrale de specialitate.</w:t>
            </w:r>
          </w:p>
          <w:p w14:paraId="610C15B7" w14:textId="327C8A7D" w:rsidR="00D539EE" w:rsidRPr="00604424" w:rsidRDefault="00D539EE" w:rsidP="00FF18D5">
            <w:pPr>
              <w:spacing w:after="120"/>
              <w:ind w:firstLine="450"/>
              <w:rPr>
                <w:rFonts w:ascii="Times New Roman" w:hAnsi="Times New Roman"/>
                <w:sz w:val="24"/>
                <w:szCs w:val="24"/>
                <w:lang w:val="ro-RO"/>
              </w:rPr>
            </w:pPr>
            <w:r w:rsidRPr="00604424">
              <w:rPr>
                <w:rFonts w:ascii="Times New Roman" w:hAnsi="Times New Roman"/>
                <w:sz w:val="24"/>
                <w:szCs w:val="24"/>
                <w:lang w:val="ro-RO"/>
              </w:rPr>
              <w:t xml:space="preserve">În vederea implementării proiectului actului normativ, IP ODA va </w:t>
            </w:r>
            <w:r w:rsidR="00BF4413" w:rsidRPr="00604424">
              <w:rPr>
                <w:rFonts w:ascii="Times New Roman" w:hAnsi="Times New Roman"/>
                <w:sz w:val="24"/>
                <w:szCs w:val="24"/>
                <w:lang w:val="ro-RO"/>
              </w:rPr>
              <w:t>întreprinde</w:t>
            </w:r>
            <w:r w:rsidR="00545CD6" w:rsidRPr="00604424">
              <w:rPr>
                <w:rFonts w:ascii="Times New Roman" w:hAnsi="Times New Roman"/>
                <w:sz w:val="24"/>
                <w:szCs w:val="24"/>
                <w:lang w:val="ro-RO"/>
              </w:rPr>
              <w:t xml:space="preserve"> următoarele activități: </w:t>
            </w:r>
          </w:p>
          <w:p w14:paraId="17E54305" w14:textId="6ED9A38A" w:rsidR="00545CD6" w:rsidRPr="00604424" w:rsidRDefault="00545CD6"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Consultarea cu Agenția de Guvernare Electronică</w:t>
            </w:r>
            <w:r w:rsidR="00D512FB" w:rsidRPr="00604424">
              <w:rPr>
                <w:rFonts w:ascii="Times New Roman" w:hAnsi="Times New Roman"/>
                <w:sz w:val="24"/>
                <w:szCs w:val="24"/>
                <w:lang w:val="ro-RO"/>
              </w:rPr>
              <w:t xml:space="preserve"> (AGE)</w:t>
            </w:r>
            <w:r w:rsidRPr="00604424">
              <w:rPr>
                <w:rFonts w:ascii="Times New Roman" w:hAnsi="Times New Roman"/>
                <w:sz w:val="24"/>
                <w:szCs w:val="24"/>
                <w:lang w:val="ro-RO"/>
              </w:rPr>
              <w:t xml:space="preserve"> pentru identificarea</w:t>
            </w:r>
            <w:r w:rsidR="00B173D2" w:rsidRPr="00604424">
              <w:rPr>
                <w:rFonts w:ascii="Times New Roman" w:hAnsi="Times New Roman"/>
                <w:sz w:val="24"/>
                <w:szCs w:val="24"/>
                <w:lang w:val="ro-RO"/>
              </w:rPr>
              <w:t xml:space="preserve"> soluțiilor digitale</w:t>
            </w:r>
            <w:r w:rsidRPr="00604424">
              <w:rPr>
                <w:rFonts w:ascii="Times New Roman" w:hAnsi="Times New Roman"/>
                <w:sz w:val="24"/>
                <w:szCs w:val="24"/>
                <w:lang w:val="ro-RO"/>
              </w:rPr>
              <w:t xml:space="preserve"> </w:t>
            </w:r>
            <w:r w:rsidR="00B173D2" w:rsidRPr="00604424">
              <w:rPr>
                <w:rFonts w:ascii="Times New Roman" w:hAnsi="Times New Roman"/>
                <w:sz w:val="24"/>
                <w:szCs w:val="24"/>
                <w:lang w:val="ro-RO"/>
              </w:rPr>
              <w:t>deja dezvoltate și implementate în infrastructura informațională GOV</w:t>
            </w:r>
            <w:r w:rsidR="00BF4413" w:rsidRPr="00604424">
              <w:rPr>
                <w:rFonts w:ascii="Times New Roman" w:hAnsi="Times New Roman"/>
                <w:sz w:val="24"/>
                <w:szCs w:val="24"/>
                <w:lang w:val="ro-RO"/>
              </w:rPr>
              <w:t>.</w:t>
            </w:r>
            <w:r w:rsidR="00B173D2" w:rsidRPr="00604424">
              <w:rPr>
                <w:rFonts w:ascii="Times New Roman" w:hAnsi="Times New Roman"/>
                <w:sz w:val="24"/>
                <w:szCs w:val="24"/>
                <w:lang w:val="ro-RO"/>
              </w:rPr>
              <w:t xml:space="preserve"> </w:t>
            </w:r>
          </w:p>
          <w:p w14:paraId="71E87885" w14:textId="2E63E5F0" w:rsidR="00B173D2" w:rsidRPr="00604424" w:rsidRDefault="00317823"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Analiza proceselor de business în activitatea IP ODA</w:t>
            </w:r>
            <w:r w:rsidR="00BF4413" w:rsidRPr="00604424">
              <w:rPr>
                <w:rFonts w:ascii="Times New Roman" w:hAnsi="Times New Roman"/>
                <w:sz w:val="24"/>
                <w:szCs w:val="24"/>
                <w:lang w:val="ro-RO"/>
              </w:rPr>
              <w:t>.</w:t>
            </w:r>
          </w:p>
          <w:p w14:paraId="5B477ED5" w14:textId="4978E4F4" w:rsidR="00B96BD1" w:rsidRPr="00604424" w:rsidRDefault="00B96BD1"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Identificarea soluțiilor digitale necesare pentru optimizarea activității</w:t>
            </w:r>
            <w:r w:rsidR="00BF4413" w:rsidRPr="00604424">
              <w:rPr>
                <w:rFonts w:ascii="Times New Roman" w:hAnsi="Times New Roman"/>
                <w:sz w:val="24"/>
                <w:szCs w:val="24"/>
                <w:lang w:val="ro-RO"/>
              </w:rPr>
              <w:t>.</w:t>
            </w:r>
          </w:p>
          <w:p w14:paraId="29039FCC" w14:textId="3DF44A65" w:rsidR="00317823" w:rsidRPr="00604424" w:rsidRDefault="00317823"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Elaborare</w:t>
            </w:r>
            <w:r w:rsidR="00B96BD1" w:rsidRPr="00604424">
              <w:rPr>
                <w:rFonts w:ascii="Times New Roman" w:hAnsi="Times New Roman"/>
                <w:sz w:val="24"/>
                <w:szCs w:val="24"/>
                <w:lang w:val="ro-RO"/>
              </w:rPr>
              <w:t xml:space="preserve">a Caietului de sarcini pentru dezvoltarea </w:t>
            </w:r>
            <w:r w:rsidR="00D512FB" w:rsidRPr="00604424">
              <w:rPr>
                <w:rFonts w:ascii="Times New Roman" w:hAnsi="Times New Roman"/>
                <w:sz w:val="24"/>
                <w:szCs w:val="24"/>
                <w:lang w:val="ro-RO"/>
              </w:rPr>
              <w:t>componentelor necesare</w:t>
            </w:r>
            <w:r w:rsidR="00BF4413" w:rsidRPr="00604424">
              <w:rPr>
                <w:rFonts w:ascii="Times New Roman" w:hAnsi="Times New Roman"/>
                <w:sz w:val="24"/>
                <w:szCs w:val="24"/>
                <w:lang w:val="ro-RO"/>
              </w:rPr>
              <w:t>.</w:t>
            </w:r>
          </w:p>
          <w:p w14:paraId="745C4C30" w14:textId="5FD6D1CA" w:rsidR="00D512FB" w:rsidRPr="00604424" w:rsidRDefault="00D512FB"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Identificarea resurselor financiare necesare pentru implementarea caietului de sarcini</w:t>
            </w:r>
            <w:r w:rsidR="00BF4413" w:rsidRPr="00604424">
              <w:rPr>
                <w:rFonts w:ascii="Times New Roman" w:hAnsi="Times New Roman"/>
                <w:sz w:val="24"/>
                <w:szCs w:val="24"/>
                <w:lang w:val="ro-RO"/>
              </w:rPr>
              <w:t>.</w:t>
            </w:r>
          </w:p>
          <w:p w14:paraId="1FEE3CBC" w14:textId="4F3B2F10" w:rsidR="00D512FB" w:rsidRPr="00604424" w:rsidRDefault="00D512FB"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lastRenderedPageBreak/>
              <w:t>Consultarea Caietului de sarcini cu AGE</w:t>
            </w:r>
            <w:r w:rsidR="00BF4413" w:rsidRPr="00604424">
              <w:rPr>
                <w:rFonts w:ascii="Times New Roman" w:hAnsi="Times New Roman"/>
                <w:sz w:val="24"/>
                <w:szCs w:val="24"/>
                <w:lang w:val="ro-RO"/>
              </w:rPr>
              <w:t>.</w:t>
            </w:r>
            <w:r w:rsidR="007E3A63" w:rsidRPr="00604424">
              <w:rPr>
                <w:rFonts w:ascii="Times New Roman" w:hAnsi="Times New Roman"/>
                <w:sz w:val="24"/>
                <w:szCs w:val="24"/>
                <w:lang w:val="ro-RO"/>
              </w:rPr>
              <w:t xml:space="preserve"> </w:t>
            </w:r>
          </w:p>
          <w:p w14:paraId="353A4B4F" w14:textId="2C895C3E" w:rsidR="007E3A63" w:rsidRPr="00604424" w:rsidRDefault="007E3A63" w:rsidP="00545CD6">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Organizarea procedurii de achiziții</w:t>
            </w:r>
            <w:r w:rsidR="00BF4413" w:rsidRPr="00604424">
              <w:rPr>
                <w:rFonts w:ascii="Times New Roman" w:hAnsi="Times New Roman"/>
                <w:sz w:val="24"/>
                <w:szCs w:val="24"/>
                <w:lang w:val="ro-RO"/>
              </w:rPr>
              <w:t>.</w:t>
            </w:r>
            <w:r w:rsidRPr="00604424">
              <w:rPr>
                <w:rFonts w:ascii="Times New Roman" w:hAnsi="Times New Roman"/>
                <w:sz w:val="24"/>
                <w:szCs w:val="24"/>
                <w:lang w:val="ro-RO"/>
              </w:rPr>
              <w:t xml:space="preserve"> </w:t>
            </w:r>
          </w:p>
          <w:p w14:paraId="5EF6B978" w14:textId="2CA491CA" w:rsidR="00EF14C9" w:rsidRPr="00604424" w:rsidRDefault="007E3A63" w:rsidP="00EF14C9">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Implementarea sistemului informațional</w:t>
            </w:r>
            <w:r w:rsidR="00BF4413" w:rsidRPr="00604424">
              <w:rPr>
                <w:rFonts w:ascii="Times New Roman" w:hAnsi="Times New Roman"/>
                <w:sz w:val="24"/>
                <w:szCs w:val="24"/>
                <w:lang w:val="ro-RO"/>
              </w:rPr>
              <w:t>.</w:t>
            </w:r>
          </w:p>
          <w:p w14:paraId="35423DE1" w14:textId="0B4ABDFA" w:rsidR="007E3A63" w:rsidRPr="00604424" w:rsidRDefault="00EF14C9" w:rsidP="00BF4413">
            <w:pPr>
              <w:pStyle w:val="ListParagraph"/>
              <w:numPr>
                <w:ilvl w:val="0"/>
                <w:numId w:val="49"/>
              </w:numPr>
              <w:spacing w:after="120"/>
              <w:rPr>
                <w:rFonts w:ascii="Times New Roman" w:hAnsi="Times New Roman"/>
                <w:sz w:val="24"/>
                <w:szCs w:val="24"/>
                <w:lang w:val="ro-RO"/>
              </w:rPr>
            </w:pPr>
            <w:r w:rsidRPr="00604424">
              <w:rPr>
                <w:rFonts w:ascii="Times New Roman" w:hAnsi="Times New Roman"/>
                <w:sz w:val="24"/>
                <w:szCs w:val="24"/>
                <w:lang w:val="ro-RO"/>
              </w:rPr>
              <w:t xml:space="preserve">Mentenanță adaptivă și preventivă a sistemului informațional. </w:t>
            </w:r>
          </w:p>
        </w:tc>
      </w:tr>
      <w:tr w:rsidR="00FF18D5" w:rsidRPr="006301E4" w14:paraId="20BCDD42" w14:textId="77777777" w:rsidTr="00D55A70">
        <w:tc>
          <w:tcPr>
            <w:tcW w:w="9335" w:type="dxa"/>
            <w:tcBorders>
              <w:top w:val="none" w:sz="4" w:space="0" w:color="000000"/>
              <w:left w:val="single" w:sz="8" w:space="0" w:color="000000"/>
              <w:bottom w:val="none" w:sz="4" w:space="0" w:color="000000"/>
              <w:right w:val="single" w:sz="8" w:space="0" w:color="000000"/>
            </w:tcBorders>
            <w:tcMar>
              <w:top w:w="0" w:type="dxa"/>
              <w:left w:w="108" w:type="dxa"/>
              <w:bottom w:w="0" w:type="dxa"/>
              <w:right w:w="108" w:type="dxa"/>
            </w:tcMar>
          </w:tcPr>
          <w:p w14:paraId="0B24E048" w14:textId="53FCC13F" w:rsidR="00FF18D5" w:rsidRPr="00604424" w:rsidRDefault="00751BF1" w:rsidP="00FF18D5">
            <w:pPr>
              <w:pStyle w:val="TableParagraph"/>
              <w:spacing w:line="274" w:lineRule="exact"/>
              <w:ind w:left="0"/>
              <w:rPr>
                <w:rFonts w:ascii="Times New Roman" w:hAnsi="Times New Roman"/>
                <w:sz w:val="24"/>
              </w:rPr>
            </w:pPr>
            <w:r w:rsidRPr="00604424">
              <w:rPr>
                <w:rFonts w:ascii="Times New Roman" w:hAnsi="Times New Roman"/>
                <w:sz w:val="24"/>
                <w:szCs w:val="24"/>
              </w:rPr>
              <w:lastRenderedPageBreak/>
              <w:t>În aceeași ordine de idei, în contextul necesității asigurării integrării sistemului cu alte sisteme informaționale guvernamentale, inclusiv cele partajate, va fi necesară semnarea unor acte juridice cu posesorii acestor sisteme în conformitate cu mecanismele prevăzute de actele normative ale Guvernului, prin care se reglementează modul de organizare și funcționare ale acestora.</w:t>
            </w:r>
          </w:p>
        </w:tc>
      </w:tr>
      <w:tr w:rsidR="00D55A70" w:rsidRPr="006301E4" w14:paraId="2DFB4096" w14:textId="77777777" w:rsidTr="00692176">
        <w:tc>
          <w:tcPr>
            <w:tcW w:w="933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0A2A07" w14:textId="77777777" w:rsidR="00D55A70" w:rsidRPr="00F95935" w:rsidRDefault="00D55A70" w:rsidP="00FF18D5">
            <w:pPr>
              <w:pStyle w:val="TableParagraph"/>
              <w:spacing w:line="274" w:lineRule="exact"/>
              <w:ind w:left="0"/>
              <w:rPr>
                <w:sz w:val="24"/>
                <w:szCs w:val="24"/>
              </w:rPr>
            </w:pPr>
          </w:p>
        </w:tc>
      </w:tr>
    </w:tbl>
    <w:p w14:paraId="6C5979B8" w14:textId="604F6FF6" w:rsidR="008B4BE6"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ABDC7AA" w14:textId="77777777" w:rsidR="00604424" w:rsidRDefault="00604424"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DA17742" w14:textId="77777777" w:rsidR="00604424" w:rsidRDefault="00604424"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36690927" w14:textId="2EE4093C" w:rsidR="00604424" w:rsidRPr="00604424" w:rsidRDefault="00604424" w:rsidP="005535FB">
      <w:pPr>
        <w:pBdr>
          <w:top w:val="none" w:sz="4" w:space="0" w:color="000000"/>
          <w:left w:val="none" w:sz="4" w:space="0" w:color="000000"/>
          <w:bottom w:val="none" w:sz="4" w:space="0" w:color="000000"/>
          <w:right w:val="none" w:sz="4" w:space="0" w:color="000000"/>
        </w:pBdr>
        <w:tabs>
          <w:tab w:val="left" w:pos="884"/>
          <w:tab w:val="left" w:pos="1196"/>
        </w:tabs>
        <w:rPr>
          <w:b/>
          <w:sz w:val="24"/>
          <w:szCs w:val="24"/>
          <w:lang w:val="ro-RO"/>
        </w:rPr>
      </w:pPr>
      <w:r w:rsidRPr="00604424">
        <w:rPr>
          <w:b/>
          <w:sz w:val="24"/>
          <w:szCs w:val="24"/>
          <w:lang w:val="ro-RO"/>
        </w:rPr>
        <w:t>Secretar de stat</w:t>
      </w:r>
      <w:r w:rsidRPr="00604424">
        <w:rPr>
          <w:b/>
          <w:sz w:val="24"/>
          <w:szCs w:val="24"/>
          <w:lang w:val="ro-RO"/>
        </w:rPr>
        <w:tab/>
      </w:r>
      <w:r w:rsidRPr="00604424">
        <w:rPr>
          <w:b/>
          <w:sz w:val="24"/>
          <w:szCs w:val="24"/>
          <w:lang w:val="ro-RO"/>
        </w:rPr>
        <w:tab/>
      </w:r>
      <w:bookmarkStart w:id="4" w:name="_GoBack"/>
      <w:bookmarkEnd w:id="4"/>
      <w:r w:rsidRPr="00604424">
        <w:rPr>
          <w:b/>
          <w:sz w:val="24"/>
          <w:szCs w:val="24"/>
          <w:lang w:val="ro-RO"/>
        </w:rPr>
        <w:tab/>
      </w:r>
      <w:r w:rsidRPr="00604424">
        <w:rPr>
          <w:b/>
          <w:sz w:val="24"/>
          <w:szCs w:val="24"/>
          <w:lang w:val="ro-RO"/>
        </w:rPr>
        <w:tab/>
      </w:r>
      <w:r w:rsidRPr="00604424">
        <w:rPr>
          <w:b/>
          <w:sz w:val="24"/>
          <w:szCs w:val="24"/>
          <w:lang w:val="ro-RO"/>
        </w:rPr>
        <w:tab/>
        <w:t>Veronica ARPINTIN</w:t>
      </w:r>
    </w:p>
    <w:sectPr w:rsidR="00604424" w:rsidRPr="00604424" w:rsidSect="00E802DC">
      <w:footerReference w:type="default" r:id="rId11"/>
      <w:pgSz w:w="11907" w:h="16840"/>
      <w:pgMar w:top="568" w:right="708" w:bottom="568" w:left="1985" w:header="709" w:footer="709"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C389A8" w16cid:durableId="4C0C2BFA"/>
  <w16cid:commentId w16cid:paraId="2513D754" w16cid:durableId="5F5E0A3A"/>
  <w16cid:commentId w16cid:paraId="228E6A20" w16cid:durableId="6DCCA5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5EC0D" w14:textId="77777777" w:rsidR="00C040E1" w:rsidRDefault="00C040E1">
      <w:r>
        <w:separator/>
      </w:r>
    </w:p>
  </w:endnote>
  <w:endnote w:type="continuationSeparator" w:id="0">
    <w:p w14:paraId="3291DFB0" w14:textId="77777777" w:rsidR="00C040E1" w:rsidRDefault="00C0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79927"/>
      <w:docPartObj>
        <w:docPartGallery w:val="Page Numbers (Bottom of Page)"/>
        <w:docPartUnique/>
      </w:docPartObj>
    </w:sdtPr>
    <w:sdtEndPr>
      <w:rPr>
        <w:noProof/>
      </w:rPr>
    </w:sdtEndPr>
    <w:sdtContent>
      <w:p w14:paraId="5EB1709B" w14:textId="3C09CD43" w:rsidR="00604424" w:rsidRDefault="00604424">
        <w:pPr>
          <w:pStyle w:val="Footer"/>
          <w:jc w:val="right"/>
        </w:pPr>
        <w:r>
          <w:fldChar w:fldCharType="begin"/>
        </w:r>
        <w:r>
          <w:instrText xml:space="preserve"> PAGE   \* MERGEFORMAT </w:instrText>
        </w:r>
        <w:r>
          <w:fldChar w:fldCharType="separate"/>
        </w:r>
        <w:r w:rsidR="00E802DC">
          <w:rPr>
            <w:noProof/>
          </w:rPr>
          <w:t>7</w:t>
        </w:r>
        <w:r>
          <w:rPr>
            <w:noProof/>
          </w:rPr>
          <w:fldChar w:fldCharType="end"/>
        </w:r>
      </w:p>
    </w:sdtContent>
  </w:sdt>
  <w:p w14:paraId="67009192" w14:textId="77777777" w:rsidR="00604424" w:rsidRDefault="00604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99CD6" w14:textId="77777777" w:rsidR="00C040E1" w:rsidRDefault="00C040E1">
      <w:r>
        <w:separator/>
      </w:r>
    </w:p>
  </w:footnote>
  <w:footnote w:type="continuationSeparator" w:id="0">
    <w:p w14:paraId="5903F234" w14:textId="77777777" w:rsidR="00C040E1" w:rsidRDefault="00C04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5D7"/>
    <w:multiLevelType w:val="hybridMultilevel"/>
    <w:tmpl w:val="F6D283CC"/>
    <w:lvl w:ilvl="0" w:tplc="D304D5A6">
      <w:start w:val="1"/>
      <w:numFmt w:val="decimal"/>
      <w:lvlText w:val="%1)"/>
      <w:lvlJc w:val="left"/>
      <w:pPr>
        <w:ind w:left="1386" w:hanging="360"/>
      </w:pPr>
      <w:rPr>
        <w:rFonts w:hint="default"/>
      </w:rPr>
    </w:lvl>
    <w:lvl w:ilvl="1" w:tplc="04180019" w:tentative="1">
      <w:start w:val="1"/>
      <w:numFmt w:val="lowerLetter"/>
      <w:lvlText w:val="%2."/>
      <w:lvlJc w:val="left"/>
      <w:pPr>
        <w:ind w:left="2106" w:hanging="360"/>
      </w:pPr>
    </w:lvl>
    <w:lvl w:ilvl="2" w:tplc="0418001B" w:tentative="1">
      <w:start w:val="1"/>
      <w:numFmt w:val="lowerRoman"/>
      <w:lvlText w:val="%3."/>
      <w:lvlJc w:val="right"/>
      <w:pPr>
        <w:ind w:left="2826" w:hanging="180"/>
      </w:pPr>
    </w:lvl>
    <w:lvl w:ilvl="3" w:tplc="0418000F" w:tentative="1">
      <w:start w:val="1"/>
      <w:numFmt w:val="decimal"/>
      <w:lvlText w:val="%4."/>
      <w:lvlJc w:val="left"/>
      <w:pPr>
        <w:ind w:left="3546" w:hanging="360"/>
      </w:pPr>
    </w:lvl>
    <w:lvl w:ilvl="4" w:tplc="04180019" w:tentative="1">
      <w:start w:val="1"/>
      <w:numFmt w:val="lowerLetter"/>
      <w:lvlText w:val="%5."/>
      <w:lvlJc w:val="left"/>
      <w:pPr>
        <w:ind w:left="4266" w:hanging="360"/>
      </w:pPr>
    </w:lvl>
    <w:lvl w:ilvl="5" w:tplc="0418001B" w:tentative="1">
      <w:start w:val="1"/>
      <w:numFmt w:val="lowerRoman"/>
      <w:lvlText w:val="%6."/>
      <w:lvlJc w:val="right"/>
      <w:pPr>
        <w:ind w:left="4986" w:hanging="180"/>
      </w:pPr>
    </w:lvl>
    <w:lvl w:ilvl="6" w:tplc="0418000F" w:tentative="1">
      <w:start w:val="1"/>
      <w:numFmt w:val="decimal"/>
      <w:lvlText w:val="%7."/>
      <w:lvlJc w:val="left"/>
      <w:pPr>
        <w:ind w:left="5706" w:hanging="360"/>
      </w:pPr>
    </w:lvl>
    <w:lvl w:ilvl="7" w:tplc="04180019" w:tentative="1">
      <w:start w:val="1"/>
      <w:numFmt w:val="lowerLetter"/>
      <w:lvlText w:val="%8."/>
      <w:lvlJc w:val="left"/>
      <w:pPr>
        <w:ind w:left="6426" w:hanging="360"/>
      </w:pPr>
    </w:lvl>
    <w:lvl w:ilvl="8" w:tplc="0418001B" w:tentative="1">
      <w:start w:val="1"/>
      <w:numFmt w:val="lowerRoman"/>
      <w:lvlText w:val="%9."/>
      <w:lvlJc w:val="right"/>
      <w:pPr>
        <w:ind w:left="7146"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28229A6"/>
    <w:multiLevelType w:val="hybridMultilevel"/>
    <w:tmpl w:val="7E1C6746"/>
    <w:lvl w:ilvl="0" w:tplc="4832111A">
      <w:start w:val="1"/>
      <w:numFmt w:val="decimal"/>
      <w:lvlText w:val="%1."/>
      <w:lvlJc w:val="left"/>
      <w:pPr>
        <w:ind w:left="1070" w:hanging="360"/>
      </w:pPr>
      <w:rPr>
        <w:rFonts w:ascii="Times New Roman" w:hAnsi="Times New Roman" w:cs="Times New Roman" w:hint="default"/>
        <w:b/>
        <w:sz w:val="24"/>
        <w:szCs w:val="24"/>
      </w:rPr>
    </w:lvl>
    <w:lvl w:ilvl="1" w:tplc="FFFFFFF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50976B0"/>
    <w:multiLevelType w:val="hybridMultilevel"/>
    <w:tmpl w:val="DA488E88"/>
    <w:lvl w:ilvl="0" w:tplc="DCA673C2">
      <w:start w:val="1"/>
      <w:numFmt w:val="decimal"/>
      <w:lvlText w:val="%1."/>
      <w:lvlJc w:val="left"/>
      <w:pPr>
        <w:ind w:left="928" w:hanging="360"/>
      </w:pPr>
      <w:rPr>
        <w:rFonts w:hint="default"/>
        <w:b/>
        <w:bCs/>
        <w:color w:val="auto"/>
      </w:rPr>
    </w:lvl>
    <w:lvl w:ilvl="1" w:tplc="04090017">
      <w:start w:val="1"/>
      <w:numFmt w:val="lowerLetter"/>
      <w:lvlText w:val="%2)"/>
      <w:lvlJc w:val="left"/>
      <w:pPr>
        <w:ind w:left="1746" w:hanging="360"/>
      </w:pPr>
    </w:lvl>
    <w:lvl w:ilvl="2" w:tplc="0418001B">
      <w:start w:val="1"/>
      <w:numFmt w:val="lowerRoman"/>
      <w:lvlText w:val="%3."/>
      <w:lvlJc w:val="right"/>
      <w:pPr>
        <w:ind w:left="2466" w:hanging="180"/>
      </w:pPr>
    </w:lvl>
    <w:lvl w:ilvl="3" w:tplc="0418000F">
      <w:start w:val="1"/>
      <w:numFmt w:val="decimal"/>
      <w:lvlText w:val="%4."/>
      <w:lvlJc w:val="left"/>
      <w:pPr>
        <w:ind w:left="3186" w:hanging="360"/>
      </w:pPr>
    </w:lvl>
    <w:lvl w:ilvl="4" w:tplc="5224AE24">
      <w:start w:val="1"/>
      <w:numFmt w:val="upperLetter"/>
      <w:lvlText w:val="%5)"/>
      <w:lvlJc w:val="left"/>
      <w:pPr>
        <w:ind w:left="3906" w:hanging="360"/>
      </w:pPr>
      <w:rPr>
        <w:rFonts w:hint="default"/>
      </w:rPr>
    </w:lvl>
    <w:lvl w:ilvl="5" w:tplc="2684DD30">
      <w:start w:val="1"/>
      <w:numFmt w:val="decimal"/>
      <w:lvlText w:val="%6)"/>
      <w:lvlJc w:val="left"/>
      <w:pPr>
        <w:ind w:left="4806" w:hanging="360"/>
      </w:pPr>
      <w:rPr>
        <w:rFonts w:hint="default"/>
      </w:rPr>
    </w:lvl>
    <w:lvl w:ilvl="6" w:tplc="0418000F" w:tentative="1">
      <w:start w:val="1"/>
      <w:numFmt w:val="decimal"/>
      <w:lvlText w:val="%7."/>
      <w:lvlJc w:val="left"/>
      <w:pPr>
        <w:ind w:left="5346" w:hanging="360"/>
      </w:pPr>
    </w:lvl>
    <w:lvl w:ilvl="7" w:tplc="04180019" w:tentative="1">
      <w:start w:val="1"/>
      <w:numFmt w:val="lowerLetter"/>
      <w:lvlText w:val="%8."/>
      <w:lvlJc w:val="left"/>
      <w:pPr>
        <w:ind w:left="6066" w:hanging="360"/>
      </w:pPr>
    </w:lvl>
    <w:lvl w:ilvl="8" w:tplc="0418001B" w:tentative="1">
      <w:start w:val="1"/>
      <w:numFmt w:val="lowerRoman"/>
      <w:lvlText w:val="%9."/>
      <w:lvlJc w:val="right"/>
      <w:pPr>
        <w:ind w:left="6786" w:hanging="180"/>
      </w:pPr>
    </w:lvl>
  </w:abstractNum>
  <w:abstractNum w:abstractNumId="12"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3"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5"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8"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9" w15:restartNumberingAfterBreak="0">
    <w:nsid w:val="363E357F"/>
    <w:multiLevelType w:val="hybridMultilevel"/>
    <w:tmpl w:val="FDA2FB20"/>
    <w:lvl w:ilvl="0" w:tplc="A57C2256">
      <w:start w:val="4"/>
      <w:numFmt w:val="decimal"/>
      <w:lvlText w:val="%1."/>
      <w:lvlJc w:val="left"/>
      <w:pPr>
        <w:ind w:left="924" w:hanging="188"/>
        <w:jc w:val="right"/>
      </w:pPr>
      <w:rPr>
        <w:rFonts w:ascii="Times New Roman" w:eastAsia="Times New Roman" w:hAnsi="Times New Roman" w:cs="Times New Roman" w:hint="default"/>
        <w:color w:val="2F5497"/>
        <w:w w:val="104"/>
        <w:sz w:val="18"/>
        <w:szCs w:val="18"/>
        <w:lang w:val="ro-RO" w:eastAsia="en-US" w:bidi="ar-SA"/>
      </w:rPr>
    </w:lvl>
    <w:lvl w:ilvl="1" w:tplc="8B768E48">
      <w:numFmt w:val="bullet"/>
      <w:lvlText w:val="•"/>
      <w:lvlJc w:val="left"/>
      <w:pPr>
        <w:ind w:left="1254" w:hanging="188"/>
      </w:pPr>
      <w:rPr>
        <w:rFonts w:hint="default"/>
        <w:lang w:val="ro-RO" w:eastAsia="en-US" w:bidi="ar-SA"/>
      </w:rPr>
    </w:lvl>
    <w:lvl w:ilvl="2" w:tplc="C73ABA00">
      <w:numFmt w:val="bullet"/>
      <w:lvlText w:val="•"/>
      <w:lvlJc w:val="left"/>
      <w:pPr>
        <w:ind w:left="1588" w:hanging="188"/>
      </w:pPr>
      <w:rPr>
        <w:rFonts w:hint="default"/>
        <w:lang w:val="ro-RO" w:eastAsia="en-US" w:bidi="ar-SA"/>
      </w:rPr>
    </w:lvl>
    <w:lvl w:ilvl="3" w:tplc="0CA8056A">
      <w:numFmt w:val="bullet"/>
      <w:lvlText w:val="•"/>
      <w:lvlJc w:val="left"/>
      <w:pPr>
        <w:ind w:left="1922" w:hanging="188"/>
      </w:pPr>
      <w:rPr>
        <w:rFonts w:hint="default"/>
        <w:lang w:val="ro-RO" w:eastAsia="en-US" w:bidi="ar-SA"/>
      </w:rPr>
    </w:lvl>
    <w:lvl w:ilvl="4" w:tplc="ED487756">
      <w:numFmt w:val="bullet"/>
      <w:lvlText w:val="•"/>
      <w:lvlJc w:val="left"/>
      <w:pPr>
        <w:ind w:left="2256" w:hanging="188"/>
      </w:pPr>
      <w:rPr>
        <w:rFonts w:hint="default"/>
        <w:lang w:val="ro-RO" w:eastAsia="en-US" w:bidi="ar-SA"/>
      </w:rPr>
    </w:lvl>
    <w:lvl w:ilvl="5" w:tplc="867EF6E4">
      <w:numFmt w:val="bullet"/>
      <w:lvlText w:val="•"/>
      <w:lvlJc w:val="left"/>
      <w:pPr>
        <w:ind w:left="2590" w:hanging="188"/>
      </w:pPr>
      <w:rPr>
        <w:rFonts w:hint="default"/>
        <w:lang w:val="ro-RO" w:eastAsia="en-US" w:bidi="ar-SA"/>
      </w:rPr>
    </w:lvl>
    <w:lvl w:ilvl="6" w:tplc="13085F74">
      <w:numFmt w:val="bullet"/>
      <w:lvlText w:val="•"/>
      <w:lvlJc w:val="left"/>
      <w:pPr>
        <w:ind w:left="2924" w:hanging="188"/>
      </w:pPr>
      <w:rPr>
        <w:rFonts w:hint="default"/>
        <w:lang w:val="ro-RO" w:eastAsia="en-US" w:bidi="ar-SA"/>
      </w:rPr>
    </w:lvl>
    <w:lvl w:ilvl="7" w:tplc="3BEE7C6C">
      <w:numFmt w:val="bullet"/>
      <w:lvlText w:val="•"/>
      <w:lvlJc w:val="left"/>
      <w:pPr>
        <w:ind w:left="3258" w:hanging="188"/>
      </w:pPr>
      <w:rPr>
        <w:rFonts w:hint="default"/>
        <w:lang w:val="ro-RO" w:eastAsia="en-US" w:bidi="ar-SA"/>
      </w:rPr>
    </w:lvl>
    <w:lvl w:ilvl="8" w:tplc="A44A5802">
      <w:numFmt w:val="bullet"/>
      <w:lvlText w:val="•"/>
      <w:lvlJc w:val="left"/>
      <w:pPr>
        <w:ind w:left="3592" w:hanging="188"/>
      </w:pPr>
      <w:rPr>
        <w:rFonts w:hint="default"/>
        <w:lang w:val="ro-RO" w:eastAsia="en-US" w:bidi="ar-SA"/>
      </w:rPr>
    </w:lvl>
  </w:abstractNum>
  <w:abstractNum w:abstractNumId="20" w15:restartNumberingAfterBreak="0">
    <w:nsid w:val="382101ED"/>
    <w:multiLevelType w:val="hybridMultilevel"/>
    <w:tmpl w:val="28BC13A8"/>
    <w:lvl w:ilvl="0" w:tplc="04180001">
      <w:start w:val="1"/>
      <w:numFmt w:val="bullet"/>
      <w:lvlText w:val=""/>
      <w:lvlJc w:val="left"/>
      <w:pPr>
        <w:ind w:left="1170" w:hanging="360"/>
      </w:pPr>
      <w:rPr>
        <w:rFonts w:ascii="Symbol" w:hAnsi="Symbol"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21"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2"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3"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4"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5"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7"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8"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9"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30"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1"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2" w15:restartNumberingAfterBreak="0">
    <w:nsid w:val="51F443AE"/>
    <w:multiLevelType w:val="hybridMultilevel"/>
    <w:tmpl w:val="4E881032"/>
    <w:lvl w:ilvl="0" w:tplc="CEB8E9AE">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3"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4"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5"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6"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7"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8"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9"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1"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2"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3"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4"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5"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8907344"/>
    <w:multiLevelType w:val="hybridMultilevel"/>
    <w:tmpl w:val="6C009550"/>
    <w:lvl w:ilvl="0" w:tplc="2FA2DDEC">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num w:numId="1">
    <w:abstractNumId w:val="38"/>
  </w:num>
  <w:num w:numId="2">
    <w:abstractNumId w:val="40"/>
  </w:num>
  <w:num w:numId="3">
    <w:abstractNumId w:val="17"/>
  </w:num>
  <w:num w:numId="4">
    <w:abstractNumId w:val="33"/>
  </w:num>
  <w:num w:numId="5">
    <w:abstractNumId w:val="21"/>
  </w:num>
  <w:num w:numId="6">
    <w:abstractNumId w:val="14"/>
  </w:num>
  <w:num w:numId="7">
    <w:abstractNumId w:val="7"/>
  </w:num>
  <w:num w:numId="8">
    <w:abstractNumId w:val="8"/>
  </w:num>
  <w:num w:numId="9">
    <w:abstractNumId w:val="29"/>
  </w:num>
  <w:num w:numId="10">
    <w:abstractNumId w:val="4"/>
  </w:num>
  <w:num w:numId="11">
    <w:abstractNumId w:val="28"/>
  </w:num>
  <w:num w:numId="12">
    <w:abstractNumId w:val="3"/>
  </w:num>
  <w:num w:numId="13">
    <w:abstractNumId w:val="42"/>
  </w:num>
  <w:num w:numId="14">
    <w:abstractNumId w:val="22"/>
  </w:num>
  <w:num w:numId="15">
    <w:abstractNumId w:val="23"/>
  </w:num>
  <w:num w:numId="16">
    <w:abstractNumId w:val="37"/>
  </w:num>
  <w:num w:numId="17">
    <w:abstractNumId w:val="34"/>
  </w:num>
  <w:num w:numId="18">
    <w:abstractNumId w:val="27"/>
  </w:num>
  <w:num w:numId="19">
    <w:abstractNumId w:val="24"/>
  </w:num>
  <w:num w:numId="20">
    <w:abstractNumId w:val="10"/>
  </w:num>
  <w:num w:numId="21">
    <w:abstractNumId w:val="36"/>
  </w:num>
  <w:num w:numId="22">
    <w:abstractNumId w:val="6"/>
  </w:num>
  <w:num w:numId="23">
    <w:abstractNumId w:val="16"/>
  </w:num>
  <w:num w:numId="24">
    <w:abstractNumId w:val="13"/>
  </w:num>
  <w:num w:numId="25">
    <w:abstractNumId w:val="25"/>
  </w:num>
  <w:num w:numId="26">
    <w:abstractNumId w:val="39"/>
  </w:num>
  <w:num w:numId="27">
    <w:abstractNumId w:val="30"/>
  </w:num>
  <w:num w:numId="28">
    <w:abstractNumId w:val="44"/>
    <w:lvlOverride w:ilvl="0">
      <w:startOverride w:val="1"/>
    </w:lvlOverride>
  </w:num>
  <w:num w:numId="29">
    <w:abstractNumId w:val="26"/>
  </w:num>
  <w:num w:numId="30">
    <w:abstractNumId w:val="9"/>
  </w:num>
  <w:num w:numId="31">
    <w:abstractNumId w:val="43"/>
  </w:num>
  <w:num w:numId="32">
    <w:abstractNumId w:val="44"/>
  </w:num>
  <w:num w:numId="33">
    <w:abstractNumId w:val="15"/>
  </w:num>
  <w:num w:numId="34">
    <w:abstractNumId w:val="46"/>
  </w:num>
  <w:num w:numId="35">
    <w:abstractNumId w:val="45"/>
  </w:num>
  <w:num w:numId="36">
    <w:abstractNumId w:val="1"/>
  </w:num>
  <w:num w:numId="37">
    <w:abstractNumId w:val="12"/>
  </w:num>
  <w:num w:numId="38">
    <w:abstractNumId w:val="35"/>
  </w:num>
  <w:num w:numId="39">
    <w:abstractNumId w:val="18"/>
  </w:num>
  <w:num w:numId="40">
    <w:abstractNumId w:val="41"/>
  </w:num>
  <w:num w:numId="41">
    <w:abstractNumId w:val="31"/>
  </w:num>
  <w:num w:numId="42">
    <w:abstractNumId w:val="2"/>
  </w:num>
  <w:num w:numId="43">
    <w:abstractNumId w:val="47"/>
  </w:num>
  <w:num w:numId="44">
    <w:abstractNumId w:val="20"/>
  </w:num>
  <w:num w:numId="45">
    <w:abstractNumId w:val="19"/>
  </w:num>
  <w:num w:numId="46">
    <w:abstractNumId w:val="5"/>
  </w:num>
  <w:num w:numId="47">
    <w:abstractNumId w:val="0"/>
  </w:num>
  <w:num w:numId="48">
    <w:abstractNumId w:val="11"/>
  </w:num>
  <w:num w:numId="49">
    <w:abstractNumId w:val="4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3460"/>
    <w:rsid w:val="00013804"/>
    <w:rsid w:val="00013AC9"/>
    <w:rsid w:val="0001747F"/>
    <w:rsid w:val="0002021A"/>
    <w:rsid w:val="0002435C"/>
    <w:rsid w:val="0003198B"/>
    <w:rsid w:val="00032B46"/>
    <w:rsid w:val="0004289C"/>
    <w:rsid w:val="000433E9"/>
    <w:rsid w:val="00043AC7"/>
    <w:rsid w:val="00044D19"/>
    <w:rsid w:val="00052045"/>
    <w:rsid w:val="00054810"/>
    <w:rsid w:val="00056038"/>
    <w:rsid w:val="00065719"/>
    <w:rsid w:val="000713DA"/>
    <w:rsid w:val="00071EAA"/>
    <w:rsid w:val="0007236F"/>
    <w:rsid w:val="00072A78"/>
    <w:rsid w:val="00075A5F"/>
    <w:rsid w:val="0007756B"/>
    <w:rsid w:val="00081267"/>
    <w:rsid w:val="00085029"/>
    <w:rsid w:val="000A6BA5"/>
    <w:rsid w:val="000B3D87"/>
    <w:rsid w:val="000B50EE"/>
    <w:rsid w:val="000C041B"/>
    <w:rsid w:val="000C2AB4"/>
    <w:rsid w:val="000D5C74"/>
    <w:rsid w:val="000E1D40"/>
    <w:rsid w:val="000E2800"/>
    <w:rsid w:val="000E6303"/>
    <w:rsid w:val="000F497A"/>
    <w:rsid w:val="00102AD8"/>
    <w:rsid w:val="00113956"/>
    <w:rsid w:val="00116035"/>
    <w:rsid w:val="00120BB1"/>
    <w:rsid w:val="001211EA"/>
    <w:rsid w:val="00143389"/>
    <w:rsid w:val="00143CC4"/>
    <w:rsid w:val="0015146D"/>
    <w:rsid w:val="00157553"/>
    <w:rsid w:val="00157D40"/>
    <w:rsid w:val="00162BE7"/>
    <w:rsid w:val="0017006C"/>
    <w:rsid w:val="00174E20"/>
    <w:rsid w:val="00184334"/>
    <w:rsid w:val="00184EFB"/>
    <w:rsid w:val="00185AC8"/>
    <w:rsid w:val="00191428"/>
    <w:rsid w:val="00194E7B"/>
    <w:rsid w:val="001A25C3"/>
    <w:rsid w:val="001A37C7"/>
    <w:rsid w:val="001B3BE4"/>
    <w:rsid w:val="001B5818"/>
    <w:rsid w:val="001B66A4"/>
    <w:rsid w:val="001B6E6E"/>
    <w:rsid w:val="001C3F21"/>
    <w:rsid w:val="001C4EEE"/>
    <w:rsid w:val="001D0EAC"/>
    <w:rsid w:val="001D2FA2"/>
    <w:rsid w:val="001E4497"/>
    <w:rsid w:val="001F0570"/>
    <w:rsid w:val="001F2097"/>
    <w:rsid w:val="002000EB"/>
    <w:rsid w:val="00200223"/>
    <w:rsid w:val="00200516"/>
    <w:rsid w:val="00205100"/>
    <w:rsid w:val="0020794F"/>
    <w:rsid w:val="002164C9"/>
    <w:rsid w:val="002170A5"/>
    <w:rsid w:val="00230761"/>
    <w:rsid w:val="00236E65"/>
    <w:rsid w:val="002372B8"/>
    <w:rsid w:val="00240AC0"/>
    <w:rsid w:val="0024432D"/>
    <w:rsid w:val="002453BD"/>
    <w:rsid w:val="00257353"/>
    <w:rsid w:val="002721D2"/>
    <w:rsid w:val="0027425A"/>
    <w:rsid w:val="0028093A"/>
    <w:rsid w:val="00281C80"/>
    <w:rsid w:val="002950E0"/>
    <w:rsid w:val="002954C4"/>
    <w:rsid w:val="002B07BD"/>
    <w:rsid w:val="002B5444"/>
    <w:rsid w:val="002B547F"/>
    <w:rsid w:val="002C21E9"/>
    <w:rsid w:val="002D3014"/>
    <w:rsid w:val="002D38C5"/>
    <w:rsid w:val="002E4217"/>
    <w:rsid w:val="002E4982"/>
    <w:rsid w:val="002E505B"/>
    <w:rsid w:val="002F0C14"/>
    <w:rsid w:val="002F30F7"/>
    <w:rsid w:val="002F3DAA"/>
    <w:rsid w:val="002F44FF"/>
    <w:rsid w:val="002F5F1E"/>
    <w:rsid w:val="002F7FB5"/>
    <w:rsid w:val="00301D7D"/>
    <w:rsid w:val="00306926"/>
    <w:rsid w:val="0031555D"/>
    <w:rsid w:val="00315655"/>
    <w:rsid w:val="00315B32"/>
    <w:rsid w:val="00315BDC"/>
    <w:rsid w:val="00317823"/>
    <w:rsid w:val="00324559"/>
    <w:rsid w:val="00327C88"/>
    <w:rsid w:val="00334C0F"/>
    <w:rsid w:val="003358FF"/>
    <w:rsid w:val="00347B79"/>
    <w:rsid w:val="003509A8"/>
    <w:rsid w:val="00354545"/>
    <w:rsid w:val="0036135C"/>
    <w:rsid w:val="00362D0C"/>
    <w:rsid w:val="0036518F"/>
    <w:rsid w:val="0036768D"/>
    <w:rsid w:val="0037179D"/>
    <w:rsid w:val="00374362"/>
    <w:rsid w:val="003770D9"/>
    <w:rsid w:val="00377B12"/>
    <w:rsid w:val="00380147"/>
    <w:rsid w:val="00381C7D"/>
    <w:rsid w:val="00385C9B"/>
    <w:rsid w:val="003872BA"/>
    <w:rsid w:val="00387D77"/>
    <w:rsid w:val="003922EF"/>
    <w:rsid w:val="00394A57"/>
    <w:rsid w:val="00397415"/>
    <w:rsid w:val="003A2CB2"/>
    <w:rsid w:val="003A4D1C"/>
    <w:rsid w:val="003A4D21"/>
    <w:rsid w:val="003B257A"/>
    <w:rsid w:val="003B7521"/>
    <w:rsid w:val="003C0C4D"/>
    <w:rsid w:val="003C11CC"/>
    <w:rsid w:val="003C1F32"/>
    <w:rsid w:val="003C3DB4"/>
    <w:rsid w:val="003C3EB9"/>
    <w:rsid w:val="003D5E8B"/>
    <w:rsid w:val="003E3748"/>
    <w:rsid w:val="003E4DA7"/>
    <w:rsid w:val="003F0CD8"/>
    <w:rsid w:val="00405019"/>
    <w:rsid w:val="00406BA9"/>
    <w:rsid w:val="00410C9A"/>
    <w:rsid w:val="00421AB5"/>
    <w:rsid w:val="00424212"/>
    <w:rsid w:val="00424CF9"/>
    <w:rsid w:val="0043208D"/>
    <w:rsid w:val="004333B4"/>
    <w:rsid w:val="00434203"/>
    <w:rsid w:val="00452C3E"/>
    <w:rsid w:val="00452C6C"/>
    <w:rsid w:val="0045451B"/>
    <w:rsid w:val="00464294"/>
    <w:rsid w:val="004735CE"/>
    <w:rsid w:val="00474658"/>
    <w:rsid w:val="0047797E"/>
    <w:rsid w:val="00497F06"/>
    <w:rsid w:val="004A1EA3"/>
    <w:rsid w:val="004A3757"/>
    <w:rsid w:val="004A63E3"/>
    <w:rsid w:val="004A6733"/>
    <w:rsid w:val="004B1283"/>
    <w:rsid w:val="004B6367"/>
    <w:rsid w:val="004C6034"/>
    <w:rsid w:val="004D3941"/>
    <w:rsid w:val="004E2421"/>
    <w:rsid w:val="004E6489"/>
    <w:rsid w:val="004E6662"/>
    <w:rsid w:val="004F568A"/>
    <w:rsid w:val="005020EC"/>
    <w:rsid w:val="00514685"/>
    <w:rsid w:val="00516555"/>
    <w:rsid w:val="005256CF"/>
    <w:rsid w:val="00542C43"/>
    <w:rsid w:val="00545CD6"/>
    <w:rsid w:val="00551299"/>
    <w:rsid w:val="005535FB"/>
    <w:rsid w:val="00555DF5"/>
    <w:rsid w:val="00572006"/>
    <w:rsid w:val="00573E74"/>
    <w:rsid w:val="00575B9C"/>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4424"/>
    <w:rsid w:val="0060625D"/>
    <w:rsid w:val="00611BAA"/>
    <w:rsid w:val="00612D18"/>
    <w:rsid w:val="00615BB7"/>
    <w:rsid w:val="00616A16"/>
    <w:rsid w:val="00621954"/>
    <w:rsid w:val="00623361"/>
    <w:rsid w:val="00624BA9"/>
    <w:rsid w:val="0062575C"/>
    <w:rsid w:val="006301E4"/>
    <w:rsid w:val="006339EB"/>
    <w:rsid w:val="00643D34"/>
    <w:rsid w:val="0064790D"/>
    <w:rsid w:val="006559E3"/>
    <w:rsid w:val="00657577"/>
    <w:rsid w:val="006658D2"/>
    <w:rsid w:val="006660B2"/>
    <w:rsid w:val="0067056E"/>
    <w:rsid w:val="006739CA"/>
    <w:rsid w:val="0068258E"/>
    <w:rsid w:val="006855AC"/>
    <w:rsid w:val="00691790"/>
    <w:rsid w:val="00692176"/>
    <w:rsid w:val="006933C3"/>
    <w:rsid w:val="006956E6"/>
    <w:rsid w:val="00697045"/>
    <w:rsid w:val="006A27BD"/>
    <w:rsid w:val="006A337B"/>
    <w:rsid w:val="006A4E08"/>
    <w:rsid w:val="006A57D6"/>
    <w:rsid w:val="006A58BC"/>
    <w:rsid w:val="006C0683"/>
    <w:rsid w:val="006C40C7"/>
    <w:rsid w:val="006D3EB7"/>
    <w:rsid w:val="006D7B49"/>
    <w:rsid w:val="006E0A2E"/>
    <w:rsid w:val="006E1269"/>
    <w:rsid w:val="006E7D38"/>
    <w:rsid w:val="006E7EFC"/>
    <w:rsid w:val="006F0870"/>
    <w:rsid w:val="006F43CA"/>
    <w:rsid w:val="006F7EF4"/>
    <w:rsid w:val="007026DD"/>
    <w:rsid w:val="00702770"/>
    <w:rsid w:val="00703FCE"/>
    <w:rsid w:val="00707B68"/>
    <w:rsid w:val="007126C4"/>
    <w:rsid w:val="00716777"/>
    <w:rsid w:val="007258CF"/>
    <w:rsid w:val="007271B5"/>
    <w:rsid w:val="00733CD5"/>
    <w:rsid w:val="00737731"/>
    <w:rsid w:val="00740210"/>
    <w:rsid w:val="007411D5"/>
    <w:rsid w:val="00751BF1"/>
    <w:rsid w:val="00756648"/>
    <w:rsid w:val="007724CE"/>
    <w:rsid w:val="00773E81"/>
    <w:rsid w:val="00780C21"/>
    <w:rsid w:val="0079167D"/>
    <w:rsid w:val="007A0931"/>
    <w:rsid w:val="007A4309"/>
    <w:rsid w:val="007B1639"/>
    <w:rsid w:val="007B627D"/>
    <w:rsid w:val="007B6E7F"/>
    <w:rsid w:val="007C1CF5"/>
    <w:rsid w:val="007C43BC"/>
    <w:rsid w:val="007C53A1"/>
    <w:rsid w:val="007C58BD"/>
    <w:rsid w:val="007C5D4B"/>
    <w:rsid w:val="007D00B1"/>
    <w:rsid w:val="007D0E36"/>
    <w:rsid w:val="007D113F"/>
    <w:rsid w:val="007E3A63"/>
    <w:rsid w:val="007E3F69"/>
    <w:rsid w:val="007E7735"/>
    <w:rsid w:val="007F1254"/>
    <w:rsid w:val="007F1374"/>
    <w:rsid w:val="00800EE1"/>
    <w:rsid w:val="00811CAE"/>
    <w:rsid w:val="00825DC9"/>
    <w:rsid w:val="00825F8F"/>
    <w:rsid w:val="00831DF3"/>
    <w:rsid w:val="008326E7"/>
    <w:rsid w:val="0084241F"/>
    <w:rsid w:val="00843BE9"/>
    <w:rsid w:val="0084434E"/>
    <w:rsid w:val="008506B1"/>
    <w:rsid w:val="008510CC"/>
    <w:rsid w:val="00856178"/>
    <w:rsid w:val="00860C47"/>
    <w:rsid w:val="00863417"/>
    <w:rsid w:val="0086343C"/>
    <w:rsid w:val="00863D76"/>
    <w:rsid w:val="0086509B"/>
    <w:rsid w:val="00865526"/>
    <w:rsid w:val="0087296A"/>
    <w:rsid w:val="00876262"/>
    <w:rsid w:val="00891049"/>
    <w:rsid w:val="00897403"/>
    <w:rsid w:val="008A40C0"/>
    <w:rsid w:val="008A5923"/>
    <w:rsid w:val="008B0BC5"/>
    <w:rsid w:val="008B1120"/>
    <w:rsid w:val="008B1AA1"/>
    <w:rsid w:val="008B1BFF"/>
    <w:rsid w:val="008B4BE6"/>
    <w:rsid w:val="008C2DD5"/>
    <w:rsid w:val="008F12A1"/>
    <w:rsid w:val="008F3624"/>
    <w:rsid w:val="008F73D1"/>
    <w:rsid w:val="009002CA"/>
    <w:rsid w:val="00903AF9"/>
    <w:rsid w:val="0090579F"/>
    <w:rsid w:val="009143C9"/>
    <w:rsid w:val="009150DE"/>
    <w:rsid w:val="00915A40"/>
    <w:rsid w:val="009201C9"/>
    <w:rsid w:val="00930424"/>
    <w:rsid w:val="00932452"/>
    <w:rsid w:val="00942BCB"/>
    <w:rsid w:val="00942F03"/>
    <w:rsid w:val="00953155"/>
    <w:rsid w:val="00961B81"/>
    <w:rsid w:val="00962ED5"/>
    <w:rsid w:val="00971561"/>
    <w:rsid w:val="009761DA"/>
    <w:rsid w:val="009858FE"/>
    <w:rsid w:val="009860EA"/>
    <w:rsid w:val="00990719"/>
    <w:rsid w:val="0099315C"/>
    <w:rsid w:val="009C02E5"/>
    <w:rsid w:val="009C0E0E"/>
    <w:rsid w:val="009C10EC"/>
    <w:rsid w:val="009C26E3"/>
    <w:rsid w:val="009C6DD1"/>
    <w:rsid w:val="009C7CD6"/>
    <w:rsid w:val="009D2789"/>
    <w:rsid w:val="009D4C0F"/>
    <w:rsid w:val="009D7C44"/>
    <w:rsid w:val="009E7B86"/>
    <w:rsid w:val="009F366D"/>
    <w:rsid w:val="009F45EC"/>
    <w:rsid w:val="00A02294"/>
    <w:rsid w:val="00A05144"/>
    <w:rsid w:val="00A06362"/>
    <w:rsid w:val="00A13D8B"/>
    <w:rsid w:val="00A1569C"/>
    <w:rsid w:val="00A2390C"/>
    <w:rsid w:val="00A244A2"/>
    <w:rsid w:val="00A24A81"/>
    <w:rsid w:val="00A34443"/>
    <w:rsid w:val="00A345F7"/>
    <w:rsid w:val="00A404F7"/>
    <w:rsid w:val="00A42581"/>
    <w:rsid w:val="00A51447"/>
    <w:rsid w:val="00A53F34"/>
    <w:rsid w:val="00A540EB"/>
    <w:rsid w:val="00A5539A"/>
    <w:rsid w:val="00A60B97"/>
    <w:rsid w:val="00A71E51"/>
    <w:rsid w:val="00A764E4"/>
    <w:rsid w:val="00A77F56"/>
    <w:rsid w:val="00A83270"/>
    <w:rsid w:val="00A954D1"/>
    <w:rsid w:val="00A95A2D"/>
    <w:rsid w:val="00AA34B1"/>
    <w:rsid w:val="00AA719D"/>
    <w:rsid w:val="00AB06B2"/>
    <w:rsid w:val="00AB11C1"/>
    <w:rsid w:val="00AB1C3D"/>
    <w:rsid w:val="00AB29A8"/>
    <w:rsid w:val="00AB6D96"/>
    <w:rsid w:val="00AB7D22"/>
    <w:rsid w:val="00AC22A5"/>
    <w:rsid w:val="00AC2670"/>
    <w:rsid w:val="00AE1C50"/>
    <w:rsid w:val="00AE1F78"/>
    <w:rsid w:val="00AE4548"/>
    <w:rsid w:val="00AF23AF"/>
    <w:rsid w:val="00AF4E3A"/>
    <w:rsid w:val="00AF6A53"/>
    <w:rsid w:val="00B00257"/>
    <w:rsid w:val="00B039D7"/>
    <w:rsid w:val="00B07F61"/>
    <w:rsid w:val="00B11EFC"/>
    <w:rsid w:val="00B15210"/>
    <w:rsid w:val="00B1623B"/>
    <w:rsid w:val="00B173D2"/>
    <w:rsid w:val="00B24403"/>
    <w:rsid w:val="00B25206"/>
    <w:rsid w:val="00B32239"/>
    <w:rsid w:val="00B42DDB"/>
    <w:rsid w:val="00B472D0"/>
    <w:rsid w:val="00B6145A"/>
    <w:rsid w:val="00B61570"/>
    <w:rsid w:val="00B62C63"/>
    <w:rsid w:val="00B6585E"/>
    <w:rsid w:val="00B65886"/>
    <w:rsid w:val="00B72578"/>
    <w:rsid w:val="00B744FB"/>
    <w:rsid w:val="00B77462"/>
    <w:rsid w:val="00B77840"/>
    <w:rsid w:val="00B820AC"/>
    <w:rsid w:val="00B84A8E"/>
    <w:rsid w:val="00B85252"/>
    <w:rsid w:val="00B92D67"/>
    <w:rsid w:val="00B952D8"/>
    <w:rsid w:val="00B9615A"/>
    <w:rsid w:val="00B96BD1"/>
    <w:rsid w:val="00BA1CBE"/>
    <w:rsid w:val="00BA3831"/>
    <w:rsid w:val="00BA500B"/>
    <w:rsid w:val="00BA5B5B"/>
    <w:rsid w:val="00BB008B"/>
    <w:rsid w:val="00BB0093"/>
    <w:rsid w:val="00BB1AEA"/>
    <w:rsid w:val="00BB2181"/>
    <w:rsid w:val="00BB3C82"/>
    <w:rsid w:val="00BB57F6"/>
    <w:rsid w:val="00BC2684"/>
    <w:rsid w:val="00BC2A12"/>
    <w:rsid w:val="00BC35AA"/>
    <w:rsid w:val="00BC5BB3"/>
    <w:rsid w:val="00BD2F0F"/>
    <w:rsid w:val="00BD53BD"/>
    <w:rsid w:val="00BD5DEF"/>
    <w:rsid w:val="00BE4802"/>
    <w:rsid w:val="00BF085E"/>
    <w:rsid w:val="00BF170E"/>
    <w:rsid w:val="00BF4413"/>
    <w:rsid w:val="00BF509C"/>
    <w:rsid w:val="00BF7CF6"/>
    <w:rsid w:val="00C040E1"/>
    <w:rsid w:val="00C05E82"/>
    <w:rsid w:val="00C069DB"/>
    <w:rsid w:val="00C06DA5"/>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751AB"/>
    <w:rsid w:val="00C75A23"/>
    <w:rsid w:val="00C81CDA"/>
    <w:rsid w:val="00C83148"/>
    <w:rsid w:val="00C846A9"/>
    <w:rsid w:val="00C87B56"/>
    <w:rsid w:val="00C93D93"/>
    <w:rsid w:val="00C97610"/>
    <w:rsid w:val="00CA2822"/>
    <w:rsid w:val="00CB128D"/>
    <w:rsid w:val="00CB33F3"/>
    <w:rsid w:val="00CB6841"/>
    <w:rsid w:val="00CC2107"/>
    <w:rsid w:val="00CC7AC8"/>
    <w:rsid w:val="00CD0459"/>
    <w:rsid w:val="00CD1F68"/>
    <w:rsid w:val="00CD3E6A"/>
    <w:rsid w:val="00CE1C4A"/>
    <w:rsid w:val="00CE224F"/>
    <w:rsid w:val="00CF1BF6"/>
    <w:rsid w:val="00CF6CCE"/>
    <w:rsid w:val="00D00C36"/>
    <w:rsid w:val="00D0145D"/>
    <w:rsid w:val="00D02424"/>
    <w:rsid w:val="00D07A16"/>
    <w:rsid w:val="00D10020"/>
    <w:rsid w:val="00D12DE0"/>
    <w:rsid w:val="00D14E81"/>
    <w:rsid w:val="00D1647F"/>
    <w:rsid w:val="00D16C96"/>
    <w:rsid w:val="00D20F95"/>
    <w:rsid w:val="00D26E34"/>
    <w:rsid w:val="00D3779C"/>
    <w:rsid w:val="00D37DCA"/>
    <w:rsid w:val="00D472D7"/>
    <w:rsid w:val="00D504EC"/>
    <w:rsid w:val="00D512FB"/>
    <w:rsid w:val="00D539EE"/>
    <w:rsid w:val="00D54373"/>
    <w:rsid w:val="00D55A70"/>
    <w:rsid w:val="00D62225"/>
    <w:rsid w:val="00D65D20"/>
    <w:rsid w:val="00D745DA"/>
    <w:rsid w:val="00D77DA5"/>
    <w:rsid w:val="00D84420"/>
    <w:rsid w:val="00D85438"/>
    <w:rsid w:val="00D8732D"/>
    <w:rsid w:val="00D927DB"/>
    <w:rsid w:val="00DA0D76"/>
    <w:rsid w:val="00DA1274"/>
    <w:rsid w:val="00DA133C"/>
    <w:rsid w:val="00DA2B1D"/>
    <w:rsid w:val="00DA30A3"/>
    <w:rsid w:val="00DB7EE7"/>
    <w:rsid w:val="00DC0474"/>
    <w:rsid w:val="00DC3E82"/>
    <w:rsid w:val="00DC529B"/>
    <w:rsid w:val="00DD563C"/>
    <w:rsid w:val="00DE06EE"/>
    <w:rsid w:val="00DF0141"/>
    <w:rsid w:val="00DF0807"/>
    <w:rsid w:val="00DF513B"/>
    <w:rsid w:val="00DF71E8"/>
    <w:rsid w:val="00E02A74"/>
    <w:rsid w:val="00E0352C"/>
    <w:rsid w:val="00E07BB2"/>
    <w:rsid w:val="00E11E1A"/>
    <w:rsid w:val="00E12C95"/>
    <w:rsid w:val="00E14566"/>
    <w:rsid w:val="00E14911"/>
    <w:rsid w:val="00E22660"/>
    <w:rsid w:val="00E232E0"/>
    <w:rsid w:val="00E23A5B"/>
    <w:rsid w:val="00E2424B"/>
    <w:rsid w:val="00E3030C"/>
    <w:rsid w:val="00E32EAF"/>
    <w:rsid w:val="00E34BF8"/>
    <w:rsid w:val="00E42BCA"/>
    <w:rsid w:val="00E44F7F"/>
    <w:rsid w:val="00E50CC8"/>
    <w:rsid w:val="00E51FE8"/>
    <w:rsid w:val="00E5244F"/>
    <w:rsid w:val="00E55E57"/>
    <w:rsid w:val="00E56249"/>
    <w:rsid w:val="00E67ACE"/>
    <w:rsid w:val="00E67BA7"/>
    <w:rsid w:val="00E71B0A"/>
    <w:rsid w:val="00E757FD"/>
    <w:rsid w:val="00E802DC"/>
    <w:rsid w:val="00E84140"/>
    <w:rsid w:val="00E93D69"/>
    <w:rsid w:val="00E94FA8"/>
    <w:rsid w:val="00EB4FD7"/>
    <w:rsid w:val="00EC564B"/>
    <w:rsid w:val="00EC6F58"/>
    <w:rsid w:val="00ED4634"/>
    <w:rsid w:val="00ED7CB3"/>
    <w:rsid w:val="00EE1123"/>
    <w:rsid w:val="00EE1706"/>
    <w:rsid w:val="00EE3A4F"/>
    <w:rsid w:val="00EF0C91"/>
    <w:rsid w:val="00EF14C9"/>
    <w:rsid w:val="00EF2660"/>
    <w:rsid w:val="00EF26A2"/>
    <w:rsid w:val="00F06892"/>
    <w:rsid w:val="00F11797"/>
    <w:rsid w:val="00F13D0A"/>
    <w:rsid w:val="00F1668A"/>
    <w:rsid w:val="00F269DE"/>
    <w:rsid w:val="00F26A4B"/>
    <w:rsid w:val="00F27FC4"/>
    <w:rsid w:val="00F31636"/>
    <w:rsid w:val="00F376E3"/>
    <w:rsid w:val="00F37ED4"/>
    <w:rsid w:val="00F40A46"/>
    <w:rsid w:val="00F41D12"/>
    <w:rsid w:val="00F45235"/>
    <w:rsid w:val="00F50B3C"/>
    <w:rsid w:val="00F5592A"/>
    <w:rsid w:val="00F57E9D"/>
    <w:rsid w:val="00F66E1A"/>
    <w:rsid w:val="00F71EBB"/>
    <w:rsid w:val="00F728DA"/>
    <w:rsid w:val="00F8554D"/>
    <w:rsid w:val="00F951CE"/>
    <w:rsid w:val="00FA4909"/>
    <w:rsid w:val="00FB4E60"/>
    <w:rsid w:val="00FC084C"/>
    <w:rsid w:val="00FC4ACC"/>
    <w:rsid w:val="00FD0892"/>
    <w:rsid w:val="00FD6782"/>
    <w:rsid w:val="00FF18D5"/>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1"/>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MeniuneNerezolvat1">
    <w:name w:val="Mențiune Nerezolvat1"/>
    <w:basedOn w:val="DefaultParagraphFont"/>
    <w:uiPriority w:val="99"/>
    <w:semiHidden/>
    <w:unhideWhenUsed/>
    <w:rsid w:val="00572006"/>
    <w:rPr>
      <w:color w:val="605E5C"/>
      <w:shd w:val="clear" w:color="auto" w:fill="E1DFDD"/>
    </w:rPr>
  </w:style>
  <w:style w:type="paragraph" w:styleId="BodyText">
    <w:name w:val="Body Text"/>
    <w:basedOn w:val="Normal"/>
    <w:link w:val="BodyTextChar"/>
    <w:rsid w:val="00F27FC4"/>
    <w:pPr>
      <w:ind w:firstLine="0"/>
      <w:jc w:val="center"/>
    </w:pPr>
    <w:rPr>
      <w:b/>
      <w:sz w:val="24"/>
      <w:lang w:val="ro-RO" w:eastAsia="ru-RU"/>
    </w:rPr>
  </w:style>
  <w:style w:type="character" w:customStyle="1" w:styleId="BodyTextChar">
    <w:name w:val="Body Text Char"/>
    <w:basedOn w:val="DefaultParagraphFont"/>
    <w:link w:val="BodyText"/>
    <w:rsid w:val="00F27FC4"/>
    <w:rPr>
      <w:b/>
      <w:sz w:val="24"/>
      <w:lang w:val="ro-RO"/>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basedOn w:val="DefaultParagraphFont"/>
    <w:link w:val="ListParagraph"/>
    <w:uiPriority w:val="1"/>
    <w:qFormat/>
    <w:locked/>
    <w:rsid w:val="00F27FC4"/>
    <w:rPr>
      <w:lang w:val="en-US" w:eastAsia="en-US"/>
    </w:rPr>
  </w:style>
  <w:style w:type="paragraph" w:customStyle="1" w:styleId="TableParagraph">
    <w:name w:val="Table Paragraph"/>
    <w:basedOn w:val="Normal"/>
    <w:uiPriority w:val="1"/>
    <w:qFormat/>
    <w:rsid w:val="00FF18D5"/>
    <w:pPr>
      <w:widowControl w:val="0"/>
      <w:autoSpaceDE w:val="0"/>
      <w:autoSpaceDN w:val="0"/>
      <w:ind w:left="107" w:firstLine="0"/>
      <w:jc w:val="left"/>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71835">
      <w:bodyDiv w:val="1"/>
      <w:marLeft w:val="0"/>
      <w:marRight w:val="0"/>
      <w:marTop w:val="0"/>
      <w:marBottom w:val="0"/>
      <w:divBdr>
        <w:top w:val="none" w:sz="0" w:space="0" w:color="auto"/>
        <w:left w:val="none" w:sz="0" w:space="0" w:color="auto"/>
        <w:bottom w:val="none" w:sz="0" w:space="0" w:color="auto"/>
        <w:right w:val="none" w:sz="0" w:space="0" w:color="auto"/>
      </w:divBdr>
    </w:div>
    <w:div w:id="1204826673">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5BAFB-5656-4BD0-A9AB-69D74784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3578</Words>
  <Characters>20757</Characters>
  <Application>Microsoft Office Word</Application>
  <DocSecurity>0</DocSecurity>
  <Lines>172</Lines>
  <Paragraphs>48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Victor Ciobanu</cp:lastModifiedBy>
  <cp:revision>5</cp:revision>
  <cp:lastPrinted>2024-03-11T11:21:00Z</cp:lastPrinted>
  <dcterms:created xsi:type="dcterms:W3CDTF">2024-09-19T09:01:00Z</dcterms:created>
  <dcterms:modified xsi:type="dcterms:W3CDTF">2024-09-19T13:11:00Z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