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6B" w:rsidRPr="009D4E1B" w:rsidRDefault="0019346B" w:rsidP="00E75AC7">
      <w:pPr>
        <w:pStyle w:val="NoSpacing"/>
        <w:jc w:val="center"/>
        <w:rPr>
          <w:rFonts w:ascii="Times New Roman" w:hAnsi="Times New Roman"/>
          <w:b/>
          <w:sz w:val="28"/>
          <w:szCs w:val="28"/>
          <w:lang w:val="ro-RO"/>
        </w:rPr>
      </w:pPr>
      <w:r w:rsidRPr="009D4E1B">
        <w:rPr>
          <w:rFonts w:ascii="Times New Roman" w:hAnsi="Times New Roman"/>
          <w:b/>
          <w:sz w:val="28"/>
          <w:szCs w:val="28"/>
          <w:lang w:val="ro-RO"/>
        </w:rPr>
        <w:t>Tabelul de sinteză</w:t>
      </w:r>
    </w:p>
    <w:p w:rsidR="0019346B" w:rsidRPr="009D4E1B" w:rsidRDefault="0019346B" w:rsidP="00E75AC7">
      <w:pPr>
        <w:spacing w:after="0" w:line="240" w:lineRule="auto"/>
        <w:jc w:val="center"/>
        <w:rPr>
          <w:rFonts w:ascii="Times New Roman" w:hAnsi="Times New Roman"/>
          <w:b/>
          <w:sz w:val="28"/>
          <w:szCs w:val="28"/>
          <w:lang w:val="ro-RO"/>
        </w:rPr>
      </w:pPr>
      <w:r w:rsidRPr="009D4E1B">
        <w:rPr>
          <w:rFonts w:ascii="Times New Roman" w:hAnsi="Times New Roman"/>
          <w:b/>
          <w:sz w:val="28"/>
          <w:szCs w:val="28"/>
          <w:lang w:val="ro-RO"/>
        </w:rPr>
        <w:t xml:space="preserve">la proiectul </w:t>
      </w:r>
      <w:r w:rsidR="00F76D39" w:rsidRPr="009D4E1B">
        <w:rPr>
          <w:rFonts w:ascii="Times New Roman" w:hAnsi="Times New Roman"/>
          <w:b/>
          <w:sz w:val="28"/>
          <w:szCs w:val="28"/>
          <w:lang w:val="ro-RO"/>
        </w:rPr>
        <w:t>Hotărârii</w:t>
      </w:r>
      <w:r w:rsidRPr="009D4E1B">
        <w:rPr>
          <w:rFonts w:ascii="Times New Roman" w:hAnsi="Times New Roman"/>
          <w:b/>
          <w:sz w:val="28"/>
          <w:szCs w:val="28"/>
          <w:lang w:val="ro-RO"/>
        </w:rPr>
        <w:t xml:space="preserve"> </w:t>
      </w:r>
      <w:r w:rsidR="00425E18">
        <w:rPr>
          <w:rFonts w:ascii="Times New Roman" w:hAnsi="Times New Roman"/>
          <w:b/>
          <w:sz w:val="28"/>
          <w:szCs w:val="28"/>
          <w:lang w:val="ro-RO"/>
        </w:rPr>
        <w:t xml:space="preserve">de Guvern </w:t>
      </w:r>
      <w:r w:rsidR="00780DC0" w:rsidRPr="00780DC0">
        <w:rPr>
          <w:rFonts w:ascii="Times New Roman" w:hAnsi="Times New Roman"/>
          <w:b/>
          <w:sz w:val="28"/>
          <w:szCs w:val="28"/>
          <w:lang w:val="ro-RO"/>
        </w:rPr>
        <w:t xml:space="preserve">privind modificarea Hotărârii Guvernului nr. 206/2009 cu privire la aprobarea Reglementării tehnice </w:t>
      </w:r>
      <w:r w:rsidR="00266205">
        <w:rPr>
          <w:rFonts w:ascii="Times New Roman" w:hAnsi="Times New Roman"/>
          <w:b/>
          <w:sz w:val="28"/>
          <w:szCs w:val="28"/>
          <w:lang w:val="ro-RO"/>
        </w:rPr>
        <w:t>„</w:t>
      </w:r>
      <w:r w:rsidR="00780DC0" w:rsidRPr="00780DC0">
        <w:rPr>
          <w:rFonts w:ascii="Times New Roman" w:hAnsi="Times New Roman"/>
          <w:b/>
          <w:sz w:val="28"/>
          <w:szCs w:val="28"/>
          <w:lang w:val="ro-RO"/>
        </w:rPr>
        <w:t>Cafea. Extracte de cafea și cicoare. Ceaiuri și produse de ceai”</w:t>
      </w:r>
      <w:r w:rsidR="00780DC0">
        <w:rPr>
          <w:rFonts w:ascii="Times New Roman" w:hAnsi="Times New Roman"/>
          <w:b/>
          <w:sz w:val="28"/>
          <w:szCs w:val="28"/>
          <w:lang w:val="ro-RO"/>
        </w:rPr>
        <w:t xml:space="preserve"> </w:t>
      </w:r>
      <w:r w:rsidR="00780DC0" w:rsidRPr="002B14A4">
        <w:rPr>
          <w:rFonts w:ascii="Times New Roman" w:hAnsi="Times New Roman"/>
          <w:b/>
          <w:i/>
          <w:sz w:val="28"/>
          <w:szCs w:val="28"/>
          <w:lang w:val="ro-RO"/>
        </w:rPr>
        <w:t xml:space="preserve">(600/MAIA/2024)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848"/>
        <w:gridCol w:w="3525"/>
        <w:gridCol w:w="6530"/>
        <w:gridCol w:w="3871"/>
      </w:tblGrid>
      <w:tr w:rsidR="00396248" w:rsidRPr="009D4E1B" w:rsidTr="00585B0D">
        <w:trPr>
          <w:trHeight w:val="20"/>
          <w:tblHeader/>
        </w:trPr>
        <w:tc>
          <w:tcPr>
            <w:tcW w:w="287" w:type="pct"/>
            <w:shd w:val="clear" w:color="auto" w:fill="auto"/>
          </w:tcPr>
          <w:p w:rsidR="00396248" w:rsidRPr="009D4E1B" w:rsidRDefault="00396248"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lang w:val="ro-RO"/>
              </w:rPr>
              <w:t>Nr. de</w:t>
            </w:r>
          </w:p>
          <w:p w:rsidR="00396248" w:rsidRPr="009D4E1B" w:rsidRDefault="00396248"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lang w:val="ro-RO"/>
              </w:rPr>
              <w:t>Ordin</w:t>
            </w:r>
          </w:p>
        </w:tc>
        <w:tc>
          <w:tcPr>
            <w:tcW w:w="1193" w:type="pct"/>
            <w:shd w:val="clear" w:color="auto" w:fill="auto"/>
          </w:tcPr>
          <w:p w:rsidR="00396248" w:rsidRPr="009D4E1B" w:rsidRDefault="00396248"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lang w:val="ro-RO"/>
              </w:rPr>
              <w:t>Instituția</w:t>
            </w:r>
          </w:p>
          <w:p w:rsidR="00396248" w:rsidRPr="009D4E1B" w:rsidRDefault="00396248" w:rsidP="00FE241C">
            <w:pPr>
              <w:spacing w:after="0" w:line="240" w:lineRule="auto"/>
              <w:jc w:val="center"/>
              <w:rPr>
                <w:rFonts w:ascii="Times New Roman" w:hAnsi="Times New Roman"/>
                <w:b/>
                <w:sz w:val="24"/>
                <w:szCs w:val="24"/>
                <w:lang w:val="ro-RO"/>
              </w:rPr>
            </w:pPr>
          </w:p>
        </w:tc>
        <w:tc>
          <w:tcPr>
            <w:tcW w:w="2210" w:type="pct"/>
            <w:shd w:val="clear" w:color="auto" w:fill="auto"/>
          </w:tcPr>
          <w:p w:rsidR="00396248" w:rsidRPr="009D4E1B" w:rsidRDefault="008F3946"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lang w:val="ro-RO"/>
              </w:rPr>
              <w:t>Obiecțiile</w:t>
            </w:r>
          </w:p>
        </w:tc>
        <w:tc>
          <w:tcPr>
            <w:tcW w:w="1310" w:type="pct"/>
            <w:shd w:val="clear" w:color="auto" w:fill="auto"/>
          </w:tcPr>
          <w:p w:rsidR="00396248" w:rsidRPr="009D4E1B" w:rsidRDefault="00396248"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lang w:val="ro-RO"/>
              </w:rPr>
              <w:t>Comentarii</w:t>
            </w:r>
          </w:p>
        </w:tc>
      </w:tr>
      <w:tr w:rsidR="00396248" w:rsidRPr="009D4E1B" w:rsidTr="004A0296">
        <w:trPr>
          <w:trHeight w:val="20"/>
        </w:trPr>
        <w:tc>
          <w:tcPr>
            <w:tcW w:w="5000" w:type="pct"/>
            <w:gridSpan w:val="4"/>
            <w:shd w:val="clear" w:color="auto" w:fill="D9D9D9"/>
          </w:tcPr>
          <w:p w:rsidR="00396248" w:rsidRPr="00CA4283" w:rsidRDefault="00CA4283" w:rsidP="00CA4283">
            <w:pPr>
              <w:spacing w:after="0" w:line="240" w:lineRule="auto"/>
              <w:jc w:val="center"/>
              <w:rPr>
                <w:rFonts w:ascii="Times New Roman" w:hAnsi="Times New Roman"/>
                <w:b/>
                <w:sz w:val="28"/>
                <w:szCs w:val="24"/>
                <w:lang w:val="ro-RO"/>
              </w:rPr>
            </w:pPr>
            <w:r w:rsidRPr="00CA4283">
              <w:rPr>
                <w:rFonts w:ascii="Times New Roman" w:eastAsia="Times New Roman" w:hAnsi="Times New Roman"/>
                <w:b/>
                <w:sz w:val="28"/>
                <w:szCs w:val="24"/>
                <w:lang w:val="ro-RO"/>
              </w:rPr>
              <w:t xml:space="preserve">Avizare </w:t>
            </w:r>
            <w:r w:rsidRPr="00CA4283">
              <w:rPr>
                <w:rFonts w:ascii="Times New Roman" w:hAnsi="Times New Roman"/>
                <w:b/>
                <w:sz w:val="28"/>
                <w:szCs w:val="24"/>
                <w:lang w:val="ro-RO"/>
              </w:rPr>
              <w:t>și consultare publică</w:t>
            </w:r>
          </w:p>
        </w:tc>
      </w:tr>
      <w:tr w:rsidR="00396248" w:rsidRPr="004A582E" w:rsidTr="00585B0D">
        <w:trPr>
          <w:trHeight w:val="20"/>
        </w:trPr>
        <w:tc>
          <w:tcPr>
            <w:tcW w:w="287" w:type="pct"/>
            <w:shd w:val="clear" w:color="auto" w:fill="auto"/>
          </w:tcPr>
          <w:p w:rsidR="00396248" w:rsidRPr="009D4E1B" w:rsidRDefault="00396248"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rPr>
              <w:t>1</w:t>
            </w:r>
            <w:r w:rsidRPr="009D4E1B">
              <w:rPr>
                <w:rFonts w:ascii="Times New Roman" w:hAnsi="Times New Roman"/>
                <w:b/>
                <w:sz w:val="24"/>
                <w:szCs w:val="24"/>
                <w:lang w:val="ro-RO"/>
              </w:rPr>
              <w:t xml:space="preserve">. </w:t>
            </w:r>
          </w:p>
        </w:tc>
        <w:tc>
          <w:tcPr>
            <w:tcW w:w="1193" w:type="pct"/>
            <w:shd w:val="clear" w:color="auto" w:fill="auto"/>
          </w:tcPr>
          <w:p w:rsidR="00396248" w:rsidRPr="009D4E1B" w:rsidRDefault="00396248" w:rsidP="00FE241C">
            <w:pPr>
              <w:spacing w:after="0" w:line="240" w:lineRule="auto"/>
              <w:jc w:val="center"/>
              <w:rPr>
                <w:rFonts w:ascii="Times New Roman" w:hAnsi="Times New Roman"/>
                <w:b/>
                <w:sz w:val="24"/>
                <w:szCs w:val="24"/>
                <w:lang w:val="ro-MD"/>
              </w:rPr>
            </w:pPr>
            <w:r w:rsidRPr="009D4E1B">
              <w:rPr>
                <w:rFonts w:ascii="Times New Roman" w:hAnsi="Times New Roman"/>
                <w:b/>
                <w:sz w:val="24"/>
                <w:szCs w:val="24"/>
                <w:lang w:val="ro-MD"/>
              </w:rPr>
              <w:t>AGENȚIA NAȚIONALĂ PENTRU SĂNĂTATE PUBLICĂ</w:t>
            </w:r>
          </w:p>
          <w:p w:rsidR="00396248" w:rsidRPr="009D4E1B" w:rsidRDefault="00425E18" w:rsidP="00FE241C">
            <w:pPr>
              <w:spacing w:after="0" w:line="240" w:lineRule="auto"/>
              <w:jc w:val="center"/>
              <w:rPr>
                <w:rFonts w:ascii="Times New Roman" w:hAnsi="Times New Roman"/>
                <w:i/>
                <w:sz w:val="24"/>
                <w:szCs w:val="24"/>
                <w:lang w:val="en-US"/>
              </w:rPr>
            </w:pPr>
            <w:r>
              <w:rPr>
                <w:rFonts w:ascii="Times New Roman" w:hAnsi="Times New Roman"/>
                <w:i/>
                <w:sz w:val="24"/>
                <w:szCs w:val="24"/>
                <w:lang w:val="en-US"/>
              </w:rPr>
              <w:t>01-13/1-3120 din 15.07.2024</w:t>
            </w:r>
          </w:p>
        </w:tc>
        <w:tc>
          <w:tcPr>
            <w:tcW w:w="2210" w:type="pct"/>
            <w:shd w:val="clear" w:color="auto" w:fill="auto"/>
          </w:tcPr>
          <w:p w:rsidR="00396248" w:rsidRPr="004A582E" w:rsidRDefault="004A582E" w:rsidP="004A582E">
            <w:pPr>
              <w:spacing w:after="0" w:line="240" w:lineRule="auto"/>
              <w:rPr>
                <w:rFonts w:ascii="Times New Roman" w:hAnsi="Times New Roman"/>
                <w:sz w:val="24"/>
                <w:szCs w:val="24"/>
                <w:lang w:val="en-US"/>
              </w:rPr>
            </w:pPr>
            <w:r>
              <w:rPr>
                <w:rFonts w:ascii="Times New Roman" w:hAnsi="Times New Roman"/>
                <w:sz w:val="24"/>
                <w:szCs w:val="24"/>
                <w:lang w:val="ro-MD"/>
              </w:rPr>
              <w:t>C</w:t>
            </w:r>
            <w:r w:rsidRPr="004A582E">
              <w:rPr>
                <w:rFonts w:ascii="Times New Roman" w:hAnsi="Times New Roman"/>
                <w:sz w:val="24"/>
                <w:szCs w:val="24"/>
                <w:lang w:val="ro-MD"/>
              </w:rPr>
              <w:t>omunică despre lipsa propunerilor de modificare</w:t>
            </w:r>
            <w:r>
              <w:rPr>
                <w:rFonts w:ascii="Times New Roman" w:hAnsi="Times New Roman"/>
                <w:sz w:val="24"/>
                <w:szCs w:val="24"/>
                <w:lang w:val="ro-MD"/>
              </w:rPr>
              <w:t xml:space="preserve"> </w:t>
            </w:r>
            <w:r w:rsidRPr="004A582E">
              <w:rPr>
                <w:rFonts w:ascii="Times New Roman" w:hAnsi="Times New Roman"/>
                <w:sz w:val="24"/>
                <w:szCs w:val="24"/>
                <w:lang w:val="ro-MD"/>
              </w:rPr>
              <w:t>și completare.</w:t>
            </w:r>
          </w:p>
        </w:tc>
        <w:tc>
          <w:tcPr>
            <w:tcW w:w="1310" w:type="pct"/>
            <w:shd w:val="clear" w:color="auto" w:fill="auto"/>
          </w:tcPr>
          <w:p w:rsidR="00396248" w:rsidRPr="00144CDF" w:rsidRDefault="00F82C1F" w:rsidP="00F82C1F">
            <w:pPr>
              <w:spacing w:after="0" w:line="240" w:lineRule="auto"/>
              <w:rPr>
                <w:rFonts w:ascii="Times New Roman" w:hAnsi="Times New Roman"/>
                <w:sz w:val="24"/>
                <w:szCs w:val="24"/>
                <w:lang w:val="en-US"/>
              </w:rPr>
            </w:pPr>
            <w:r>
              <w:rPr>
                <w:rFonts w:ascii="Times New Roman" w:hAnsi="Times New Roman"/>
                <w:sz w:val="24"/>
                <w:szCs w:val="24"/>
                <w:lang w:val="en-US"/>
              </w:rPr>
              <w:t>Se</w:t>
            </w:r>
            <w:r w:rsidR="00144CDF">
              <w:rPr>
                <w:rFonts w:ascii="Times New Roman" w:hAnsi="Times New Roman"/>
                <w:sz w:val="24"/>
                <w:szCs w:val="24"/>
                <w:lang w:val="en-US"/>
              </w:rPr>
              <w:t xml:space="preserve"> acceptă. </w:t>
            </w:r>
          </w:p>
        </w:tc>
      </w:tr>
      <w:tr w:rsidR="005C66E2" w:rsidRPr="00DC3FDC" w:rsidTr="00585B0D">
        <w:trPr>
          <w:trHeight w:val="20"/>
        </w:trPr>
        <w:tc>
          <w:tcPr>
            <w:tcW w:w="287" w:type="pct"/>
            <w:vMerge w:val="restart"/>
            <w:shd w:val="clear" w:color="auto" w:fill="auto"/>
          </w:tcPr>
          <w:p w:rsidR="005C66E2" w:rsidRPr="009D4E1B" w:rsidRDefault="005C66E2"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lang w:val="ro-RO"/>
              </w:rPr>
              <w:t xml:space="preserve">2. </w:t>
            </w:r>
          </w:p>
        </w:tc>
        <w:tc>
          <w:tcPr>
            <w:tcW w:w="1193" w:type="pct"/>
            <w:vMerge w:val="restart"/>
            <w:shd w:val="clear" w:color="auto" w:fill="auto"/>
          </w:tcPr>
          <w:p w:rsidR="005C66E2" w:rsidRPr="00144CDF" w:rsidRDefault="005C66E2" w:rsidP="00DA0022">
            <w:pPr>
              <w:spacing w:after="0" w:line="240" w:lineRule="auto"/>
              <w:jc w:val="center"/>
              <w:rPr>
                <w:rFonts w:ascii="Times New Roman" w:hAnsi="Times New Roman"/>
                <w:b/>
                <w:sz w:val="24"/>
                <w:szCs w:val="24"/>
                <w:lang w:val="ro-MD"/>
              </w:rPr>
            </w:pPr>
            <w:r w:rsidRPr="00144CDF">
              <w:rPr>
                <w:rFonts w:ascii="Times New Roman" w:hAnsi="Times New Roman"/>
                <w:b/>
                <w:sz w:val="24"/>
                <w:szCs w:val="24"/>
                <w:lang w:val="ro-MD"/>
              </w:rPr>
              <w:t xml:space="preserve">Centrul de Metrologie Aplicată și Certificare </w:t>
            </w:r>
            <w:r>
              <w:rPr>
                <w:rFonts w:ascii="Times New Roman" w:hAnsi="Times New Roman"/>
                <w:b/>
                <w:sz w:val="24"/>
                <w:szCs w:val="24"/>
                <w:lang w:val="ro-MD"/>
              </w:rPr>
              <w:t>(CMAC)</w:t>
            </w:r>
          </w:p>
          <w:p w:rsidR="005C66E2" w:rsidRPr="00144CDF" w:rsidRDefault="005C66E2" w:rsidP="00144CDF">
            <w:pPr>
              <w:spacing w:after="0" w:line="240" w:lineRule="auto"/>
              <w:jc w:val="center"/>
              <w:rPr>
                <w:rFonts w:ascii="Times New Roman" w:hAnsi="Times New Roman"/>
                <w:sz w:val="24"/>
                <w:szCs w:val="24"/>
                <w:lang w:val="en-US"/>
              </w:rPr>
            </w:pPr>
            <w:r w:rsidRPr="00144CDF">
              <w:rPr>
                <w:rFonts w:ascii="Times New Roman" w:hAnsi="Times New Roman"/>
                <w:i/>
                <w:sz w:val="24"/>
                <w:szCs w:val="24"/>
                <w:lang w:val="ro-MD"/>
              </w:rPr>
              <w:t>Nr. 16-01/322 din 19 iulie 2024</w:t>
            </w:r>
          </w:p>
        </w:tc>
        <w:tc>
          <w:tcPr>
            <w:tcW w:w="2210" w:type="pct"/>
            <w:shd w:val="clear" w:color="auto" w:fill="auto"/>
          </w:tcPr>
          <w:p w:rsidR="005C66E2" w:rsidRPr="005733B2" w:rsidRDefault="005C66E2" w:rsidP="00144CDF">
            <w:pPr>
              <w:spacing w:after="0" w:line="240" w:lineRule="auto"/>
              <w:jc w:val="both"/>
              <w:rPr>
                <w:rFonts w:ascii="Times New Roman" w:hAnsi="Times New Roman"/>
                <w:sz w:val="24"/>
                <w:szCs w:val="24"/>
                <w:lang w:val="ro-MD"/>
              </w:rPr>
            </w:pPr>
            <w:r w:rsidRPr="005733B2">
              <w:rPr>
                <w:rFonts w:ascii="Times New Roman" w:hAnsi="Times New Roman"/>
                <w:sz w:val="24"/>
                <w:szCs w:val="24"/>
                <w:lang w:val="ro-MD"/>
              </w:rPr>
              <w:t>Anexa nr. 2</w:t>
            </w:r>
          </w:p>
          <w:p w:rsidR="005C66E2" w:rsidRPr="005733B2" w:rsidRDefault="005C66E2" w:rsidP="00144CDF">
            <w:pPr>
              <w:spacing w:after="0" w:line="240" w:lineRule="auto"/>
              <w:jc w:val="both"/>
              <w:rPr>
                <w:rFonts w:ascii="Times New Roman" w:hAnsi="Times New Roman"/>
                <w:sz w:val="24"/>
                <w:szCs w:val="24"/>
                <w:lang w:val="ro-MD"/>
              </w:rPr>
            </w:pPr>
            <w:r w:rsidRPr="005733B2">
              <w:rPr>
                <w:rFonts w:ascii="Times New Roman" w:hAnsi="Times New Roman"/>
                <w:sz w:val="24"/>
                <w:szCs w:val="24"/>
                <w:lang w:val="ro-MD"/>
              </w:rPr>
              <w:t xml:space="preserve">I. Caracteristicile organoleptice pentru cafea, extractele de cafea și extractele de cicoare </w:t>
            </w:r>
          </w:p>
          <w:p w:rsidR="005C66E2" w:rsidRPr="005733B2" w:rsidRDefault="005C66E2" w:rsidP="00144CDF">
            <w:pPr>
              <w:spacing w:after="0" w:line="240" w:lineRule="auto"/>
              <w:jc w:val="both"/>
              <w:rPr>
                <w:rFonts w:ascii="Times New Roman" w:hAnsi="Times New Roman"/>
                <w:sz w:val="24"/>
                <w:szCs w:val="24"/>
                <w:lang w:val="ro-MD"/>
              </w:rPr>
            </w:pPr>
            <w:r w:rsidRPr="005733B2">
              <w:rPr>
                <w:rFonts w:ascii="Times New Roman" w:hAnsi="Times New Roman"/>
                <w:sz w:val="24"/>
                <w:szCs w:val="24"/>
                <w:lang w:val="ro-MD"/>
              </w:rPr>
              <w:t>De modificat în:</w:t>
            </w:r>
          </w:p>
          <w:p w:rsidR="005C66E2" w:rsidRPr="005733B2" w:rsidRDefault="005C66E2" w:rsidP="00144CDF">
            <w:pPr>
              <w:spacing w:after="0" w:line="240" w:lineRule="auto"/>
              <w:jc w:val="both"/>
              <w:rPr>
                <w:rFonts w:ascii="Times New Roman" w:hAnsi="Times New Roman"/>
                <w:sz w:val="24"/>
                <w:szCs w:val="24"/>
                <w:lang w:val="ro-MD"/>
              </w:rPr>
            </w:pPr>
            <w:r w:rsidRPr="005733B2">
              <w:rPr>
                <w:rFonts w:ascii="Times New Roman" w:hAnsi="Times New Roman"/>
                <w:sz w:val="24"/>
                <w:szCs w:val="24"/>
                <w:lang w:val="ro-MD"/>
              </w:rPr>
              <w:t>l. Cafea naturală măcinată, cafea natural măcinată decofeinizată și cafea boabe</w:t>
            </w:r>
            <w:r>
              <w:rPr>
                <w:rFonts w:ascii="Times New Roman" w:hAnsi="Times New Roman"/>
                <w:sz w:val="24"/>
                <w:szCs w:val="24"/>
                <w:lang w:val="ro-MD"/>
              </w:rPr>
              <w:t xml:space="preserve">. </w:t>
            </w:r>
          </w:p>
        </w:tc>
        <w:tc>
          <w:tcPr>
            <w:tcW w:w="1310" w:type="pct"/>
            <w:shd w:val="clear" w:color="auto" w:fill="auto"/>
          </w:tcPr>
          <w:p w:rsidR="005C66E2" w:rsidRPr="009D4E1B" w:rsidRDefault="00F82C1F" w:rsidP="00D11198">
            <w:pPr>
              <w:spacing w:after="0" w:line="240" w:lineRule="auto"/>
              <w:jc w:val="both"/>
              <w:rPr>
                <w:rFonts w:ascii="Times New Roman" w:hAnsi="Times New Roman"/>
                <w:sz w:val="24"/>
                <w:szCs w:val="24"/>
                <w:lang w:val="ro-MD"/>
              </w:rPr>
            </w:pPr>
            <w:r>
              <w:rPr>
                <w:rFonts w:ascii="Times New Roman" w:hAnsi="Times New Roman"/>
                <w:sz w:val="24"/>
                <w:szCs w:val="24"/>
                <w:lang w:val="en-US"/>
              </w:rPr>
              <w:t>Se acceptă.</w:t>
            </w:r>
          </w:p>
        </w:tc>
      </w:tr>
      <w:tr w:rsidR="005C66E2" w:rsidRPr="001967A9" w:rsidTr="00585B0D">
        <w:trPr>
          <w:trHeight w:val="20"/>
        </w:trPr>
        <w:tc>
          <w:tcPr>
            <w:tcW w:w="287" w:type="pct"/>
            <w:vMerge/>
            <w:shd w:val="clear" w:color="auto" w:fill="auto"/>
          </w:tcPr>
          <w:p w:rsidR="005C66E2" w:rsidRPr="009D4E1B" w:rsidRDefault="005C66E2"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5C66E2" w:rsidRPr="00144CDF" w:rsidRDefault="005C66E2" w:rsidP="00DA0022">
            <w:pPr>
              <w:spacing w:after="0" w:line="240" w:lineRule="auto"/>
              <w:jc w:val="center"/>
              <w:rPr>
                <w:rFonts w:ascii="Times New Roman" w:hAnsi="Times New Roman"/>
                <w:b/>
                <w:sz w:val="24"/>
                <w:szCs w:val="24"/>
                <w:lang w:val="ro-MD"/>
              </w:rPr>
            </w:pPr>
          </w:p>
        </w:tc>
        <w:tc>
          <w:tcPr>
            <w:tcW w:w="2210" w:type="pct"/>
            <w:shd w:val="clear" w:color="auto" w:fill="auto"/>
          </w:tcPr>
          <w:p w:rsidR="005C66E2" w:rsidRPr="009C5328" w:rsidRDefault="005C66E2" w:rsidP="00A37D4C">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Anexa nr. 2</w:t>
            </w:r>
          </w:p>
          <w:p w:rsidR="005C66E2" w:rsidRPr="009C5328" w:rsidRDefault="005C66E2" w:rsidP="00A37D4C">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 xml:space="preserve">II. Proprietăți fizico-chimice pentru cafea, extractele de cafea și extractele de cicoare </w:t>
            </w:r>
          </w:p>
          <w:p w:rsidR="005C66E2" w:rsidRPr="009C5328" w:rsidRDefault="005C66E2" w:rsidP="00A37D4C">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 xml:space="preserve">De adăugat proprietățile la - Cafea naturală măcinată, cafea naturală măcinată decofeinizată și cafea boabe. </w:t>
            </w:r>
          </w:p>
        </w:tc>
        <w:tc>
          <w:tcPr>
            <w:tcW w:w="1310" w:type="pct"/>
            <w:shd w:val="clear" w:color="auto" w:fill="auto"/>
          </w:tcPr>
          <w:p w:rsidR="005C66E2" w:rsidRPr="009C5328" w:rsidRDefault="00F82C1F" w:rsidP="00D11198">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La înaintarea indicatorilor concreți, aceștia vor fi examinați și luați în considerare.</w:t>
            </w:r>
          </w:p>
        </w:tc>
      </w:tr>
      <w:tr w:rsidR="00F82C1F" w:rsidRPr="00DC3FDC" w:rsidTr="001A03A2">
        <w:trPr>
          <w:trHeight w:val="2208"/>
        </w:trPr>
        <w:tc>
          <w:tcPr>
            <w:tcW w:w="287" w:type="pct"/>
            <w:vMerge/>
            <w:shd w:val="clear" w:color="auto" w:fill="auto"/>
          </w:tcPr>
          <w:p w:rsidR="00F82C1F" w:rsidRPr="009D4E1B" w:rsidRDefault="00F82C1F"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F82C1F" w:rsidRPr="00144CDF" w:rsidRDefault="00F82C1F" w:rsidP="00DA0022">
            <w:pPr>
              <w:spacing w:after="0" w:line="240" w:lineRule="auto"/>
              <w:jc w:val="center"/>
              <w:rPr>
                <w:rFonts w:ascii="Times New Roman" w:hAnsi="Times New Roman"/>
                <w:b/>
                <w:sz w:val="24"/>
                <w:szCs w:val="24"/>
                <w:lang w:val="ro-MD"/>
              </w:rPr>
            </w:pPr>
          </w:p>
        </w:tc>
        <w:tc>
          <w:tcPr>
            <w:tcW w:w="2210" w:type="pct"/>
            <w:shd w:val="clear" w:color="auto" w:fill="auto"/>
          </w:tcPr>
          <w:p w:rsidR="00F82C1F" w:rsidRPr="009C5328" w:rsidRDefault="00F82C1F" w:rsidP="005733B2">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Anexa nr. 2</w:t>
            </w:r>
          </w:p>
          <w:p w:rsidR="00F82C1F" w:rsidRPr="009C5328" w:rsidRDefault="00F82C1F" w:rsidP="005733B2">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II. Proprietăți fizico-chimice pentru cafea, extractele de cafea și extractele de cicoare</w:t>
            </w:r>
          </w:p>
          <w:p w:rsidR="00F82C1F" w:rsidRPr="009C5328" w:rsidRDefault="00F82C1F" w:rsidP="005733B2">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1. Cafeaua solubilă - parametrul ,,fracția masică de cofeină - minim 2,30 %”</w:t>
            </w:r>
          </w:p>
          <w:p w:rsidR="00F82C1F" w:rsidRPr="009C5328" w:rsidRDefault="00F82C1F" w:rsidP="005733B2">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De reexaminat parametrul la:</w:t>
            </w:r>
          </w:p>
          <w:p w:rsidR="00F82C1F" w:rsidRPr="009C5328" w:rsidRDefault="00F82C1F" w:rsidP="005733B2">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2. Cafeaua decofeinizată - ,,fracția masică de cofeină - maximum 0,30%”</w:t>
            </w:r>
          </w:p>
        </w:tc>
        <w:tc>
          <w:tcPr>
            <w:tcW w:w="1310" w:type="pct"/>
            <w:shd w:val="clear" w:color="auto" w:fill="auto"/>
          </w:tcPr>
          <w:p w:rsidR="00F82C1F" w:rsidRPr="009C5328" w:rsidRDefault="00F82C1F" w:rsidP="00D11198">
            <w:pPr>
              <w:spacing w:after="0" w:line="240" w:lineRule="auto"/>
              <w:jc w:val="both"/>
              <w:rPr>
                <w:rFonts w:ascii="Times New Roman" w:hAnsi="Times New Roman"/>
                <w:sz w:val="24"/>
                <w:szCs w:val="24"/>
                <w:lang w:val="ro-MD"/>
              </w:rPr>
            </w:pPr>
            <w:r w:rsidRPr="009C5328">
              <w:rPr>
                <w:rFonts w:ascii="Times New Roman" w:hAnsi="Times New Roman"/>
                <w:sz w:val="24"/>
                <w:szCs w:val="24"/>
                <w:lang w:val="ro-MD"/>
              </w:rPr>
              <w:t>Se acceptă.</w:t>
            </w:r>
          </w:p>
        </w:tc>
      </w:tr>
      <w:tr w:rsidR="005C66E2" w:rsidRPr="00E15C96" w:rsidTr="00585B0D">
        <w:trPr>
          <w:trHeight w:val="20"/>
        </w:trPr>
        <w:tc>
          <w:tcPr>
            <w:tcW w:w="287" w:type="pct"/>
            <w:vMerge/>
            <w:shd w:val="clear" w:color="auto" w:fill="auto"/>
          </w:tcPr>
          <w:p w:rsidR="005C66E2" w:rsidRPr="009D4E1B" w:rsidRDefault="005C66E2"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5C66E2" w:rsidRPr="00144CDF" w:rsidRDefault="005C66E2" w:rsidP="00DA0022">
            <w:pPr>
              <w:spacing w:after="0" w:line="240" w:lineRule="auto"/>
              <w:jc w:val="center"/>
              <w:rPr>
                <w:rFonts w:ascii="Times New Roman" w:hAnsi="Times New Roman"/>
                <w:b/>
                <w:sz w:val="24"/>
                <w:szCs w:val="24"/>
                <w:lang w:val="ro-MD"/>
              </w:rPr>
            </w:pPr>
          </w:p>
        </w:tc>
        <w:tc>
          <w:tcPr>
            <w:tcW w:w="2210" w:type="pct"/>
            <w:shd w:val="clear" w:color="auto" w:fill="auto"/>
          </w:tcPr>
          <w:p w:rsidR="005C66E2" w:rsidRPr="003C54C7" w:rsidRDefault="005C66E2" w:rsidP="003C54C7">
            <w:pPr>
              <w:spacing w:after="0" w:line="240" w:lineRule="auto"/>
              <w:jc w:val="both"/>
              <w:rPr>
                <w:rFonts w:ascii="Times New Roman" w:hAnsi="Times New Roman"/>
                <w:sz w:val="24"/>
                <w:szCs w:val="24"/>
                <w:lang w:val="en-US"/>
              </w:rPr>
            </w:pPr>
            <w:r w:rsidRPr="003C54C7">
              <w:rPr>
                <w:rFonts w:ascii="Times New Roman" w:hAnsi="Times New Roman"/>
                <w:sz w:val="24"/>
                <w:szCs w:val="24"/>
                <w:lang w:val="en-US"/>
              </w:rPr>
              <w:t>Anexa</w:t>
            </w:r>
            <w:r w:rsidR="005702EB">
              <w:rPr>
                <w:rFonts w:ascii="Times New Roman" w:hAnsi="Times New Roman"/>
                <w:sz w:val="24"/>
                <w:szCs w:val="24"/>
                <w:lang w:val="en-US"/>
              </w:rPr>
              <w:t xml:space="preserve"> </w:t>
            </w:r>
            <w:r w:rsidRPr="003C54C7">
              <w:rPr>
                <w:rFonts w:ascii="Times New Roman" w:hAnsi="Times New Roman"/>
                <w:sz w:val="24"/>
                <w:szCs w:val="24"/>
                <w:lang w:val="en-US"/>
              </w:rPr>
              <w:t>nr.2</w:t>
            </w:r>
          </w:p>
          <w:p w:rsidR="005C66E2" w:rsidRDefault="005C66E2" w:rsidP="003C54C7">
            <w:pPr>
              <w:spacing w:after="0" w:line="240" w:lineRule="auto"/>
              <w:jc w:val="both"/>
              <w:rPr>
                <w:rFonts w:ascii="Times New Roman" w:hAnsi="Times New Roman"/>
                <w:sz w:val="24"/>
                <w:szCs w:val="24"/>
                <w:lang w:val="ro-MD"/>
              </w:rPr>
            </w:pPr>
            <w:r w:rsidRPr="003C54C7">
              <w:rPr>
                <w:rFonts w:ascii="Times New Roman" w:hAnsi="Times New Roman"/>
                <w:sz w:val="24"/>
                <w:szCs w:val="24"/>
                <w:lang w:val="ro-MD"/>
              </w:rPr>
              <w:t>II. Propriet</w:t>
            </w:r>
            <w:r>
              <w:rPr>
                <w:rFonts w:ascii="Times New Roman" w:hAnsi="Times New Roman"/>
                <w:sz w:val="24"/>
                <w:szCs w:val="24"/>
                <w:lang w:val="ro-MD"/>
              </w:rPr>
              <w:t>ăți</w:t>
            </w:r>
            <w:r w:rsidRPr="003C54C7">
              <w:rPr>
                <w:rFonts w:ascii="Times New Roman" w:hAnsi="Times New Roman"/>
                <w:sz w:val="24"/>
                <w:szCs w:val="24"/>
                <w:lang w:val="ro-MD"/>
              </w:rPr>
              <w:t xml:space="preserve"> fizico-chimice pentru cafea, extractele de cafea </w:t>
            </w:r>
            <w:r>
              <w:rPr>
                <w:rFonts w:ascii="Times New Roman" w:hAnsi="Times New Roman"/>
                <w:sz w:val="24"/>
                <w:szCs w:val="24"/>
                <w:lang w:val="ro-MD"/>
              </w:rPr>
              <w:t>ș</w:t>
            </w:r>
            <w:r w:rsidRPr="003C54C7">
              <w:rPr>
                <w:rFonts w:ascii="Times New Roman" w:hAnsi="Times New Roman"/>
                <w:sz w:val="24"/>
                <w:szCs w:val="24"/>
                <w:lang w:val="ro-MD"/>
              </w:rPr>
              <w:t>i extractele de cicoare</w:t>
            </w:r>
          </w:p>
          <w:p w:rsidR="005C66E2" w:rsidRPr="003C54C7" w:rsidRDefault="005C66E2" w:rsidP="003C54C7">
            <w:pPr>
              <w:spacing w:after="0" w:line="240" w:lineRule="auto"/>
              <w:jc w:val="both"/>
              <w:rPr>
                <w:rFonts w:ascii="Times New Roman" w:hAnsi="Times New Roman"/>
                <w:sz w:val="24"/>
                <w:szCs w:val="24"/>
                <w:lang w:val="ro-MD"/>
              </w:rPr>
            </w:pPr>
            <w:r w:rsidRPr="003C54C7">
              <w:rPr>
                <w:rFonts w:ascii="Times New Roman" w:hAnsi="Times New Roman"/>
                <w:lang w:val="ro-MD"/>
              </w:rPr>
              <w:t xml:space="preserve">De exclus acest parametru, deoarece el nu este </w:t>
            </w:r>
            <w:r>
              <w:rPr>
                <w:rFonts w:ascii="Times New Roman" w:hAnsi="Times New Roman"/>
                <w:lang w:val="ro-MD"/>
              </w:rPr>
              <w:t>caracteristic pentru determinarea calității ca</w:t>
            </w:r>
            <w:r w:rsidRPr="003C54C7">
              <w:rPr>
                <w:rFonts w:ascii="Times New Roman" w:hAnsi="Times New Roman"/>
                <w:lang w:val="ro-MD"/>
              </w:rPr>
              <w:t>felei solubile</w:t>
            </w:r>
          </w:p>
        </w:tc>
        <w:tc>
          <w:tcPr>
            <w:tcW w:w="1310" w:type="pct"/>
            <w:shd w:val="clear" w:color="auto" w:fill="auto"/>
          </w:tcPr>
          <w:p w:rsidR="005C66E2" w:rsidRPr="009D4E1B" w:rsidRDefault="00E15C96" w:rsidP="00D11198">
            <w:p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Se acceptă. </w:t>
            </w:r>
          </w:p>
        </w:tc>
      </w:tr>
      <w:tr w:rsidR="005C66E2" w:rsidRPr="00DC3FDC" w:rsidTr="00585B0D">
        <w:trPr>
          <w:trHeight w:val="20"/>
        </w:trPr>
        <w:tc>
          <w:tcPr>
            <w:tcW w:w="287" w:type="pct"/>
            <w:vMerge/>
            <w:shd w:val="clear" w:color="auto" w:fill="auto"/>
          </w:tcPr>
          <w:p w:rsidR="005C66E2" w:rsidRPr="009D4E1B" w:rsidRDefault="005C66E2"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5C66E2" w:rsidRPr="00144CDF" w:rsidRDefault="005C66E2" w:rsidP="00DA0022">
            <w:pPr>
              <w:spacing w:after="0" w:line="240" w:lineRule="auto"/>
              <w:jc w:val="center"/>
              <w:rPr>
                <w:rFonts w:ascii="Times New Roman" w:hAnsi="Times New Roman"/>
                <w:b/>
                <w:sz w:val="24"/>
                <w:szCs w:val="24"/>
                <w:lang w:val="ro-MD"/>
              </w:rPr>
            </w:pPr>
          </w:p>
        </w:tc>
        <w:tc>
          <w:tcPr>
            <w:tcW w:w="2210" w:type="pct"/>
            <w:shd w:val="clear" w:color="auto" w:fill="auto"/>
          </w:tcPr>
          <w:p w:rsidR="005C66E2" w:rsidRPr="003C54C7" w:rsidRDefault="005C66E2" w:rsidP="003C54C7">
            <w:pPr>
              <w:spacing w:after="0" w:line="240" w:lineRule="auto"/>
              <w:jc w:val="both"/>
              <w:rPr>
                <w:rFonts w:ascii="Times New Roman" w:hAnsi="Times New Roman"/>
                <w:sz w:val="24"/>
                <w:szCs w:val="24"/>
                <w:lang w:val="ro-MD"/>
              </w:rPr>
            </w:pPr>
            <w:r w:rsidRPr="003C54C7">
              <w:rPr>
                <w:rFonts w:ascii="Times New Roman" w:hAnsi="Times New Roman"/>
                <w:sz w:val="24"/>
                <w:szCs w:val="24"/>
                <w:lang w:val="ro-MD"/>
              </w:rPr>
              <w:t>Anexa nr. 3</w:t>
            </w:r>
          </w:p>
          <w:p w:rsidR="005C66E2" w:rsidRPr="003C54C7" w:rsidRDefault="005C66E2" w:rsidP="003C54C7">
            <w:pPr>
              <w:spacing w:after="0" w:line="240" w:lineRule="auto"/>
              <w:jc w:val="both"/>
              <w:rPr>
                <w:rFonts w:ascii="Times New Roman" w:hAnsi="Times New Roman"/>
                <w:sz w:val="24"/>
                <w:szCs w:val="24"/>
                <w:lang w:val="ro-MD"/>
              </w:rPr>
            </w:pPr>
            <w:r>
              <w:rPr>
                <w:rFonts w:ascii="Times New Roman" w:hAnsi="Times New Roman"/>
                <w:sz w:val="24"/>
                <w:szCs w:val="24"/>
                <w:lang w:val="ro-MD"/>
              </w:rPr>
              <w:t>III. Proprietăț</w:t>
            </w:r>
            <w:r w:rsidRPr="003C54C7">
              <w:rPr>
                <w:rFonts w:ascii="Times New Roman" w:hAnsi="Times New Roman"/>
                <w:sz w:val="24"/>
                <w:szCs w:val="24"/>
                <w:lang w:val="ro-MD"/>
              </w:rPr>
              <w:t>i fizico-chimice pentru ceai</w:t>
            </w:r>
          </w:p>
          <w:p w:rsidR="005C66E2" w:rsidRPr="003C54C7" w:rsidRDefault="005C66E2" w:rsidP="003C54C7">
            <w:pPr>
              <w:spacing w:after="0" w:line="240" w:lineRule="auto"/>
              <w:jc w:val="both"/>
              <w:rPr>
                <w:rFonts w:ascii="Times New Roman" w:hAnsi="Times New Roman"/>
                <w:sz w:val="24"/>
                <w:szCs w:val="24"/>
                <w:lang w:val="ro-MD"/>
              </w:rPr>
            </w:pPr>
            <w:r w:rsidRPr="003C54C7">
              <w:rPr>
                <w:rFonts w:ascii="Times New Roman" w:hAnsi="Times New Roman"/>
                <w:sz w:val="24"/>
                <w:szCs w:val="24"/>
                <w:lang w:val="ro-MD"/>
              </w:rPr>
              <w:t>De reexaminat parametrul la:</w:t>
            </w:r>
          </w:p>
          <w:p w:rsidR="005C66E2" w:rsidRPr="003C54C7" w:rsidRDefault="005C66E2" w:rsidP="008F3946">
            <w:pPr>
              <w:spacing w:after="0" w:line="240" w:lineRule="auto"/>
              <w:jc w:val="both"/>
              <w:rPr>
                <w:rFonts w:ascii="Times New Roman" w:hAnsi="Times New Roman"/>
                <w:sz w:val="24"/>
                <w:szCs w:val="24"/>
                <w:lang w:val="en-US"/>
              </w:rPr>
            </w:pPr>
            <w:r w:rsidRPr="003C54C7">
              <w:rPr>
                <w:rFonts w:ascii="Times New Roman" w:hAnsi="Times New Roman"/>
                <w:sz w:val="24"/>
                <w:szCs w:val="24"/>
                <w:lang w:val="ro-MD"/>
              </w:rPr>
              <w:lastRenderedPageBreak/>
              <w:t>4. Conținut de cenu</w:t>
            </w:r>
            <w:r>
              <w:rPr>
                <w:rFonts w:ascii="Times New Roman" w:hAnsi="Times New Roman"/>
                <w:sz w:val="24"/>
                <w:szCs w:val="24"/>
                <w:lang w:val="ro-MD"/>
              </w:rPr>
              <w:t>șă</w:t>
            </w:r>
            <w:r w:rsidRPr="003C54C7">
              <w:rPr>
                <w:rFonts w:ascii="Times New Roman" w:hAnsi="Times New Roman"/>
                <w:sz w:val="24"/>
                <w:szCs w:val="24"/>
                <w:lang w:val="ro-MD"/>
              </w:rPr>
              <w:t xml:space="preserve"> solubilă </w:t>
            </w:r>
            <w:r>
              <w:rPr>
                <w:rFonts w:ascii="Times New Roman" w:hAnsi="Times New Roman"/>
                <w:sz w:val="24"/>
                <w:szCs w:val="24"/>
                <w:lang w:val="ro-MD"/>
              </w:rPr>
              <w:t>î</w:t>
            </w:r>
            <w:r w:rsidRPr="003C54C7">
              <w:rPr>
                <w:rFonts w:ascii="Times New Roman" w:hAnsi="Times New Roman"/>
                <w:sz w:val="24"/>
                <w:szCs w:val="24"/>
                <w:lang w:val="ro-MD"/>
              </w:rPr>
              <w:t>n ap</w:t>
            </w:r>
            <w:r>
              <w:rPr>
                <w:rFonts w:ascii="Times New Roman" w:hAnsi="Times New Roman"/>
                <w:sz w:val="24"/>
                <w:szCs w:val="24"/>
                <w:lang w:val="ro-MD"/>
              </w:rPr>
              <w:t>ă</w:t>
            </w:r>
            <w:r w:rsidRPr="003C54C7">
              <w:rPr>
                <w:rFonts w:ascii="Times New Roman" w:hAnsi="Times New Roman"/>
                <w:sz w:val="24"/>
                <w:szCs w:val="24"/>
                <w:lang w:val="ro-MD"/>
              </w:rPr>
              <w:t xml:space="preserve"> (ponderea</w:t>
            </w:r>
            <w:r>
              <w:rPr>
                <w:rFonts w:ascii="Times New Roman" w:hAnsi="Times New Roman"/>
                <w:sz w:val="24"/>
                <w:szCs w:val="24"/>
                <w:lang w:val="ro-MD"/>
              </w:rPr>
              <w:t xml:space="preserve"> </w:t>
            </w:r>
            <w:r w:rsidRPr="003C54C7">
              <w:rPr>
                <w:rFonts w:ascii="Times New Roman" w:hAnsi="Times New Roman"/>
                <w:sz w:val="24"/>
                <w:szCs w:val="24"/>
                <w:lang w:val="ro-MD"/>
              </w:rPr>
              <w:t>conținutului total de cenu</w:t>
            </w:r>
            <w:r>
              <w:rPr>
                <w:rFonts w:ascii="Times New Roman" w:hAnsi="Times New Roman"/>
                <w:sz w:val="24"/>
                <w:szCs w:val="24"/>
                <w:lang w:val="ro-MD"/>
              </w:rPr>
              <w:t xml:space="preserve">șă), </w:t>
            </w:r>
            <w:r w:rsidRPr="003C54C7">
              <w:rPr>
                <w:rFonts w:ascii="Times New Roman" w:hAnsi="Times New Roman"/>
                <w:sz w:val="24"/>
                <w:szCs w:val="24"/>
                <w:lang w:val="ro-MD"/>
              </w:rPr>
              <w:t>%</w:t>
            </w:r>
            <w:r>
              <w:rPr>
                <w:rFonts w:ascii="Times New Roman" w:hAnsi="Times New Roman"/>
                <w:sz w:val="24"/>
                <w:szCs w:val="24"/>
                <w:lang w:val="ro-MD"/>
              </w:rPr>
              <w:t xml:space="preserve"> </w:t>
            </w:r>
            <w:r w:rsidRPr="003C54C7">
              <w:rPr>
                <w:rFonts w:ascii="Times New Roman" w:hAnsi="Times New Roman"/>
                <w:sz w:val="24"/>
                <w:szCs w:val="24"/>
                <w:lang w:val="ro-MD"/>
              </w:rPr>
              <w:t>- maxim 4</w:t>
            </w:r>
            <w:r>
              <w:rPr>
                <w:rFonts w:ascii="Times New Roman" w:hAnsi="Times New Roman"/>
                <w:sz w:val="24"/>
                <w:szCs w:val="24"/>
                <w:lang w:val="ro-MD"/>
              </w:rPr>
              <w:t>,</w:t>
            </w:r>
            <w:r w:rsidRPr="003C54C7">
              <w:rPr>
                <w:rFonts w:ascii="Times New Roman" w:hAnsi="Times New Roman"/>
                <w:sz w:val="24"/>
                <w:szCs w:val="24"/>
                <w:lang w:val="ro-MD"/>
              </w:rPr>
              <w:t>50</w:t>
            </w:r>
            <w:r>
              <w:rPr>
                <w:rFonts w:ascii="Times New Roman" w:hAnsi="Times New Roman"/>
                <w:sz w:val="24"/>
                <w:szCs w:val="24"/>
                <w:lang w:val="ro-MD"/>
              </w:rPr>
              <w:t xml:space="preserve"> </w:t>
            </w:r>
            <w:r w:rsidRPr="003C54C7">
              <w:rPr>
                <w:rFonts w:ascii="Times New Roman" w:hAnsi="Times New Roman"/>
                <w:sz w:val="24"/>
                <w:szCs w:val="24"/>
                <w:lang w:val="ro-MD"/>
              </w:rPr>
              <w:t>%</w:t>
            </w:r>
          </w:p>
        </w:tc>
        <w:tc>
          <w:tcPr>
            <w:tcW w:w="1310" w:type="pct"/>
            <w:shd w:val="clear" w:color="auto" w:fill="auto"/>
          </w:tcPr>
          <w:p w:rsidR="005C66E2" w:rsidRPr="009D4E1B" w:rsidRDefault="00F82C1F" w:rsidP="00D11198">
            <w:pPr>
              <w:spacing w:after="0" w:line="240" w:lineRule="auto"/>
              <w:jc w:val="both"/>
              <w:rPr>
                <w:rFonts w:ascii="Times New Roman" w:hAnsi="Times New Roman"/>
                <w:sz w:val="24"/>
                <w:szCs w:val="24"/>
                <w:lang w:val="ro-MD"/>
              </w:rPr>
            </w:pPr>
            <w:r>
              <w:rPr>
                <w:rFonts w:ascii="Times New Roman" w:hAnsi="Times New Roman"/>
                <w:sz w:val="24"/>
                <w:szCs w:val="24"/>
                <w:lang w:val="en-US"/>
              </w:rPr>
              <w:lastRenderedPageBreak/>
              <w:t>Se acceptă.</w:t>
            </w:r>
          </w:p>
        </w:tc>
      </w:tr>
      <w:tr w:rsidR="00396248" w:rsidRPr="001967A9" w:rsidTr="008F3946">
        <w:trPr>
          <w:trHeight w:val="20"/>
        </w:trPr>
        <w:tc>
          <w:tcPr>
            <w:tcW w:w="287" w:type="pct"/>
            <w:vMerge w:val="restart"/>
            <w:shd w:val="clear" w:color="auto" w:fill="auto"/>
          </w:tcPr>
          <w:p w:rsidR="00396248" w:rsidRPr="009D4E1B" w:rsidRDefault="00396248"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lang w:val="ro-RO"/>
              </w:rPr>
              <w:lastRenderedPageBreak/>
              <w:t xml:space="preserve">3. </w:t>
            </w:r>
          </w:p>
        </w:tc>
        <w:tc>
          <w:tcPr>
            <w:tcW w:w="1193" w:type="pct"/>
            <w:vMerge w:val="restart"/>
            <w:shd w:val="clear" w:color="auto" w:fill="auto"/>
          </w:tcPr>
          <w:p w:rsidR="00396248" w:rsidRPr="009C5328" w:rsidRDefault="009C5328" w:rsidP="008F3946">
            <w:pPr>
              <w:spacing w:after="0" w:line="240" w:lineRule="auto"/>
              <w:jc w:val="center"/>
              <w:rPr>
                <w:rFonts w:ascii="Times New Roman" w:hAnsi="Times New Roman"/>
                <w:b/>
                <w:sz w:val="24"/>
                <w:szCs w:val="24"/>
                <w:lang w:val="ro-MD"/>
              </w:rPr>
            </w:pPr>
            <w:r w:rsidRPr="009C5328">
              <w:rPr>
                <w:rFonts w:ascii="Times New Roman" w:hAnsi="Times New Roman"/>
                <w:b/>
                <w:sz w:val="24"/>
                <w:szCs w:val="24"/>
                <w:lang w:val="ro-MD"/>
              </w:rPr>
              <w:t>Agenția</w:t>
            </w:r>
            <w:r w:rsidR="008F3946" w:rsidRPr="009C5328">
              <w:rPr>
                <w:rFonts w:ascii="Times New Roman" w:hAnsi="Times New Roman"/>
                <w:b/>
                <w:sz w:val="24"/>
                <w:szCs w:val="24"/>
                <w:lang w:val="ro-MD"/>
              </w:rPr>
              <w:t xml:space="preserve"> </w:t>
            </w:r>
            <w:r w:rsidRPr="009C5328">
              <w:rPr>
                <w:rFonts w:ascii="Times New Roman" w:hAnsi="Times New Roman"/>
                <w:b/>
                <w:sz w:val="24"/>
                <w:szCs w:val="24"/>
                <w:lang w:val="ro-MD"/>
              </w:rPr>
              <w:t>Națională</w:t>
            </w:r>
            <w:r w:rsidR="008F3946" w:rsidRPr="009C5328">
              <w:rPr>
                <w:rFonts w:ascii="Times New Roman" w:hAnsi="Times New Roman"/>
                <w:b/>
                <w:sz w:val="24"/>
                <w:szCs w:val="24"/>
                <w:lang w:val="ro-MD"/>
              </w:rPr>
              <w:t xml:space="preserve"> pentru </w:t>
            </w:r>
            <w:r w:rsidRPr="009C5328">
              <w:rPr>
                <w:rFonts w:ascii="Times New Roman" w:hAnsi="Times New Roman"/>
                <w:b/>
                <w:sz w:val="24"/>
                <w:szCs w:val="24"/>
                <w:lang w:val="ro-MD"/>
              </w:rPr>
              <w:t>Siguranța</w:t>
            </w:r>
            <w:r w:rsidR="008F3946" w:rsidRPr="009C5328">
              <w:rPr>
                <w:rFonts w:ascii="Times New Roman" w:hAnsi="Times New Roman"/>
                <w:b/>
                <w:sz w:val="24"/>
                <w:szCs w:val="24"/>
                <w:lang w:val="ro-MD"/>
              </w:rPr>
              <w:t xml:space="preserve"> Alimentelor (ANSA)</w:t>
            </w:r>
          </w:p>
          <w:p w:rsidR="00396248" w:rsidRPr="009C5328" w:rsidRDefault="009C5328" w:rsidP="008F3946">
            <w:pPr>
              <w:spacing w:after="0" w:line="240" w:lineRule="auto"/>
              <w:jc w:val="center"/>
              <w:rPr>
                <w:rFonts w:ascii="Times New Roman" w:hAnsi="Times New Roman"/>
                <w:i/>
                <w:sz w:val="24"/>
                <w:szCs w:val="24"/>
                <w:lang w:val="ro-MD"/>
              </w:rPr>
            </w:pPr>
            <w:r w:rsidRPr="009C5328">
              <w:rPr>
                <w:rFonts w:ascii="Times New Roman" w:hAnsi="Times New Roman"/>
                <w:i/>
                <w:sz w:val="24"/>
                <w:szCs w:val="24"/>
                <w:lang w:val="ro-MD"/>
              </w:rPr>
              <w:t>Nr. 08-18-3676 din “18”</w:t>
            </w:r>
            <w:r w:rsidR="008F3946" w:rsidRPr="009C5328">
              <w:rPr>
                <w:rFonts w:ascii="Times New Roman" w:hAnsi="Times New Roman"/>
                <w:i/>
                <w:sz w:val="24"/>
                <w:szCs w:val="24"/>
                <w:lang w:val="ro-MD"/>
              </w:rPr>
              <w:t>07.2024</w:t>
            </w: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p w:rsidR="00396248" w:rsidRPr="009C5328" w:rsidRDefault="00396248" w:rsidP="008F3946">
            <w:pPr>
              <w:spacing w:after="0" w:line="240" w:lineRule="auto"/>
              <w:jc w:val="center"/>
              <w:rPr>
                <w:rFonts w:ascii="Times New Roman" w:hAnsi="Times New Roman"/>
                <w:i/>
                <w:sz w:val="24"/>
                <w:szCs w:val="24"/>
                <w:lang w:val="ro-MD"/>
              </w:rPr>
            </w:pPr>
          </w:p>
        </w:tc>
        <w:tc>
          <w:tcPr>
            <w:tcW w:w="2210" w:type="pct"/>
            <w:shd w:val="clear" w:color="auto" w:fill="auto"/>
          </w:tcPr>
          <w:p w:rsidR="00396248" w:rsidRPr="009C5328" w:rsidRDefault="008F3946" w:rsidP="00E0668A">
            <w:pPr>
              <w:spacing w:after="0" w:line="240" w:lineRule="auto"/>
              <w:jc w:val="both"/>
              <w:rPr>
                <w:rFonts w:ascii="Times New Roman" w:eastAsia="Times New Roman" w:hAnsi="Times New Roman"/>
                <w:sz w:val="24"/>
                <w:szCs w:val="24"/>
                <w:lang w:val="ro-MD"/>
              </w:rPr>
            </w:pPr>
            <w:r w:rsidRPr="009C5328">
              <w:rPr>
                <w:rFonts w:ascii="Times New Roman" w:eastAsia="Times New Roman" w:hAnsi="Times New Roman"/>
                <w:sz w:val="24"/>
                <w:szCs w:val="24"/>
                <w:lang w:val="ro-MD"/>
              </w:rPr>
              <w:t xml:space="preserve">1. Luând în considerare volumul modificărilor survenite, se propune abrogarea Hotărârii de Guvern nr.206/2009 cu privire la aprobarea cu privire la aprobarea Reglementării tehnice „Cafea. Extracte de cafea </w:t>
            </w:r>
            <w:r w:rsidR="009C5328" w:rsidRPr="009C5328">
              <w:rPr>
                <w:rFonts w:ascii="Times New Roman" w:eastAsia="Times New Roman" w:hAnsi="Times New Roman"/>
                <w:sz w:val="24"/>
                <w:szCs w:val="24"/>
                <w:lang w:val="ro-MD"/>
              </w:rPr>
              <w:t>și</w:t>
            </w:r>
            <w:r w:rsidRPr="009C5328">
              <w:rPr>
                <w:rFonts w:ascii="Times New Roman" w:eastAsia="Times New Roman" w:hAnsi="Times New Roman"/>
                <w:sz w:val="24"/>
                <w:szCs w:val="24"/>
                <w:lang w:val="ro-MD"/>
              </w:rPr>
              <w:t xml:space="preserve"> de cicoare. Ceaiuri </w:t>
            </w:r>
            <w:r w:rsidR="009C5328" w:rsidRPr="009C5328">
              <w:rPr>
                <w:rFonts w:ascii="Times New Roman" w:eastAsia="Times New Roman" w:hAnsi="Times New Roman"/>
                <w:sz w:val="24"/>
                <w:szCs w:val="24"/>
                <w:lang w:val="ro-MD"/>
              </w:rPr>
              <w:t>și</w:t>
            </w:r>
            <w:r w:rsidRPr="009C5328">
              <w:rPr>
                <w:rFonts w:ascii="Times New Roman" w:eastAsia="Times New Roman" w:hAnsi="Times New Roman"/>
                <w:sz w:val="24"/>
                <w:szCs w:val="24"/>
                <w:lang w:val="ro-MD"/>
              </w:rPr>
              <w:t xml:space="preserve"> produse de ceai” și aprobarea unui nou act normativ.</w:t>
            </w:r>
          </w:p>
        </w:tc>
        <w:tc>
          <w:tcPr>
            <w:tcW w:w="1310" w:type="pct"/>
            <w:shd w:val="clear" w:color="auto" w:fill="auto"/>
          </w:tcPr>
          <w:p w:rsidR="00396248" w:rsidRDefault="00CC08BD" w:rsidP="00FE241C">
            <w:pPr>
              <w:spacing w:after="0" w:line="240" w:lineRule="auto"/>
              <w:rPr>
                <w:rFonts w:ascii="Times New Roman" w:hAnsi="Times New Roman"/>
                <w:sz w:val="24"/>
                <w:szCs w:val="24"/>
                <w:lang w:val="ro-MD"/>
              </w:rPr>
            </w:pPr>
            <w:r>
              <w:rPr>
                <w:rFonts w:ascii="Times New Roman" w:hAnsi="Times New Roman"/>
                <w:sz w:val="24"/>
                <w:szCs w:val="24"/>
                <w:lang w:val="ro-MD"/>
              </w:rPr>
              <w:t xml:space="preserve">Nu se acceptă. </w:t>
            </w:r>
          </w:p>
          <w:p w:rsidR="00CC08BD" w:rsidRPr="00CC08BD" w:rsidRDefault="00CC08BD" w:rsidP="00FE241C">
            <w:pPr>
              <w:spacing w:after="0" w:line="240" w:lineRule="auto"/>
              <w:rPr>
                <w:rFonts w:ascii="Times New Roman" w:hAnsi="Times New Roman"/>
                <w:sz w:val="24"/>
                <w:szCs w:val="24"/>
                <w:lang w:val="ro-RO"/>
              </w:rPr>
            </w:pPr>
            <w:r>
              <w:rPr>
                <w:rFonts w:ascii="Times New Roman" w:hAnsi="Times New Roman"/>
                <w:sz w:val="24"/>
                <w:szCs w:val="24"/>
                <w:lang w:val="ro-MD"/>
              </w:rPr>
              <w:t xml:space="preserve">Conform art. 63, alin. (1) din Legea nr. 100/2017 </w:t>
            </w:r>
            <w:r w:rsidRPr="00CC08BD">
              <w:rPr>
                <w:rFonts w:ascii="Times New Roman" w:hAnsi="Times New Roman"/>
                <w:sz w:val="24"/>
                <w:szCs w:val="24"/>
                <w:lang w:val="ro-MD"/>
              </w:rPr>
              <w:t>cu privire la actele normative</w:t>
            </w:r>
            <w:r w:rsidR="00E15C96">
              <w:rPr>
                <w:rFonts w:ascii="Times New Roman" w:hAnsi="Times New Roman"/>
                <w:sz w:val="24"/>
                <w:szCs w:val="24"/>
                <w:lang w:val="ro-MD"/>
              </w:rPr>
              <w:t xml:space="preserve">. </w:t>
            </w:r>
          </w:p>
        </w:tc>
      </w:tr>
      <w:tr w:rsidR="00396248" w:rsidRPr="001967A9" w:rsidTr="00F82C1F">
        <w:trPr>
          <w:trHeight w:val="20"/>
        </w:trPr>
        <w:tc>
          <w:tcPr>
            <w:tcW w:w="287" w:type="pct"/>
            <w:vMerge/>
            <w:shd w:val="clear" w:color="auto" w:fill="auto"/>
          </w:tcPr>
          <w:p w:rsidR="00396248" w:rsidRPr="009D4E1B" w:rsidRDefault="00396248"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396248" w:rsidRPr="009D4E1B" w:rsidRDefault="00396248" w:rsidP="00FE241C">
            <w:pPr>
              <w:spacing w:after="0" w:line="240" w:lineRule="auto"/>
              <w:rPr>
                <w:rFonts w:ascii="Times New Roman" w:hAnsi="Times New Roman"/>
                <w:b/>
                <w:sz w:val="24"/>
                <w:szCs w:val="24"/>
                <w:lang w:val="ro-MD"/>
              </w:rPr>
            </w:pPr>
          </w:p>
        </w:tc>
        <w:tc>
          <w:tcPr>
            <w:tcW w:w="2210" w:type="pct"/>
            <w:shd w:val="clear" w:color="auto" w:fill="auto"/>
            <w:vAlign w:val="center"/>
          </w:tcPr>
          <w:p w:rsidR="00E0668A" w:rsidRDefault="008F3946" w:rsidP="00F82C1F">
            <w:pPr>
              <w:spacing w:after="0" w:line="240" w:lineRule="auto"/>
              <w:jc w:val="both"/>
              <w:rPr>
                <w:rFonts w:ascii="Times New Roman" w:hAnsi="Times New Roman"/>
                <w:sz w:val="24"/>
                <w:szCs w:val="24"/>
                <w:lang w:val="ro-MD"/>
              </w:rPr>
            </w:pPr>
            <w:r w:rsidRPr="008F3946">
              <w:rPr>
                <w:rFonts w:ascii="Times New Roman" w:hAnsi="Times New Roman"/>
                <w:sz w:val="24"/>
                <w:szCs w:val="24"/>
                <w:lang w:val="ro-MD"/>
              </w:rPr>
              <w:t xml:space="preserve">2. Denumirea actului normativ se propune a fi expusă în următoarea redacție: „Cerințe de calitate pentru Cafea. Extracte de cafea și de cicoare. Ceaiuri </w:t>
            </w:r>
            <w:r w:rsidR="009C5328" w:rsidRPr="008F3946">
              <w:rPr>
                <w:rFonts w:ascii="Times New Roman" w:hAnsi="Times New Roman"/>
                <w:sz w:val="24"/>
                <w:szCs w:val="24"/>
                <w:lang w:val="ro-MD"/>
              </w:rPr>
              <w:t>și</w:t>
            </w:r>
            <w:r w:rsidRPr="008F3946">
              <w:rPr>
                <w:rFonts w:ascii="Times New Roman" w:hAnsi="Times New Roman"/>
                <w:sz w:val="24"/>
                <w:szCs w:val="24"/>
                <w:lang w:val="ro-MD"/>
              </w:rPr>
              <w:t xml:space="preserve"> produse</w:t>
            </w:r>
            <w:r>
              <w:rPr>
                <w:rFonts w:ascii="Times New Roman" w:hAnsi="Times New Roman"/>
                <w:sz w:val="24"/>
                <w:szCs w:val="24"/>
                <w:lang w:val="ro-MD"/>
              </w:rPr>
              <w:t xml:space="preserve"> </w:t>
            </w:r>
            <w:r w:rsidRPr="008F3946">
              <w:rPr>
                <w:rFonts w:ascii="Times New Roman" w:hAnsi="Times New Roman"/>
                <w:sz w:val="24"/>
                <w:szCs w:val="24"/>
                <w:lang w:val="ro-MD"/>
              </w:rPr>
              <w:t xml:space="preserve">de ceai. Infuzii din plante și fructe”. </w:t>
            </w:r>
          </w:p>
          <w:p w:rsidR="00396248" w:rsidRPr="009D4E1B" w:rsidRDefault="008F3946" w:rsidP="00E0668A">
            <w:pPr>
              <w:spacing w:after="0" w:line="240" w:lineRule="auto"/>
              <w:jc w:val="both"/>
              <w:rPr>
                <w:rFonts w:ascii="Times New Roman" w:hAnsi="Times New Roman"/>
                <w:sz w:val="24"/>
                <w:szCs w:val="24"/>
                <w:lang w:val="ro-MD"/>
              </w:rPr>
            </w:pPr>
            <w:r w:rsidRPr="008F3946">
              <w:rPr>
                <w:rFonts w:ascii="Times New Roman" w:hAnsi="Times New Roman"/>
                <w:sz w:val="24"/>
                <w:szCs w:val="24"/>
                <w:lang w:val="ro-MD"/>
              </w:rPr>
              <w:t>Totodată, având în vedere includerea noțiunii de</w:t>
            </w:r>
            <w:r w:rsidR="00E0668A">
              <w:rPr>
                <w:rFonts w:ascii="Times New Roman" w:hAnsi="Times New Roman"/>
                <w:sz w:val="24"/>
                <w:szCs w:val="24"/>
                <w:lang w:val="ro-MD"/>
              </w:rPr>
              <w:t xml:space="preserve"> </w:t>
            </w:r>
            <w:r w:rsidRPr="008F3946">
              <w:rPr>
                <w:rFonts w:ascii="Times New Roman" w:hAnsi="Times New Roman"/>
                <w:sz w:val="24"/>
                <w:szCs w:val="24"/>
                <w:lang w:val="ro-MD"/>
              </w:rPr>
              <w:t>„Amestec din plante” se propune completarea actului normativ cu cerințe de calitate</w:t>
            </w:r>
            <w:r>
              <w:rPr>
                <w:rFonts w:ascii="Times New Roman" w:hAnsi="Times New Roman"/>
                <w:sz w:val="24"/>
                <w:szCs w:val="24"/>
                <w:lang w:val="ro-MD"/>
              </w:rPr>
              <w:t xml:space="preserve"> </w:t>
            </w:r>
            <w:r w:rsidRPr="008F3946">
              <w:rPr>
                <w:rFonts w:ascii="Times New Roman" w:hAnsi="Times New Roman"/>
                <w:sz w:val="24"/>
                <w:szCs w:val="24"/>
                <w:lang w:val="ro-MD"/>
              </w:rPr>
              <w:t>pentru aceste produse. Respectiv după cuvântul ”amestec” în paranteze a introduce</w:t>
            </w:r>
            <w:r>
              <w:rPr>
                <w:rFonts w:ascii="Times New Roman" w:hAnsi="Times New Roman"/>
                <w:sz w:val="24"/>
                <w:szCs w:val="24"/>
                <w:lang w:val="ro-MD"/>
              </w:rPr>
              <w:t xml:space="preserve"> </w:t>
            </w:r>
            <w:r w:rsidRPr="008F3946">
              <w:rPr>
                <w:rFonts w:ascii="Times New Roman" w:hAnsi="Times New Roman"/>
                <w:sz w:val="24"/>
                <w:szCs w:val="24"/>
                <w:lang w:val="ro-MD"/>
              </w:rPr>
              <w:t>cuvântul „infuzii” (întrucât se utilizează și acest termen) iar după cuvântul „plante”</w:t>
            </w:r>
            <w:r w:rsidR="00E0668A">
              <w:rPr>
                <w:rFonts w:ascii="Times New Roman" w:hAnsi="Times New Roman"/>
                <w:sz w:val="24"/>
                <w:szCs w:val="24"/>
                <w:lang w:val="ro-MD"/>
              </w:rPr>
              <w:t xml:space="preserve"> </w:t>
            </w:r>
            <w:r w:rsidRPr="008F3946">
              <w:rPr>
                <w:rFonts w:ascii="Times New Roman" w:hAnsi="Times New Roman"/>
                <w:sz w:val="24"/>
                <w:szCs w:val="24"/>
                <w:lang w:val="ro-MD"/>
              </w:rPr>
              <w:t>se comple</w:t>
            </w:r>
            <w:r>
              <w:rPr>
                <w:rFonts w:ascii="Times New Roman" w:hAnsi="Times New Roman"/>
                <w:sz w:val="24"/>
                <w:szCs w:val="24"/>
                <w:lang w:val="ro-MD"/>
              </w:rPr>
              <w:t>tează cu cuvintele „și fructe”.</w:t>
            </w:r>
          </w:p>
        </w:tc>
        <w:tc>
          <w:tcPr>
            <w:tcW w:w="1310" w:type="pct"/>
            <w:shd w:val="clear" w:color="auto" w:fill="auto"/>
          </w:tcPr>
          <w:p w:rsidR="00401A63" w:rsidRDefault="00401A63" w:rsidP="000D60D5">
            <w:p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Se acceptă parțial. </w:t>
            </w:r>
          </w:p>
          <w:p w:rsidR="000D60D5" w:rsidRPr="000D60D5" w:rsidRDefault="00E15C96" w:rsidP="000D60D5">
            <w:pPr>
              <w:spacing w:after="0" w:line="240" w:lineRule="auto"/>
              <w:jc w:val="both"/>
              <w:rPr>
                <w:rFonts w:ascii="Times New Roman" w:eastAsia="Times New Roman" w:hAnsi="Times New Roman"/>
                <w:color w:val="000000"/>
                <w:sz w:val="24"/>
                <w:szCs w:val="24"/>
                <w:lang w:val="ro-MD" w:eastAsia="ro-RO"/>
              </w:rPr>
            </w:pPr>
            <w:r w:rsidRPr="009C5328">
              <w:rPr>
                <w:rFonts w:ascii="Times New Roman" w:hAnsi="Times New Roman"/>
                <w:sz w:val="24"/>
                <w:szCs w:val="24"/>
                <w:lang w:val="ro-MD"/>
              </w:rPr>
              <w:t>La înaintarea indicatorilor concreți, aceștia vor fi examinați și luați în considerare.</w:t>
            </w:r>
          </w:p>
        </w:tc>
      </w:tr>
      <w:tr w:rsidR="008F3946" w:rsidRPr="001967A9" w:rsidTr="008F3946">
        <w:trPr>
          <w:trHeight w:val="1363"/>
        </w:trPr>
        <w:tc>
          <w:tcPr>
            <w:tcW w:w="287" w:type="pct"/>
            <w:vMerge/>
            <w:shd w:val="clear" w:color="auto" w:fill="auto"/>
          </w:tcPr>
          <w:p w:rsidR="008F3946" w:rsidRPr="009D4E1B" w:rsidRDefault="008F3946"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8F3946" w:rsidRPr="009D4E1B" w:rsidRDefault="008F3946" w:rsidP="00FE241C">
            <w:pPr>
              <w:spacing w:after="0" w:line="240" w:lineRule="auto"/>
              <w:rPr>
                <w:rFonts w:ascii="Times New Roman" w:hAnsi="Times New Roman"/>
                <w:b/>
                <w:sz w:val="24"/>
                <w:szCs w:val="24"/>
                <w:lang w:val="ro-MD"/>
              </w:rPr>
            </w:pPr>
          </w:p>
        </w:tc>
        <w:tc>
          <w:tcPr>
            <w:tcW w:w="2210" w:type="pct"/>
            <w:shd w:val="clear" w:color="auto" w:fill="auto"/>
          </w:tcPr>
          <w:p w:rsidR="008F3946" w:rsidRPr="007D6EC3" w:rsidRDefault="008F3946" w:rsidP="00F82C1F">
            <w:pPr>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3. La pct.3 pct. 18) se propune revizuirea sintagmei „Unii se încorporează în materialele aromatizate din formularea lor care nu sunt prezente în mod normal în, de exemplu, ceai, cum ar fi lămâie, mentă, iasomie și cantități semnificative de carbohidrați fără ceai.” - nu este clară.</w:t>
            </w:r>
          </w:p>
        </w:tc>
        <w:tc>
          <w:tcPr>
            <w:tcW w:w="1310" w:type="pct"/>
            <w:shd w:val="clear" w:color="auto" w:fill="auto"/>
          </w:tcPr>
          <w:p w:rsidR="008F3946" w:rsidRPr="007D6EC3" w:rsidRDefault="00F82C1F" w:rsidP="00FE241C">
            <w:pPr>
              <w:spacing w:after="0" w:line="240" w:lineRule="auto"/>
              <w:rPr>
                <w:rFonts w:ascii="Times New Roman" w:hAnsi="Times New Roman"/>
                <w:sz w:val="24"/>
                <w:szCs w:val="24"/>
                <w:lang w:val="ro-MD"/>
              </w:rPr>
            </w:pPr>
            <w:r w:rsidRPr="007D6EC3">
              <w:rPr>
                <w:rFonts w:ascii="Times New Roman" w:hAnsi="Times New Roman"/>
                <w:sz w:val="24"/>
                <w:szCs w:val="24"/>
                <w:lang w:val="ro-MD"/>
              </w:rPr>
              <w:t xml:space="preserve">Se acceptă, în următoarea redacție: </w:t>
            </w:r>
          </w:p>
          <w:p w:rsidR="00F82C1F" w:rsidRPr="007D6EC3" w:rsidRDefault="00F82C1F" w:rsidP="00F82C1F">
            <w:pPr>
              <w:spacing w:after="0" w:line="240" w:lineRule="auto"/>
              <w:jc w:val="both"/>
              <w:rPr>
                <w:rFonts w:ascii="Times New Roman" w:hAnsi="Times New Roman"/>
                <w:sz w:val="24"/>
                <w:szCs w:val="24"/>
                <w:lang w:val="ro-MD"/>
              </w:rPr>
            </w:pPr>
            <w:r w:rsidRPr="007D6EC3">
              <w:rPr>
                <w:rFonts w:ascii="Times New Roman" w:hAnsi="Times New Roman"/>
                <w:i/>
                <w:sz w:val="24"/>
                <w:szCs w:val="24"/>
                <w:lang w:val="ro-MD"/>
              </w:rPr>
              <w:t>18) ceai</w:t>
            </w:r>
            <w:r w:rsidRPr="007D6EC3">
              <w:rPr>
                <w:rFonts w:ascii="Times New Roman" w:hAnsi="Times New Roman"/>
                <w:sz w:val="24"/>
                <w:szCs w:val="24"/>
                <w:lang w:val="ro-MD"/>
              </w:rPr>
              <w:t xml:space="preserve"> –  produse derivate din soiurile de ceai din specia </w:t>
            </w:r>
            <w:r w:rsidRPr="009C5328">
              <w:rPr>
                <w:rFonts w:ascii="Times New Roman" w:hAnsi="Times New Roman"/>
                <w:i/>
                <w:sz w:val="24"/>
                <w:szCs w:val="24"/>
                <w:lang w:val="ro-MD"/>
              </w:rPr>
              <w:t>Camellia sinensis (Linnaeus) O. Kuntze</w:t>
            </w:r>
            <w:r w:rsidRPr="007D6EC3">
              <w:rPr>
                <w:rFonts w:ascii="Times New Roman" w:hAnsi="Times New Roman"/>
                <w:sz w:val="24"/>
                <w:szCs w:val="24"/>
                <w:lang w:val="ro-MD"/>
              </w:rPr>
              <w:t xml:space="preserve">, destinate pentru a fi utilizate pentru prepararea unei băuturi. </w:t>
            </w:r>
          </w:p>
          <w:p w:rsidR="00F82C1F" w:rsidRPr="007D6EC3" w:rsidRDefault="00F82C1F" w:rsidP="00F82C1F">
            <w:pPr>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 xml:space="preserve">Sunt încorporate în materialele aromatizate din formularea lor care nu sunt prezente în mod normal în, de exemplu, cum ar fi lămâie, mentă, iasomie și cantități semnificative de carbohidrați fără ceai. </w:t>
            </w:r>
          </w:p>
          <w:p w:rsidR="00F82C1F" w:rsidRPr="007D6EC3" w:rsidRDefault="00F82C1F" w:rsidP="00F82C1F">
            <w:pPr>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 xml:space="preserve">Definiția de „ceai” nu se aplică infuziilor din ierburi sau fructe, altele decât </w:t>
            </w:r>
            <w:r w:rsidRPr="009C5328">
              <w:rPr>
                <w:rFonts w:ascii="Times New Roman" w:hAnsi="Times New Roman"/>
                <w:i/>
                <w:sz w:val="24"/>
                <w:szCs w:val="24"/>
                <w:lang w:val="ro-MD"/>
              </w:rPr>
              <w:t>Camellia sinensis (L.) O. Kuntze.</w:t>
            </w:r>
          </w:p>
        </w:tc>
      </w:tr>
      <w:tr w:rsidR="005C66E2" w:rsidRPr="00DC3FDC" w:rsidTr="008D71D9">
        <w:trPr>
          <w:trHeight w:val="20"/>
        </w:trPr>
        <w:tc>
          <w:tcPr>
            <w:tcW w:w="287" w:type="pct"/>
            <w:vMerge w:val="restart"/>
            <w:shd w:val="clear" w:color="auto" w:fill="auto"/>
          </w:tcPr>
          <w:p w:rsidR="005C66E2" w:rsidRPr="009D4E1B" w:rsidRDefault="005C66E2" w:rsidP="00FE241C">
            <w:pPr>
              <w:spacing w:after="0" w:line="240" w:lineRule="auto"/>
              <w:jc w:val="center"/>
              <w:rPr>
                <w:rFonts w:ascii="Times New Roman" w:hAnsi="Times New Roman"/>
                <w:b/>
                <w:sz w:val="24"/>
                <w:szCs w:val="24"/>
                <w:lang w:val="ro-RO"/>
              </w:rPr>
            </w:pPr>
            <w:r w:rsidRPr="009D4E1B">
              <w:rPr>
                <w:rFonts w:ascii="Times New Roman" w:hAnsi="Times New Roman"/>
                <w:b/>
                <w:sz w:val="24"/>
                <w:szCs w:val="24"/>
                <w:lang w:val="ro-RO"/>
              </w:rPr>
              <w:t xml:space="preserve">4. </w:t>
            </w:r>
          </w:p>
        </w:tc>
        <w:tc>
          <w:tcPr>
            <w:tcW w:w="1193" w:type="pct"/>
            <w:vMerge w:val="restart"/>
            <w:shd w:val="clear" w:color="auto" w:fill="auto"/>
          </w:tcPr>
          <w:p w:rsidR="005C66E2" w:rsidRPr="007D6EC3" w:rsidRDefault="005C66E2" w:rsidP="008F3946">
            <w:pPr>
              <w:spacing w:after="0" w:line="240" w:lineRule="auto"/>
              <w:jc w:val="center"/>
              <w:rPr>
                <w:rFonts w:ascii="Times New Roman" w:hAnsi="Times New Roman"/>
                <w:b/>
                <w:sz w:val="24"/>
                <w:szCs w:val="24"/>
                <w:lang w:val="ro-MD"/>
              </w:rPr>
            </w:pPr>
            <w:r w:rsidRPr="007D6EC3">
              <w:rPr>
                <w:rFonts w:ascii="Times New Roman" w:hAnsi="Times New Roman"/>
                <w:b/>
                <w:sz w:val="24"/>
                <w:szCs w:val="24"/>
                <w:lang w:val="ro-MD"/>
              </w:rPr>
              <w:t>Ministerul Dezvoltării</w:t>
            </w:r>
          </w:p>
          <w:p w:rsidR="005C66E2" w:rsidRPr="007D6EC3" w:rsidRDefault="005C66E2" w:rsidP="008F3946">
            <w:pPr>
              <w:spacing w:after="0" w:line="240" w:lineRule="auto"/>
              <w:jc w:val="center"/>
              <w:rPr>
                <w:rFonts w:ascii="Times New Roman" w:hAnsi="Times New Roman"/>
                <w:b/>
                <w:sz w:val="24"/>
                <w:szCs w:val="24"/>
                <w:lang w:val="ro-MD"/>
              </w:rPr>
            </w:pPr>
            <w:r w:rsidRPr="007D6EC3">
              <w:rPr>
                <w:rFonts w:ascii="Times New Roman" w:hAnsi="Times New Roman"/>
                <w:b/>
                <w:sz w:val="24"/>
                <w:szCs w:val="24"/>
                <w:lang w:val="ro-MD"/>
              </w:rPr>
              <w:lastRenderedPageBreak/>
              <w:t>Economice și Digitalizării</w:t>
            </w:r>
          </w:p>
          <w:p w:rsidR="005C66E2" w:rsidRPr="007D6EC3" w:rsidRDefault="005C66E2" w:rsidP="008F3946">
            <w:pPr>
              <w:spacing w:after="0" w:line="240" w:lineRule="auto"/>
              <w:jc w:val="center"/>
              <w:rPr>
                <w:rFonts w:ascii="Times New Roman" w:hAnsi="Times New Roman"/>
                <w:b/>
                <w:sz w:val="24"/>
                <w:szCs w:val="24"/>
                <w:lang w:val="ro-MD"/>
              </w:rPr>
            </w:pPr>
            <w:r w:rsidRPr="007D6EC3">
              <w:rPr>
                <w:rFonts w:ascii="Times New Roman" w:hAnsi="Times New Roman"/>
                <w:b/>
                <w:sz w:val="24"/>
                <w:szCs w:val="24"/>
                <w:lang w:val="ro-MD"/>
              </w:rPr>
              <w:t>al Republicii Moldova</w:t>
            </w:r>
          </w:p>
          <w:p w:rsidR="005C66E2" w:rsidRPr="008F3946" w:rsidRDefault="005C66E2" w:rsidP="008F3946">
            <w:pPr>
              <w:spacing w:after="0" w:line="240" w:lineRule="auto"/>
              <w:jc w:val="center"/>
              <w:rPr>
                <w:rFonts w:ascii="Times New Roman" w:hAnsi="Times New Roman"/>
                <w:i/>
                <w:sz w:val="24"/>
                <w:szCs w:val="24"/>
                <w:lang w:val="en-US"/>
              </w:rPr>
            </w:pPr>
            <w:r w:rsidRPr="008F3946">
              <w:rPr>
                <w:rFonts w:ascii="Times New Roman" w:hAnsi="Times New Roman"/>
                <w:i/>
                <w:sz w:val="24"/>
                <w:szCs w:val="24"/>
                <w:lang w:val="en-US"/>
              </w:rPr>
              <w:t>Nr. 16/1 - 2252</w:t>
            </w:r>
          </w:p>
          <w:p w:rsidR="005C66E2" w:rsidRPr="008F3946" w:rsidRDefault="005C66E2" w:rsidP="008F3946">
            <w:pPr>
              <w:spacing w:after="0" w:line="240" w:lineRule="auto"/>
              <w:jc w:val="center"/>
              <w:rPr>
                <w:rFonts w:ascii="Times New Roman" w:hAnsi="Times New Roman"/>
                <w:i/>
                <w:sz w:val="24"/>
                <w:szCs w:val="24"/>
                <w:lang w:val="en-US"/>
              </w:rPr>
            </w:pPr>
            <w:r w:rsidRPr="008F3946">
              <w:rPr>
                <w:rFonts w:ascii="Times New Roman" w:hAnsi="Times New Roman"/>
                <w:i/>
                <w:sz w:val="24"/>
                <w:szCs w:val="24"/>
                <w:lang w:val="en-US"/>
              </w:rPr>
              <w:t>din 18.07.2024</w:t>
            </w:r>
          </w:p>
        </w:tc>
        <w:tc>
          <w:tcPr>
            <w:tcW w:w="2210" w:type="pct"/>
            <w:shd w:val="clear" w:color="auto" w:fill="auto"/>
          </w:tcPr>
          <w:p w:rsidR="005C66E2" w:rsidRPr="009D4E1B" w:rsidRDefault="005C66E2" w:rsidP="005C66E2">
            <w:pPr>
              <w:spacing w:after="0" w:line="232" w:lineRule="auto"/>
              <w:ind w:left="61"/>
              <w:jc w:val="both"/>
              <w:rPr>
                <w:rFonts w:ascii="Times New Roman" w:hAnsi="Times New Roman"/>
                <w:b/>
                <w:sz w:val="24"/>
                <w:szCs w:val="24"/>
                <w:lang w:val="ro-MD"/>
              </w:rPr>
            </w:pPr>
            <w:r w:rsidRPr="005C66E2">
              <w:rPr>
                <w:rFonts w:ascii="Times New Roman" w:hAnsi="Times New Roman"/>
                <w:sz w:val="24"/>
                <w:szCs w:val="24"/>
                <w:lang w:val="ro-MD"/>
              </w:rPr>
              <w:lastRenderedPageBreak/>
              <w:t>Prin proiect se intenționează transpunerea, printre altele, a unei părți din Regulamentul de</w:t>
            </w:r>
            <w:r>
              <w:rPr>
                <w:rFonts w:ascii="Times New Roman" w:hAnsi="Times New Roman"/>
                <w:sz w:val="24"/>
                <w:szCs w:val="24"/>
                <w:lang w:val="ro-MD"/>
              </w:rPr>
              <w:t xml:space="preserve"> </w:t>
            </w:r>
            <w:r w:rsidRPr="005C66E2">
              <w:rPr>
                <w:rFonts w:ascii="Times New Roman" w:hAnsi="Times New Roman"/>
                <w:sz w:val="24"/>
                <w:szCs w:val="24"/>
                <w:lang w:val="ro-MD"/>
              </w:rPr>
              <w:t xml:space="preserve">punere în aplicare (UE) 2017/2470 al </w:t>
            </w:r>
            <w:r w:rsidRPr="005C66E2">
              <w:rPr>
                <w:rFonts w:ascii="Times New Roman" w:hAnsi="Times New Roman"/>
                <w:sz w:val="24"/>
                <w:szCs w:val="24"/>
                <w:lang w:val="ro-MD"/>
              </w:rPr>
              <w:lastRenderedPageBreak/>
              <w:t>Comisiei din 20 decembrie 2017 de stabilire a listei</w:t>
            </w:r>
            <w:r>
              <w:rPr>
                <w:rFonts w:ascii="Times New Roman" w:hAnsi="Times New Roman"/>
                <w:sz w:val="24"/>
                <w:szCs w:val="24"/>
                <w:lang w:val="ro-MD"/>
              </w:rPr>
              <w:t xml:space="preserve"> </w:t>
            </w:r>
            <w:r w:rsidRPr="005C66E2">
              <w:rPr>
                <w:rFonts w:ascii="Times New Roman" w:hAnsi="Times New Roman"/>
                <w:sz w:val="24"/>
                <w:szCs w:val="24"/>
                <w:lang w:val="ro-MD"/>
              </w:rPr>
              <w:t>cu alimente noi a Uniunii în conformitate cu Regulamentul (UE) 2015/2283 al</w:t>
            </w:r>
            <w:r>
              <w:rPr>
                <w:rFonts w:ascii="Times New Roman" w:hAnsi="Times New Roman"/>
                <w:sz w:val="24"/>
                <w:szCs w:val="24"/>
                <w:lang w:val="ro-MD"/>
              </w:rPr>
              <w:t xml:space="preserve"> </w:t>
            </w:r>
            <w:r w:rsidRPr="005C66E2">
              <w:rPr>
                <w:rFonts w:ascii="Times New Roman" w:hAnsi="Times New Roman"/>
                <w:sz w:val="24"/>
                <w:szCs w:val="24"/>
                <w:lang w:val="ro-MD"/>
              </w:rPr>
              <w:t>Parlamentului European și al Consiliului privind alimentele noi, titlul căruia în proiect</w:t>
            </w:r>
            <w:r>
              <w:rPr>
                <w:rFonts w:ascii="Times New Roman" w:hAnsi="Times New Roman"/>
                <w:sz w:val="24"/>
                <w:szCs w:val="24"/>
                <w:lang w:val="ro-MD"/>
              </w:rPr>
              <w:t xml:space="preserve"> </w:t>
            </w:r>
            <w:r w:rsidRPr="005C66E2">
              <w:rPr>
                <w:rFonts w:ascii="Times New Roman" w:hAnsi="Times New Roman"/>
                <w:sz w:val="24"/>
                <w:szCs w:val="24"/>
                <w:lang w:val="ro-MD"/>
              </w:rPr>
              <w:t>este prezentat eronat. Astfel, se impune modificarea clauzei de armonizare atât din</w:t>
            </w:r>
            <w:r>
              <w:rPr>
                <w:rFonts w:ascii="Times New Roman" w:hAnsi="Times New Roman"/>
                <w:sz w:val="24"/>
                <w:szCs w:val="24"/>
                <w:lang w:val="ro-MD"/>
              </w:rPr>
              <w:t xml:space="preserve"> </w:t>
            </w:r>
            <w:r w:rsidRPr="005C66E2">
              <w:rPr>
                <w:rFonts w:ascii="Times New Roman" w:hAnsi="Times New Roman"/>
                <w:sz w:val="24"/>
                <w:szCs w:val="24"/>
                <w:lang w:val="ro-MD"/>
              </w:rPr>
              <w:t>proiectul hotărârii cât și din Anexa la hotărâre prin ajustarea cu titlul corect al actului</w:t>
            </w:r>
            <w:r>
              <w:rPr>
                <w:rFonts w:ascii="Times New Roman" w:hAnsi="Times New Roman"/>
                <w:sz w:val="24"/>
                <w:szCs w:val="24"/>
                <w:lang w:val="ro-MD"/>
              </w:rPr>
              <w:t xml:space="preserve"> </w:t>
            </w:r>
            <w:r w:rsidRPr="005C66E2">
              <w:rPr>
                <w:rFonts w:ascii="Times New Roman" w:hAnsi="Times New Roman"/>
                <w:sz w:val="24"/>
                <w:szCs w:val="24"/>
                <w:lang w:val="ro-MD"/>
              </w:rPr>
              <w:t>european.</w:t>
            </w:r>
          </w:p>
        </w:tc>
        <w:tc>
          <w:tcPr>
            <w:tcW w:w="1310" w:type="pct"/>
            <w:shd w:val="clear" w:color="auto" w:fill="auto"/>
          </w:tcPr>
          <w:p w:rsidR="005C66E2" w:rsidRPr="009D4E1B" w:rsidRDefault="00F82C1F" w:rsidP="00FE241C">
            <w:pPr>
              <w:spacing w:after="0" w:line="240" w:lineRule="auto"/>
              <w:rPr>
                <w:rFonts w:ascii="Times New Roman" w:hAnsi="Times New Roman"/>
                <w:sz w:val="24"/>
                <w:szCs w:val="24"/>
                <w:lang w:val="ro-MD"/>
              </w:rPr>
            </w:pPr>
            <w:r>
              <w:rPr>
                <w:rFonts w:ascii="Times New Roman" w:hAnsi="Times New Roman"/>
                <w:sz w:val="24"/>
                <w:szCs w:val="24"/>
                <w:lang w:val="ro-MD"/>
              </w:rPr>
              <w:lastRenderedPageBreak/>
              <w:t xml:space="preserve">Se acceptă. </w:t>
            </w:r>
          </w:p>
        </w:tc>
      </w:tr>
      <w:tr w:rsidR="005C66E2" w:rsidRPr="00E15C96" w:rsidTr="008D71D9">
        <w:trPr>
          <w:trHeight w:val="20"/>
        </w:trPr>
        <w:tc>
          <w:tcPr>
            <w:tcW w:w="287" w:type="pct"/>
            <w:vMerge/>
            <w:shd w:val="clear" w:color="auto" w:fill="auto"/>
          </w:tcPr>
          <w:p w:rsidR="005C66E2" w:rsidRPr="009D4E1B" w:rsidRDefault="005C66E2"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5C66E2" w:rsidRPr="009D4E1B" w:rsidRDefault="005C66E2" w:rsidP="00FE241C">
            <w:pPr>
              <w:spacing w:after="0" w:line="240" w:lineRule="auto"/>
              <w:rPr>
                <w:rFonts w:ascii="Times New Roman" w:hAnsi="Times New Roman"/>
                <w:b/>
                <w:sz w:val="24"/>
                <w:szCs w:val="24"/>
                <w:lang w:val="ro-MD"/>
              </w:rPr>
            </w:pPr>
          </w:p>
        </w:tc>
        <w:tc>
          <w:tcPr>
            <w:tcW w:w="2210" w:type="pct"/>
            <w:shd w:val="clear" w:color="auto" w:fill="auto"/>
          </w:tcPr>
          <w:p w:rsidR="005C66E2" w:rsidRPr="005C66E2" w:rsidRDefault="005C66E2" w:rsidP="005C66E2">
            <w:pPr>
              <w:tabs>
                <w:tab w:val="left" w:pos="251"/>
              </w:tabs>
              <w:spacing w:after="0" w:line="240" w:lineRule="auto"/>
              <w:jc w:val="both"/>
              <w:rPr>
                <w:rFonts w:ascii="Times New Roman" w:hAnsi="Times New Roman"/>
                <w:sz w:val="24"/>
                <w:szCs w:val="24"/>
                <w:lang w:val="ro-MD"/>
              </w:rPr>
            </w:pPr>
            <w:r w:rsidRPr="005C66E2">
              <w:rPr>
                <w:rFonts w:ascii="Times New Roman" w:hAnsi="Times New Roman"/>
                <w:sz w:val="24"/>
                <w:szCs w:val="24"/>
                <w:lang w:val="ro-MD"/>
              </w:rPr>
              <w:t>Cu referire la pct. 2 din proiect:</w:t>
            </w:r>
          </w:p>
          <w:p w:rsidR="005C66E2" w:rsidRPr="005C66E2" w:rsidRDefault="005C66E2" w:rsidP="005C66E2">
            <w:pPr>
              <w:tabs>
                <w:tab w:val="left" w:pos="251"/>
              </w:tabs>
              <w:spacing w:after="0" w:line="240" w:lineRule="auto"/>
              <w:jc w:val="both"/>
              <w:rPr>
                <w:rFonts w:ascii="Times New Roman" w:hAnsi="Times New Roman"/>
                <w:sz w:val="24"/>
                <w:szCs w:val="24"/>
                <w:lang w:val="ro-MD"/>
              </w:rPr>
            </w:pPr>
            <w:r w:rsidRPr="005C66E2">
              <w:rPr>
                <w:rFonts w:ascii="Times New Roman" w:hAnsi="Times New Roman"/>
                <w:sz w:val="24"/>
                <w:szCs w:val="24"/>
                <w:lang w:val="ro-MD"/>
              </w:rPr>
              <w:t>- lit. a) stipulează că „Cerințele de calitate” reglementează produse definite în tabelul 1.</w:t>
            </w:r>
            <w:r>
              <w:rPr>
                <w:rFonts w:ascii="Times New Roman" w:hAnsi="Times New Roman"/>
                <w:sz w:val="24"/>
                <w:szCs w:val="24"/>
                <w:lang w:val="ro-MD"/>
              </w:rPr>
              <w:t xml:space="preserve"> </w:t>
            </w:r>
          </w:p>
          <w:p w:rsidR="005C66E2" w:rsidRPr="009D4E1B" w:rsidRDefault="005C66E2" w:rsidP="005C66E2">
            <w:pPr>
              <w:tabs>
                <w:tab w:val="left" w:pos="251"/>
              </w:tabs>
              <w:spacing w:after="0" w:line="240" w:lineRule="auto"/>
              <w:jc w:val="both"/>
              <w:rPr>
                <w:rFonts w:ascii="Times New Roman" w:hAnsi="Times New Roman"/>
                <w:sz w:val="24"/>
                <w:szCs w:val="24"/>
                <w:lang w:val="ro-MD"/>
              </w:rPr>
            </w:pPr>
            <w:r w:rsidRPr="005C66E2">
              <w:rPr>
                <w:rFonts w:ascii="Times New Roman" w:hAnsi="Times New Roman"/>
                <w:sz w:val="24"/>
                <w:szCs w:val="24"/>
                <w:lang w:val="ro-MD"/>
              </w:rPr>
              <w:t>Totodată, „cerințele de calitate” pentru unele poziții tarifare menționate în tabel nu sunt</w:t>
            </w:r>
            <w:r>
              <w:rPr>
                <w:rFonts w:ascii="Times New Roman" w:hAnsi="Times New Roman"/>
                <w:sz w:val="24"/>
                <w:szCs w:val="24"/>
                <w:lang w:val="ro-MD"/>
              </w:rPr>
              <w:t xml:space="preserve"> </w:t>
            </w:r>
            <w:r w:rsidRPr="005C66E2">
              <w:rPr>
                <w:rFonts w:ascii="Times New Roman" w:hAnsi="Times New Roman"/>
                <w:sz w:val="24"/>
                <w:szCs w:val="24"/>
                <w:lang w:val="ro-MD"/>
              </w:rPr>
              <w:t>vizate în proiectul în cauză, cum ar fi „mate” (poziția tarifară 0902) după proveniență nu</w:t>
            </w:r>
            <w:r>
              <w:rPr>
                <w:rFonts w:ascii="Times New Roman" w:hAnsi="Times New Roman"/>
                <w:sz w:val="24"/>
                <w:szCs w:val="24"/>
                <w:lang w:val="ro-MD"/>
              </w:rPr>
              <w:t xml:space="preserve"> </w:t>
            </w:r>
            <w:r w:rsidRPr="005C66E2">
              <w:rPr>
                <w:rFonts w:ascii="Times New Roman" w:hAnsi="Times New Roman"/>
                <w:sz w:val="24"/>
                <w:szCs w:val="24"/>
                <w:lang w:val="ro-MD"/>
              </w:rPr>
              <w:t>se referă nici la cafea nici la ceai, sau „preparate pe bază de aceste produse sau pe bază de</w:t>
            </w:r>
            <w:r>
              <w:rPr>
                <w:rFonts w:ascii="Times New Roman" w:hAnsi="Times New Roman"/>
                <w:sz w:val="24"/>
                <w:szCs w:val="24"/>
                <w:lang w:val="ro-MD"/>
              </w:rPr>
              <w:t xml:space="preserve"> </w:t>
            </w:r>
            <w:r w:rsidRPr="005C66E2">
              <w:rPr>
                <w:rFonts w:ascii="Times New Roman" w:hAnsi="Times New Roman"/>
                <w:sz w:val="24"/>
                <w:szCs w:val="24"/>
                <w:lang w:val="ro-MD"/>
              </w:rPr>
              <w:t>cafea, de ceai sau de mate” (poziția tarifară 2101). Adițional, menționăm că sintagma „din”</w:t>
            </w:r>
            <w:r>
              <w:rPr>
                <w:rFonts w:ascii="Times New Roman" w:hAnsi="Times New Roman"/>
                <w:sz w:val="24"/>
                <w:szCs w:val="24"/>
                <w:lang w:val="ro-MD"/>
              </w:rPr>
              <w:t xml:space="preserve"> </w:t>
            </w:r>
            <w:r w:rsidRPr="005C66E2">
              <w:rPr>
                <w:rFonts w:ascii="Times New Roman" w:hAnsi="Times New Roman"/>
                <w:sz w:val="24"/>
                <w:szCs w:val="24"/>
                <w:lang w:val="ro-MD"/>
              </w:rPr>
              <w:t>utilizată în fața unei poziții tarifare, presupune identificarea unui produs cu caracteristici</w:t>
            </w:r>
            <w:r>
              <w:rPr>
                <w:rFonts w:ascii="Times New Roman" w:hAnsi="Times New Roman"/>
                <w:sz w:val="24"/>
                <w:szCs w:val="24"/>
                <w:lang w:val="ro-MD"/>
              </w:rPr>
              <w:t xml:space="preserve"> </w:t>
            </w:r>
            <w:r w:rsidRPr="005C66E2">
              <w:rPr>
                <w:rFonts w:ascii="Times New Roman" w:hAnsi="Times New Roman"/>
                <w:sz w:val="24"/>
                <w:szCs w:val="24"/>
                <w:lang w:val="ro-MD"/>
              </w:rPr>
              <w:t>specifice din cadrul acestei poziții, ceea ce nu corespunde prevederilor incluse în tabel. În</w:t>
            </w:r>
            <w:r>
              <w:rPr>
                <w:rFonts w:ascii="Times New Roman" w:hAnsi="Times New Roman"/>
                <w:sz w:val="24"/>
                <w:szCs w:val="24"/>
                <w:lang w:val="ro-MD"/>
              </w:rPr>
              <w:t xml:space="preserve"> </w:t>
            </w:r>
            <w:r w:rsidRPr="005C66E2">
              <w:rPr>
                <w:rFonts w:ascii="Times New Roman" w:hAnsi="Times New Roman"/>
                <w:sz w:val="24"/>
                <w:szCs w:val="24"/>
                <w:lang w:val="ro-MD"/>
              </w:rPr>
              <w:t>contextul celor relatate, considerăm oportun excluderea tabelului 1, domeniul de aplicare</w:t>
            </w:r>
            <w:r>
              <w:rPr>
                <w:rFonts w:ascii="Times New Roman" w:hAnsi="Times New Roman"/>
                <w:sz w:val="24"/>
                <w:szCs w:val="24"/>
                <w:lang w:val="ro-MD"/>
              </w:rPr>
              <w:t xml:space="preserve"> </w:t>
            </w:r>
            <w:r w:rsidRPr="005C66E2">
              <w:rPr>
                <w:rFonts w:ascii="Times New Roman" w:hAnsi="Times New Roman"/>
                <w:sz w:val="24"/>
                <w:szCs w:val="24"/>
                <w:lang w:val="ro-MD"/>
              </w:rPr>
              <w:t>fiind menționat expres conform prevederilor hotărârii de Guvern – „cafea; extracte de cafea</w:t>
            </w:r>
            <w:r>
              <w:rPr>
                <w:rFonts w:ascii="Times New Roman" w:hAnsi="Times New Roman"/>
                <w:sz w:val="24"/>
                <w:szCs w:val="24"/>
                <w:lang w:val="ro-MD"/>
              </w:rPr>
              <w:t xml:space="preserve"> </w:t>
            </w:r>
            <w:r w:rsidRPr="005C66E2">
              <w:rPr>
                <w:rFonts w:ascii="Times New Roman" w:hAnsi="Times New Roman"/>
                <w:sz w:val="24"/>
                <w:szCs w:val="24"/>
                <w:lang w:val="ro-MD"/>
              </w:rPr>
              <w:t>și de cicoare; ceaiuri și produse de ceai”, precum și în concordanța cu actele juridice</w:t>
            </w:r>
            <w:r>
              <w:rPr>
                <w:rFonts w:ascii="Times New Roman" w:hAnsi="Times New Roman"/>
                <w:sz w:val="24"/>
                <w:szCs w:val="24"/>
                <w:lang w:val="ro-MD"/>
              </w:rPr>
              <w:t xml:space="preserve"> </w:t>
            </w:r>
            <w:r w:rsidRPr="005C66E2">
              <w:rPr>
                <w:rFonts w:ascii="Times New Roman" w:hAnsi="Times New Roman"/>
                <w:sz w:val="24"/>
                <w:szCs w:val="24"/>
                <w:lang w:val="ro-MD"/>
              </w:rPr>
              <w:t>europene ce se transpun;</w:t>
            </w:r>
          </w:p>
        </w:tc>
        <w:tc>
          <w:tcPr>
            <w:tcW w:w="1310" w:type="pct"/>
            <w:shd w:val="clear" w:color="auto" w:fill="auto"/>
          </w:tcPr>
          <w:p w:rsidR="005C66E2" w:rsidRPr="009D4E1B" w:rsidRDefault="00E15C96" w:rsidP="00FE241C">
            <w:p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Se acceptă parțial. </w:t>
            </w:r>
          </w:p>
        </w:tc>
      </w:tr>
      <w:tr w:rsidR="005C66E2" w:rsidRPr="00E15C96" w:rsidTr="008D71D9">
        <w:trPr>
          <w:trHeight w:val="20"/>
        </w:trPr>
        <w:tc>
          <w:tcPr>
            <w:tcW w:w="287" w:type="pct"/>
            <w:vMerge/>
            <w:shd w:val="clear" w:color="auto" w:fill="auto"/>
          </w:tcPr>
          <w:p w:rsidR="005C66E2" w:rsidRPr="009D4E1B" w:rsidRDefault="005C66E2"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5C66E2" w:rsidRPr="009D4E1B" w:rsidRDefault="005C66E2" w:rsidP="00FE241C">
            <w:pPr>
              <w:spacing w:after="0" w:line="240" w:lineRule="auto"/>
              <w:rPr>
                <w:rFonts w:ascii="Times New Roman" w:hAnsi="Times New Roman"/>
                <w:b/>
                <w:sz w:val="24"/>
                <w:szCs w:val="24"/>
                <w:lang w:val="ro-MD"/>
              </w:rPr>
            </w:pPr>
          </w:p>
        </w:tc>
        <w:tc>
          <w:tcPr>
            <w:tcW w:w="2210" w:type="pct"/>
            <w:shd w:val="clear" w:color="auto" w:fill="auto"/>
          </w:tcPr>
          <w:p w:rsidR="005C66E2" w:rsidRPr="009D4E1B" w:rsidRDefault="005C66E2" w:rsidP="005C66E2">
            <w:pPr>
              <w:tabs>
                <w:tab w:val="left" w:pos="251"/>
              </w:tabs>
              <w:spacing w:after="0" w:line="240" w:lineRule="auto"/>
              <w:jc w:val="both"/>
              <w:rPr>
                <w:rFonts w:ascii="Times New Roman" w:hAnsi="Times New Roman"/>
                <w:sz w:val="24"/>
                <w:szCs w:val="24"/>
                <w:lang w:val="ro-MD"/>
              </w:rPr>
            </w:pPr>
            <w:r w:rsidRPr="005C66E2">
              <w:rPr>
                <w:rFonts w:ascii="Times New Roman" w:hAnsi="Times New Roman"/>
                <w:sz w:val="24"/>
                <w:szCs w:val="24"/>
                <w:lang w:val="ro-MD"/>
              </w:rPr>
              <w:t>- la literele b) și d) cuvântul „îndeplinească” nu este articulat cu cuvintele „următoarelor</w:t>
            </w:r>
            <w:r>
              <w:rPr>
                <w:rFonts w:ascii="Times New Roman" w:hAnsi="Times New Roman"/>
                <w:sz w:val="24"/>
                <w:szCs w:val="24"/>
                <w:lang w:val="ro-MD"/>
              </w:rPr>
              <w:t xml:space="preserve"> </w:t>
            </w:r>
            <w:r w:rsidRPr="005C66E2">
              <w:rPr>
                <w:rFonts w:ascii="Times New Roman" w:hAnsi="Times New Roman"/>
                <w:sz w:val="24"/>
                <w:szCs w:val="24"/>
                <w:lang w:val="ro-MD"/>
              </w:rPr>
              <w:t>condiții” din actul în vigoare. Având în vedere că substituirea cuvântului „corespundă” cu</w:t>
            </w:r>
            <w:r>
              <w:rPr>
                <w:rFonts w:ascii="Times New Roman" w:hAnsi="Times New Roman"/>
                <w:sz w:val="24"/>
                <w:szCs w:val="24"/>
                <w:lang w:val="ro-MD"/>
              </w:rPr>
              <w:t xml:space="preserve"> </w:t>
            </w:r>
            <w:r w:rsidRPr="005C66E2">
              <w:rPr>
                <w:rFonts w:ascii="Times New Roman" w:hAnsi="Times New Roman"/>
                <w:sz w:val="24"/>
                <w:szCs w:val="24"/>
                <w:lang w:val="ro-MD"/>
              </w:rPr>
              <w:t>„îndeplinească” nu schimbă esența normei juridice considerăm că literele b) și d) din</w:t>
            </w:r>
            <w:r>
              <w:rPr>
                <w:rFonts w:ascii="Times New Roman" w:hAnsi="Times New Roman"/>
                <w:sz w:val="24"/>
                <w:szCs w:val="24"/>
                <w:lang w:val="ro-MD"/>
              </w:rPr>
              <w:t xml:space="preserve"> </w:t>
            </w:r>
            <w:r w:rsidRPr="005C66E2">
              <w:rPr>
                <w:rFonts w:ascii="Times New Roman" w:hAnsi="Times New Roman"/>
                <w:sz w:val="24"/>
                <w:szCs w:val="24"/>
                <w:lang w:val="ro-MD"/>
              </w:rPr>
              <w:t>proiect urmează a fi excluse, sau, eventul vor fi substituite integral frazele respective;</w:t>
            </w:r>
          </w:p>
        </w:tc>
        <w:tc>
          <w:tcPr>
            <w:tcW w:w="1310" w:type="pct"/>
            <w:shd w:val="clear" w:color="auto" w:fill="auto"/>
          </w:tcPr>
          <w:p w:rsidR="005C66E2" w:rsidRPr="009D4E1B" w:rsidRDefault="00E15C96" w:rsidP="00FE241C">
            <w:p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Se acceptă. </w:t>
            </w:r>
          </w:p>
        </w:tc>
      </w:tr>
      <w:tr w:rsidR="001A2069" w:rsidRPr="00E15C96" w:rsidTr="002B14A4">
        <w:trPr>
          <w:trHeight w:val="255"/>
        </w:trPr>
        <w:tc>
          <w:tcPr>
            <w:tcW w:w="287" w:type="pct"/>
            <w:vMerge/>
            <w:shd w:val="clear" w:color="auto" w:fill="auto"/>
          </w:tcPr>
          <w:p w:rsidR="001A2069" w:rsidRPr="009D4E1B" w:rsidRDefault="001A2069" w:rsidP="001A2069">
            <w:pPr>
              <w:spacing w:after="0" w:line="240" w:lineRule="auto"/>
              <w:jc w:val="center"/>
              <w:rPr>
                <w:rFonts w:ascii="Times New Roman" w:hAnsi="Times New Roman"/>
                <w:b/>
                <w:sz w:val="24"/>
                <w:szCs w:val="24"/>
                <w:lang w:val="ro-RO"/>
              </w:rPr>
            </w:pPr>
          </w:p>
        </w:tc>
        <w:tc>
          <w:tcPr>
            <w:tcW w:w="1193" w:type="pct"/>
            <w:vMerge/>
            <w:shd w:val="clear" w:color="auto" w:fill="auto"/>
          </w:tcPr>
          <w:p w:rsidR="001A2069" w:rsidRPr="009D4E1B" w:rsidRDefault="001A2069" w:rsidP="001A2069">
            <w:pPr>
              <w:spacing w:after="0" w:line="240" w:lineRule="auto"/>
              <w:rPr>
                <w:rFonts w:ascii="Times New Roman" w:hAnsi="Times New Roman"/>
                <w:b/>
                <w:sz w:val="24"/>
                <w:szCs w:val="24"/>
                <w:lang w:val="ro-MD"/>
              </w:rPr>
            </w:pPr>
          </w:p>
        </w:tc>
        <w:tc>
          <w:tcPr>
            <w:tcW w:w="2210" w:type="pct"/>
            <w:shd w:val="clear" w:color="auto" w:fill="auto"/>
          </w:tcPr>
          <w:p w:rsidR="001A2069" w:rsidRPr="007D6EC3" w:rsidRDefault="001A2069" w:rsidP="001A2069">
            <w:pPr>
              <w:tabs>
                <w:tab w:val="left" w:pos="251"/>
              </w:tabs>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 la litera e) cifra „IV” de substituit cu „III”;</w:t>
            </w:r>
          </w:p>
        </w:tc>
        <w:tc>
          <w:tcPr>
            <w:tcW w:w="1310" w:type="pct"/>
            <w:shd w:val="clear" w:color="auto" w:fill="auto"/>
          </w:tcPr>
          <w:p w:rsidR="001A2069" w:rsidRDefault="001A2069" w:rsidP="002B14A4">
            <w:pPr>
              <w:spacing w:after="0"/>
            </w:pPr>
            <w:r w:rsidRPr="00A67800">
              <w:rPr>
                <w:rFonts w:ascii="Times New Roman" w:hAnsi="Times New Roman"/>
                <w:sz w:val="24"/>
                <w:szCs w:val="24"/>
                <w:lang w:val="ro-MD"/>
              </w:rPr>
              <w:t xml:space="preserve">Se acceptă. </w:t>
            </w:r>
          </w:p>
        </w:tc>
      </w:tr>
      <w:tr w:rsidR="001A2069" w:rsidRPr="00E15C96" w:rsidTr="008D71D9">
        <w:trPr>
          <w:trHeight w:val="20"/>
        </w:trPr>
        <w:tc>
          <w:tcPr>
            <w:tcW w:w="287" w:type="pct"/>
            <w:vMerge/>
            <w:shd w:val="clear" w:color="auto" w:fill="auto"/>
          </w:tcPr>
          <w:p w:rsidR="001A2069" w:rsidRPr="009D4E1B" w:rsidRDefault="001A2069" w:rsidP="001A2069">
            <w:pPr>
              <w:spacing w:after="0" w:line="240" w:lineRule="auto"/>
              <w:jc w:val="center"/>
              <w:rPr>
                <w:rFonts w:ascii="Times New Roman" w:hAnsi="Times New Roman"/>
                <w:b/>
                <w:sz w:val="24"/>
                <w:szCs w:val="24"/>
                <w:lang w:val="ro-RO"/>
              </w:rPr>
            </w:pPr>
          </w:p>
        </w:tc>
        <w:tc>
          <w:tcPr>
            <w:tcW w:w="1193" w:type="pct"/>
            <w:vMerge/>
            <w:shd w:val="clear" w:color="auto" w:fill="auto"/>
          </w:tcPr>
          <w:p w:rsidR="001A2069" w:rsidRPr="009D4E1B" w:rsidRDefault="001A2069" w:rsidP="001A2069">
            <w:pPr>
              <w:spacing w:after="0" w:line="240" w:lineRule="auto"/>
              <w:rPr>
                <w:rFonts w:ascii="Times New Roman" w:hAnsi="Times New Roman"/>
                <w:b/>
                <w:sz w:val="24"/>
                <w:szCs w:val="24"/>
                <w:lang w:val="ro-MD"/>
              </w:rPr>
            </w:pPr>
          </w:p>
        </w:tc>
        <w:tc>
          <w:tcPr>
            <w:tcW w:w="2210" w:type="pct"/>
            <w:shd w:val="clear" w:color="auto" w:fill="auto"/>
          </w:tcPr>
          <w:p w:rsidR="001A2069" w:rsidRDefault="001A2069" w:rsidP="001A2069">
            <w:pPr>
              <w:tabs>
                <w:tab w:val="left" w:pos="251"/>
              </w:tabs>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 litera l) referitor la abrogarea tabelelor 2 și 3 urmează a fi exclusă, deoarece prin prevederile propuse la litera k) se abrogă Capitolele IV și V care cuprind inclusiv tabele prenotate.</w:t>
            </w:r>
          </w:p>
          <w:p w:rsidR="001A2069" w:rsidRPr="007D6EC3" w:rsidRDefault="001A2069" w:rsidP="001A2069">
            <w:pPr>
              <w:tabs>
                <w:tab w:val="left" w:pos="251"/>
              </w:tabs>
              <w:spacing w:after="0" w:line="240" w:lineRule="auto"/>
              <w:jc w:val="both"/>
              <w:rPr>
                <w:rFonts w:ascii="Times New Roman" w:hAnsi="Times New Roman"/>
                <w:sz w:val="24"/>
                <w:szCs w:val="24"/>
                <w:lang w:val="ro-MD"/>
              </w:rPr>
            </w:pPr>
          </w:p>
        </w:tc>
        <w:tc>
          <w:tcPr>
            <w:tcW w:w="1310" w:type="pct"/>
            <w:shd w:val="clear" w:color="auto" w:fill="auto"/>
          </w:tcPr>
          <w:p w:rsidR="001A2069" w:rsidRDefault="001A2069" w:rsidP="001A2069">
            <w:r w:rsidRPr="00A67800">
              <w:rPr>
                <w:rFonts w:ascii="Times New Roman" w:hAnsi="Times New Roman"/>
                <w:sz w:val="24"/>
                <w:szCs w:val="24"/>
                <w:lang w:val="ro-MD"/>
              </w:rPr>
              <w:t xml:space="preserve">Se acceptă. </w:t>
            </w:r>
          </w:p>
        </w:tc>
      </w:tr>
      <w:tr w:rsidR="00396248" w:rsidRPr="003C54C7" w:rsidTr="008D71D9">
        <w:trPr>
          <w:trHeight w:val="20"/>
        </w:trPr>
        <w:tc>
          <w:tcPr>
            <w:tcW w:w="287" w:type="pct"/>
            <w:vMerge w:val="restart"/>
            <w:shd w:val="clear" w:color="auto" w:fill="auto"/>
          </w:tcPr>
          <w:p w:rsidR="00396248" w:rsidRPr="009D4E1B" w:rsidRDefault="00780DC0"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lastRenderedPageBreak/>
              <w:t>5</w:t>
            </w:r>
            <w:r w:rsidR="00396248" w:rsidRPr="009D4E1B">
              <w:rPr>
                <w:rFonts w:ascii="Times New Roman" w:hAnsi="Times New Roman"/>
                <w:b/>
                <w:sz w:val="24"/>
                <w:szCs w:val="24"/>
                <w:lang w:val="ro-RO"/>
              </w:rPr>
              <w:t xml:space="preserve">. </w:t>
            </w:r>
          </w:p>
        </w:tc>
        <w:tc>
          <w:tcPr>
            <w:tcW w:w="1193" w:type="pct"/>
            <w:vMerge w:val="restart"/>
            <w:shd w:val="clear" w:color="auto" w:fill="auto"/>
          </w:tcPr>
          <w:p w:rsidR="00396248" w:rsidRDefault="005C66E2" w:rsidP="005C66E2">
            <w:pPr>
              <w:spacing w:after="0" w:line="240" w:lineRule="auto"/>
              <w:jc w:val="center"/>
              <w:rPr>
                <w:rFonts w:ascii="Times New Roman" w:hAnsi="Times New Roman"/>
                <w:b/>
                <w:sz w:val="24"/>
                <w:szCs w:val="24"/>
                <w:lang w:val="en-US"/>
              </w:rPr>
            </w:pPr>
            <w:r w:rsidRPr="005C66E2">
              <w:rPr>
                <w:rFonts w:ascii="Times New Roman" w:hAnsi="Times New Roman"/>
                <w:b/>
                <w:sz w:val="24"/>
                <w:szCs w:val="24"/>
                <w:lang w:val="en-US"/>
              </w:rPr>
              <w:t>CENTRUL DE ARMONIZARE A LEGISLAȚIEI</w:t>
            </w:r>
            <w:r>
              <w:rPr>
                <w:rFonts w:ascii="Times New Roman" w:hAnsi="Times New Roman"/>
                <w:b/>
                <w:sz w:val="24"/>
                <w:szCs w:val="24"/>
                <w:lang w:val="en-US"/>
              </w:rPr>
              <w:t xml:space="preserve"> </w:t>
            </w:r>
          </w:p>
          <w:p w:rsidR="009C5328" w:rsidRDefault="005C66E2" w:rsidP="005C66E2">
            <w:pPr>
              <w:spacing w:after="0" w:line="240" w:lineRule="auto"/>
              <w:jc w:val="center"/>
              <w:rPr>
                <w:rFonts w:ascii="Times New Roman" w:hAnsi="Times New Roman"/>
                <w:i/>
                <w:sz w:val="24"/>
                <w:szCs w:val="24"/>
                <w:lang w:val="en-US"/>
              </w:rPr>
            </w:pPr>
            <w:r w:rsidRPr="005C66E2">
              <w:rPr>
                <w:rFonts w:ascii="Times New Roman" w:hAnsi="Times New Roman"/>
                <w:i/>
                <w:sz w:val="24"/>
                <w:szCs w:val="24"/>
                <w:lang w:val="en-US"/>
              </w:rPr>
              <w:t>Nr. 31/02-126-8181</w:t>
            </w:r>
            <w:r>
              <w:rPr>
                <w:rFonts w:ascii="Times New Roman" w:hAnsi="Times New Roman"/>
                <w:i/>
                <w:sz w:val="24"/>
                <w:szCs w:val="24"/>
                <w:lang w:val="en-US"/>
              </w:rPr>
              <w:t xml:space="preserve"> </w:t>
            </w:r>
          </w:p>
          <w:p w:rsidR="005C66E2" w:rsidRPr="005C66E2" w:rsidRDefault="005C66E2" w:rsidP="005C66E2">
            <w:pPr>
              <w:spacing w:after="0" w:line="240" w:lineRule="auto"/>
              <w:jc w:val="center"/>
              <w:rPr>
                <w:rFonts w:ascii="Times New Roman" w:hAnsi="Times New Roman"/>
                <w:i/>
                <w:sz w:val="24"/>
                <w:szCs w:val="24"/>
                <w:lang w:val="en-US"/>
              </w:rPr>
            </w:pPr>
            <w:r>
              <w:rPr>
                <w:rFonts w:ascii="Times New Roman" w:hAnsi="Times New Roman"/>
                <w:i/>
                <w:sz w:val="24"/>
                <w:szCs w:val="24"/>
                <w:lang w:val="en-US"/>
              </w:rPr>
              <w:t>din 22.07.2024</w:t>
            </w:r>
          </w:p>
        </w:tc>
        <w:tc>
          <w:tcPr>
            <w:tcW w:w="2210" w:type="pct"/>
            <w:shd w:val="clear" w:color="auto" w:fill="auto"/>
          </w:tcPr>
          <w:p w:rsidR="005C66E2" w:rsidRPr="007D6EC3" w:rsidRDefault="005C66E2" w:rsidP="005C66E2">
            <w:pPr>
              <w:tabs>
                <w:tab w:val="left" w:pos="251"/>
              </w:tabs>
              <w:spacing w:after="0" w:line="240" w:lineRule="auto"/>
              <w:jc w:val="both"/>
              <w:rPr>
                <w:rFonts w:ascii="Times New Roman" w:hAnsi="Times New Roman"/>
                <w:i/>
                <w:sz w:val="24"/>
                <w:szCs w:val="24"/>
                <w:lang w:val="ro-MD"/>
              </w:rPr>
            </w:pPr>
            <w:r w:rsidRPr="007D6EC3">
              <w:rPr>
                <w:rFonts w:ascii="Times New Roman" w:hAnsi="Times New Roman"/>
                <w:i/>
                <w:sz w:val="24"/>
                <w:szCs w:val="24"/>
                <w:lang w:val="ro-MD"/>
              </w:rPr>
              <w:t>a) Observații privind Clauza de armonizare</w:t>
            </w:r>
          </w:p>
          <w:p w:rsidR="005C66E2" w:rsidRPr="007D6EC3" w:rsidRDefault="005C66E2" w:rsidP="005C66E2">
            <w:pPr>
              <w:tabs>
                <w:tab w:val="left" w:pos="251"/>
              </w:tabs>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În vederea respectării cerințelor înaintate față de proiectele de acte normative cu relevanță UE, stabilite de art. 31 din Legea nr. 100/2017 și pct. 33 și 34 din Regulamentul privind armonizarea legislației Republicii Moldova cu legislația Uniunii Europene (în continuare Regulament), aprobat prin Hotărârea Guvernului nr. 1171/2018, clauza de armonizare a proiectului național se va expune în următoarea redacție:</w:t>
            </w:r>
          </w:p>
          <w:p w:rsidR="005C66E2" w:rsidRPr="007D6EC3" w:rsidRDefault="005C66E2" w:rsidP="005C66E2">
            <w:pPr>
              <w:tabs>
                <w:tab w:val="left" w:pos="251"/>
              </w:tabs>
              <w:spacing w:after="0" w:line="240" w:lineRule="auto"/>
              <w:jc w:val="both"/>
              <w:rPr>
                <w:rFonts w:ascii="Times New Roman" w:hAnsi="Times New Roman"/>
                <w:b/>
                <w:sz w:val="24"/>
                <w:szCs w:val="24"/>
                <w:lang w:val="ro-MD"/>
              </w:rPr>
            </w:pPr>
            <w:r w:rsidRPr="007D6EC3">
              <w:rPr>
                <w:rFonts w:ascii="Times New Roman" w:hAnsi="Times New Roman"/>
                <w:b/>
                <w:sz w:val="24"/>
                <w:szCs w:val="24"/>
                <w:lang w:val="ro-MD"/>
              </w:rPr>
              <w:t>,,Prezenta Hotărâre:</w:t>
            </w:r>
          </w:p>
          <w:p w:rsidR="005C66E2" w:rsidRPr="007D6EC3" w:rsidRDefault="005C66E2" w:rsidP="005C66E2">
            <w:pPr>
              <w:tabs>
                <w:tab w:val="left" w:pos="251"/>
              </w:tabs>
              <w:spacing w:after="0" w:line="240" w:lineRule="auto"/>
              <w:jc w:val="both"/>
              <w:rPr>
                <w:rFonts w:ascii="Times New Roman" w:hAnsi="Times New Roman"/>
                <w:b/>
                <w:sz w:val="24"/>
                <w:szCs w:val="24"/>
                <w:lang w:val="ro-MD"/>
              </w:rPr>
            </w:pPr>
            <w:r w:rsidRPr="007D6EC3">
              <w:rPr>
                <w:rFonts w:ascii="Times New Roman" w:hAnsi="Times New Roman"/>
                <w:b/>
                <w:sz w:val="24"/>
                <w:szCs w:val="24"/>
                <w:lang w:val="ro-MD"/>
              </w:rPr>
              <w:t>- transpune Anexa la Regulamentul de punere în aplicare (UE) 2022/47 al Comisiei</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din 13 ianuarie 2022 de autorizare a introducerii pe piață a pulpei uscate de cireșe</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de Coffea arabica L. și/sau Coffea canephora Pierre ex A. Froehner și a infuziei sale</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ca aliment tradițional provenit dintr-o țară terță, în temeiul Regulamentului (UE)</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2015/2283 al Parlamentului European și al Consiliului, precum și de modificare a</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Regulamentului de punere în aplicare (UE) 2017/2470 al Comisiei, CELEX:</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32022R0047, publicat Jurnalul Oficial al Uniunii Europene L 9 din 14 ianuarie 2022;</w:t>
            </w:r>
            <w:r w:rsidR="00A137F5" w:rsidRPr="007D6EC3">
              <w:rPr>
                <w:rFonts w:ascii="Times New Roman" w:hAnsi="Times New Roman"/>
                <w:b/>
                <w:sz w:val="24"/>
                <w:szCs w:val="24"/>
                <w:lang w:val="ro-MD"/>
              </w:rPr>
              <w:t xml:space="preserve"> </w:t>
            </w:r>
          </w:p>
          <w:p w:rsidR="005C66E2" w:rsidRPr="007D6EC3" w:rsidRDefault="005C66E2" w:rsidP="005C66E2">
            <w:pPr>
              <w:tabs>
                <w:tab w:val="left" w:pos="251"/>
              </w:tabs>
              <w:spacing w:after="0" w:line="240" w:lineRule="auto"/>
              <w:jc w:val="both"/>
              <w:rPr>
                <w:rFonts w:ascii="Times New Roman" w:hAnsi="Times New Roman"/>
                <w:b/>
                <w:sz w:val="24"/>
                <w:szCs w:val="24"/>
                <w:lang w:val="ro-MD"/>
              </w:rPr>
            </w:pPr>
            <w:r w:rsidRPr="007D6EC3">
              <w:rPr>
                <w:rFonts w:ascii="Times New Roman" w:hAnsi="Times New Roman"/>
                <w:b/>
                <w:sz w:val="24"/>
                <w:szCs w:val="24"/>
                <w:lang w:val="ro-MD"/>
              </w:rPr>
              <w:t>- transpune parțial (transpune art. 1 - 2 și Anexa ”Denumiri, definiții și caracteristici</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ale produselor”) Directiva 1999/4/CE a Parlamentului European și a Consiliului din</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22 februarie 1999 privind extractele de cafea și de cicoare, CELEX: 31999L0004,</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publicată în Jurnalul Oficial al Uniunii Europene L 66 din 13 martie 1999, așa cum</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a fost modificată ultima oară prin Regulamentul (UE) nr. 1021/2013 al</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Parlamentului European și al Consiliului din 9 octombrie 2013;</w:t>
            </w:r>
          </w:p>
          <w:p w:rsidR="00E643ED" w:rsidRDefault="005C66E2" w:rsidP="00A137F5">
            <w:pPr>
              <w:tabs>
                <w:tab w:val="left" w:pos="251"/>
              </w:tabs>
              <w:spacing w:after="0" w:line="240" w:lineRule="auto"/>
              <w:jc w:val="both"/>
              <w:rPr>
                <w:rFonts w:ascii="Times New Roman" w:hAnsi="Times New Roman"/>
                <w:sz w:val="24"/>
                <w:szCs w:val="24"/>
                <w:lang w:val="ro-MD"/>
              </w:rPr>
            </w:pPr>
            <w:r w:rsidRPr="007D6EC3">
              <w:rPr>
                <w:rFonts w:ascii="Times New Roman" w:hAnsi="Times New Roman"/>
                <w:b/>
                <w:sz w:val="24"/>
                <w:szCs w:val="24"/>
                <w:lang w:val="ro-MD"/>
              </w:rPr>
              <w:t>- transpune art. 2 pct. 1 din Decizia Consiliului 2008/579/CE din 16 iunie 2008 privind</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 xml:space="preserve">semnarea și încheierea, în numele Comunității Europene, a Acordului </w:t>
            </w:r>
            <w:r w:rsidR="007D6EC3" w:rsidRPr="007D6EC3">
              <w:rPr>
                <w:rFonts w:ascii="Times New Roman" w:hAnsi="Times New Roman"/>
                <w:b/>
                <w:sz w:val="24"/>
                <w:szCs w:val="24"/>
                <w:lang w:val="ro-MD"/>
              </w:rPr>
              <w:t>International</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privind cafeaua din 2007, CELEX: 32008D0579, publicată în Jurnalul Oficial al</w:t>
            </w:r>
            <w:r w:rsidR="00A137F5" w:rsidRPr="007D6EC3">
              <w:rPr>
                <w:rFonts w:ascii="Times New Roman" w:hAnsi="Times New Roman"/>
                <w:b/>
                <w:sz w:val="24"/>
                <w:szCs w:val="24"/>
                <w:lang w:val="ro-MD"/>
              </w:rPr>
              <w:t xml:space="preserve"> </w:t>
            </w:r>
            <w:r w:rsidRPr="007D6EC3">
              <w:rPr>
                <w:rFonts w:ascii="Times New Roman" w:hAnsi="Times New Roman"/>
                <w:b/>
                <w:sz w:val="24"/>
                <w:szCs w:val="24"/>
                <w:lang w:val="ro-MD"/>
              </w:rPr>
              <w:t>Uniunii Europene L 186 din 15 iulie 2008.”</w:t>
            </w:r>
          </w:p>
          <w:p w:rsidR="00755D02" w:rsidRPr="007D6EC3" w:rsidRDefault="00755D02" w:rsidP="00A137F5">
            <w:pPr>
              <w:tabs>
                <w:tab w:val="left" w:pos="251"/>
              </w:tabs>
              <w:spacing w:after="0" w:line="240" w:lineRule="auto"/>
              <w:jc w:val="both"/>
              <w:rPr>
                <w:rFonts w:ascii="Times New Roman" w:hAnsi="Times New Roman"/>
                <w:sz w:val="24"/>
                <w:szCs w:val="24"/>
                <w:lang w:val="ro-MD"/>
              </w:rPr>
            </w:pPr>
          </w:p>
        </w:tc>
        <w:tc>
          <w:tcPr>
            <w:tcW w:w="1310" w:type="pct"/>
            <w:shd w:val="clear" w:color="auto" w:fill="auto"/>
          </w:tcPr>
          <w:p w:rsidR="00396248" w:rsidRDefault="00C47654" w:rsidP="00FE241C">
            <w:pPr>
              <w:spacing w:after="0" w:line="240" w:lineRule="auto"/>
              <w:rPr>
                <w:rFonts w:ascii="Times New Roman" w:hAnsi="Times New Roman"/>
                <w:sz w:val="24"/>
                <w:szCs w:val="24"/>
                <w:lang w:val="ro-MD"/>
              </w:rPr>
            </w:pPr>
            <w:r>
              <w:rPr>
                <w:rFonts w:ascii="Times New Roman" w:hAnsi="Times New Roman"/>
                <w:sz w:val="24"/>
                <w:szCs w:val="24"/>
                <w:lang w:val="ro-MD"/>
              </w:rPr>
              <w:t xml:space="preserve">Se acceptă. </w:t>
            </w:r>
            <w:r w:rsidR="003740CB">
              <w:rPr>
                <w:rFonts w:ascii="Times New Roman" w:hAnsi="Times New Roman"/>
                <w:sz w:val="24"/>
                <w:szCs w:val="24"/>
                <w:lang w:val="ro-MD"/>
              </w:rPr>
              <w:t xml:space="preserve"> </w:t>
            </w:r>
          </w:p>
          <w:p w:rsidR="003740CB" w:rsidRPr="009D4E1B" w:rsidRDefault="003740CB" w:rsidP="00FE241C">
            <w:pPr>
              <w:spacing w:after="0" w:line="240" w:lineRule="auto"/>
              <w:rPr>
                <w:rFonts w:ascii="Times New Roman" w:hAnsi="Times New Roman"/>
                <w:sz w:val="24"/>
                <w:szCs w:val="24"/>
                <w:lang w:val="ro-MD"/>
              </w:rPr>
            </w:pPr>
          </w:p>
        </w:tc>
      </w:tr>
      <w:tr w:rsidR="00396248" w:rsidRPr="00E15C96" w:rsidTr="008D71D9">
        <w:trPr>
          <w:trHeight w:val="20"/>
        </w:trPr>
        <w:tc>
          <w:tcPr>
            <w:tcW w:w="287" w:type="pct"/>
            <w:vMerge/>
            <w:shd w:val="clear" w:color="auto" w:fill="auto"/>
          </w:tcPr>
          <w:p w:rsidR="00396248" w:rsidRPr="009D4E1B" w:rsidRDefault="00396248"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396248" w:rsidRPr="009D4E1B" w:rsidRDefault="00396248" w:rsidP="00FE241C">
            <w:pPr>
              <w:spacing w:after="0" w:line="240" w:lineRule="auto"/>
              <w:rPr>
                <w:rFonts w:ascii="Times New Roman" w:hAnsi="Times New Roman"/>
                <w:b/>
                <w:sz w:val="24"/>
                <w:szCs w:val="24"/>
                <w:lang w:val="en-US"/>
              </w:rPr>
            </w:pPr>
          </w:p>
        </w:tc>
        <w:tc>
          <w:tcPr>
            <w:tcW w:w="2210" w:type="pct"/>
            <w:shd w:val="clear" w:color="auto" w:fill="auto"/>
          </w:tcPr>
          <w:p w:rsidR="00A137F5" w:rsidRPr="00DC3FDC" w:rsidRDefault="00A137F5" w:rsidP="00A137F5">
            <w:pPr>
              <w:tabs>
                <w:tab w:val="left" w:pos="251"/>
              </w:tabs>
              <w:spacing w:after="0" w:line="240" w:lineRule="auto"/>
              <w:jc w:val="both"/>
              <w:rPr>
                <w:rFonts w:ascii="Times New Roman" w:hAnsi="Times New Roman"/>
                <w:i/>
                <w:sz w:val="24"/>
                <w:szCs w:val="24"/>
                <w:lang w:val="ro-MD"/>
              </w:rPr>
            </w:pPr>
            <w:r w:rsidRPr="00DC3FDC">
              <w:rPr>
                <w:rFonts w:ascii="Times New Roman" w:hAnsi="Times New Roman"/>
                <w:i/>
                <w:sz w:val="24"/>
                <w:szCs w:val="24"/>
                <w:lang w:val="ro-MD"/>
              </w:rPr>
              <w:t>b) Obiecții privind Tabelul de concordanță la Regulamentul de punere în aplicare (UE) 2022/47</w:t>
            </w:r>
          </w:p>
          <w:p w:rsidR="00A137F5" w:rsidRPr="00DC3FDC" w:rsidRDefault="00A137F5" w:rsidP="00A137F5">
            <w:pPr>
              <w:tabs>
                <w:tab w:val="left" w:pos="251"/>
              </w:tabs>
              <w:spacing w:after="0" w:line="240" w:lineRule="auto"/>
              <w:jc w:val="both"/>
              <w:rPr>
                <w:rFonts w:ascii="Times New Roman" w:hAnsi="Times New Roman"/>
                <w:sz w:val="24"/>
                <w:szCs w:val="24"/>
                <w:lang w:val="ro-MD"/>
              </w:rPr>
            </w:pPr>
            <w:r w:rsidRPr="00DC3FDC">
              <w:rPr>
                <w:rFonts w:ascii="Times New Roman" w:hAnsi="Times New Roman"/>
                <w:sz w:val="24"/>
                <w:szCs w:val="24"/>
                <w:lang w:val="ro-MD"/>
              </w:rPr>
              <w:t>Tabelul de concordanță al Regulamentul de punere în aplicare (UE) 2022/47 al Comisiei din 13 ianuarie 2022 nu corespunde în totalitate cerințelor legale înaintate pentru acesta. În acest sens, se impune actualizarea lui în conformitate cu condițiile stabilite de Anexa 2 la HG nr.1171/2018. Astfel, acesta va fi modificat, după cum urmează:</w:t>
            </w:r>
          </w:p>
          <w:p w:rsidR="00A137F5" w:rsidRPr="00DC3FDC" w:rsidRDefault="00A137F5" w:rsidP="00A137F5">
            <w:pPr>
              <w:tabs>
                <w:tab w:val="left" w:pos="251"/>
              </w:tabs>
              <w:spacing w:after="0" w:line="240" w:lineRule="auto"/>
              <w:jc w:val="both"/>
              <w:rPr>
                <w:rFonts w:ascii="Times New Roman" w:hAnsi="Times New Roman"/>
                <w:sz w:val="24"/>
                <w:szCs w:val="24"/>
                <w:lang w:val="ro-MD"/>
              </w:rPr>
            </w:pPr>
            <w:r w:rsidRPr="00DC3FDC">
              <w:rPr>
                <w:rFonts w:ascii="Times New Roman" w:hAnsi="Times New Roman"/>
                <w:sz w:val="24"/>
                <w:szCs w:val="24"/>
                <w:lang w:val="ro-MD"/>
              </w:rPr>
              <w:t>˗ compartimentul 6 al Tabelului de concordanță va reflecta întreg textul actului UE în speță, se va asigura introducerea art. 1 - 3;</w:t>
            </w:r>
          </w:p>
          <w:p w:rsidR="00A137F5" w:rsidRPr="00DC3FDC" w:rsidRDefault="00A137F5" w:rsidP="00A137F5">
            <w:pPr>
              <w:tabs>
                <w:tab w:val="left" w:pos="251"/>
              </w:tabs>
              <w:spacing w:after="0" w:line="240" w:lineRule="auto"/>
              <w:jc w:val="both"/>
              <w:rPr>
                <w:rFonts w:ascii="Times New Roman" w:hAnsi="Times New Roman"/>
                <w:sz w:val="24"/>
                <w:szCs w:val="24"/>
                <w:lang w:val="ro-MD"/>
              </w:rPr>
            </w:pPr>
            <w:r w:rsidRPr="00DC3FDC">
              <w:rPr>
                <w:rFonts w:ascii="Times New Roman" w:hAnsi="Times New Roman"/>
                <w:sz w:val="24"/>
                <w:szCs w:val="24"/>
                <w:lang w:val="ro-MD"/>
              </w:rPr>
              <w:t>- compartimentul 8 va indica gradul de compatibilitate a prevederilor actului juridic european care se transpune pen</w:t>
            </w:r>
            <w:r w:rsidR="009C5328">
              <w:rPr>
                <w:rFonts w:ascii="Times New Roman" w:hAnsi="Times New Roman"/>
                <w:sz w:val="24"/>
                <w:szCs w:val="24"/>
                <w:lang w:val="ro-MD"/>
              </w:rPr>
              <w:t>tru prevederile UE neaplicabile/</w:t>
            </w:r>
            <w:r w:rsidRPr="00DC3FDC">
              <w:rPr>
                <w:rFonts w:ascii="Times New Roman" w:hAnsi="Times New Roman"/>
                <w:sz w:val="24"/>
                <w:szCs w:val="24"/>
                <w:lang w:val="ro-MD"/>
              </w:rPr>
              <w:t>incompatibile, pentru fiecare articol, alineat, paragraf etc., în funcție de modul de reflectare a corespondenței acestora, utilizându-se calificativele de compatibilitate stabilite în pct. 42 din Regulament;</w:t>
            </w:r>
          </w:p>
          <w:p w:rsidR="00A137F5" w:rsidRPr="00DC3FDC" w:rsidRDefault="00A137F5" w:rsidP="00A137F5">
            <w:pPr>
              <w:tabs>
                <w:tab w:val="left" w:pos="251"/>
              </w:tabs>
              <w:spacing w:after="0" w:line="240" w:lineRule="auto"/>
              <w:jc w:val="both"/>
              <w:rPr>
                <w:rFonts w:ascii="Times New Roman" w:hAnsi="Times New Roman"/>
                <w:sz w:val="24"/>
                <w:szCs w:val="24"/>
                <w:lang w:val="ro-MD"/>
              </w:rPr>
            </w:pPr>
            <w:r w:rsidRPr="00DC3FDC">
              <w:rPr>
                <w:rFonts w:ascii="Times New Roman" w:hAnsi="Times New Roman"/>
                <w:sz w:val="24"/>
                <w:szCs w:val="24"/>
                <w:lang w:val="ro-MD"/>
              </w:rPr>
              <w:t xml:space="preserve">˗ compartimentul 9 al Tabelului de concordanță va fi completat cu explicațiile și motivele care stau la baza netranspunerii sau transpunerii parțiale a prevederilor actului UE, fiind inserate trimiteri, mențiuni relevante ce menționează diferențele dintre prevederile actului UE și prevederile proiectului de act normativ național. </w:t>
            </w:r>
          </w:p>
        </w:tc>
        <w:tc>
          <w:tcPr>
            <w:tcW w:w="1310" w:type="pct"/>
            <w:shd w:val="clear" w:color="auto" w:fill="auto"/>
          </w:tcPr>
          <w:p w:rsidR="00396248" w:rsidRPr="009D4E1B" w:rsidRDefault="001A2069"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47654" w:rsidRPr="00E643ED" w:rsidTr="00434B95">
        <w:trPr>
          <w:trHeight w:val="3036"/>
        </w:trPr>
        <w:tc>
          <w:tcPr>
            <w:tcW w:w="287" w:type="pct"/>
            <w:vMerge/>
            <w:shd w:val="clear" w:color="auto" w:fill="auto"/>
          </w:tcPr>
          <w:p w:rsidR="00C47654" w:rsidRPr="009D4E1B" w:rsidRDefault="00C47654"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C47654" w:rsidRPr="009D4E1B" w:rsidRDefault="00C47654" w:rsidP="00FE241C">
            <w:pPr>
              <w:spacing w:after="0" w:line="240" w:lineRule="auto"/>
              <w:rPr>
                <w:rFonts w:ascii="Times New Roman" w:hAnsi="Times New Roman"/>
                <w:b/>
                <w:sz w:val="24"/>
                <w:szCs w:val="24"/>
                <w:lang w:val="en-US"/>
              </w:rPr>
            </w:pPr>
          </w:p>
        </w:tc>
        <w:tc>
          <w:tcPr>
            <w:tcW w:w="2210" w:type="pct"/>
            <w:shd w:val="clear" w:color="auto" w:fill="auto"/>
          </w:tcPr>
          <w:p w:rsidR="00C47654" w:rsidRPr="007D6EC3" w:rsidRDefault="00C47654" w:rsidP="00A137F5">
            <w:pPr>
              <w:tabs>
                <w:tab w:val="left" w:pos="251"/>
              </w:tabs>
              <w:spacing w:after="0" w:line="240" w:lineRule="auto"/>
              <w:jc w:val="both"/>
              <w:rPr>
                <w:rFonts w:ascii="Times New Roman" w:hAnsi="Times New Roman"/>
                <w:i/>
                <w:sz w:val="24"/>
                <w:szCs w:val="24"/>
                <w:lang w:val="ro-MD"/>
              </w:rPr>
            </w:pPr>
            <w:r w:rsidRPr="007D6EC3">
              <w:rPr>
                <w:rFonts w:ascii="Times New Roman" w:hAnsi="Times New Roman"/>
                <w:i/>
                <w:sz w:val="24"/>
                <w:szCs w:val="24"/>
                <w:lang w:val="ro-MD"/>
              </w:rPr>
              <w:t>Obiecții privind Tabelul de concordanță la Decizia Consiliului 2008/579/CE</w:t>
            </w:r>
          </w:p>
          <w:p w:rsidR="00C47654" w:rsidRPr="007D6EC3" w:rsidRDefault="00C47654" w:rsidP="00A137F5">
            <w:pPr>
              <w:tabs>
                <w:tab w:val="left" w:pos="251"/>
              </w:tabs>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 compartimentul 6 al Tabelului de concordanță va reflecta întreg textul actului UE, în speță, se va asigura introducerea art. 1, 2 pct. 2 - 10, 3-51;</w:t>
            </w:r>
          </w:p>
          <w:p w:rsidR="00C47654" w:rsidRPr="007D6EC3" w:rsidRDefault="00C47654" w:rsidP="007D6EC3">
            <w:pPr>
              <w:tabs>
                <w:tab w:val="left" w:pos="251"/>
              </w:tabs>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 xml:space="preserve">- compartimentul 8 va indica gradul de compatibilitate a prevederilor actului juridic european care se transpune pentru prevederile UE </w:t>
            </w:r>
            <w:r w:rsidR="009C5328">
              <w:rPr>
                <w:rFonts w:ascii="Times New Roman" w:hAnsi="Times New Roman"/>
                <w:sz w:val="24"/>
                <w:szCs w:val="24"/>
                <w:lang w:val="ro-MD"/>
              </w:rPr>
              <w:t>neaplicabile/</w:t>
            </w:r>
            <w:r w:rsidRPr="007D6EC3">
              <w:rPr>
                <w:rFonts w:ascii="Times New Roman" w:hAnsi="Times New Roman"/>
                <w:sz w:val="24"/>
                <w:szCs w:val="24"/>
                <w:lang w:val="ro-MD"/>
              </w:rPr>
              <w:t>incompatibile, pentru fiecare articol, alineat, paragraf etc, în funcție de modul de reflectare a corespondenței acestora, utilizându-se calificativele de compatibilitate stabilite în pct. 42 din Regulament.</w:t>
            </w:r>
          </w:p>
        </w:tc>
        <w:tc>
          <w:tcPr>
            <w:tcW w:w="1310" w:type="pct"/>
            <w:shd w:val="clear" w:color="auto" w:fill="auto"/>
          </w:tcPr>
          <w:p w:rsidR="00C47654" w:rsidRDefault="00E643ED"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p w:rsidR="00E643ED" w:rsidRPr="009D4E1B" w:rsidRDefault="00E643ED" w:rsidP="00FE241C">
            <w:pPr>
              <w:spacing w:after="0" w:line="240" w:lineRule="auto"/>
              <w:rPr>
                <w:rFonts w:ascii="Times New Roman" w:hAnsi="Times New Roman"/>
                <w:sz w:val="24"/>
                <w:szCs w:val="24"/>
                <w:lang w:val="ro-MD"/>
              </w:rPr>
            </w:pPr>
          </w:p>
        </w:tc>
      </w:tr>
      <w:tr w:rsidR="00396248" w:rsidRPr="00C47654" w:rsidTr="008D71D9">
        <w:trPr>
          <w:trHeight w:val="1098"/>
        </w:trPr>
        <w:tc>
          <w:tcPr>
            <w:tcW w:w="287" w:type="pct"/>
            <w:shd w:val="clear" w:color="auto" w:fill="auto"/>
          </w:tcPr>
          <w:p w:rsidR="00396248" w:rsidRPr="009D4E1B" w:rsidRDefault="00780DC0"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lastRenderedPageBreak/>
              <w:t>6</w:t>
            </w:r>
            <w:r w:rsidR="00396248" w:rsidRPr="009D4E1B">
              <w:rPr>
                <w:rFonts w:ascii="Times New Roman" w:hAnsi="Times New Roman"/>
                <w:b/>
                <w:sz w:val="24"/>
                <w:szCs w:val="24"/>
                <w:lang w:val="ro-RO"/>
              </w:rPr>
              <w:t>.</w:t>
            </w:r>
          </w:p>
        </w:tc>
        <w:tc>
          <w:tcPr>
            <w:tcW w:w="1193" w:type="pct"/>
            <w:shd w:val="clear" w:color="auto" w:fill="auto"/>
          </w:tcPr>
          <w:p w:rsidR="005C66E2" w:rsidRPr="009D4E1B" w:rsidRDefault="005C66E2" w:rsidP="005C66E2">
            <w:pPr>
              <w:spacing w:after="0" w:line="240" w:lineRule="auto"/>
              <w:jc w:val="center"/>
              <w:rPr>
                <w:rFonts w:ascii="Times New Roman" w:hAnsi="Times New Roman"/>
                <w:b/>
                <w:sz w:val="24"/>
                <w:szCs w:val="24"/>
                <w:lang w:val="en-US"/>
              </w:rPr>
            </w:pPr>
            <w:r w:rsidRPr="009D4E1B">
              <w:rPr>
                <w:rFonts w:ascii="Times New Roman" w:hAnsi="Times New Roman"/>
                <w:b/>
                <w:sz w:val="24"/>
                <w:szCs w:val="24"/>
                <w:lang w:val="en-US"/>
              </w:rPr>
              <w:t>MINISTERUL  FINANŢELOR</w:t>
            </w:r>
          </w:p>
          <w:p w:rsidR="005C66E2" w:rsidRPr="009D4E1B" w:rsidRDefault="005C66E2" w:rsidP="005C66E2">
            <w:pPr>
              <w:spacing w:after="0" w:line="240" w:lineRule="auto"/>
              <w:jc w:val="center"/>
              <w:rPr>
                <w:rFonts w:ascii="Times New Roman" w:hAnsi="Times New Roman"/>
                <w:b/>
                <w:sz w:val="24"/>
                <w:szCs w:val="24"/>
                <w:lang w:val="en-US"/>
              </w:rPr>
            </w:pPr>
            <w:r w:rsidRPr="009D4E1B">
              <w:rPr>
                <w:rFonts w:ascii="Times New Roman" w:hAnsi="Times New Roman"/>
                <w:b/>
                <w:sz w:val="24"/>
                <w:szCs w:val="24"/>
                <w:lang w:val="en-US"/>
              </w:rPr>
              <w:t>AL REPUBLICII MOLDOVA</w:t>
            </w:r>
          </w:p>
          <w:p w:rsidR="009C5328" w:rsidRDefault="00C47654" w:rsidP="005C66E2">
            <w:pPr>
              <w:spacing w:after="0" w:line="240" w:lineRule="auto"/>
              <w:jc w:val="center"/>
              <w:rPr>
                <w:rFonts w:ascii="Times New Roman" w:hAnsi="Times New Roman"/>
                <w:i/>
                <w:sz w:val="24"/>
                <w:szCs w:val="24"/>
                <w:lang w:val="en-US"/>
              </w:rPr>
            </w:pPr>
            <w:r w:rsidRPr="00C47654">
              <w:rPr>
                <w:rFonts w:ascii="Times New Roman" w:hAnsi="Times New Roman"/>
                <w:i/>
                <w:sz w:val="24"/>
                <w:szCs w:val="24"/>
                <w:lang w:val="en-US"/>
              </w:rPr>
              <w:t>nr. 07/5-03/301/1181</w:t>
            </w:r>
            <w:r>
              <w:rPr>
                <w:rFonts w:ascii="Times New Roman" w:hAnsi="Times New Roman"/>
                <w:i/>
                <w:sz w:val="24"/>
                <w:szCs w:val="24"/>
                <w:lang w:val="en-US"/>
              </w:rPr>
              <w:t xml:space="preserve"> </w:t>
            </w:r>
          </w:p>
          <w:p w:rsidR="00396248" w:rsidRPr="009D4E1B" w:rsidRDefault="00C47654" w:rsidP="005C66E2">
            <w:pPr>
              <w:spacing w:after="0" w:line="240" w:lineRule="auto"/>
              <w:jc w:val="center"/>
              <w:rPr>
                <w:rFonts w:ascii="Times New Roman" w:hAnsi="Times New Roman"/>
                <w:i/>
                <w:sz w:val="24"/>
                <w:szCs w:val="24"/>
                <w:lang w:val="en-US"/>
              </w:rPr>
            </w:pPr>
            <w:r>
              <w:rPr>
                <w:rFonts w:ascii="Times New Roman" w:hAnsi="Times New Roman"/>
                <w:i/>
                <w:sz w:val="24"/>
                <w:szCs w:val="24"/>
                <w:lang w:val="en-US"/>
              </w:rPr>
              <w:t>din 24 iulie 2024</w:t>
            </w:r>
          </w:p>
        </w:tc>
        <w:tc>
          <w:tcPr>
            <w:tcW w:w="2210" w:type="pct"/>
            <w:shd w:val="clear" w:color="auto" w:fill="auto"/>
          </w:tcPr>
          <w:p w:rsidR="00396248" w:rsidRPr="007D6EC3" w:rsidRDefault="00C47654" w:rsidP="00FE241C">
            <w:pPr>
              <w:tabs>
                <w:tab w:val="left" w:pos="251"/>
              </w:tabs>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Comunică lipsă de obiecții și propuneri.</w:t>
            </w:r>
          </w:p>
        </w:tc>
        <w:tc>
          <w:tcPr>
            <w:tcW w:w="1310" w:type="pct"/>
            <w:shd w:val="clear" w:color="auto" w:fill="auto"/>
          </w:tcPr>
          <w:p w:rsidR="00396248" w:rsidRPr="009D4E1B" w:rsidRDefault="00C47654" w:rsidP="00FE241C">
            <w:pPr>
              <w:spacing w:after="0" w:line="240" w:lineRule="auto"/>
              <w:rPr>
                <w:rFonts w:ascii="Times New Roman" w:hAnsi="Times New Roman"/>
                <w:sz w:val="24"/>
                <w:szCs w:val="24"/>
                <w:lang w:val="ro-MD"/>
              </w:rPr>
            </w:pPr>
            <w:r>
              <w:rPr>
                <w:rFonts w:ascii="Times New Roman" w:hAnsi="Times New Roman"/>
                <w:sz w:val="24"/>
                <w:szCs w:val="24"/>
                <w:lang w:val="ro-MD"/>
              </w:rPr>
              <w:t xml:space="preserve">Se acceptă. </w:t>
            </w:r>
          </w:p>
        </w:tc>
      </w:tr>
      <w:tr w:rsidR="00C47654" w:rsidRPr="00DC02EB" w:rsidTr="008D71D9">
        <w:trPr>
          <w:trHeight w:val="1696"/>
        </w:trPr>
        <w:tc>
          <w:tcPr>
            <w:tcW w:w="287" w:type="pct"/>
            <w:vMerge w:val="restart"/>
            <w:shd w:val="clear" w:color="auto" w:fill="auto"/>
          </w:tcPr>
          <w:p w:rsidR="00C47654" w:rsidRPr="009D4E1B" w:rsidRDefault="00C47654"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7</w:t>
            </w:r>
            <w:r w:rsidRPr="009D4E1B">
              <w:rPr>
                <w:rFonts w:ascii="Times New Roman" w:hAnsi="Times New Roman"/>
                <w:b/>
                <w:sz w:val="24"/>
                <w:szCs w:val="24"/>
                <w:lang w:val="ro-RO"/>
              </w:rPr>
              <w:t xml:space="preserve">. </w:t>
            </w:r>
          </w:p>
        </w:tc>
        <w:tc>
          <w:tcPr>
            <w:tcW w:w="1193" w:type="pct"/>
            <w:vMerge w:val="restart"/>
            <w:shd w:val="clear" w:color="auto" w:fill="auto"/>
          </w:tcPr>
          <w:p w:rsidR="00C47654" w:rsidRDefault="00C47654" w:rsidP="00780DC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Ministerul Sănătății </w:t>
            </w:r>
          </w:p>
          <w:p w:rsidR="00C47654" w:rsidRPr="009D4E1B" w:rsidRDefault="007D6EC3" w:rsidP="00780DC0">
            <w:pPr>
              <w:spacing w:after="0" w:line="240" w:lineRule="auto"/>
              <w:jc w:val="center"/>
              <w:rPr>
                <w:rFonts w:ascii="Times New Roman" w:hAnsi="Times New Roman"/>
                <w:i/>
                <w:sz w:val="24"/>
                <w:szCs w:val="24"/>
                <w:lang w:val="en-US"/>
              </w:rPr>
            </w:pPr>
            <w:r>
              <w:rPr>
                <w:rFonts w:ascii="Times New Roman" w:hAnsi="Times New Roman"/>
                <w:i/>
                <w:sz w:val="24"/>
                <w:szCs w:val="24"/>
                <w:lang w:val="en-US"/>
              </w:rPr>
              <w:t>Nr. 09/</w:t>
            </w:r>
            <w:r w:rsidR="00C47654" w:rsidRPr="00C47654">
              <w:rPr>
                <w:rFonts w:ascii="Times New Roman" w:hAnsi="Times New Roman"/>
                <w:i/>
                <w:sz w:val="24"/>
                <w:szCs w:val="24"/>
                <w:lang w:val="en-US"/>
              </w:rPr>
              <w:t>2851 din 23.07.2024</w:t>
            </w:r>
          </w:p>
          <w:p w:rsidR="00C47654" w:rsidRPr="009D4E1B" w:rsidRDefault="00C47654" w:rsidP="00FE241C">
            <w:pPr>
              <w:spacing w:after="0" w:line="240" w:lineRule="auto"/>
              <w:jc w:val="center"/>
              <w:rPr>
                <w:rFonts w:ascii="Times New Roman" w:hAnsi="Times New Roman"/>
                <w:i/>
                <w:sz w:val="24"/>
                <w:szCs w:val="24"/>
                <w:lang w:val="en-US"/>
              </w:rPr>
            </w:pPr>
          </w:p>
        </w:tc>
        <w:tc>
          <w:tcPr>
            <w:tcW w:w="2210" w:type="pct"/>
            <w:shd w:val="clear" w:color="auto" w:fill="auto"/>
          </w:tcPr>
          <w:p w:rsidR="00C47654" w:rsidRPr="00C47654" w:rsidRDefault="00C47654" w:rsidP="00C47654">
            <w:pPr>
              <w:tabs>
                <w:tab w:val="left" w:pos="251"/>
              </w:tabs>
              <w:spacing w:after="0" w:line="240" w:lineRule="auto"/>
              <w:jc w:val="both"/>
              <w:rPr>
                <w:rFonts w:ascii="Times New Roman" w:hAnsi="Times New Roman"/>
                <w:sz w:val="24"/>
                <w:szCs w:val="24"/>
                <w:lang w:val="ro-MD"/>
              </w:rPr>
            </w:pPr>
            <w:r w:rsidRPr="00C47654">
              <w:rPr>
                <w:rFonts w:ascii="Times New Roman" w:hAnsi="Times New Roman"/>
                <w:sz w:val="24"/>
                <w:szCs w:val="24"/>
                <w:lang w:val="ro-MD"/>
              </w:rPr>
              <w:t>Punctul 9 va avea următoarea redacție:</w:t>
            </w:r>
          </w:p>
          <w:p w:rsidR="00C47654" w:rsidRPr="009D4E1B" w:rsidRDefault="00C47654" w:rsidP="00C47654">
            <w:pPr>
              <w:tabs>
                <w:tab w:val="left" w:pos="251"/>
              </w:tabs>
              <w:spacing w:after="0" w:line="240" w:lineRule="auto"/>
              <w:jc w:val="both"/>
              <w:rPr>
                <w:rFonts w:ascii="Times New Roman" w:hAnsi="Times New Roman"/>
                <w:sz w:val="24"/>
                <w:szCs w:val="24"/>
                <w:lang w:val="ro-MD"/>
              </w:rPr>
            </w:pPr>
            <w:r w:rsidRPr="00C47654">
              <w:rPr>
                <w:rFonts w:ascii="Times New Roman" w:hAnsi="Times New Roman"/>
                <w:sz w:val="24"/>
                <w:szCs w:val="24"/>
                <w:lang w:val="ro-MD"/>
              </w:rPr>
              <w:t>1. „9. Introducerea pe piață a produselor care cad sub incidența prezentelor Cerințe, atât de</w:t>
            </w:r>
            <w:r>
              <w:rPr>
                <w:rFonts w:ascii="Times New Roman" w:hAnsi="Times New Roman"/>
                <w:sz w:val="24"/>
                <w:szCs w:val="24"/>
                <w:lang w:val="ro-MD"/>
              </w:rPr>
              <w:t xml:space="preserve"> </w:t>
            </w:r>
            <w:r w:rsidRPr="00C47654">
              <w:rPr>
                <w:rFonts w:ascii="Times New Roman" w:hAnsi="Times New Roman"/>
                <w:sz w:val="24"/>
                <w:szCs w:val="24"/>
                <w:lang w:val="ro-MD"/>
              </w:rPr>
              <w:t>producția autohtonă, cât și de import, se realizează cu respectarea Legii nr. 306/2018 privind</w:t>
            </w:r>
            <w:r>
              <w:rPr>
                <w:rFonts w:ascii="Times New Roman" w:hAnsi="Times New Roman"/>
                <w:sz w:val="24"/>
                <w:szCs w:val="24"/>
                <w:lang w:val="ro-MD"/>
              </w:rPr>
              <w:t xml:space="preserve"> </w:t>
            </w:r>
            <w:r w:rsidRPr="00C47654">
              <w:rPr>
                <w:rFonts w:ascii="Times New Roman" w:hAnsi="Times New Roman"/>
                <w:sz w:val="24"/>
                <w:szCs w:val="24"/>
                <w:lang w:val="ro-MD"/>
              </w:rPr>
              <w:t>siguranța alimentelor și a Legii nr. 296/2017 privind cerințele generale de igienă a produselor</w:t>
            </w:r>
            <w:r>
              <w:rPr>
                <w:rFonts w:ascii="Times New Roman" w:hAnsi="Times New Roman"/>
                <w:sz w:val="24"/>
                <w:szCs w:val="24"/>
                <w:lang w:val="ro-MD"/>
              </w:rPr>
              <w:t xml:space="preserve"> </w:t>
            </w:r>
            <w:r w:rsidRPr="00C47654">
              <w:rPr>
                <w:rFonts w:ascii="Times New Roman" w:hAnsi="Times New Roman"/>
                <w:sz w:val="24"/>
                <w:szCs w:val="24"/>
                <w:lang w:val="ro-MD"/>
              </w:rPr>
              <w:t>alimentare și etichetate în conformitate cu Legea nr. 279/2017 privind informarea consumatorului cu</w:t>
            </w:r>
            <w:r>
              <w:rPr>
                <w:rFonts w:ascii="Times New Roman" w:hAnsi="Times New Roman"/>
                <w:sz w:val="24"/>
                <w:szCs w:val="24"/>
                <w:lang w:val="ro-MD"/>
              </w:rPr>
              <w:t xml:space="preserve"> </w:t>
            </w:r>
            <w:r w:rsidRPr="00C47654">
              <w:rPr>
                <w:rFonts w:ascii="Times New Roman" w:hAnsi="Times New Roman"/>
                <w:sz w:val="24"/>
                <w:szCs w:val="24"/>
                <w:lang w:val="ro-MD"/>
              </w:rPr>
              <w:t>pr</w:t>
            </w:r>
            <w:r>
              <w:rPr>
                <w:rFonts w:ascii="Times New Roman" w:hAnsi="Times New Roman"/>
                <w:sz w:val="24"/>
                <w:szCs w:val="24"/>
                <w:lang w:val="ro-MD"/>
              </w:rPr>
              <w:t>ivire la produsele alimentare.”</w:t>
            </w:r>
          </w:p>
        </w:tc>
        <w:tc>
          <w:tcPr>
            <w:tcW w:w="1310" w:type="pct"/>
            <w:shd w:val="clear" w:color="auto" w:fill="auto"/>
          </w:tcPr>
          <w:p w:rsidR="00C47654" w:rsidRPr="009D4E1B" w:rsidRDefault="009A6FB4"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47654" w:rsidRPr="00DC02EB" w:rsidTr="00C47654">
        <w:trPr>
          <w:trHeight w:val="434"/>
        </w:trPr>
        <w:tc>
          <w:tcPr>
            <w:tcW w:w="287" w:type="pct"/>
            <w:vMerge/>
            <w:shd w:val="clear" w:color="auto" w:fill="auto"/>
          </w:tcPr>
          <w:p w:rsidR="00C47654" w:rsidRDefault="00C47654"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C47654" w:rsidRDefault="00C47654" w:rsidP="00780DC0">
            <w:pPr>
              <w:spacing w:after="0" w:line="240" w:lineRule="auto"/>
              <w:jc w:val="center"/>
              <w:rPr>
                <w:rFonts w:ascii="Times New Roman" w:hAnsi="Times New Roman"/>
                <w:b/>
                <w:sz w:val="24"/>
                <w:szCs w:val="24"/>
                <w:lang w:val="en-US"/>
              </w:rPr>
            </w:pPr>
          </w:p>
        </w:tc>
        <w:tc>
          <w:tcPr>
            <w:tcW w:w="2210" w:type="pct"/>
            <w:shd w:val="clear" w:color="auto" w:fill="auto"/>
          </w:tcPr>
          <w:p w:rsidR="00C47654" w:rsidRPr="00C47654" w:rsidRDefault="00C47654" w:rsidP="00C47654">
            <w:pPr>
              <w:tabs>
                <w:tab w:val="left" w:pos="251"/>
              </w:tabs>
              <w:spacing w:after="0" w:line="240" w:lineRule="auto"/>
              <w:jc w:val="both"/>
              <w:rPr>
                <w:rFonts w:ascii="Times New Roman" w:hAnsi="Times New Roman"/>
                <w:sz w:val="24"/>
                <w:szCs w:val="24"/>
                <w:lang w:val="ro-MD"/>
              </w:rPr>
            </w:pPr>
            <w:r w:rsidRPr="00C47654">
              <w:rPr>
                <w:rFonts w:ascii="Times New Roman" w:hAnsi="Times New Roman"/>
                <w:sz w:val="24"/>
                <w:szCs w:val="24"/>
                <w:lang w:val="ro-MD"/>
              </w:rPr>
              <w:t>2. La punctul 13, lit. m):</w:t>
            </w:r>
          </w:p>
          <w:p w:rsidR="00C47654" w:rsidRPr="00C47654" w:rsidRDefault="00C47654" w:rsidP="00C47654">
            <w:pPr>
              <w:tabs>
                <w:tab w:val="left" w:pos="251"/>
              </w:tabs>
              <w:spacing w:after="0" w:line="240" w:lineRule="auto"/>
              <w:jc w:val="both"/>
              <w:rPr>
                <w:rFonts w:ascii="Times New Roman" w:hAnsi="Times New Roman"/>
                <w:sz w:val="24"/>
                <w:szCs w:val="24"/>
                <w:lang w:val="ro-MD"/>
              </w:rPr>
            </w:pPr>
            <w:r w:rsidRPr="00C47654">
              <w:rPr>
                <w:rFonts w:ascii="Times New Roman" w:hAnsi="Times New Roman"/>
                <w:sz w:val="24"/>
                <w:szCs w:val="24"/>
                <w:lang w:val="ro-MD"/>
              </w:rPr>
              <w:t>1) cuvintele „Ambalajele, materialele de ambalare” se substituie cu cuvântul „materialele”,</w:t>
            </w:r>
            <w:r>
              <w:rPr>
                <w:rFonts w:ascii="Times New Roman" w:hAnsi="Times New Roman"/>
                <w:sz w:val="24"/>
                <w:szCs w:val="24"/>
                <w:lang w:val="ro-MD"/>
              </w:rPr>
              <w:t xml:space="preserve"> </w:t>
            </w:r>
            <w:r w:rsidRPr="00C47654">
              <w:rPr>
                <w:rFonts w:ascii="Times New Roman" w:hAnsi="Times New Roman"/>
                <w:sz w:val="24"/>
                <w:szCs w:val="24"/>
                <w:lang w:val="ro-MD"/>
              </w:rPr>
              <w:t>astfel cum sunt specificate în Regulamentele sanit</w:t>
            </w:r>
            <w:r w:rsidR="009C5328">
              <w:rPr>
                <w:rFonts w:ascii="Times New Roman" w:hAnsi="Times New Roman"/>
                <w:sz w:val="24"/>
                <w:szCs w:val="24"/>
                <w:lang w:val="ro-MD"/>
              </w:rPr>
              <w:t>are menționate în punctul 37</w:t>
            </w:r>
            <w:r>
              <w:rPr>
                <w:rFonts w:ascii="Times New Roman" w:hAnsi="Times New Roman"/>
                <w:sz w:val="24"/>
                <w:szCs w:val="24"/>
                <w:lang w:val="ro-MD"/>
              </w:rPr>
              <w:t>;</w:t>
            </w:r>
          </w:p>
        </w:tc>
        <w:tc>
          <w:tcPr>
            <w:tcW w:w="1310" w:type="pct"/>
            <w:shd w:val="clear" w:color="auto" w:fill="auto"/>
          </w:tcPr>
          <w:p w:rsidR="00C47654" w:rsidRPr="009D4E1B" w:rsidRDefault="009A6FB4"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47654" w:rsidRPr="00DC02EB" w:rsidTr="00C47654">
        <w:trPr>
          <w:trHeight w:val="434"/>
        </w:trPr>
        <w:tc>
          <w:tcPr>
            <w:tcW w:w="287" w:type="pct"/>
            <w:vMerge/>
            <w:shd w:val="clear" w:color="auto" w:fill="auto"/>
          </w:tcPr>
          <w:p w:rsidR="00C47654" w:rsidRDefault="00C47654" w:rsidP="00FE241C">
            <w:pPr>
              <w:spacing w:after="0" w:line="240" w:lineRule="auto"/>
              <w:jc w:val="center"/>
              <w:rPr>
                <w:rFonts w:ascii="Times New Roman" w:hAnsi="Times New Roman"/>
                <w:b/>
                <w:sz w:val="24"/>
                <w:szCs w:val="24"/>
                <w:lang w:val="ro-RO"/>
              </w:rPr>
            </w:pPr>
          </w:p>
        </w:tc>
        <w:tc>
          <w:tcPr>
            <w:tcW w:w="1193" w:type="pct"/>
            <w:vMerge/>
            <w:shd w:val="clear" w:color="auto" w:fill="auto"/>
          </w:tcPr>
          <w:p w:rsidR="00C47654" w:rsidRDefault="00C47654" w:rsidP="00780DC0">
            <w:pPr>
              <w:spacing w:after="0" w:line="240" w:lineRule="auto"/>
              <w:jc w:val="center"/>
              <w:rPr>
                <w:rFonts w:ascii="Times New Roman" w:hAnsi="Times New Roman"/>
                <w:b/>
                <w:sz w:val="24"/>
                <w:szCs w:val="24"/>
                <w:lang w:val="en-US"/>
              </w:rPr>
            </w:pPr>
          </w:p>
        </w:tc>
        <w:tc>
          <w:tcPr>
            <w:tcW w:w="2210" w:type="pct"/>
            <w:shd w:val="clear" w:color="auto" w:fill="auto"/>
          </w:tcPr>
          <w:p w:rsidR="00C47654" w:rsidRPr="00C47654" w:rsidRDefault="00C47654" w:rsidP="00C47654">
            <w:pPr>
              <w:tabs>
                <w:tab w:val="left" w:pos="251"/>
              </w:tabs>
              <w:spacing w:after="0" w:line="240" w:lineRule="auto"/>
              <w:jc w:val="both"/>
              <w:rPr>
                <w:rFonts w:ascii="Times New Roman" w:hAnsi="Times New Roman"/>
                <w:sz w:val="24"/>
                <w:szCs w:val="24"/>
                <w:lang w:val="ro-MD"/>
              </w:rPr>
            </w:pPr>
            <w:r w:rsidRPr="00C47654">
              <w:rPr>
                <w:rFonts w:ascii="Times New Roman" w:hAnsi="Times New Roman"/>
                <w:sz w:val="24"/>
                <w:szCs w:val="24"/>
                <w:lang w:val="ro-MD"/>
              </w:rPr>
              <w:t>2) textul „Regulamentului sanitar privind buna practică de fabricație a materialelor și a</w:t>
            </w:r>
            <w:r>
              <w:rPr>
                <w:rFonts w:ascii="Times New Roman" w:hAnsi="Times New Roman"/>
                <w:sz w:val="24"/>
                <w:szCs w:val="24"/>
                <w:lang w:val="ro-MD"/>
              </w:rPr>
              <w:t xml:space="preserve"> </w:t>
            </w:r>
            <w:r w:rsidRPr="00C47654">
              <w:rPr>
                <w:rFonts w:ascii="Times New Roman" w:hAnsi="Times New Roman"/>
                <w:sz w:val="24"/>
                <w:szCs w:val="24"/>
                <w:lang w:val="ro-MD"/>
              </w:rPr>
              <w:t>obiectelor destinate să vină în contact cu produsele alimentare, aprobat prin Hotărârea Guvernului nr.</w:t>
            </w:r>
            <w:r>
              <w:rPr>
                <w:rFonts w:ascii="Times New Roman" w:hAnsi="Times New Roman"/>
                <w:sz w:val="24"/>
                <w:szCs w:val="24"/>
                <w:lang w:val="ro-MD"/>
              </w:rPr>
              <w:t xml:space="preserve"> </w:t>
            </w:r>
            <w:r w:rsidRPr="00C47654">
              <w:rPr>
                <w:rFonts w:ascii="Times New Roman" w:hAnsi="Times New Roman"/>
                <w:sz w:val="24"/>
                <w:szCs w:val="24"/>
                <w:lang w:val="ro-MD"/>
              </w:rPr>
              <w:t xml:space="preserve">594/2014” se exclude. Prezentul Regulament </w:t>
            </w:r>
            <w:r w:rsidR="007D6EC3" w:rsidRPr="00C47654">
              <w:rPr>
                <w:rFonts w:ascii="Times New Roman" w:hAnsi="Times New Roman"/>
                <w:sz w:val="24"/>
                <w:szCs w:val="24"/>
                <w:lang w:val="ro-MD"/>
              </w:rPr>
              <w:t>definește</w:t>
            </w:r>
            <w:r w:rsidRPr="00C47654">
              <w:rPr>
                <w:rFonts w:ascii="Times New Roman" w:hAnsi="Times New Roman"/>
                <w:sz w:val="24"/>
                <w:szCs w:val="24"/>
                <w:lang w:val="ro-MD"/>
              </w:rPr>
              <w:t xml:space="preserve"> </w:t>
            </w:r>
            <w:r w:rsidR="007D6EC3" w:rsidRPr="00C47654">
              <w:rPr>
                <w:rFonts w:ascii="Times New Roman" w:hAnsi="Times New Roman"/>
                <w:sz w:val="24"/>
                <w:szCs w:val="24"/>
                <w:lang w:val="ro-MD"/>
              </w:rPr>
              <w:t>cerințe</w:t>
            </w:r>
            <w:r w:rsidRPr="00C47654">
              <w:rPr>
                <w:rFonts w:ascii="Times New Roman" w:hAnsi="Times New Roman"/>
                <w:sz w:val="24"/>
                <w:szCs w:val="24"/>
                <w:lang w:val="ro-MD"/>
              </w:rPr>
              <w:t xml:space="preserve"> specifice pentru fabricarea </w:t>
            </w:r>
            <w:r w:rsidR="007D6EC3" w:rsidRPr="00C47654">
              <w:rPr>
                <w:rFonts w:ascii="Times New Roman" w:hAnsi="Times New Roman"/>
                <w:sz w:val="24"/>
                <w:szCs w:val="24"/>
                <w:lang w:val="ro-MD"/>
              </w:rPr>
              <w:t>și</w:t>
            </w:r>
            <w:r>
              <w:rPr>
                <w:rFonts w:ascii="Times New Roman" w:hAnsi="Times New Roman"/>
                <w:sz w:val="24"/>
                <w:szCs w:val="24"/>
                <w:lang w:val="ro-MD"/>
              </w:rPr>
              <w:t xml:space="preserve"> </w:t>
            </w:r>
            <w:r w:rsidRPr="00C47654">
              <w:rPr>
                <w:rFonts w:ascii="Times New Roman" w:hAnsi="Times New Roman"/>
                <w:sz w:val="24"/>
                <w:szCs w:val="24"/>
                <w:lang w:val="ro-MD"/>
              </w:rPr>
              <w:t xml:space="preserve">introducerea pe </w:t>
            </w:r>
            <w:r w:rsidR="007D6EC3" w:rsidRPr="00C47654">
              <w:rPr>
                <w:rFonts w:ascii="Times New Roman" w:hAnsi="Times New Roman"/>
                <w:sz w:val="24"/>
                <w:szCs w:val="24"/>
                <w:lang w:val="ro-MD"/>
              </w:rPr>
              <w:t>piață</w:t>
            </w:r>
            <w:r w:rsidRPr="00C47654">
              <w:rPr>
                <w:rFonts w:ascii="Times New Roman" w:hAnsi="Times New Roman"/>
                <w:sz w:val="24"/>
                <w:szCs w:val="24"/>
                <w:lang w:val="ro-MD"/>
              </w:rPr>
              <w:t xml:space="preserve"> a materialelor </w:t>
            </w:r>
            <w:r w:rsidR="007D6EC3" w:rsidRPr="00C47654">
              <w:rPr>
                <w:rFonts w:ascii="Times New Roman" w:hAnsi="Times New Roman"/>
                <w:sz w:val="24"/>
                <w:szCs w:val="24"/>
                <w:lang w:val="ro-MD"/>
              </w:rPr>
              <w:t>și</w:t>
            </w:r>
            <w:r w:rsidRPr="00C47654">
              <w:rPr>
                <w:rFonts w:ascii="Times New Roman" w:hAnsi="Times New Roman"/>
                <w:sz w:val="24"/>
                <w:szCs w:val="24"/>
                <w:lang w:val="ro-MD"/>
              </w:rPr>
              <w:t xml:space="preserve"> a obiectelor din plastic care ulterior intră în contact cu alimente</w:t>
            </w:r>
            <w:r>
              <w:rPr>
                <w:rFonts w:ascii="Times New Roman" w:hAnsi="Times New Roman"/>
                <w:sz w:val="24"/>
                <w:szCs w:val="24"/>
                <w:lang w:val="ro-MD"/>
              </w:rPr>
              <w:t xml:space="preserve"> </w:t>
            </w:r>
            <w:r w:rsidRPr="00C47654">
              <w:rPr>
                <w:rFonts w:ascii="Times New Roman" w:hAnsi="Times New Roman"/>
                <w:sz w:val="24"/>
                <w:szCs w:val="24"/>
                <w:lang w:val="ro-MD"/>
              </w:rPr>
              <w:t xml:space="preserve">și sunt obligatorii pentru producătorii de materiale </w:t>
            </w:r>
            <w:r w:rsidR="007D6EC3" w:rsidRPr="00C47654">
              <w:rPr>
                <w:rFonts w:ascii="Times New Roman" w:hAnsi="Times New Roman"/>
                <w:sz w:val="24"/>
                <w:szCs w:val="24"/>
                <w:lang w:val="ro-MD"/>
              </w:rPr>
              <w:t>și</w:t>
            </w:r>
            <w:r w:rsidRPr="00C47654">
              <w:rPr>
                <w:rFonts w:ascii="Times New Roman" w:hAnsi="Times New Roman"/>
                <w:sz w:val="24"/>
                <w:szCs w:val="24"/>
                <w:lang w:val="ro-MD"/>
              </w:rPr>
              <w:t xml:space="preserve"> obiecte destinate să vină în contact cu produsele</w:t>
            </w:r>
            <w:r>
              <w:rPr>
                <w:rFonts w:ascii="Times New Roman" w:hAnsi="Times New Roman"/>
                <w:sz w:val="24"/>
                <w:szCs w:val="24"/>
                <w:lang w:val="ro-MD"/>
              </w:rPr>
              <w:t xml:space="preserve"> </w:t>
            </w:r>
            <w:r w:rsidRPr="00C47654">
              <w:rPr>
                <w:rFonts w:ascii="Times New Roman" w:hAnsi="Times New Roman"/>
                <w:sz w:val="24"/>
                <w:szCs w:val="24"/>
                <w:lang w:val="ro-MD"/>
              </w:rPr>
              <w:t xml:space="preserve">alimentare </w:t>
            </w:r>
            <w:r w:rsidR="007D6EC3" w:rsidRPr="00C47654">
              <w:rPr>
                <w:rFonts w:ascii="Times New Roman" w:hAnsi="Times New Roman"/>
                <w:sz w:val="24"/>
                <w:szCs w:val="24"/>
                <w:lang w:val="ro-MD"/>
              </w:rPr>
              <w:t>și</w:t>
            </w:r>
            <w:r w:rsidRPr="00C47654">
              <w:rPr>
                <w:rFonts w:ascii="Times New Roman" w:hAnsi="Times New Roman"/>
                <w:sz w:val="24"/>
                <w:szCs w:val="24"/>
                <w:lang w:val="ro-MD"/>
              </w:rPr>
              <w:t xml:space="preserve"> </w:t>
            </w:r>
            <w:r w:rsidR="007D6EC3" w:rsidRPr="00C47654">
              <w:rPr>
                <w:rFonts w:ascii="Times New Roman" w:hAnsi="Times New Roman"/>
                <w:sz w:val="24"/>
                <w:szCs w:val="24"/>
                <w:lang w:val="ro-MD"/>
              </w:rPr>
              <w:t>autoritățile</w:t>
            </w:r>
            <w:r w:rsidRPr="00C47654">
              <w:rPr>
                <w:rFonts w:ascii="Times New Roman" w:hAnsi="Times New Roman"/>
                <w:sz w:val="24"/>
                <w:szCs w:val="24"/>
                <w:lang w:val="ro-MD"/>
              </w:rPr>
              <w:t xml:space="preserve"> de reglementare </w:t>
            </w:r>
            <w:r w:rsidR="007D6EC3" w:rsidRPr="00C47654">
              <w:rPr>
                <w:rFonts w:ascii="Times New Roman" w:hAnsi="Times New Roman"/>
                <w:sz w:val="24"/>
                <w:szCs w:val="24"/>
                <w:lang w:val="ro-MD"/>
              </w:rPr>
              <w:t>și</w:t>
            </w:r>
            <w:r w:rsidRPr="00C47654">
              <w:rPr>
                <w:rFonts w:ascii="Times New Roman" w:hAnsi="Times New Roman"/>
                <w:sz w:val="24"/>
                <w:szCs w:val="24"/>
                <w:lang w:val="ro-MD"/>
              </w:rPr>
              <w:t xml:space="preserve"> supraveghere.</w:t>
            </w:r>
          </w:p>
        </w:tc>
        <w:tc>
          <w:tcPr>
            <w:tcW w:w="1310" w:type="pct"/>
            <w:shd w:val="clear" w:color="auto" w:fill="auto"/>
          </w:tcPr>
          <w:p w:rsidR="00C47654" w:rsidRPr="009D4E1B" w:rsidRDefault="009A6FB4"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A925AD" w:rsidRPr="001967A9" w:rsidTr="004A0296">
        <w:trPr>
          <w:trHeight w:val="292"/>
        </w:trPr>
        <w:tc>
          <w:tcPr>
            <w:tcW w:w="5000" w:type="pct"/>
            <w:gridSpan w:val="4"/>
            <w:shd w:val="clear" w:color="auto" w:fill="D9D9D9"/>
          </w:tcPr>
          <w:p w:rsidR="00BE2C9F" w:rsidRPr="00CA4283" w:rsidRDefault="00CA4283" w:rsidP="00CA4283">
            <w:pPr>
              <w:spacing w:after="0" w:line="240" w:lineRule="auto"/>
              <w:jc w:val="center"/>
              <w:rPr>
                <w:rFonts w:ascii="Times New Roman" w:hAnsi="Times New Roman"/>
                <w:b/>
                <w:sz w:val="28"/>
                <w:szCs w:val="24"/>
                <w:lang w:val="ro-MD"/>
              </w:rPr>
            </w:pPr>
            <w:r w:rsidRPr="00CA4283">
              <w:rPr>
                <w:rFonts w:ascii="Times New Roman" w:eastAsia="Times New Roman" w:hAnsi="Times New Roman"/>
                <w:b/>
                <w:sz w:val="28"/>
                <w:szCs w:val="24"/>
                <w:lang w:val="ro-RO"/>
              </w:rPr>
              <w:t xml:space="preserve">Avizare </w:t>
            </w:r>
            <w:r w:rsidRPr="00CA4283">
              <w:rPr>
                <w:rFonts w:ascii="Times New Roman" w:hAnsi="Times New Roman"/>
                <w:b/>
                <w:sz w:val="28"/>
                <w:szCs w:val="24"/>
                <w:lang w:val="ro-RO"/>
              </w:rPr>
              <w:t>și consultare publică repetată</w:t>
            </w:r>
          </w:p>
        </w:tc>
      </w:tr>
      <w:tr w:rsidR="006E3B34" w:rsidRPr="00DC02EB" w:rsidTr="00CA4283">
        <w:trPr>
          <w:trHeight w:val="99"/>
        </w:trPr>
        <w:tc>
          <w:tcPr>
            <w:tcW w:w="287" w:type="pct"/>
            <w:shd w:val="clear" w:color="auto" w:fill="auto"/>
          </w:tcPr>
          <w:p w:rsidR="006E3B34" w:rsidRDefault="006E3B34" w:rsidP="006E3B34">
            <w:pPr>
              <w:spacing w:after="0" w:line="240" w:lineRule="auto"/>
              <w:jc w:val="center"/>
              <w:rPr>
                <w:rFonts w:ascii="Times New Roman" w:hAnsi="Times New Roman"/>
                <w:b/>
                <w:sz w:val="24"/>
                <w:szCs w:val="24"/>
                <w:lang w:val="ro-RO"/>
              </w:rPr>
            </w:pPr>
            <w:r>
              <w:rPr>
                <w:rFonts w:ascii="Times New Roman" w:hAnsi="Times New Roman"/>
                <w:b/>
                <w:sz w:val="24"/>
                <w:szCs w:val="24"/>
                <w:lang w:val="ro-RO"/>
              </w:rPr>
              <w:t xml:space="preserve">1. </w:t>
            </w:r>
          </w:p>
        </w:tc>
        <w:tc>
          <w:tcPr>
            <w:tcW w:w="1193" w:type="pct"/>
            <w:shd w:val="clear" w:color="auto" w:fill="auto"/>
          </w:tcPr>
          <w:p w:rsidR="006E3B34" w:rsidRPr="009D4E1B" w:rsidRDefault="006E3B34" w:rsidP="006E3B34">
            <w:pPr>
              <w:spacing w:after="0" w:line="240" w:lineRule="auto"/>
              <w:jc w:val="center"/>
              <w:rPr>
                <w:rFonts w:ascii="Times New Roman" w:hAnsi="Times New Roman"/>
                <w:b/>
                <w:sz w:val="24"/>
                <w:szCs w:val="24"/>
                <w:lang w:val="en-US"/>
              </w:rPr>
            </w:pPr>
            <w:r w:rsidRPr="009D4E1B">
              <w:rPr>
                <w:rFonts w:ascii="Times New Roman" w:hAnsi="Times New Roman"/>
                <w:b/>
                <w:sz w:val="24"/>
                <w:szCs w:val="24"/>
                <w:lang w:val="en-US"/>
              </w:rPr>
              <w:t>MINISTERUL  FINANŢELOR</w:t>
            </w:r>
          </w:p>
          <w:p w:rsidR="006E3B34" w:rsidRPr="009D4E1B" w:rsidRDefault="006E3B34" w:rsidP="006E3B34">
            <w:pPr>
              <w:spacing w:after="0" w:line="240" w:lineRule="auto"/>
              <w:jc w:val="center"/>
              <w:rPr>
                <w:rFonts w:ascii="Times New Roman" w:hAnsi="Times New Roman"/>
                <w:b/>
                <w:sz w:val="24"/>
                <w:szCs w:val="24"/>
                <w:lang w:val="en-US"/>
              </w:rPr>
            </w:pPr>
            <w:r w:rsidRPr="009D4E1B">
              <w:rPr>
                <w:rFonts w:ascii="Times New Roman" w:hAnsi="Times New Roman"/>
                <w:b/>
                <w:sz w:val="24"/>
                <w:szCs w:val="24"/>
                <w:lang w:val="en-US"/>
              </w:rPr>
              <w:t>AL REPUBLICII MOLDOVA</w:t>
            </w:r>
          </w:p>
          <w:p w:rsidR="006E3B34" w:rsidRDefault="006E3B34" w:rsidP="006E3B34">
            <w:pPr>
              <w:spacing w:after="0" w:line="240" w:lineRule="auto"/>
              <w:jc w:val="center"/>
              <w:rPr>
                <w:rFonts w:ascii="Times New Roman" w:hAnsi="Times New Roman"/>
                <w:i/>
                <w:sz w:val="24"/>
                <w:szCs w:val="24"/>
                <w:lang w:val="en-US"/>
              </w:rPr>
            </w:pPr>
            <w:r w:rsidRPr="00C47654">
              <w:rPr>
                <w:rFonts w:ascii="Times New Roman" w:hAnsi="Times New Roman"/>
                <w:i/>
                <w:sz w:val="24"/>
                <w:szCs w:val="24"/>
                <w:lang w:val="en-US"/>
              </w:rPr>
              <w:t>nr. 07/5-0</w:t>
            </w:r>
            <w:r>
              <w:rPr>
                <w:rFonts w:ascii="Times New Roman" w:hAnsi="Times New Roman"/>
                <w:i/>
                <w:sz w:val="24"/>
                <w:szCs w:val="24"/>
                <w:lang w:val="en-US"/>
              </w:rPr>
              <w:t>9</w:t>
            </w:r>
            <w:r w:rsidRPr="00C47654">
              <w:rPr>
                <w:rFonts w:ascii="Times New Roman" w:hAnsi="Times New Roman"/>
                <w:i/>
                <w:sz w:val="24"/>
                <w:szCs w:val="24"/>
                <w:lang w:val="en-US"/>
              </w:rPr>
              <w:t>/</w:t>
            </w:r>
            <w:r>
              <w:rPr>
                <w:rFonts w:ascii="Times New Roman" w:hAnsi="Times New Roman"/>
                <w:i/>
                <w:sz w:val="24"/>
                <w:szCs w:val="24"/>
                <w:lang w:val="en-US"/>
              </w:rPr>
              <w:t xml:space="preserve">335 </w:t>
            </w:r>
          </w:p>
          <w:p w:rsidR="006E3B34" w:rsidRDefault="006E3B34" w:rsidP="006E3B34">
            <w:pPr>
              <w:spacing w:after="0" w:line="240" w:lineRule="auto"/>
              <w:jc w:val="center"/>
              <w:rPr>
                <w:rFonts w:ascii="Times New Roman" w:hAnsi="Times New Roman"/>
                <w:b/>
                <w:sz w:val="24"/>
                <w:szCs w:val="24"/>
                <w:lang w:val="en-US"/>
              </w:rPr>
            </w:pPr>
            <w:r>
              <w:rPr>
                <w:rFonts w:ascii="Times New Roman" w:hAnsi="Times New Roman"/>
                <w:i/>
                <w:sz w:val="24"/>
                <w:szCs w:val="24"/>
                <w:lang w:val="en-US"/>
              </w:rPr>
              <w:t>din 09 august 2024</w:t>
            </w:r>
          </w:p>
        </w:tc>
        <w:tc>
          <w:tcPr>
            <w:tcW w:w="2210" w:type="pct"/>
            <w:shd w:val="clear" w:color="auto" w:fill="auto"/>
          </w:tcPr>
          <w:p w:rsidR="006E3B34" w:rsidRPr="007D6EC3" w:rsidRDefault="006E3B34" w:rsidP="006E3B34">
            <w:pPr>
              <w:tabs>
                <w:tab w:val="left" w:pos="251"/>
              </w:tabs>
              <w:spacing w:after="0" w:line="240" w:lineRule="auto"/>
              <w:jc w:val="both"/>
              <w:rPr>
                <w:rFonts w:ascii="Times New Roman" w:hAnsi="Times New Roman"/>
                <w:sz w:val="24"/>
                <w:szCs w:val="24"/>
                <w:lang w:val="ro-MD"/>
              </w:rPr>
            </w:pPr>
            <w:r w:rsidRPr="007D6EC3">
              <w:rPr>
                <w:rFonts w:ascii="Times New Roman" w:hAnsi="Times New Roman"/>
                <w:sz w:val="24"/>
                <w:szCs w:val="24"/>
                <w:lang w:val="ro-MD"/>
              </w:rPr>
              <w:t>Comunică lipsă de obiecții și propuneri.</w:t>
            </w:r>
          </w:p>
        </w:tc>
        <w:tc>
          <w:tcPr>
            <w:tcW w:w="1310" w:type="pct"/>
            <w:shd w:val="clear" w:color="auto" w:fill="auto"/>
          </w:tcPr>
          <w:p w:rsidR="006E3B34" w:rsidRPr="009D4E1B" w:rsidRDefault="006E3B34" w:rsidP="006E3B34">
            <w:pPr>
              <w:spacing w:after="0" w:line="240" w:lineRule="auto"/>
              <w:rPr>
                <w:rFonts w:ascii="Times New Roman" w:hAnsi="Times New Roman"/>
                <w:sz w:val="24"/>
                <w:szCs w:val="24"/>
                <w:lang w:val="ro-MD"/>
              </w:rPr>
            </w:pPr>
            <w:r>
              <w:rPr>
                <w:rFonts w:ascii="Times New Roman" w:hAnsi="Times New Roman"/>
                <w:sz w:val="24"/>
                <w:szCs w:val="24"/>
                <w:lang w:val="ro-MD"/>
              </w:rPr>
              <w:t xml:space="preserve">Se acceptă. </w:t>
            </w:r>
          </w:p>
        </w:tc>
      </w:tr>
      <w:tr w:rsidR="00A925AD" w:rsidRPr="0040719C" w:rsidTr="00CA4283">
        <w:trPr>
          <w:trHeight w:val="245"/>
        </w:trPr>
        <w:tc>
          <w:tcPr>
            <w:tcW w:w="287" w:type="pct"/>
            <w:shd w:val="clear" w:color="auto" w:fill="auto"/>
          </w:tcPr>
          <w:p w:rsidR="00A925AD" w:rsidRDefault="003C6E16"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 xml:space="preserve">2. </w:t>
            </w:r>
          </w:p>
        </w:tc>
        <w:tc>
          <w:tcPr>
            <w:tcW w:w="1193" w:type="pct"/>
            <w:shd w:val="clear" w:color="auto" w:fill="auto"/>
          </w:tcPr>
          <w:p w:rsidR="006E3B34" w:rsidRPr="007D6EC3" w:rsidRDefault="006E3B34" w:rsidP="006E3B34">
            <w:pPr>
              <w:spacing w:after="0" w:line="240" w:lineRule="auto"/>
              <w:jc w:val="center"/>
              <w:rPr>
                <w:rFonts w:ascii="Times New Roman" w:hAnsi="Times New Roman"/>
                <w:b/>
                <w:sz w:val="24"/>
                <w:szCs w:val="24"/>
                <w:lang w:val="ro-MD"/>
              </w:rPr>
            </w:pPr>
            <w:r w:rsidRPr="007D6EC3">
              <w:rPr>
                <w:rFonts w:ascii="Times New Roman" w:hAnsi="Times New Roman"/>
                <w:b/>
                <w:sz w:val="24"/>
                <w:szCs w:val="24"/>
                <w:lang w:val="ro-MD"/>
              </w:rPr>
              <w:t>Ministerul Dezvoltării</w:t>
            </w:r>
          </w:p>
          <w:p w:rsidR="006E3B34" w:rsidRPr="007D6EC3" w:rsidRDefault="006E3B34" w:rsidP="006E3B34">
            <w:pPr>
              <w:spacing w:after="0" w:line="240" w:lineRule="auto"/>
              <w:jc w:val="center"/>
              <w:rPr>
                <w:rFonts w:ascii="Times New Roman" w:hAnsi="Times New Roman"/>
                <w:b/>
                <w:sz w:val="24"/>
                <w:szCs w:val="24"/>
                <w:lang w:val="ro-MD"/>
              </w:rPr>
            </w:pPr>
            <w:r w:rsidRPr="007D6EC3">
              <w:rPr>
                <w:rFonts w:ascii="Times New Roman" w:hAnsi="Times New Roman"/>
                <w:b/>
                <w:sz w:val="24"/>
                <w:szCs w:val="24"/>
                <w:lang w:val="ro-MD"/>
              </w:rPr>
              <w:t>Economice și Digitalizării</w:t>
            </w:r>
          </w:p>
          <w:p w:rsidR="006E3B34" w:rsidRPr="007D6EC3" w:rsidRDefault="006E3B34" w:rsidP="006E3B34">
            <w:pPr>
              <w:spacing w:after="0" w:line="240" w:lineRule="auto"/>
              <w:jc w:val="center"/>
              <w:rPr>
                <w:rFonts w:ascii="Times New Roman" w:hAnsi="Times New Roman"/>
                <w:b/>
                <w:sz w:val="24"/>
                <w:szCs w:val="24"/>
                <w:lang w:val="ro-MD"/>
              </w:rPr>
            </w:pPr>
            <w:r w:rsidRPr="007D6EC3">
              <w:rPr>
                <w:rFonts w:ascii="Times New Roman" w:hAnsi="Times New Roman"/>
                <w:b/>
                <w:sz w:val="24"/>
                <w:szCs w:val="24"/>
                <w:lang w:val="ro-MD"/>
              </w:rPr>
              <w:t>al Republicii Moldova</w:t>
            </w:r>
          </w:p>
          <w:p w:rsidR="006E3B34" w:rsidRPr="008F3946" w:rsidRDefault="006E3B34" w:rsidP="006E3B34">
            <w:pPr>
              <w:spacing w:after="0" w:line="240" w:lineRule="auto"/>
              <w:jc w:val="center"/>
              <w:rPr>
                <w:rFonts w:ascii="Times New Roman" w:hAnsi="Times New Roman"/>
                <w:i/>
                <w:sz w:val="24"/>
                <w:szCs w:val="24"/>
                <w:lang w:val="en-US"/>
              </w:rPr>
            </w:pPr>
            <w:r w:rsidRPr="008F3946">
              <w:rPr>
                <w:rFonts w:ascii="Times New Roman" w:hAnsi="Times New Roman"/>
                <w:i/>
                <w:sz w:val="24"/>
                <w:szCs w:val="24"/>
                <w:lang w:val="en-US"/>
              </w:rPr>
              <w:t xml:space="preserve">Nr. </w:t>
            </w:r>
            <w:r w:rsidRPr="006E3B34">
              <w:rPr>
                <w:rFonts w:ascii="Times New Roman" w:hAnsi="Times New Roman"/>
                <w:i/>
                <w:sz w:val="24"/>
                <w:szCs w:val="24"/>
                <w:lang w:val="en-US"/>
              </w:rPr>
              <w:t>16/1-2525</w:t>
            </w:r>
          </w:p>
          <w:p w:rsidR="00A925AD" w:rsidRDefault="006E3B34" w:rsidP="006E3B34">
            <w:pPr>
              <w:spacing w:after="0" w:line="240" w:lineRule="auto"/>
              <w:jc w:val="center"/>
              <w:rPr>
                <w:rFonts w:ascii="Times New Roman" w:hAnsi="Times New Roman"/>
                <w:b/>
                <w:sz w:val="24"/>
                <w:szCs w:val="24"/>
                <w:lang w:val="en-US"/>
              </w:rPr>
            </w:pPr>
            <w:r w:rsidRPr="008F3946">
              <w:rPr>
                <w:rFonts w:ascii="Times New Roman" w:hAnsi="Times New Roman"/>
                <w:i/>
                <w:sz w:val="24"/>
                <w:szCs w:val="24"/>
                <w:lang w:val="en-US"/>
              </w:rPr>
              <w:t xml:space="preserve">din </w:t>
            </w:r>
            <w:r w:rsidRPr="006E3B34">
              <w:rPr>
                <w:rFonts w:ascii="Times New Roman" w:hAnsi="Times New Roman"/>
                <w:i/>
                <w:sz w:val="24"/>
                <w:szCs w:val="24"/>
                <w:lang w:val="en-US"/>
              </w:rPr>
              <w:t>09.08.2024</w:t>
            </w:r>
          </w:p>
        </w:tc>
        <w:tc>
          <w:tcPr>
            <w:tcW w:w="2210" w:type="pct"/>
            <w:shd w:val="clear" w:color="auto" w:fill="auto"/>
          </w:tcPr>
          <w:p w:rsidR="006E3B34" w:rsidRPr="006E3B34" w:rsidRDefault="006E3B34" w:rsidP="006E3B34">
            <w:pPr>
              <w:tabs>
                <w:tab w:val="left" w:pos="251"/>
              </w:tabs>
              <w:spacing w:after="0" w:line="240" w:lineRule="auto"/>
              <w:jc w:val="both"/>
              <w:rPr>
                <w:rFonts w:ascii="Times New Roman" w:hAnsi="Times New Roman"/>
                <w:sz w:val="24"/>
                <w:szCs w:val="24"/>
                <w:lang w:val="ro-MD"/>
              </w:rPr>
            </w:pPr>
            <w:r w:rsidRPr="006E3B34">
              <w:rPr>
                <w:rFonts w:ascii="Times New Roman" w:hAnsi="Times New Roman"/>
                <w:sz w:val="24"/>
                <w:szCs w:val="24"/>
                <w:lang w:val="ro-MD"/>
              </w:rPr>
              <w:t xml:space="preserve">Prevederile stabilite în proiectul prezentat spre avizare nu prevăd cerințele pentru produsul „Mate”. </w:t>
            </w:r>
          </w:p>
          <w:p w:rsidR="006E3B34" w:rsidRPr="006E3B34" w:rsidRDefault="006E3B34" w:rsidP="006E3B34">
            <w:pPr>
              <w:tabs>
                <w:tab w:val="left" w:pos="251"/>
              </w:tabs>
              <w:spacing w:after="0" w:line="240" w:lineRule="auto"/>
              <w:jc w:val="both"/>
              <w:rPr>
                <w:rFonts w:ascii="Times New Roman" w:hAnsi="Times New Roman"/>
                <w:sz w:val="24"/>
                <w:szCs w:val="24"/>
                <w:lang w:val="ro-MD"/>
              </w:rPr>
            </w:pPr>
            <w:r w:rsidRPr="006E3B34">
              <w:rPr>
                <w:rFonts w:ascii="Times New Roman" w:hAnsi="Times New Roman"/>
                <w:sz w:val="24"/>
                <w:szCs w:val="24"/>
                <w:lang w:val="ro-MD"/>
              </w:rPr>
              <w:t>Atenționăm că, cât Hotărârea de Guvern nr.206/2009 în vigoare, atât și actele juridice ale UE ce intenționează a fi transpuse, de asemenea, nu stabilesc cerințele pentru produsul nominalizat.</w:t>
            </w:r>
          </w:p>
          <w:p w:rsidR="00A925AD" w:rsidRPr="006E3B34" w:rsidRDefault="006E3B34" w:rsidP="006E3B34">
            <w:pPr>
              <w:tabs>
                <w:tab w:val="left" w:pos="251"/>
              </w:tabs>
              <w:spacing w:after="0" w:line="240" w:lineRule="auto"/>
              <w:jc w:val="both"/>
              <w:rPr>
                <w:rFonts w:ascii="Times New Roman" w:hAnsi="Times New Roman"/>
                <w:sz w:val="24"/>
                <w:szCs w:val="24"/>
                <w:lang w:val="en-US"/>
              </w:rPr>
            </w:pPr>
            <w:r w:rsidRPr="006E3B34">
              <w:rPr>
                <w:rFonts w:ascii="Times New Roman" w:hAnsi="Times New Roman"/>
                <w:sz w:val="24"/>
                <w:szCs w:val="24"/>
                <w:lang w:val="ro-MD"/>
              </w:rPr>
              <w:lastRenderedPageBreak/>
              <w:t>Prin urmare, reiterăm poziția prezentată anterior prin demersul nr.16/1-2252 din 18.07.2024, în speță, excluderea din textul actului normativ a cuvintelor ”mate”, precum și excluderea tabelului 1.</w:t>
            </w:r>
          </w:p>
        </w:tc>
        <w:tc>
          <w:tcPr>
            <w:tcW w:w="1310" w:type="pct"/>
            <w:shd w:val="clear" w:color="auto" w:fill="auto"/>
          </w:tcPr>
          <w:p w:rsidR="00A925AD" w:rsidRDefault="0040719C" w:rsidP="00FE241C">
            <w:pPr>
              <w:spacing w:after="0" w:line="240" w:lineRule="auto"/>
              <w:rPr>
                <w:rFonts w:ascii="Times New Roman" w:hAnsi="Times New Roman"/>
                <w:sz w:val="24"/>
                <w:szCs w:val="24"/>
                <w:lang w:val="ro-MD"/>
              </w:rPr>
            </w:pPr>
            <w:r>
              <w:rPr>
                <w:rFonts w:ascii="Times New Roman" w:hAnsi="Times New Roman"/>
                <w:sz w:val="24"/>
                <w:szCs w:val="24"/>
                <w:lang w:val="ro-MD"/>
              </w:rPr>
              <w:lastRenderedPageBreak/>
              <w:t>Se acceptă.</w:t>
            </w:r>
          </w:p>
        </w:tc>
      </w:tr>
      <w:tr w:rsidR="00A925AD" w:rsidRPr="0040719C" w:rsidTr="00CA4283">
        <w:trPr>
          <w:trHeight w:val="235"/>
        </w:trPr>
        <w:tc>
          <w:tcPr>
            <w:tcW w:w="287" w:type="pct"/>
            <w:shd w:val="clear" w:color="auto" w:fill="auto"/>
          </w:tcPr>
          <w:p w:rsidR="00A925AD" w:rsidRDefault="00CA4283"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lastRenderedPageBreak/>
              <w:t xml:space="preserve">3. </w:t>
            </w:r>
          </w:p>
        </w:tc>
        <w:tc>
          <w:tcPr>
            <w:tcW w:w="1193" w:type="pct"/>
            <w:shd w:val="clear" w:color="auto" w:fill="auto"/>
          </w:tcPr>
          <w:p w:rsidR="0040719C" w:rsidRPr="0033087A" w:rsidRDefault="0040719C" w:rsidP="0040719C">
            <w:pPr>
              <w:spacing w:after="0" w:line="240" w:lineRule="auto"/>
              <w:jc w:val="center"/>
              <w:rPr>
                <w:rFonts w:ascii="Times New Roman" w:hAnsi="Times New Roman"/>
                <w:b/>
                <w:sz w:val="24"/>
                <w:szCs w:val="24"/>
                <w:lang w:val="ro-MD"/>
              </w:rPr>
            </w:pPr>
            <w:r w:rsidRPr="0033087A">
              <w:rPr>
                <w:rFonts w:ascii="Times New Roman" w:hAnsi="Times New Roman"/>
                <w:b/>
                <w:sz w:val="24"/>
                <w:szCs w:val="24"/>
                <w:lang w:val="ro-MD"/>
              </w:rPr>
              <w:t xml:space="preserve">Ministerul Sănătății </w:t>
            </w:r>
          </w:p>
          <w:p w:rsidR="00A925AD" w:rsidRPr="0033087A" w:rsidRDefault="0040719C" w:rsidP="0040719C">
            <w:pPr>
              <w:spacing w:after="0" w:line="240" w:lineRule="auto"/>
              <w:jc w:val="center"/>
              <w:rPr>
                <w:rFonts w:ascii="Times New Roman" w:hAnsi="Times New Roman"/>
                <w:b/>
                <w:sz w:val="24"/>
                <w:szCs w:val="24"/>
                <w:lang w:val="ro-MD"/>
              </w:rPr>
            </w:pPr>
            <w:r w:rsidRPr="0033087A">
              <w:rPr>
                <w:rFonts w:ascii="Times New Roman" w:hAnsi="Times New Roman"/>
                <w:i/>
                <w:sz w:val="24"/>
                <w:szCs w:val="24"/>
                <w:lang w:val="ro-MD"/>
              </w:rPr>
              <w:t>Nr. 09/3156 din 12.08.2024</w:t>
            </w:r>
          </w:p>
        </w:tc>
        <w:tc>
          <w:tcPr>
            <w:tcW w:w="2210" w:type="pct"/>
            <w:shd w:val="clear" w:color="auto" w:fill="auto"/>
          </w:tcPr>
          <w:p w:rsidR="00A925AD" w:rsidRPr="0033087A" w:rsidRDefault="0040719C" w:rsidP="0033087A">
            <w:pPr>
              <w:tabs>
                <w:tab w:val="left" w:pos="251"/>
              </w:tabs>
              <w:spacing w:after="0" w:line="240" w:lineRule="auto"/>
              <w:jc w:val="both"/>
              <w:rPr>
                <w:rFonts w:ascii="Times New Roman" w:hAnsi="Times New Roman"/>
                <w:sz w:val="24"/>
                <w:szCs w:val="24"/>
                <w:lang w:val="ro-MD"/>
              </w:rPr>
            </w:pPr>
            <w:r w:rsidRPr="0033087A">
              <w:rPr>
                <w:rFonts w:ascii="Times New Roman" w:hAnsi="Times New Roman"/>
                <w:sz w:val="24"/>
                <w:szCs w:val="24"/>
                <w:lang w:val="ro-MD"/>
              </w:rPr>
              <w:t>Lips</w:t>
            </w:r>
            <w:r w:rsidR="0033087A">
              <w:rPr>
                <w:rFonts w:ascii="Times New Roman" w:hAnsi="Times New Roman"/>
                <w:sz w:val="24"/>
                <w:szCs w:val="24"/>
                <w:lang w:val="ro-MD"/>
              </w:rPr>
              <w:t>a</w:t>
            </w:r>
            <w:r w:rsidRPr="0033087A">
              <w:rPr>
                <w:rFonts w:ascii="Times New Roman" w:hAnsi="Times New Roman"/>
                <w:sz w:val="24"/>
                <w:szCs w:val="24"/>
                <w:lang w:val="ro-MD"/>
              </w:rPr>
              <w:t xml:space="preserve"> de propuneri și obiecții suplimentare.</w:t>
            </w:r>
          </w:p>
        </w:tc>
        <w:tc>
          <w:tcPr>
            <w:tcW w:w="1310" w:type="pct"/>
            <w:shd w:val="clear" w:color="auto" w:fill="auto"/>
          </w:tcPr>
          <w:p w:rsidR="00A925AD" w:rsidRDefault="0040719C"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40719C" w:rsidRPr="0033087A" w:rsidTr="00CA4283">
        <w:trPr>
          <w:trHeight w:val="235"/>
        </w:trPr>
        <w:tc>
          <w:tcPr>
            <w:tcW w:w="287" w:type="pct"/>
            <w:shd w:val="clear" w:color="auto" w:fill="auto"/>
          </w:tcPr>
          <w:p w:rsidR="0040719C" w:rsidRDefault="0040719C"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4.</w:t>
            </w:r>
          </w:p>
        </w:tc>
        <w:tc>
          <w:tcPr>
            <w:tcW w:w="1193" w:type="pct"/>
            <w:shd w:val="clear" w:color="auto" w:fill="auto"/>
          </w:tcPr>
          <w:p w:rsidR="0033087A" w:rsidRPr="0033087A" w:rsidRDefault="0033087A" w:rsidP="0033087A">
            <w:pPr>
              <w:spacing w:after="0" w:line="240" w:lineRule="auto"/>
              <w:jc w:val="center"/>
              <w:rPr>
                <w:rFonts w:ascii="Times New Roman" w:hAnsi="Times New Roman"/>
                <w:b/>
                <w:sz w:val="24"/>
                <w:szCs w:val="24"/>
                <w:lang w:val="ro-MD"/>
              </w:rPr>
            </w:pPr>
            <w:r w:rsidRPr="0033087A">
              <w:rPr>
                <w:rFonts w:ascii="Times New Roman" w:hAnsi="Times New Roman"/>
                <w:b/>
                <w:sz w:val="24"/>
                <w:szCs w:val="24"/>
                <w:lang w:val="ro-MD"/>
              </w:rPr>
              <w:t xml:space="preserve">CENTRUL DE ARMONIZARE A LEGISLAȚIEI </w:t>
            </w:r>
          </w:p>
          <w:p w:rsidR="0033087A" w:rsidRPr="0033087A" w:rsidRDefault="0033087A" w:rsidP="0033087A">
            <w:pPr>
              <w:spacing w:after="0" w:line="240" w:lineRule="auto"/>
              <w:jc w:val="center"/>
              <w:rPr>
                <w:rFonts w:ascii="Times New Roman" w:hAnsi="Times New Roman"/>
                <w:i/>
                <w:sz w:val="24"/>
                <w:szCs w:val="24"/>
                <w:lang w:val="ro-MD"/>
              </w:rPr>
            </w:pPr>
            <w:r w:rsidRPr="0033087A">
              <w:rPr>
                <w:rFonts w:ascii="Times New Roman" w:hAnsi="Times New Roman"/>
                <w:i/>
                <w:sz w:val="24"/>
                <w:szCs w:val="24"/>
                <w:lang w:val="ro-MD"/>
              </w:rPr>
              <w:t>Nr. 31/02-69-9084</w:t>
            </w:r>
          </w:p>
          <w:p w:rsidR="0040719C" w:rsidRPr="0033087A" w:rsidRDefault="0033087A" w:rsidP="0033087A">
            <w:pPr>
              <w:spacing w:after="0" w:line="240" w:lineRule="auto"/>
              <w:jc w:val="center"/>
              <w:rPr>
                <w:rFonts w:ascii="Times New Roman" w:hAnsi="Times New Roman"/>
                <w:b/>
                <w:sz w:val="24"/>
                <w:szCs w:val="24"/>
                <w:lang w:val="ro-MD"/>
              </w:rPr>
            </w:pPr>
            <w:r w:rsidRPr="0033087A">
              <w:rPr>
                <w:rFonts w:ascii="Times New Roman" w:hAnsi="Times New Roman"/>
                <w:i/>
                <w:sz w:val="24"/>
                <w:szCs w:val="24"/>
                <w:lang w:val="ro-MD"/>
              </w:rPr>
              <w:t>din 12.08.2024</w:t>
            </w:r>
          </w:p>
        </w:tc>
        <w:tc>
          <w:tcPr>
            <w:tcW w:w="2210" w:type="pct"/>
            <w:shd w:val="clear" w:color="auto" w:fill="auto"/>
          </w:tcPr>
          <w:p w:rsidR="0040719C" w:rsidRPr="0033087A" w:rsidRDefault="0033087A" w:rsidP="0033087A">
            <w:pPr>
              <w:tabs>
                <w:tab w:val="left" w:pos="251"/>
              </w:tabs>
              <w:spacing w:after="0" w:line="240" w:lineRule="auto"/>
              <w:jc w:val="both"/>
              <w:rPr>
                <w:rFonts w:ascii="Times New Roman" w:hAnsi="Times New Roman"/>
                <w:sz w:val="24"/>
                <w:szCs w:val="24"/>
                <w:lang w:val="ro-MD"/>
              </w:rPr>
            </w:pPr>
            <w:r w:rsidRPr="0033087A">
              <w:rPr>
                <w:rFonts w:ascii="Times New Roman" w:hAnsi="Times New Roman"/>
                <w:sz w:val="24"/>
                <w:szCs w:val="24"/>
                <w:lang w:val="ro-MD"/>
              </w:rPr>
              <w:t>Lipsa de obiecții și propuneri suplimentare.</w:t>
            </w:r>
          </w:p>
        </w:tc>
        <w:tc>
          <w:tcPr>
            <w:tcW w:w="1310" w:type="pct"/>
            <w:shd w:val="clear" w:color="auto" w:fill="auto"/>
          </w:tcPr>
          <w:p w:rsidR="0040719C" w:rsidRDefault="0033087A"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33087A" w:rsidRPr="00F37B95" w:rsidTr="00F37B95">
        <w:trPr>
          <w:trHeight w:val="904"/>
        </w:trPr>
        <w:tc>
          <w:tcPr>
            <w:tcW w:w="287" w:type="pct"/>
            <w:shd w:val="clear" w:color="auto" w:fill="auto"/>
          </w:tcPr>
          <w:p w:rsidR="0033087A" w:rsidRDefault="0033087A"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 xml:space="preserve">5. </w:t>
            </w:r>
          </w:p>
        </w:tc>
        <w:tc>
          <w:tcPr>
            <w:tcW w:w="1193" w:type="pct"/>
            <w:shd w:val="clear" w:color="auto" w:fill="auto"/>
          </w:tcPr>
          <w:p w:rsidR="0033087A" w:rsidRDefault="00F37B95" w:rsidP="0033087A">
            <w:pPr>
              <w:spacing w:after="0" w:line="240" w:lineRule="auto"/>
              <w:jc w:val="center"/>
              <w:rPr>
                <w:rFonts w:ascii="Times New Roman" w:hAnsi="Times New Roman"/>
                <w:b/>
                <w:sz w:val="24"/>
                <w:szCs w:val="24"/>
                <w:lang w:val="en-US"/>
              </w:rPr>
            </w:pPr>
            <w:r w:rsidRPr="00F37B95">
              <w:rPr>
                <w:rFonts w:ascii="Times New Roman" w:hAnsi="Times New Roman"/>
                <w:b/>
                <w:sz w:val="24"/>
                <w:szCs w:val="24"/>
                <w:lang w:val="en-US"/>
              </w:rPr>
              <w:t>AGENȚIA NAȚIONALĂ PENTRU SĂNĂTATE PUBLICĂ</w:t>
            </w:r>
          </w:p>
          <w:p w:rsidR="00F37B95" w:rsidRPr="00F37B95" w:rsidRDefault="00F37B95" w:rsidP="00F37B95">
            <w:pPr>
              <w:spacing w:after="0" w:line="240" w:lineRule="auto"/>
              <w:jc w:val="center"/>
              <w:rPr>
                <w:rFonts w:ascii="Times New Roman" w:hAnsi="Times New Roman"/>
                <w:b/>
                <w:sz w:val="24"/>
                <w:szCs w:val="24"/>
                <w:lang w:val="en-US"/>
              </w:rPr>
            </w:pPr>
            <w:r w:rsidRPr="00F37B95">
              <w:rPr>
                <w:rFonts w:ascii="Times New Roman" w:hAnsi="Times New Roman"/>
                <w:i/>
                <w:sz w:val="24"/>
                <w:szCs w:val="24"/>
                <w:lang w:val="en-US"/>
              </w:rPr>
              <w:t>Nr. 01-13/1-3559 din 13.08.2024</w:t>
            </w:r>
          </w:p>
        </w:tc>
        <w:tc>
          <w:tcPr>
            <w:tcW w:w="2210" w:type="pct"/>
            <w:shd w:val="clear" w:color="auto" w:fill="auto"/>
          </w:tcPr>
          <w:p w:rsidR="0033087A" w:rsidRPr="00F37B95" w:rsidRDefault="00F37B95" w:rsidP="00F37B95">
            <w:pPr>
              <w:tabs>
                <w:tab w:val="left" w:pos="251"/>
              </w:tabs>
              <w:spacing w:after="0" w:line="240" w:lineRule="auto"/>
              <w:jc w:val="both"/>
              <w:rPr>
                <w:rFonts w:ascii="Times New Roman" w:hAnsi="Times New Roman"/>
                <w:sz w:val="24"/>
                <w:szCs w:val="24"/>
                <w:lang w:val="ro-MD"/>
              </w:rPr>
            </w:pPr>
            <w:r w:rsidRPr="00F37B95">
              <w:rPr>
                <w:rFonts w:ascii="Times New Roman" w:hAnsi="Times New Roman"/>
                <w:sz w:val="24"/>
                <w:szCs w:val="24"/>
                <w:lang w:val="ro-MD"/>
              </w:rPr>
              <w:t>Lipsa propunerilor de modificare și completare.</w:t>
            </w:r>
          </w:p>
        </w:tc>
        <w:tc>
          <w:tcPr>
            <w:tcW w:w="1310" w:type="pct"/>
            <w:shd w:val="clear" w:color="auto" w:fill="auto"/>
          </w:tcPr>
          <w:p w:rsidR="0033087A" w:rsidRDefault="00F37B95"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F37B95" w:rsidRPr="0089188D" w:rsidTr="00F37B95">
        <w:trPr>
          <w:trHeight w:val="1202"/>
        </w:trPr>
        <w:tc>
          <w:tcPr>
            <w:tcW w:w="287" w:type="pct"/>
            <w:shd w:val="clear" w:color="auto" w:fill="auto"/>
          </w:tcPr>
          <w:p w:rsidR="00F37B95" w:rsidRDefault="00F37B95"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 xml:space="preserve">6. </w:t>
            </w:r>
          </w:p>
        </w:tc>
        <w:tc>
          <w:tcPr>
            <w:tcW w:w="1193" w:type="pct"/>
            <w:shd w:val="clear" w:color="auto" w:fill="auto"/>
          </w:tcPr>
          <w:p w:rsidR="0089188D" w:rsidRPr="0089188D" w:rsidRDefault="0089188D" w:rsidP="0089188D">
            <w:pPr>
              <w:spacing w:after="0" w:line="240" w:lineRule="auto"/>
              <w:jc w:val="center"/>
              <w:rPr>
                <w:rFonts w:ascii="Times New Roman" w:hAnsi="Times New Roman"/>
                <w:b/>
                <w:sz w:val="24"/>
                <w:szCs w:val="24"/>
                <w:lang w:val="en-US"/>
              </w:rPr>
            </w:pPr>
            <w:r w:rsidRPr="0089188D">
              <w:rPr>
                <w:rFonts w:ascii="Times New Roman" w:hAnsi="Times New Roman"/>
                <w:b/>
                <w:sz w:val="24"/>
                <w:szCs w:val="24"/>
                <w:lang w:val="en-US"/>
              </w:rPr>
              <w:t>AGENŢIA NAŢIONALĂ PENTRU</w:t>
            </w:r>
          </w:p>
          <w:p w:rsidR="0089188D" w:rsidRPr="0089188D" w:rsidRDefault="0089188D" w:rsidP="0089188D">
            <w:pPr>
              <w:spacing w:after="0" w:line="240" w:lineRule="auto"/>
              <w:jc w:val="center"/>
              <w:rPr>
                <w:rFonts w:ascii="Times New Roman" w:hAnsi="Times New Roman"/>
                <w:b/>
                <w:sz w:val="24"/>
                <w:szCs w:val="24"/>
                <w:lang w:val="en-US"/>
              </w:rPr>
            </w:pPr>
            <w:r w:rsidRPr="0089188D">
              <w:rPr>
                <w:rFonts w:ascii="Times New Roman" w:hAnsi="Times New Roman"/>
                <w:b/>
                <w:sz w:val="24"/>
                <w:szCs w:val="24"/>
                <w:lang w:val="en-US"/>
              </w:rPr>
              <w:t>SIGURANŢA ALIMENTELOR</w:t>
            </w:r>
          </w:p>
          <w:p w:rsidR="00F37B95" w:rsidRDefault="0089188D" w:rsidP="0089188D">
            <w:pPr>
              <w:spacing w:after="0" w:line="240" w:lineRule="auto"/>
              <w:jc w:val="center"/>
              <w:rPr>
                <w:rFonts w:ascii="Times New Roman" w:hAnsi="Times New Roman"/>
                <w:b/>
                <w:sz w:val="24"/>
                <w:szCs w:val="24"/>
                <w:lang w:val="en-US"/>
              </w:rPr>
            </w:pPr>
            <w:r w:rsidRPr="0089188D">
              <w:rPr>
                <w:rFonts w:ascii="Times New Roman" w:hAnsi="Times New Roman"/>
                <w:b/>
                <w:sz w:val="24"/>
                <w:szCs w:val="24"/>
                <w:lang w:val="en-US"/>
              </w:rPr>
              <w:t>A REPUBLICII MOLDOVA</w:t>
            </w:r>
          </w:p>
          <w:p w:rsidR="0089188D" w:rsidRPr="0089188D" w:rsidRDefault="0089188D" w:rsidP="0089188D">
            <w:pPr>
              <w:spacing w:after="0" w:line="240" w:lineRule="auto"/>
              <w:jc w:val="center"/>
              <w:rPr>
                <w:rFonts w:ascii="Times New Roman" w:hAnsi="Times New Roman"/>
                <w:i/>
                <w:sz w:val="24"/>
                <w:szCs w:val="24"/>
                <w:lang w:val="en-US"/>
              </w:rPr>
            </w:pPr>
            <w:r w:rsidRPr="0089188D">
              <w:rPr>
                <w:rFonts w:ascii="Times New Roman" w:hAnsi="Times New Roman"/>
                <w:i/>
                <w:sz w:val="24"/>
                <w:szCs w:val="24"/>
                <w:lang w:val="en-US"/>
              </w:rPr>
              <w:t>Nr. 08-18-4195 din “ 13 ” 08. 2024</w:t>
            </w:r>
          </w:p>
        </w:tc>
        <w:tc>
          <w:tcPr>
            <w:tcW w:w="2210" w:type="pct"/>
            <w:shd w:val="clear" w:color="auto" w:fill="auto"/>
          </w:tcPr>
          <w:p w:rsidR="00F37B95" w:rsidRPr="008121F4" w:rsidRDefault="0089188D" w:rsidP="00F37B95">
            <w:pPr>
              <w:tabs>
                <w:tab w:val="left" w:pos="251"/>
              </w:tabs>
              <w:spacing w:after="0" w:line="240" w:lineRule="auto"/>
              <w:jc w:val="both"/>
              <w:rPr>
                <w:rFonts w:ascii="Times New Roman" w:hAnsi="Times New Roman"/>
                <w:sz w:val="24"/>
                <w:szCs w:val="24"/>
                <w:lang w:val="ro-MD"/>
              </w:rPr>
            </w:pPr>
            <w:r w:rsidRPr="008121F4">
              <w:rPr>
                <w:rFonts w:ascii="Times New Roman" w:hAnsi="Times New Roman"/>
                <w:sz w:val="24"/>
                <w:szCs w:val="24"/>
                <w:lang w:val="ro-MD"/>
              </w:rPr>
              <w:t>Lipsa obiecțiilor și susținerea proiectului nominalizat.</w:t>
            </w:r>
          </w:p>
        </w:tc>
        <w:tc>
          <w:tcPr>
            <w:tcW w:w="1310" w:type="pct"/>
            <w:shd w:val="clear" w:color="auto" w:fill="auto"/>
          </w:tcPr>
          <w:p w:rsidR="00F37B95" w:rsidRPr="0089188D" w:rsidRDefault="0089188D" w:rsidP="00FE241C">
            <w:pPr>
              <w:spacing w:after="0" w:line="240" w:lineRule="auto"/>
              <w:rPr>
                <w:rFonts w:ascii="Times New Roman" w:hAnsi="Times New Roman"/>
                <w:sz w:val="24"/>
                <w:szCs w:val="24"/>
                <w:lang w:val="en-US"/>
              </w:rPr>
            </w:pPr>
            <w:r>
              <w:rPr>
                <w:rFonts w:ascii="Times New Roman" w:hAnsi="Times New Roman"/>
                <w:sz w:val="24"/>
                <w:szCs w:val="24"/>
                <w:lang w:val="ro-MD"/>
              </w:rPr>
              <w:t>Se acceptă.</w:t>
            </w:r>
          </w:p>
        </w:tc>
      </w:tr>
      <w:tr w:rsidR="008121F4" w:rsidRPr="0089188D" w:rsidTr="004A0296">
        <w:trPr>
          <w:trHeight w:val="267"/>
        </w:trPr>
        <w:tc>
          <w:tcPr>
            <w:tcW w:w="1" w:type="pct"/>
            <w:gridSpan w:val="4"/>
            <w:shd w:val="clear" w:color="auto" w:fill="D9D9D9"/>
            <w:vAlign w:val="center"/>
          </w:tcPr>
          <w:p w:rsidR="008121F4" w:rsidRPr="008121F4" w:rsidRDefault="008121F4" w:rsidP="008121F4">
            <w:pPr>
              <w:spacing w:after="0" w:line="240" w:lineRule="auto"/>
              <w:jc w:val="center"/>
              <w:rPr>
                <w:rFonts w:ascii="Times New Roman" w:hAnsi="Times New Roman"/>
                <w:b/>
                <w:sz w:val="24"/>
                <w:szCs w:val="24"/>
                <w:lang w:val="ro-MD"/>
              </w:rPr>
            </w:pPr>
            <w:r w:rsidRPr="008121F4">
              <w:rPr>
                <w:rFonts w:ascii="Times New Roman" w:hAnsi="Times New Roman"/>
                <w:b/>
                <w:sz w:val="28"/>
                <w:szCs w:val="24"/>
                <w:lang w:val="ro-MD"/>
              </w:rPr>
              <w:t>Expertizare</w:t>
            </w:r>
          </w:p>
        </w:tc>
      </w:tr>
      <w:tr w:rsidR="008121F4" w:rsidRPr="008121F4" w:rsidTr="008121F4">
        <w:trPr>
          <w:trHeight w:val="718"/>
        </w:trPr>
        <w:tc>
          <w:tcPr>
            <w:tcW w:w="287" w:type="pct"/>
            <w:shd w:val="clear" w:color="auto" w:fill="auto"/>
          </w:tcPr>
          <w:p w:rsidR="008121F4" w:rsidRDefault="008121F4"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 xml:space="preserve">1. </w:t>
            </w:r>
          </w:p>
        </w:tc>
        <w:tc>
          <w:tcPr>
            <w:tcW w:w="1193" w:type="pct"/>
            <w:shd w:val="clear" w:color="auto" w:fill="auto"/>
          </w:tcPr>
          <w:p w:rsidR="008121F4" w:rsidRPr="008121F4" w:rsidRDefault="008121F4" w:rsidP="008121F4">
            <w:pPr>
              <w:spacing w:after="0" w:line="240" w:lineRule="auto"/>
              <w:jc w:val="center"/>
              <w:rPr>
                <w:rFonts w:ascii="Times New Roman" w:hAnsi="Times New Roman"/>
                <w:b/>
                <w:sz w:val="24"/>
                <w:szCs w:val="24"/>
                <w:lang w:val="en-US"/>
              </w:rPr>
            </w:pPr>
            <w:r w:rsidRPr="008121F4">
              <w:rPr>
                <w:rFonts w:ascii="Times New Roman" w:hAnsi="Times New Roman"/>
                <w:b/>
                <w:sz w:val="24"/>
                <w:szCs w:val="24"/>
                <w:lang w:val="en-US"/>
              </w:rPr>
              <w:t xml:space="preserve">CENTRUL NAŢIONAL </w:t>
            </w:r>
          </w:p>
          <w:p w:rsidR="008121F4" w:rsidRPr="008121F4" w:rsidRDefault="008121F4" w:rsidP="008121F4">
            <w:pPr>
              <w:spacing w:after="0" w:line="240" w:lineRule="auto"/>
              <w:jc w:val="center"/>
              <w:rPr>
                <w:rFonts w:ascii="Times New Roman" w:hAnsi="Times New Roman"/>
                <w:b/>
                <w:sz w:val="24"/>
                <w:szCs w:val="24"/>
                <w:lang w:val="en-US"/>
              </w:rPr>
            </w:pPr>
            <w:r w:rsidRPr="008121F4">
              <w:rPr>
                <w:rFonts w:ascii="Times New Roman" w:hAnsi="Times New Roman"/>
                <w:b/>
                <w:sz w:val="24"/>
                <w:szCs w:val="24"/>
                <w:lang w:val="en-US"/>
              </w:rPr>
              <w:t xml:space="preserve">ANTICORUPŢIE AL </w:t>
            </w:r>
          </w:p>
          <w:p w:rsidR="008121F4" w:rsidRDefault="008121F4" w:rsidP="008121F4">
            <w:pPr>
              <w:spacing w:after="0" w:line="240" w:lineRule="auto"/>
              <w:jc w:val="center"/>
              <w:rPr>
                <w:rFonts w:ascii="Times New Roman" w:hAnsi="Times New Roman"/>
                <w:b/>
                <w:sz w:val="24"/>
                <w:szCs w:val="24"/>
                <w:lang w:val="en-US"/>
              </w:rPr>
            </w:pPr>
            <w:r w:rsidRPr="008121F4">
              <w:rPr>
                <w:rFonts w:ascii="Times New Roman" w:hAnsi="Times New Roman"/>
                <w:b/>
                <w:sz w:val="24"/>
                <w:szCs w:val="24"/>
                <w:lang w:val="en-US"/>
              </w:rPr>
              <w:t>REPUBLICII MOLDOVA</w:t>
            </w:r>
          </w:p>
          <w:p w:rsidR="008121F4" w:rsidRPr="008121F4" w:rsidRDefault="008121F4" w:rsidP="008121F4">
            <w:pPr>
              <w:spacing w:after="0" w:line="240" w:lineRule="auto"/>
              <w:jc w:val="center"/>
              <w:rPr>
                <w:rFonts w:ascii="Times New Roman" w:hAnsi="Times New Roman"/>
                <w:i/>
                <w:sz w:val="24"/>
                <w:szCs w:val="24"/>
                <w:lang w:val="en-US"/>
              </w:rPr>
            </w:pPr>
            <w:r w:rsidRPr="008121F4">
              <w:rPr>
                <w:rFonts w:ascii="Times New Roman" w:hAnsi="Times New Roman"/>
                <w:i/>
                <w:sz w:val="24"/>
                <w:szCs w:val="24"/>
                <w:lang w:val="en-US"/>
              </w:rPr>
              <w:t>Nr. 06/2/14495 din 29.08.2024</w:t>
            </w:r>
          </w:p>
        </w:tc>
        <w:tc>
          <w:tcPr>
            <w:tcW w:w="2210" w:type="pct"/>
            <w:shd w:val="clear" w:color="auto" w:fill="auto"/>
          </w:tcPr>
          <w:p w:rsidR="008121F4" w:rsidRPr="008121F4" w:rsidRDefault="008121F4" w:rsidP="008121F4">
            <w:pPr>
              <w:tabs>
                <w:tab w:val="left" w:pos="251"/>
              </w:tabs>
              <w:spacing w:after="0" w:line="240" w:lineRule="auto"/>
              <w:jc w:val="both"/>
              <w:rPr>
                <w:rFonts w:ascii="Times New Roman" w:hAnsi="Times New Roman"/>
                <w:sz w:val="24"/>
                <w:szCs w:val="24"/>
                <w:lang w:val="ro-MD"/>
              </w:rPr>
            </w:pPr>
            <w:r w:rsidRPr="008121F4">
              <w:rPr>
                <w:rFonts w:ascii="Times New Roman" w:hAnsi="Times New Roman"/>
                <w:sz w:val="24"/>
                <w:szCs w:val="24"/>
                <w:lang w:val="ro-MD"/>
              </w:rPr>
              <w:t>Proiectul hotărârii Guvernului privind modificarea hotărârii de Guvern nr. 206/2009 cu privire la aprobarea Reglementării tehnice „Cafea. Extracte de cafea și de cicoare. Ceaiuri și produse de ceai” a fost elaborat de către Ministerul Agriculturii și Industriei Alimentare, în scopul ajustării cadrului normativ național, la cerințele și normele stabilite de către Uniunea Europeană, Republica Moldova având statutul de țară-candidat.</w:t>
            </w:r>
          </w:p>
          <w:p w:rsidR="008121F4" w:rsidRPr="008121F4" w:rsidRDefault="008121F4" w:rsidP="008121F4">
            <w:pPr>
              <w:tabs>
                <w:tab w:val="left" w:pos="251"/>
              </w:tabs>
              <w:spacing w:after="0" w:line="240" w:lineRule="auto"/>
              <w:jc w:val="both"/>
              <w:rPr>
                <w:rFonts w:ascii="Times New Roman" w:hAnsi="Times New Roman"/>
                <w:sz w:val="24"/>
                <w:szCs w:val="24"/>
                <w:lang w:val="ro-MD"/>
              </w:rPr>
            </w:pPr>
            <w:r w:rsidRPr="008121F4">
              <w:rPr>
                <w:rFonts w:ascii="Times New Roman" w:hAnsi="Times New Roman"/>
                <w:sz w:val="24"/>
                <w:szCs w:val="24"/>
                <w:lang w:val="ro-MD"/>
              </w:rPr>
              <w:t>În cadrul procesului de elaborare au fost respectate prevederile legale cu privire la transparența în procesul decizional și proiectul corespunde normelor de tehnică legislativă.</w:t>
            </w:r>
          </w:p>
          <w:p w:rsidR="008121F4" w:rsidRPr="008121F4" w:rsidRDefault="008121F4" w:rsidP="008121F4">
            <w:pPr>
              <w:tabs>
                <w:tab w:val="left" w:pos="251"/>
              </w:tabs>
              <w:spacing w:after="0" w:line="240" w:lineRule="auto"/>
              <w:jc w:val="both"/>
              <w:rPr>
                <w:rFonts w:ascii="Times New Roman" w:hAnsi="Times New Roman"/>
                <w:sz w:val="24"/>
                <w:szCs w:val="24"/>
                <w:lang w:val="ro-MD"/>
              </w:rPr>
            </w:pPr>
            <w:r w:rsidRPr="008121F4">
              <w:rPr>
                <w:rFonts w:ascii="Times New Roman" w:hAnsi="Times New Roman"/>
                <w:sz w:val="24"/>
                <w:szCs w:val="24"/>
                <w:lang w:val="ro-MD"/>
              </w:rPr>
              <w:t xml:space="preserve">Proiectul corespunde interesului public general, deoarece va contribui la implementarea pct. 32 din Compartimentul </w:t>
            </w:r>
            <w:r w:rsidRPr="008121F4">
              <w:rPr>
                <w:rFonts w:ascii="Times New Roman" w:hAnsi="Times New Roman"/>
                <w:sz w:val="24"/>
                <w:szCs w:val="24"/>
                <w:lang w:val="ro-MD"/>
              </w:rPr>
              <w:lastRenderedPageBreak/>
              <w:t xml:space="preserve">„Agricultura și industrie alimentară” din Planul de acțiuni al Guvernului pentru anul 2024, aprobat prin Hotărârea Guvernului nr. 829/2023. </w:t>
            </w:r>
          </w:p>
        </w:tc>
        <w:tc>
          <w:tcPr>
            <w:tcW w:w="1310" w:type="pct"/>
            <w:shd w:val="clear" w:color="auto" w:fill="auto"/>
          </w:tcPr>
          <w:p w:rsidR="008121F4" w:rsidRDefault="00563B19" w:rsidP="00FE241C">
            <w:pPr>
              <w:spacing w:after="0" w:line="240" w:lineRule="auto"/>
              <w:rPr>
                <w:rFonts w:ascii="Times New Roman" w:hAnsi="Times New Roman"/>
                <w:sz w:val="24"/>
                <w:szCs w:val="24"/>
                <w:lang w:val="ro-MD"/>
              </w:rPr>
            </w:pPr>
            <w:r>
              <w:rPr>
                <w:rFonts w:ascii="Times New Roman" w:hAnsi="Times New Roman"/>
                <w:sz w:val="24"/>
                <w:szCs w:val="24"/>
                <w:lang w:val="ro-MD"/>
              </w:rPr>
              <w:lastRenderedPageBreak/>
              <w:t>Se acceptă.</w:t>
            </w:r>
          </w:p>
        </w:tc>
      </w:tr>
      <w:tr w:rsidR="008121F4" w:rsidRPr="00705B66" w:rsidTr="008121F4">
        <w:trPr>
          <w:trHeight w:val="730"/>
        </w:trPr>
        <w:tc>
          <w:tcPr>
            <w:tcW w:w="287" w:type="pct"/>
            <w:shd w:val="clear" w:color="auto" w:fill="auto"/>
          </w:tcPr>
          <w:p w:rsidR="008121F4" w:rsidRDefault="008121F4" w:rsidP="00FE241C">
            <w:pPr>
              <w:spacing w:after="0" w:line="240" w:lineRule="auto"/>
              <w:jc w:val="center"/>
              <w:rPr>
                <w:rFonts w:ascii="Times New Roman" w:hAnsi="Times New Roman"/>
                <w:b/>
                <w:sz w:val="24"/>
                <w:szCs w:val="24"/>
                <w:lang w:val="ro-RO"/>
              </w:rPr>
            </w:pPr>
            <w:r>
              <w:rPr>
                <w:rFonts w:ascii="Times New Roman" w:hAnsi="Times New Roman"/>
                <w:b/>
                <w:sz w:val="24"/>
                <w:szCs w:val="24"/>
                <w:lang w:val="ro-RO"/>
              </w:rPr>
              <w:lastRenderedPageBreak/>
              <w:t xml:space="preserve">2. </w:t>
            </w:r>
          </w:p>
        </w:tc>
        <w:tc>
          <w:tcPr>
            <w:tcW w:w="1193" w:type="pct"/>
            <w:shd w:val="clear" w:color="auto" w:fill="auto"/>
          </w:tcPr>
          <w:p w:rsidR="008121F4" w:rsidRPr="008121F4" w:rsidRDefault="008121F4" w:rsidP="008121F4">
            <w:pPr>
              <w:spacing w:after="0" w:line="240" w:lineRule="auto"/>
              <w:jc w:val="center"/>
              <w:rPr>
                <w:rFonts w:ascii="Times New Roman" w:hAnsi="Times New Roman"/>
                <w:b/>
                <w:sz w:val="24"/>
                <w:szCs w:val="24"/>
                <w:lang w:val="en-US"/>
              </w:rPr>
            </w:pPr>
            <w:r w:rsidRPr="008121F4">
              <w:rPr>
                <w:rFonts w:ascii="Times New Roman" w:hAnsi="Times New Roman"/>
                <w:b/>
                <w:sz w:val="24"/>
                <w:szCs w:val="24"/>
                <w:lang w:val="en-US"/>
              </w:rPr>
              <w:t>MINISTERUL JUSTIŢIEI</w:t>
            </w:r>
          </w:p>
          <w:p w:rsidR="008121F4" w:rsidRDefault="008121F4" w:rsidP="008121F4">
            <w:pPr>
              <w:spacing w:after="0" w:line="240" w:lineRule="auto"/>
              <w:jc w:val="center"/>
              <w:rPr>
                <w:rFonts w:ascii="Times New Roman" w:hAnsi="Times New Roman"/>
                <w:b/>
                <w:sz w:val="24"/>
                <w:szCs w:val="24"/>
                <w:lang w:val="en-US"/>
              </w:rPr>
            </w:pPr>
            <w:r w:rsidRPr="008121F4">
              <w:rPr>
                <w:rFonts w:ascii="Times New Roman" w:hAnsi="Times New Roman"/>
                <w:b/>
                <w:sz w:val="24"/>
                <w:szCs w:val="24"/>
                <w:lang w:val="en-US"/>
              </w:rPr>
              <w:t>AL REPUBLICII MOLDOVA</w:t>
            </w:r>
          </w:p>
          <w:p w:rsidR="008121F4" w:rsidRPr="008121F4" w:rsidRDefault="008121F4" w:rsidP="008121F4">
            <w:pPr>
              <w:spacing w:after="0" w:line="240" w:lineRule="auto"/>
              <w:jc w:val="center"/>
              <w:rPr>
                <w:rFonts w:ascii="Times New Roman" w:hAnsi="Times New Roman"/>
                <w:i/>
                <w:sz w:val="24"/>
                <w:szCs w:val="24"/>
                <w:lang w:val="en-US"/>
              </w:rPr>
            </w:pPr>
            <w:r w:rsidRPr="008121F4">
              <w:rPr>
                <w:rFonts w:ascii="Times New Roman" w:hAnsi="Times New Roman"/>
                <w:i/>
                <w:sz w:val="24"/>
                <w:szCs w:val="24"/>
                <w:lang w:val="en-US"/>
              </w:rPr>
              <w:t>30.08.2024 nr. 04/2-8078</w:t>
            </w:r>
          </w:p>
        </w:tc>
        <w:tc>
          <w:tcPr>
            <w:tcW w:w="2210" w:type="pct"/>
            <w:shd w:val="clear" w:color="auto" w:fill="auto"/>
          </w:tcPr>
          <w:p w:rsidR="008121F4" w:rsidRPr="008121F4" w:rsidRDefault="008121F4" w:rsidP="008121F4">
            <w:pPr>
              <w:tabs>
                <w:tab w:val="left" w:pos="251"/>
              </w:tabs>
              <w:spacing w:after="0" w:line="240" w:lineRule="auto"/>
              <w:jc w:val="both"/>
              <w:rPr>
                <w:rFonts w:ascii="Times New Roman" w:hAnsi="Times New Roman"/>
                <w:sz w:val="24"/>
                <w:szCs w:val="24"/>
                <w:lang w:val="ro-MD"/>
              </w:rPr>
            </w:pPr>
            <w:r w:rsidRPr="008121F4">
              <w:rPr>
                <w:rFonts w:ascii="Times New Roman" w:hAnsi="Times New Roman"/>
                <w:sz w:val="24"/>
                <w:szCs w:val="24"/>
                <w:lang w:val="ro-MD"/>
              </w:rPr>
              <w:t>1. La denumirea proiectului, cuvintele „hotărârii de Guvern” se vor substitui cu cuvintele „hotărârii Guvernului”.</w:t>
            </w:r>
          </w:p>
        </w:tc>
        <w:tc>
          <w:tcPr>
            <w:tcW w:w="1310" w:type="pct"/>
            <w:shd w:val="clear" w:color="auto" w:fill="auto"/>
          </w:tcPr>
          <w:p w:rsidR="008121F4"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8121F4" w:rsidRPr="008121F4" w:rsidTr="00F37B95">
        <w:trPr>
          <w:trHeight w:val="1202"/>
        </w:trPr>
        <w:tc>
          <w:tcPr>
            <w:tcW w:w="287" w:type="pct"/>
            <w:shd w:val="clear" w:color="auto" w:fill="auto"/>
          </w:tcPr>
          <w:p w:rsidR="008121F4" w:rsidRDefault="008121F4" w:rsidP="00FE241C">
            <w:pPr>
              <w:spacing w:after="0" w:line="240" w:lineRule="auto"/>
              <w:jc w:val="center"/>
              <w:rPr>
                <w:rFonts w:ascii="Times New Roman" w:hAnsi="Times New Roman"/>
                <w:b/>
                <w:sz w:val="24"/>
                <w:szCs w:val="24"/>
                <w:lang w:val="ro-RO"/>
              </w:rPr>
            </w:pPr>
          </w:p>
        </w:tc>
        <w:tc>
          <w:tcPr>
            <w:tcW w:w="1193" w:type="pct"/>
            <w:shd w:val="clear" w:color="auto" w:fill="auto"/>
          </w:tcPr>
          <w:p w:rsidR="008121F4" w:rsidRPr="008121F4" w:rsidRDefault="008121F4" w:rsidP="008121F4">
            <w:pPr>
              <w:spacing w:after="0" w:line="240" w:lineRule="auto"/>
              <w:jc w:val="center"/>
              <w:rPr>
                <w:rFonts w:ascii="Times New Roman" w:hAnsi="Times New Roman"/>
                <w:b/>
                <w:sz w:val="24"/>
                <w:szCs w:val="24"/>
                <w:lang w:val="en-US"/>
              </w:rPr>
            </w:pPr>
          </w:p>
        </w:tc>
        <w:tc>
          <w:tcPr>
            <w:tcW w:w="2210" w:type="pct"/>
            <w:shd w:val="clear" w:color="auto" w:fill="auto"/>
          </w:tcPr>
          <w:p w:rsidR="008121F4" w:rsidRPr="007358B2" w:rsidRDefault="007358B2" w:rsidP="008121F4">
            <w:pPr>
              <w:tabs>
                <w:tab w:val="left" w:pos="251"/>
              </w:tabs>
              <w:spacing w:after="0" w:line="240" w:lineRule="auto"/>
              <w:jc w:val="both"/>
              <w:rPr>
                <w:rFonts w:ascii="Times New Roman" w:hAnsi="Times New Roman"/>
                <w:sz w:val="24"/>
                <w:szCs w:val="24"/>
                <w:lang w:val="en-US"/>
              </w:rPr>
            </w:pPr>
            <w:r w:rsidRPr="007358B2">
              <w:rPr>
                <w:rFonts w:ascii="Times New Roman" w:hAnsi="Times New Roman"/>
                <w:sz w:val="24"/>
                <w:lang w:val="en-US"/>
              </w:rPr>
              <w:t xml:space="preserve">2. Potrivit art. 44 alin. (1) din Legea nr. 100/2017 cu privire la actele normative, clauza de adoptare a actului normativ poate conţine, după caz, şi temeiul legal de adoptare a actului normativ respectiv. În calitate de temei legal se indică doar prevederile legale ce stabilesc competența autorității să emită actul normativ respectiv, pornind de la limitele de reglementare prevăzute de obiectul juridic al actului normativ. Astfel, subliniem că art. 7 și 8 din Legea nr. 306/2018 privind siguranța alimentelor nu stabilește competența Guvernului de a aproba o astfel de hotărâre, dar conține reglementări referitoare la cerințele generale privind siguranța alimentelor și responsabilitățile privind siguranța alimentelor, prin urmare se vor exclude din clauza de adoptare. Totodată, întru respectarea condiției preciziei, în referința la art. 13 din Legea nr. 306/2018 se va indica alineatul concret care stabilește competența Guvernului de a aproba o astfel de hotărâre. În acest sens, se va examina oportunitatea indicării în calitate de temei legal de adoptare a art. 13 alin. (3) și (6) din Legea nr. 306/2018, în conformitate cu care la fabricarea materialelor care vin în contact cu produsele alimentare se vor respecta prevederile reglementărilor în domeniul alimentar aprobate de Guvern. Materialele care vin în contact cu produsele alimentare sunt folosite la fabricarea produselor alimentare doar dacă au fost autorizate sanitar în modul stabilit de Guvern (obiecție valabilă și la pct. 1 subpct. </w:t>
            </w:r>
            <w:r w:rsidRPr="007358B2">
              <w:rPr>
                <w:rFonts w:ascii="Times New Roman" w:hAnsi="Times New Roman"/>
                <w:sz w:val="24"/>
              </w:rPr>
              <w:t>1)).</w:t>
            </w:r>
          </w:p>
        </w:tc>
        <w:tc>
          <w:tcPr>
            <w:tcW w:w="1310" w:type="pct"/>
            <w:shd w:val="clear" w:color="auto" w:fill="auto"/>
          </w:tcPr>
          <w:p w:rsidR="008121F4"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 xml:space="preserve">3. Potrivit normelor de tehnică legislativă, dacă se face trimitere la mai mult de două elemente structurale consecutive, enumerarea se redă după următorul exemplu: ,,art. 2-4”. Astfel, ținând cont că în clauza de armonizare la alineatul al doilea, se face referință la două elemente structurale, textul „art.1-2” se va </w:t>
            </w:r>
            <w:r w:rsidRPr="007358B2">
              <w:rPr>
                <w:rFonts w:ascii="Times New Roman" w:hAnsi="Times New Roman"/>
                <w:sz w:val="24"/>
                <w:lang w:val="en-US"/>
              </w:rPr>
              <w:lastRenderedPageBreak/>
              <w:t>substitui cu textul „art.1 și 2”.</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lastRenderedPageBreak/>
              <w:t>Se acceptă.</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4. În conformitate cu art. 52 alin. (2) și (3) din Legea nr. 100/2017, punctele, de regulă, nu au denumire, sunt expuse fără utilizarea cuvântului „punct” şi se însemnează consecutiv cu numere ordinare, exprimate prin cifre arabe, urmate de punct, începând cu primul și terminând cu ultimul, de la începutul şi până la sfârşitul actului normativ. Pentru interpretare corectă și aplicare comodă, punctele pot fi divizate în subpuncte care se numerotează prin adăugarea consecutivă a cifrelor arabe, până la gradul de detaliere necesar. Ținând cont de regula enunțată, la punctele din proiectul hotărârii, subpunctele se vor renumerota.</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7358B2"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 xml:space="preserve">5. La pct. 1: </w:t>
            </w:r>
          </w:p>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 xml:space="preserve">1) Modificările propuse se vor indica în ordine cronologică. Astfel, modificarea care se propune prin subpct. 2) la denumirea și textul hotărârii va preceda modificarea care se propune prin subpct. </w:t>
            </w:r>
            <w:r w:rsidRPr="007358B2">
              <w:rPr>
                <w:rFonts w:ascii="Times New Roman" w:hAnsi="Times New Roman"/>
                <w:sz w:val="24"/>
              </w:rPr>
              <w:t>1) privind clauza de adoptare.</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7358B2"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szCs w:val="24"/>
                <w:lang w:val="en-US"/>
              </w:rPr>
            </w:pPr>
            <w:r w:rsidRPr="007358B2">
              <w:rPr>
                <w:rFonts w:ascii="Times New Roman" w:hAnsi="Times New Roman"/>
                <w:sz w:val="24"/>
                <w:szCs w:val="24"/>
                <w:lang w:val="en-US"/>
              </w:rPr>
              <w:t xml:space="preserve">2) Ținând cont că la pct. 1 este indicată mențiunea „În hotărâre”, la subpct. </w:t>
            </w:r>
            <w:r w:rsidRPr="007358B2">
              <w:rPr>
                <w:rFonts w:ascii="Times New Roman" w:hAnsi="Times New Roman"/>
                <w:sz w:val="24"/>
                <w:szCs w:val="24"/>
              </w:rPr>
              <w:t>1), se vor exclude cuvintele „a hotărârii” ca fiind excedente.</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szCs w:val="24"/>
                <w:lang w:val="en-US"/>
              </w:rPr>
            </w:pPr>
            <w:r w:rsidRPr="007358B2">
              <w:rPr>
                <w:rFonts w:ascii="Times New Roman" w:hAnsi="Times New Roman"/>
                <w:sz w:val="24"/>
                <w:lang w:val="en-US"/>
              </w:rPr>
              <w:t>3) Potrivit art. 49 alin. (3) din Legea nr. 100/2017, anexele sunt parte integrantă a actului normativ, au natura şi forţa juridică ale acestuia. Având în vedere regula enunțată, la subpct. 2), cuvintele „inclusiv în textul anexelor” se vor exclude ca fiind excedente.</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 xml:space="preserve">4) Potrivit normelor de tehnică legislativă, când modificarea presupune o substituire utilizăm următorii termeni: ,,cuvânt”, respectiv, ,,cuvinte” - dacă în structura vizată nu sunt prezente și alte semne grafice (cifră, virgule, paranteze, ghilimele, bară oblică); ,,text” - dacă structura e formată dintr-un cuvânt/cuvinte și cel puțin un semn grafic. Ținând cont de regula enunțată, la subpct. 4), termenul „textul” se va substitui cu termenul „cuvintele”. Este de menționat că, la pct. 3 din Hotărârea Guvernului nr. 206/2009 sunt utilizate cuvintele „și a Ministerului Sănătății”, prin urmare, prin subpct. 4) din proiect, se vor exclude cuvintele „și a Ministerului Sănătății”. Ținând cont de cele enunțate, subpct. 4) va avea următorul cuprins: „4) </w:t>
            </w:r>
            <w:r w:rsidRPr="007358B2">
              <w:rPr>
                <w:rFonts w:ascii="Times New Roman" w:hAnsi="Times New Roman"/>
                <w:sz w:val="24"/>
                <w:lang w:val="en-US"/>
              </w:rPr>
              <w:lastRenderedPageBreak/>
              <w:t>La punctul 3 se exclud cuvintele „și a Ministerului Sănătății”.”.</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lastRenderedPageBreak/>
              <w:t>Se acceptă.</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5) Prin proiect se propune abrogarea pct. 4 din hotărâre, în conformitate cu care Hotărârea Guvernului nr. 206/2009 intră în vigoare la 3 luni din data publicării în Monitorul Oficial al Republicii Moldova. La acest aspect, dat fiind că norma la moment este deja consumată, aceasta nu poate fi abrogată.</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 xml:space="preserve">6. La pct. 2: </w:t>
            </w:r>
          </w:p>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1) La cuprinsul care se propune la pct. 1 al anexei, prevederea care indică grupele de produse care cad sub incidența prezentelor Cerințe se vor indica ca enunț distinct.</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1967A9" w:rsidTr="00A1400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 xml:space="preserve">2) În conformitate cu art. 12 alin. (1) din Legea nr. 20/2016 cu privire la standardizarea națională, standardele şi alte documente de standardizare europene, internaţionale, interstatale şi ale altor ţări se pun în aplicare în Republica Moldova prin adoptarea acestora ca standarde moldovenești conform regulilor de standardizare naţională şi regulilor stabilite de organizaţiile de standardizare 3 respective. Potrivit art. 15 alin. (1) din Legea nr. 20/2016, în scopul facilitării aplicării legislaţiei, standardele moldovenești pot fi utilizate ca referinţe directe, indirecte, datate sau nedatate în actele legislative și normative. Noțiunile indicate la pct. 3 subpct. 2), 3), 4), 5), 6), 7) sunt transpuse din standardul ISO 3509:2005, iar noțiunile indicate la pct. 3 subpct. 21), 22), 23) sunt transpuse din standardul ISO 20715:2023. La acest aspect, menționăm că noțiunile nu pot fi transpuse dintr-un standard european anterior adoptării standardului enunțat ca standard moldovenesc. Totodată, nu este clar din ce act a fost transpusă noțiunea „Frunze de ceai” de la subpct. </w:t>
            </w:r>
            <w:r w:rsidRPr="007358B2">
              <w:rPr>
                <w:rFonts w:ascii="Times New Roman" w:hAnsi="Times New Roman"/>
                <w:sz w:val="24"/>
              </w:rPr>
              <w:t>23).</w:t>
            </w:r>
          </w:p>
        </w:tc>
        <w:tc>
          <w:tcPr>
            <w:tcW w:w="1310" w:type="pct"/>
            <w:shd w:val="clear" w:color="auto" w:fill="auto"/>
          </w:tcPr>
          <w:p w:rsidR="007358B2" w:rsidRDefault="001967A9" w:rsidP="00A14002">
            <w:pPr>
              <w:spacing w:after="0" w:line="240" w:lineRule="auto"/>
              <w:rPr>
                <w:rFonts w:ascii="Times New Roman" w:hAnsi="Times New Roman"/>
                <w:sz w:val="24"/>
                <w:szCs w:val="24"/>
                <w:lang w:val="ro-MD"/>
              </w:rPr>
            </w:pPr>
            <w:r>
              <w:rPr>
                <w:rFonts w:ascii="Times New Roman" w:hAnsi="Times New Roman"/>
                <w:sz w:val="24"/>
                <w:szCs w:val="24"/>
                <w:lang w:val="ro-MD"/>
              </w:rPr>
              <w:t xml:space="preserve">Se acceptă. </w:t>
            </w:r>
            <w:r w:rsidR="00A14002">
              <w:rPr>
                <w:rFonts w:ascii="Times New Roman" w:hAnsi="Times New Roman"/>
                <w:sz w:val="24"/>
                <w:szCs w:val="24"/>
                <w:lang w:val="ro-MD"/>
              </w:rPr>
              <w:t xml:space="preserve"> </w:t>
            </w:r>
          </w:p>
        </w:tc>
      </w:tr>
      <w:tr w:rsidR="007358B2" w:rsidRPr="001967A9" w:rsidTr="00A1400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ro-RO"/>
              </w:rPr>
            </w:pPr>
            <w:r w:rsidRPr="007358B2">
              <w:rPr>
                <w:rFonts w:ascii="Times New Roman" w:hAnsi="Times New Roman"/>
                <w:sz w:val="24"/>
                <w:lang w:val="en-US"/>
              </w:rPr>
              <w:t xml:space="preserve">3) Cu titlu de remarcă generală, menționăm că nu toate noțiunile sunt utilizate în text, spre exemplu: „cafea clasică, Robusta, Liberica, Arabusta, ceai oolong, ceai alb, amestec de plante și fructe/infuzii”. </w:t>
            </w:r>
            <w:r w:rsidRPr="007358B2">
              <w:rPr>
                <w:rFonts w:ascii="Times New Roman" w:hAnsi="Times New Roman"/>
                <w:sz w:val="24"/>
              </w:rPr>
              <w:t>Prin urmare, se va elucida acest aspect</w:t>
            </w:r>
            <w:r w:rsidRPr="007358B2">
              <w:rPr>
                <w:rFonts w:ascii="Times New Roman" w:hAnsi="Times New Roman"/>
                <w:sz w:val="24"/>
                <w:lang w:val="ro-RO"/>
              </w:rPr>
              <w:t xml:space="preserve">. </w:t>
            </w:r>
          </w:p>
        </w:tc>
        <w:tc>
          <w:tcPr>
            <w:tcW w:w="1310" w:type="pct"/>
            <w:shd w:val="clear" w:color="auto" w:fill="auto"/>
          </w:tcPr>
          <w:p w:rsidR="007358B2" w:rsidRDefault="001967A9" w:rsidP="00A14002">
            <w:pPr>
              <w:spacing w:after="0" w:line="240" w:lineRule="auto"/>
              <w:rPr>
                <w:rFonts w:ascii="Times New Roman" w:hAnsi="Times New Roman"/>
                <w:sz w:val="24"/>
                <w:szCs w:val="24"/>
                <w:lang w:val="ro-MD"/>
              </w:rPr>
            </w:pPr>
            <w:r>
              <w:rPr>
                <w:rFonts w:ascii="Times New Roman" w:hAnsi="Times New Roman"/>
                <w:sz w:val="24"/>
                <w:szCs w:val="24"/>
                <w:lang w:val="ro-MD"/>
              </w:rPr>
              <w:t>Se acceptă.</w:t>
            </w:r>
            <w:bookmarkStart w:id="0" w:name="_GoBack"/>
            <w:bookmarkEnd w:id="0"/>
            <w:r w:rsidR="00A14002">
              <w:rPr>
                <w:rFonts w:ascii="Times New Roman" w:hAnsi="Times New Roman"/>
                <w:sz w:val="24"/>
                <w:szCs w:val="24"/>
                <w:lang w:val="ro-MD"/>
              </w:rPr>
              <w:t xml:space="preserve"> </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 xml:space="preserve">4) Ținând cont că, la pct. 4 și 6 din Reglementarea tehnică cuvântul „următoarelor” succede cuvântul „corespundă” pentru modificarea pct. 4 și 6, propunem comasarea celor două diviziuni la o singură diviziune cu următoarea redacție: „b) La punctele 4 </w:t>
            </w:r>
            <w:r w:rsidRPr="007358B2">
              <w:rPr>
                <w:rFonts w:ascii="Times New Roman" w:hAnsi="Times New Roman"/>
                <w:sz w:val="24"/>
                <w:lang w:val="en-US"/>
              </w:rPr>
              <w:lastRenderedPageBreak/>
              <w:t>și 6, cuvintele „corespundă următoarelor” se substitui cu cuvintele „îndeplinească următoarele”.</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lastRenderedPageBreak/>
              <w:t>Se acceptă.</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5) În aceeași ordine de idei, ținând cont că la pct. 5 și 7 se propun modificări similare, modificările enunțate se vor indica la o singură diviziune, care va avea următorul cuprins: „c) La punctele 5 și 7, cuvântul „sub” se substituie cu cuvântul „în”.”. Cuvintele „pentru ambele cazuri” se vor exclude ca fiind excedente.</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705B66" w:rsidTr="007358B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6) Prevederea care se propune la pct. 9 nu se integrează armonios în text. Prin urmare, textul „atât de producție autohtonă, cât și de import” se va substitui cu textul „atât ca producția autohtonă, cât și ca producție de import”. Cuvintele „și etichetate” se vor substitui cu cuvintele „și sunt etichetate”</w:t>
            </w:r>
            <w:r>
              <w:rPr>
                <w:rFonts w:ascii="Times New Roman" w:hAnsi="Times New Roman"/>
                <w:sz w:val="24"/>
                <w:lang w:val="en-US"/>
              </w:rPr>
              <w:t>.</w:t>
            </w:r>
          </w:p>
        </w:tc>
        <w:tc>
          <w:tcPr>
            <w:tcW w:w="1310" w:type="pct"/>
            <w:shd w:val="clear" w:color="auto" w:fill="auto"/>
          </w:tcPr>
          <w:p w:rsidR="007358B2"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A14002" w:rsidTr="00A14002">
        <w:trPr>
          <w:trHeight w:val="293"/>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7358B2" w:rsidRDefault="007358B2" w:rsidP="008121F4">
            <w:pPr>
              <w:tabs>
                <w:tab w:val="left" w:pos="251"/>
              </w:tabs>
              <w:spacing w:after="0" w:line="240" w:lineRule="auto"/>
              <w:jc w:val="both"/>
              <w:rPr>
                <w:rFonts w:ascii="Times New Roman" w:hAnsi="Times New Roman"/>
                <w:sz w:val="24"/>
                <w:lang w:val="en-US"/>
              </w:rPr>
            </w:pPr>
            <w:r w:rsidRPr="007358B2">
              <w:rPr>
                <w:rFonts w:ascii="Times New Roman" w:hAnsi="Times New Roman"/>
                <w:sz w:val="24"/>
                <w:lang w:val="en-US"/>
              </w:rPr>
              <w:t>7) Cu referire la lit. g) și i), în nota de fundamentare se vor indica condițiile ce au impus abrogarea pct. 10 și 11, 15-19.</w:t>
            </w:r>
          </w:p>
        </w:tc>
        <w:tc>
          <w:tcPr>
            <w:tcW w:w="1310" w:type="pct"/>
            <w:shd w:val="clear" w:color="auto" w:fill="auto"/>
          </w:tcPr>
          <w:p w:rsidR="007358B2" w:rsidRDefault="00A14002"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7358B2" w:rsidRPr="00A14002" w:rsidTr="00A14002">
        <w:trPr>
          <w:trHeight w:val="1062"/>
        </w:trPr>
        <w:tc>
          <w:tcPr>
            <w:tcW w:w="287" w:type="pct"/>
            <w:shd w:val="clear" w:color="auto" w:fill="auto"/>
          </w:tcPr>
          <w:p w:rsidR="007358B2" w:rsidRDefault="007358B2" w:rsidP="00FE241C">
            <w:pPr>
              <w:spacing w:after="0" w:line="240" w:lineRule="auto"/>
              <w:jc w:val="center"/>
              <w:rPr>
                <w:rFonts w:ascii="Times New Roman" w:hAnsi="Times New Roman"/>
                <w:b/>
                <w:sz w:val="24"/>
                <w:szCs w:val="24"/>
                <w:lang w:val="ro-RO"/>
              </w:rPr>
            </w:pPr>
          </w:p>
        </w:tc>
        <w:tc>
          <w:tcPr>
            <w:tcW w:w="1193" w:type="pct"/>
            <w:shd w:val="clear" w:color="auto" w:fill="auto"/>
          </w:tcPr>
          <w:p w:rsidR="007358B2" w:rsidRPr="008121F4" w:rsidRDefault="007358B2" w:rsidP="008121F4">
            <w:pPr>
              <w:spacing w:after="0" w:line="240" w:lineRule="auto"/>
              <w:jc w:val="center"/>
              <w:rPr>
                <w:rFonts w:ascii="Times New Roman" w:hAnsi="Times New Roman"/>
                <w:b/>
                <w:sz w:val="24"/>
                <w:szCs w:val="24"/>
                <w:lang w:val="en-US"/>
              </w:rPr>
            </w:pPr>
          </w:p>
        </w:tc>
        <w:tc>
          <w:tcPr>
            <w:tcW w:w="2210" w:type="pct"/>
            <w:shd w:val="clear" w:color="auto" w:fill="auto"/>
          </w:tcPr>
          <w:p w:rsidR="007358B2" w:rsidRPr="00C5140F" w:rsidRDefault="00C5140F" w:rsidP="008121F4">
            <w:pPr>
              <w:tabs>
                <w:tab w:val="left" w:pos="251"/>
              </w:tabs>
              <w:spacing w:after="0" w:line="240" w:lineRule="auto"/>
              <w:jc w:val="both"/>
              <w:rPr>
                <w:rFonts w:ascii="Times New Roman" w:hAnsi="Times New Roman"/>
                <w:sz w:val="24"/>
                <w:szCs w:val="24"/>
                <w:lang w:val="en-US"/>
              </w:rPr>
            </w:pPr>
            <w:r w:rsidRPr="00C5140F">
              <w:rPr>
                <w:rFonts w:ascii="Times New Roman" w:hAnsi="Times New Roman"/>
                <w:sz w:val="24"/>
                <w:szCs w:val="24"/>
                <w:lang w:val="en-US"/>
              </w:rPr>
              <w:t>8) La cuprinsul care se propune la pct. 13, este utilizată sintagma „indicatorii fizico-chimici”, iar la cuprinsul care se propune la pct. 49 este utilizată noțiunea „caracteristicile fizico-chimice”, la tabelul de la Capitolul II din Anexa nr. 2 și tabelul III din Anexa nr. 3 este utilizată noțiunea „proprietăți fizico-chimici”. Este de menționat că la art. 25 lit. l) din Legea nr. 306/2018, este utilizată noțiunea „parametrii fizico-chimici”. În conformitate cu art. 54 alin. (1) lit. d) din Legea nr. 100/2017, aceleaşi noţiuni se exprimă prin aceiaşi termini. Prin urmare, ținând cont de prevederea legală enunțată, noțiunile se vor uniformiza.</w:t>
            </w:r>
          </w:p>
        </w:tc>
        <w:tc>
          <w:tcPr>
            <w:tcW w:w="1310" w:type="pct"/>
            <w:shd w:val="clear" w:color="auto" w:fill="auto"/>
          </w:tcPr>
          <w:p w:rsidR="007358B2" w:rsidRDefault="00A14002"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705B66" w:rsidTr="00C5140F">
        <w:trPr>
          <w:trHeight w:val="106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szCs w:val="24"/>
                <w:lang w:val="en-US"/>
              </w:rPr>
            </w:pPr>
            <w:r w:rsidRPr="00C5140F">
              <w:rPr>
                <w:rFonts w:ascii="Times New Roman" w:hAnsi="Times New Roman"/>
                <w:sz w:val="24"/>
                <w:lang w:val="en-US"/>
              </w:rPr>
              <w:t>9) Potrivit normelor de tehnică legislativă, pentru exprimarea normativă a intenției de scoatere din vigoare a unor prevederi, în cazul elementelor structurale ale actului normativ se utilizează verbul „se abrogă”, iar în cazul eliminării unor cuvinte, sintagme, enunțuri se utilizează verbul ,,se exclude”. Ținând cont de regula enunțată, la lit. k), textul „Tabelele 2 și 3 se abrogă” se va substitui cu textul „Tabelele 2 și 3 se exclud”.</w:t>
            </w:r>
          </w:p>
        </w:tc>
        <w:tc>
          <w:tcPr>
            <w:tcW w:w="1310" w:type="pct"/>
            <w:shd w:val="clear" w:color="auto" w:fill="auto"/>
          </w:tcPr>
          <w:p w:rsidR="00C5140F"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705B66" w:rsidTr="00C5140F">
        <w:trPr>
          <w:trHeight w:val="106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szCs w:val="24"/>
                <w:lang w:val="en-US"/>
              </w:rPr>
            </w:pPr>
            <w:r w:rsidRPr="00C5140F">
              <w:rPr>
                <w:rFonts w:ascii="Times New Roman" w:hAnsi="Times New Roman"/>
                <w:sz w:val="24"/>
                <w:szCs w:val="24"/>
                <w:lang w:val="en-US"/>
              </w:rPr>
              <w:t>10) La lit. m), în textul care se propune a fi exclus, între semnele citării se va indica inclusiv prepoziția „de”, astfel cum este prevăzut la pct. 38 din Reglementarea tehnică. Totodată, ținând cont că structura care se propune a fi exclusă este formată din cuvinte și cifre, termenul „cuvintele” se va substitui cu termenul „textul”. Având în vedere cele expuse, lit. m) din proiect va avea următorul cuprins: „m) la punctul 38, textul „de 50 g” se exclude;”.</w:t>
            </w:r>
          </w:p>
        </w:tc>
        <w:tc>
          <w:tcPr>
            <w:tcW w:w="1310" w:type="pct"/>
            <w:shd w:val="clear" w:color="auto" w:fill="auto"/>
          </w:tcPr>
          <w:p w:rsidR="00C5140F"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705B66" w:rsidTr="00C5140F">
        <w:trPr>
          <w:trHeight w:val="62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szCs w:val="24"/>
                <w:lang w:val="en-US"/>
              </w:rPr>
            </w:pPr>
            <w:r w:rsidRPr="00C5140F">
              <w:rPr>
                <w:rFonts w:ascii="Times New Roman" w:hAnsi="Times New Roman"/>
                <w:sz w:val="24"/>
                <w:lang w:val="en-US"/>
              </w:rPr>
              <w:t>11) Ținând cont că la lit. n), la punctele care se propun a fi abrogate se face referință la două elemente structurale consecutive, enumerarea se va reda după următorul exemplu: pct. 42 și 43.</w:t>
            </w:r>
          </w:p>
        </w:tc>
        <w:tc>
          <w:tcPr>
            <w:tcW w:w="1310" w:type="pct"/>
            <w:shd w:val="clear" w:color="auto" w:fill="auto"/>
          </w:tcPr>
          <w:p w:rsidR="00C5140F"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705B66" w:rsidTr="00C5140F">
        <w:trPr>
          <w:trHeight w:val="62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lang w:val="en-US"/>
              </w:rPr>
            </w:pPr>
            <w:r w:rsidRPr="00C5140F">
              <w:rPr>
                <w:rFonts w:ascii="Times New Roman" w:hAnsi="Times New Roman"/>
                <w:sz w:val="24"/>
                <w:lang w:val="en-US"/>
              </w:rPr>
              <w:t>12) Privitor la modificarea propusă la pct. 44, dat fiind că subpunctele pct. 3, la care se face referință în acest punct, sunt numerotate cu cifre arabe urmate de o paranteză, în cuprinsul care se propune la pct. 44, textul „pct. 3 sbp. 15 și 17” se va substitui cu textul „pct. 3 sbp. 15) și 17)”.</w:t>
            </w:r>
          </w:p>
        </w:tc>
        <w:tc>
          <w:tcPr>
            <w:tcW w:w="1310" w:type="pct"/>
            <w:shd w:val="clear" w:color="auto" w:fill="auto"/>
          </w:tcPr>
          <w:p w:rsidR="00C5140F"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705B66" w:rsidTr="00C5140F">
        <w:trPr>
          <w:trHeight w:val="62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lang w:val="en-US"/>
              </w:rPr>
            </w:pPr>
            <w:r w:rsidRPr="00C5140F">
              <w:rPr>
                <w:rFonts w:ascii="Times New Roman" w:hAnsi="Times New Roman"/>
                <w:sz w:val="24"/>
                <w:lang w:val="en-US"/>
              </w:rPr>
              <w:t>13) La lit. q), întru corectitudinea redactării, textul „48</w:t>
            </w:r>
            <w:r w:rsidRPr="00C5140F">
              <w:rPr>
                <w:rFonts w:ascii="Times New Roman" w:hAnsi="Times New Roman"/>
                <w:sz w:val="24"/>
                <w:vertAlign w:val="superscript"/>
                <w:lang w:val="en-US"/>
              </w:rPr>
              <w:t xml:space="preserve">1-3 </w:t>
            </w:r>
            <w:r w:rsidRPr="00C5140F">
              <w:rPr>
                <w:rFonts w:ascii="Times New Roman" w:hAnsi="Times New Roman"/>
                <w:sz w:val="24"/>
                <w:lang w:val="en-US"/>
              </w:rPr>
              <w:t xml:space="preserve">” se va substitui cu textul „pct. 48 </w:t>
            </w:r>
            <w:r w:rsidRPr="00C5140F">
              <w:rPr>
                <w:rFonts w:ascii="Times New Roman" w:hAnsi="Times New Roman"/>
                <w:sz w:val="24"/>
                <w:vertAlign w:val="superscript"/>
                <w:lang w:val="en-US"/>
              </w:rPr>
              <w:t>1</w:t>
            </w:r>
            <w:r w:rsidRPr="00C5140F">
              <w:rPr>
                <w:rFonts w:ascii="Times New Roman" w:hAnsi="Times New Roman"/>
                <w:sz w:val="24"/>
                <w:lang w:val="en-US"/>
              </w:rPr>
              <w:t xml:space="preserve"> -48</w:t>
            </w:r>
            <w:r w:rsidRPr="00C5140F">
              <w:rPr>
                <w:rFonts w:ascii="Times New Roman" w:hAnsi="Times New Roman"/>
                <w:sz w:val="24"/>
                <w:vertAlign w:val="superscript"/>
                <w:lang w:val="en-US"/>
              </w:rPr>
              <w:t>3</w:t>
            </w:r>
            <w:r w:rsidRPr="00C5140F">
              <w:rPr>
                <w:rFonts w:ascii="Times New Roman" w:hAnsi="Times New Roman"/>
                <w:sz w:val="24"/>
                <w:lang w:val="en-US"/>
              </w:rPr>
              <w:t xml:space="preserve"> ”.</w:t>
            </w:r>
          </w:p>
        </w:tc>
        <w:tc>
          <w:tcPr>
            <w:tcW w:w="1310" w:type="pct"/>
            <w:shd w:val="clear" w:color="auto" w:fill="auto"/>
          </w:tcPr>
          <w:p w:rsidR="00C5140F"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A14002" w:rsidTr="00A14002">
        <w:trPr>
          <w:trHeight w:val="62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lang w:val="en-US"/>
              </w:rPr>
            </w:pPr>
            <w:r w:rsidRPr="00C5140F">
              <w:rPr>
                <w:rFonts w:ascii="Times New Roman" w:hAnsi="Times New Roman"/>
                <w:sz w:val="24"/>
                <w:lang w:val="en-US"/>
              </w:rPr>
              <w:t>14) Cu referire la anexele nr. 1-4 la Cerințe, propuse spre completare, semnalăm că, potrivit art. 49 alin. (3) din Legea nr. 100/2017, acestea trebuie să aibă un temei</w:t>
            </w:r>
            <w:r w:rsidR="00705B66">
              <w:rPr>
                <w:rFonts w:ascii="Times New Roman" w:hAnsi="Times New Roman"/>
                <w:sz w:val="24"/>
                <w:lang w:val="en-US"/>
              </w:rPr>
              <w:t xml:space="preserve"> </w:t>
            </w:r>
            <w:r w:rsidRPr="00C5140F">
              <w:rPr>
                <w:rFonts w:ascii="Times New Roman" w:hAnsi="Times New Roman"/>
                <w:sz w:val="24"/>
                <w:lang w:val="en-US"/>
              </w:rPr>
              <w:t>cadru în textul actului normativ şi să se refere exclusiv la obiectul determinat prin norma de trimitere. Astfel, în textul Cerințelor se vor include normele de trimitere, ce vor constitui temei-cadru pentru anexele vizate.</w:t>
            </w:r>
          </w:p>
        </w:tc>
        <w:tc>
          <w:tcPr>
            <w:tcW w:w="1310" w:type="pct"/>
            <w:shd w:val="clear" w:color="auto" w:fill="auto"/>
          </w:tcPr>
          <w:p w:rsidR="00C5140F" w:rsidRDefault="00A14002"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A14002" w:rsidTr="00A14002">
        <w:trPr>
          <w:trHeight w:val="62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lang w:val="en-US"/>
              </w:rPr>
            </w:pPr>
            <w:r w:rsidRPr="00C5140F">
              <w:rPr>
                <w:rFonts w:ascii="Times New Roman" w:hAnsi="Times New Roman"/>
                <w:sz w:val="24"/>
                <w:lang w:val="en-US"/>
              </w:rPr>
              <w:t>15) La Anexa nr. 1: a) Anexa nr. 1 este transpusă din standardul ISO 3509:2005. La acest aspect, ținând cont de prevederile art. 12 alin. (1) și art. 15 alin. (1) din Legea nr. 20/2016 reiterăm că,soiurile de Cafea Arabica nu pot fi transpuse dintr-un standard european anterior adoptării standardului enunțat ca standard moldovenesc.</w:t>
            </w:r>
          </w:p>
        </w:tc>
        <w:tc>
          <w:tcPr>
            <w:tcW w:w="1310" w:type="pct"/>
            <w:shd w:val="clear" w:color="auto" w:fill="auto"/>
          </w:tcPr>
          <w:p w:rsidR="00C5140F" w:rsidRDefault="00A14002"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705B66" w:rsidTr="00C5140F">
        <w:trPr>
          <w:trHeight w:val="62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lang w:val="en-US"/>
              </w:rPr>
            </w:pPr>
            <w:r w:rsidRPr="00C5140F">
              <w:rPr>
                <w:rFonts w:ascii="Times New Roman" w:hAnsi="Times New Roman"/>
                <w:sz w:val="24"/>
                <w:lang w:val="en-US"/>
              </w:rPr>
              <w:t>b) Semnele grafice se vor exclude, deoarece nu sunt caracteristice actelor normative.</w:t>
            </w:r>
          </w:p>
        </w:tc>
        <w:tc>
          <w:tcPr>
            <w:tcW w:w="1310" w:type="pct"/>
            <w:shd w:val="clear" w:color="auto" w:fill="auto"/>
          </w:tcPr>
          <w:p w:rsidR="00C5140F"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705B66" w:rsidTr="00C5140F">
        <w:trPr>
          <w:trHeight w:val="62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lang w:val="en-US"/>
              </w:rPr>
            </w:pPr>
            <w:r w:rsidRPr="00C5140F">
              <w:rPr>
                <w:rFonts w:ascii="Times New Roman" w:hAnsi="Times New Roman"/>
                <w:sz w:val="24"/>
                <w:lang w:val="en-US"/>
              </w:rPr>
              <w:t>16) La Anexele nr. 2 și nr. 3 se vor indica denumirile acestora. Totodată, menționăm că nu este clar actul juridic european din care au fost transpuse anexele nr. 2 și nr. 3, prin urmare se va elucida acest aspect.</w:t>
            </w:r>
          </w:p>
        </w:tc>
        <w:tc>
          <w:tcPr>
            <w:tcW w:w="1310" w:type="pct"/>
            <w:shd w:val="clear" w:color="auto" w:fill="auto"/>
          </w:tcPr>
          <w:p w:rsidR="00C5140F" w:rsidRDefault="00705B66" w:rsidP="00FE241C">
            <w:pPr>
              <w:spacing w:after="0" w:line="240" w:lineRule="auto"/>
              <w:rPr>
                <w:rFonts w:ascii="Times New Roman" w:hAnsi="Times New Roman"/>
                <w:sz w:val="24"/>
                <w:szCs w:val="24"/>
                <w:lang w:val="ro-MD"/>
              </w:rPr>
            </w:pPr>
            <w:r>
              <w:rPr>
                <w:rFonts w:ascii="Times New Roman" w:hAnsi="Times New Roman"/>
                <w:sz w:val="24"/>
                <w:szCs w:val="24"/>
                <w:lang w:val="ro-MD"/>
              </w:rPr>
              <w:t>Se acceptă.</w:t>
            </w:r>
          </w:p>
        </w:tc>
      </w:tr>
      <w:tr w:rsidR="00C5140F" w:rsidRPr="001967A9" w:rsidTr="00C5140F">
        <w:trPr>
          <w:trHeight w:val="622"/>
        </w:trPr>
        <w:tc>
          <w:tcPr>
            <w:tcW w:w="287" w:type="pct"/>
            <w:shd w:val="clear" w:color="auto" w:fill="auto"/>
          </w:tcPr>
          <w:p w:rsidR="00C5140F" w:rsidRDefault="00C5140F" w:rsidP="00FE241C">
            <w:pPr>
              <w:spacing w:after="0" w:line="240" w:lineRule="auto"/>
              <w:jc w:val="center"/>
              <w:rPr>
                <w:rFonts w:ascii="Times New Roman" w:hAnsi="Times New Roman"/>
                <w:b/>
                <w:sz w:val="24"/>
                <w:szCs w:val="24"/>
                <w:lang w:val="ro-RO"/>
              </w:rPr>
            </w:pPr>
          </w:p>
        </w:tc>
        <w:tc>
          <w:tcPr>
            <w:tcW w:w="1193" w:type="pct"/>
            <w:shd w:val="clear" w:color="auto" w:fill="auto"/>
          </w:tcPr>
          <w:p w:rsidR="00C5140F" w:rsidRPr="008121F4" w:rsidRDefault="00C5140F" w:rsidP="008121F4">
            <w:pPr>
              <w:spacing w:after="0" w:line="240" w:lineRule="auto"/>
              <w:jc w:val="center"/>
              <w:rPr>
                <w:rFonts w:ascii="Times New Roman" w:hAnsi="Times New Roman"/>
                <w:b/>
                <w:sz w:val="24"/>
                <w:szCs w:val="24"/>
                <w:lang w:val="en-US"/>
              </w:rPr>
            </w:pPr>
          </w:p>
        </w:tc>
        <w:tc>
          <w:tcPr>
            <w:tcW w:w="2210" w:type="pct"/>
            <w:shd w:val="clear" w:color="auto" w:fill="auto"/>
          </w:tcPr>
          <w:p w:rsidR="00C5140F" w:rsidRPr="00C5140F" w:rsidRDefault="00C5140F" w:rsidP="008121F4">
            <w:pPr>
              <w:tabs>
                <w:tab w:val="left" w:pos="251"/>
              </w:tabs>
              <w:spacing w:after="0" w:line="240" w:lineRule="auto"/>
              <w:jc w:val="both"/>
              <w:rPr>
                <w:rFonts w:ascii="Times New Roman" w:hAnsi="Times New Roman"/>
                <w:sz w:val="24"/>
                <w:lang w:val="en-US"/>
              </w:rPr>
            </w:pPr>
            <w:r w:rsidRPr="00C5140F">
              <w:rPr>
                <w:rFonts w:ascii="Times New Roman" w:hAnsi="Times New Roman"/>
                <w:sz w:val="24"/>
                <w:lang w:val="en-US"/>
              </w:rPr>
              <w:t>Adițional, Nota informativă se va înlocui cu Nota de fundamentare și se va întocmi conform anexei nr. 1 la Legea nr. 100/2017, care va cuprinde toate compartimentele indicate în această anexă.</w:t>
            </w:r>
          </w:p>
        </w:tc>
        <w:tc>
          <w:tcPr>
            <w:tcW w:w="1310" w:type="pct"/>
            <w:shd w:val="clear" w:color="auto" w:fill="auto"/>
          </w:tcPr>
          <w:p w:rsidR="00A81309" w:rsidRPr="00A81309" w:rsidRDefault="00A81309" w:rsidP="00A81309">
            <w:pPr>
              <w:pStyle w:val="ListParagraph"/>
              <w:shd w:val="clear" w:color="auto" w:fill="FFFFFF"/>
              <w:spacing w:before="0" w:beforeAutospacing="0" w:after="0" w:afterAutospacing="0"/>
              <w:jc w:val="both"/>
              <w:rPr>
                <w:color w:val="000000"/>
                <w:sz w:val="20"/>
                <w:szCs w:val="22"/>
              </w:rPr>
            </w:pPr>
            <w:r w:rsidRPr="00A81309">
              <w:rPr>
                <w:b/>
                <w:bCs/>
                <w:color w:val="000000"/>
                <w:szCs w:val="28"/>
                <w:lang w:val="ro-MD"/>
              </w:rPr>
              <w:t>În conformitate cu scrisoarea Cancelariei de Stat, </w:t>
            </w:r>
            <w:r w:rsidRPr="00A81309">
              <w:rPr>
                <w:b/>
                <w:bCs/>
                <w:color w:val="000000"/>
                <w:szCs w:val="28"/>
                <w:lang w:val="en-US"/>
              </w:rPr>
              <w:t>Nr. 18-78-7372 din 04.07.2024, se </w:t>
            </w:r>
            <w:r w:rsidRPr="00A81309">
              <w:rPr>
                <w:b/>
                <w:bCs/>
                <w:color w:val="000000"/>
                <w:szCs w:val="28"/>
                <w:lang w:val="ro-MD"/>
              </w:rPr>
              <w:t>comunică următoarele.</w:t>
            </w:r>
          </w:p>
          <w:p w:rsidR="00A81309" w:rsidRDefault="00A81309" w:rsidP="00A81309">
            <w:pPr>
              <w:pStyle w:val="ListParagraph"/>
              <w:shd w:val="clear" w:color="auto" w:fill="FFFFFF"/>
              <w:spacing w:before="0" w:beforeAutospacing="0" w:after="0" w:afterAutospacing="0"/>
              <w:jc w:val="both"/>
              <w:rPr>
                <w:color w:val="000000"/>
                <w:szCs w:val="28"/>
                <w:lang w:val="ro-MD"/>
              </w:rPr>
            </w:pPr>
            <w:r w:rsidRPr="00A81309">
              <w:rPr>
                <w:color w:val="000000"/>
                <w:szCs w:val="28"/>
                <w:lang w:val="ro-MD"/>
              </w:rPr>
              <w:t>La data de 5 </w:t>
            </w:r>
            <w:r w:rsidRPr="00A81309">
              <w:rPr>
                <w:rStyle w:val="object"/>
                <w:color w:val="005A95"/>
                <w:szCs w:val="28"/>
                <w:lang w:val="ro-MD"/>
              </w:rPr>
              <w:t>iulie </w:t>
            </w:r>
            <w:r w:rsidRPr="00A81309">
              <w:rPr>
                <w:color w:val="000000"/>
                <w:szCs w:val="28"/>
                <w:lang w:val="ro-MD"/>
              </w:rPr>
              <w:t xml:space="preserve">2024 intră în vigoare modificările la Legea nr. 100/2017 cu privire la actele normative, care au fost operate prin Legea nr. 49/2024 pentru modificarea unor acte normative (procesul de elaborare şi promovare a proiectelor actelor normative), precum și modificările la cadrul normativ subsecvent, în speță Regulamentul Guvernului, aprobat prin HG 610/2018, și Regulamentul privind armonizarea legislației Republicii Moldova cu legislația Uniunii Europene, aprobat prin Hotărârea Guvernului nr. 1171/2018, care au fost operate prin Hotărârea Guvernului nr. 447/2024 cu privire la modificarea și abrogarea unor acte normative (eficientizarea procesului de elaborare și promovare a actelor Guvernului). </w:t>
            </w:r>
          </w:p>
          <w:p w:rsidR="00A81309" w:rsidRDefault="00A81309" w:rsidP="00A81309">
            <w:pPr>
              <w:pStyle w:val="ListParagraph"/>
              <w:shd w:val="clear" w:color="auto" w:fill="FFFFFF"/>
              <w:spacing w:before="0" w:beforeAutospacing="0" w:after="0" w:afterAutospacing="0"/>
              <w:jc w:val="both"/>
              <w:rPr>
                <w:color w:val="000000"/>
                <w:szCs w:val="28"/>
                <w:lang w:val="ro-MD"/>
              </w:rPr>
            </w:pPr>
            <w:r w:rsidRPr="00A81309">
              <w:rPr>
                <w:color w:val="000000"/>
                <w:szCs w:val="28"/>
                <w:lang w:val="ro-MD"/>
              </w:rPr>
              <w:t>În acest sens:</w:t>
            </w:r>
          </w:p>
          <w:p w:rsidR="00A81309" w:rsidRDefault="00A81309" w:rsidP="00A81309">
            <w:pPr>
              <w:pStyle w:val="ListParagraph"/>
              <w:shd w:val="clear" w:color="auto" w:fill="FFFFFF"/>
              <w:spacing w:before="0" w:beforeAutospacing="0" w:after="0" w:afterAutospacing="0"/>
              <w:jc w:val="both"/>
              <w:rPr>
                <w:color w:val="000000"/>
                <w:szCs w:val="28"/>
                <w:lang w:val="ro-MD"/>
              </w:rPr>
            </w:pPr>
            <w:r w:rsidRPr="00A81309">
              <w:rPr>
                <w:color w:val="000000"/>
                <w:szCs w:val="28"/>
                <w:lang w:val="ro-MD"/>
              </w:rPr>
              <w:t xml:space="preserve">1. Ministerele și alte autorități administrative centrale vor asigura respectarea noilor cerințe și proceduri la elaborarea noilor proiecte de acte și </w:t>
            </w:r>
            <w:r w:rsidRPr="00A81309">
              <w:rPr>
                <w:color w:val="000000"/>
                <w:szCs w:val="28"/>
                <w:lang w:val="ro-MD"/>
              </w:rPr>
              <w:lastRenderedPageBreak/>
              <w:t>prezentarea acestora spre înregistrare Cancelariei de Stat. Astfel, proiectele prezentate pentru înregistrare începând cu 5 </w:t>
            </w:r>
            <w:r w:rsidRPr="00835606">
              <w:rPr>
                <w:rStyle w:val="object"/>
                <w:color w:val="000000"/>
                <w:szCs w:val="28"/>
                <w:lang w:val="ro-MD"/>
              </w:rPr>
              <w:t>iulie</w:t>
            </w:r>
            <w:r w:rsidRPr="00A81309">
              <w:rPr>
                <w:rStyle w:val="object"/>
                <w:color w:val="005A95"/>
                <w:szCs w:val="28"/>
                <w:lang w:val="ro-MD"/>
              </w:rPr>
              <w:t> </w:t>
            </w:r>
            <w:r w:rsidRPr="00A81309">
              <w:rPr>
                <w:color w:val="000000"/>
                <w:szCs w:val="28"/>
                <w:lang w:val="ro-MD"/>
              </w:rPr>
              <w:t>2024 vor fi însoțite de cererea de înregistrare de model modificat și notă de fundamentare.</w:t>
            </w:r>
          </w:p>
          <w:p w:rsidR="00C5140F" w:rsidRPr="00A81309" w:rsidRDefault="00A81309" w:rsidP="00A81309">
            <w:pPr>
              <w:pStyle w:val="ListParagraph"/>
              <w:shd w:val="clear" w:color="auto" w:fill="FFFFFF"/>
              <w:spacing w:before="0" w:beforeAutospacing="0" w:after="0" w:afterAutospacing="0"/>
              <w:jc w:val="both"/>
            </w:pPr>
            <w:r w:rsidRPr="00A81309">
              <w:rPr>
                <w:color w:val="000000"/>
                <w:szCs w:val="22"/>
              </w:rPr>
              <w:t>Menționăm că Cererea de înregistrare a fost expediată către Cancelaria de Stat pe data de 0</w:t>
            </w:r>
            <w:r>
              <w:rPr>
                <w:color w:val="000000"/>
                <w:szCs w:val="22"/>
              </w:rPr>
              <w:t>3</w:t>
            </w:r>
            <w:r w:rsidRPr="00A81309">
              <w:rPr>
                <w:color w:val="000000"/>
                <w:szCs w:val="22"/>
              </w:rPr>
              <w:t>.07.2024.</w:t>
            </w:r>
          </w:p>
        </w:tc>
      </w:tr>
    </w:tbl>
    <w:p w:rsidR="0019346B" w:rsidRPr="0033087A" w:rsidRDefault="0019346B" w:rsidP="00473470">
      <w:pPr>
        <w:rPr>
          <w:rFonts w:ascii="Times New Roman" w:hAnsi="Times New Roman"/>
          <w:sz w:val="24"/>
          <w:szCs w:val="24"/>
          <w:lang w:val="ro-MD"/>
        </w:rPr>
      </w:pPr>
    </w:p>
    <w:sectPr w:rsidR="0019346B" w:rsidRPr="0033087A" w:rsidSect="00354408">
      <w:pgSz w:w="16838" w:h="11906" w:orient="landscape"/>
      <w:pgMar w:top="426" w:right="1140" w:bottom="709" w:left="11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20" w:rsidRDefault="00361A20" w:rsidP="001D0089">
      <w:pPr>
        <w:spacing w:after="0" w:line="240" w:lineRule="auto"/>
      </w:pPr>
      <w:r>
        <w:separator/>
      </w:r>
    </w:p>
  </w:endnote>
  <w:endnote w:type="continuationSeparator" w:id="0">
    <w:p w:rsidR="00361A20" w:rsidRDefault="00361A20" w:rsidP="001D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20" w:rsidRDefault="00361A20" w:rsidP="001D0089">
      <w:pPr>
        <w:spacing w:after="0" w:line="240" w:lineRule="auto"/>
      </w:pPr>
      <w:r>
        <w:separator/>
      </w:r>
    </w:p>
  </w:footnote>
  <w:footnote w:type="continuationSeparator" w:id="0">
    <w:p w:rsidR="00361A20" w:rsidRDefault="00361A20" w:rsidP="001D0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F1AF4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9A3C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4E7D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C480E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106E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1208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927D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CA2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66B4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5E913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1">
    <w:nsid w:val="07CA0043"/>
    <w:multiLevelType w:val="hybridMultilevel"/>
    <w:tmpl w:val="58485C26"/>
    <w:lvl w:ilvl="0" w:tplc="780603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36305C">
      <w:start w:val="1"/>
      <w:numFmt w:val="bullet"/>
      <w:lvlText w:val="o"/>
      <w:lvlJc w:val="left"/>
      <w:pPr>
        <w:ind w:left="1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E26A4">
      <w:start w:val="1"/>
      <w:numFmt w:val="bullet"/>
      <w:lvlText w:val="▪"/>
      <w:lvlJc w:val="left"/>
      <w:pPr>
        <w:ind w:left="2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A652C2">
      <w:start w:val="1"/>
      <w:numFmt w:val="bullet"/>
      <w:lvlText w:val="•"/>
      <w:lvlJc w:val="left"/>
      <w:pPr>
        <w:ind w:left="3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49DBE">
      <w:start w:val="1"/>
      <w:numFmt w:val="bullet"/>
      <w:lvlText w:val="o"/>
      <w:lvlJc w:val="left"/>
      <w:pPr>
        <w:ind w:left="3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C03A6">
      <w:start w:val="1"/>
      <w:numFmt w:val="bullet"/>
      <w:lvlText w:val="▪"/>
      <w:lvlJc w:val="left"/>
      <w:pPr>
        <w:ind w:left="4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2651DC">
      <w:start w:val="1"/>
      <w:numFmt w:val="bullet"/>
      <w:lvlText w:val="•"/>
      <w:lvlJc w:val="left"/>
      <w:pPr>
        <w:ind w:left="5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66BBF6">
      <w:start w:val="1"/>
      <w:numFmt w:val="bullet"/>
      <w:lvlText w:val="o"/>
      <w:lvlJc w:val="left"/>
      <w:pPr>
        <w:ind w:left="6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E477A">
      <w:start w:val="1"/>
      <w:numFmt w:val="bullet"/>
      <w:lvlText w:val="▪"/>
      <w:lvlJc w:val="left"/>
      <w:pPr>
        <w:ind w:left="6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78C7F6E"/>
    <w:multiLevelType w:val="multilevel"/>
    <w:tmpl w:val="EE3AC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B887544"/>
    <w:multiLevelType w:val="hybridMultilevel"/>
    <w:tmpl w:val="5C06D64A"/>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E10080"/>
    <w:multiLevelType w:val="hybridMultilevel"/>
    <w:tmpl w:val="5AEC82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3F24271"/>
    <w:multiLevelType w:val="hybridMultilevel"/>
    <w:tmpl w:val="0C9623E8"/>
    <w:lvl w:ilvl="0" w:tplc="EA369B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9490845"/>
    <w:multiLevelType w:val="hybridMultilevel"/>
    <w:tmpl w:val="C9F08A24"/>
    <w:lvl w:ilvl="0" w:tplc="86A4CA76">
      <w:start w:val="1"/>
      <w:numFmt w:val="decimal"/>
      <w:lvlText w:val="%1."/>
      <w:lvlJc w:val="left"/>
      <w:pPr>
        <w:tabs>
          <w:tab w:val="num" w:pos="432"/>
        </w:tabs>
        <w:ind w:left="432" w:hanging="360"/>
      </w:pPr>
      <w:rPr>
        <w:rFonts w:cs="Times New Roman" w:hint="default"/>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17">
    <w:nsid w:val="2DCD4EE2"/>
    <w:multiLevelType w:val="hybridMultilevel"/>
    <w:tmpl w:val="272644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084662"/>
    <w:multiLevelType w:val="hybridMultilevel"/>
    <w:tmpl w:val="986CDA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FB4A6F"/>
    <w:multiLevelType w:val="hybridMultilevel"/>
    <w:tmpl w:val="EB34CB9E"/>
    <w:lvl w:ilvl="0" w:tplc="79787C46">
      <w:start w:val="19"/>
      <w:numFmt w:val="bullet"/>
      <w:lvlText w:val="–"/>
      <w:lvlJc w:val="left"/>
      <w:pPr>
        <w:ind w:left="927" w:hanging="360"/>
      </w:pPr>
      <w:rPr>
        <w:rFont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38403006"/>
    <w:multiLevelType w:val="hybridMultilevel"/>
    <w:tmpl w:val="4FCA74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7DA38BC"/>
    <w:multiLevelType w:val="hybridMultilevel"/>
    <w:tmpl w:val="FEEC6636"/>
    <w:lvl w:ilvl="0" w:tplc="927ADB9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887292"/>
    <w:multiLevelType w:val="hybridMultilevel"/>
    <w:tmpl w:val="4720010C"/>
    <w:lvl w:ilvl="0" w:tplc="8B6E61A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CA20A12">
      <w:start w:val="1"/>
      <w:numFmt w:val="lowerLetter"/>
      <w:lvlText w:val="%2"/>
      <w:lvlJc w:val="left"/>
      <w:pPr>
        <w:ind w:left="1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E30EA66">
      <w:start w:val="1"/>
      <w:numFmt w:val="lowerRoman"/>
      <w:lvlText w:val="%3"/>
      <w:lvlJc w:val="left"/>
      <w:pPr>
        <w:ind w:left="2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C4A2F5C">
      <w:start w:val="1"/>
      <w:numFmt w:val="decimal"/>
      <w:lvlText w:val="%4"/>
      <w:lvlJc w:val="left"/>
      <w:pPr>
        <w:ind w:left="3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FD83F6E">
      <w:start w:val="1"/>
      <w:numFmt w:val="lowerLetter"/>
      <w:lvlText w:val="%5"/>
      <w:lvlJc w:val="left"/>
      <w:pPr>
        <w:ind w:left="4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58F4F4">
      <w:start w:val="1"/>
      <w:numFmt w:val="lowerRoman"/>
      <w:lvlText w:val="%6"/>
      <w:lvlJc w:val="left"/>
      <w:pPr>
        <w:ind w:left="4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BDA17F8">
      <w:start w:val="1"/>
      <w:numFmt w:val="decimal"/>
      <w:lvlText w:val="%7"/>
      <w:lvlJc w:val="left"/>
      <w:pPr>
        <w:ind w:left="54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6A093C">
      <w:start w:val="1"/>
      <w:numFmt w:val="lowerLetter"/>
      <w:lvlText w:val="%8"/>
      <w:lvlJc w:val="left"/>
      <w:pPr>
        <w:ind w:left="61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184E30E">
      <w:start w:val="1"/>
      <w:numFmt w:val="lowerRoman"/>
      <w:lvlText w:val="%9"/>
      <w:lvlJc w:val="left"/>
      <w:pPr>
        <w:ind w:left="68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nsid w:val="535F20AB"/>
    <w:multiLevelType w:val="hybridMultilevel"/>
    <w:tmpl w:val="CE74D076"/>
    <w:lvl w:ilvl="0" w:tplc="C0482654">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0B7D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25AD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6F52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698C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4972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0C5A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4F03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4560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36D533A"/>
    <w:multiLevelType w:val="multilevel"/>
    <w:tmpl w:val="429CA634"/>
    <w:lvl w:ilvl="0">
      <w:start w:val="1"/>
      <w:numFmt w:val="bullet"/>
      <w:lvlText w:val="-"/>
      <w:lvlJc w:val="left"/>
      <w:rPr>
        <w:rFonts w:ascii="Tahoma" w:eastAsia="Times New Roman" w:hAnsi="Tahoma"/>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42D03D7"/>
    <w:multiLevelType w:val="hybridMultilevel"/>
    <w:tmpl w:val="0350904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E22543"/>
    <w:multiLevelType w:val="hybridMultilevel"/>
    <w:tmpl w:val="2FAAF738"/>
    <w:lvl w:ilvl="0" w:tplc="041624F4">
      <w:start w:val="2"/>
      <w:numFmt w:val="decimal"/>
      <w:lvlText w:val="%1."/>
      <w:lvlJc w:val="left"/>
      <w:pPr>
        <w:tabs>
          <w:tab w:val="num" w:pos="400"/>
        </w:tabs>
        <w:ind w:left="400" w:hanging="360"/>
      </w:pPr>
      <w:rPr>
        <w:rFonts w:cs="Times New Roman" w:hint="default"/>
      </w:rPr>
    </w:lvl>
    <w:lvl w:ilvl="1" w:tplc="04190019" w:tentative="1">
      <w:start w:val="1"/>
      <w:numFmt w:val="lowerLetter"/>
      <w:lvlText w:val="%2."/>
      <w:lvlJc w:val="left"/>
      <w:pPr>
        <w:tabs>
          <w:tab w:val="num" w:pos="1120"/>
        </w:tabs>
        <w:ind w:left="1120" w:hanging="360"/>
      </w:pPr>
      <w:rPr>
        <w:rFonts w:cs="Times New Roman"/>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abstractNum w:abstractNumId="27">
    <w:nsid w:val="5FD47FCA"/>
    <w:multiLevelType w:val="hybridMultilevel"/>
    <w:tmpl w:val="AE78D470"/>
    <w:lvl w:ilvl="0" w:tplc="61AC8458">
      <w:start w:val="1"/>
      <w:numFmt w:val="lowerLetter"/>
      <w:lvlText w:val="%1)"/>
      <w:lvlJc w:val="left"/>
      <w:pPr>
        <w:ind w:left="1428" w:hanging="360"/>
      </w:pPr>
      <w:rPr>
        <w:rFonts w:cs="Times New Roman" w:hint="default"/>
        <w:color w:val="000000"/>
        <w:sz w:val="20"/>
        <w:szCs w:val="2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8">
    <w:nsid w:val="73BF4903"/>
    <w:multiLevelType w:val="multilevel"/>
    <w:tmpl w:val="547688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67A7C64"/>
    <w:multiLevelType w:val="hybridMultilevel"/>
    <w:tmpl w:val="A7A88136"/>
    <w:lvl w:ilvl="0" w:tplc="BE5ED560">
      <w:start w:val="3"/>
      <w:numFmt w:val="decimal"/>
      <w:lvlText w:val="%1."/>
      <w:lvlJc w:val="left"/>
      <w:pPr>
        <w:tabs>
          <w:tab w:val="num" w:pos="400"/>
        </w:tabs>
        <w:ind w:left="400" w:hanging="360"/>
      </w:pPr>
      <w:rPr>
        <w:rFonts w:cs="Times New Roman" w:hint="default"/>
      </w:rPr>
    </w:lvl>
    <w:lvl w:ilvl="1" w:tplc="6608CCBC">
      <w:start w:val="1"/>
      <w:numFmt w:val="decimal"/>
      <w:lvlText w:val="%2)"/>
      <w:lvlJc w:val="left"/>
      <w:pPr>
        <w:tabs>
          <w:tab w:val="num" w:pos="1120"/>
        </w:tabs>
        <w:ind w:left="1120" w:hanging="360"/>
      </w:pPr>
      <w:rPr>
        <w:rFonts w:cs="Times New Roman" w:hint="default"/>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num w:numId="1">
    <w:abstractNumId w:val="21"/>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5"/>
  </w:num>
  <w:num w:numId="17">
    <w:abstractNumId w:val="16"/>
  </w:num>
  <w:num w:numId="18">
    <w:abstractNumId w:val="28"/>
  </w:num>
  <w:num w:numId="19">
    <w:abstractNumId w:val="12"/>
  </w:num>
  <w:num w:numId="20">
    <w:abstractNumId w:val="26"/>
  </w:num>
  <w:num w:numId="21">
    <w:abstractNumId w:val="25"/>
  </w:num>
  <w:num w:numId="22">
    <w:abstractNumId w:val="29"/>
  </w:num>
  <w:num w:numId="23">
    <w:abstractNumId w:val="24"/>
  </w:num>
  <w:num w:numId="24">
    <w:abstractNumId w:val="27"/>
  </w:num>
  <w:num w:numId="25">
    <w:abstractNumId w:val="19"/>
  </w:num>
  <w:num w:numId="26">
    <w:abstractNumId w:val="13"/>
  </w:num>
  <w:num w:numId="27">
    <w:abstractNumId w:val="20"/>
  </w:num>
  <w:num w:numId="28">
    <w:abstractNumId w:val="22"/>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D1A"/>
    <w:rsid w:val="0000042E"/>
    <w:rsid w:val="0000220E"/>
    <w:rsid w:val="00006716"/>
    <w:rsid w:val="00010005"/>
    <w:rsid w:val="000139CD"/>
    <w:rsid w:val="00014D75"/>
    <w:rsid w:val="0001687E"/>
    <w:rsid w:val="000224BF"/>
    <w:rsid w:val="00024D87"/>
    <w:rsid w:val="00025D1C"/>
    <w:rsid w:val="00026EEF"/>
    <w:rsid w:val="0002726A"/>
    <w:rsid w:val="00032606"/>
    <w:rsid w:val="0004599B"/>
    <w:rsid w:val="0005194C"/>
    <w:rsid w:val="00052A55"/>
    <w:rsid w:val="00054CAA"/>
    <w:rsid w:val="000568CE"/>
    <w:rsid w:val="000573C3"/>
    <w:rsid w:val="000636FF"/>
    <w:rsid w:val="00063E84"/>
    <w:rsid w:val="00072903"/>
    <w:rsid w:val="0007627B"/>
    <w:rsid w:val="00080570"/>
    <w:rsid w:val="00082A87"/>
    <w:rsid w:val="0008457F"/>
    <w:rsid w:val="00090762"/>
    <w:rsid w:val="0009213D"/>
    <w:rsid w:val="00093DF1"/>
    <w:rsid w:val="00095BA3"/>
    <w:rsid w:val="00097E75"/>
    <w:rsid w:val="000A2C1F"/>
    <w:rsid w:val="000A4653"/>
    <w:rsid w:val="000A7DF1"/>
    <w:rsid w:val="000B3185"/>
    <w:rsid w:val="000B35D8"/>
    <w:rsid w:val="000B764A"/>
    <w:rsid w:val="000C04AA"/>
    <w:rsid w:val="000C1B5E"/>
    <w:rsid w:val="000C3CC5"/>
    <w:rsid w:val="000C6C20"/>
    <w:rsid w:val="000C6DCD"/>
    <w:rsid w:val="000D364A"/>
    <w:rsid w:val="000D60D5"/>
    <w:rsid w:val="000E2BF6"/>
    <w:rsid w:val="000E39D0"/>
    <w:rsid w:val="000F0316"/>
    <w:rsid w:val="00100CE1"/>
    <w:rsid w:val="00102177"/>
    <w:rsid w:val="00102318"/>
    <w:rsid w:val="00103597"/>
    <w:rsid w:val="00104F6A"/>
    <w:rsid w:val="001127E3"/>
    <w:rsid w:val="001216C1"/>
    <w:rsid w:val="001218F9"/>
    <w:rsid w:val="001222DA"/>
    <w:rsid w:val="00123357"/>
    <w:rsid w:val="00134D6A"/>
    <w:rsid w:val="0013538C"/>
    <w:rsid w:val="0014134E"/>
    <w:rsid w:val="00141576"/>
    <w:rsid w:val="00144CDF"/>
    <w:rsid w:val="0014697C"/>
    <w:rsid w:val="001542DB"/>
    <w:rsid w:val="0015770D"/>
    <w:rsid w:val="00157E8B"/>
    <w:rsid w:val="00160DA5"/>
    <w:rsid w:val="00161EA5"/>
    <w:rsid w:val="00164312"/>
    <w:rsid w:val="00165285"/>
    <w:rsid w:val="00167107"/>
    <w:rsid w:val="0016741B"/>
    <w:rsid w:val="00177E50"/>
    <w:rsid w:val="001855BF"/>
    <w:rsid w:val="00186875"/>
    <w:rsid w:val="00187CBB"/>
    <w:rsid w:val="0019346B"/>
    <w:rsid w:val="001945C1"/>
    <w:rsid w:val="001950B5"/>
    <w:rsid w:val="001952FD"/>
    <w:rsid w:val="00195529"/>
    <w:rsid w:val="00195F7B"/>
    <w:rsid w:val="001967A9"/>
    <w:rsid w:val="001A2069"/>
    <w:rsid w:val="001B26D0"/>
    <w:rsid w:val="001B6BDF"/>
    <w:rsid w:val="001B7398"/>
    <w:rsid w:val="001C1711"/>
    <w:rsid w:val="001C1DA2"/>
    <w:rsid w:val="001C376D"/>
    <w:rsid w:val="001D0089"/>
    <w:rsid w:val="001D2EC7"/>
    <w:rsid w:val="001D6198"/>
    <w:rsid w:val="001F648C"/>
    <w:rsid w:val="001F71E2"/>
    <w:rsid w:val="00202584"/>
    <w:rsid w:val="00203937"/>
    <w:rsid w:val="002057C0"/>
    <w:rsid w:val="002058BC"/>
    <w:rsid w:val="00212E50"/>
    <w:rsid w:val="0021663C"/>
    <w:rsid w:val="002169BC"/>
    <w:rsid w:val="00221873"/>
    <w:rsid w:val="00223E13"/>
    <w:rsid w:val="00224ABE"/>
    <w:rsid w:val="00231081"/>
    <w:rsid w:val="00231258"/>
    <w:rsid w:val="002338D8"/>
    <w:rsid w:val="00241EDB"/>
    <w:rsid w:val="002434A6"/>
    <w:rsid w:val="002455A3"/>
    <w:rsid w:val="0025160A"/>
    <w:rsid w:val="00252736"/>
    <w:rsid w:val="00252A0F"/>
    <w:rsid w:val="00253389"/>
    <w:rsid w:val="00260E6F"/>
    <w:rsid w:val="00266205"/>
    <w:rsid w:val="0027380E"/>
    <w:rsid w:val="002769F1"/>
    <w:rsid w:val="0027798A"/>
    <w:rsid w:val="00280DA0"/>
    <w:rsid w:val="00282ACB"/>
    <w:rsid w:val="002846F1"/>
    <w:rsid w:val="0028477E"/>
    <w:rsid w:val="00293337"/>
    <w:rsid w:val="00293F0B"/>
    <w:rsid w:val="00294EFD"/>
    <w:rsid w:val="002A033A"/>
    <w:rsid w:val="002A25ED"/>
    <w:rsid w:val="002A61B9"/>
    <w:rsid w:val="002B14A4"/>
    <w:rsid w:val="002B1A9F"/>
    <w:rsid w:val="002B3D92"/>
    <w:rsid w:val="002B4285"/>
    <w:rsid w:val="002C13EA"/>
    <w:rsid w:val="002C5646"/>
    <w:rsid w:val="002C70C6"/>
    <w:rsid w:val="002C7556"/>
    <w:rsid w:val="002C7C74"/>
    <w:rsid w:val="002D0138"/>
    <w:rsid w:val="002D064F"/>
    <w:rsid w:val="002D16BC"/>
    <w:rsid w:val="002D3208"/>
    <w:rsid w:val="002D47C1"/>
    <w:rsid w:val="002D6E05"/>
    <w:rsid w:val="002E0649"/>
    <w:rsid w:val="002E16DC"/>
    <w:rsid w:val="002E6560"/>
    <w:rsid w:val="002E68FB"/>
    <w:rsid w:val="002E7B64"/>
    <w:rsid w:val="002F1B56"/>
    <w:rsid w:val="002F1D14"/>
    <w:rsid w:val="002F2C70"/>
    <w:rsid w:val="00312149"/>
    <w:rsid w:val="00314BFB"/>
    <w:rsid w:val="003158C0"/>
    <w:rsid w:val="00316A72"/>
    <w:rsid w:val="003215C6"/>
    <w:rsid w:val="00321825"/>
    <w:rsid w:val="00322FF3"/>
    <w:rsid w:val="00325093"/>
    <w:rsid w:val="0033087A"/>
    <w:rsid w:val="003359DE"/>
    <w:rsid w:val="003378C4"/>
    <w:rsid w:val="0034286F"/>
    <w:rsid w:val="0034443A"/>
    <w:rsid w:val="003444AE"/>
    <w:rsid w:val="003451FA"/>
    <w:rsid w:val="00354408"/>
    <w:rsid w:val="00354B60"/>
    <w:rsid w:val="003607CA"/>
    <w:rsid w:val="0036114D"/>
    <w:rsid w:val="00361A20"/>
    <w:rsid w:val="003623EE"/>
    <w:rsid w:val="00364E84"/>
    <w:rsid w:val="0036537D"/>
    <w:rsid w:val="00365B70"/>
    <w:rsid w:val="00367F5B"/>
    <w:rsid w:val="003712FF"/>
    <w:rsid w:val="003740CB"/>
    <w:rsid w:val="00376150"/>
    <w:rsid w:val="003800DC"/>
    <w:rsid w:val="00384413"/>
    <w:rsid w:val="003939FC"/>
    <w:rsid w:val="003942C9"/>
    <w:rsid w:val="00395390"/>
    <w:rsid w:val="00396248"/>
    <w:rsid w:val="00396995"/>
    <w:rsid w:val="0039774F"/>
    <w:rsid w:val="00397A6B"/>
    <w:rsid w:val="003A1E85"/>
    <w:rsid w:val="003A2612"/>
    <w:rsid w:val="003A32AD"/>
    <w:rsid w:val="003A668D"/>
    <w:rsid w:val="003A7CF7"/>
    <w:rsid w:val="003B2BAB"/>
    <w:rsid w:val="003C2741"/>
    <w:rsid w:val="003C2CF3"/>
    <w:rsid w:val="003C54C7"/>
    <w:rsid w:val="003C5501"/>
    <w:rsid w:val="003C5D05"/>
    <w:rsid w:val="003C6D4A"/>
    <w:rsid w:val="003C6E16"/>
    <w:rsid w:val="003D06C3"/>
    <w:rsid w:val="003F3947"/>
    <w:rsid w:val="003F57F7"/>
    <w:rsid w:val="003F5B79"/>
    <w:rsid w:val="00401A63"/>
    <w:rsid w:val="004023CB"/>
    <w:rsid w:val="00402919"/>
    <w:rsid w:val="0040296C"/>
    <w:rsid w:val="0040719C"/>
    <w:rsid w:val="00407C59"/>
    <w:rsid w:val="00407CFB"/>
    <w:rsid w:val="00420346"/>
    <w:rsid w:val="0042231B"/>
    <w:rsid w:val="004244BC"/>
    <w:rsid w:val="0042572F"/>
    <w:rsid w:val="00425E18"/>
    <w:rsid w:val="00426674"/>
    <w:rsid w:val="00427E9C"/>
    <w:rsid w:val="0043081C"/>
    <w:rsid w:val="00432994"/>
    <w:rsid w:val="00435388"/>
    <w:rsid w:val="00437477"/>
    <w:rsid w:val="00437B0F"/>
    <w:rsid w:val="00440BAF"/>
    <w:rsid w:val="00443C44"/>
    <w:rsid w:val="0045399F"/>
    <w:rsid w:val="00460F6F"/>
    <w:rsid w:val="004619BE"/>
    <w:rsid w:val="00461FB1"/>
    <w:rsid w:val="00473470"/>
    <w:rsid w:val="004735E8"/>
    <w:rsid w:val="00473828"/>
    <w:rsid w:val="00473A45"/>
    <w:rsid w:val="00480BB0"/>
    <w:rsid w:val="00485965"/>
    <w:rsid w:val="00485AE8"/>
    <w:rsid w:val="00487305"/>
    <w:rsid w:val="00493A9B"/>
    <w:rsid w:val="0049417E"/>
    <w:rsid w:val="004A0296"/>
    <w:rsid w:val="004A292E"/>
    <w:rsid w:val="004A582E"/>
    <w:rsid w:val="004B1FFC"/>
    <w:rsid w:val="004B2667"/>
    <w:rsid w:val="004B4432"/>
    <w:rsid w:val="004B722F"/>
    <w:rsid w:val="004C11DF"/>
    <w:rsid w:val="004C16C2"/>
    <w:rsid w:val="004C1B7F"/>
    <w:rsid w:val="004C39D2"/>
    <w:rsid w:val="004C41DC"/>
    <w:rsid w:val="004C72B8"/>
    <w:rsid w:val="004D4A12"/>
    <w:rsid w:val="004D6076"/>
    <w:rsid w:val="004D6AC9"/>
    <w:rsid w:val="004E0A29"/>
    <w:rsid w:val="004E400D"/>
    <w:rsid w:val="004E6596"/>
    <w:rsid w:val="004F1FD9"/>
    <w:rsid w:val="004F76A2"/>
    <w:rsid w:val="00510E0A"/>
    <w:rsid w:val="005138DC"/>
    <w:rsid w:val="00516461"/>
    <w:rsid w:val="00521D34"/>
    <w:rsid w:val="00522DDC"/>
    <w:rsid w:val="005232D6"/>
    <w:rsid w:val="005304B8"/>
    <w:rsid w:val="00533C51"/>
    <w:rsid w:val="00536C92"/>
    <w:rsid w:val="0054330F"/>
    <w:rsid w:val="00546DB6"/>
    <w:rsid w:val="00547200"/>
    <w:rsid w:val="005611C5"/>
    <w:rsid w:val="005622D1"/>
    <w:rsid w:val="00563B19"/>
    <w:rsid w:val="00565E39"/>
    <w:rsid w:val="005702EB"/>
    <w:rsid w:val="005733B2"/>
    <w:rsid w:val="00575806"/>
    <w:rsid w:val="005767EF"/>
    <w:rsid w:val="005776BC"/>
    <w:rsid w:val="00580E82"/>
    <w:rsid w:val="005832F9"/>
    <w:rsid w:val="00585B0D"/>
    <w:rsid w:val="00587081"/>
    <w:rsid w:val="00591827"/>
    <w:rsid w:val="00594F18"/>
    <w:rsid w:val="00596624"/>
    <w:rsid w:val="005A0C4C"/>
    <w:rsid w:val="005A4B63"/>
    <w:rsid w:val="005A731F"/>
    <w:rsid w:val="005B1239"/>
    <w:rsid w:val="005B299B"/>
    <w:rsid w:val="005B48E4"/>
    <w:rsid w:val="005B7181"/>
    <w:rsid w:val="005B7D76"/>
    <w:rsid w:val="005C0838"/>
    <w:rsid w:val="005C2ABB"/>
    <w:rsid w:val="005C3A26"/>
    <w:rsid w:val="005C57C9"/>
    <w:rsid w:val="005C66E2"/>
    <w:rsid w:val="005C78FE"/>
    <w:rsid w:val="005D4D33"/>
    <w:rsid w:val="005D7C90"/>
    <w:rsid w:val="005E62B0"/>
    <w:rsid w:val="005F2FC8"/>
    <w:rsid w:val="005F431F"/>
    <w:rsid w:val="005F525B"/>
    <w:rsid w:val="005F5FDA"/>
    <w:rsid w:val="00605D70"/>
    <w:rsid w:val="00606EAA"/>
    <w:rsid w:val="00614E2A"/>
    <w:rsid w:val="00617BB0"/>
    <w:rsid w:val="00621431"/>
    <w:rsid w:val="00631711"/>
    <w:rsid w:val="006405DF"/>
    <w:rsid w:val="0064161C"/>
    <w:rsid w:val="006441B1"/>
    <w:rsid w:val="0064630A"/>
    <w:rsid w:val="00651450"/>
    <w:rsid w:val="006612D9"/>
    <w:rsid w:val="0066211C"/>
    <w:rsid w:val="006632C2"/>
    <w:rsid w:val="00666971"/>
    <w:rsid w:val="006751F5"/>
    <w:rsid w:val="00680A19"/>
    <w:rsid w:val="00685D5C"/>
    <w:rsid w:val="006866D1"/>
    <w:rsid w:val="00686EE5"/>
    <w:rsid w:val="00687824"/>
    <w:rsid w:val="00691D39"/>
    <w:rsid w:val="00692A9B"/>
    <w:rsid w:val="0069418E"/>
    <w:rsid w:val="006A5B93"/>
    <w:rsid w:val="006A5CE6"/>
    <w:rsid w:val="006A6BC7"/>
    <w:rsid w:val="006B1DE3"/>
    <w:rsid w:val="006B49F3"/>
    <w:rsid w:val="006B6494"/>
    <w:rsid w:val="006D2410"/>
    <w:rsid w:val="006D4CFE"/>
    <w:rsid w:val="006E3B34"/>
    <w:rsid w:val="006E586D"/>
    <w:rsid w:val="006E6455"/>
    <w:rsid w:val="006F2B92"/>
    <w:rsid w:val="006F540F"/>
    <w:rsid w:val="006F6C64"/>
    <w:rsid w:val="00705B66"/>
    <w:rsid w:val="00707CEF"/>
    <w:rsid w:val="00710D33"/>
    <w:rsid w:val="00720769"/>
    <w:rsid w:val="00720D1A"/>
    <w:rsid w:val="007211AF"/>
    <w:rsid w:val="0072783D"/>
    <w:rsid w:val="00730BFB"/>
    <w:rsid w:val="0073198A"/>
    <w:rsid w:val="007345F0"/>
    <w:rsid w:val="007358B2"/>
    <w:rsid w:val="0073766F"/>
    <w:rsid w:val="0074059A"/>
    <w:rsid w:val="00742751"/>
    <w:rsid w:val="007470FE"/>
    <w:rsid w:val="00747BB7"/>
    <w:rsid w:val="00751AC0"/>
    <w:rsid w:val="00755C3A"/>
    <w:rsid w:val="00755D02"/>
    <w:rsid w:val="00756C9B"/>
    <w:rsid w:val="00761F43"/>
    <w:rsid w:val="00773943"/>
    <w:rsid w:val="00776663"/>
    <w:rsid w:val="00780DC0"/>
    <w:rsid w:val="00780E8D"/>
    <w:rsid w:val="00783969"/>
    <w:rsid w:val="00783E4A"/>
    <w:rsid w:val="00783F5B"/>
    <w:rsid w:val="00790026"/>
    <w:rsid w:val="007937B7"/>
    <w:rsid w:val="00794AC3"/>
    <w:rsid w:val="007959AF"/>
    <w:rsid w:val="007970D7"/>
    <w:rsid w:val="007A23D0"/>
    <w:rsid w:val="007A2F8B"/>
    <w:rsid w:val="007A38B2"/>
    <w:rsid w:val="007B32BF"/>
    <w:rsid w:val="007C4D77"/>
    <w:rsid w:val="007C4F0C"/>
    <w:rsid w:val="007D6EC3"/>
    <w:rsid w:val="007E17F1"/>
    <w:rsid w:val="008016A8"/>
    <w:rsid w:val="00810C98"/>
    <w:rsid w:val="008111CB"/>
    <w:rsid w:val="008121F4"/>
    <w:rsid w:val="00815367"/>
    <w:rsid w:val="00820924"/>
    <w:rsid w:val="00835606"/>
    <w:rsid w:val="00836143"/>
    <w:rsid w:val="00843297"/>
    <w:rsid w:val="00852E12"/>
    <w:rsid w:val="00853DD7"/>
    <w:rsid w:val="008644DC"/>
    <w:rsid w:val="008721D9"/>
    <w:rsid w:val="00873955"/>
    <w:rsid w:val="0087649F"/>
    <w:rsid w:val="0089188D"/>
    <w:rsid w:val="00895E46"/>
    <w:rsid w:val="00896A9E"/>
    <w:rsid w:val="0089702A"/>
    <w:rsid w:val="008A11DD"/>
    <w:rsid w:val="008A39A2"/>
    <w:rsid w:val="008A3B4F"/>
    <w:rsid w:val="008A3D78"/>
    <w:rsid w:val="008A790E"/>
    <w:rsid w:val="008B02F7"/>
    <w:rsid w:val="008B1980"/>
    <w:rsid w:val="008B2E65"/>
    <w:rsid w:val="008B697C"/>
    <w:rsid w:val="008C3140"/>
    <w:rsid w:val="008D4E66"/>
    <w:rsid w:val="008D71D9"/>
    <w:rsid w:val="008E4579"/>
    <w:rsid w:val="008E5794"/>
    <w:rsid w:val="008E7CB5"/>
    <w:rsid w:val="008F21F8"/>
    <w:rsid w:val="008F3946"/>
    <w:rsid w:val="008F55D6"/>
    <w:rsid w:val="0090345D"/>
    <w:rsid w:val="00920F71"/>
    <w:rsid w:val="009247D8"/>
    <w:rsid w:val="009361B5"/>
    <w:rsid w:val="00941C4A"/>
    <w:rsid w:val="009428AA"/>
    <w:rsid w:val="009438D6"/>
    <w:rsid w:val="009502E2"/>
    <w:rsid w:val="00953432"/>
    <w:rsid w:val="00954AA4"/>
    <w:rsid w:val="00957AE0"/>
    <w:rsid w:val="009619B5"/>
    <w:rsid w:val="00971A59"/>
    <w:rsid w:val="009727E2"/>
    <w:rsid w:val="009817FF"/>
    <w:rsid w:val="00983678"/>
    <w:rsid w:val="00983946"/>
    <w:rsid w:val="009909BC"/>
    <w:rsid w:val="00992E64"/>
    <w:rsid w:val="009A0127"/>
    <w:rsid w:val="009A091B"/>
    <w:rsid w:val="009A1005"/>
    <w:rsid w:val="009A1F43"/>
    <w:rsid w:val="009A2770"/>
    <w:rsid w:val="009A2ABE"/>
    <w:rsid w:val="009A6FB4"/>
    <w:rsid w:val="009B51A1"/>
    <w:rsid w:val="009B60A7"/>
    <w:rsid w:val="009C3E35"/>
    <w:rsid w:val="009C5328"/>
    <w:rsid w:val="009C6D86"/>
    <w:rsid w:val="009D38B6"/>
    <w:rsid w:val="009D4E1B"/>
    <w:rsid w:val="009E3215"/>
    <w:rsid w:val="00A02480"/>
    <w:rsid w:val="00A11BEE"/>
    <w:rsid w:val="00A137F5"/>
    <w:rsid w:val="00A14002"/>
    <w:rsid w:val="00A21D76"/>
    <w:rsid w:val="00A23FEB"/>
    <w:rsid w:val="00A37835"/>
    <w:rsid w:val="00A37D4C"/>
    <w:rsid w:val="00A42239"/>
    <w:rsid w:val="00A465AD"/>
    <w:rsid w:val="00A46B86"/>
    <w:rsid w:val="00A46F45"/>
    <w:rsid w:val="00A50E3E"/>
    <w:rsid w:val="00A51F74"/>
    <w:rsid w:val="00A5262D"/>
    <w:rsid w:val="00A56431"/>
    <w:rsid w:val="00A65010"/>
    <w:rsid w:val="00A70AAE"/>
    <w:rsid w:val="00A71DE6"/>
    <w:rsid w:val="00A73525"/>
    <w:rsid w:val="00A75D5F"/>
    <w:rsid w:val="00A81309"/>
    <w:rsid w:val="00A8154D"/>
    <w:rsid w:val="00A82233"/>
    <w:rsid w:val="00A91219"/>
    <w:rsid w:val="00A925AD"/>
    <w:rsid w:val="00A92739"/>
    <w:rsid w:val="00A942AB"/>
    <w:rsid w:val="00AA57E3"/>
    <w:rsid w:val="00AA5F14"/>
    <w:rsid w:val="00AA6584"/>
    <w:rsid w:val="00AA738D"/>
    <w:rsid w:val="00AB520F"/>
    <w:rsid w:val="00AB57B8"/>
    <w:rsid w:val="00AC5EBD"/>
    <w:rsid w:val="00AD32B8"/>
    <w:rsid w:val="00AD69BC"/>
    <w:rsid w:val="00AE0B70"/>
    <w:rsid w:val="00AE37FC"/>
    <w:rsid w:val="00AE3B1C"/>
    <w:rsid w:val="00AE511E"/>
    <w:rsid w:val="00AF107C"/>
    <w:rsid w:val="00AF40A8"/>
    <w:rsid w:val="00B03CB4"/>
    <w:rsid w:val="00B04CF9"/>
    <w:rsid w:val="00B1716E"/>
    <w:rsid w:val="00B211D7"/>
    <w:rsid w:val="00B24AAA"/>
    <w:rsid w:val="00B45EFE"/>
    <w:rsid w:val="00B545B7"/>
    <w:rsid w:val="00B65CB0"/>
    <w:rsid w:val="00B667B8"/>
    <w:rsid w:val="00B74CB7"/>
    <w:rsid w:val="00B74DA9"/>
    <w:rsid w:val="00B76D21"/>
    <w:rsid w:val="00B80003"/>
    <w:rsid w:val="00B960EA"/>
    <w:rsid w:val="00BB0784"/>
    <w:rsid w:val="00BB14BB"/>
    <w:rsid w:val="00BB186E"/>
    <w:rsid w:val="00BB1E57"/>
    <w:rsid w:val="00BB26DD"/>
    <w:rsid w:val="00BB3E9F"/>
    <w:rsid w:val="00BC5925"/>
    <w:rsid w:val="00BC603D"/>
    <w:rsid w:val="00BC75A0"/>
    <w:rsid w:val="00BC79D1"/>
    <w:rsid w:val="00BD0B12"/>
    <w:rsid w:val="00BD258B"/>
    <w:rsid w:val="00BE2C9F"/>
    <w:rsid w:val="00BE60C4"/>
    <w:rsid w:val="00BE637E"/>
    <w:rsid w:val="00BE769F"/>
    <w:rsid w:val="00BF3877"/>
    <w:rsid w:val="00BF3D43"/>
    <w:rsid w:val="00BF6C90"/>
    <w:rsid w:val="00BF7D7B"/>
    <w:rsid w:val="00C04601"/>
    <w:rsid w:val="00C062BD"/>
    <w:rsid w:val="00C118AF"/>
    <w:rsid w:val="00C159A7"/>
    <w:rsid w:val="00C1749A"/>
    <w:rsid w:val="00C17FB7"/>
    <w:rsid w:val="00C21D9E"/>
    <w:rsid w:val="00C21EB9"/>
    <w:rsid w:val="00C31C74"/>
    <w:rsid w:val="00C32696"/>
    <w:rsid w:val="00C37C81"/>
    <w:rsid w:val="00C43C23"/>
    <w:rsid w:val="00C446F2"/>
    <w:rsid w:val="00C4553E"/>
    <w:rsid w:val="00C46104"/>
    <w:rsid w:val="00C47654"/>
    <w:rsid w:val="00C5140F"/>
    <w:rsid w:val="00C62116"/>
    <w:rsid w:val="00C65B6A"/>
    <w:rsid w:val="00C669BE"/>
    <w:rsid w:val="00C727FA"/>
    <w:rsid w:val="00C77E83"/>
    <w:rsid w:val="00C80215"/>
    <w:rsid w:val="00C833DE"/>
    <w:rsid w:val="00C83DC4"/>
    <w:rsid w:val="00C84A0B"/>
    <w:rsid w:val="00C902FE"/>
    <w:rsid w:val="00C91A6F"/>
    <w:rsid w:val="00C95E04"/>
    <w:rsid w:val="00C96BB4"/>
    <w:rsid w:val="00CA4142"/>
    <w:rsid w:val="00CA4283"/>
    <w:rsid w:val="00CA6311"/>
    <w:rsid w:val="00CA64E7"/>
    <w:rsid w:val="00CB243E"/>
    <w:rsid w:val="00CB4148"/>
    <w:rsid w:val="00CC03F3"/>
    <w:rsid w:val="00CC08BD"/>
    <w:rsid w:val="00CC5EB5"/>
    <w:rsid w:val="00CC630E"/>
    <w:rsid w:val="00CD0D49"/>
    <w:rsid w:val="00CD2575"/>
    <w:rsid w:val="00CD5E20"/>
    <w:rsid w:val="00CD646A"/>
    <w:rsid w:val="00CE4364"/>
    <w:rsid w:val="00CE5996"/>
    <w:rsid w:val="00CE645A"/>
    <w:rsid w:val="00CE6B66"/>
    <w:rsid w:val="00CF0661"/>
    <w:rsid w:val="00CF4DD4"/>
    <w:rsid w:val="00D00942"/>
    <w:rsid w:val="00D0205B"/>
    <w:rsid w:val="00D102DB"/>
    <w:rsid w:val="00D11198"/>
    <w:rsid w:val="00D138D0"/>
    <w:rsid w:val="00D157B2"/>
    <w:rsid w:val="00D2215D"/>
    <w:rsid w:val="00D261C6"/>
    <w:rsid w:val="00D30066"/>
    <w:rsid w:val="00D337D8"/>
    <w:rsid w:val="00D43789"/>
    <w:rsid w:val="00D52E1A"/>
    <w:rsid w:val="00D56DC5"/>
    <w:rsid w:val="00D61821"/>
    <w:rsid w:val="00D621AC"/>
    <w:rsid w:val="00D66468"/>
    <w:rsid w:val="00D671FA"/>
    <w:rsid w:val="00D73197"/>
    <w:rsid w:val="00D829D4"/>
    <w:rsid w:val="00D831F9"/>
    <w:rsid w:val="00D83EDE"/>
    <w:rsid w:val="00D83F95"/>
    <w:rsid w:val="00D83FF3"/>
    <w:rsid w:val="00D84C8A"/>
    <w:rsid w:val="00D84F20"/>
    <w:rsid w:val="00D872E5"/>
    <w:rsid w:val="00D87E80"/>
    <w:rsid w:val="00DA0022"/>
    <w:rsid w:val="00DA61F5"/>
    <w:rsid w:val="00DB323F"/>
    <w:rsid w:val="00DB3313"/>
    <w:rsid w:val="00DB505E"/>
    <w:rsid w:val="00DB7B28"/>
    <w:rsid w:val="00DC02EB"/>
    <w:rsid w:val="00DC3FDC"/>
    <w:rsid w:val="00DD17D8"/>
    <w:rsid w:val="00DD79C2"/>
    <w:rsid w:val="00DE068B"/>
    <w:rsid w:val="00DE713F"/>
    <w:rsid w:val="00DF0FAA"/>
    <w:rsid w:val="00DF180F"/>
    <w:rsid w:val="00DF7826"/>
    <w:rsid w:val="00E00885"/>
    <w:rsid w:val="00E048D5"/>
    <w:rsid w:val="00E0668A"/>
    <w:rsid w:val="00E14442"/>
    <w:rsid w:val="00E15C96"/>
    <w:rsid w:val="00E1604B"/>
    <w:rsid w:val="00E2048B"/>
    <w:rsid w:val="00E232B6"/>
    <w:rsid w:val="00E23E6C"/>
    <w:rsid w:val="00E30A93"/>
    <w:rsid w:val="00E316DE"/>
    <w:rsid w:val="00E31A90"/>
    <w:rsid w:val="00E31DB8"/>
    <w:rsid w:val="00E34206"/>
    <w:rsid w:val="00E34460"/>
    <w:rsid w:val="00E36B38"/>
    <w:rsid w:val="00E36FD2"/>
    <w:rsid w:val="00E37A45"/>
    <w:rsid w:val="00E40961"/>
    <w:rsid w:val="00E5080D"/>
    <w:rsid w:val="00E56958"/>
    <w:rsid w:val="00E63EEA"/>
    <w:rsid w:val="00E643ED"/>
    <w:rsid w:val="00E647B3"/>
    <w:rsid w:val="00E73E07"/>
    <w:rsid w:val="00E74066"/>
    <w:rsid w:val="00E75AC7"/>
    <w:rsid w:val="00E76B72"/>
    <w:rsid w:val="00E80974"/>
    <w:rsid w:val="00E83B45"/>
    <w:rsid w:val="00E8651A"/>
    <w:rsid w:val="00E93686"/>
    <w:rsid w:val="00E9519D"/>
    <w:rsid w:val="00E97D2A"/>
    <w:rsid w:val="00EA0010"/>
    <w:rsid w:val="00EA6655"/>
    <w:rsid w:val="00EA7342"/>
    <w:rsid w:val="00EB6E31"/>
    <w:rsid w:val="00EC0A01"/>
    <w:rsid w:val="00EC119D"/>
    <w:rsid w:val="00EC4070"/>
    <w:rsid w:val="00ED2328"/>
    <w:rsid w:val="00ED2EBE"/>
    <w:rsid w:val="00ED67FC"/>
    <w:rsid w:val="00ED7EB6"/>
    <w:rsid w:val="00ED7F22"/>
    <w:rsid w:val="00EE49DA"/>
    <w:rsid w:val="00EF027D"/>
    <w:rsid w:val="00F007B8"/>
    <w:rsid w:val="00F0128F"/>
    <w:rsid w:val="00F07B21"/>
    <w:rsid w:val="00F11525"/>
    <w:rsid w:val="00F12B54"/>
    <w:rsid w:val="00F136C2"/>
    <w:rsid w:val="00F1509D"/>
    <w:rsid w:val="00F16510"/>
    <w:rsid w:val="00F23213"/>
    <w:rsid w:val="00F32381"/>
    <w:rsid w:val="00F334EA"/>
    <w:rsid w:val="00F3398B"/>
    <w:rsid w:val="00F37B95"/>
    <w:rsid w:val="00F57970"/>
    <w:rsid w:val="00F60093"/>
    <w:rsid w:val="00F709CA"/>
    <w:rsid w:val="00F7410D"/>
    <w:rsid w:val="00F75A7F"/>
    <w:rsid w:val="00F76D39"/>
    <w:rsid w:val="00F80930"/>
    <w:rsid w:val="00F82C1F"/>
    <w:rsid w:val="00F900D6"/>
    <w:rsid w:val="00F974D3"/>
    <w:rsid w:val="00FA1DB0"/>
    <w:rsid w:val="00FA5EC6"/>
    <w:rsid w:val="00FA7D8C"/>
    <w:rsid w:val="00FB03B0"/>
    <w:rsid w:val="00FB3683"/>
    <w:rsid w:val="00FC597C"/>
    <w:rsid w:val="00FC6641"/>
    <w:rsid w:val="00FD75EA"/>
    <w:rsid w:val="00FD7E89"/>
    <w:rsid w:val="00FE2263"/>
    <w:rsid w:val="00FE241C"/>
    <w:rsid w:val="00FE3CAB"/>
    <w:rsid w:val="00FE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33226D-103E-47F1-B291-9F6E7B01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87A"/>
    <w:pPr>
      <w:spacing w:after="200" w:line="276" w:lineRule="auto"/>
    </w:pPr>
    <w:rPr>
      <w:sz w:val="22"/>
      <w:szCs w:val="22"/>
      <w:lang w:val="ru-RU" w:eastAsia="en-US"/>
    </w:rPr>
  </w:style>
  <w:style w:type="paragraph" w:styleId="Heading1">
    <w:name w:val="heading 1"/>
    <w:basedOn w:val="Normal"/>
    <w:link w:val="Heading1Char"/>
    <w:uiPriority w:val="1"/>
    <w:qFormat/>
    <w:locked/>
    <w:rsid w:val="004619BE"/>
    <w:pPr>
      <w:widowControl w:val="0"/>
      <w:autoSpaceDE w:val="0"/>
      <w:autoSpaceDN w:val="0"/>
      <w:spacing w:after="0" w:line="240" w:lineRule="auto"/>
      <w:ind w:left="1381"/>
      <w:outlineLvl w:val="0"/>
    </w:pPr>
    <w:rPr>
      <w:rFonts w:ascii="Times New Roman" w:eastAsia="Times New Roman" w:hAnsi="Times New Roman"/>
      <w:b/>
      <w:bCs/>
      <w:sz w:val="28"/>
      <w:szCs w:val="28"/>
      <w:lang w:val="ro-RO"/>
    </w:rPr>
  </w:style>
  <w:style w:type="paragraph" w:styleId="Heading2">
    <w:name w:val="heading 2"/>
    <w:basedOn w:val="Normal"/>
    <w:next w:val="Normal"/>
    <w:link w:val="Heading2Char"/>
    <w:semiHidden/>
    <w:unhideWhenUsed/>
    <w:qFormat/>
    <w:locked/>
    <w:rsid w:val="00402919"/>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semiHidden/>
    <w:unhideWhenUsed/>
    <w:qFormat/>
    <w:locked/>
    <w:rsid w:val="00CC08B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B03B0"/>
    <w:rPr>
      <w:sz w:val="22"/>
      <w:szCs w:val="22"/>
      <w:lang w:val="ru-RU" w:eastAsia="en-US"/>
    </w:rPr>
  </w:style>
  <w:style w:type="character" w:customStyle="1" w:styleId="69">
    <w:name w:val="Основной текст (6) + 9"/>
    <w:aliases w:val="5 pt,Полужирный,Курсив,Интервал 1 pt,Основной текст + 11 pt,Основной текст + 9,Основной текст + 10,5 pt4,Основной текст + Полужирный"/>
    <w:uiPriority w:val="99"/>
    <w:rsid w:val="007345F0"/>
    <w:rPr>
      <w:rFonts w:ascii="Times New Roman" w:hAnsi="Times New Roman"/>
      <w:b/>
      <w:i/>
      <w:spacing w:val="20"/>
      <w:sz w:val="19"/>
      <w:shd w:val="clear" w:color="auto" w:fill="FFFFFF"/>
    </w:rPr>
  </w:style>
  <w:style w:type="character" w:customStyle="1" w:styleId="410">
    <w:name w:val="Основной текст (4) + 10"/>
    <w:aliases w:val="5 pt3,Курсив1"/>
    <w:uiPriority w:val="99"/>
    <w:rsid w:val="007345F0"/>
    <w:rPr>
      <w:rFonts w:ascii="Times New Roman" w:hAnsi="Times New Roman"/>
      <w:i/>
      <w:sz w:val="21"/>
      <w:shd w:val="clear" w:color="auto" w:fill="FFFFFF"/>
    </w:rPr>
  </w:style>
  <w:style w:type="character" w:customStyle="1" w:styleId="310">
    <w:name w:val="Основной текст (3) + 10"/>
    <w:aliases w:val="5 pt2,Не курсив2"/>
    <w:uiPriority w:val="99"/>
    <w:rsid w:val="007345F0"/>
    <w:rPr>
      <w:rFonts w:ascii="Times New Roman" w:hAnsi="Times New Roman"/>
      <w:b/>
      <w:i/>
      <w:sz w:val="21"/>
      <w:shd w:val="clear" w:color="auto" w:fill="FFFFFF"/>
    </w:rPr>
  </w:style>
  <w:style w:type="character" w:customStyle="1" w:styleId="3101">
    <w:name w:val="Основной текст (3) + 101"/>
    <w:aliases w:val="5 pt1"/>
    <w:uiPriority w:val="99"/>
    <w:rsid w:val="007345F0"/>
    <w:rPr>
      <w:rFonts w:ascii="Times New Roman" w:hAnsi="Times New Roman"/>
      <w:b/>
      <w:i/>
      <w:sz w:val="21"/>
      <w:shd w:val="clear" w:color="auto" w:fill="FFFFFF"/>
    </w:rPr>
  </w:style>
  <w:style w:type="character" w:customStyle="1" w:styleId="310pt">
    <w:name w:val="Основной текст (3) + 10 pt"/>
    <w:aliases w:val="Не полужирный1,Не курсив1"/>
    <w:uiPriority w:val="99"/>
    <w:rsid w:val="007345F0"/>
    <w:rPr>
      <w:rFonts w:ascii="Times New Roman" w:hAnsi="Times New Roman"/>
      <w:b/>
      <w:i/>
      <w:sz w:val="20"/>
      <w:shd w:val="clear" w:color="auto" w:fill="FFFFFF"/>
    </w:rPr>
  </w:style>
  <w:style w:type="character" w:customStyle="1" w:styleId="4">
    <w:name w:val="Основной текст (4) + Не курсив"/>
    <w:uiPriority w:val="99"/>
    <w:rsid w:val="007345F0"/>
    <w:rPr>
      <w:rFonts w:ascii="Times New Roman" w:hAnsi="Times New Roman"/>
      <w:i/>
      <w:sz w:val="23"/>
      <w:shd w:val="clear" w:color="auto" w:fill="FFFFFF"/>
    </w:rPr>
  </w:style>
  <w:style w:type="character" w:customStyle="1" w:styleId="41">
    <w:name w:val="Основной текст (4) + Не курсив1"/>
    <w:aliases w:val="Интервал 0 pt"/>
    <w:uiPriority w:val="99"/>
    <w:rsid w:val="007345F0"/>
    <w:rPr>
      <w:rFonts w:ascii="Times New Roman" w:hAnsi="Times New Roman"/>
      <w:i/>
      <w:spacing w:val="10"/>
      <w:sz w:val="23"/>
      <w:u w:val="single"/>
      <w:shd w:val="clear" w:color="auto" w:fill="FFFFFF"/>
    </w:rPr>
  </w:style>
  <w:style w:type="character" w:customStyle="1" w:styleId="0pt">
    <w:name w:val="Основной текст + Интервал 0 pt"/>
    <w:uiPriority w:val="99"/>
    <w:rsid w:val="007345F0"/>
    <w:rPr>
      <w:rFonts w:ascii="Times New Roman" w:hAnsi="Times New Roman"/>
      <w:spacing w:val="10"/>
      <w:sz w:val="23"/>
      <w:shd w:val="clear" w:color="auto" w:fill="FFFFFF"/>
    </w:rPr>
  </w:style>
  <w:style w:type="character" w:customStyle="1" w:styleId="SegoeUI">
    <w:name w:val="Основной текст + Segoe UI"/>
    <w:aliases w:val="9 pt,Интервал 0 pt1"/>
    <w:uiPriority w:val="99"/>
    <w:rsid w:val="007345F0"/>
    <w:rPr>
      <w:rFonts w:ascii="Segoe UI" w:hAnsi="Segoe UI"/>
      <w:spacing w:val="10"/>
      <w:sz w:val="18"/>
      <w:shd w:val="clear" w:color="auto" w:fill="FFFFFF"/>
    </w:rPr>
  </w:style>
  <w:style w:type="character" w:customStyle="1" w:styleId="a">
    <w:name w:val="Основной текст + Курсив"/>
    <w:uiPriority w:val="99"/>
    <w:rsid w:val="007345F0"/>
    <w:rPr>
      <w:rFonts w:ascii="Times New Roman" w:hAnsi="Times New Roman"/>
      <w:i/>
      <w:spacing w:val="0"/>
      <w:sz w:val="23"/>
      <w:shd w:val="clear" w:color="auto" w:fill="FFFFFF"/>
    </w:rPr>
  </w:style>
  <w:style w:type="paragraph" w:styleId="NormalWeb">
    <w:name w:val="Normal (Web)"/>
    <w:basedOn w:val="Normal"/>
    <w:uiPriority w:val="99"/>
    <w:rsid w:val="007345F0"/>
    <w:pPr>
      <w:spacing w:after="0" w:line="240" w:lineRule="auto"/>
      <w:ind w:firstLine="567"/>
      <w:jc w:val="both"/>
    </w:pPr>
    <w:rPr>
      <w:rFonts w:ascii="Times New Roman" w:eastAsia="Times New Roman" w:hAnsi="Times New Roman"/>
      <w:sz w:val="24"/>
      <w:szCs w:val="24"/>
      <w:lang w:eastAsia="ru-RU"/>
    </w:rPr>
  </w:style>
  <w:style w:type="character" w:customStyle="1" w:styleId="229pt">
    <w:name w:val="Основной текст (2) + 29 pt"/>
    <w:aliases w:val="Не курсив"/>
    <w:uiPriority w:val="99"/>
    <w:rsid w:val="007345F0"/>
    <w:rPr>
      <w:rFonts w:ascii="Times New Roman" w:hAnsi="Times New Roman"/>
      <w:i/>
      <w:sz w:val="58"/>
      <w:shd w:val="clear" w:color="auto" w:fill="FFFFFF"/>
    </w:rPr>
  </w:style>
  <w:style w:type="character" w:customStyle="1" w:styleId="211">
    <w:name w:val="Основной текст (2) + 11"/>
    <w:aliases w:val="5 pt6,Не курсив3"/>
    <w:uiPriority w:val="99"/>
    <w:rsid w:val="007345F0"/>
    <w:rPr>
      <w:rFonts w:ascii="Times New Roman" w:hAnsi="Times New Roman"/>
      <w:i/>
      <w:sz w:val="23"/>
      <w:shd w:val="clear" w:color="auto" w:fill="FFFFFF"/>
    </w:rPr>
  </w:style>
  <w:style w:type="character" w:customStyle="1" w:styleId="2111">
    <w:name w:val="Основной текст (2) + 111"/>
    <w:aliases w:val="5 pt5,Полужирный1"/>
    <w:uiPriority w:val="99"/>
    <w:rsid w:val="007345F0"/>
    <w:rPr>
      <w:rFonts w:ascii="Times New Roman" w:hAnsi="Times New Roman"/>
      <w:b/>
      <w:sz w:val="23"/>
      <w:shd w:val="clear" w:color="auto" w:fill="FFFFFF"/>
    </w:rPr>
  </w:style>
  <w:style w:type="paragraph" w:styleId="Header">
    <w:name w:val="header"/>
    <w:basedOn w:val="Normal"/>
    <w:link w:val="HeaderChar"/>
    <w:uiPriority w:val="99"/>
    <w:rsid w:val="001D0089"/>
    <w:pPr>
      <w:tabs>
        <w:tab w:val="center" w:pos="4677"/>
        <w:tab w:val="right" w:pos="9355"/>
      </w:tabs>
      <w:spacing w:after="0" w:line="240" w:lineRule="auto"/>
    </w:pPr>
    <w:rPr>
      <w:sz w:val="20"/>
      <w:szCs w:val="20"/>
      <w:lang w:eastAsia="ru-RU"/>
    </w:rPr>
  </w:style>
  <w:style w:type="character" w:customStyle="1" w:styleId="HeaderChar">
    <w:name w:val="Header Char"/>
    <w:link w:val="Header"/>
    <w:uiPriority w:val="99"/>
    <w:locked/>
    <w:rsid w:val="001D0089"/>
    <w:rPr>
      <w:rFonts w:cs="Times New Roman"/>
    </w:rPr>
  </w:style>
  <w:style w:type="paragraph" w:styleId="Footer">
    <w:name w:val="footer"/>
    <w:basedOn w:val="Normal"/>
    <w:link w:val="FooterChar"/>
    <w:uiPriority w:val="99"/>
    <w:rsid w:val="001D0089"/>
    <w:pPr>
      <w:tabs>
        <w:tab w:val="center" w:pos="4677"/>
        <w:tab w:val="right" w:pos="9355"/>
      </w:tabs>
      <w:spacing w:after="0" w:line="240" w:lineRule="auto"/>
    </w:pPr>
    <w:rPr>
      <w:sz w:val="20"/>
      <w:szCs w:val="20"/>
      <w:lang w:eastAsia="ru-RU"/>
    </w:rPr>
  </w:style>
  <w:style w:type="character" w:customStyle="1" w:styleId="FooterChar">
    <w:name w:val="Footer Char"/>
    <w:link w:val="Footer"/>
    <w:uiPriority w:val="99"/>
    <w:locked/>
    <w:rsid w:val="001D0089"/>
    <w:rPr>
      <w:rFonts w:cs="Times New Roman"/>
    </w:rPr>
  </w:style>
  <w:style w:type="character" w:customStyle="1" w:styleId="a0">
    <w:name w:val="Основной текст_"/>
    <w:link w:val="1"/>
    <w:uiPriority w:val="99"/>
    <w:locked/>
    <w:rsid w:val="005B48E4"/>
    <w:rPr>
      <w:rFonts w:ascii="Times New Roman" w:hAnsi="Times New Roman"/>
      <w:sz w:val="25"/>
      <w:shd w:val="clear" w:color="auto" w:fill="FFFFFF"/>
    </w:rPr>
  </w:style>
  <w:style w:type="paragraph" w:customStyle="1" w:styleId="1">
    <w:name w:val="Основной текст1"/>
    <w:basedOn w:val="Normal"/>
    <w:link w:val="a0"/>
    <w:uiPriority w:val="99"/>
    <w:rsid w:val="005B48E4"/>
    <w:pPr>
      <w:shd w:val="clear" w:color="auto" w:fill="FFFFFF"/>
      <w:spacing w:before="240" w:after="0" w:line="322" w:lineRule="exact"/>
      <w:ind w:firstLine="380"/>
      <w:jc w:val="both"/>
    </w:pPr>
    <w:rPr>
      <w:rFonts w:ascii="Times New Roman" w:hAnsi="Times New Roman"/>
      <w:sz w:val="25"/>
      <w:szCs w:val="20"/>
      <w:lang w:eastAsia="ru-RU"/>
    </w:rPr>
  </w:style>
  <w:style w:type="character" w:customStyle="1" w:styleId="8">
    <w:name w:val="Основной текст (8) + Не курсив"/>
    <w:uiPriority w:val="99"/>
    <w:rsid w:val="00E31DB8"/>
    <w:rPr>
      <w:rFonts w:ascii="Arial" w:hAnsi="Arial"/>
      <w:i/>
      <w:spacing w:val="0"/>
      <w:sz w:val="22"/>
    </w:rPr>
  </w:style>
  <w:style w:type="character" w:customStyle="1" w:styleId="BodyTextChar1">
    <w:name w:val="Body Text Char1"/>
    <w:link w:val="BodyText"/>
    <w:uiPriority w:val="99"/>
    <w:locked/>
    <w:rsid w:val="0028477E"/>
    <w:rPr>
      <w:rFonts w:cs="Times New Roman"/>
      <w:spacing w:val="10"/>
      <w:sz w:val="22"/>
      <w:szCs w:val="22"/>
      <w:lang w:bidi="ar-SA"/>
    </w:rPr>
  </w:style>
  <w:style w:type="paragraph" w:styleId="BodyText">
    <w:name w:val="Body Text"/>
    <w:basedOn w:val="Normal"/>
    <w:link w:val="BodyTextChar1"/>
    <w:uiPriority w:val="99"/>
    <w:rsid w:val="0028477E"/>
    <w:pPr>
      <w:shd w:val="clear" w:color="auto" w:fill="FFFFFF"/>
      <w:spacing w:before="420" w:after="0" w:line="302" w:lineRule="exact"/>
    </w:pPr>
    <w:rPr>
      <w:rFonts w:ascii="Times New Roman" w:hAnsi="Times New Roman"/>
      <w:noProof/>
      <w:spacing w:val="10"/>
      <w:lang w:eastAsia="ru-RU"/>
    </w:rPr>
  </w:style>
  <w:style w:type="character" w:customStyle="1" w:styleId="BodyTextChar">
    <w:name w:val="Body Text Char"/>
    <w:uiPriority w:val="99"/>
    <w:semiHidden/>
    <w:locked/>
    <w:rsid w:val="002455A3"/>
    <w:rPr>
      <w:rFonts w:cs="Times New Roman"/>
      <w:lang w:eastAsia="en-US"/>
    </w:rPr>
  </w:style>
  <w:style w:type="character" w:customStyle="1" w:styleId="2">
    <w:name w:val="Основной текст (2)_"/>
    <w:link w:val="20"/>
    <w:uiPriority w:val="99"/>
    <w:locked/>
    <w:rsid w:val="0028477E"/>
    <w:rPr>
      <w:rFonts w:cs="Times New Roman"/>
      <w:b/>
      <w:bCs/>
      <w:spacing w:val="20"/>
      <w:sz w:val="22"/>
      <w:szCs w:val="22"/>
      <w:lang w:bidi="ar-SA"/>
    </w:rPr>
  </w:style>
  <w:style w:type="character" w:customStyle="1" w:styleId="1pt">
    <w:name w:val="Основной текст + Интервал 1 pt"/>
    <w:uiPriority w:val="99"/>
    <w:rsid w:val="0028477E"/>
    <w:rPr>
      <w:rFonts w:ascii="Times New Roman" w:hAnsi="Times New Roman" w:cs="Times New Roman"/>
      <w:spacing w:val="30"/>
      <w:sz w:val="22"/>
      <w:szCs w:val="22"/>
      <w:lang w:bidi="ar-SA"/>
    </w:rPr>
  </w:style>
  <w:style w:type="paragraph" w:customStyle="1" w:styleId="20">
    <w:name w:val="Основной текст (2)"/>
    <w:basedOn w:val="Normal"/>
    <w:link w:val="2"/>
    <w:uiPriority w:val="99"/>
    <w:rsid w:val="0028477E"/>
    <w:pPr>
      <w:shd w:val="clear" w:color="auto" w:fill="FFFFFF"/>
      <w:spacing w:after="0" w:line="302" w:lineRule="exact"/>
    </w:pPr>
    <w:rPr>
      <w:rFonts w:ascii="Times New Roman" w:hAnsi="Times New Roman"/>
      <w:b/>
      <w:bCs/>
      <w:noProof/>
      <w:spacing w:val="20"/>
      <w:lang w:eastAsia="ru-RU"/>
    </w:rPr>
  </w:style>
  <w:style w:type="paragraph" w:styleId="BodyText2">
    <w:name w:val="Body Text 2"/>
    <w:basedOn w:val="Normal"/>
    <w:link w:val="BodyText2Char"/>
    <w:uiPriority w:val="99"/>
    <w:rsid w:val="00384413"/>
    <w:pPr>
      <w:spacing w:after="120" w:line="480" w:lineRule="auto"/>
    </w:pPr>
  </w:style>
  <w:style w:type="character" w:customStyle="1" w:styleId="BodyText2Char">
    <w:name w:val="Body Text 2 Char"/>
    <w:link w:val="BodyText2"/>
    <w:uiPriority w:val="99"/>
    <w:semiHidden/>
    <w:locked/>
    <w:rsid w:val="002338D8"/>
    <w:rPr>
      <w:rFonts w:cs="Times New Roman"/>
      <w:lang w:eastAsia="en-US"/>
    </w:rPr>
  </w:style>
  <w:style w:type="paragraph" w:customStyle="1" w:styleId="a1">
    <w:name w:val="Основной текст"/>
    <w:basedOn w:val="Normal"/>
    <w:uiPriority w:val="99"/>
    <w:rsid w:val="00EC4070"/>
    <w:pPr>
      <w:shd w:val="clear" w:color="auto" w:fill="FFFFFF"/>
      <w:spacing w:before="600" w:after="0" w:line="322" w:lineRule="exact"/>
      <w:ind w:firstLine="720"/>
      <w:jc w:val="both"/>
    </w:pPr>
    <w:rPr>
      <w:rFonts w:ascii="Times New Roman" w:eastAsia="Arial Unicode MS" w:hAnsi="Times New Roman"/>
      <w:sz w:val="25"/>
      <w:szCs w:val="25"/>
      <w:lang w:val="ro-RO" w:eastAsia="ru-RU"/>
    </w:rPr>
  </w:style>
  <w:style w:type="paragraph" w:customStyle="1" w:styleId="Default">
    <w:name w:val="Default"/>
    <w:uiPriority w:val="99"/>
    <w:rsid w:val="00D00942"/>
    <w:pPr>
      <w:autoSpaceDE w:val="0"/>
      <w:autoSpaceDN w:val="0"/>
      <w:adjustRightInd w:val="0"/>
    </w:pPr>
    <w:rPr>
      <w:rFonts w:ascii="EUAlbertina" w:hAnsi="EUAlbertina" w:cs="EUAlbertina"/>
      <w:color w:val="000000"/>
      <w:sz w:val="24"/>
      <w:szCs w:val="24"/>
      <w:lang w:val="ru-RU" w:eastAsia="ru-RU"/>
    </w:rPr>
  </w:style>
  <w:style w:type="paragraph" w:customStyle="1" w:styleId="21">
    <w:name w:val="Основной текст2"/>
    <w:basedOn w:val="Normal"/>
    <w:uiPriority w:val="99"/>
    <w:rsid w:val="00426674"/>
    <w:pPr>
      <w:widowControl w:val="0"/>
      <w:shd w:val="clear" w:color="auto" w:fill="FFFFFF"/>
      <w:spacing w:before="300" w:after="0" w:line="298" w:lineRule="exact"/>
      <w:ind w:firstLine="540"/>
      <w:jc w:val="both"/>
    </w:pPr>
    <w:rPr>
      <w:rFonts w:ascii="Times New Roman" w:hAnsi="Times New Roman"/>
      <w:noProof/>
      <w:sz w:val="20"/>
      <w:szCs w:val="20"/>
      <w:lang w:eastAsia="ru-RU"/>
    </w:rPr>
  </w:style>
  <w:style w:type="character" w:styleId="PageNumber">
    <w:name w:val="page number"/>
    <w:uiPriority w:val="99"/>
    <w:rsid w:val="00ED2EBE"/>
    <w:rPr>
      <w:rFonts w:cs="Times New Roman"/>
    </w:rPr>
  </w:style>
  <w:style w:type="paragraph" w:styleId="BalloonText">
    <w:name w:val="Balloon Text"/>
    <w:basedOn w:val="Normal"/>
    <w:link w:val="BalloonTextChar"/>
    <w:uiPriority w:val="99"/>
    <w:semiHidden/>
    <w:unhideWhenUsed/>
    <w:rsid w:val="00CF06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F0661"/>
    <w:rPr>
      <w:rFonts w:ascii="Segoe UI" w:hAnsi="Segoe UI" w:cs="Segoe UI"/>
      <w:sz w:val="18"/>
      <w:szCs w:val="18"/>
      <w:lang w:val="ru-RU" w:eastAsia="en-US"/>
    </w:rPr>
  </w:style>
  <w:style w:type="table" w:customStyle="1" w:styleId="TableGrid0">
    <w:name w:val="TableGrid"/>
    <w:rsid w:val="00CF0661"/>
    <w:rPr>
      <w:rFonts w:eastAsia="Times New Roman"/>
      <w:sz w:val="22"/>
      <w:szCs w:val="22"/>
    </w:rPr>
    <w:tblPr>
      <w:tblCellMar>
        <w:top w:w="0" w:type="dxa"/>
        <w:left w:w="0" w:type="dxa"/>
        <w:bottom w:w="0" w:type="dxa"/>
        <w:right w:w="0" w:type="dxa"/>
      </w:tblCellMar>
    </w:tblPr>
  </w:style>
  <w:style w:type="character" w:customStyle="1" w:styleId="Heading1Char">
    <w:name w:val="Heading 1 Char"/>
    <w:link w:val="Heading1"/>
    <w:uiPriority w:val="1"/>
    <w:rsid w:val="004619BE"/>
    <w:rPr>
      <w:rFonts w:ascii="Times New Roman" w:eastAsia="Times New Roman" w:hAnsi="Times New Roman"/>
      <w:b/>
      <w:bCs/>
      <w:sz w:val="28"/>
      <w:szCs w:val="28"/>
      <w:lang w:eastAsia="en-US"/>
    </w:rPr>
  </w:style>
  <w:style w:type="character" w:customStyle="1" w:styleId="Heading2Char">
    <w:name w:val="Heading 2 Char"/>
    <w:link w:val="Heading2"/>
    <w:semiHidden/>
    <w:rsid w:val="00402919"/>
    <w:rPr>
      <w:rFonts w:ascii="Cambria" w:eastAsia="Times New Roman" w:hAnsi="Cambria" w:cs="Times New Roman"/>
      <w:b/>
      <w:bCs/>
      <w:i/>
      <w:iCs/>
      <w:sz w:val="28"/>
      <w:szCs w:val="28"/>
      <w:lang w:val="ru-RU" w:eastAsia="en-US"/>
    </w:rPr>
  </w:style>
  <w:style w:type="character" w:customStyle="1" w:styleId="Heading4Char">
    <w:name w:val="Heading 4 Char"/>
    <w:link w:val="Heading4"/>
    <w:semiHidden/>
    <w:rsid w:val="00CC08BD"/>
    <w:rPr>
      <w:rFonts w:ascii="Calibri" w:eastAsia="Times New Roman" w:hAnsi="Calibri" w:cs="Times New Roman"/>
      <w:b/>
      <w:bCs/>
      <w:sz w:val="28"/>
      <w:szCs w:val="28"/>
      <w:lang w:val="ru-RU" w:eastAsia="en-US"/>
    </w:rPr>
  </w:style>
  <w:style w:type="paragraph" w:styleId="ListParagraph">
    <w:name w:val="List Paragraph"/>
    <w:basedOn w:val="Normal"/>
    <w:uiPriority w:val="34"/>
    <w:qFormat/>
    <w:rsid w:val="00A81309"/>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object">
    <w:name w:val="object"/>
    <w:rsid w:val="00A8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8448">
      <w:marLeft w:val="0"/>
      <w:marRight w:val="0"/>
      <w:marTop w:val="0"/>
      <w:marBottom w:val="0"/>
      <w:divBdr>
        <w:top w:val="none" w:sz="0" w:space="0" w:color="auto"/>
        <w:left w:val="none" w:sz="0" w:space="0" w:color="auto"/>
        <w:bottom w:val="none" w:sz="0" w:space="0" w:color="auto"/>
        <w:right w:val="none" w:sz="0" w:space="0" w:color="auto"/>
      </w:divBdr>
    </w:div>
    <w:div w:id="527258449">
      <w:marLeft w:val="0"/>
      <w:marRight w:val="0"/>
      <w:marTop w:val="0"/>
      <w:marBottom w:val="0"/>
      <w:divBdr>
        <w:top w:val="none" w:sz="0" w:space="0" w:color="auto"/>
        <w:left w:val="none" w:sz="0" w:space="0" w:color="auto"/>
        <w:bottom w:val="none" w:sz="0" w:space="0" w:color="auto"/>
        <w:right w:val="none" w:sz="0" w:space="0" w:color="auto"/>
      </w:divBdr>
    </w:div>
    <w:div w:id="572592546">
      <w:bodyDiv w:val="1"/>
      <w:marLeft w:val="0"/>
      <w:marRight w:val="0"/>
      <w:marTop w:val="0"/>
      <w:marBottom w:val="0"/>
      <w:divBdr>
        <w:top w:val="none" w:sz="0" w:space="0" w:color="auto"/>
        <w:left w:val="none" w:sz="0" w:space="0" w:color="auto"/>
        <w:bottom w:val="none" w:sz="0" w:space="0" w:color="auto"/>
        <w:right w:val="none" w:sz="0" w:space="0" w:color="auto"/>
      </w:divBdr>
    </w:div>
    <w:div w:id="912356699">
      <w:bodyDiv w:val="1"/>
      <w:marLeft w:val="0"/>
      <w:marRight w:val="0"/>
      <w:marTop w:val="0"/>
      <w:marBottom w:val="0"/>
      <w:divBdr>
        <w:top w:val="none" w:sz="0" w:space="0" w:color="auto"/>
        <w:left w:val="none" w:sz="0" w:space="0" w:color="auto"/>
        <w:bottom w:val="none" w:sz="0" w:space="0" w:color="auto"/>
        <w:right w:val="none" w:sz="0" w:space="0" w:color="auto"/>
      </w:divBdr>
      <w:divsChild>
        <w:div w:id="1730764464">
          <w:marLeft w:val="-225"/>
          <w:marRight w:val="-225"/>
          <w:marTop w:val="0"/>
          <w:marBottom w:val="0"/>
          <w:divBdr>
            <w:top w:val="none" w:sz="0" w:space="0" w:color="auto"/>
            <w:left w:val="none" w:sz="0" w:space="0" w:color="auto"/>
            <w:bottom w:val="none" w:sz="0" w:space="0" w:color="auto"/>
            <w:right w:val="none" w:sz="0" w:space="0" w:color="auto"/>
          </w:divBdr>
          <w:divsChild>
            <w:div w:id="439419373">
              <w:marLeft w:val="0"/>
              <w:marRight w:val="0"/>
              <w:marTop w:val="0"/>
              <w:marBottom w:val="0"/>
              <w:divBdr>
                <w:top w:val="none" w:sz="0" w:space="0" w:color="auto"/>
                <w:left w:val="none" w:sz="0" w:space="0" w:color="auto"/>
                <w:bottom w:val="none" w:sz="0" w:space="0" w:color="auto"/>
                <w:right w:val="none" w:sz="0" w:space="0" w:color="auto"/>
              </w:divBdr>
            </w:div>
            <w:div w:id="827131065">
              <w:marLeft w:val="0"/>
              <w:marRight w:val="0"/>
              <w:marTop w:val="0"/>
              <w:marBottom w:val="0"/>
              <w:divBdr>
                <w:top w:val="none" w:sz="0" w:space="0" w:color="auto"/>
                <w:left w:val="none" w:sz="0" w:space="0" w:color="auto"/>
                <w:bottom w:val="none" w:sz="0" w:space="0" w:color="auto"/>
                <w:right w:val="none" w:sz="0" w:space="0" w:color="auto"/>
              </w:divBdr>
              <w:divsChild>
                <w:div w:id="21416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3828">
      <w:bodyDiv w:val="1"/>
      <w:marLeft w:val="0"/>
      <w:marRight w:val="0"/>
      <w:marTop w:val="0"/>
      <w:marBottom w:val="0"/>
      <w:divBdr>
        <w:top w:val="none" w:sz="0" w:space="0" w:color="auto"/>
        <w:left w:val="none" w:sz="0" w:space="0" w:color="auto"/>
        <w:bottom w:val="none" w:sz="0" w:space="0" w:color="auto"/>
        <w:right w:val="none" w:sz="0" w:space="0" w:color="auto"/>
      </w:divBdr>
    </w:div>
    <w:div w:id="1838576479">
      <w:bodyDiv w:val="1"/>
      <w:marLeft w:val="0"/>
      <w:marRight w:val="0"/>
      <w:marTop w:val="0"/>
      <w:marBottom w:val="0"/>
      <w:divBdr>
        <w:top w:val="none" w:sz="0" w:space="0" w:color="auto"/>
        <w:left w:val="none" w:sz="0" w:space="0" w:color="auto"/>
        <w:bottom w:val="none" w:sz="0" w:space="0" w:color="auto"/>
        <w:right w:val="none" w:sz="0" w:space="0" w:color="auto"/>
      </w:divBdr>
    </w:div>
    <w:div w:id="1877037810">
      <w:bodyDiv w:val="1"/>
      <w:marLeft w:val="0"/>
      <w:marRight w:val="0"/>
      <w:marTop w:val="0"/>
      <w:marBottom w:val="0"/>
      <w:divBdr>
        <w:top w:val="none" w:sz="0" w:space="0" w:color="auto"/>
        <w:left w:val="none" w:sz="0" w:space="0" w:color="auto"/>
        <w:bottom w:val="none" w:sz="0" w:space="0" w:color="auto"/>
        <w:right w:val="none" w:sz="0" w:space="0" w:color="auto"/>
      </w:divBdr>
    </w:div>
    <w:div w:id="18959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2244-E928-4BEC-96AA-0BFF16E6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4823</TotalTime>
  <Pages>14</Pages>
  <Words>3798</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Tabelul de sinteză</vt:lpstr>
    </vt:vector>
  </TitlesOfParts>
  <Company>SPecialiST RePack</Company>
  <LinksUpToDate>false</LinksUpToDate>
  <CharactersWithSpaces>25781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Tabelul de sinteză</dc:title>
  <dc:subject/>
  <dc:creator>Adrian</dc:creator>
  <cp:keywords/>
  <dc:description/>
  <cp:lastModifiedBy>Microsoft account</cp:lastModifiedBy>
  <cp:revision>26</cp:revision>
  <cp:lastPrinted>2024-08-07T13:42:00Z</cp:lastPrinted>
  <dcterms:created xsi:type="dcterms:W3CDTF">2014-03-13T14:19:00Z</dcterms:created>
  <dcterms:modified xsi:type="dcterms:W3CDTF">2024-09-10T10:26:00Z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cb64215375e1d94b4b5fcce52f433bb9d45ddc1ee6415f16296e87c02a9b2edf</vt:lpwstr>
  </property>
</Properties>
</file>