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44" w:rsidRPr="00781AEF" w:rsidRDefault="0097085A" w:rsidP="00781AEF">
      <w:pPr>
        <w:spacing w:after="200" w:line="276" w:lineRule="auto"/>
        <w:jc w:val="right"/>
        <w:rPr>
          <w:rFonts w:ascii="Times New Roman" w:eastAsia="Times New Roman" w:hAnsi="Times New Roman" w:cs="Times New Roman"/>
          <w:b/>
          <w:i/>
          <w:color w:val="000000" w:themeColor="text1"/>
          <w:sz w:val="32"/>
          <w:szCs w:val="28"/>
          <w:u w:val="single"/>
          <w:lang w:val="ro-RO"/>
        </w:rPr>
      </w:pPr>
      <w:r>
        <w:rPr>
          <w:rFonts w:ascii="Times New Roman" w:eastAsia="Times New Roman" w:hAnsi="Times New Roman" w:cs="Times New Roman"/>
          <w:b/>
          <w:i/>
          <w:color w:val="000000" w:themeColor="text1"/>
          <w:sz w:val="32"/>
          <w:szCs w:val="28"/>
          <w:u w:val="single"/>
          <w:lang w:val="ro-RO"/>
        </w:rPr>
        <w:t xml:space="preserve"> </w:t>
      </w:r>
      <w:r w:rsidR="00E37244" w:rsidRPr="00781AEF">
        <w:rPr>
          <w:rFonts w:ascii="Times New Roman" w:eastAsia="Times New Roman" w:hAnsi="Times New Roman" w:cs="Times New Roman"/>
          <w:b/>
          <w:i/>
          <w:color w:val="000000" w:themeColor="text1"/>
          <w:sz w:val="32"/>
          <w:szCs w:val="28"/>
          <w:u w:val="single"/>
          <w:lang w:val="ro-RO"/>
        </w:rPr>
        <w:t>UE</w:t>
      </w:r>
    </w:p>
    <w:p w:rsidR="00633C1E" w:rsidRPr="00781AEF" w:rsidRDefault="00633C1E" w:rsidP="00781AEF">
      <w:pPr>
        <w:spacing w:after="200" w:line="276" w:lineRule="auto"/>
        <w:jc w:val="right"/>
        <w:rPr>
          <w:rFonts w:ascii="Times New Roman" w:eastAsia="Times New Roman" w:hAnsi="Times New Roman" w:cs="Times New Roman"/>
          <w:i/>
          <w:color w:val="000000" w:themeColor="text1"/>
          <w:sz w:val="28"/>
          <w:szCs w:val="28"/>
          <w:u w:val="single"/>
          <w:lang w:val="ro-RO"/>
        </w:rPr>
      </w:pPr>
      <w:r w:rsidRPr="00781AEF">
        <w:rPr>
          <w:rFonts w:ascii="Times New Roman" w:eastAsia="Times New Roman" w:hAnsi="Times New Roman" w:cs="Times New Roman"/>
          <w:i/>
          <w:color w:val="000000" w:themeColor="text1"/>
          <w:sz w:val="28"/>
          <w:szCs w:val="28"/>
          <w:u w:val="single"/>
          <w:lang w:val="ro-RO"/>
        </w:rPr>
        <w:t>Proiect</w:t>
      </w:r>
    </w:p>
    <w:p w:rsidR="00633C1E" w:rsidRPr="00781AEF" w:rsidRDefault="00633C1E" w:rsidP="00781AEF">
      <w:pPr>
        <w:spacing w:after="0" w:line="276" w:lineRule="auto"/>
        <w:jc w:val="center"/>
        <w:rPr>
          <w:rFonts w:ascii="Times New Roman" w:eastAsia="Times New Roman" w:hAnsi="Times New Roman" w:cs="Times New Roman"/>
          <w:bCs/>
          <w:color w:val="000000" w:themeColor="text1"/>
          <w:sz w:val="28"/>
          <w:szCs w:val="28"/>
          <w:lang w:val="ro-RO" w:eastAsia="ru-RU"/>
        </w:rPr>
      </w:pPr>
    </w:p>
    <w:p w:rsidR="00633C1E" w:rsidRPr="00781AEF" w:rsidRDefault="0090017A" w:rsidP="00781AEF">
      <w:pPr>
        <w:spacing w:after="0" w:line="276" w:lineRule="auto"/>
        <w:jc w:val="center"/>
        <w:rPr>
          <w:rFonts w:ascii="Times New Roman" w:eastAsia="Calibri" w:hAnsi="Times New Roman" w:cs="Times New Roman"/>
          <w:b/>
          <w:color w:val="000000" w:themeColor="text1"/>
          <w:sz w:val="28"/>
          <w:szCs w:val="28"/>
          <w:lang w:val="ro-RO"/>
        </w:rPr>
      </w:pPr>
      <w:r w:rsidRPr="00781AEF">
        <w:rPr>
          <w:rFonts w:ascii="Times New Roman" w:eastAsia="Calibri" w:hAnsi="Times New Roman" w:cs="Times New Roman"/>
          <w:b/>
          <w:color w:val="000000" w:themeColor="text1"/>
          <w:sz w:val="28"/>
          <w:szCs w:val="28"/>
          <w:lang w:val="ro-RO"/>
        </w:rPr>
        <w:t>HOTĂRÂ</w:t>
      </w:r>
      <w:r w:rsidR="00633C1E" w:rsidRPr="00781AEF">
        <w:rPr>
          <w:rFonts w:ascii="Times New Roman" w:eastAsia="Calibri" w:hAnsi="Times New Roman" w:cs="Times New Roman"/>
          <w:b/>
          <w:color w:val="000000" w:themeColor="text1"/>
          <w:sz w:val="28"/>
          <w:szCs w:val="28"/>
          <w:lang w:val="ro-RO"/>
        </w:rPr>
        <w:t>RE nr. _______</w:t>
      </w:r>
    </w:p>
    <w:p w:rsidR="00633C1E" w:rsidRPr="00781AEF" w:rsidRDefault="00633C1E" w:rsidP="00781AEF">
      <w:pPr>
        <w:spacing w:after="0" w:line="276" w:lineRule="auto"/>
        <w:jc w:val="center"/>
        <w:rPr>
          <w:rFonts w:ascii="Times New Roman" w:eastAsia="Calibri" w:hAnsi="Times New Roman" w:cs="Times New Roman"/>
          <w:color w:val="000000" w:themeColor="text1"/>
          <w:sz w:val="28"/>
          <w:szCs w:val="28"/>
          <w:lang w:val="ro-RO"/>
        </w:rPr>
      </w:pPr>
      <w:r w:rsidRPr="00781AEF">
        <w:rPr>
          <w:rFonts w:ascii="Times New Roman" w:eastAsia="Calibri" w:hAnsi="Times New Roman" w:cs="Times New Roman"/>
          <w:color w:val="000000" w:themeColor="text1"/>
          <w:sz w:val="28"/>
          <w:szCs w:val="28"/>
          <w:lang w:val="ro-RO"/>
        </w:rPr>
        <w:t xml:space="preserve">din </w:t>
      </w:r>
      <w:r w:rsidRPr="00781AEF">
        <w:rPr>
          <w:rFonts w:ascii="Times New Roman" w:eastAsia="Calibri" w:hAnsi="Times New Roman" w:cs="Times New Roman"/>
          <w:b/>
          <w:color w:val="000000" w:themeColor="text1"/>
          <w:sz w:val="28"/>
          <w:szCs w:val="28"/>
          <w:lang w:val="ro-RO"/>
        </w:rPr>
        <w:t>________________</w:t>
      </w:r>
      <w:r w:rsidRPr="00781AEF">
        <w:rPr>
          <w:rFonts w:ascii="Times New Roman" w:eastAsia="Calibri" w:hAnsi="Times New Roman" w:cs="Times New Roman"/>
          <w:color w:val="000000" w:themeColor="text1"/>
          <w:sz w:val="28"/>
          <w:szCs w:val="28"/>
          <w:lang w:val="ro-RO"/>
        </w:rPr>
        <w:t>202</w:t>
      </w:r>
      <w:r w:rsidR="00C91219" w:rsidRPr="00781AEF">
        <w:rPr>
          <w:rFonts w:ascii="Times New Roman" w:eastAsia="Calibri" w:hAnsi="Times New Roman" w:cs="Times New Roman"/>
          <w:color w:val="000000" w:themeColor="text1"/>
          <w:sz w:val="28"/>
          <w:szCs w:val="28"/>
          <w:lang w:val="ro-RO"/>
        </w:rPr>
        <w:t>4</w:t>
      </w:r>
    </w:p>
    <w:p w:rsidR="00633C1E" w:rsidRPr="00781AEF" w:rsidRDefault="00633C1E" w:rsidP="00781AEF">
      <w:pPr>
        <w:spacing w:after="0" w:line="276" w:lineRule="auto"/>
        <w:jc w:val="center"/>
        <w:rPr>
          <w:rFonts w:ascii="Times New Roman" w:eastAsia="Calibri" w:hAnsi="Times New Roman" w:cs="Times New Roman"/>
          <w:color w:val="000000" w:themeColor="text1"/>
          <w:sz w:val="28"/>
          <w:szCs w:val="28"/>
          <w:lang w:val="ro-RO"/>
        </w:rPr>
      </w:pPr>
      <w:r w:rsidRPr="00781AEF">
        <w:rPr>
          <w:rFonts w:ascii="Times New Roman" w:eastAsia="Calibri" w:hAnsi="Times New Roman" w:cs="Times New Roman"/>
          <w:color w:val="000000" w:themeColor="text1"/>
          <w:sz w:val="28"/>
          <w:szCs w:val="28"/>
          <w:lang w:val="ro-RO"/>
        </w:rPr>
        <w:t xml:space="preserve">Chișinău </w:t>
      </w:r>
    </w:p>
    <w:p w:rsidR="00380A7A" w:rsidRPr="00781AEF" w:rsidRDefault="00DA25ED" w:rsidP="00781AEF">
      <w:pPr>
        <w:spacing w:after="0" w:line="240" w:lineRule="auto"/>
        <w:jc w:val="center"/>
        <w:rPr>
          <w:rFonts w:ascii="Times New Roman" w:eastAsia="Times New Roman" w:hAnsi="Times New Roman" w:cs="Times New Roman"/>
          <w:b/>
          <w:bCs/>
          <w:color w:val="000000" w:themeColor="text1"/>
          <w:sz w:val="28"/>
          <w:szCs w:val="28"/>
          <w:lang w:val="ro-RO" w:eastAsia="en-GB"/>
        </w:rPr>
      </w:pPr>
      <w:r w:rsidRPr="00781AEF">
        <w:rPr>
          <w:rFonts w:ascii="Times New Roman" w:eastAsia="Times New Roman" w:hAnsi="Times New Roman" w:cs="Times New Roman"/>
          <w:b/>
          <w:bCs/>
          <w:color w:val="000000" w:themeColor="text1"/>
          <w:sz w:val="28"/>
          <w:szCs w:val="28"/>
          <w:lang w:val="ro-RO" w:eastAsia="en-GB"/>
        </w:rPr>
        <w:t>p</w:t>
      </w:r>
      <w:r w:rsidR="004B24A0" w:rsidRPr="00781AEF">
        <w:rPr>
          <w:rFonts w:ascii="Times New Roman" w:eastAsia="Times New Roman" w:hAnsi="Times New Roman" w:cs="Times New Roman"/>
          <w:b/>
          <w:bCs/>
          <w:color w:val="000000" w:themeColor="text1"/>
          <w:sz w:val="28"/>
          <w:szCs w:val="28"/>
          <w:lang w:val="ro-RO" w:eastAsia="en-GB"/>
        </w:rPr>
        <w:t xml:space="preserve">rivind modificarea </w:t>
      </w:r>
      <w:r w:rsidR="003547D1" w:rsidRPr="00781AEF">
        <w:rPr>
          <w:rFonts w:ascii="Times New Roman" w:eastAsia="Times New Roman" w:hAnsi="Times New Roman" w:cs="Times New Roman"/>
          <w:b/>
          <w:bCs/>
          <w:color w:val="000000" w:themeColor="text1"/>
          <w:sz w:val="28"/>
          <w:szCs w:val="28"/>
          <w:lang w:val="ro-RO" w:eastAsia="en-GB"/>
        </w:rPr>
        <w:t>h</w:t>
      </w:r>
      <w:r w:rsidR="004B24A0" w:rsidRPr="00781AEF">
        <w:rPr>
          <w:rFonts w:ascii="Times New Roman" w:eastAsia="Times New Roman" w:hAnsi="Times New Roman" w:cs="Times New Roman"/>
          <w:b/>
          <w:bCs/>
          <w:color w:val="000000" w:themeColor="text1"/>
          <w:sz w:val="28"/>
          <w:szCs w:val="28"/>
          <w:lang w:val="ro-RO" w:eastAsia="en-GB"/>
        </w:rPr>
        <w:t xml:space="preserve">otărârii </w:t>
      </w:r>
      <w:r w:rsidR="00F73B64" w:rsidRPr="00781AEF">
        <w:rPr>
          <w:rFonts w:ascii="Times New Roman" w:eastAsia="Times New Roman" w:hAnsi="Times New Roman" w:cs="Times New Roman"/>
          <w:b/>
          <w:bCs/>
          <w:color w:val="000000" w:themeColor="text1"/>
          <w:sz w:val="28"/>
          <w:szCs w:val="28"/>
          <w:lang w:val="ro-RO" w:eastAsia="en-GB"/>
        </w:rPr>
        <w:t>Guvernului</w:t>
      </w:r>
      <w:r w:rsidR="004B24A0" w:rsidRPr="00781AEF">
        <w:rPr>
          <w:rFonts w:ascii="Times New Roman" w:eastAsia="Times New Roman" w:hAnsi="Times New Roman" w:cs="Times New Roman"/>
          <w:b/>
          <w:bCs/>
          <w:color w:val="000000" w:themeColor="text1"/>
          <w:sz w:val="28"/>
          <w:szCs w:val="28"/>
          <w:lang w:val="ro-RO" w:eastAsia="en-GB"/>
        </w:rPr>
        <w:t xml:space="preserve"> nr. 20</w:t>
      </w:r>
      <w:r w:rsidR="00380A7A" w:rsidRPr="00781AEF">
        <w:rPr>
          <w:rFonts w:ascii="Times New Roman" w:eastAsia="Times New Roman" w:hAnsi="Times New Roman" w:cs="Times New Roman"/>
          <w:b/>
          <w:bCs/>
          <w:color w:val="000000" w:themeColor="text1"/>
          <w:sz w:val="28"/>
          <w:szCs w:val="28"/>
          <w:lang w:val="ro-RO" w:eastAsia="en-GB"/>
        </w:rPr>
        <w:t>6</w:t>
      </w:r>
      <w:r w:rsidR="004B24A0" w:rsidRPr="00781AEF">
        <w:rPr>
          <w:rFonts w:ascii="Times New Roman" w:eastAsia="Times New Roman" w:hAnsi="Times New Roman" w:cs="Times New Roman"/>
          <w:b/>
          <w:bCs/>
          <w:color w:val="000000" w:themeColor="text1"/>
          <w:sz w:val="28"/>
          <w:szCs w:val="28"/>
          <w:lang w:val="ro-RO" w:eastAsia="en-GB"/>
        </w:rPr>
        <w:t xml:space="preserve">/2009 </w:t>
      </w:r>
      <w:r w:rsidR="00380A7A" w:rsidRPr="00781AEF">
        <w:rPr>
          <w:rFonts w:ascii="Times New Roman" w:eastAsia="Times New Roman" w:hAnsi="Times New Roman" w:cs="Times New Roman"/>
          <w:b/>
          <w:bCs/>
          <w:color w:val="000000" w:themeColor="text1"/>
          <w:sz w:val="28"/>
          <w:szCs w:val="28"/>
          <w:lang w:val="ro-RO" w:eastAsia="en-GB"/>
        </w:rPr>
        <w:t>cu privire la aprobarea Reglementării tehnice</w:t>
      </w:r>
    </w:p>
    <w:p w:rsidR="00E43619" w:rsidRPr="00781AEF" w:rsidRDefault="00380A7A" w:rsidP="00781AEF">
      <w:pPr>
        <w:spacing w:after="0" w:line="240" w:lineRule="auto"/>
        <w:jc w:val="center"/>
        <w:rPr>
          <w:rFonts w:ascii="Times New Roman" w:eastAsia="Times New Roman" w:hAnsi="Times New Roman" w:cs="Times New Roman"/>
          <w:b/>
          <w:bCs/>
          <w:color w:val="000000" w:themeColor="text1"/>
          <w:sz w:val="28"/>
          <w:szCs w:val="28"/>
          <w:lang w:val="ro-RO" w:eastAsia="en-GB"/>
        </w:rPr>
      </w:pPr>
      <w:r w:rsidRPr="00781AEF">
        <w:rPr>
          <w:rFonts w:ascii="Times New Roman" w:eastAsia="Times New Roman" w:hAnsi="Times New Roman" w:cs="Times New Roman"/>
          <w:b/>
          <w:bCs/>
          <w:color w:val="000000" w:themeColor="text1"/>
          <w:sz w:val="28"/>
          <w:szCs w:val="28"/>
          <w:lang w:val="ro-RO" w:eastAsia="en-GB"/>
        </w:rPr>
        <w:t>„Cafea. Extracte de cafea și de cicoare. Ceaiuri și produse de ceai”</w:t>
      </w:r>
    </w:p>
    <w:p w:rsidR="004B24A0" w:rsidRPr="00781AEF" w:rsidRDefault="004B24A0" w:rsidP="00781AEF">
      <w:pPr>
        <w:spacing w:after="0" w:line="240" w:lineRule="auto"/>
        <w:jc w:val="center"/>
        <w:rPr>
          <w:rFonts w:ascii="Times New Roman" w:eastAsia="Calibri" w:hAnsi="Times New Roman" w:cs="Times New Roman"/>
          <w:b/>
          <w:color w:val="000000" w:themeColor="text1"/>
          <w:sz w:val="28"/>
          <w:szCs w:val="28"/>
          <w:lang w:val="ro-RO"/>
        </w:rPr>
      </w:pPr>
    </w:p>
    <w:p w:rsidR="004E02C4" w:rsidRPr="00781AEF" w:rsidRDefault="00B66054" w:rsidP="00781AEF">
      <w:pPr>
        <w:spacing w:line="240" w:lineRule="auto"/>
        <w:ind w:firstLine="567"/>
        <w:jc w:val="both"/>
        <w:rPr>
          <w:rFonts w:ascii="Times New Roman" w:eastAsia="Times New Roman" w:hAnsi="Times New Roman" w:cs="Times New Roman"/>
          <w:color w:val="000000" w:themeColor="text1"/>
          <w:sz w:val="28"/>
          <w:szCs w:val="28"/>
          <w:lang w:val="ro-RO" w:eastAsia="ru-RU"/>
        </w:rPr>
      </w:pPr>
      <w:r w:rsidRPr="00781AEF">
        <w:rPr>
          <w:rFonts w:ascii="Times New Roman" w:hAnsi="Times New Roman" w:cs="Times New Roman"/>
          <w:iCs/>
          <w:color w:val="000000" w:themeColor="text1"/>
          <w:sz w:val="28"/>
          <w:szCs w:val="28"/>
        </w:rPr>
        <w:t xml:space="preserve">În temeiul art. 13 </w:t>
      </w:r>
      <w:r w:rsidR="00F73B64" w:rsidRPr="00781AEF">
        <w:rPr>
          <w:rFonts w:ascii="Times New Roman" w:hAnsi="Times New Roman" w:cs="Times New Roman"/>
          <w:iCs/>
          <w:color w:val="000000" w:themeColor="text1"/>
          <w:sz w:val="28"/>
          <w:szCs w:val="28"/>
        </w:rPr>
        <w:t xml:space="preserve">alin. (3) și (6) </w:t>
      </w:r>
      <w:r w:rsidRPr="00781AEF">
        <w:rPr>
          <w:rFonts w:ascii="Times New Roman" w:hAnsi="Times New Roman" w:cs="Times New Roman"/>
          <w:iCs/>
          <w:color w:val="000000" w:themeColor="text1"/>
          <w:sz w:val="28"/>
          <w:szCs w:val="28"/>
        </w:rPr>
        <w:t>din Legea nr. 306/2018</w:t>
      </w:r>
      <w:r w:rsidRPr="00781AEF">
        <w:rPr>
          <w:rFonts w:ascii="Times New Roman" w:eastAsia="SimSun" w:hAnsi="Times New Roman" w:cs="Times New Roman"/>
          <w:bCs/>
          <w:color w:val="000000" w:themeColor="text1"/>
          <w:sz w:val="28"/>
          <w:szCs w:val="28"/>
          <w:lang w:val="ro-RO" w:eastAsia="ru-RU"/>
        </w:rPr>
        <w:t xml:space="preserve"> </w:t>
      </w:r>
      <w:r w:rsidR="001A2335" w:rsidRPr="00781AEF">
        <w:rPr>
          <w:rFonts w:ascii="Times New Roman" w:eastAsia="SimSun" w:hAnsi="Times New Roman" w:cs="Times New Roman"/>
          <w:bCs/>
          <w:color w:val="000000" w:themeColor="text1"/>
          <w:sz w:val="28"/>
          <w:szCs w:val="28"/>
          <w:lang w:val="ro-RO" w:eastAsia="ru-RU"/>
        </w:rPr>
        <w:t>privind siguranța alimentelor (Monitorul Oficial al Republicii Moldova, 2019, nr. 59-65, art.120), cu modificările ulterioare</w:t>
      </w:r>
      <w:r w:rsidR="00DF4DE3" w:rsidRPr="00781AEF">
        <w:rPr>
          <w:rFonts w:ascii="Times New Roman" w:eastAsia="SimSun" w:hAnsi="Times New Roman" w:cs="Times New Roman"/>
          <w:bCs/>
          <w:color w:val="000000" w:themeColor="text1"/>
          <w:sz w:val="28"/>
          <w:szCs w:val="28"/>
          <w:lang w:val="ro-RO" w:eastAsia="ru-RU"/>
        </w:rPr>
        <w:t xml:space="preserve">. </w:t>
      </w:r>
      <w:r w:rsidR="004E02C4" w:rsidRPr="00781AEF">
        <w:rPr>
          <w:rFonts w:ascii="Times New Roman" w:eastAsia="SimSun" w:hAnsi="Times New Roman" w:cs="Times New Roman"/>
          <w:bCs/>
          <w:color w:val="000000" w:themeColor="text1"/>
          <w:sz w:val="28"/>
          <w:szCs w:val="28"/>
          <w:lang w:val="ro-RO" w:eastAsia="ru-RU"/>
        </w:rPr>
        <w:t xml:space="preserve">Guvernul </w:t>
      </w:r>
      <w:r w:rsidR="004E02C4" w:rsidRPr="00781AEF">
        <w:rPr>
          <w:rFonts w:ascii="Times New Roman" w:eastAsia="Times New Roman" w:hAnsi="Times New Roman" w:cs="Times New Roman"/>
          <w:color w:val="000000" w:themeColor="text1"/>
          <w:sz w:val="28"/>
          <w:szCs w:val="28"/>
          <w:lang w:val="ro-RO" w:eastAsia="ru-RU"/>
        </w:rPr>
        <w:t>HOTĂRĂȘTE:</w:t>
      </w:r>
    </w:p>
    <w:p w:rsidR="00652FC1" w:rsidRPr="00781AEF" w:rsidRDefault="00652FC1" w:rsidP="00781AEF">
      <w:pPr>
        <w:spacing w:after="0" w:line="240" w:lineRule="auto"/>
        <w:ind w:firstLine="567"/>
        <w:jc w:val="both"/>
        <w:rPr>
          <w:rFonts w:ascii="Times New Roman" w:eastAsia="SimSun" w:hAnsi="Times New Roman" w:cs="Times New Roman"/>
          <w:bCs/>
          <w:color w:val="000000" w:themeColor="text1"/>
          <w:sz w:val="28"/>
          <w:szCs w:val="28"/>
          <w:lang w:val="ro-RO" w:eastAsia="ru-RU"/>
        </w:rPr>
      </w:pPr>
      <w:r w:rsidRPr="00781AEF">
        <w:rPr>
          <w:rFonts w:ascii="Times New Roman" w:eastAsia="SimSun" w:hAnsi="Times New Roman" w:cs="Times New Roman"/>
          <w:bCs/>
          <w:color w:val="000000" w:themeColor="text1"/>
          <w:sz w:val="28"/>
          <w:szCs w:val="28"/>
          <w:lang w:val="ro-RO" w:eastAsia="ru-RU"/>
        </w:rPr>
        <w:t>Prezenta Hotărâre:</w:t>
      </w:r>
    </w:p>
    <w:p w:rsidR="00652FC1" w:rsidRPr="00781AEF" w:rsidRDefault="00652FC1" w:rsidP="00781AEF">
      <w:pPr>
        <w:spacing w:after="0" w:line="240" w:lineRule="auto"/>
        <w:ind w:firstLine="567"/>
        <w:jc w:val="both"/>
        <w:rPr>
          <w:rFonts w:ascii="Times New Roman" w:eastAsia="SimSun" w:hAnsi="Times New Roman" w:cs="Times New Roman"/>
          <w:bCs/>
          <w:color w:val="000000" w:themeColor="text1"/>
          <w:sz w:val="28"/>
          <w:szCs w:val="28"/>
          <w:lang w:val="ro-RO" w:eastAsia="ru-RU"/>
        </w:rPr>
      </w:pPr>
      <w:r w:rsidRPr="00781AEF">
        <w:rPr>
          <w:rFonts w:ascii="Times New Roman" w:eastAsia="SimSun" w:hAnsi="Times New Roman" w:cs="Times New Roman"/>
          <w:bCs/>
          <w:color w:val="000000" w:themeColor="text1"/>
          <w:sz w:val="28"/>
          <w:szCs w:val="28"/>
          <w:lang w:val="ro-RO" w:eastAsia="ru-RU"/>
        </w:rPr>
        <w:t xml:space="preserve">- transpune Anexa la Regulamentul de punere în aplicare (UE) 2022/47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w:t>
      </w:r>
      <w:r w:rsidRPr="00781AEF">
        <w:rPr>
          <w:rFonts w:ascii="Times New Roman" w:eastAsia="SimSun" w:hAnsi="Times New Roman" w:cs="Times New Roman"/>
          <w:b/>
          <w:bCs/>
          <w:color w:val="000000" w:themeColor="text1"/>
          <w:sz w:val="28"/>
          <w:szCs w:val="28"/>
          <w:lang w:val="ro-RO" w:eastAsia="ru-RU"/>
        </w:rPr>
        <w:t>CELEX: 32022R0047</w:t>
      </w:r>
      <w:r w:rsidRPr="00781AEF">
        <w:rPr>
          <w:rFonts w:ascii="Times New Roman" w:eastAsia="SimSun" w:hAnsi="Times New Roman" w:cs="Times New Roman"/>
          <w:bCs/>
          <w:color w:val="000000" w:themeColor="text1"/>
          <w:sz w:val="28"/>
          <w:szCs w:val="28"/>
          <w:lang w:val="ro-RO" w:eastAsia="ru-RU"/>
        </w:rPr>
        <w:t xml:space="preserve">, publicat Jurnalul Oficial al Uniunii Europene L 9 din 14 ianuarie 2022; </w:t>
      </w:r>
    </w:p>
    <w:p w:rsidR="00652FC1" w:rsidRPr="00781AEF" w:rsidRDefault="00652FC1" w:rsidP="00781AEF">
      <w:pPr>
        <w:spacing w:after="0" w:line="240" w:lineRule="auto"/>
        <w:ind w:firstLine="567"/>
        <w:jc w:val="both"/>
        <w:rPr>
          <w:rFonts w:ascii="Times New Roman" w:eastAsia="SimSun" w:hAnsi="Times New Roman" w:cs="Times New Roman"/>
          <w:bCs/>
          <w:color w:val="000000" w:themeColor="text1"/>
          <w:sz w:val="28"/>
          <w:szCs w:val="28"/>
          <w:lang w:val="ro-RO" w:eastAsia="ru-RU"/>
        </w:rPr>
      </w:pPr>
      <w:r w:rsidRPr="00781AEF">
        <w:rPr>
          <w:rFonts w:ascii="Times New Roman" w:eastAsia="SimSun" w:hAnsi="Times New Roman" w:cs="Times New Roman"/>
          <w:bCs/>
          <w:color w:val="000000" w:themeColor="text1"/>
          <w:sz w:val="28"/>
          <w:szCs w:val="28"/>
          <w:lang w:val="ro-RO" w:eastAsia="ru-RU"/>
        </w:rPr>
        <w:t xml:space="preserve">- transpune parțial (transpune art. 1 </w:t>
      </w:r>
      <w:r w:rsidR="00F73B64" w:rsidRPr="00781AEF">
        <w:rPr>
          <w:rFonts w:ascii="Times New Roman" w:eastAsia="SimSun" w:hAnsi="Times New Roman" w:cs="Times New Roman"/>
          <w:bCs/>
          <w:color w:val="000000" w:themeColor="text1"/>
          <w:sz w:val="28"/>
          <w:szCs w:val="28"/>
          <w:lang w:val="ro-RO" w:eastAsia="ru-RU"/>
        </w:rPr>
        <w:t>și</w:t>
      </w:r>
      <w:r w:rsidRPr="00781AEF">
        <w:rPr>
          <w:rFonts w:ascii="Times New Roman" w:eastAsia="SimSun" w:hAnsi="Times New Roman" w:cs="Times New Roman"/>
          <w:bCs/>
          <w:color w:val="000000" w:themeColor="text1"/>
          <w:sz w:val="28"/>
          <w:szCs w:val="28"/>
          <w:lang w:val="ro-RO" w:eastAsia="ru-RU"/>
        </w:rPr>
        <w:t xml:space="preserve"> 2 și Anexa ”Denumiri, definiții și caracteristici ale produselor”) Directiva 1999/4/CE a Parlamentului European și a Consiliului din 22 februarie 1999 privind extractele de cafea și de cicoare,               </w:t>
      </w:r>
      <w:r w:rsidRPr="00781AEF">
        <w:rPr>
          <w:rFonts w:ascii="Times New Roman" w:eastAsia="SimSun" w:hAnsi="Times New Roman" w:cs="Times New Roman"/>
          <w:b/>
          <w:bCs/>
          <w:color w:val="000000" w:themeColor="text1"/>
          <w:sz w:val="28"/>
          <w:szCs w:val="28"/>
          <w:lang w:val="ro-RO" w:eastAsia="ru-RU"/>
        </w:rPr>
        <w:t>CELEX: 31999L0004</w:t>
      </w:r>
      <w:r w:rsidRPr="00781AEF">
        <w:rPr>
          <w:rFonts w:ascii="Times New Roman" w:eastAsia="SimSun" w:hAnsi="Times New Roman" w:cs="Times New Roman"/>
          <w:bCs/>
          <w:color w:val="000000" w:themeColor="text1"/>
          <w:sz w:val="28"/>
          <w:szCs w:val="28"/>
          <w:lang w:val="ro-RO" w:eastAsia="ru-RU"/>
        </w:rPr>
        <w:t>, publicată în Jurnalul Oficial al Uniunii Europene L 66 din 13 martie 1999, așa cum a fost modificată ultima oară prin Regulamentul (UE) nr. 1021/2013 al Parlamentului European și al Consiliului din 9 octombrie 2013;</w:t>
      </w:r>
    </w:p>
    <w:p w:rsidR="00A1192C" w:rsidRPr="00781AEF" w:rsidRDefault="00652FC1" w:rsidP="00781AEF">
      <w:pPr>
        <w:spacing w:line="240" w:lineRule="auto"/>
        <w:ind w:firstLine="567"/>
        <w:jc w:val="both"/>
        <w:rPr>
          <w:rFonts w:ascii="Times New Roman" w:eastAsia="Times New Roman" w:hAnsi="Times New Roman" w:cs="Times New Roman"/>
          <w:color w:val="000000" w:themeColor="text1"/>
          <w:sz w:val="28"/>
          <w:szCs w:val="28"/>
          <w:lang w:val="ro-RO" w:eastAsia="ru-RU"/>
        </w:rPr>
      </w:pPr>
      <w:r w:rsidRPr="00781AEF">
        <w:rPr>
          <w:rFonts w:ascii="Times New Roman" w:eastAsia="SimSun" w:hAnsi="Times New Roman" w:cs="Times New Roman"/>
          <w:bCs/>
          <w:color w:val="000000" w:themeColor="text1"/>
          <w:sz w:val="28"/>
          <w:szCs w:val="28"/>
          <w:lang w:val="ro-RO" w:eastAsia="ru-RU"/>
        </w:rPr>
        <w:t xml:space="preserve">- transpune art. 2 pct. 1 din Decizia Consiliului 2008/579/CE din 16 iunie 2008 privind semnarea și încheierea, în numele Comunității Europene, a Acordului internațional privind cafeaua din 2007, </w:t>
      </w:r>
      <w:r w:rsidRPr="00781AEF">
        <w:rPr>
          <w:rFonts w:ascii="Times New Roman" w:eastAsia="SimSun" w:hAnsi="Times New Roman" w:cs="Times New Roman"/>
          <w:b/>
          <w:bCs/>
          <w:color w:val="000000" w:themeColor="text1"/>
          <w:sz w:val="28"/>
          <w:szCs w:val="28"/>
          <w:lang w:val="ro-RO" w:eastAsia="ru-RU"/>
        </w:rPr>
        <w:t>CELEX: 32008D0579</w:t>
      </w:r>
      <w:r w:rsidRPr="00781AEF">
        <w:rPr>
          <w:rFonts w:ascii="Times New Roman" w:eastAsia="SimSun" w:hAnsi="Times New Roman" w:cs="Times New Roman"/>
          <w:bCs/>
          <w:color w:val="000000" w:themeColor="text1"/>
          <w:sz w:val="28"/>
          <w:szCs w:val="28"/>
          <w:lang w:val="ro-RO" w:eastAsia="ru-RU"/>
        </w:rPr>
        <w:t>, publicată în Jurnalul Oficial al Uniunii Europene L 186 din 15 iulie 2008.</w:t>
      </w:r>
    </w:p>
    <w:p w:rsidR="004B24A0" w:rsidRPr="00781AEF" w:rsidRDefault="004B24A0" w:rsidP="00DB462A">
      <w:pPr>
        <w:spacing w:after="0"/>
        <w:ind w:firstLine="567"/>
        <w:jc w:val="both"/>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1. </w:t>
      </w:r>
      <w:r w:rsidR="00EA3DF5" w:rsidRPr="00781AEF">
        <w:rPr>
          <w:rFonts w:ascii="Times New Roman" w:eastAsia="Times New Roman" w:hAnsi="Times New Roman" w:cs="Times New Roman"/>
          <w:color w:val="000000" w:themeColor="text1"/>
          <w:sz w:val="28"/>
          <w:szCs w:val="28"/>
          <w:lang w:eastAsia="ro-RO"/>
        </w:rPr>
        <w:t>Hotărârea Guvernului nr. 206/2009 cu privire la aprobarea Reglementării tehnice</w:t>
      </w:r>
      <w:r w:rsidR="00DB462A">
        <w:rPr>
          <w:rFonts w:ascii="Times New Roman" w:eastAsia="Times New Roman" w:hAnsi="Times New Roman" w:cs="Times New Roman"/>
          <w:color w:val="000000" w:themeColor="text1"/>
          <w:sz w:val="28"/>
          <w:szCs w:val="28"/>
          <w:lang w:eastAsia="ro-RO"/>
        </w:rPr>
        <w:t xml:space="preserve"> </w:t>
      </w:r>
      <w:r w:rsidR="00EA3DF5" w:rsidRPr="00781AEF">
        <w:rPr>
          <w:rFonts w:ascii="Times New Roman" w:eastAsia="Times New Roman" w:hAnsi="Times New Roman" w:cs="Times New Roman"/>
          <w:color w:val="000000" w:themeColor="text1"/>
          <w:sz w:val="28"/>
          <w:szCs w:val="28"/>
          <w:lang w:eastAsia="ro-RO"/>
        </w:rPr>
        <w:t>„Cafea. Extracte de cafea și de cicoare. Ceaiuri și produse de ceai” (Monitorul Oficial al Republicii Moldova, 2009,  nr. 57-58, art. 256), cu modificările ulterioare, se modifică după cum urmează:</w:t>
      </w:r>
    </w:p>
    <w:p w:rsidR="00EA3DF5" w:rsidRPr="00781AEF" w:rsidRDefault="00EA3DF5"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val="ro-RO" w:eastAsia="ro-RO"/>
        </w:rPr>
        <w:t xml:space="preserve">1.1. </w:t>
      </w:r>
      <w:r w:rsidRPr="00781AEF">
        <w:rPr>
          <w:rFonts w:ascii="Times New Roman" w:eastAsia="Times New Roman" w:hAnsi="Times New Roman" w:cs="Times New Roman"/>
          <w:color w:val="000000" w:themeColor="text1"/>
          <w:sz w:val="28"/>
          <w:szCs w:val="28"/>
          <w:lang w:eastAsia="ro-RO"/>
        </w:rPr>
        <w:t>În denumire și pe tot parcursul textului, cuvintele „Reglementare tehnică”, la orice formă gramaticală, se substituie cu cuvintele „Cerințe de calitate pentru”, la forma gramaticală corespunzătoare, iar cuvintele „prezenta Reglementare tehnică”, la orice formă gramaticală, se substituie cu cuvintele „prezentele Cerințe”, la forma gramaticală corespunzătoare;</w:t>
      </w:r>
    </w:p>
    <w:p w:rsidR="00EA3DF5" w:rsidRPr="00781AEF" w:rsidRDefault="00EA3DF5"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color w:val="000000" w:themeColor="text1"/>
          <w:sz w:val="28"/>
          <w:szCs w:val="28"/>
          <w:lang w:val="ro-RO" w:eastAsia="ro-RO"/>
        </w:rPr>
        <w:t>1.2. în hotărâre:</w:t>
      </w:r>
    </w:p>
    <w:p w:rsidR="00EA3DF5" w:rsidRPr="00781AEF" w:rsidRDefault="00EA3DF5"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ro-RO"/>
        </w:rPr>
      </w:pPr>
    </w:p>
    <w:p w:rsidR="00EA3DF5" w:rsidRPr="00781AEF" w:rsidRDefault="00EA3DF5"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color w:val="000000" w:themeColor="text1"/>
          <w:sz w:val="28"/>
          <w:szCs w:val="28"/>
          <w:lang w:val="ro-RO" w:eastAsia="ro-RO"/>
        </w:rPr>
        <w:t>1.2.1. clauza de adoptare va avea următorul cuprins:</w:t>
      </w:r>
    </w:p>
    <w:p w:rsidR="00ED0F82" w:rsidRPr="00781AEF" w:rsidRDefault="00CC45B8"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Times New Roman" w:hAnsi="Times New Roman" w:cs="Times New Roman"/>
          <w:color w:val="000000" w:themeColor="text1"/>
          <w:sz w:val="28"/>
          <w:szCs w:val="28"/>
          <w:lang w:eastAsia="ro-RO"/>
        </w:rPr>
        <w:t xml:space="preserve"> </w:t>
      </w:r>
      <w:r w:rsidR="00ED0F82" w:rsidRPr="00781AEF">
        <w:rPr>
          <w:rFonts w:ascii="Times New Roman" w:eastAsia="Times New Roman" w:hAnsi="Times New Roman" w:cs="Times New Roman"/>
          <w:color w:val="000000" w:themeColor="text1"/>
          <w:sz w:val="28"/>
          <w:szCs w:val="28"/>
          <w:lang w:eastAsia="ro-RO"/>
        </w:rPr>
        <w:t xml:space="preserve">„În temeiul </w:t>
      </w:r>
      <w:r w:rsidR="00F73B64" w:rsidRPr="00781AEF">
        <w:rPr>
          <w:rFonts w:ascii="Times New Roman" w:hAnsi="Times New Roman" w:cs="Times New Roman"/>
          <w:iCs/>
          <w:color w:val="000000" w:themeColor="text1"/>
          <w:sz w:val="28"/>
          <w:szCs w:val="28"/>
        </w:rPr>
        <w:t xml:space="preserve">art. 13 alin. (3) și (6) </w:t>
      </w:r>
      <w:r w:rsidR="00ED0F82" w:rsidRPr="00781AEF">
        <w:rPr>
          <w:rFonts w:ascii="Times New Roman" w:eastAsia="Times New Roman" w:hAnsi="Times New Roman" w:cs="Times New Roman"/>
          <w:color w:val="000000" w:themeColor="text1"/>
          <w:sz w:val="28"/>
          <w:szCs w:val="28"/>
          <w:lang w:eastAsia="ro-RO"/>
        </w:rPr>
        <w:t>din Legea nr. 306/2018 privind siguranța alimentelor (Monitorul Oficial al Republicii Moldova, 2019, nr. 59-65, art.120), cu modificările ulterioare, Guvernul HOTĂRĂȘTE:”;</w:t>
      </w:r>
    </w:p>
    <w:p w:rsidR="00ED0F82" w:rsidRPr="00781AEF" w:rsidRDefault="00CC45B8" w:rsidP="00781AEF">
      <w:pPr>
        <w:tabs>
          <w:tab w:val="left" w:pos="851"/>
        </w:tabs>
        <w:spacing w:after="0" w:line="276" w:lineRule="auto"/>
        <w:ind w:left="568"/>
        <w:jc w:val="both"/>
        <w:rPr>
          <w:rFonts w:ascii="Times New Roman" w:eastAsia="Times New Roman" w:hAnsi="Times New Roman" w:cs="Times New Roman"/>
          <w:color w:val="000000" w:themeColor="text1"/>
          <w:sz w:val="28"/>
          <w:szCs w:val="28"/>
          <w:lang w:val="ro-RO" w:eastAsia="en-GB"/>
        </w:rPr>
      </w:pPr>
      <w:r w:rsidRPr="00781AEF">
        <w:rPr>
          <w:rFonts w:ascii="Times New Roman" w:eastAsia="Times New Roman" w:hAnsi="Times New Roman" w:cs="Times New Roman"/>
          <w:color w:val="000000" w:themeColor="text1"/>
          <w:sz w:val="28"/>
          <w:szCs w:val="28"/>
          <w:lang w:eastAsia="ro-RO"/>
        </w:rPr>
        <w:t xml:space="preserve">1.2.2. </w:t>
      </w:r>
      <w:r w:rsidR="00ED0F82" w:rsidRPr="00781AEF">
        <w:rPr>
          <w:rFonts w:ascii="Times New Roman" w:eastAsia="Times New Roman" w:hAnsi="Times New Roman" w:cs="Times New Roman"/>
          <w:color w:val="000000" w:themeColor="text1"/>
          <w:sz w:val="28"/>
          <w:szCs w:val="28"/>
          <w:lang w:eastAsia="ro-RO"/>
        </w:rPr>
        <w:t>Pct. 2 se abrogă;</w:t>
      </w:r>
    </w:p>
    <w:p w:rsidR="00ED0F82" w:rsidRPr="00781AEF" w:rsidRDefault="00CC45B8" w:rsidP="00781AEF">
      <w:pPr>
        <w:tabs>
          <w:tab w:val="left" w:pos="851"/>
        </w:tabs>
        <w:spacing w:after="0" w:line="276" w:lineRule="auto"/>
        <w:ind w:left="710" w:hanging="143"/>
        <w:jc w:val="both"/>
        <w:rPr>
          <w:rFonts w:ascii="Times New Roman" w:eastAsia="Times New Roman" w:hAnsi="Times New Roman" w:cs="Times New Roman"/>
          <w:color w:val="000000" w:themeColor="text1"/>
          <w:sz w:val="28"/>
          <w:szCs w:val="28"/>
          <w:lang w:val="ro-RO" w:eastAsia="en-GB"/>
        </w:rPr>
      </w:pPr>
      <w:r w:rsidRPr="00781AEF">
        <w:rPr>
          <w:rFonts w:ascii="Times New Roman" w:eastAsia="Times New Roman" w:hAnsi="Times New Roman" w:cs="Times New Roman"/>
          <w:color w:val="000000" w:themeColor="text1"/>
          <w:sz w:val="28"/>
          <w:szCs w:val="28"/>
          <w:lang w:eastAsia="ro-RO"/>
        </w:rPr>
        <w:t xml:space="preserve">1.2.3. </w:t>
      </w:r>
      <w:r w:rsidR="00ED0F82" w:rsidRPr="00781AEF">
        <w:rPr>
          <w:rFonts w:ascii="Times New Roman" w:eastAsia="Times New Roman" w:hAnsi="Times New Roman" w:cs="Times New Roman"/>
          <w:color w:val="000000" w:themeColor="text1"/>
          <w:sz w:val="28"/>
          <w:szCs w:val="28"/>
          <w:lang w:eastAsia="ro-RO"/>
        </w:rPr>
        <w:t xml:space="preserve">Pct. 3, se exclud </w:t>
      </w:r>
      <w:r w:rsidRPr="00781AEF">
        <w:rPr>
          <w:rFonts w:ascii="Times New Roman" w:eastAsia="Times New Roman" w:hAnsi="Times New Roman" w:cs="Times New Roman"/>
          <w:color w:val="000000" w:themeColor="text1"/>
          <w:sz w:val="28"/>
          <w:szCs w:val="28"/>
          <w:lang w:eastAsia="ro-RO"/>
        </w:rPr>
        <w:t>cuvintele</w:t>
      </w:r>
      <w:r w:rsidR="00ED0F82" w:rsidRPr="00781AEF">
        <w:rPr>
          <w:rFonts w:ascii="Times New Roman" w:eastAsia="Times New Roman" w:hAnsi="Times New Roman" w:cs="Times New Roman"/>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 xml:space="preserve">și a </w:t>
      </w:r>
      <w:r w:rsidR="00ED0F82" w:rsidRPr="00781AEF">
        <w:rPr>
          <w:rFonts w:ascii="Times New Roman" w:eastAsia="Times New Roman" w:hAnsi="Times New Roman" w:cs="Times New Roman"/>
          <w:color w:val="000000" w:themeColor="text1"/>
          <w:sz w:val="28"/>
          <w:szCs w:val="28"/>
          <w:lang w:eastAsia="ro-RO"/>
        </w:rPr>
        <w:t>Ministerul</w:t>
      </w:r>
      <w:r w:rsidRPr="00781AEF">
        <w:rPr>
          <w:rFonts w:ascii="Times New Roman" w:eastAsia="Times New Roman" w:hAnsi="Times New Roman" w:cs="Times New Roman"/>
          <w:color w:val="000000" w:themeColor="text1"/>
          <w:sz w:val="28"/>
          <w:szCs w:val="28"/>
          <w:lang w:eastAsia="ro-RO"/>
        </w:rPr>
        <w:t>ui</w:t>
      </w:r>
      <w:r w:rsidR="00ED0F82" w:rsidRPr="00781AEF">
        <w:rPr>
          <w:rFonts w:ascii="Times New Roman" w:eastAsia="Times New Roman" w:hAnsi="Times New Roman" w:cs="Times New Roman"/>
          <w:color w:val="000000" w:themeColor="text1"/>
          <w:sz w:val="28"/>
          <w:szCs w:val="28"/>
          <w:lang w:eastAsia="ro-RO"/>
        </w:rPr>
        <w:t xml:space="preserve"> Sănătății”; </w:t>
      </w:r>
    </w:p>
    <w:p w:rsidR="00CC45B8" w:rsidRPr="00781AEF" w:rsidRDefault="00CC45B8" w:rsidP="00781AEF">
      <w:pPr>
        <w:spacing w:after="0"/>
        <w:ind w:firstLine="567"/>
        <w:jc w:val="both"/>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 în anexă:</w:t>
      </w:r>
    </w:p>
    <w:p w:rsidR="00ED0F82" w:rsidRPr="00781AEF" w:rsidRDefault="00CC45B8"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Times New Roman" w:hAnsi="Times New Roman" w:cs="Times New Roman"/>
          <w:color w:val="000000" w:themeColor="text1"/>
          <w:sz w:val="28"/>
          <w:szCs w:val="28"/>
          <w:lang w:eastAsia="ro-RO"/>
        </w:rPr>
        <w:t>1.3.1. c</w:t>
      </w:r>
      <w:r w:rsidR="00ED0F82" w:rsidRPr="00781AEF">
        <w:rPr>
          <w:rFonts w:ascii="Times New Roman" w:eastAsia="Times New Roman" w:hAnsi="Times New Roman" w:cs="Times New Roman"/>
          <w:color w:val="000000" w:themeColor="text1"/>
          <w:sz w:val="28"/>
          <w:szCs w:val="28"/>
          <w:lang w:eastAsia="ro-RO"/>
        </w:rPr>
        <w:t xml:space="preserve">lauza de armonizare va avea următorul cuprins: </w:t>
      </w:r>
    </w:p>
    <w:p w:rsidR="004D03E6" w:rsidRPr="00781AEF" w:rsidRDefault="00ED0F82"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Times New Roman" w:hAnsi="Times New Roman" w:cs="Times New Roman"/>
          <w:color w:val="000000" w:themeColor="text1"/>
          <w:sz w:val="28"/>
          <w:szCs w:val="28"/>
          <w:lang w:val="ro-RO" w:eastAsia="en-GB"/>
        </w:rPr>
        <w:t>„Prezente Cerințe transpun</w:t>
      </w:r>
      <w:r w:rsidR="004D03E6" w:rsidRPr="00781AEF">
        <w:rPr>
          <w:rFonts w:ascii="Times New Roman" w:eastAsia="Times New Roman" w:hAnsi="Times New Roman" w:cs="Times New Roman"/>
          <w:color w:val="000000" w:themeColor="text1"/>
          <w:sz w:val="28"/>
          <w:szCs w:val="28"/>
          <w:lang w:val="ro-RO" w:eastAsia="en-GB"/>
        </w:rPr>
        <w:t>:</w:t>
      </w:r>
    </w:p>
    <w:p w:rsidR="004D03E6" w:rsidRPr="00781AEF" w:rsidRDefault="00652FC1" w:rsidP="00781AEF">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SimSun" w:hAnsi="Times New Roman" w:cs="Times New Roman"/>
          <w:bCs/>
          <w:color w:val="000000" w:themeColor="text1"/>
          <w:sz w:val="28"/>
          <w:szCs w:val="28"/>
          <w:lang w:val="ro-RO" w:eastAsia="ru-RU"/>
        </w:rPr>
        <w:t xml:space="preserve">Anexa la Regulamentul de punere în aplicare (UE) 2022/47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w:t>
      </w:r>
      <w:r w:rsidRPr="00781AEF">
        <w:rPr>
          <w:rFonts w:ascii="Times New Roman" w:eastAsia="SimSun" w:hAnsi="Times New Roman" w:cs="Times New Roman"/>
          <w:b/>
          <w:bCs/>
          <w:color w:val="000000" w:themeColor="text1"/>
          <w:sz w:val="28"/>
          <w:szCs w:val="28"/>
          <w:lang w:val="ro-RO" w:eastAsia="ru-RU"/>
        </w:rPr>
        <w:t>CELEX: 32022R0047</w:t>
      </w:r>
      <w:r w:rsidRPr="00781AEF">
        <w:rPr>
          <w:rFonts w:ascii="Times New Roman" w:eastAsia="SimSun" w:hAnsi="Times New Roman" w:cs="Times New Roman"/>
          <w:bCs/>
          <w:color w:val="000000" w:themeColor="text1"/>
          <w:sz w:val="28"/>
          <w:szCs w:val="28"/>
          <w:lang w:val="ro-RO" w:eastAsia="ru-RU"/>
        </w:rPr>
        <w:t>, publicat Jurnalul Oficial al Uniunii Europene L 9 din 14 ianuarie 2022;</w:t>
      </w:r>
      <w:r w:rsidR="004D03E6" w:rsidRPr="00781AEF">
        <w:rPr>
          <w:rFonts w:ascii="Times New Roman" w:eastAsia="Times New Roman" w:hAnsi="Times New Roman" w:cs="Times New Roman"/>
          <w:color w:val="000000" w:themeColor="text1"/>
          <w:sz w:val="28"/>
          <w:szCs w:val="28"/>
          <w:lang w:val="ro-RO" w:eastAsia="en-GB"/>
        </w:rPr>
        <w:t xml:space="preserve"> </w:t>
      </w:r>
    </w:p>
    <w:p w:rsidR="004D03E6" w:rsidRPr="00781AEF" w:rsidRDefault="00652FC1" w:rsidP="00781AEF">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SimSun" w:hAnsi="Times New Roman" w:cs="Times New Roman"/>
          <w:bCs/>
          <w:color w:val="000000" w:themeColor="text1"/>
          <w:sz w:val="28"/>
          <w:szCs w:val="28"/>
          <w:lang w:val="ro-RO" w:eastAsia="ru-RU"/>
        </w:rPr>
        <w:t xml:space="preserve">Directiva 1999/4/CE a Parlamentului European și a Consiliului din 22 februarie 1999 privind extractele de cafea și de cicoare, </w:t>
      </w:r>
      <w:r w:rsidRPr="00781AEF">
        <w:rPr>
          <w:rFonts w:ascii="Times New Roman" w:eastAsia="SimSun" w:hAnsi="Times New Roman" w:cs="Times New Roman"/>
          <w:b/>
          <w:bCs/>
          <w:color w:val="000000" w:themeColor="text1"/>
          <w:sz w:val="28"/>
          <w:szCs w:val="28"/>
          <w:lang w:val="ro-RO" w:eastAsia="ru-RU"/>
        </w:rPr>
        <w:t>CELEX: 31999L0004</w:t>
      </w:r>
      <w:r w:rsidRPr="00781AEF">
        <w:rPr>
          <w:rFonts w:ascii="Times New Roman" w:eastAsia="SimSun" w:hAnsi="Times New Roman" w:cs="Times New Roman"/>
          <w:bCs/>
          <w:color w:val="000000" w:themeColor="text1"/>
          <w:sz w:val="28"/>
          <w:szCs w:val="28"/>
          <w:lang w:val="ro-RO" w:eastAsia="ru-RU"/>
        </w:rPr>
        <w:t>, publicată în Jurnalul Oficial al Uniunii Europene L 66 din 13 martie 1999, așa cum a fost modificată ultima oară prin Regulamentul (UE) nr. 1021/2013 al Parlamentului European și al Consiliului din 9 octombrie 2013</w:t>
      </w:r>
      <w:r w:rsidR="004D03E6" w:rsidRPr="00781AEF">
        <w:rPr>
          <w:rFonts w:ascii="Times New Roman" w:eastAsia="Times New Roman" w:hAnsi="Times New Roman" w:cs="Times New Roman"/>
          <w:color w:val="000000" w:themeColor="text1"/>
          <w:sz w:val="28"/>
          <w:szCs w:val="28"/>
          <w:lang w:val="ro-RO" w:eastAsia="en-GB"/>
        </w:rPr>
        <w:t>,</w:t>
      </w:r>
    </w:p>
    <w:p w:rsidR="00ED0F82" w:rsidRPr="00781AEF" w:rsidRDefault="00652FC1" w:rsidP="00781AEF">
      <w:pPr>
        <w:pStyle w:val="ListParagraph"/>
        <w:numPr>
          <w:ilvl w:val="0"/>
          <w:numId w:val="24"/>
        </w:numPr>
        <w:tabs>
          <w:tab w:val="left" w:pos="851"/>
        </w:tabs>
        <w:spacing w:after="0" w:line="276" w:lineRule="auto"/>
        <w:ind w:left="0" w:firstLine="567"/>
        <w:jc w:val="both"/>
        <w:rPr>
          <w:rFonts w:ascii="Times New Roman" w:eastAsia="Times New Roman" w:hAnsi="Times New Roman" w:cs="Times New Roman"/>
          <w:color w:val="000000" w:themeColor="text1"/>
          <w:sz w:val="28"/>
          <w:szCs w:val="28"/>
          <w:lang w:val="ro-RO" w:eastAsia="en-GB"/>
        </w:rPr>
      </w:pPr>
      <w:r w:rsidRPr="00781AEF">
        <w:rPr>
          <w:rFonts w:ascii="Times New Roman" w:eastAsia="SimSun" w:hAnsi="Times New Roman" w:cs="Times New Roman"/>
          <w:bCs/>
          <w:color w:val="000000" w:themeColor="text1"/>
          <w:sz w:val="28"/>
          <w:szCs w:val="28"/>
          <w:lang w:val="ro-RO" w:eastAsia="ru-RU"/>
        </w:rPr>
        <w:t xml:space="preserve">art. 2 pct. 1 din Decizia Consiliului 2008/579/CE din 16 iunie 2008 privind semnarea și încheierea, în numele Comunității Europene, a Acordului internațional privind cafeaua din 2007, </w:t>
      </w:r>
      <w:r w:rsidRPr="00781AEF">
        <w:rPr>
          <w:rFonts w:ascii="Times New Roman" w:eastAsia="SimSun" w:hAnsi="Times New Roman" w:cs="Times New Roman"/>
          <w:b/>
          <w:bCs/>
          <w:color w:val="000000" w:themeColor="text1"/>
          <w:sz w:val="28"/>
          <w:szCs w:val="28"/>
          <w:lang w:val="ro-RO" w:eastAsia="ru-RU"/>
        </w:rPr>
        <w:t>CELEX: 32008D0579</w:t>
      </w:r>
      <w:r w:rsidRPr="00781AEF">
        <w:rPr>
          <w:rFonts w:ascii="Times New Roman" w:eastAsia="SimSun" w:hAnsi="Times New Roman" w:cs="Times New Roman"/>
          <w:bCs/>
          <w:color w:val="000000" w:themeColor="text1"/>
          <w:sz w:val="28"/>
          <w:szCs w:val="28"/>
          <w:lang w:val="ro-RO" w:eastAsia="ru-RU"/>
        </w:rPr>
        <w:t>, publicată în Jurnalul Oficial al Uniunii Europene L 186 din 15 iulie 2008.</w:t>
      </w:r>
      <w:r w:rsidR="00ED0F82" w:rsidRPr="00781AEF">
        <w:rPr>
          <w:rFonts w:ascii="Times New Roman" w:eastAsia="Times New Roman" w:hAnsi="Times New Roman" w:cs="Times New Roman"/>
          <w:color w:val="000000" w:themeColor="text1"/>
          <w:sz w:val="28"/>
          <w:szCs w:val="28"/>
          <w:lang w:val="ro-RO" w:eastAsia="en-GB"/>
        </w:rPr>
        <w:t xml:space="preserve">”; </w:t>
      </w:r>
    </w:p>
    <w:p w:rsidR="00901B99" w:rsidRPr="00781AEF" w:rsidRDefault="002E6894" w:rsidP="00781AEF">
      <w:pPr>
        <w:spacing w:after="0"/>
        <w:ind w:left="568" w:hanging="1"/>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1.3.2. </w:t>
      </w:r>
      <w:r w:rsidR="00E41748" w:rsidRPr="00781AEF">
        <w:rPr>
          <w:rFonts w:ascii="Times New Roman" w:eastAsia="Times New Roman" w:hAnsi="Times New Roman" w:cs="Times New Roman"/>
          <w:color w:val="000000" w:themeColor="text1"/>
          <w:sz w:val="28"/>
          <w:szCs w:val="28"/>
          <w:lang w:eastAsia="ro-RO"/>
        </w:rPr>
        <w:t>P</w:t>
      </w:r>
      <w:r w:rsidR="00F612A0" w:rsidRPr="00781AEF">
        <w:rPr>
          <w:rFonts w:ascii="Times New Roman" w:eastAsia="Times New Roman" w:hAnsi="Times New Roman" w:cs="Times New Roman"/>
          <w:color w:val="000000" w:themeColor="text1"/>
          <w:sz w:val="28"/>
          <w:szCs w:val="28"/>
          <w:lang w:eastAsia="ro-RO"/>
        </w:rPr>
        <w:t>ct. 1</w:t>
      </w:r>
      <w:r w:rsidR="00816E73" w:rsidRPr="00781AEF">
        <w:rPr>
          <w:rFonts w:ascii="Times New Roman" w:eastAsia="Times New Roman" w:hAnsi="Times New Roman" w:cs="Times New Roman"/>
          <w:color w:val="000000" w:themeColor="text1"/>
          <w:sz w:val="28"/>
          <w:szCs w:val="28"/>
          <w:lang w:eastAsia="ro-RO"/>
        </w:rPr>
        <w:t>-3</w:t>
      </w:r>
      <w:r w:rsidR="00F612A0" w:rsidRPr="00781AEF">
        <w:rPr>
          <w:rFonts w:ascii="Times New Roman" w:eastAsia="Times New Roman" w:hAnsi="Times New Roman" w:cs="Times New Roman"/>
          <w:color w:val="000000" w:themeColor="text1"/>
          <w:sz w:val="28"/>
          <w:szCs w:val="28"/>
          <w:lang w:eastAsia="ro-RO"/>
        </w:rPr>
        <w:t xml:space="preserve">, </w:t>
      </w:r>
      <w:r w:rsidR="00816E73" w:rsidRPr="00781AEF">
        <w:rPr>
          <w:rFonts w:ascii="Times New Roman" w:eastAsia="Times New Roman" w:hAnsi="Times New Roman" w:cs="Times New Roman"/>
          <w:color w:val="000000" w:themeColor="text1"/>
          <w:sz w:val="28"/>
          <w:szCs w:val="28"/>
          <w:lang w:eastAsia="ro-RO"/>
        </w:rPr>
        <w:t xml:space="preserve">vor </w:t>
      </w:r>
      <w:r w:rsidR="00877F2F" w:rsidRPr="00781AEF">
        <w:rPr>
          <w:rFonts w:ascii="Times New Roman" w:eastAsia="Times New Roman" w:hAnsi="Times New Roman" w:cs="Times New Roman"/>
          <w:color w:val="000000" w:themeColor="text1"/>
          <w:sz w:val="28"/>
          <w:szCs w:val="28"/>
          <w:lang w:eastAsia="ro-RO"/>
        </w:rPr>
        <w:t xml:space="preserve">avea </w:t>
      </w:r>
      <w:r w:rsidR="00901B99" w:rsidRPr="00781AEF">
        <w:rPr>
          <w:rFonts w:ascii="Times New Roman" w:eastAsia="Times New Roman" w:hAnsi="Times New Roman" w:cs="Times New Roman"/>
          <w:color w:val="000000" w:themeColor="text1"/>
          <w:sz w:val="28"/>
          <w:szCs w:val="28"/>
          <w:lang w:eastAsia="ro-RO"/>
        </w:rPr>
        <w:t>următorul cuprins:</w:t>
      </w:r>
    </w:p>
    <w:p w:rsidR="002E6894" w:rsidRPr="00781AEF" w:rsidRDefault="00F612A0" w:rsidP="00781AEF">
      <w:pPr>
        <w:tabs>
          <w:tab w:val="left" w:pos="567"/>
        </w:tabs>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b/>
          <w:color w:val="000000" w:themeColor="text1"/>
          <w:sz w:val="28"/>
          <w:szCs w:val="28"/>
          <w:lang w:eastAsia="ro-RO"/>
        </w:rPr>
        <w:t>1.</w:t>
      </w:r>
      <w:r w:rsidRPr="00781AEF">
        <w:rPr>
          <w:rFonts w:ascii="Times New Roman" w:eastAsia="Times New Roman" w:hAnsi="Times New Roman" w:cs="Times New Roman"/>
          <w:color w:val="000000" w:themeColor="text1"/>
          <w:sz w:val="28"/>
          <w:szCs w:val="28"/>
          <w:lang w:eastAsia="ro-RO"/>
        </w:rPr>
        <w:t xml:space="preserve"> </w:t>
      </w:r>
      <w:r w:rsidR="00510FF9" w:rsidRPr="00781AEF">
        <w:rPr>
          <w:rFonts w:ascii="Times New Roman" w:eastAsia="Times New Roman" w:hAnsi="Times New Roman" w:cs="Times New Roman"/>
          <w:color w:val="000000" w:themeColor="text1"/>
          <w:sz w:val="28"/>
          <w:szCs w:val="28"/>
          <w:lang w:eastAsia="ro-RO"/>
        </w:rPr>
        <w:t xml:space="preserve">Cerințele pentru „Cafea. Extract de cafea și cicoare. </w:t>
      </w:r>
      <w:r w:rsidR="00F6327F" w:rsidRPr="00781AEF">
        <w:rPr>
          <w:rFonts w:ascii="Times New Roman" w:eastAsia="Times New Roman" w:hAnsi="Times New Roman" w:cs="Times New Roman"/>
          <w:color w:val="000000" w:themeColor="text1"/>
          <w:sz w:val="28"/>
          <w:szCs w:val="28"/>
          <w:lang w:eastAsia="ro-RO"/>
        </w:rPr>
        <w:t>Ceaiuri și produse de ceai</w:t>
      </w:r>
      <w:r w:rsidR="00510FF9" w:rsidRPr="00781AEF">
        <w:rPr>
          <w:rFonts w:ascii="Times New Roman" w:eastAsia="Times New Roman" w:hAnsi="Times New Roman" w:cs="Times New Roman"/>
          <w:color w:val="000000" w:themeColor="text1"/>
          <w:sz w:val="28"/>
          <w:szCs w:val="28"/>
          <w:lang w:eastAsia="ro-RO"/>
        </w:rPr>
        <w:t xml:space="preserve">” </w:t>
      </w:r>
      <w:r w:rsidR="00F6327F" w:rsidRPr="00781AEF">
        <w:rPr>
          <w:rFonts w:ascii="Times New Roman" w:eastAsia="Times New Roman" w:hAnsi="Times New Roman" w:cs="Times New Roman"/>
          <w:color w:val="000000" w:themeColor="text1"/>
          <w:sz w:val="28"/>
          <w:szCs w:val="28"/>
          <w:lang w:eastAsia="ro-RO"/>
        </w:rPr>
        <w:t>stabile</w:t>
      </w:r>
      <w:r w:rsidR="00ED5DDA" w:rsidRPr="00781AEF">
        <w:rPr>
          <w:rFonts w:ascii="Times New Roman" w:eastAsia="Times New Roman" w:hAnsi="Times New Roman" w:cs="Times New Roman"/>
          <w:color w:val="000000" w:themeColor="text1"/>
          <w:sz w:val="28"/>
          <w:szCs w:val="28"/>
          <w:lang w:eastAsia="ro-RO"/>
        </w:rPr>
        <w:t>sc</w:t>
      </w:r>
      <w:r w:rsidR="00F6327F" w:rsidRPr="00781AEF">
        <w:rPr>
          <w:rFonts w:ascii="Times New Roman" w:eastAsia="Times New Roman" w:hAnsi="Times New Roman" w:cs="Times New Roman"/>
          <w:color w:val="000000" w:themeColor="text1"/>
          <w:sz w:val="28"/>
          <w:szCs w:val="28"/>
          <w:lang w:eastAsia="ro-RO"/>
        </w:rPr>
        <w:t xml:space="preserve"> cerințe de calitate, prezentare, ambalare și etichetare pentru produsele destinate consumului uman (în continuare – produse)</w:t>
      </w:r>
      <w:r w:rsidR="002E6894" w:rsidRPr="00781AEF">
        <w:rPr>
          <w:rFonts w:ascii="Times New Roman" w:eastAsia="Times New Roman" w:hAnsi="Times New Roman" w:cs="Times New Roman"/>
          <w:color w:val="000000" w:themeColor="text1"/>
          <w:sz w:val="28"/>
          <w:szCs w:val="28"/>
          <w:lang w:eastAsia="ro-RO"/>
        </w:rPr>
        <w:t>.</w:t>
      </w:r>
    </w:p>
    <w:p w:rsidR="008E5DED" w:rsidRPr="00781AEF" w:rsidRDefault="002E6894" w:rsidP="00781AEF">
      <w:pPr>
        <w:tabs>
          <w:tab w:val="left" w:pos="567"/>
        </w:tabs>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S</w:t>
      </w:r>
      <w:r w:rsidR="008E5DED" w:rsidRPr="00781AEF">
        <w:rPr>
          <w:rFonts w:ascii="Times New Roman" w:eastAsia="Times New Roman" w:hAnsi="Times New Roman" w:cs="Times New Roman"/>
          <w:color w:val="000000" w:themeColor="text1"/>
          <w:sz w:val="28"/>
          <w:szCs w:val="28"/>
          <w:lang w:eastAsia="ro-RO"/>
        </w:rPr>
        <w:t>ub incidența prezentelor Cerințe cad grupele de produse cu următoarele poziții tarifare, conform Nomenclaturii combinate a mărfurilor, aprobate prin Legea nr. 172/2014: 0901 - Cafea, chiar prăjită sau decafeinizată; coji și pelicule de cafea; înlocuitori de cafea care conțin cafea, indiferent de proporțiile amestecului, 0902 - Ceai, chiar aromatizat; 2101 - Extracte, esențe și concentrate de cafea, de ceai sau de mate și preparate pe bază de aceste produse sau pe bază de cafea, de ceai sau de mate; cicoare prăjită și alți înlocuitori prăjiți de cafea și extractele, esențele și concentratele acestora.</w:t>
      </w:r>
    </w:p>
    <w:p w:rsidR="00C123AE" w:rsidRPr="00781AEF" w:rsidRDefault="00877F2F" w:rsidP="00781AEF">
      <w:pPr>
        <w:tabs>
          <w:tab w:val="left" w:pos="851"/>
        </w:tabs>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hAnsi="Times New Roman" w:cs="Times New Roman"/>
          <w:b/>
          <w:color w:val="000000" w:themeColor="text1"/>
          <w:sz w:val="28"/>
          <w:szCs w:val="28"/>
        </w:rPr>
        <w:lastRenderedPageBreak/>
        <w:t>2.</w:t>
      </w:r>
      <w:r w:rsidRPr="00781AEF">
        <w:rPr>
          <w:rFonts w:ascii="Times New Roman" w:hAnsi="Times New Roman" w:cs="Times New Roman"/>
          <w:color w:val="000000" w:themeColor="text1"/>
          <w:sz w:val="28"/>
          <w:szCs w:val="28"/>
        </w:rPr>
        <w:t xml:space="preserve"> </w:t>
      </w:r>
      <w:r w:rsidR="00ED5DDA" w:rsidRPr="00781AEF">
        <w:rPr>
          <w:rFonts w:ascii="Times New Roman" w:hAnsi="Times New Roman" w:cs="Times New Roman"/>
          <w:color w:val="000000" w:themeColor="text1"/>
          <w:sz w:val="28"/>
          <w:szCs w:val="28"/>
        </w:rPr>
        <w:t xml:space="preserve">Prezentele </w:t>
      </w:r>
      <w:r w:rsidR="0052730F" w:rsidRPr="00781AEF">
        <w:rPr>
          <w:rFonts w:ascii="Times New Roman" w:hAnsi="Times New Roman" w:cs="Times New Roman"/>
          <w:color w:val="000000" w:themeColor="text1"/>
          <w:sz w:val="28"/>
          <w:szCs w:val="28"/>
        </w:rPr>
        <w:t>C</w:t>
      </w:r>
      <w:r w:rsidR="00ED5DDA" w:rsidRPr="00781AEF">
        <w:rPr>
          <w:rFonts w:ascii="Times New Roman" w:hAnsi="Times New Roman" w:cs="Times New Roman"/>
          <w:color w:val="000000" w:themeColor="text1"/>
          <w:sz w:val="28"/>
          <w:szCs w:val="28"/>
        </w:rPr>
        <w:t>erințe nu se aplică la</w:t>
      </w:r>
      <w:r w:rsidR="0052730F" w:rsidRPr="00781AEF">
        <w:rPr>
          <w:rFonts w:ascii="Times New Roman" w:hAnsi="Times New Roman" w:cs="Times New Roman"/>
          <w:color w:val="000000" w:themeColor="text1"/>
          <w:sz w:val="28"/>
          <w:szCs w:val="28"/>
        </w:rPr>
        <w:t xml:space="preserve"> </w:t>
      </w:r>
      <w:r w:rsidR="00ED5DDA" w:rsidRPr="00781AEF">
        <w:rPr>
          <w:rFonts w:ascii="Times New Roman" w:hAnsi="Times New Roman" w:cs="Times New Roman"/>
          <w:i/>
          <w:color w:val="000000" w:themeColor="text1"/>
          <w:sz w:val="28"/>
          <w:szCs w:val="28"/>
        </w:rPr>
        <w:t>„café torrefacto soluble”</w:t>
      </w:r>
      <w:r w:rsidR="0052730F" w:rsidRPr="00781AEF">
        <w:rPr>
          <w:rFonts w:ascii="Times New Roman" w:hAnsi="Times New Roman" w:cs="Times New Roman"/>
          <w:i/>
          <w:color w:val="000000" w:themeColor="text1"/>
          <w:sz w:val="28"/>
          <w:szCs w:val="28"/>
        </w:rPr>
        <w:t xml:space="preserve"> </w:t>
      </w:r>
      <w:r w:rsidR="0052730F" w:rsidRPr="00781AEF">
        <w:rPr>
          <w:rFonts w:ascii="Times New Roman" w:hAnsi="Times New Roman" w:cs="Times New Roman"/>
          <w:color w:val="000000" w:themeColor="text1"/>
          <w:sz w:val="28"/>
          <w:szCs w:val="28"/>
        </w:rPr>
        <w:t>și</w:t>
      </w:r>
      <w:r w:rsidR="00ED5DDA" w:rsidRPr="00781AEF">
        <w:rPr>
          <w:rFonts w:ascii="Times New Roman" w:hAnsi="Times New Roman" w:cs="Times New Roman"/>
          <w:color w:val="000000" w:themeColor="text1"/>
          <w:sz w:val="28"/>
          <w:szCs w:val="28"/>
        </w:rPr>
        <w:t xml:space="preserve"> </w:t>
      </w:r>
      <w:r w:rsidR="00C123AE" w:rsidRPr="00781AEF">
        <w:rPr>
          <w:rFonts w:ascii="Times New Roman" w:hAnsi="Times New Roman" w:cs="Times New Roman"/>
          <w:color w:val="000000" w:themeColor="text1"/>
          <w:sz w:val="28"/>
          <w:szCs w:val="28"/>
        </w:rPr>
        <w:t>pentru produsele fabricate în gospodării individuale pentru consumul propriu</w:t>
      </w:r>
      <w:r w:rsidR="006A2CD2" w:rsidRPr="00781AEF">
        <w:rPr>
          <w:rFonts w:ascii="Times New Roman" w:hAnsi="Times New Roman" w:cs="Times New Roman"/>
          <w:color w:val="000000" w:themeColor="text1"/>
          <w:sz w:val="28"/>
          <w:szCs w:val="28"/>
        </w:rPr>
        <w:t>, precum și ceaiului preparat în scop curativ.</w:t>
      </w:r>
    </w:p>
    <w:p w:rsidR="00877F2F" w:rsidRPr="00781AEF" w:rsidRDefault="00877F2F" w:rsidP="00781AEF">
      <w:pPr>
        <w:tabs>
          <w:tab w:val="left" w:pos="851"/>
        </w:tabs>
        <w:spacing w:after="0" w:line="276" w:lineRule="auto"/>
        <w:ind w:firstLine="567"/>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3.</w:t>
      </w:r>
      <w:r w:rsidRPr="00781AEF">
        <w:rPr>
          <w:rFonts w:ascii="Times New Roman" w:eastAsia="Times New Roman" w:hAnsi="Times New Roman" w:cs="Times New Roman"/>
          <w:color w:val="000000" w:themeColor="text1"/>
          <w:sz w:val="28"/>
          <w:szCs w:val="28"/>
          <w:lang w:eastAsia="ro-RO"/>
        </w:rPr>
        <w:t xml:space="preserve"> În sensul prezentelor Cerințe se definesc următoarele noțiuni: </w:t>
      </w:r>
    </w:p>
    <w:p w:rsidR="00E43BCC" w:rsidRPr="00781AEF" w:rsidRDefault="00C123AE"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i/>
          <w:color w:val="000000" w:themeColor="text1"/>
          <w:sz w:val="28"/>
          <w:szCs w:val="28"/>
          <w:lang w:eastAsia="ro-RO"/>
        </w:rPr>
        <w:t>1)</w:t>
      </w:r>
      <w:r w:rsidRPr="00781AEF">
        <w:rPr>
          <w:rFonts w:ascii="Times New Roman" w:eastAsia="Times New Roman" w:hAnsi="Times New Roman" w:cs="Times New Roman"/>
          <w:color w:val="000000" w:themeColor="text1"/>
          <w:sz w:val="28"/>
          <w:szCs w:val="28"/>
          <w:lang w:eastAsia="ro-RO"/>
        </w:rPr>
        <w:t xml:space="preserve"> </w:t>
      </w:r>
      <w:r w:rsidR="001315CD" w:rsidRPr="00781AEF">
        <w:rPr>
          <w:rFonts w:ascii="Times New Roman" w:eastAsia="Times New Roman" w:hAnsi="Times New Roman" w:cs="Times New Roman"/>
          <w:i/>
          <w:color w:val="000000" w:themeColor="text1"/>
          <w:sz w:val="28"/>
          <w:szCs w:val="28"/>
          <w:lang w:eastAsia="ro-RO"/>
        </w:rPr>
        <w:t xml:space="preserve">cafea </w:t>
      </w:r>
      <w:r w:rsidR="001315CD" w:rsidRPr="00781AEF">
        <w:rPr>
          <w:rFonts w:ascii="Times New Roman" w:eastAsia="Times New Roman" w:hAnsi="Times New Roman" w:cs="Times New Roman"/>
          <w:color w:val="000000" w:themeColor="text1"/>
          <w:sz w:val="28"/>
          <w:szCs w:val="28"/>
          <w:lang w:eastAsia="ro-RO"/>
        </w:rPr>
        <w:t>–</w:t>
      </w:r>
      <w:r w:rsidR="001315CD" w:rsidRPr="00781AEF">
        <w:rPr>
          <w:rFonts w:ascii="Times New Roman" w:eastAsia="Times New Roman" w:hAnsi="Times New Roman" w:cs="Times New Roman"/>
          <w:i/>
          <w:color w:val="000000" w:themeColor="text1"/>
          <w:sz w:val="28"/>
          <w:szCs w:val="28"/>
          <w:lang w:eastAsia="ro-RO"/>
        </w:rPr>
        <w:t xml:space="preserve"> </w:t>
      </w:r>
      <w:r w:rsidR="00297980" w:rsidRPr="00781AEF">
        <w:rPr>
          <w:rFonts w:ascii="Times New Roman" w:eastAsia="Times New Roman" w:hAnsi="Times New Roman" w:cs="Times New Roman"/>
          <w:color w:val="000000" w:themeColor="text1"/>
          <w:sz w:val="28"/>
          <w:szCs w:val="28"/>
          <w:lang w:eastAsia="ro-RO"/>
        </w:rPr>
        <w:t xml:space="preserve">boabele și cireșele arborelui de cafea, cafea nedecojită, verde sau prăjită, </w:t>
      </w:r>
      <w:r w:rsidR="009269B0" w:rsidRPr="00781AEF">
        <w:rPr>
          <w:rFonts w:ascii="Times New Roman" w:eastAsia="Times New Roman" w:hAnsi="Times New Roman" w:cs="Times New Roman"/>
          <w:color w:val="000000" w:themeColor="text1"/>
          <w:sz w:val="28"/>
          <w:szCs w:val="28"/>
          <w:lang w:eastAsia="ro-RO"/>
        </w:rPr>
        <w:t xml:space="preserve">care </w:t>
      </w:r>
      <w:r w:rsidR="00297980" w:rsidRPr="00781AEF">
        <w:rPr>
          <w:rFonts w:ascii="Times New Roman" w:eastAsia="Times New Roman" w:hAnsi="Times New Roman" w:cs="Times New Roman"/>
          <w:color w:val="000000" w:themeColor="text1"/>
          <w:sz w:val="28"/>
          <w:szCs w:val="28"/>
          <w:lang w:eastAsia="ro-RO"/>
        </w:rPr>
        <w:t>include cafeaua măcinată, dec</w:t>
      </w:r>
      <w:r w:rsidR="00781AEF" w:rsidRPr="00781AEF">
        <w:rPr>
          <w:rFonts w:ascii="Times New Roman" w:eastAsia="Times New Roman" w:hAnsi="Times New Roman" w:cs="Times New Roman"/>
          <w:color w:val="000000" w:themeColor="text1"/>
          <w:sz w:val="28"/>
          <w:szCs w:val="28"/>
          <w:lang w:eastAsia="ro-RO"/>
        </w:rPr>
        <w:t xml:space="preserve">afeinizată, lichidă și solubilă, conform </w:t>
      </w:r>
      <w:r w:rsidR="002B07B5" w:rsidRPr="00781AEF">
        <w:rPr>
          <w:rFonts w:ascii="Times New Roman" w:eastAsia="Times New Roman" w:hAnsi="Times New Roman" w:cs="Times New Roman"/>
          <w:color w:val="000000" w:themeColor="text1"/>
          <w:sz w:val="28"/>
          <w:szCs w:val="28"/>
          <w:lang w:eastAsia="ro-RO"/>
        </w:rPr>
        <w:t>definițiilor</w:t>
      </w:r>
      <w:r w:rsidR="00781AEF" w:rsidRPr="00781AEF">
        <w:rPr>
          <w:rFonts w:ascii="Times New Roman" w:eastAsia="Times New Roman" w:hAnsi="Times New Roman" w:cs="Times New Roman"/>
          <w:color w:val="000000" w:themeColor="text1"/>
          <w:sz w:val="28"/>
          <w:szCs w:val="28"/>
          <w:lang w:eastAsia="ro-RO"/>
        </w:rPr>
        <w:t xml:space="preserve"> </w:t>
      </w:r>
      <w:proofErr w:type="spellStart"/>
      <w:r w:rsidR="00781AEF" w:rsidRPr="00781AEF">
        <w:rPr>
          <w:rFonts w:ascii="Times New Roman" w:eastAsia="Times New Roman" w:hAnsi="Times New Roman" w:cs="Times New Roman"/>
          <w:color w:val="000000" w:themeColor="text1"/>
          <w:sz w:val="28"/>
          <w:szCs w:val="28"/>
          <w:lang w:eastAsia="ro-RO"/>
        </w:rPr>
        <w:t>şi</w:t>
      </w:r>
      <w:proofErr w:type="spellEnd"/>
      <w:r w:rsidR="00781AEF" w:rsidRPr="00781AEF">
        <w:rPr>
          <w:rFonts w:ascii="Times New Roman" w:eastAsia="Times New Roman" w:hAnsi="Times New Roman" w:cs="Times New Roman"/>
          <w:color w:val="000000" w:themeColor="text1"/>
          <w:sz w:val="28"/>
          <w:szCs w:val="28"/>
          <w:lang w:eastAsia="ro-RO"/>
        </w:rPr>
        <w:t xml:space="preserve"> descrierilor din anexa nr.</w:t>
      </w:r>
      <w:r w:rsidR="00867519">
        <w:rPr>
          <w:rFonts w:ascii="Times New Roman" w:eastAsia="Times New Roman" w:hAnsi="Times New Roman" w:cs="Times New Roman"/>
          <w:color w:val="000000" w:themeColor="text1"/>
          <w:sz w:val="28"/>
          <w:szCs w:val="28"/>
          <w:lang w:eastAsia="ro-RO"/>
        </w:rPr>
        <w:t>1</w:t>
      </w:r>
      <w:r w:rsidR="00781AEF" w:rsidRPr="00781AEF">
        <w:rPr>
          <w:rFonts w:ascii="Times New Roman" w:eastAsia="Times New Roman" w:hAnsi="Times New Roman" w:cs="Times New Roman"/>
          <w:color w:val="000000" w:themeColor="text1"/>
          <w:sz w:val="28"/>
          <w:szCs w:val="28"/>
          <w:lang w:eastAsia="ro-RO"/>
        </w:rPr>
        <w:t xml:space="preserve">. </w:t>
      </w:r>
    </w:p>
    <w:p w:rsidR="00EB28FB" w:rsidRPr="00781AEF" w:rsidRDefault="002B07B5" w:rsidP="00781AEF">
      <w:pPr>
        <w:spacing w:after="0" w:line="240" w:lineRule="auto"/>
        <w:jc w:val="both"/>
        <w:rPr>
          <w:rFonts w:ascii="Times New Roman" w:eastAsia="Times New Roman" w:hAnsi="Times New Roman" w:cs="Times New Roman"/>
          <w:color w:val="000000" w:themeColor="text1"/>
          <w:sz w:val="28"/>
          <w:szCs w:val="28"/>
          <w:lang w:val="ro-RO" w:eastAsia="ro-RO"/>
        </w:rPr>
      </w:pPr>
      <w:r>
        <w:rPr>
          <w:rFonts w:ascii="Times New Roman" w:eastAsia="Times New Roman" w:hAnsi="Times New Roman" w:cs="Times New Roman"/>
          <w:i/>
          <w:color w:val="000000" w:themeColor="text1"/>
          <w:sz w:val="28"/>
          <w:szCs w:val="28"/>
          <w:lang w:val="ro-RO" w:eastAsia="ro-RO"/>
        </w:rPr>
        <w:t>2</w:t>
      </w:r>
      <w:r w:rsidR="004F619F" w:rsidRPr="00781AEF">
        <w:rPr>
          <w:rFonts w:ascii="Times New Roman" w:eastAsia="Times New Roman" w:hAnsi="Times New Roman" w:cs="Times New Roman"/>
          <w:i/>
          <w:color w:val="000000" w:themeColor="text1"/>
          <w:sz w:val="28"/>
          <w:szCs w:val="28"/>
          <w:lang w:val="ro-RO" w:eastAsia="ro-RO"/>
        </w:rPr>
        <w:t xml:space="preserve">) </w:t>
      </w:r>
      <w:r w:rsidR="00297980" w:rsidRPr="00781AEF">
        <w:rPr>
          <w:rFonts w:ascii="Times New Roman" w:eastAsia="Times New Roman" w:hAnsi="Times New Roman" w:cs="Times New Roman"/>
          <w:i/>
          <w:color w:val="000000" w:themeColor="text1"/>
          <w:sz w:val="28"/>
          <w:szCs w:val="28"/>
          <w:lang w:val="ro-RO" w:eastAsia="ro-RO"/>
        </w:rPr>
        <w:t xml:space="preserve">cafea verde </w:t>
      </w:r>
      <w:r w:rsidR="00297980" w:rsidRPr="00781AEF">
        <w:rPr>
          <w:rFonts w:ascii="Times New Roman" w:eastAsia="Times New Roman" w:hAnsi="Times New Roman" w:cs="Times New Roman"/>
          <w:color w:val="000000" w:themeColor="text1"/>
          <w:sz w:val="28"/>
          <w:szCs w:val="28"/>
          <w:lang w:val="ro-RO" w:eastAsia="ro-RO"/>
        </w:rPr>
        <w:t xml:space="preserve">– orice cafea sub formă de boabe decojite, înainte de prăjire. </w:t>
      </w:r>
    </w:p>
    <w:p w:rsidR="00297980" w:rsidRPr="00781AEF" w:rsidRDefault="002B07B5" w:rsidP="00781AEF">
      <w:pPr>
        <w:pStyle w:val="Normal1"/>
        <w:spacing w:before="0" w:beforeAutospacing="0" w:after="0" w:afterAutospacing="0" w:line="312" w:lineRule="atLeast"/>
        <w:jc w:val="both"/>
        <w:rPr>
          <w:color w:val="000000" w:themeColor="text1"/>
          <w:sz w:val="28"/>
          <w:szCs w:val="28"/>
        </w:rPr>
      </w:pPr>
      <w:r>
        <w:rPr>
          <w:i/>
          <w:color w:val="000000" w:themeColor="text1"/>
          <w:sz w:val="28"/>
          <w:szCs w:val="28"/>
        </w:rPr>
        <w:t>3</w:t>
      </w:r>
      <w:r w:rsidR="004F619F" w:rsidRPr="00781AEF">
        <w:rPr>
          <w:i/>
          <w:color w:val="000000" w:themeColor="text1"/>
          <w:sz w:val="28"/>
          <w:szCs w:val="28"/>
        </w:rPr>
        <w:t xml:space="preserve">) </w:t>
      </w:r>
      <w:r w:rsidR="004F619F" w:rsidRPr="00781AEF">
        <w:rPr>
          <w:i/>
          <w:iCs/>
          <w:color w:val="000000" w:themeColor="text1"/>
          <w:sz w:val="28"/>
          <w:szCs w:val="28"/>
        </w:rPr>
        <w:t xml:space="preserve">cafea </w:t>
      </w:r>
      <w:proofErr w:type="spellStart"/>
      <w:r w:rsidR="004F619F" w:rsidRPr="00781AEF">
        <w:rPr>
          <w:i/>
          <w:iCs/>
          <w:color w:val="000000" w:themeColor="text1"/>
          <w:sz w:val="28"/>
          <w:szCs w:val="28"/>
        </w:rPr>
        <w:t>nedecojită</w:t>
      </w:r>
      <w:proofErr w:type="spellEnd"/>
      <w:r w:rsidR="004F619F" w:rsidRPr="00781AEF">
        <w:rPr>
          <w:i/>
          <w:color w:val="000000" w:themeColor="text1"/>
          <w:sz w:val="28"/>
          <w:szCs w:val="28"/>
        </w:rPr>
        <w:t xml:space="preserve"> </w:t>
      </w:r>
      <w:r w:rsidR="004F619F" w:rsidRPr="00781AEF">
        <w:rPr>
          <w:color w:val="000000" w:themeColor="text1"/>
          <w:sz w:val="28"/>
          <w:szCs w:val="28"/>
        </w:rPr>
        <w:t>– boaba de cafea verde conținută în coajă; pentru a stabili echivalentul cafelei nedecojite în cafea verde.</w:t>
      </w:r>
    </w:p>
    <w:p w:rsidR="009269B0" w:rsidRPr="00781AEF" w:rsidRDefault="002B07B5" w:rsidP="00781AEF">
      <w:pPr>
        <w:pStyle w:val="Normal1"/>
        <w:spacing w:before="0" w:beforeAutospacing="0" w:after="0" w:afterAutospacing="0" w:line="312" w:lineRule="atLeast"/>
        <w:jc w:val="both"/>
        <w:rPr>
          <w:color w:val="000000" w:themeColor="text1"/>
          <w:sz w:val="28"/>
          <w:szCs w:val="28"/>
        </w:rPr>
      </w:pPr>
      <w:r>
        <w:rPr>
          <w:i/>
          <w:iCs/>
          <w:color w:val="000000" w:themeColor="text1"/>
          <w:sz w:val="28"/>
          <w:szCs w:val="28"/>
        </w:rPr>
        <w:t>4</w:t>
      </w:r>
      <w:r w:rsidR="004F619F" w:rsidRPr="00781AEF">
        <w:rPr>
          <w:i/>
          <w:iCs/>
          <w:color w:val="000000" w:themeColor="text1"/>
          <w:sz w:val="28"/>
          <w:szCs w:val="28"/>
        </w:rPr>
        <w:t xml:space="preserve">) </w:t>
      </w:r>
      <w:r w:rsidR="004F619F" w:rsidRPr="00781AEF">
        <w:rPr>
          <w:rStyle w:val="italic"/>
          <w:i/>
          <w:iCs/>
          <w:color w:val="000000" w:themeColor="text1"/>
          <w:sz w:val="28"/>
          <w:szCs w:val="28"/>
          <w:shd w:val="clear" w:color="auto" w:fill="FFFFFF"/>
        </w:rPr>
        <w:t>cafea prăjită</w:t>
      </w:r>
      <w:r w:rsidR="004F619F" w:rsidRPr="00781AEF">
        <w:rPr>
          <w:i/>
          <w:color w:val="000000" w:themeColor="text1"/>
          <w:sz w:val="28"/>
          <w:szCs w:val="28"/>
        </w:rPr>
        <w:t xml:space="preserve"> </w:t>
      </w:r>
      <w:r w:rsidR="004F619F" w:rsidRPr="00781AEF">
        <w:rPr>
          <w:color w:val="000000" w:themeColor="text1"/>
          <w:sz w:val="28"/>
          <w:szCs w:val="28"/>
        </w:rPr>
        <w:t xml:space="preserve">– </w:t>
      </w:r>
      <w:r w:rsidR="004F619F" w:rsidRPr="00781AEF">
        <w:rPr>
          <w:color w:val="000000" w:themeColor="text1"/>
          <w:sz w:val="28"/>
          <w:szCs w:val="28"/>
          <w:shd w:val="clear" w:color="auto" w:fill="FFFFFF"/>
        </w:rPr>
        <w:t>cafeaua verde prăjită la orice temperatură și include cafeaua măcinată.</w:t>
      </w:r>
    </w:p>
    <w:p w:rsidR="00A025D3" w:rsidRPr="00781AEF" w:rsidRDefault="002B07B5" w:rsidP="00781AEF">
      <w:pPr>
        <w:pStyle w:val="Normal1"/>
        <w:spacing w:before="0" w:beforeAutospacing="0" w:after="0" w:afterAutospacing="0"/>
        <w:jc w:val="both"/>
        <w:rPr>
          <w:color w:val="000000" w:themeColor="text1"/>
          <w:sz w:val="28"/>
          <w:szCs w:val="28"/>
        </w:rPr>
      </w:pPr>
      <w:r>
        <w:rPr>
          <w:i/>
          <w:color w:val="000000" w:themeColor="text1"/>
          <w:sz w:val="28"/>
          <w:szCs w:val="28"/>
          <w:shd w:val="clear" w:color="auto" w:fill="FFFFFF"/>
        </w:rPr>
        <w:t>5</w:t>
      </w:r>
      <w:r w:rsidR="004F619F" w:rsidRPr="00781AEF">
        <w:rPr>
          <w:i/>
          <w:color w:val="000000" w:themeColor="text1"/>
          <w:sz w:val="28"/>
          <w:szCs w:val="28"/>
          <w:shd w:val="clear" w:color="auto" w:fill="FFFFFF"/>
        </w:rPr>
        <w:t xml:space="preserve">) </w:t>
      </w:r>
      <w:r w:rsidR="004F619F" w:rsidRPr="00781AEF">
        <w:rPr>
          <w:i/>
          <w:iCs/>
          <w:color w:val="000000" w:themeColor="text1"/>
          <w:sz w:val="28"/>
          <w:szCs w:val="28"/>
        </w:rPr>
        <w:t>cafea decafeinizată</w:t>
      </w:r>
      <w:r w:rsidR="004F619F" w:rsidRPr="00781AEF">
        <w:rPr>
          <w:i/>
          <w:color w:val="000000" w:themeColor="text1"/>
          <w:sz w:val="28"/>
          <w:szCs w:val="28"/>
        </w:rPr>
        <w:t xml:space="preserve"> </w:t>
      </w:r>
      <w:r w:rsidR="004F619F" w:rsidRPr="00781AEF">
        <w:rPr>
          <w:color w:val="000000" w:themeColor="text1"/>
          <w:sz w:val="28"/>
          <w:szCs w:val="28"/>
        </w:rPr>
        <w:t>– cafeaua verde, prăjită sau solubilă din care a fost extrasă cafeina.</w:t>
      </w:r>
    </w:p>
    <w:p w:rsidR="004F619F" w:rsidRPr="00781AEF" w:rsidRDefault="002B07B5" w:rsidP="00781AEF">
      <w:pPr>
        <w:pStyle w:val="Normal1"/>
        <w:spacing w:before="0" w:beforeAutospacing="0" w:after="0" w:afterAutospacing="0"/>
        <w:jc w:val="both"/>
        <w:rPr>
          <w:color w:val="000000" w:themeColor="text1"/>
          <w:sz w:val="28"/>
          <w:szCs w:val="28"/>
        </w:rPr>
      </w:pPr>
      <w:r>
        <w:rPr>
          <w:i/>
          <w:color w:val="000000" w:themeColor="text1"/>
          <w:sz w:val="28"/>
          <w:szCs w:val="28"/>
        </w:rPr>
        <w:t>6</w:t>
      </w:r>
      <w:r w:rsidR="004F619F" w:rsidRPr="00781AEF">
        <w:rPr>
          <w:i/>
          <w:color w:val="000000" w:themeColor="text1"/>
          <w:sz w:val="28"/>
          <w:szCs w:val="28"/>
        </w:rPr>
        <w:t xml:space="preserve">) </w:t>
      </w:r>
      <w:r w:rsidR="004F619F" w:rsidRPr="00781AEF">
        <w:rPr>
          <w:i/>
          <w:iCs/>
          <w:color w:val="000000" w:themeColor="text1"/>
          <w:sz w:val="28"/>
          <w:szCs w:val="28"/>
        </w:rPr>
        <w:t>cireașă de cafea uscată</w:t>
      </w:r>
      <w:r w:rsidR="004F619F" w:rsidRPr="00781AEF">
        <w:rPr>
          <w:i/>
          <w:color w:val="000000" w:themeColor="text1"/>
          <w:sz w:val="28"/>
          <w:szCs w:val="28"/>
        </w:rPr>
        <w:t xml:space="preserve"> </w:t>
      </w:r>
      <w:r w:rsidR="004F619F" w:rsidRPr="00781AEF">
        <w:rPr>
          <w:color w:val="000000" w:themeColor="text1"/>
          <w:sz w:val="28"/>
          <w:szCs w:val="28"/>
        </w:rPr>
        <w:t>– fructul uscat al arborelui de cafea; pentru a stabili echivalentul cireșei</w:t>
      </w:r>
      <w:r w:rsidR="00756A94" w:rsidRPr="00781AEF">
        <w:rPr>
          <w:color w:val="000000" w:themeColor="text1"/>
          <w:sz w:val="28"/>
          <w:szCs w:val="28"/>
        </w:rPr>
        <w:t xml:space="preserve"> de cafea uscate în cafea verde</w:t>
      </w:r>
      <w:r w:rsidR="00A025D3" w:rsidRPr="00781AEF">
        <w:rPr>
          <w:color w:val="000000" w:themeColor="text1"/>
          <w:sz w:val="28"/>
          <w:szCs w:val="28"/>
        </w:rPr>
        <w:t xml:space="preserve">, cafea neprăjită din speciile </w:t>
      </w:r>
      <w:r w:rsidR="00A025D3" w:rsidRPr="00781AEF">
        <w:rPr>
          <w:i/>
          <w:color w:val="000000" w:themeColor="text1"/>
          <w:sz w:val="28"/>
          <w:szCs w:val="28"/>
        </w:rPr>
        <w:t>Coffea arabica L. și/sau Coffea canephora Pierre ex A. Froehner</w:t>
      </w:r>
      <w:r w:rsidR="00A025D3" w:rsidRPr="00781AEF">
        <w:rPr>
          <w:color w:val="000000" w:themeColor="text1"/>
          <w:sz w:val="28"/>
          <w:szCs w:val="28"/>
        </w:rPr>
        <w:t xml:space="preserve"> (genul: Coffea, familia: Rubiaceae)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w:t>
      </w:r>
      <w:r w:rsidR="00125B7B" w:rsidRPr="00781AEF">
        <w:t xml:space="preserve"> </w:t>
      </w:r>
      <w:r w:rsidR="00125B7B" w:rsidRPr="00781AEF">
        <w:rPr>
          <w:color w:val="000000" w:themeColor="text1"/>
          <w:sz w:val="28"/>
          <w:szCs w:val="28"/>
        </w:rPr>
        <w:t>Pulpa de cireșe de cafea separată este cunoscută și sub denumirea de „cascara”, de la termenul spaniol „</w:t>
      </w:r>
      <w:proofErr w:type="spellStart"/>
      <w:r w:rsidR="00C40F31" w:rsidRPr="00781AEF">
        <w:rPr>
          <w:color w:val="000000" w:themeColor="text1"/>
          <w:sz w:val="28"/>
          <w:szCs w:val="28"/>
        </w:rPr>
        <w:t>cáscara</w:t>
      </w:r>
      <w:proofErr w:type="spellEnd"/>
      <w:r w:rsidR="00C40F31" w:rsidRPr="00781AEF">
        <w:rPr>
          <w:color w:val="000000" w:themeColor="text1"/>
          <w:sz w:val="28"/>
          <w:szCs w:val="28"/>
        </w:rPr>
        <w:t>”, care înseamnă „coajă”, conform descrierilor din anexa nr.</w:t>
      </w:r>
      <w:r w:rsidR="00867519">
        <w:rPr>
          <w:color w:val="000000" w:themeColor="text1"/>
          <w:sz w:val="28"/>
          <w:szCs w:val="28"/>
        </w:rPr>
        <w:t>3</w:t>
      </w:r>
      <w:r w:rsidR="00C40F31" w:rsidRPr="00781AEF">
        <w:rPr>
          <w:color w:val="000000" w:themeColor="text1"/>
          <w:sz w:val="28"/>
          <w:szCs w:val="28"/>
        </w:rPr>
        <w:t>.</w:t>
      </w:r>
    </w:p>
    <w:p w:rsidR="004F619F" w:rsidRPr="00781AEF" w:rsidRDefault="002B07B5" w:rsidP="00781AEF">
      <w:pPr>
        <w:pStyle w:val="Normal1"/>
        <w:spacing w:before="0" w:beforeAutospacing="0" w:after="0" w:afterAutospacing="0" w:line="312" w:lineRule="atLeast"/>
        <w:jc w:val="both"/>
        <w:rPr>
          <w:color w:val="000000" w:themeColor="text1"/>
          <w:sz w:val="28"/>
          <w:szCs w:val="28"/>
          <w:shd w:val="clear" w:color="auto" w:fill="FFFFFF"/>
        </w:rPr>
      </w:pPr>
      <w:r>
        <w:rPr>
          <w:i/>
          <w:color w:val="000000" w:themeColor="text1"/>
          <w:sz w:val="28"/>
          <w:szCs w:val="28"/>
        </w:rPr>
        <w:t>7</w:t>
      </w:r>
      <w:r w:rsidR="004F619F" w:rsidRPr="00781AEF">
        <w:rPr>
          <w:i/>
          <w:color w:val="000000" w:themeColor="text1"/>
          <w:sz w:val="28"/>
          <w:szCs w:val="28"/>
        </w:rPr>
        <w:t>)</w:t>
      </w:r>
      <w:r w:rsidR="004F619F" w:rsidRPr="00781AEF">
        <w:rPr>
          <w:color w:val="000000" w:themeColor="text1"/>
          <w:sz w:val="28"/>
          <w:szCs w:val="28"/>
        </w:rPr>
        <w:t xml:space="preserve"> </w:t>
      </w:r>
      <w:r w:rsidR="004F619F" w:rsidRPr="00781AEF">
        <w:rPr>
          <w:rStyle w:val="italic"/>
          <w:i/>
          <w:iCs/>
          <w:color w:val="000000" w:themeColor="text1"/>
          <w:sz w:val="28"/>
          <w:szCs w:val="28"/>
          <w:shd w:val="clear" w:color="auto" w:fill="FFFFFF"/>
        </w:rPr>
        <w:t>cafea lichidă</w:t>
      </w:r>
      <w:r w:rsidR="004F619F" w:rsidRPr="00781AEF">
        <w:rPr>
          <w:color w:val="000000" w:themeColor="text1"/>
          <w:sz w:val="28"/>
          <w:szCs w:val="28"/>
          <w:shd w:val="clear" w:color="auto" w:fill="FFFFFF"/>
        </w:rPr>
        <w:t> </w:t>
      </w:r>
      <w:r w:rsidR="004F619F" w:rsidRPr="00781AEF">
        <w:rPr>
          <w:color w:val="000000" w:themeColor="text1"/>
          <w:sz w:val="28"/>
          <w:szCs w:val="28"/>
        </w:rPr>
        <w:t>–</w:t>
      </w:r>
      <w:r w:rsidR="004F619F" w:rsidRPr="00781AEF">
        <w:rPr>
          <w:color w:val="000000" w:themeColor="text1"/>
          <w:sz w:val="28"/>
          <w:szCs w:val="28"/>
          <w:shd w:val="clear" w:color="auto" w:fill="FFFFFF"/>
        </w:rPr>
        <w:t xml:space="preserve"> solidele solubile în apă, derivate din cafeaua prăjită și prezentate sub formă lichidă. </w:t>
      </w:r>
    </w:p>
    <w:p w:rsidR="004F619F" w:rsidRPr="00781AEF" w:rsidRDefault="002B07B5" w:rsidP="00781AEF">
      <w:pPr>
        <w:pStyle w:val="Normal1"/>
        <w:spacing w:before="0" w:beforeAutospacing="0" w:after="0" w:afterAutospacing="0" w:line="312" w:lineRule="atLeast"/>
        <w:jc w:val="both"/>
        <w:rPr>
          <w:color w:val="000000" w:themeColor="text1"/>
          <w:sz w:val="28"/>
          <w:szCs w:val="28"/>
        </w:rPr>
      </w:pPr>
      <w:r>
        <w:rPr>
          <w:i/>
          <w:color w:val="000000" w:themeColor="text1"/>
          <w:sz w:val="28"/>
          <w:szCs w:val="28"/>
          <w:shd w:val="clear" w:color="auto" w:fill="FFFFFF"/>
        </w:rPr>
        <w:t>8</w:t>
      </w:r>
      <w:r w:rsidR="004F619F" w:rsidRPr="00781AEF">
        <w:rPr>
          <w:i/>
          <w:color w:val="000000" w:themeColor="text1"/>
          <w:sz w:val="28"/>
          <w:szCs w:val="28"/>
          <w:shd w:val="clear" w:color="auto" w:fill="FFFFFF"/>
        </w:rPr>
        <w:t>)</w:t>
      </w:r>
      <w:r w:rsidR="004F619F" w:rsidRPr="00781AEF">
        <w:rPr>
          <w:color w:val="000000" w:themeColor="text1"/>
          <w:sz w:val="28"/>
          <w:szCs w:val="28"/>
          <w:shd w:val="clear" w:color="auto" w:fill="FFFFFF"/>
        </w:rPr>
        <w:t xml:space="preserve"> </w:t>
      </w:r>
      <w:r w:rsidR="004F619F" w:rsidRPr="00781AEF">
        <w:rPr>
          <w:rStyle w:val="italic"/>
          <w:i/>
          <w:iCs/>
          <w:color w:val="000000" w:themeColor="text1"/>
          <w:sz w:val="28"/>
          <w:szCs w:val="28"/>
          <w:shd w:val="clear" w:color="auto" w:fill="FFFFFF"/>
        </w:rPr>
        <w:t>cafea solubilă</w:t>
      </w:r>
      <w:r w:rsidR="004F619F" w:rsidRPr="00781AEF">
        <w:rPr>
          <w:color w:val="000000" w:themeColor="text1"/>
          <w:sz w:val="28"/>
          <w:szCs w:val="28"/>
          <w:shd w:val="clear" w:color="auto" w:fill="FFFFFF"/>
        </w:rPr>
        <w:t> </w:t>
      </w:r>
      <w:r w:rsidR="004F619F" w:rsidRPr="00781AEF">
        <w:rPr>
          <w:color w:val="000000" w:themeColor="text1"/>
          <w:sz w:val="28"/>
          <w:szCs w:val="28"/>
        </w:rPr>
        <w:t>–</w:t>
      </w:r>
      <w:r w:rsidR="004F619F" w:rsidRPr="00781AEF">
        <w:rPr>
          <w:color w:val="000000" w:themeColor="text1"/>
          <w:sz w:val="28"/>
          <w:szCs w:val="28"/>
          <w:shd w:val="clear" w:color="auto" w:fill="FFFFFF"/>
        </w:rPr>
        <w:t xml:space="preserve"> solidele, uscate și solubile în apă, derivate din cafeaua prăjită. </w:t>
      </w:r>
    </w:p>
    <w:p w:rsidR="00377733" w:rsidRPr="00781AEF" w:rsidRDefault="002B07B5" w:rsidP="00781AEF">
      <w:pPr>
        <w:pStyle w:val="Normal1"/>
        <w:spacing w:before="0" w:beforeAutospacing="0" w:after="0" w:afterAutospacing="0" w:line="312" w:lineRule="atLeast"/>
        <w:jc w:val="both"/>
        <w:rPr>
          <w:color w:val="000000" w:themeColor="text1"/>
          <w:sz w:val="28"/>
          <w:szCs w:val="28"/>
        </w:rPr>
      </w:pPr>
      <w:r>
        <w:rPr>
          <w:i/>
          <w:color w:val="000000" w:themeColor="text1"/>
          <w:sz w:val="28"/>
          <w:szCs w:val="28"/>
        </w:rPr>
        <w:t>9</w:t>
      </w:r>
      <w:r w:rsidR="000E62D0" w:rsidRPr="00781AEF">
        <w:rPr>
          <w:i/>
          <w:color w:val="000000" w:themeColor="text1"/>
          <w:sz w:val="28"/>
          <w:szCs w:val="28"/>
        </w:rPr>
        <w:t xml:space="preserve">) </w:t>
      </w:r>
      <w:r w:rsidR="0052730F" w:rsidRPr="00781AEF">
        <w:rPr>
          <w:i/>
          <w:color w:val="000000" w:themeColor="text1"/>
          <w:sz w:val="28"/>
          <w:szCs w:val="28"/>
        </w:rPr>
        <w:t xml:space="preserve">extract de cafea, extract de cafea solubilă, cafea solubilă sau cafea instant </w:t>
      </w:r>
      <w:r w:rsidR="00E43BCC" w:rsidRPr="00781AEF">
        <w:rPr>
          <w:color w:val="000000" w:themeColor="text1"/>
          <w:sz w:val="28"/>
          <w:szCs w:val="28"/>
        </w:rPr>
        <w:t>–</w:t>
      </w:r>
      <w:r w:rsidR="0052730F" w:rsidRPr="00781AEF">
        <w:rPr>
          <w:i/>
          <w:color w:val="000000" w:themeColor="text1"/>
          <w:sz w:val="28"/>
          <w:szCs w:val="28"/>
        </w:rPr>
        <w:t xml:space="preserve"> </w:t>
      </w:r>
      <w:r w:rsidR="0052730F" w:rsidRPr="00781AEF">
        <w:rPr>
          <w:color w:val="000000" w:themeColor="text1"/>
          <w:sz w:val="28"/>
          <w:szCs w:val="28"/>
        </w:rPr>
        <w:t>produsul 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insolubile derivând din cafea, extractul de cafea trebuie să conțină numai constituenții aromatici și solubili ai cafelei.</w:t>
      </w:r>
    </w:p>
    <w:p w:rsidR="00DF24FE" w:rsidRPr="00781AEF" w:rsidRDefault="000E62D0"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i/>
          <w:color w:val="000000" w:themeColor="text1"/>
          <w:sz w:val="28"/>
          <w:szCs w:val="28"/>
          <w:lang w:eastAsia="ro-RO"/>
        </w:rPr>
        <w:t>1</w:t>
      </w:r>
      <w:r w:rsidR="002B07B5">
        <w:rPr>
          <w:rFonts w:ascii="Times New Roman" w:eastAsia="Times New Roman" w:hAnsi="Times New Roman" w:cs="Times New Roman"/>
          <w:i/>
          <w:color w:val="000000" w:themeColor="text1"/>
          <w:sz w:val="28"/>
          <w:szCs w:val="28"/>
          <w:lang w:eastAsia="ro-RO"/>
        </w:rPr>
        <w:t>0</w:t>
      </w:r>
      <w:r w:rsidRPr="00781AEF">
        <w:rPr>
          <w:rFonts w:ascii="Times New Roman" w:eastAsia="Times New Roman" w:hAnsi="Times New Roman" w:cs="Times New Roman"/>
          <w:i/>
          <w:color w:val="000000" w:themeColor="text1"/>
          <w:sz w:val="28"/>
          <w:szCs w:val="28"/>
          <w:lang w:eastAsia="ro-RO"/>
        </w:rPr>
        <w:t xml:space="preserve">) </w:t>
      </w:r>
      <w:r w:rsidR="000E285B" w:rsidRPr="00781AEF">
        <w:rPr>
          <w:rFonts w:ascii="Times New Roman" w:eastAsia="Times New Roman" w:hAnsi="Times New Roman" w:cs="Times New Roman"/>
          <w:i/>
          <w:color w:val="000000" w:themeColor="text1"/>
          <w:sz w:val="28"/>
          <w:szCs w:val="28"/>
          <w:lang w:eastAsia="ro-RO"/>
        </w:rPr>
        <w:t xml:space="preserve">cicoare </w:t>
      </w:r>
      <w:r w:rsidR="000E285B" w:rsidRPr="00781AEF">
        <w:rPr>
          <w:color w:val="000000" w:themeColor="text1"/>
          <w:sz w:val="28"/>
          <w:szCs w:val="28"/>
        </w:rPr>
        <w:t>–</w:t>
      </w:r>
      <w:r w:rsidR="000E285B" w:rsidRPr="00781AEF">
        <w:rPr>
          <w:rFonts w:ascii="Times New Roman" w:eastAsia="Times New Roman" w:hAnsi="Times New Roman" w:cs="Times New Roman"/>
          <w:color w:val="000000" w:themeColor="text1"/>
          <w:sz w:val="28"/>
          <w:szCs w:val="28"/>
          <w:lang w:eastAsia="ro-RO"/>
        </w:rPr>
        <w:t xml:space="preserve"> </w:t>
      </w:r>
      <w:r w:rsidR="00DF24FE" w:rsidRPr="00781AEF">
        <w:rPr>
          <w:rFonts w:ascii="Times New Roman" w:eastAsia="Times New Roman" w:hAnsi="Times New Roman" w:cs="Times New Roman"/>
          <w:color w:val="000000" w:themeColor="text1"/>
          <w:sz w:val="28"/>
          <w:szCs w:val="28"/>
          <w:lang w:eastAsia="ro-RO"/>
        </w:rPr>
        <w:t xml:space="preserve">rădăcinile de </w:t>
      </w:r>
      <w:r w:rsidR="00DF24FE" w:rsidRPr="00781AEF">
        <w:rPr>
          <w:rFonts w:ascii="Times New Roman" w:eastAsia="Times New Roman" w:hAnsi="Times New Roman" w:cs="Times New Roman"/>
          <w:i/>
          <w:color w:val="000000" w:themeColor="text1"/>
          <w:sz w:val="28"/>
          <w:szCs w:val="28"/>
          <w:lang w:eastAsia="ro-RO"/>
        </w:rPr>
        <w:t>Cichorium intybus L.</w:t>
      </w:r>
      <w:r w:rsidR="00DF24FE" w:rsidRPr="00781AEF">
        <w:rPr>
          <w:rFonts w:ascii="Times New Roman" w:eastAsia="Times New Roman" w:hAnsi="Times New Roman" w:cs="Times New Roman"/>
          <w:color w:val="000000" w:themeColor="text1"/>
          <w:sz w:val="28"/>
          <w:szCs w:val="28"/>
          <w:lang w:eastAsia="ro-RO"/>
        </w:rPr>
        <w:t>, neutilizate la producerea de cicoare Witloof, folosită de obicei la prepararea băuturilor, curățată corespunzător pentru a fi uscată și prăjită.</w:t>
      </w:r>
    </w:p>
    <w:p w:rsidR="000E285B" w:rsidRPr="00781AEF" w:rsidRDefault="000E285B"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i/>
          <w:color w:val="000000" w:themeColor="text1"/>
          <w:sz w:val="28"/>
          <w:szCs w:val="28"/>
          <w:lang w:eastAsia="ro-RO"/>
        </w:rPr>
        <w:t>1</w:t>
      </w:r>
      <w:r w:rsidR="002B07B5">
        <w:rPr>
          <w:rFonts w:ascii="Times New Roman" w:eastAsia="Times New Roman" w:hAnsi="Times New Roman" w:cs="Times New Roman"/>
          <w:i/>
          <w:color w:val="000000" w:themeColor="text1"/>
          <w:sz w:val="28"/>
          <w:szCs w:val="28"/>
          <w:lang w:eastAsia="ro-RO"/>
        </w:rPr>
        <w:t>1</w:t>
      </w:r>
      <w:r w:rsidR="000E62D0" w:rsidRPr="00781AEF">
        <w:rPr>
          <w:rFonts w:ascii="Times New Roman" w:eastAsia="Times New Roman" w:hAnsi="Times New Roman" w:cs="Times New Roman"/>
          <w:i/>
          <w:color w:val="000000" w:themeColor="text1"/>
          <w:sz w:val="28"/>
          <w:szCs w:val="28"/>
          <w:lang w:eastAsia="ro-RO"/>
        </w:rPr>
        <w:t>)</w:t>
      </w:r>
      <w:r w:rsidRPr="00781AEF">
        <w:rPr>
          <w:rFonts w:ascii="Times New Roman" w:eastAsia="Times New Roman" w:hAnsi="Times New Roman" w:cs="Times New Roman"/>
          <w:i/>
          <w:color w:val="000000" w:themeColor="text1"/>
          <w:sz w:val="28"/>
          <w:szCs w:val="28"/>
          <w:lang w:eastAsia="ro-RO"/>
        </w:rPr>
        <w:t xml:space="preserve"> extractul de cicoare, cicoarea solubilă sau cicoarea instant </w:t>
      </w: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i/>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produsul concentrat obținut prin extracția cicoarei prăjite utilizând ca mediu de extracție doar apa și excluzând orice proces de hidroliză care implică adăugarea unui acid sau a unei baze.</w:t>
      </w:r>
    </w:p>
    <w:p w:rsidR="0063631E" w:rsidRPr="00781AEF" w:rsidRDefault="000E285B"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i/>
          <w:color w:val="000000" w:themeColor="text1"/>
          <w:sz w:val="28"/>
          <w:szCs w:val="28"/>
          <w:lang w:eastAsia="ro-RO"/>
        </w:rPr>
        <w:t>1</w:t>
      </w:r>
      <w:r w:rsidR="002B07B5">
        <w:rPr>
          <w:rFonts w:ascii="Times New Roman" w:eastAsia="Times New Roman" w:hAnsi="Times New Roman" w:cs="Times New Roman"/>
          <w:i/>
          <w:color w:val="000000" w:themeColor="text1"/>
          <w:sz w:val="28"/>
          <w:szCs w:val="28"/>
          <w:lang w:eastAsia="ro-RO"/>
        </w:rPr>
        <w:t>2</w:t>
      </w:r>
      <w:r w:rsidRPr="00781AEF">
        <w:rPr>
          <w:rFonts w:ascii="Times New Roman" w:eastAsia="Times New Roman" w:hAnsi="Times New Roman" w:cs="Times New Roman"/>
          <w:i/>
          <w:color w:val="000000" w:themeColor="text1"/>
          <w:sz w:val="28"/>
          <w:szCs w:val="28"/>
          <w:lang w:eastAsia="ro-RO"/>
        </w:rPr>
        <w:t xml:space="preserve">) </w:t>
      </w:r>
      <w:r w:rsidR="009F7A64" w:rsidRPr="00781AEF">
        <w:rPr>
          <w:rFonts w:ascii="Times New Roman" w:eastAsia="Times New Roman" w:hAnsi="Times New Roman" w:cs="Times New Roman"/>
          <w:i/>
          <w:color w:val="000000" w:themeColor="text1"/>
          <w:sz w:val="28"/>
          <w:szCs w:val="28"/>
          <w:lang w:eastAsia="ro-RO"/>
        </w:rPr>
        <w:t xml:space="preserve">ceai </w:t>
      </w:r>
      <w:r w:rsidR="00BF2BD4" w:rsidRPr="00781AEF">
        <w:rPr>
          <w:color w:val="000000" w:themeColor="text1"/>
          <w:sz w:val="28"/>
          <w:szCs w:val="28"/>
        </w:rPr>
        <w:t>–</w:t>
      </w:r>
      <w:r w:rsidR="00BF2BD4" w:rsidRPr="00781AEF">
        <w:rPr>
          <w:rFonts w:ascii="Times New Roman" w:eastAsia="Times New Roman" w:hAnsi="Times New Roman" w:cs="Times New Roman"/>
          <w:color w:val="000000" w:themeColor="text1"/>
          <w:sz w:val="28"/>
          <w:szCs w:val="28"/>
          <w:lang w:eastAsia="ro-RO"/>
        </w:rPr>
        <w:t xml:space="preserve"> </w:t>
      </w:r>
      <w:r w:rsidR="009F7A64" w:rsidRPr="00781AEF">
        <w:rPr>
          <w:rFonts w:ascii="Times New Roman" w:eastAsia="Times New Roman" w:hAnsi="Times New Roman" w:cs="Times New Roman"/>
          <w:i/>
          <w:color w:val="000000" w:themeColor="text1"/>
          <w:sz w:val="28"/>
          <w:szCs w:val="28"/>
          <w:lang w:eastAsia="ro-RO"/>
        </w:rPr>
        <w:t xml:space="preserve"> </w:t>
      </w:r>
      <w:r w:rsidR="0063631E" w:rsidRPr="00781AEF">
        <w:rPr>
          <w:rFonts w:ascii="Times New Roman" w:eastAsia="Times New Roman" w:hAnsi="Times New Roman" w:cs="Times New Roman"/>
          <w:color w:val="000000" w:themeColor="text1"/>
          <w:sz w:val="28"/>
          <w:szCs w:val="28"/>
          <w:lang w:eastAsia="ro-RO"/>
        </w:rPr>
        <w:t>p</w:t>
      </w:r>
      <w:r w:rsidR="00E1022C" w:rsidRPr="00781AEF">
        <w:rPr>
          <w:rFonts w:ascii="Times New Roman" w:eastAsia="Times New Roman" w:hAnsi="Times New Roman" w:cs="Times New Roman"/>
          <w:color w:val="000000" w:themeColor="text1"/>
          <w:sz w:val="28"/>
          <w:szCs w:val="28"/>
          <w:lang w:eastAsia="ro-RO"/>
        </w:rPr>
        <w:t xml:space="preserve">roduse derivate din soiurile de ceai din specia </w:t>
      </w:r>
      <w:r w:rsidR="00E1022C" w:rsidRPr="00781AEF">
        <w:rPr>
          <w:rFonts w:ascii="Times New Roman" w:eastAsia="Times New Roman" w:hAnsi="Times New Roman" w:cs="Times New Roman"/>
          <w:i/>
          <w:color w:val="000000" w:themeColor="text1"/>
          <w:sz w:val="28"/>
          <w:szCs w:val="28"/>
          <w:lang w:eastAsia="ro-RO"/>
        </w:rPr>
        <w:t>Camellia sinensis (Linnaeus) O. Kuntze</w:t>
      </w:r>
      <w:r w:rsidR="00E1022C" w:rsidRPr="00781AEF">
        <w:rPr>
          <w:rFonts w:ascii="Times New Roman" w:eastAsia="Times New Roman" w:hAnsi="Times New Roman" w:cs="Times New Roman"/>
          <w:color w:val="000000" w:themeColor="text1"/>
          <w:sz w:val="28"/>
          <w:szCs w:val="28"/>
          <w:lang w:eastAsia="ro-RO"/>
        </w:rPr>
        <w:t>, destinate</w:t>
      </w:r>
      <w:r w:rsidR="0063631E" w:rsidRPr="00781AEF">
        <w:rPr>
          <w:rFonts w:ascii="Times New Roman" w:eastAsia="Times New Roman" w:hAnsi="Times New Roman" w:cs="Times New Roman"/>
          <w:color w:val="000000" w:themeColor="text1"/>
          <w:sz w:val="28"/>
          <w:szCs w:val="28"/>
          <w:lang w:eastAsia="ro-RO"/>
        </w:rPr>
        <w:t xml:space="preserve"> </w:t>
      </w:r>
      <w:r w:rsidR="00E1022C" w:rsidRPr="00781AEF">
        <w:rPr>
          <w:rFonts w:ascii="Times New Roman" w:eastAsia="Times New Roman" w:hAnsi="Times New Roman" w:cs="Times New Roman"/>
          <w:color w:val="000000" w:themeColor="text1"/>
          <w:sz w:val="28"/>
          <w:szCs w:val="28"/>
          <w:lang w:eastAsia="ro-RO"/>
        </w:rPr>
        <w:t>pentru a fi utilizate pentru prepararea unei băuturi</w:t>
      </w:r>
      <w:r w:rsidR="0063631E" w:rsidRPr="00781AEF">
        <w:rPr>
          <w:rFonts w:ascii="Times New Roman" w:eastAsia="Times New Roman" w:hAnsi="Times New Roman" w:cs="Times New Roman"/>
          <w:color w:val="000000" w:themeColor="text1"/>
          <w:sz w:val="28"/>
          <w:szCs w:val="28"/>
          <w:lang w:eastAsia="ro-RO"/>
        </w:rPr>
        <w:t>.</w:t>
      </w:r>
      <w:r w:rsidR="00E1022C" w:rsidRPr="00781AEF">
        <w:rPr>
          <w:rFonts w:ascii="Times New Roman" w:eastAsia="Times New Roman" w:hAnsi="Times New Roman" w:cs="Times New Roman"/>
          <w:color w:val="000000" w:themeColor="text1"/>
          <w:sz w:val="28"/>
          <w:szCs w:val="28"/>
          <w:lang w:eastAsia="ro-RO"/>
        </w:rPr>
        <w:t xml:space="preserve"> </w:t>
      </w:r>
    </w:p>
    <w:p w:rsidR="00BF2BD4" w:rsidRPr="00781AEF" w:rsidRDefault="00E1022C" w:rsidP="00781AEF">
      <w:pPr>
        <w:spacing w:after="0" w:line="276" w:lineRule="auto"/>
        <w:jc w:val="both"/>
      </w:pPr>
      <w:r w:rsidRPr="00781AEF">
        <w:rPr>
          <w:rFonts w:ascii="Times New Roman" w:eastAsia="Times New Roman" w:hAnsi="Times New Roman" w:cs="Times New Roman"/>
          <w:color w:val="000000" w:themeColor="text1"/>
          <w:sz w:val="28"/>
          <w:szCs w:val="28"/>
          <w:lang w:eastAsia="ro-RO"/>
        </w:rPr>
        <w:t>Unii se încorporează în</w:t>
      </w:r>
      <w:r w:rsidR="0063631E" w:rsidRPr="00781AEF">
        <w:rPr>
          <w:rFonts w:ascii="Times New Roman" w:eastAsia="Times New Roman" w:hAnsi="Times New Roman" w:cs="Times New Roman"/>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 xml:space="preserve">materialele </w:t>
      </w:r>
      <w:r w:rsidR="0063631E" w:rsidRPr="00781AEF">
        <w:rPr>
          <w:rFonts w:ascii="Times New Roman" w:eastAsia="Times New Roman" w:hAnsi="Times New Roman" w:cs="Times New Roman"/>
          <w:color w:val="000000" w:themeColor="text1"/>
          <w:sz w:val="28"/>
          <w:szCs w:val="28"/>
          <w:lang w:eastAsia="ro-RO"/>
        </w:rPr>
        <w:t>aromatizate</w:t>
      </w:r>
      <w:r w:rsidRPr="00781AEF">
        <w:rPr>
          <w:rFonts w:ascii="Times New Roman" w:eastAsia="Times New Roman" w:hAnsi="Times New Roman" w:cs="Times New Roman"/>
          <w:color w:val="000000" w:themeColor="text1"/>
          <w:sz w:val="28"/>
          <w:szCs w:val="28"/>
          <w:lang w:eastAsia="ro-RO"/>
        </w:rPr>
        <w:t xml:space="preserve"> din formularea lor care nu sunt prezente în mod normal în, de exemplu, ceai, cum ar fi</w:t>
      </w:r>
      <w:r w:rsidR="0063631E" w:rsidRPr="00781AEF">
        <w:rPr>
          <w:rFonts w:ascii="Times New Roman" w:eastAsia="Times New Roman" w:hAnsi="Times New Roman" w:cs="Times New Roman"/>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 xml:space="preserve">lămâie, mentă, iasomie și </w:t>
      </w:r>
      <w:r w:rsidRPr="00781AEF">
        <w:rPr>
          <w:rFonts w:ascii="Times New Roman" w:eastAsia="Times New Roman" w:hAnsi="Times New Roman" w:cs="Times New Roman"/>
          <w:color w:val="000000" w:themeColor="text1"/>
          <w:sz w:val="28"/>
          <w:szCs w:val="28"/>
          <w:lang w:eastAsia="ro-RO"/>
        </w:rPr>
        <w:lastRenderedPageBreak/>
        <w:t>cantități semnifica</w:t>
      </w:r>
      <w:r w:rsidR="00BF2BD4" w:rsidRPr="00781AEF">
        <w:rPr>
          <w:rFonts w:ascii="Times New Roman" w:eastAsia="Times New Roman" w:hAnsi="Times New Roman" w:cs="Times New Roman"/>
          <w:color w:val="000000" w:themeColor="text1"/>
          <w:sz w:val="28"/>
          <w:szCs w:val="28"/>
          <w:lang w:eastAsia="ro-RO"/>
        </w:rPr>
        <w:t>tive de carbohidrați fără ceai</w:t>
      </w:r>
      <w:r w:rsidR="00781AEF" w:rsidRPr="00781AEF">
        <w:rPr>
          <w:rFonts w:ascii="Times New Roman" w:eastAsia="Times New Roman" w:hAnsi="Times New Roman" w:cs="Times New Roman"/>
          <w:color w:val="000000" w:themeColor="text1"/>
          <w:sz w:val="28"/>
          <w:szCs w:val="28"/>
          <w:lang w:eastAsia="ro-RO"/>
        </w:rPr>
        <w:t xml:space="preserve">, conform </w:t>
      </w:r>
      <w:r w:rsidR="002B07B5" w:rsidRPr="00781AEF">
        <w:rPr>
          <w:rFonts w:ascii="Times New Roman" w:eastAsia="Times New Roman" w:hAnsi="Times New Roman" w:cs="Times New Roman"/>
          <w:color w:val="000000" w:themeColor="text1"/>
          <w:sz w:val="28"/>
          <w:szCs w:val="28"/>
          <w:lang w:eastAsia="ro-RO"/>
        </w:rPr>
        <w:t>definițiilor</w:t>
      </w:r>
      <w:r w:rsidR="00781AEF" w:rsidRPr="00781AEF">
        <w:rPr>
          <w:rFonts w:ascii="Times New Roman" w:eastAsia="Times New Roman" w:hAnsi="Times New Roman" w:cs="Times New Roman"/>
          <w:color w:val="000000" w:themeColor="text1"/>
          <w:sz w:val="28"/>
          <w:szCs w:val="28"/>
          <w:lang w:eastAsia="ro-RO"/>
        </w:rPr>
        <w:t xml:space="preserve"> </w:t>
      </w:r>
      <w:r w:rsidR="002B07B5" w:rsidRPr="00781AEF">
        <w:rPr>
          <w:rFonts w:ascii="Times New Roman" w:eastAsia="Times New Roman" w:hAnsi="Times New Roman" w:cs="Times New Roman"/>
          <w:color w:val="000000" w:themeColor="text1"/>
          <w:sz w:val="28"/>
          <w:szCs w:val="28"/>
          <w:lang w:eastAsia="ro-RO"/>
        </w:rPr>
        <w:t>și</w:t>
      </w:r>
      <w:r w:rsidR="00781AEF" w:rsidRPr="00781AEF">
        <w:rPr>
          <w:rFonts w:ascii="Times New Roman" w:eastAsia="Times New Roman" w:hAnsi="Times New Roman" w:cs="Times New Roman"/>
          <w:color w:val="000000" w:themeColor="text1"/>
          <w:sz w:val="28"/>
          <w:szCs w:val="28"/>
          <w:lang w:eastAsia="ro-RO"/>
        </w:rPr>
        <w:t xml:space="preserve"> descrierilor din anexa nr.</w:t>
      </w:r>
      <w:r w:rsidR="00867519">
        <w:rPr>
          <w:rFonts w:ascii="Times New Roman" w:eastAsia="Times New Roman" w:hAnsi="Times New Roman" w:cs="Times New Roman"/>
          <w:color w:val="000000" w:themeColor="text1"/>
          <w:sz w:val="28"/>
          <w:szCs w:val="28"/>
          <w:lang w:eastAsia="ro-RO"/>
        </w:rPr>
        <w:t>2</w:t>
      </w:r>
      <w:r w:rsidR="00781AEF" w:rsidRPr="00781AEF">
        <w:rPr>
          <w:rFonts w:ascii="Times New Roman" w:eastAsia="Times New Roman" w:hAnsi="Times New Roman" w:cs="Times New Roman"/>
          <w:color w:val="000000" w:themeColor="text1"/>
          <w:sz w:val="28"/>
          <w:szCs w:val="28"/>
          <w:lang w:eastAsia="ro-RO"/>
        </w:rPr>
        <w:t xml:space="preserve">. </w:t>
      </w:r>
      <w:r w:rsidR="00B66797" w:rsidRPr="00781AEF">
        <w:t xml:space="preserve"> </w:t>
      </w:r>
    </w:p>
    <w:p w:rsidR="000E285B" w:rsidRPr="00781AEF" w:rsidRDefault="00BF2BD4"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Definiția de „ceai” nu se aplică infuziilor din ierburi sau fructe, altele decât </w:t>
      </w:r>
      <w:r w:rsidRPr="00781AEF">
        <w:rPr>
          <w:rFonts w:ascii="Times New Roman" w:eastAsia="Times New Roman" w:hAnsi="Times New Roman" w:cs="Times New Roman"/>
          <w:i/>
          <w:color w:val="000000" w:themeColor="text1"/>
          <w:sz w:val="28"/>
          <w:szCs w:val="28"/>
          <w:lang w:eastAsia="ro-RO"/>
        </w:rPr>
        <w:t>Camellia sinensis (L.) O. Kuntze</w:t>
      </w:r>
      <w:r w:rsidRPr="00781AEF">
        <w:rPr>
          <w:rFonts w:ascii="Times New Roman" w:eastAsia="Times New Roman" w:hAnsi="Times New Roman" w:cs="Times New Roman"/>
          <w:color w:val="000000" w:themeColor="text1"/>
          <w:sz w:val="28"/>
          <w:szCs w:val="28"/>
          <w:lang w:eastAsia="ro-RO"/>
        </w:rPr>
        <w:t>.</w:t>
      </w:r>
    </w:p>
    <w:p w:rsidR="0063631E" w:rsidRPr="00781AEF" w:rsidRDefault="0063631E" w:rsidP="00781AEF">
      <w:pPr>
        <w:spacing w:after="0" w:line="276" w:lineRule="auto"/>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i/>
          <w:color w:val="000000" w:themeColor="text1"/>
          <w:sz w:val="28"/>
          <w:szCs w:val="28"/>
          <w:lang w:eastAsia="ro-RO"/>
        </w:rPr>
        <w:t>1</w:t>
      </w:r>
      <w:r w:rsidR="002B07B5">
        <w:rPr>
          <w:rFonts w:ascii="Times New Roman" w:eastAsia="Times New Roman" w:hAnsi="Times New Roman" w:cs="Times New Roman"/>
          <w:i/>
          <w:color w:val="000000" w:themeColor="text1"/>
          <w:sz w:val="28"/>
          <w:szCs w:val="28"/>
          <w:lang w:eastAsia="ro-RO"/>
        </w:rPr>
        <w:t>3</w:t>
      </w:r>
      <w:r w:rsidRPr="00781AEF">
        <w:rPr>
          <w:rFonts w:ascii="Times New Roman" w:eastAsia="Times New Roman" w:hAnsi="Times New Roman" w:cs="Times New Roman"/>
          <w:i/>
          <w:color w:val="000000" w:themeColor="text1"/>
          <w:sz w:val="28"/>
          <w:szCs w:val="28"/>
          <w:lang w:eastAsia="ro-RO"/>
        </w:rPr>
        <w:t xml:space="preserve">) </w:t>
      </w:r>
      <w:r w:rsidR="00BF2BD4" w:rsidRPr="00781AEF">
        <w:rPr>
          <w:rFonts w:ascii="Times New Roman" w:eastAsia="Times New Roman" w:hAnsi="Times New Roman" w:cs="Times New Roman"/>
          <w:i/>
          <w:color w:val="000000" w:themeColor="text1"/>
          <w:sz w:val="28"/>
          <w:szCs w:val="28"/>
          <w:lang w:eastAsia="ro-RO"/>
        </w:rPr>
        <w:t xml:space="preserve">ceai verde </w:t>
      </w:r>
      <w:r w:rsidR="00BF2BD4" w:rsidRPr="00781AEF">
        <w:rPr>
          <w:color w:val="000000" w:themeColor="text1"/>
          <w:sz w:val="28"/>
          <w:szCs w:val="28"/>
        </w:rPr>
        <w:t>–</w:t>
      </w:r>
      <w:r w:rsidR="00BF2BD4" w:rsidRPr="00781AEF">
        <w:rPr>
          <w:rFonts w:ascii="Times New Roman" w:eastAsia="Times New Roman" w:hAnsi="Times New Roman" w:cs="Times New Roman"/>
          <w:color w:val="000000" w:themeColor="text1"/>
          <w:sz w:val="28"/>
          <w:szCs w:val="28"/>
          <w:lang w:eastAsia="ro-RO"/>
        </w:rPr>
        <w:t xml:space="preserve"> </w:t>
      </w:r>
      <w:r w:rsidR="00BF2BD4" w:rsidRPr="00781AEF">
        <w:rPr>
          <w:rFonts w:ascii="Times New Roman" w:eastAsia="Times New Roman" w:hAnsi="Times New Roman" w:cs="Times New Roman"/>
          <w:i/>
          <w:color w:val="000000" w:themeColor="text1"/>
          <w:sz w:val="28"/>
          <w:szCs w:val="28"/>
          <w:lang w:eastAsia="ro-RO"/>
        </w:rPr>
        <w:t xml:space="preserve"> </w:t>
      </w:r>
      <w:r w:rsidR="00BF2BD4" w:rsidRPr="00781AEF">
        <w:rPr>
          <w:rFonts w:ascii="Times New Roman" w:eastAsia="Times New Roman" w:hAnsi="Times New Roman" w:cs="Times New Roman"/>
          <w:color w:val="000000" w:themeColor="text1"/>
          <w:sz w:val="28"/>
          <w:szCs w:val="28"/>
          <w:lang w:eastAsia="ro-RO"/>
        </w:rPr>
        <w:t xml:space="preserve">ceaiul derivat exclusiv și produs prin procese acceptabile, în special inactivarea enzimelor și de obicei rulare sau mărunțire, urmată de uscare, din frunzele fragede, mugurii și lăstarii soiurilor de specia </w:t>
      </w:r>
      <w:r w:rsidR="00BF2BD4" w:rsidRPr="00781AEF">
        <w:rPr>
          <w:rFonts w:ascii="Times New Roman" w:eastAsia="Times New Roman" w:hAnsi="Times New Roman" w:cs="Times New Roman"/>
          <w:i/>
          <w:color w:val="000000" w:themeColor="text1"/>
          <w:sz w:val="28"/>
          <w:szCs w:val="28"/>
          <w:lang w:eastAsia="ro-RO"/>
        </w:rPr>
        <w:t>Camellia sinensis (L.) O. Kuntze</w:t>
      </w:r>
      <w:r w:rsidR="00BF2BD4" w:rsidRPr="00781AEF">
        <w:rPr>
          <w:rFonts w:ascii="Times New Roman" w:eastAsia="Times New Roman" w:hAnsi="Times New Roman" w:cs="Times New Roman"/>
          <w:color w:val="000000" w:themeColor="text1"/>
          <w:sz w:val="28"/>
          <w:szCs w:val="28"/>
          <w:lang w:eastAsia="ro-RO"/>
        </w:rPr>
        <w:t>.</w:t>
      </w:r>
    </w:p>
    <w:p w:rsidR="00BF2BD4" w:rsidRPr="00781AEF" w:rsidRDefault="002B07B5" w:rsidP="00781AEF">
      <w:pPr>
        <w:spacing w:after="0" w:line="276" w:lineRule="auto"/>
        <w:jc w:val="both"/>
        <w:rPr>
          <w:rFonts w:ascii="Times New Roman" w:eastAsia="Times New Roman" w:hAnsi="Times New Roman" w:cs="Times New Roman"/>
          <w:color w:val="000000" w:themeColor="text1"/>
          <w:sz w:val="28"/>
          <w:szCs w:val="28"/>
          <w:lang w:eastAsia="ro-RO"/>
        </w:rPr>
      </w:pPr>
      <w:r>
        <w:rPr>
          <w:rFonts w:ascii="Times New Roman" w:eastAsia="Times New Roman" w:hAnsi="Times New Roman" w:cs="Times New Roman"/>
          <w:i/>
          <w:color w:val="000000" w:themeColor="text1"/>
          <w:sz w:val="28"/>
          <w:szCs w:val="28"/>
          <w:lang w:eastAsia="ro-RO"/>
        </w:rPr>
        <w:t>14</w:t>
      </w:r>
      <w:r w:rsidR="00BF2BD4" w:rsidRPr="00781AEF">
        <w:rPr>
          <w:rFonts w:ascii="Times New Roman" w:eastAsia="Times New Roman" w:hAnsi="Times New Roman" w:cs="Times New Roman"/>
          <w:i/>
          <w:color w:val="000000" w:themeColor="text1"/>
          <w:sz w:val="28"/>
          <w:szCs w:val="28"/>
          <w:lang w:eastAsia="ro-RO"/>
        </w:rPr>
        <w:t xml:space="preserve">) ceai negru </w:t>
      </w:r>
      <w:r w:rsidR="00BF2BD4" w:rsidRPr="00781AEF">
        <w:rPr>
          <w:color w:val="000000" w:themeColor="text1"/>
          <w:sz w:val="28"/>
          <w:szCs w:val="28"/>
        </w:rPr>
        <w:t>–</w:t>
      </w:r>
      <w:r w:rsidR="00BF2BD4" w:rsidRPr="00781AEF">
        <w:rPr>
          <w:rFonts w:ascii="Times New Roman" w:eastAsia="Times New Roman" w:hAnsi="Times New Roman" w:cs="Times New Roman"/>
          <w:color w:val="000000" w:themeColor="text1"/>
          <w:sz w:val="28"/>
          <w:szCs w:val="28"/>
          <w:lang w:eastAsia="ro-RO"/>
        </w:rPr>
        <w:t xml:space="preserve"> </w:t>
      </w:r>
      <w:r w:rsidR="00B66797" w:rsidRPr="00781AEF">
        <w:rPr>
          <w:rFonts w:ascii="Times New Roman" w:eastAsia="Times New Roman" w:hAnsi="Times New Roman" w:cs="Times New Roman"/>
          <w:color w:val="000000" w:themeColor="text1"/>
          <w:sz w:val="28"/>
          <w:szCs w:val="28"/>
          <w:lang w:eastAsia="ro-RO"/>
        </w:rPr>
        <w:t xml:space="preserve">ceai derivat exclusiv și produs prin procedee acceptabile, în special ofilirea, laminare sau macerare a frunzelor, aerare si uscare, din lăstarii fragezi ai soiurilor speciei </w:t>
      </w:r>
      <w:r w:rsidR="00B66797" w:rsidRPr="00781AEF">
        <w:rPr>
          <w:rFonts w:ascii="Times New Roman" w:eastAsia="Times New Roman" w:hAnsi="Times New Roman" w:cs="Times New Roman"/>
          <w:i/>
          <w:color w:val="000000" w:themeColor="text1"/>
          <w:sz w:val="28"/>
          <w:szCs w:val="28"/>
          <w:lang w:eastAsia="ro-RO"/>
        </w:rPr>
        <w:t>Camellia sinensis (L.) O. Kuntze</w:t>
      </w:r>
      <w:r w:rsidR="00B66797" w:rsidRPr="00781AEF">
        <w:rPr>
          <w:rFonts w:ascii="Times New Roman" w:eastAsia="Times New Roman" w:hAnsi="Times New Roman" w:cs="Times New Roman"/>
          <w:color w:val="000000" w:themeColor="text1"/>
          <w:sz w:val="28"/>
          <w:szCs w:val="28"/>
          <w:lang w:eastAsia="ro-RO"/>
        </w:rPr>
        <w:t>.</w:t>
      </w:r>
    </w:p>
    <w:p w:rsidR="00DF24FE" w:rsidRPr="00781AEF" w:rsidRDefault="002B07B5" w:rsidP="00781AEF">
      <w:pPr>
        <w:spacing w:line="24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i/>
          <w:color w:val="000000" w:themeColor="text1"/>
          <w:sz w:val="28"/>
          <w:szCs w:val="28"/>
          <w:lang w:eastAsia="ro-RO"/>
        </w:rPr>
        <w:t>15</w:t>
      </w:r>
      <w:r w:rsidR="00B66797" w:rsidRPr="00781AEF">
        <w:rPr>
          <w:rFonts w:ascii="Times New Roman" w:eastAsia="Times New Roman" w:hAnsi="Times New Roman" w:cs="Times New Roman"/>
          <w:i/>
          <w:color w:val="000000" w:themeColor="text1"/>
          <w:sz w:val="28"/>
          <w:szCs w:val="28"/>
          <w:lang w:eastAsia="ro-RO"/>
        </w:rPr>
        <w:t xml:space="preserve">) </w:t>
      </w:r>
      <w:r w:rsidR="000E285B" w:rsidRPr="00781AEF">
        <w:rPr>
          <w:rFonts w:ascii="Times New Roman" w:eastAsia="Times New Roman" w:hAnsi="Times New Roman" w:cs="Times New Roman"/>
          <w:i/>
          <w:color w:val="000000" w:themeColor="text1"/>
          <w:sz w:val="28"/>
          <w:szCs w:val="28"/>
          <w:lang w:eastAsia="ro-RO"/>
        </w:rPr>
        <w:t>amestec de plante</w:t>
      </w:r>
      <w:r w:rsidR="000E285B" w:rsidRPr="00781AEF">
        <w:rPr>
          <w:rFonts w:ascii="Times New Roman" w:eastAsia="Times New Roman" w:hAnsi="Times New Roman" w:cs="Times New Roman"/>
          <w:color w:val="000000" w:themeColor="text1"/>
          <w:sz w:val="28"/>
          <w:szCs w:val="28"/>
          <w:lang w:eastAsia="ro-RO"/>
        </w:rPr>
        <w:t xml:space="preserve"> </w:t>
      </w:r>
      <w:r w:rsidR="00A9327E" w:rsidRPr="00781AEF">
        <w:rPr>
          <w:rFonts w:ascii="Times New Roman" w:eastAsia="Times New Roman" w:hAnsi="Times New Roman" w:cs="Times New Roman"/>
          <w:i/>
          <w:color w:val="000000" w:themeColor="text1"/>
          <w:sz w:val="28"/>
          <w:szCs w:val="28"/>
          <w:lang w:eastAsia="ro-RO"/>
        </w:rPr>
        <w:t>și fructe/infuzii</w:t>
      </w:r>
      <w:r w:rsidR="000E285B" w:rsidRPr="00781AEF">
        <w:rPr>
          <w:rFonts w:ascii="Times New Roman" w:eastAsia="Times New Roman" w:hAnsi="Times New Roman" w:cs="Times New Roman"/>
          <w:color w:val="000000" w:themeColor="text1"/>
          <w:sz w:val="28"/>
          <w:szCs w:val="28"/>
          <w:lang w:eastAsia="ro-RO"/>
        </w:rPr>
        <w:t xml:space="preserve">– flori sau frunze pentru utilizare </w:t>
      </w:r>
      <w:r w:rsidR="00B75560" w:rsidRPr="00781AEF">
        <w:rPr>
          <w:rFonts w:ascii="Times New Roman" w:eastAsia="Times New Roman" w:hAnsi="Times New Roman" w:cs="Times New Roman"/>
          <w:color w:val="000000" w:themeColor="text1"/>
          <w:sz w:val="28"/>
          <w:szCs w:val="28"/>
          <w:lang w:eastAsia="ro-RO"/>
        </w:rPr>
        <w:t>drept înlocuitori de ceai</w:t>
      </w:r>
      <w:r w:rsidR="00653271" w:rsidRPr="00781AEF">
        <w:rPr>
          <w:rFonts w:ascii="Times New Roman" w:hAnsi="Times New Roman" w:cs="Times New Roman"/>
          <w:color w:val="000000" w:themeColor="text1"/>
          <w:sz w:val="28"/>
          <w:szCs w:val="28"/>
          <w:shd w:val="clear" w:color="auto" w:fill="FFFFFF"/>
        </w:rPr>
        <w:t>.</w:t>
      </w:r>
      <w:r w:rsidR="00C123AE" w:rsidRPr="00781AEF">
        <w:rPr>
          <w:rFonts w:ascii="Times New Roman" w:hAnsi="Times New Roman" w:cs="Times New Roman"/>
          <w:color w:val="000000" w:themeColor="text1"/>
          <w:sz w:val="28"/>
          <w:szCs w:val="28"/>
          <w:shd w:val="clear" w:color="auto" w:fill="FFFFFF"/>
        </w:rPr>
        <w:t xml:space="preserve">”; </w:t>
      </w:r>
    </w:p>
    <w:p w:rsidR="001A2335" w:rsidRPr="00781AEF" w:rsidRDefault="00DA24C5" w:rsidP="00781AEF">
      <w:pPr>
        <w:tabs>
          <w:tab w:val="left" w:pos="851"/>
        </w:tabs>
        <w:spacing w:after="0" w:line="360"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1.3.3.</w:t>
      </w:r>
      <w:r w:rsidR="001A2335" w:rsidRPr="00781AEF">
        <w:rPr>
          <w:rFonts w:ascii="Times New Roman" w:eastAsia="Times New Roman" w:hAnsi="Times New Roman" w:cs="Times New Roman"/>
          <w:color w:val="000000" w:themeColor="text1"/>
          <w:sz w:val="28"/>
          <w:szCs w:val="28"/>
          <w:lang w:eastAsia="ro-RO"/>
        </w:rPr>
        <w:t xml:space="preserve"> </w:t>
      </w:r>
      <w:r w:rsidR="00E41748" w:rsidRPr="00781AEF">
        <w:rPr>
          <w:rFonts w:ascii="Times New Roman" w:eastAsia="Times New Roman" w:hAnsi="Times New Roman" w:cs="Times New Roman"/>
          <w:color w:val="000000" w:themeColor="text1"/>
          <w:sz w:val="28"/>
          <w:szCs w:val="28"/>
          <w:lang w:eastAsia="ro-RO"/>
        </w:rPr>
        <w:t>L</w:t>
      </w:r>
      <w:r w:rsidR="001A2335" w:rsidRPr="00781AEF">
        <w:rPr>
          <w:rFonts w:ascii="Times New Roman" w:eastAsia="Times New Roman" w:hAnsi="Times New Roman" w:cs="Times New Roman"/>
          <w:color w:val="000000" w:themeColor="text1"/>
          <w:sz w:val="28"/>
          <w:szCs w:val="28"/>
          <w:lang w:eastAsia="ro-RO"/>
        </w:rPr>
        <w:t>a p</w:t>
      </w:r>
      <w:r w:rsidR="002E6894" w:rsidRPr="00781AEF">
        <w:rPr>
          <w:rFonts w:ascii="Times New Roman" w:eastAsia="Times New Roman" w:hAnsi="Times New Roman" w:cs="Times New Roman"/>
          <w:color w:val="000000" w:themeColor="text1"/>
          <w:sz w:val="28"/>
          <w:szCs w:val="28"/>
          <w:lang w:eastAsia="ro-RO"/>
        </w:rPr>
        <w:t xml:space="preserve">unctele </w:t>
      </w:r>
      <w:r w:rsidR="001A2335" w:rsidRPr="00781AEF">
        <w:rPr>
          <w:rFonts w:ascii="Times New Roman" w:eastAsia="Times New Roman" w:hAnsi="Times New Roman" w:cs="Times New Roman"/>
          <w:color w:val="000000" w:themeColor="text1"/>
          <w:sz w:val="28"/>
          <w:szCs w:val="28"/>
          <w:lang w:eastAsia="ro-RO"/>
        </w:rPr>
        <w:t>4</w:t>
      </w:r>
      <w:r w:rsidR="002E6894" w:rsidRPr="00781AEF">
        <w:rPr>
          <w:rFonts w:ascii="Times New Roman" w:eastAsia="Times New Roman" w:hAnsi="Times New Roman" w:cs="Times New Roman"/>
          <w:color w:val="000000" w:themeColor="text1"/>
          <w:sz w:val="28"/>
          <w:szCs w:val="28"/>
          <w:lang w:eastAsia="ro-RO"/>
        </w:rPr>
        <w:t xml:space="preserve"> și 6</w:t>
      </w:r>
      <w:r w:rsidR="001A2335" w:rsidRPr="00781AEF">
        <w:rPr>
          <w:rFonts w:ascii="Times New Roman" w:eastAsia="Times New Roman" w:hAnsi="Times New Roman" w:cs="Times New Roman"/>
          <w:color w:val="000000" w:themeColor="text1"/>
          <w:sz w:val="28"/>
          <w:szCs w:val="28"/>
          <w:lang w:eastAsia="ro-RO"/>
        </w:rPr>
        <w:t xml:space="preserve">, </w:t>
      </w:r>
      <w:r w:rsidR="002E6894" w:rsidRPr="00781AEF">
        <w:rPr>
          <w:rFonts w:ascii="Times New Roman" w:eastAsia="Times New Roman" w:hAnsi="Times New Roman" w:cs="Times New Roman"/>
          <w:color w:val="000000" w:themeColor="text1"/>
          <w:sz w:val="28"/>
          <w:szCs w:val="28"/>
          <w:lang w:eastAsia="ro-RO"/>
        </w:rPr>
        <w:t>cuvintele</w:t>
      </w:r>
      <w:r w:rsidR="00B75560" w:rsidRPr="00781AEF">
        <w:rPr>
          <w:rFonts w:ascii="Times New Roman" w:eastAsia="Times New Roman" w:hAnsi="Times New Roman" w:cs="Times New Roman"/>
          <w:color w:val="000000" w:themeColor="text1"/>
          <w:sz w:val="28"/>
          <w:szCs w:val="28"/>
          <w:lang w:eastAsia="ro-RO"/>
        </w:rPr>
        <w:t xml:space="preserve"> </w:t>
      </w:r>
      <w:r w:rsidR="00DF24FE" w:rsidRPr="00781AEF">
        <w:rPr>
          <w:rFonts w:ascii="Times New Roman" w:eastAsia="Times New Roman" w:hAnsi="Times New Roman" w:cs="Times New Roman"/>
          <w:color w:val="000000" w:themeColor="text1"/>
          <w:sz w:val="28"/>
          <w:szCs w:val="28"/>
          <w:lang w:eastAsia="ro-RO"/>
        </w:rPr>
        <w:t>„corespundă</w:t>
      </w:r>
      <w:r w:rsidR="002E6894" w:rsidRPr="00781AEF">
        <w:rPr>
          <w:rFonts w:ascii="Times New Roman" w:eastAsia="Times New Roman" w:hAnsi="Times New Roman" w:cs="Times New Roman"/>
          <w:color w:val="000000" w:themeColor="text1"/>
          <w:sz w:val="28"/>
          <w:szCs w:val="28"/>
          <w:lang w:eastAsia="ro-RO"/>
        </w:rPr>
        <w:t xml:space="preserve"> următoarelor</w:t>
      </w:r>
      <w:r w:rsidR="00DF24FE" w:rsidRPr="00781AEF">
        <w:rPr>
          <w:rFonts w:ascii="Times New Roman" w:eastAsia="Times New Roman" w:hAnsi="Times New Roman" w:cs="Times New Roman"/>
          <w:color w:val="000000" w:themeColor="text1"/>
          <w:sz w:val="28"/>
          <w:szCs w:val="28"/>
          <w:lang w:eastAsia="ro-RO"/>
        </w:rPr>
        <w:t xml:space="preserve">” se </w:t>
      </w:r>
      <w:r w:rsidR="002E6894" w:rsidRPr="00781AEF">
        <w:rPr>
          <w:rFonts w:ascii="Times New Roman" w:eastAsia="Times New Roman" w:hAnsi="Times New Roman" w:cs="Times New Roman"/>
          <w:color w:val="000000" w:themeColor="text1"/>
          <w:sz w:val="28"/>
          <w:szCs w:val="28"/>
          <w:lang w:eastAsia="ro-RO"/>
        </w:rPr>
        <w:t xml:space="preserve">va </w:t>
      </w:r>
      <w:r w:rsidR="00DF24FE" w:rsidRPr="00781AEF">
        <w:rPr>
          <w:rFonts w:ascii="Times New Roman" w:eastAsia="Times New Roman" w:hAnsi="Times New Roman" w:cs="Times New Roman"/>
          <w:color w:val="000000" w:themeColor="text1"/>
          <w:sz w:val="28"/>
          <w:szCs w:val="28"/>
          <w:lang w:eastAsia="ro-RO"/>
        </w:rPr>
        <w:t>substitui cu cuv</w:t>
      </w:r>
      <w:r w:rsidR="002E6894" w:rsidRPr="00781AEF">
        <w:rPr>
          <w:rFonts w:ascii="Times New Roman" w:eastAsia="Times New Roman" w:hAnsi="Times New Roman" w:cs="Times New Roman"/>
          <w:color w:val="000000" w:themeColor="text1"/>
          <w:sz w:val="28"/>
          <w:szCs w:val="28"/>
          <w:lang w:eastAsia="ro-RO"/>
        </w:rPr>
        <w:t xml:space="preserve">intele </w:t>
      </w:r>
      <w:r w:rsidR="00DF24FE" w:rsidRPr="00781AEF">
        <w:rPr>
          <w:rFonts w:ascii="Times New Roman" w:eastAsia="Times New Roman" w:hAnsi="Times New Roman" w:cs="Times New Roman"/>
          <w:color w:val="000000" w:themeColor="text1"/>
          <w:sz w:val="28"/>
          <w:szCs w:val="28"/>
          <w:lang w:eastAsia="ro-RO"/>
        </w:rPr>
        <w:t>„îndeplinească</w:t>
      </w:r>
      <w:r w:rsidR="002E6894" w:rsidRPr="00781AEF">
        <w:rPr>
          <w:rFonts w:ascii="Times New Roman" w:eastAsia="Times New Roman" w:hAnsi="Times New Roman" w:cs="Times New Roman"/>
          <w:color w:val="000000" w:themeColor="text1"/>
          <w:sz w:val="28"/>
          <w:szCs w:val="28"/>
          <w:lang w:eastAsia="ro-RO"/>
        </w:rPr>
        <w:t xml:space="preserve"> următoarele</w:t>
      </w:r>
      <w:r w:rsidR="00DF24FE" w:rsidRPr="00781AEF">
        <w:rPr>
          <w:rFonts w:ascii="Times New Roman" w:eastAsia="Times New Roman" w:hAnsi="Times New Roman" w:cs="Times New Roman"/>
          <w:color w:val="000000" w:themeColor="text1"/>
          <w:sz w:val="28"/>
          <w:szCs w:val="28"/>
          <w:lang w:eastAsia="ro-RO"/>
        </w:rPr>
        <w:t>”</w:t>
      </w:r>
      <w:r w:rsidR="002E6894" w:rsidRPr="00781AEF">
        <w:rPr>
          <w:rFonts w:ascii="Times New Roman" w:eastAsia="Times New Roman" w:hAnsi="Times New Roman" w:cs="Times New Roman"/>
          <w:color w:val="000000" w:themeColor="text1"/>
          <w:sz w:val="28"/>
          <w:szCs w:val="28"/>
          <w:lang w:eastAsia="ro-RO"/>
        </w:rPr>
        <w:t xml:space="preserve">; </w:t>
      </w:r>
      <w:r w:rsidR="00DF24FE" w:rsidRPr="00781AEF">
        <w:rPr>
          <w:rFonts w:ascii="Times New Roman" w:eastAsia="Times New Roman" w:hAnsi="Times New Roman" w:cs="Times New Roman"/>
          <w:color w:val="000000" w:themeColor="text1"/>
          <w:sz w:val="28"/>
          <w:szCs w:val="28"/>
          <w:lang w:eastAsia="ro-RO"/>
        </w:rPr>
        <w:t xml:space="preserve"> </w:t>
      </w:r>
    </w:p>
    <w:p w:rsidR="00DF24FE" w:rsidRPr="00781AEF" w:rsidRDefault="00DA24C5" w:rsidP="00781AEF">
      <w:pPr>
        <w:spacing w:after="0" w:line="360"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1.3.4.</w:t>
      </w:r>
      <w:r w:rsidR="00172D84" w:rsidRPr="00781AEF">
        <w:rPr>
          <w:rFonts w:ascii="Times New Roman" w:eastAsia="Times New Roman" w:hAnsi="Times New Roman" w:cs="Times New Roman"/>
          <w:color w:val="000000" w:themeColor="text1"/>
          <w:sz w:val="28"/>
          <w:szCs w:val="28"/>
          <w:lang w:eastAsia="ro-RO"/>
        </w:rPr>
        <w:t xml:space="preserve"> </w:t>
      </w:r>
      <w:r w:rsidR="00DF24FE" w:rsidRPr="00781AEF">
        <w:rPr>
          <w:rFonts w:ascii="Times New Roman" w:eastAsia="Times New Roman" w:hAnsi="Times New Roman" w:cs="Times New Roman"/>
          <w:color w:val="000000" w:themeColor="text1"/>
          <w:sz w:val="28"/>
          <w:szCs w:val="28"/>
          <w:lang w:eastAsia="ro-RO"/>
        </w:rPr>
        <w:t xml:space="preserve">La </w:t>
      </w:r>
      <w:r w:rsidRPr="00781AEF">
        <w:rPr>
          <w:rFonts w:ascii="Times New Roman" w:eastAsia="Times New Roman" w:hAnsi="Times New Roman" w:cs="Times New Roman"/>
          <w:color w:val="000000" w:themeColor="text1"/>
          <w:sz w:val="28"/>
          <w:szCs w:val="28"/>
          <w:lang w:eastAsia="ro-RO"/>
        </w:rPr>
        <w:t>punctele</w:t>
      </w:r>
      <w:r w:rsidR="00DF24FE" w:rsidRPr="00781AEF">
        <w:rPr>
          <w:rFonts w:ascii="Times New Roman" w:eastAsia="Times New Roman" w:hAnsi="Times New Roman" w:cs="Times New Roman"/>
          <w:color w:val="000000" w:themeColor="text1"/>
          <w:sz w:val="28"/>
          <w:szCs w:val="28"/>
          <w:lang w:eastAsia="ro-RO"/>
        </w:rPr>
        <w:t xml:space="preserve"> 5</w:t>
      </w:r>
      <w:r w:rsidRPr="00781AEF">
        <w:rPr>
          <w:rFonts w:ascii="Times New Roman" w:eastAsia="Times New Roman" w:hAnsi="Times New Roman" w:cs="Times New Roman"/>
          <w:color w:val="000000" w:themeColor="text1"/>
          <w:sz w:val="28"/>
          <w:szCs w:val="28"/>
          <w:lang w:eastAsia="ro-RO"/>
        </w:rPr>
        <w:t xml:space="preserve"> și 7</w:t>
      </w:r>
      <w:r w:rsidR="00DF24FE" w:rsidRPr="00781AEF">
        <w:rPr>
          <w:rFonts w:ascii="Times New Roman" w:eastAsia="Times New Roman" w:hAnsi="Times New Roman" w:cs="Times New Roman"/>
          <w:color w:val="000000" w:themeColor="text1"/>
          <w:sz w:val="28"/>
          <w:szCs w:val="28"/>
          <w:lang w:eastAsia="ro-RO"/>
        </w:rPr>
        <w:t>, cuvântul „sub” se substituie cu cuvântul „în”</w:t>
      </w:r>
      <w:r w:rsidRPr="00781AEF">
        <w:rPr>
          <w:rFonts w:ascii="Times New Roman" w:eastAsia="Times New Roman" w:hAnsi="Times New Roman" w:cs="Times New Roman"/>
          <w:color w:val="000000" w:themeColor="text1"/>
          <w:sz w:val="28"/>
          <w:szCs w:val="28"/>
          <w:lang w:eastAsia="ro-RO"/>
        </w:rPr>
        <w:t xml:space="preserve">; </w:t>
      </w:r>
    </w:p>
    <w:p w:rsidR="00DF24FE" w:rsidRPr="00781AEF" w:rsidRDefault="00DA24C5"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1.3.5.</w:t>
      </w:r>
      <w:r w:rsidR="00DF24FE" w:rsidRPr="00781AEF">
        <w:rPr>
          <w:rFonts w:ascii="Times New Roman" w:eastAsia="Times New Roman" w:hAnsi="Times New Roman" w:cs="Times New Roman"/>
          <w:b/>
          <w:color w:val="000000" w:themeColor="text1"/>
          <w:sz w:val="28"/>
          <w:szCs w:val="28"/>
          <w:lang w:eastAsia="ro-RO"/>
        </w:rPr>
        <w:t xml:space="preserve"> </w:t>
      </w:r>
      <w:r w:rsidR="00DF24FE" w:rsidRPr="00781AEF">
        <w:rPr>
          <w:rFonts w:ascii="Times New Roman" w:eastAsia="Times New Roman" w:hAnsi="Times New Roman" w:cs="Times New Roman"/>
          <w:color w:val="000000" w:themeColor="text1"/>
          <w:sz w:val="28"/>
          <w:szCs w:val="28"/>
          <w:lang w:eastAsia="ro-RO"/>
        </w:rPr>
        <w:t xml:space="preserve">Pct. 9, va avea următorul cuprins: </w:t>
      </w:r>
    </w:p>
    <w:p w:rsidR="00DF24FE" w:rsidRPr="00781AEF" w:rsidRDefault="00DF24FE" w:rsidP="00781AEF">
      <w:pPr>
        <w:spacing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b/>
          <w:color w:val="000000" w:themeColor="text1"/>
          <w:sz w:val="28"/>
          <w:szCs w:val="28"/>
          <w:lang w:eastAsia="ro-RO"/>
        </w:rPr>
        <w:t>9.</w:t>
      </w:r>
      <w:r w:rsidRPr="00781AEF">
        <w:rPr>
          <w:rFonts w:ascii="Times New Roman" w:eastAsia="Times New Roman" w:hAnsi="Times New Roman" w:cs="Times New Roman"/>
          <w:color w:val="000000" w:themeColor="text1"/>
          <w:sz w:val="28"/>
          <w:szCs w:val="28"/>
          <w:lang w:eastAsia="ro-RO"/>
        </w:rPr>
        <w:t xml:space="preserve"> </w:t>
      </w:r>
      <w:r w:rsidR="007A4FF9" w:rsidRPr="00781AEF">
        <w:rPr>
          <w:rFonts w:ascii="Times New Roman" w:eastAsia="Times New Roman" w:hAnsi="Times New Roman" w:cs="Times New Roman"/>
          <w:color w:val="000000" w:themeColor="text1"/>
          <w:sz w:val="28"/>
          <w:szCs w:val="28"/>
          <w:lang w:eastAsia="ro-RO"/>
        </w:rPr>
        <w:t xml:space="preserve">Introducerea pe piață a produselor care cad sub incidența prezentelor Cerințe, atât </w:t>
      </w:r>
      <w:r w:rsidR="00DA24C5" w:rsidRPr="00781AEF">
        <w:rPr>
          <w:rFonts w:ascii="Times New Roman" w:eastAsia="Times New Roman" w:hAnsi="Times New Roman" w:cs="Times New Roman"/>
          <w:color w:val="000000" w:themeColor="text1"/>
          <w:sz w:val="28"/>
          <w:szCs w:val="28"/>
          <w:lang w:eastAsia="ro-RO"/>
        </w:rPr>
        <w:t xml:space="preserve">ca </w:t>
      </w:r>
      <w:r w:rsidR="007A4FF9" w:rsidRPr="00781AEF">
        <w:rPr>
          <w:rFonts w:ascii="Times New Roman" w:eastAsia="Times New Roman" w:hAnsi="Times New Roman" w:cs="Times New Roman"/>
          <w:color w:val="000000" w:themeColor="text1"/>
          <w:sz w:val="28"/>
          <w:szCs w:val="28"/>
          <w:lang w:eastAsia="ro-RO"/>
        </w:rPr>
        <w:t xml:space="preserve">producția autohtonă, cât și </w:t>
      </w:r>
      <w:r w:rsidR="00DA24C5" w:rsidRPr="00781AEF">
        <w:rPr>
          <w:rFonts w:ascii="Times New Roman" w:eastAsia="Times New Roman" w:hAnsi="Times New Roman" w:cs="Times New Roman"/>
          <w:color w:val="000000" w:themeColor="text1"/>
          <w:sz w:val="28"/>
          <w:szCs w:val="28"/>
          <w:lang w:eastAsia="ro-RO"/>
        </w:rPr>
        <w:t>ca producție de</w:t>
      </w:r>
      <w:r w:rsidR="007A4FF9" w:rsidRPr="00781AEF">
        <w:rPr>
          <w:rFonts w:ascii="Times New Roman" w:eastAsia="Times New Roman" w:hAnsi="Times New Roman" w:cs="Times New Roman"/>
          <w:color w:val="000000" w:themeColor="text1"/>
          <w:sz w:val="28"/>
          <w:szCs w:val="28"/>
          <w:lang w:eastAsia="ro-RO"/>
        </w:rPr>
        <w:t xml:space="preserve"> import, se realizează cu respectarea Legii nr. 306/2018 privind siguranța alimentelor și a Legii nr. 296/2017 privind cerințele generale de igienă a produselor alimentare și </w:t>
      </w:r>
      <w:r w:rsidR="00DA24C5" w:rsidRPr="00781AEF">
        <w:rPr>
          <w:rFonts w:ascii="Times New Roman" w:eastAsia="Times New Roman" w:hAnsi="Times New Roman" w:cs="Times New Roman"/>
          <w:color w:val="000000" w:themeColor="text1"/>
          <w:sz w:val="28"/>
          <w:szCs w:val="28"/>
          <w:lang w:eastAsia="ro-RO"/>
        </w:rPr>
        <w:t xml:space="preserve">sunt </w:t>
      </w:r>
      <w:r w:rsidR="007A4FF9" w:rsidRPr="00781AEF">
        <w:rPr>
          <w:rFonts w:ascii="Times New Roman" w:eastAsia="Times New Roman" w:hAnsi="Times New Roman" w:cs="Times New Roman"/>
          <w:color w:val="000000" w:themeColor="text1"/>
          <w:sz w:val="28"/>
          <w:szCs w:val="28"/>
          <w:lang w:eastAsia="ro-RO"/>
        </w:rPr>
        <w:t>etichetate în conformitate cu Legea nr. 279/2017 privind informarea consumatorului cu privire la produsele alimentare.</w:t>
      </w:r>
      <w:r w:rsidR="00C24890" w:rsidRPr="00781AEF">
        <w:rPr>
          <w:rFonts w:ascii="Times New Roman" w:eastAsia="Times New Roman" w:hAnsi="Times New Roman" w:cs="Times New Roman"/>
          <w:color w:val="000000" w:themeColor="text1"/>
          <w:sz w:val="28"/>
          <w:szCs w:val="28"/>
          <w:lang w:eastAsia="ro-RO"/>
        </w:rPr>
        <w:t>”;</w:t>
      </w:r>
    </w:p>
    <w:p w:rsidR="00C24890" w:rsidRPr="00781AEF" w:rsidRDefault="00DA24C5" w:rsidP="00781AEF">
      <w:pPr>
        <w:spacing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1.3.6.</w:t>
      </w:r>
      <w:r w:rsidR="00C24890" w:rsidRPr="00781AEF">
        <w:rPr>
          <w:rFonts w:ascii="Times New Roman" w:eastAsia="Times New Roman" w:hAnsi="Times New Roman" w:cs="Times New Roman"/>
          <w:b/>
          <w:color w:val="000000" w:themeColor="text1"/>
          <w:sz w:val="28"/>
          <w:szCs w:val="28"/>
          <w:lang w:eastAsia="ro-RO"/>
        </w:rPr>
        <w:t xml:space="preserve"> </w:t>
      </w:r>
      <w:r w:rsidR="00C24890" w:rsidRPr="00781AEF">
        <w:rPr>
          <w:rFonts w:ascii="Times New Roman" w:eastAsia="Times New Roman" w:hAnsi="Times New Roman" w:cs="Times New Roman"/>
          <w:color w:val="000000" w:themeColor="text1"/>
          <w:sz w:val="28"/>
          <w:szCs w:val="28"/>
          <w:lang w:eastAsia="ro-RO"/>
        </w:rPr>
        <w:t xml:space="preserve">Pct. 10 și 11 se abrogă; </w:t>
      </w:r>
    </w:p>
    <w:p w:rsidR="00C24890" w:rsidRPr="00781AEF" w:rsidRDefault="00DA24C5" w:rsidP="00781AEF">
      <w:pPr>
        <w:spacing w:after="0" w:line="276" w:lineRule="auto"/>
        <w:ind w:firstLine="567"/>
        <w:jc w:val="both"/>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1.3.7.</w:t>
      </w:r>
      <w:r w:rsidR="00C24890" w:rsidRPr="00781AEF">
        <w:rPr>
          <w:rFonts w:ascii="Times New Roman" w:eastAsia="Times New Roman" w:hAnsi="Times New Roman" w:cs="Times New Roman"/>
          <w:b/>
          <w:color w:val="000000" w:themeColor="text1"/>
          <w:sz w:val="28"/>
          <w:szCs w:val="28"/>
          <w:lang w:eastAsia="ro-RO"/>
        </w:rPr>
        <w:t xml:space="preserve"> </w:t>
      </w:r>
      <w:r w:rsidR="00C24890" w:rsidRPr="00781AEF">
        <w:rPr>
          <w:rFonts w:ascii="Times New Roman" w:eastAsia="Times New Roman" w:hAnsi="Times New Roman" w:cs="Times New Roman"/>
          <w:color w:val="000000" w:themeColor="text1"/>
          <w:sz w:val="28"/>
          <w:szCs w:val="28"/>
          <w:lang w:eastAsia="ro-RO"/>
        </w:rPr>
        <w:t>Pct. 12 și 13, vor avea următorul cuprins:</w:t>
      </w:r>
      <w:r w:rsidR="00C24890" w:rsidRPr="00781AEF">
        <w:rPr>
          <w:rFonts w:ascii="Times New Roman" w:eastAsia="Times New Roman" w:hAnsi="Times New Roman" w:cs="Times New Roman"/>
          <w:b/>
          <w:color w:val="000000" w:themeColor="text1"/>
          <w:sz w:val="28"/>
          <w:szCs w:val="28"/>
          <w:lang w:eastAsia="ro-RO"/>
        </w:rPr>
        <w:t xml:space="preserve"> </w:t>
      </w:r>
    </w:p>
    <w:p w:rsidR="00C24890" w:rsidRPr="00781AEF" w:rsidRDefault="00C24890"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b/>
          <w:color w:val="000000" w:themeColor="text1"/>
          <w:sz w:val="28"/>
          <w:szCs w:val="28"/>
          <w:lang w:eastAsia="ro-RO"/>
        </w:rPr>
        <w:t>12.</w:t>
      </w:r>
      <w:r w:rsidRPr="00781AEF">
        <w:rPr>
          <w:rFonts w:ascii="Times New Roman" w:eastAsia="Times New Roman" w:hAnsi="Times New Roman" w:cs="Times New Roman"/>
          <w:color w:val="000000" w:themeColor="text1"/>
          <w:sz w:val="28"/>
          <w:szCs w:val="28"/>
          <w:lang w:eastAsia="ro-RO"/>
        </w:rPr>
        <w:t xml:space="preserve"> Producătorul deține înregistrările care permit verificarea trasabilității pentru a identifica materiile prime, loturile și tipuri de produse și documentele ce autentifică respectarea cerințelor de calitate. Aceste înregistrări se păstrează conform art. 13</w:t>
      </w:r>
      <w:r w:rsidRPr="00781AEF">
        <w:rPr>
          <w:rFonts w:ascii="Times New Roman" w:eastAsia="Times New Roman" w:hAnsi="Times New Roman" w:cs="Times New Roman"/>
          <w:color w:val="000000" w:themeColor="text1"/>
          <w:sz w:val="28"/>
          <w:szCs w:val="28"/>
          <w:vertAlign w:val="superscript"/>
          <w:lang w:eastAsia="ro-RO"/>
        </w:rPr>
        <w:t>1</w:t>
      </w:r>
      <w:r w:rsidRPr="00781AEF">
        <w:rPr>
          <w:rFonts w:ascii="Times New Roman" w:eastAsia="Times New Roman" w:hAnsi="Times New Roman" w:cs="Times New Roman"/>
          <w:color w:val="000000" w:themeColor="text1"/>
          <w:sz w:val="28"/>
          <w:szCs w:val="28"/>
          <w:lang w:eastAsia="ro-RO"/>
        </w:rPr>
        <w:t xml:space="preserve"> alin.</w:t>
      </w:r>
      <w:r w:rsidR="0049739D" w:rsidRPr="00781AEF">
        <w:rPr>
          <w:rFonts w:ascii="Times New Roman" w:eastAsia="Times New Roman" w:hAnsi="Times New Roman" w:cs="Times New Roman"/>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(3) din Legea nr. 306/2018.</w:t>
      </w:r>
    </w:p>
    <w:p w:rsidR="00C24890" w:rsidRPr="00781AEF" w:rsidRDefault="00EE180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13. </w:t>
      </w:r>
      <w:r w:rsidRPr="00781AEF">
        <w:rPr>
          <w:rFonts w:ascii="Times New Roman" w:eastAsia="Times New Roman" w:hAnsi="Times New Roman" w:cs="Times New Roman"/>
          <w:color w:val="000000" w:themeColor="text1"/>
          <w:sz w:val="28"/>
          <w:szCs w:val="28"/>
          <w:lang w:eastAsia="ro-RO"/>
        </w:rPr>
        <w:t>Verificarea caracteristicilor organoleptice, a formelor de prezentare, etichetare și masa netă se efectuează de producător pentru fiecare lot. Controlul siguranței produselor și a indicatorilor fizico-chimici, prelevarea probelor pentru investigații de laborator se efectuează în conformitate cu planurile de autocontrol, elaborate de operatorii din domeniul alimentar în conformitate cu prevederile din Legea nr.306/2018 privind siguranța alimentelor.”</w:t>
      </w:r>
    </w:p>
    <w:p w:rsidR="00C5660F" w:rsidRPr="00781AEF" w:rsidRDefault="00DA24C5" w:rsidP="00781AEF">
      <w:pPr>
        <w:spacing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w:t>
      </w:r>
      <w:r w:rsidR="005B5828" w:rsidRPr="00781AEF">
        <w:rPr>
          <w:rFonts w:ascii="Times New Roman" w:eastAsia="Times New Roman" w:hAnsi="Times New Roman" w:cs="Times New Roman"/>
          <w:color w:val="000000" w:themeColor="text1"/>
          <w:sz w:val="28"/>
          <w:szCs w:val="28"/>
          <w:lang w:eastAsia="ro-RO"/>
        </w:rPr>
        <w:t>3.8.</w:t>
      </w:r>
      <w:r w:rsidR="00EE180A" w:rsidRPr="00781AEF">
        <w:rPr>
          <w:rFonts w:ascii="Times New Roman" w:eastAsia="Times New Roman" w:hAnsi="Times New Roman" w:cs="Times New Roman"/>
          <w:color w:val="000000" w:themeColor="text1"/>
          <w:sz w:val="28"/>
          <w:szCs w:val="28"/>
          <w:lang w:eastAsia="ro-RO"/>
        </w:rPr>
        <w:t xml:space="preserve"> </w:t>
      </w:r>
      <w:r w:rsidR="00B361A3" w:rsidRPr="00781AEF">
        <w:rPr>
          <w:rFonts w:ascii="Times New Roman" w:eastAsia="Times New Roman" w:hAnsi="Times New Roman" w:cs="Times New Roman"/>
          <w:color w:val="000000" w:themeColor="text1"/>
          <w:sz w:val="28"/>
          <w:szCs w:val="28"/>
          <w:lang w:eastAsia="ro-RO"/>
        </w:rPr>
        <w:t>Pct. 1</w:t>
      </w:r>
      <w:r w:rsidR="0049673E" w:rsidRPr="00781AEF">
        <w:rPr>
          <w:rFonts w:ascii="Times New Roman" w:eastAsia="Times New Roman" w:hAnsi="Times New Roman" w:cs="Times New Roman"/>
          <w:color w:val="000000" w:themeColor="text1"/>
          <w:sz w:val="28"/>
          <w:szCs w:val="28"/>
          <w:lang w:eastAsia="ro-RO"/>
        </w:rPr>
        <w:t>5</w:t>
      </w:r>
      <w:r w:rsidR="00B361A3" w:rsidRPr="00781AEF">
        <w:rPr>
          <w:rFonts w:ascii="Times New Roman" w:eastAsia="Times New Roman" w:hAnsi="Times New Roman" w:cs="Times New Roman"/>
          <w:color w:val="000000" w:themeColor="text1"/>
          <w:sz w:val="28"/>
          <w:szCs w:val="28"/>
          <w:lang w:eastAsia="ro-RO"/>
        </w:rPr>
        <w:t>-1</w:t>
      </w:r>
      <w:r w:rsidR="00C5660F" w:rsidRPr="00781AEF">
        <w:rPr>
          <w:rFonts w:ascii="Times New Roman" w:eastAsia="Times New Roman" w:hAnsi="Times New Roman" w:cs="Times New Roman"/>
          <w:color w:val="000000" w:themeColor="text1"/>
          <w:sz w:val="28"/>
          <w:szCs w:val="28"/>
          <w:lang w:eastAsia="ro-RO"/>
        </w:rPr>
        <w:t>9</w:t>
      </w:r>
      <w:r w:rsidR="00B361A3" w:rsidRPr="00781AEF">
        <w:rPr>
          <w:rFonts w:ascii="Times New Roman" w:eastAsia="Times New Roman" w:hAnsi="Times New Roman" w:cs="Times New Roman"/>
          <w:color w:val="000000" w:themeColor="text1"/>
          <w:sz w:val="28"/>
          <w:szCs w:val="28"/>
          <w:lang w:eastAsia="ro-RO"/>
        </w:rPr>
        <w:t xml:space="preserve"> se abrogă;</w:t>
      </w:r>
    </w:p>
    <w:p w:rsidR="00B361A3" w:rsidRPr="00781AEF" w:rsidRDefault="005B5828" w:rsidP="00781AEF">
      <w:pPr>
        <w:spacing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1.3.9.</w:t>
      </w:r>
      <w:r w:rsidR="00B361A3" w:rsidRPr="00781AEF">
        <w:rPr>
          <w:rFonts w:ascii="Times New Roman" w:eastAsia="Times New Roman" w:hAnsi="Times New Roman" w:cs="Times New Roman"/>
          <w:color w:val="000000" w:themeColor="text1"/>
          <w:sz w:val="28"/>
          <w:szCs w:val="28"/>
          <w:lang w:eastAsia="ro-RO"/>
        </w:rPr>
        <w:t xml:space="preserve"> </w:t>
      </w:r>
      <w:r w:rsidR="00356DD5" w:rsidRPr="00781AEF">
        <w:rPr>
          <w:rFonts w:ascii="Times New Roman" w:eastAsia="Times New Roman" w:hAnsi="Times New Roman" w:cs="Times New Roman"/>
          <w:color w:val="000000" w:themeColor="text1"/>
          <w:sz w:val="28"/>
          <w:szCs w:val="28"/>
          <w:lang w:eastAsia="ro-RO"/>
        </w:rPr>
        <w:t>Capitolele IV și V se abrogă</w:t>
      </w:r>
      <w:r w:rsidR="001C3D1F" w:rsidRPr="00781AEF">
        <w:rPr>
          <w:rFonts w:ascii="Times New Roman" w:eastAsia="Times New Roman" w:hAnsi="Times New Roman" w:cs="Times New Roman"/>
          <w:color w:val="000000" w:themeColor="text1"/>
          <w:sz w:val="28"/>
          <w:szCs w:val="28"/>
          <w:lang w:eastAsia="ro-RO"/>
        </w:rPr>
        <w:t>;</w:t>
      </w:r>
    </w:p>
    <w:p w:rsidR="001C3D1F" w:rsidRPr="00781AEF" w:rsidRDefault="005B5828" w:rsidP="00781AEF">
      <w:pPr>
        <w:spacing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1.3.10.</w:t>
      </w:r>
      <w:r w:rsidR="001C3D1F" w:rsidRPr="00781AEF">
        <w:rPr>
          <w:rFonts w:ascii="Times New Roman" w:eastAsia="Times New Roman" w:hAnsi="Times New Roman" w:cs="Times New Roman"/>
          <w:color w:val="000000" w:themeColor="text1"/>
          <w:sz w:val="28"/>
          <w:szCs w:val="28"/>
          <w:lang w:eastAsia="ro-RO"/>
        </w:rPr>
        <w:t xml:space="preserve"> Tabelele 2 și 3 </w:t>
      </w:r>
      <w:r w:rsidR="00DA24C5" w:rsidRPr="00781AEF">
        <w:rPr>
          <w:rFonts w:ascii="Times New Roman" w:eastAsia="Times New Roman" w:hAnsi="Times New Roman" w:cs="Times New Roman"/>
          <w:color w:val="000000" w:themeColor="text1"/>
          <w:sz w:val="28"/>
          <w:szCs w:val="28"/>
          <w:lang w:eastAsia="ro-RO"/>
        </w:rPr>
        <w:t>se exclud</w:t>
      </w:r>
      <w:r w:rsidR="001C3D1F" w:rsidRPr="00781AEF">
        <w:rPr>
          <w:rFonts w:ascii="Times New Roman" w:eastAsia="Times New Roman" w:hAnsi="Times New Roman" w:cs="Times New Roman"/>
          <w:color w:val="000000" w:themeColor="text1"/>
          <w:sz w:val="28"/>
          <w:szCs w:val="28"/>
          <w:lang w:eastAsia="ro-RO"/>
        </w:rPr>
        <w:t xml:space="preserve">; </w:t>
      </w:r>
    </w:p>
    <w:p w:rsidR="00C5660F" w:rsidRPr="00781AEF" w:rsidRDefault="005B5828"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lastRenderedPageBreak/>
        <w:t>1.3.11.</w:t>
      </w:r>
      <w:r w:rsidR="001C3D1F" w:rsidRPr="00781AEF">
        <w:rPr>
          <w:rFonts w:ascii="Times New Roman" w:eastAsia="Times New Roman" w:hAnsi="Times New Roman" w:cs="Times New Roman"/>
          <w:color w:val="000000" w:themeColor="text1"/>
          <w:sz w:val="28"/>
          <w:szCs w:val="28"/>
          <w:lang w:eastAsia="ro-RO"/>
        </w:rPr>
        <w:t xml:space="preserve"> </w:t>
      </w:r>
      <w:r w:rsidR="00C5660F" w:rsidRPr="00781AEF">
        <w:rPr>
          <w:rFonts w:ascii="Times New Roman" w:eastAsia="Times New Roman" w:hAnsi="Times New Roman" w:cs="Times New Roman"/>
          <w:color w:val="000000" w:themeColor="text1"/>
          <w:sz w:val="28"/>
          <w:szCs w:val="28"/>
          <w:lang w:eastAsia="ro-RO"/>
        </w:rPr>
        <w:t xml:space="preserve">Pct. 37, va avea următorul cuprins: </w:t>
      </w:r>
    </w:p>
    <w:p w:rsidR="00C5660F" w:rsidRPr="00781AEF" w:rsidRDefault="00C5660F"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b/>
          <w:color w:val="000000" w:themeColor="text1"/>
          <w:sz w:val="28"/>
          <w:szCs w:val="28"/>
          <w:lang w:eastAsia="ro-RO"/>
        </w:rPr>
        <w:t>37.</w:t>
      </w:r>
      <w:r w:rsidRPr="00781AEF">
        <w:rPr>
          <w:rFonts w:ascii="Times New Roman" w:eastAsia="Times New Roman" w:hAnsi="Times New Roman" w:cs="Times New Roman"/>
          <w:color w:val="000000" w:themeColor="text1"/>
          <w:sz w:val="28"/>
          <w:szCs w:val="28"/>
          <w:lang w:eastAsia="ro-RO"/>
        </w:rPr>
        <w:t xml:space="preserve"> </w:t>
      </w:r>
      <w:r w:rsidR="007A4FF9" w:rsidRPr="00781AEF">
        <w:rPr>
          <w:rFonts w:ascii="Times New Roman" w:eastAsia="Times New Roman" w:hAnsi="Times New Roman" w:cs="Times New Roman"/>
          <w:color w:val="000000" w:themeColor="text1"/>
          <w:sz w:val="28"/>
          <w:szCs w:val="28"/>
          <w:lang w:eastAsia="ro-RO"/>
        </w:rPr>
        <w:t>Materialele</w:t>
      </w:r>
      <w:r w:rsidRPr="00781AEF">
        <w:rPr>
          <w:rFonts w:ascii="Times New Roman" w:eastAsia="Times New Roman" w:hAnsi="Times New Roman" w:cs="Times New Roman"/>
          <w:color w:val="000000" w:themeColor="text1"/>
          <w:sz w:val="28"/>
          <w:szCs w:val="28"/>
          <w:lang w:eastAsia="ro-RO"/>
        </w:rPr>
        <w:t xml:space="preserv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și Regulamentului sanitar privind obiectele din ceramică, sticlă, porțelan, faianță, emailate și vitrificate care vin în contact cu produsele alimentare, aprobat prin Hotărârea Guvernului nr. 493/2015.”;</w:t>
      </w:r>
    </w:p>
    <w:p w:rsidR="00C5660F" w:rsidRPr="00781AEF" w:rsidRDefault="005B5828"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1.3.12. </w:t>
      </w:r>
      <w:r w:rsidR="00583F77" w:rsidRPr="00781AEF">
        <w:rPr>
          <w:rFonts w:ascii="Times New Roman" w:eastAsia="Times New Roman" w:hAnsi="Times New Roman" w:cs="Times New Roman"/>
          <w:color w:val="000000" w:themeColor="text1"/>
          <w:sz w:val="28"/>
          <w:szCs w:val="28"/>
          <w:lang w:eastAsia="ro-RO"/>
        </w:rPr>
        <w:t xml:space="preserve">La pct. 38, </w:t>
      </w:r>
      <w:r w:rsidRPr="00781AEF">
        <w:rPr>
          <w:rFonts w:ascii="Times New Roman" w:eastAsia="Times New Roman" w:hAnsi="Times New Roman" w:cs="Times New Roman"/>
          <w:color w:val="000000" w:themeColor="text1"/>
          <w:sz w:val="28"/>
          <w:szCs w:val="28"/>
          <w:lang w:eastAsia="ro-RO"/>
        </w:rPr>
        <w:t>textul</w:t>
      </w:r>
      <w:r w:rsidR="00583F77" w:rsidRPr="00781AEF">
        <w:rPr>
          <w:rFonts w:ascii="Times New Roman" w:eastAsia="Times New Roman" w:hAnsi="Times New Roman" w:cs="Times New Roman"/>
          <w:color w:val="000000" w:themeColor="text1"/>
          <w:sz w:val="28"/>
          <w:szCs w:val="28"/>
          <w:lang w:eastAsia="ro-RO"/>
        </w:rPr>
        <w:t xml:space="preserve"> „50 g” se exclud</w:t>
      </w:r>
      <w:r w:rsidRPr="00781AEF">
        <w:rPr>
          <w:rFonts w:ascii="Times New Roman" w:eastAsia="Times New Roman" w:hAnsi="Times New Roman" w:cs="Times New Roman"/>
          <w:color w:val="000000" w:themeColor="text1"/>
          <w:sz w:val="28"/>
          <w:szCs w:val="28"/>
          <w:lang w:eastAsia="ro-RO"/>
        </w:rPr>
        <w:t>e</w:t>
      </w:r>
      <w:r w:rsidR="00583F77" w:rsidRPr="00781AEF">
        <w:rPr>
          <w:rFonts w:ascii="Times New Roman" w:eastAsia="Times New Roman" w:hAnsi="Times New Roman" w:cs="Times New Roman"/>
          <w:color w:val="000000" w:themeColor="text1"/>
          <w:sz w:val="28"/>
          <w:szCs w:val="28"/>
          <w:lang w:eastAsia="ro-RO"/>
        </w:rPr>
        <w:t xml:space="preserve">; </w:t>
      </w:r>
    </w:p>
    <w:p w:rsidR="00583F77" w:rsidRPr="00781AEF" w:rsidRDefault="005B5828"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1.3.13. </w:t>
      </w:r>
      <w:r w:rsidR="00583F77" w:rsidRPr="00781AEF">
        <w:rPr>
          <w:rFonts w:ascii="Times New Roman" w:eastAsia="Times New Roman" w:hAnsi="Times New Roman" w:cs="Times New Roman"/>
          <w:color w:val="000000" w:themeColor="text1"/>
          <w:sz w:val="28"/>
          <w:szCs w:val="28"/>
          <w:lang w:eastAsia="ro-RO"/>
        </w:rPr>
        <w:t>Pct. 4</w:t>
      </w:r>
      <w:r w:rsidR="0004421A" w:rsidRPr="00781AEF">
        <w:rPr>
          <w:rFonts w:ascii="Times New Roman" w:eastAsia="Times New Roman" w:hAnsi="Times New Roman" w:cs="Times New Roman"/>
          <w:color w:val="000000" w:themeColor="text1"/>
          <w:sz w:val="28"/>
          <w:szCs w:val="28"/>
          <w:lang w:eastAsia="ro-RO"/>
        </w:rPr>
        <w:t>2</w:t>
      </w:r>
      <w:r w:rsidRPr="00781AEF">
        <w:rPr>
          <w:rFonts w:ascii="Times New Roman" w:eastAsia="Times New Roman" w:hAnsi="Times New Roman" w:cs="Times New Roman"/>
          <w:color w:val="000000" w:themeColor="text1"/>
          <w:sz w:val="28"/>
          <w:szCs w:val="28"/>
          <w:lang w:eastAsia="ro-RO"/>
        </w:rPr>
        <w:t xml:space="preserve"> și </w:t>
      </w:r>
      <w:r w:rsidR="00583F77" w:rsidRPr="00781AEF">
        <w:rPr>
          <w:rFonts w:ascii="Times New Roman" w:eastAsia="Times New Roman" w:hAnsi="Times New Roman" w:cs="Times New Roman"/>
          <w:color w:val="000000" w:themeColor="text1"/>
          <w:sz w:val="28"/>
          <w:szCs w:val="28"/>
          <w:lang w:eastAsia="ro-RO"/>
        </w:rPr>
        <w:t>4</w:t>
      </w:r>
      <w:r w:rsidR="0004421A" w:rsidRPr="00781AEF">
        <w:rPr>
          <w:rFonts w:ascii="Times New Roman" w:eastAsia="Times New Roman" w:hAnsi="Times New Roman" w:cs="Times New Roman"/>
          <w:color w:val="000000" w:themeColor="text1"/>
          <w:sz w:val="28"/>
          <w:szCs w:val="28"/>
          <w:lang w:eastAsia="ro-RO"/>
        </w:rPr>
        <w:t>3</w:t>
      </w:r>
      <w:r w:rsidR="00583F77" w:rsidRPr="00781AEF">
        <w:rPr>
          <w:rFonts w:ascii="Times New Roman" w:eastAsia="Times New Roman" w:hAnsi="Times New Roman" w:cs="Times New Roman"/>
          <w:color w:val="000000" w:themeColor="text1"/>
          <w:sz w:val="28"/>
          <w:szCs w:val="28"/>
          <w:lang w:eastAsia="ro-RO"/>
        </w:rPr>
        <w:t xml:space="preserve"> se abrogă;</w:t>
      </w:r>
    </w:p>
    <w:p w:rsidR="00583F77" w:rsidRPr="00781AEF" w:rsidRDefault="00D6645D"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D6645D">
        <w:rPr>
          <w:rFonts w:ascii="Times New Roman" w:eastAsia="Times New Roman" w:hAnsi="Times New Roman" w:cs="Times New Roman"/>
          <w:color w:val="000000" w:themeColor="text1"/>
          <w:sz w:val="28"/>
          <w:szCs w:val="28"/>
          <w:lang w:val="en-US" w:eastAsia="ro-RO"/>
        </w:rPr>
        <w:t>1.3.14.</w:t>
      </w:r>
      <w:r w:rsidR="00583F77" w:rsidRPr="00781AEF">
        <w:rPr>
          <w:rFonts w:ascii="Times New Roman" w:eastAsia="Times New Roman" w:hAnsi="Times New Roman" w:cs="Times New Roman"/>
          <w:color w:val="000000" w:themeColor="text1"/>
          <w:sz w:val="28"/>
          <w:szCs w:val="28"/>
          <w:lang w:eastAsia="ro-RO"/>
        </w:rPr>
        <w:t xml:space="preserve"> </w:t>
      </w:r>
      <w:r w:rsidR="0004421A" w:rsidRPr="00781AEF">
        <w:rPr>
          <w:rFonts w:ascii="Times New Roman" w:eastAsia="Times New Roman" w:hAnsi="Times New Roman" w:cs="Times New Roman"/>
          <w:color w:val="000000" w:themeColor="text1"/>
          <w:sz w:val="28"/>
          <w:szCs w:val="28"/>
          <w:lang w:eastAsia="ro-RO"/>
        </w:rPr>
        <w:t>P</w:t>
      </w:r>
      <w:r w:rsidR="00583F77" w:rsidRPr="00781AEF">
        <w:rPr>
          <w:rFonts w:ascii="Times New Roman" w:eastAsia="Times New Roman" w:hAnsi="Times New Roman" w:cs="Times New Roman"/>
          <w:color w:val="000000" w:themeColor="text1"/>
          <w:sz w:val="28"/>
          <w:szCs w:val="28"/>
          <w:lang w:eastAsia="ro-RO"/>
        </w:rPr>
        <w:t>ct. 4</w:t>
      </w:r>
      <w:r w:rsidR="00575254" w:rsidRPr="00781AEF">
        <w:rPr>
          <w:rFonts w:ascii="Times New Roman" w:eastAsia="Times New Roman" w:hAnsi="Times New Roman" w:cs="Times New Roman"/>
          <w:color w:val="000000" w:themeColor="text1"/>
          <w:sz w:val="28"/>
          <w:szCs w:val="28"/>
          <w:lang w:eastAsia="ro-RO"/>
        </w:rPr>
        <w:t>4-</w:t>
      </w:r>
      <w:r w:rsidR="0004421A" w:rsidRPr="00781AEF">
        <w:rPr>
          <w:rFonts w:ascii="Times New Roman" w:eastAsia="Times New Roman" w:hAnsi="Times New Roman" w:cs="Times New Roman"/>
          <w:color w:val="000000" w:themeColor="text1"/>
          <w:sz w:val="28"/>
          <w:szCs w:val="28"/>
          <w:lang w:eastAsia="ro-RO"/>
        </w:rPr>
        <w:t>4</w:t>
      </w:r>
      <w:r w:rsidR="00A025D3" w:rsidRPr="00781AEF">
        <w:rPr>
          <w:rFonts w:ascii="Times New Roman" w:eastAsia="Times New Roman" w:hAnsi="Times New Roman" w:cs="Times New Roman"/>
          <w:color w:val="000000" w:themeColor="text1"/>
          <w:sz w:val="28"/>
          <w:szCs w:val="28"/>
          <w:lang w:eastAsia="ro-RO"/>
        </w:rPr>
        <w:t>8</w:t>
      </w:r>
      <w:r w:rsidR="0004421A" w:rsidRPr="00781AEF">
        <w:rPr>
          <w:rFonts w:ascii="Times New Roman" w:eastAsia="Times New Roman" w:hAnsi="Times New Roman" w:cs="Times New Roman"/>
          <w:color w:val="000000" w:themeColor="text1"/>
          <w:sz w:val="28"/>
          <w:szCs w:val="28"/>
          <w:lang w:eastAsia="ro-RO"/>
        </w:rPr>
        <w:t xml:space="preserve">, va avea următorul cuprins: </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b/>
          <w:color w:val="000000" w:themeColor="text1"/>
          <w:sz w:val="28"/>
          <w:szCs w:val="28"/>
          <w:lang w:eastAsia="ro-RO"/>
        </w:rPr>
        <w:t>44.</w:t>
      </w:r>
      <w:r w:rsidRPr="00781AEF">
        <w:rPr>
          <w:rFonts w:ascii="Times New Roman" w:eastAsia="Times New Roman" w:hAnsi="Times New Roman" w:cs="Times New Roman"/>
          <w:color w:val="000000" w:themeColor="text1"/>
          <w:sz w:val="28"/>
          <w:szCs w:val="28"/>
          <w:lang w:eastAsia="ro-RO"/>
        </w:rPr>
        <w:t xml:space="preserve"> Denumirile produselor menționate la pct. 3 sbp. 15</w:t>
      </w:r>
      <w:r w:rsidR="005B5828"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color w:val="000000" w:themeColor="text1"/>
          <w:sz w:val="28"/>
          <w:szCs w:val="28"/>
          <w:lang w:eastAsia="ro-RO"/>
        </w:rPr>
        <w:t xml:space="preserve"> și 17</w:t>
      </w:r>
      <w:r w:rsidR="005B5828"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color w:val="000000" w:themeColor="text1"/>
          <w:sz w:val="28"/>
          <w:szCs w:val="28"/>
          <w:lang w:eastAsia="ro-RO"/>
        </w:rPr>
        <w:t>, se aplică numai produselor respective și trebuie folosite la comercializare pentru a le individualiza. Denumirile în cauză se completează, după caz, cu următoarele mențiuni:</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 „pastă” sau „sub formă de pastă” sau</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2) „lichid” sau „sub formă lichidă”.</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45. </w:t>
      </w:r>
      <w:r w:rsidRPr="00781AEF">
        <w:rPr>
          <w:rFonts w:ascii="Times New Roman" w:eastAsia="Times New Roman" w:hAnsi="Times New Roman" w:cs="Times New Roman"/>
          <w:color w:val="000000" w:themeColor="text1"/>
          <w:sz w:val="28"/>
          <w:szCs w:val="28"/>
          <w:lang w:eastAsia="ro-RO"/>
        </w:rPr>
        <w:t>Denumirile produselor pot fi completate cu termenul „concentrat”:</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1) pentru produsele menționate la pct. 3 sbp. 15</w:t>
      </w:r>
      <w:r w:rsidR="005B5828"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color w:val="000000" w:themeColor="text1"/>
          <w:sz w:val="28"/>
          <w:szCs w:val="28"/>
          <w:lang w:eastAsia="ro-RO"/>
        </w:rPr>
        <w:t>, cu condiția ca respectivul conținut de cafea pe bază de materie uscată să reprezinte mai mult de 25 % din greutate;</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2) pentru produsele menționate la pct. 3 sbp. 17</w:t>
      </w:r>
      <w:r w:rsidR="005B5828"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color w:val="000000" w:themeColor="text1"/>
          <w:sz w:val="28"/>
          <w:szCs w:val="28"/>
          <w:lang w:eastAsia="ro-RO"/>
        </w:rPr>
        <w:t>, cu condiția ca respectivul conținut de cicoare pe bază de materie uscată să reprezinte mai mult de 45 % din greutate.</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b/>
          <w:color w:val="000000" w:themeColor="text1"/>
          <w:sz w:val="28"/>
          <w:szCs w:val="28"/>
          <w:lang w:eastAsia="ro-RO"/>
        </w:rPr>
        <w:t>46.</w:t>
      </w:r>
      <w:r w:rsidRPr="00781AEF">
        <w:rPr>
          <w:rFonts w:ascii="Times New Roman" w:eastAsia="Times New Roman" w:hAnsi="Times New Roman" w:cs="Times New Roman"/>
          <w:color w:val="000000" w:themeColor="text1"/>
          <w:sz w:val="28"/>
          <w:szCs w:val="28"/>
          <w:lang w:eastAsia="ro-RO"/>
        </w:rPr>
        <w:t xml:space="preserve"> Etichetarea trebuie să includă termenul „decofeinizată” pentru produsele definite la pct. 3 sbp. 15</w:t>
      </w:r>
      <w:r w:rsidR="005B5828" w:rsidRPr="00781AEF">
        <w:rPr>
          <w:rFonts w:ascii="Times New Roman" w:eastAsia="Times New Roman" w:hAnsi="Times New Roman" w:cs="Times New Roman"/>
          <w:color w:val="000000" w:themeColor="text1"/>
          <w:sz w:val="28"/>
          <w:szCs w:val="28"/>
          <w:lang w:eastAsia="ro-RO"/>
        </w:rPr>
        <w:t>)</w:t>
      </w:r>
      <w:r w:rsidRPr="00781AEF">
        <w:rPr>
          <w:rFonts w:ascii="Times New Roman" w:eastAsia="Times New Roman" w:hAnsi="Times New Roman" w:cs="Times New Roman"/>
          <w:color w:val="000000" w:themeColor="text1"/>
          <w:sz w:val="28"/>
          <w:szCs w:val="28"/>
          <w:lang w:eastAsia="ro-RO"/>
        </w:rPr>
        <w:t>, cu condiția ca respectivul conținut de cofeină anhidră să nu depășească 0,3 % din greutatea conținutului de cafea pe bază de materie uscată. Această informație trebuie să se găsească în același câmp vizual cu denumirea de vânzare;</w:t>
      </w:r>
    </w:p>
    <w:p w:rsidR="0004421A" w:rsidRPr="00781AEF" w:rsidRDefault="0004421A" w:rsidP="00781AEF">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b/>
          <w:color w:val="000000" w:themeColor="text1"/>
          <w:sz w:val="28"/>
          <w:szCs w:val="28"/>
          <w:lang w:val="ro-RO" w:eastAsia="ro-RO"/>
        </w:rPr>
        <w:t xml:space="preserve">47. </w:t>
      </w:r>
      <w:r w:rsidRPr="00781AEF">
        <w:rPr>
          <w:rFonts w:ascii="Times New Roman" w:eastAsia="Times New Roman" w:hAnsi="Times New Roman" w:cs="Times New Roman"/>
          <w:color w:val="000000" w:themeColor="text1"/>
          <w:sz w:val="28"/>
          <w:szCs w:val="28"/>
          <w:lang w:val="ro-RO" w:eastAsia="ro-RO"/>
        </w:rPr>
        <w:t>Pent</w:t>
      </w:r>
      <w:r w:rsidR="00D8085D" w:rsidRPr="00781AEF">
        <w:rPr>
          <w:rFonts w:ascii="Times New Roman" w:eastAsia="Times New Roman" w:hAnsi="Times New Roman" w:cs="Times New Roman"/>
          <w:color w:val="000000" w:themeColor="text1"/>
          <w:sz w:val="28"/>
          <w:szCs w:val="28"/>
          <w:lang w:val="ro-RO" w:eastAsia="ro-RO"/>
        </w:rPr>
        <w:t xml:space="preserve">ru produsele definite la pct. 4 sbp. 3) </w:t>
      </w:r>
      <w:r w:rsidRPr="00781AEF">
        <w:rPr>
          <w:rFonts w:ascii="Times New Roman" w:eastAsia="Times New Roman" w:hAnsi="Times New Roman" w:cs="Times New Roman"/>
          <w:color w:val="000000" w:themeColor="text1"/>
          <w:sz w:val="28"/>
          <w:szCs w:val="28"/>
          <w:lang w:val="ro-RO" w:eastAsia="ro-RO"/>
        </w:rPr>
        <w:t xml:space="preserve">și </w:t>
      </w:r>
      <w:r w:rsidR="00D8085D" w:rsidRPr="00781AEF">
        <w:rPr>
          <w:rFonts w:ascii="Times New Roman" w:eastAsia="Times New Roman" w:hAnsi="Times New Roman" w:cs="Times New Roman"/>
          <w:color w:val="000000" w:themeColor="text1"/>
          <w:sz w:val="28"/>
          <w:szCs w:val="28"/>
          <w:lang w:val="ro-RO" w:eastAsia="ro-RO"/>
        </w:rPr>
        <w:t>pct. 6</w:t>
      </w:r>
      <w:r w:rsidRPr="00781AEF">
        <w:rPr>
          <w:rFonts w:ascii="Times New Roman" w:eastAsia="Times New Roman" w:hAnsi="Times New Roman" w:cs="Times New Roman"/>
          <w:color w:val="000000" w:themeColor="text1"/>
          <w:sz w:val="28"/>
          <w:szCs w:val="28"/>
          <w:lang w:val="ro-RO" w:eastAsia="ro-RO"/>
        </w:rPr>
        <w:t xml:space="preserve"> </w:t>
      </w:r>
      <w:r w:rsidR="00D8085D" w:rsidRPr="00781AEF">
        <w:rPr>
          <w:rFonts w:ascii="Times New Roman" w:eastAsia="Times New Roman" w:hAnsi="Times New Roman" w:cs="Times New Roman"/>
          <w:color w:val="000000" w:themeColor="text1"/>
          <w:sz w:val="28"/>
          <w:szCs w:val="28"/>
          <w:lang w:val="ro-RO" w:eastAsia="ro-RO"/>
        </w:rPr>
        <w:t>sbp. 3)</w:t>
      </w:r>
      <w:r w:rsidRPr="00781AEF">
        <w:rPr>
          <w:rFonts w:ascii="Times New Roman" w:eastAsia="Times New Roman" w:hAnsi="Times New Roman" w:cs="Times New Roman"/>
          <w:color w:val="000000" w:themeColor="text1"/>
          <w:sz w:val="28"/>
          <w:szCs w:val="28"/>
          <w:lang w:val="ro-RO" w:eastAsia="ro-RO"/>
        </w:rPr>
        <w:t>, etichetele trebuie să conțină termenii „cu …”, sau „conservat cu</w:t>
      </w:r>
      <w:r w:rsidR="002C051A" w:rsidRPr="00781AEF">
        <w:rPr>
          <w:rFonts w:ascii="Times New Roman" w:eastAsia="Times New Roman" w:hAnsi="Times New Roman" w:cs="Times New Roman"/>
          <w:color w:val="000000" w:themeColor="text1"/>
          <w:sz w:val="28"/>
          <w:szCs w:val="28"/>
          <w:lang w:val="ro-RO" w:eastAsia="ro-RO"/>
        </w:rPr>
        <w:t xml:space="preserve"> </w:t>
      </w:r>
      <w:r w:rsidRPr="00781AEF">
        <w:rPr>
          <w:rFonts w:ascii="Times New Roman" w:eastAsia="Times New Roman" w:hAnsi="Times New Roman" w:cs="Times New Roman"/>
          <w:color w:val="000000" w:themeColor="text1"/>
          <w:sz w:val="28"/>
          <w:szCs w:val="28"/>
          <w:lang w:val="ro-RO" w:eastAsia="ro-RO"/>
        </w:rPr>
        <w:t>…”, sau „cu adaos de</w:t>
      </w:r>
      <w:r w:rsidR="002C051A" w:rsidRPr="00781AEF">
        <w:rPr>
          <w:rFonts w:ascii="Times New Roman" w:eastAsia="Times New Roman" w:hAnsi="Times New Roman" w:cs="Times New Roman"/>
          <w:color w:val="000000" w:themeColor="text1"/>
          <w:sz w:val="28"/>
          <w:szCs w:val="28"/>
          <w:lang w:val="ro-RO" w:eastAsia="ro-RO"/>
        </w:rPr>
        <w:t xml:space="preserve"> </w:t>
      </w:r>
      <w:r w:rsidRPr="00781AEF">
        <w:rPr>
          <w:rFonts w:ascii="Times New Roman" w:eastAsia="Times New Roman" w:hAnsi="Times New Roman" w:cs="Times New Roman"/>
          <w:color w:val="000000" w:themeColor="text1"/>
          <w:sz w:val="28"/>
          <w:szCs w:val="28"/>
          <w:lang w:val="ro-RO" w:eastAsia="ro-RO"/>
        </w:rPr>
        <w:t>…” sau „prăjită cu …” urmați de denumirea (denumirile) tipurilor de zaharuri utilizate</w:t>
      </w:r>
      <w:r w:rsidR="00D8085D" w:rsidRPr="00781AEF">
        <w:rPr>
          <w:rFonts w:ascii="Times New Roman" w:eastAsia="Times New Roman" w:hAnsi="Times New Roman" w:cs="Times New Roman"/>
          <w:color w:val="000000" w:themeColor="text1"/>
          <w:sz w:val="28"/>
          <w:szCs w:val="28"/>
          <w:lang w:val="ro-RO" w:eastAsia="ro-RO"/>
        </w:rPr>
        <w:t>. Această informație trebuie să se găsească în același câmp vizual cu denumirea de vânzare.</w:t>
      </w:r>
    </w:p>
    <w:p w:rsidR="00D8085D" w:rsidRPr="00781AEF" w:rsidRDefault="00D8085D" w:rsidP="00781AEF">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b/>
          <w:color w:val="000000" w:themeColor="text1"/>
          <w:sz w:val="28"/>
          <w:szCs w:val="28"/>
          <w:lang w:val="ro-RO" w:eastAsia="ro-RO"/>
        </w:rPr>
        <w:t xml:space="preserve">48. </w:t>
      </w:r>
      <w:r w:rsidRPr="00781AEF">
        <w:rPr>
          <w:rFonts w:ascii="Times New Roman" w:eastAsia="Times New Roman" w:hAnsi="Times New Roman" w:cs="Times New Roman"/>
          <w:color w:val="000000" w:themeColor="text1"/>
          <w:sz w:val="28"/>
          <w:szCs w:val="28"/>
          <w:lang w:val="ro-RO" w:eastAsia="ro-RO"/>
        </w:rPr>
        <w:t>Etichetarea trebuie să indice, pentru produsele definite la                                      pct. 4 sbp. 2) și 3), conținutul minim de cafea pe bază de materie uscată, iar pentru produsele definite la pct. 6 sbp. 2) și 3), conținutul minim de cicoare pe bază de materie uscată. Aceste conținuturi trebuie să fie exprimate în procentaje în raport cu greutatea produsului finit.</w:t>
      </w:r>
      <w:r w:rsidR="00A025D3" w:rsidRPr="00781AEF">
        <w:rPr>
          <w:rFonts w:ascii="Times New Roman" w:eastAsia="Times New Roman" w:hAnsi="Times New Roman" w:cs="Times New Roman"/>
          <w:color w:val="000000" w:themeColor="text1"/>
          <w:sz w:val="28"/>
          <w:szCs w:val="28"/>
          <w:lang w:val="ro-RO" w:eastAsia="ro-RO"/>
        </w:rPr>
        <w:t>”</w:t>
      </w:r>
    </w:p>
    <w:p w:rsidR="00A025D3" w:rsidRPr="00781AEF" w:rsidRDefault="005B5828"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1.3.14. </w:t>
      </w:r>
      <w:r w:rsidR="00A025D3" w:rsidRPr="00781AEF">
        <w:rPr>
          <w:rFonts w:ascii="Times New Roman" w:eastAsia="Times New Roman" w:hAnsi="Times New Roman" w:cs="Times New Roman"/>
          <w:color w:val="000000" w:themeColor="text1"/>
          <w:sz w:val="28"/>
          <w:szCs w:val="28"/>
          <w:lang w:eastAsia="ro-RO"/>
        </w:rPr>
        <w:t>Se completează cu 48</w:t>
      </w:r>
      <w:r w:rsidRPr="00781AEF">
        <w:rPr>
          <w:rFonts w:ascii="Times New Roman" w:eastAsia="Times New Roman" w:hAnsi="Times New Roman" w:cs="Times New Roman"/>
          <w:color w:val="000000" w:themeColor="text1"/>
          <w:sz w:val="28"/>
          <w:szCs w:val="28"/>
          <w:vertAlign w:val="superscript"/>
          <w:lang w:eastAsia="ro-RO"/>
        </w:rPr>
        <w:t xml:space="preserve">1 </w:t>
      </w:r>
      <w:r w:rsidRPr="00781AEF">
        <w:rPr>
          <w:rFonts w:ascii="Times New Roman" w:eastAsia="Times New Roman" w:hAnsi="Times New Roman" w:cs="Times New Roman"/>
          <w:color w:val="000000" w:themeColor="text1"/>
          <w:sz w:val="28"/>
          <w:szCs w:val="28"/>
          <w:lang w:eastAsia="ro-RO"/>
        </w:rPr>
        <w:t>- 48</w:t>
      </w:r>
      <w:r w:rsidR="00A025D3" w:rsidRPr="00781AEF">
        <w:rPr>
          <w:rFonts w:ascii="Times New Roman" w:eastAsia="Times New Roman" w:hAnsi="Times New Roman" w:cs="Times New Roman"/>
          <w:color w:val="000000" w:themeColor="text1"/>
          <w:sz w:val="28"/>
          <w:szCs w:val="28"/>
          <w:vertAlign w:val="superscript"/>
          <w:lang w:eastAsia="ro-RO"/>
        </w:rPr>
        <w:t>3</w:t>
      </w:r>
      <w:r w:rsidR="002D791B" w:rsidRPr="00781AEF">
        <w:rPr>
          <w:rFonts w:ascii="Times New Roman" w:eastAsia="Times New Roman" w:hAnsi="Times New Roman" w:cs="Times New Roman"/>
          <w:color w:val="000000" w:themeColor="text1"/>
          <w:sz w:val="28"/>
          <w:szCs w:val="28"/>
          <w:vertAlign w:val="superscript"/>
          <w:lang w:eastAsia="ro-RO"/>
        </w:rPr>
        <w:t xml:space="preserve"> </w:t>
      </w:r>
      <w:r w:rsidR="002D791B" w:rsidRPr="00781AEF">
        <w:rPr>
          <w:rFonts w:ascii="Times New Roman" w:eastAsia="Times New Roman" w:hAnsi="Times New Roman" w:cs="Times New Roman"/>
          <w:color w:val="000000" w:themeColor="text1"/>
          <w:sz w:val="28"/>
          <w:szCs w:val="28"/>
          <w:lang w:eastAsia="ro-RO"/>
        </w:rPr>
        <w:t>și 49</w:t>
      </w:r>
      <w:r w:rsidR="00A025D3" w:rsidRPr="00781AEF">
        <w:rPr>
          <w:rFonts w:ascii="Times New Roman" w:eastAsia="Times New Roman" w:hAnsi="Times New Roman" w:cs="Times New Roman"/>
          <w:color w:val="000000" w:themeColor="text1"/>
          <w:sz w:val="28"/>
          <w:szCs w:val="28"/>
          <w:lang w:eastAsia="ro-RO"/>
        </w:rPr>
        <w:t xml:space="preserve">, cu următorul cuprins: </w:t>
      </w:r>
    </w:p>
    <w:p w:rsidR="00A025D3" w:rsidRPr="00781AEF" w:rsidRDefault="00A025D3"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val="ro-RO" w:eastAsia="ro-RO"/>
        </w:rPr>
        <w:t>„</w:t>
      </w:r>
      <w:r w:rsidRPr="00781AEF">
        <w:rPr>
          <w:rFonts w:ascii="Times New Roman" w:eastAsia="Times New Roman" w:hAnsi="Times New Roman" w:cs="Times New Roman"/>
          <w:b/>
          <w:color w:val="000000" w:themeColor="text1"/>
          <w:sz w:val="28"/>
          <w:szCs w:val="28"/>
          <w:lang w:eastAsia="ro-RO"/>
        </w:rPr>
        <w:t>48</w:t>
      </w:r>
      <w:r w:rsidRPr="00781AEF">
        <w:rPr>
          <w:rFonts w:ascii="Times New Roman" w:eastAsia="Times New Roman" w:hAnsi="Times New Roman" w:cs="Times New Roman"/>
          <w:b/>
          <w:color w:val="000000" w:themeColor="text1"/>
          <w:sz w:val="28"/>
          <w:szCs w:val="28"/>
          <w:vertAlign w:val="superscript"/>
          <w:lang w:eastAsia="ro-RO"/>
        </w:rPr>
        <w:t>1</w:t>
      </w:r>
      <w:r w:rsidRPr="00781AEF">
        <w:rPr>
          <w:rFonts w:ascii="Times New Roman" w:eastAsia="Times New Roman" w:hAnsi="Times New Roman" w:cs="Times New Roman"/>
          <w:b/>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 xml:space="preserve">Denumirea alimentului nou menționat pe eticheta produselor alimentare care îl conțin este „pulpă de cireșe de cafea” și/sau „cascara (pulpă de cireșe de </w:t>
      </w:r>
      <w:r w:rsidRPr="00781AEF">
        <w:rPr>
          <w:rFonts w:ascii="Times New Roman" w:eastAsia="Times New Roman" w:hAnsi="Times New Roman" w:cs="Times New Roman"/>
          <w:color w:val="000000" w:themeColor="text1"/>
          <w:sz w:val="28"/>
          <w:szCs w:val="28"/>
          <w:lang w:eastAsia="ro-RO"/>
        </w:rPr>
        <w:lastRenderedPageBreak/>
        <w:t>cafea)” și/sau „infuzie de pulpă de cireșe de cafea» și/sau «infuzie uscată de pulpă de cireșe de cafea.</w:t>
      </w:r>
    </w:p>
    <w:p w:rsidR="00A025D3" w:rsidRPr="00781AEF" w:rsidRDefault="00A025D3"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48</w:t>
      </w:r>
      <w:r w:rsidRPr="00781AEF">
        <w:rPr>
          <w:rFonts w:ascii="Times New Roman" w:eastAsia="Times New Roman" w:hAnsi="Times New Roman" w:cs="Times New Roman"/>
          <w:b/>
          <w:color w:val="000000" w:themeColor="text1"/>
          <w:sz w:val="28"/>
          <w:szCs w:val="28"/>
          <w:vertAlign w:val="superscript"/>
          <w:lang w:eastAsia="ro-RO"/>
        </w:rPr>
        <w:t>2</w:t>
      </w:r>
      <w:r w:rsidRPr="00781AEF">
        <w:rPr>
          <w:rFonts w:ascii="Times New Roman" w:eastAsia="Times New Roman" w:hAnsi="Times New Roman" w:cs="Times New Roman"/>
          <w:b/>
          <w:color w:val="000000" w:themeColor="text1"/>
          <w:sz w:val="28"/>
          <w:szCs w:val="28"/>
          <w:lang w:eastAsia="ro-RO"/>
        </w:rPr>
        <w:t xml:space="preserve">. </w:t>
      </w:r>
      <w:r w:rsidRPr="00781AEF">
        <w:rPr>
          <w:rFonts w:ascii="Times New Roman" w:eastAsia="Times New Roman" w:hAnsi="Times New Roman" w:cs="Times New Roman"/>
          <w:color w:val="000000" w:themeColor="text1"/>
          <w:sz w:val="28"/>
          <w:szCs w:val="28"/>
          <w:lang w:eastAsia="ro-RO"/>
        </w:rPr>
        <w:t>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rsidR="00A025D3" w:rsidRPr="00781AEF" w:rsidRDefault="00A025D3" w:rsidP="00781AEF">
      <w:pPr>
        <w:spacing w:after="0" w:line="276" w:lineRule="auto"/>
        <w:ind w:firstLine="567"/>
        <w:jc w:val="both"/>
        <w:rPr>
          <w:rFonts w:ascii="Times New Roman" w:eastAsia="Times New Roman" w:hAnsi="Times New Roman" w:cs="Times New Roman"/>
          <w:color w:val="000000" w:themeColor="text1"/>
          <w:sz w:val="28"/>
          <w:szCs w:val="28"/>
          <w:lang w:val="ro-RO" w:eastAsia="ro-RO"/>
        </w:rPr>
      </w:pPr>
      <w:r w:rsidRPr="00781AEF">
        <w:rPr>
          <w:rFonts w:ascii="Times New Roman" w:eastAsia="Times New Roman" w:hAnsi="Times New Roman" w:cs="Times New Roman"/>
          <w:b/>
          <w:color w:val="000000" w:themeColor="text1"/>
          <w:sz w:val="28"/>
          <w:szCs w:val="28"/>
          <w:lang w:eastAsia="ro-RO"/>
        </w:rPr>
        <w:t>48</w:t>
      </w:r>
      <w:r w:rsidRPr="00781AEF">
        <w:rPr>
          <w:rFonts w:ascii="Times New Roman" w:eastAsia="Times New Roman" w:hAnsi="Times New Roman" w:cs="Times New Roman"/>
          <w:b/>
          <w:color w:val="000000" w:themeColor="text1"/>
          <w:sz w:val="28"/>
          <w:szCs w:val="28"/>
          <w:vertAlign w:val="superscript"/>
          <w:lang w:eastAsia="ro-RO"/>
        </w:rPr>
        <w:t>3</w:t>
      </w:r>
      <w:r w:rsidRPr="00781AEF">
        <w:rPr>
          <w:rFonts w:ascii="Times New Roman" w:eastAsia="Times New Roman" w:hAnsi="Times New Roman" w:cs="Times New Roman"/>
          <w:b/>
          <w:color w:val="000000" w:themeColor="text1"/>
          <w:sz w:val="28"/>
          <w:szCs w:val="28"/>
          <w:lang w:eastAsia="ro-RO"/>
        </w:rPr>
        <w:t>.</w:t>
      </w:r>
      <w:r w:rsidRPr="00781AEF">
        <w:t xml:space="preserve"> </w:t>
      </w:r>
      <w:r w:rsidRPr="00781AEF">
        <w:rPr>
          <w:rFonts w:ascii="Times New Roman" w:eastAsia="Times New Roman" w:hAnsi="Times New Roman" w:cs="Times New Roman"/>
          <w:color w:val="000000" w:themeColor="text1"/>
          <w:sz w:val="28"/>
          <w:szCs w:val="28"/>
          <w:lang w:eastAsia="ro-RO"/>
        </w:rPr>
        <w:t>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p w:rsidR="00D8085D" w:rsidRPr="00781AEF" w:rsidRDefault="00D8085D" w:rsidP="00781AEF">
      <w:pPr>
        <w:spacing w:after="0" w:line="276" w:lineRule="auto"/>
        <w:ind w:firstLine="567"/>
        <w:jc w:val="both"/>
        <w:rPr>
          <w:rFonts w:ascii="Times New Roman" w:eastAsia="Times New Roman" w:hAnsi="Times New Roman" w:cs="Times New Roman"/>
          <w:b/>
          <w:color w:val="000000" w:themeColor="text1"/>
          <w:sz w:val="28"/>
          <w:szCs w:val="28"/>
          <w:lang w:val="ro-RO" w:eastAsia="ro-RO"/>
        </w:rPr>
      </w:pPr>
      <w:r w:rsidRPr="00781AEF">
        <w:rPr>
          <w:rFonts w:ascii="Times New Roman" w:eastAsia="Times New Roman" w:hAnsi="Times New Roman" w:cs="Times New Roman"/>
          <w:b/>
          <w:color w:val="000000" w:themeColor="text1"/>
          <w:sz w:val="28"/>
          <w:szCs w:val="28"/>
          <w:lang w:val="ro-RO" w:eastAsia="ro-RO"/>
        </w:rPr>
        <w:t xml:space="preserve">49. </w:t>
      </w:r>
      <w:r w:rsidRPr="00781AEF">
        <w:rPr>
          <w:rFonts w:ascii="Times New Roman" w:eastAsia="Times New Roman" w:hAnsi="Times New Roman" w:cs="Times New Roman"/>
          <w:color w:val="000000" w:themeColor="text1"/>
          <w:sz w:val="28"/>
          <w:szCs w:val="28"/>
          <w:lang w:eastAsia="ro-RO"/>
        </w:rPr>
        <w:t xml:space="preserve">Transportarea și depozitarea </w:t>
      </w:r>
      <w:r w:rsidR="00923DAB" w:rsidRPr="00781AEF">
        <w:rPr>
          <w:rFonts w:ascii="Times New Roman" w:eastAsia="Times New Roman" w:hAnsi="Times New Roman" w:cs="Times New Roman"/>
          <w:color w:val="000000" w:themeColor="text1"/>
          <w:sz w:val="28"/>
          <w:szCs w:val="28"/>
          <w:lang w:eastAsia="ro-RO"/>
        </w:rPr>
        <w:t>produselor</w:t>
      </w:r>
      <w:r w:rsidRPr="00781AEF">
        <w:rPr>
          <w:rFonts w:ascii="Times New Roman" w:eastAsia="Times New Roman" w:hAnsi="Times New Roman" w:cs="Times New Roman"/>
          <w:color w:val="000000" w:themeColor="text1"/>
          <w:sz w:val="28"/>
          <w:szCs w:val="28"/>
          <w:lang w:eastAsia="ro-RO"/>
        </w:rPr>
        <w:t xml:space="preserve"> trebuie efectuate în conformitate cu Legea nr. 306/2018 privind siguranța alimentelor, numai cu mijloace autorizate sanitar, care să asigure pe toată perioada acestei activități păstrarea nemodificată a caracteristicilor nutritive, fizico-chimice, microbiologice, precum și protecția împotriva prafului, dăunătorilor și altor posibilități de degradare și</w:t>
      </w:r>
      <w:r w:rsidR="00923DAB" w:rsidRPr="00781AEF">
        <w:rPr>
          <w:rFonts w:ascii="Times New Roman" w:eastAsia="Times New Roman" w:hAnsi="Times New Roman" w:cs="Times New Roman"/>
          <w:color w:val="000000" w:themeColor="text1"/>
          <w:sz w:val="28"/>
          <w:szCs w:val="28"/>
          <w:lang w:eastAsia="ro-RO"/>
        </w:rPr>
        <w:t xml:space="preserve"> contaminare.</w:t>
      </w:r>
    </w:p>
    <w:p w:rsidR="001C3D1F" w:rsidRPr="00781AEF" w:rsidRDefault="007D1D62"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bookmarkStart w:id="0" w:name="_GoBack"/>
      <w:r w:rsidRPr="00781AEF">
        <w:rPr>
          <w:rFonts w:ascii="Times New Roman" w:eastAsia="Times New Roman" w:hAnsi="Times New Roman" w:cs="Times New Roman"/>
          <w:color w:val="000000" w:themeColor="text1"/>
          <w:sz w:val="28"/>
          <w:szCs w:val="28"/>
          <w:lang w:eastAsia="ro-RO"/>
        </w:rPr>
        <w:t>1.4.1.</w:t>
      </w:r>
      <w:r w:rsidR="00125B7B" w:rsidRPr="00781AEF">
        <w:rPr>
          <w:rFonts w:ascii="Times New Roman" w:eastAsia="Times New Roman" w:hAnsi="Times New Roman" w:cs="Times New Roman"/>
          <w:color w:val="000000" w:themeColor="text1"/>
          <w:sz w:val="28"/>
          <w:szCs w:val="28"/>
          <w:lang w:eastAsia="ro-RO"/>
        </w:rPr>
        <w:t xml:space="preserve"> </w:t>
      </w:r>
      <w:r w:rsidR="001C3D1F" w:rsidRPr="00781AEF">
        <w:rPr>
          <w:rFonts w:ascii="Times New Roman" w:eastAsia="Times New Roman" w:hAnsi="Times New Roman" w:cs="Times New Roman"/>
          <w:color w:val="000000" w:themeColor="text1"/>
          <w:sz w:val="28"/>
          <w:szCs w:val="28"/>
          <w:lang w:eastAsia="ro-RO"/>
        </w:rPr>
        <w:t>Se completează cu Anex</w:t>
      </w:r>
      <w:r w:rsidR="00735B3C" w:rsidRPr="00781AEF">
        <w:rPr>
          <w:rFonts w:ascii="Times New Roman" w:eastAsia="Times New Roman" w:hAnsi="Times New Roman" w:cs="Times New Roman"/>
          <w:color w:val="000000" w:themeColor="text1"/>
          <w:sz w:val="28"/>
          <w:szCs w:val="28"/>
          <w:lang w:eastAsia="ro-RO"/>
        </w:rPr>
        <w:t>ele</w:t>
      </w:r>
      <w:r w:rsidR="001C3D1F" w:rsidRPr="00781AEF">
        <w:rPr>
          <w:rFonts w:ascii="Times New Roman" w:eastAsia="Times New Roman" w:hAnsi="Times New Roman" w:cs="Times New Roman"/>
          <w:color w:val="000000" w:themeColor="text1"/>
          <w:sz w:val="28"/>
          <w:szCs w:val="28"/>
          <w:lang w:eastAsia="ro-RO"/>
        </w:rPr>
        <w:t xml:space="preserve"> nr. </w:t>
      </w:r>
      <w:r w:rsidR="00EF12F2" w:rsidRPr="00781AEF">
        <w:rPr>
          <w:rFonts w:ascii="Times New Roman" w:eastAsia="Times New Roman" w:hAnsi="Times New Roman" w:cs="Times New Roman"/>
          <w:color w:val="000000" w:themeColor="text1"/>
          <w:sz w:val="28"/>
          <w:szCs w:val="28"/>
          <w:lang w:eastAsia="ro-RO"/>
        </w:rPr>
        <w:t>1-</w:t>
      </w:r>
      <w:r w:rsidR="00186601">
        <w:rPr>
          <w:rFonts w:ascii="Times New Roman" w:eastAsia="Times New Roman" w:hAnsi="Times New Roman" w:cs="Times New Roman"/>
          <w:color w:val="000000" w:themeColor="text1"/>
          <w:sz w:val="28"/>
          <w:szCs w:val="28"/>
          <w:lang w:eastAsia="ro-RO"/>
        </w:rPr>
        <w:t>3</w:t>
      </w:r>
      <w:r w:rsidR="00735B3C" w:rsidRPr="00781AEF">
        <w:rPr>
          <w:rFonts w:ascii="Times New Roman" w:eastAsia="Times New Roman" w:hAnsi="Times New Roman" w:cs="Times New Roman"/>
          <w:color w:val="000000" w:themeColor="text1"/>
          <w:sz w:val="28"/>
          <w:szCs w:val="28"/>
          <w:lang w:eastAsia="ro-RO"/>
        </w:rPr>
        <w:t xml:space="preserve">, cu următorul cuprins: </w:t>
      </w:r>
    </w:p>
    <w:p w:rsidR="007A128B" w:rsidRPr="00781AEF" w:rsidRDefault="00735B3C"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t>„</w:t>
      </w:r>
      <w:r w:rsidR="007A128B" w:rsidRPr="00781AEF">
        <w:rPr>
          <w:rFonts w:ascii="Times New Roman" w:eastAsia="Times New Roman" w:hAnsi="Times New Roman" w:cs="Times New Roman"/>
          <w:color w:val="000000" w:themeColor="text1"/>
          <w:sz w:val="28"/>
          <w:szCs w:val="28"/>
          <w:lang w:eastAsia="ro-RO"/>
        </w:rPr>
        <w:t xml:space="preserve">Anexa nr. </w:t>
      </w:r>
      <w:r w:rsidR="00EF12F2" w:rsidRPr="00781AEF">
        <w:rPr>
          <w:rFonts w:ascii="Times New Roman" w:eastAsia="Times New Roman" w:hAnsi="Times New Roman" w:cs="Times New Roman"/>
          <w:color w:val="000000" w:themeColor="text1"/>
          <w:sz w:val="28"/>
          <w:szCs w:val="28"/>
          <w:lang w:eastAsia="ro-RO"/>
        </w:rPr>
        <w:t>1</w:t>
      </w:r>
    </w:p>
    <w:p w:rsidR="007A128B" w:rsidRPr="00781AEF" w:rsidRDefault="007A128B"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la Cerințe de calitate pentru Cafea. </w:t>
      </w:r>
    </w:p>
    <w:p w:rsidR="007A128B" w:rsidRPr="00781AEF" w:rsidRDefault="007A128B"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Extracte de cafea și de cicoare. </w:t>
      </w:r>
    </w:p>
    <w:p w:rsidR="007A128B" w:rsidRPr="00781AEF" w:rsidRDefault="007A128B"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Ceaiuri și produse de ceai</w:t>
      </w:r>
    </w:p>
    <w:p w:rsidR="004A3B7A" w:rsidRPr="00781AEF" w:rsidRDefault="004A3B7A" w:rsidP="00781AEF">
      <w:pPr>
        <w:spacing w:after="0" w:line="276" w:lineRule="auto"/>
        <w:ind w:left="153" w:firstLine="1287"/>
        <w:jc w:val="both"/>
        <w:rPr>
          <w:rFonts w:ascii="Times New Roman" w:eastAsia="Times New Roman" w:hAnsi="Times New Roman" w:cs="Times New Roman"/>
          <w:b/>
          <w:color w:val="000000" w:themeColor="text1"/>
          <w:sz w:val="28"/>
          <w:szCs w:val="28"/>
          <w:lang w:eastAsia="ro-RO"/>
        </w:rPr>
      </w:pPr>
    </w:p>
    <w:p w:rsidR="001C3D1F" w:rsidRPr="00781AEF" w:rsidRDefault="00777FA7" w:rsidP="00781AEF">
      <w:pPr>
        <w:spacing w:after="0" w:line="276" w:lineRule="auto"/>
        <w:ind w:firstLine="567"/>
        <w:jc w:val="center"/>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I. </w:t>
      </w:r>
      <w:r w:rsidR="00735B3C" w:rsidRPr="00781AEF">
        <w:rPr>
          <w:rFonts w:ascii="Times New Roman" w:eastAsia="Times New Roman" w:hAnsi="Times New Roman" w:cs="Times New Roman"/>
          <w:b/>
          <w:color w:val="000000" w:themeColor="text1"/>
          <w:sz w:val="28"/>
          <w:szCs w:val="28"/>
          <w:lang w:eastAsia="ro-RO"/>
        </w:rPr>
        <w:t>Caracteristicile organoleptice pentru cafea</w:t>
      </w:r>
      <w:r w:rsidR="0034476F" w:rsidRPr="00781AEF">
        <w:rPr>
          <w:rFonts w:ascii="Times New Roman" w:eastAsia="Times New Roman" w:hAnsi="Times New Roman" w:cs="Times New Roman"/>
          <w:b/>
          <w:color w:val="000000" w:themeColor="text1"/>
          <w:sz w:val="28"/>
          <w:szCs w:val="28"/>
          <w:lang w:eastAsia="ro-RO"/>
        </w:rPr>
        <w:t xml:space="preserve"> naturală măcinată, cafea naturală măcinată decofeinizată și cafea boabe</w:t>
      </w:r>
    </w:p>
    <w:tbl>
      <w:tblPr>
        <w:tblStyle w:val="TableGrid"/>
        <w:tblW w:w="5000" w:type="pct"/>
        <w:jc w:val="center"/>
        <w:tblLook w:val="04A0" w:firstRow="1" w:lastRow="0" w:firstColumn="1" w:lastColumn="0" w:noHBand="0" w:noVBand="1"/>
      </w:tblPr>
      <w:tblGrid>
        <w:gridCol w:w="516"/>
        <w:gridCol w:w="1658"/>
        <w:gridCol w:w="1367"/>
        <w:gridCol w:w="1228"/>
        <w:gridCol w:w="1091"/>
        <w:gridCol w:w="1394"/>
        <w:gridCol w:w="1009"/>
        <w:gridCol w:w="1083"/>
      </w:tblGrid>
      <w:tr w:rsidR="00FF7C12" w:rsidRPr="00781AEF" w:rsidTr="001E2C53">
        <w:trPr>
          <w:jc w:val="center"/>
        </w:trPr>
        <w:tc>
          <w:tcPr>
            <w:tcW w:w="282" w:type="pct"/>
            <w:vMerge w:val="restar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Nr. d/o</w:t>
            </w:r>
          </w:p>
        </w:tc>
        <w:tc>
          <w:tcPr>
            <w:tcW w:w="893" w:type="pct"/>
            <w:vMerge w:val="restar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Denumirea produsului</w:t>
            </w:r>
          </w:p>
        </w:tc>
        <w:tc>
          <w:tcPr>
            <w:tcW w:w="1989" w:type="pct"/>
            <w:gridSpan w:val="3"/>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 xml:space="preserve">Caracteristici </w:t>
            </w:r>
          </w:p>
        </w:tc>
        <w:tc>
          <w:tcPr>
            <w:tcW w:w="1836" w:type="pct"/>
            <w:gridSpan w:val="3"/>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 xml:space="preserve">Calitatea boabelor </w:t>
            </w:r>
          </w:p>
        </w:tc>
      </w:tr>
      <w:tr w:rsidR="007C779B" w:rsidRPr="00781AEF" w:rsidTr="001E2C53">
        <w:trPr>
          <w:jc w:val="center"/>
        </w:trPr>
        <w:tc>
          <w:tcPr>
            <w:tcW w:w="282" w:type="pct"/>
            <w:vMerge/>
          </w:tcPr>
          <w:p w:rsidR="00735B3C" w:rsidRPr="00781AEF" w:rsidRDefault="00735B3C" w:rsidP="00781AEF">
            <w:pPr>
              <w:spacing w:line="276" w:lineRule="auto"/>
              <w:jc w:val="center"/>
              <w:rPr>
                <w:b/>
                <w:color w:val="000000" w:themeColor="text1"/>
                <w:szCs w:val="28"/>
              </w:rPr>
            </w:pPr>
          </w:p>
        </w:tc>
        <w:tc>
          <w:tcPr>
            <w:tcW w:w="893" w:type="pct"/>
            <w:vMerge/>
          </w:tcPr>
          <w:p w:rsidR="00735B3C" w:rsidRPr="00781AEF" w:rsidRDefault="00735B3C" w:rsidP="00781AEF">
            <w:pPr>
              <w:spacing w:line="276" w:lineRule="auto"/>
              <w:jc w:val="center"/>
              <w:rPr>
                <w:b/>
                <w:color w:val="000000" w:themeColor="text1"/>
                <w:szCs w:val="28"/>
              </w:rPr>
            </w:pPr>
          </w:p>
        </w:tc>
        <w:tc>
          <w:tcPr>
            <w:tcW w:w="737"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aspect și consistență</w:t>
            </w:r>
          </w:p>
        </w:tc>
        <w:tc>
          <w:tcPr>
            <w:tcW w:w="663"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culoare</w:t>
            </w:r>
          </w:p>
        </w:tc>
        <w:tc>
          <w:tcPr>
            <w:tcW w:w="589"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 xml:space="preserve">gust și miros </w:t>
            </w:r>
          </w:p>
        </w:tc>
        <w:tc>
          <w:tcPr>
            <w:tcW w:w="751"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boabe de calitatea I</w:t>
            </w:r>
          </w:p>
        </w:tc>
        <w:tc>
          <w:tcPr>
            <w:tcW w:w="545"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boabe de calitatea a II-a</w:t>
            </w:r>
          </w:p>
        </w:tc>
        <w:tc>
          <w:tcPr>
            <w:tcW w:w="540"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boabe de calitatea a III-a</w:t>
            </w:r>
          </w:p>
        </w:tc>
      </w:tr>
      <w:tr w:rsidR="007C779B" w:rsidRPr="00781AEF" w:rsidTr="001E2C53">
        <w:trPr>
          <w:jc w:val="center"/>
        </w:trPr>
        <w:tc>
          <w:tcPr>
            <w:tcW w:w="282"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 xml:space="preserve">1. </w:t>
            </w:r>
          </w:p>
        </w:tc>
        <w:tc>
          <w:tcPr>
            <w:tcW w:w="893" w:type="pct"/>
          </w:tcPr>
          <w:p w:rsidR="00735B3C" w:rsidRPr="00781AEF" w:rsidRDefault="00735B3C" w:rsidP="00781AEF">
            <w:pPr>
              <w:spacing w:line="276" w:lineRule="auto"/>
              <w:rPr>
                <w:color w:val="000000" w:themeColor="text1"/>
                <w:szCs w:val="28"/>
              </w:rPr>
            </w:pPr>
            <w:r w:rsidRPr="00781AEF">
              <w:rPr>
                <w:color w:val="000000" w:themeColor="text1"/>
                <w:szCs w:val="28"/>
              </w:rPr>
              <w:t>Cafea insolubilă</w:t>
            </w:r>
            <w:r w:rsidR="0049739D" w:rsidRPr="00781AEF">
              <w:rPr>
                <w:color w:val="000000" w:themeColor="text1"/>
                <w:szCs w:val="28"/>
              </w:rPr>
              <w:t xml:space="preserve"> și cafea boabe </w:t>
            </w:r>
          </w:p>
        </w:tc>
        <w:tc>
          <w:tcPr>
            <w:tcW w:w="737" w:type="pct"/>
          </w:tcPr>
          <w:p w:rsidR="00735B3C" w:rsidRPr="00781AEF" w:rsidRDefault="00735B3C" w:rsidP="00781AEF">
            <w:pPr>
              <w:spacing w:line="276" w:lineRule="auto"/>
              <w:rPr>
                <w:color w:val="000000" w:themeColor="text1"/>
                <w:szCs w:val="28"/>
              </w:rPr>
            </w:pPr>
            <w:r w:rsidRPr="00781AEF">
              <w:rPr>
                <w:color w:val="000000" w:themeColor="text1"/>
                <w:szCs w:val="28"/>
              </w:rPr>
              <w:t xml:space="preserve">pulbere fină granulată, omogenă </w:t>
            </w:r>
            <w:r w:rsidR="0049739D" w:rsidRPr="00781AEF">
              <w:rPr>
                <w:color w:val="000000" w:themeColor="text1"/>
                <w:szCs w:val="28"/>
              </w:rPr>
              <w:t>și</w:t>
            </w:r>
            <w:r w:rsidRPr="00781AEF">
              <w:rPr>
                <w:color w:val="000000" w:themeColor="text1"/>
                <w:szCs w:val="28"/>
              </w:rPr>
              <w:t xml:space="preserve"> fără aglomerări</w:t>
            </w:r>
          </w:p>
        </w:tc>
        <w:tc>
          <w:tcPr>
            <w:tcW w:w="663" w:type="pct"/>
          </w:tcPr>
          <w:p w:rsidR="00735B3C" w:rsidRPr="00781AEF" w:rsidRDefault="007C779B" w:rsidP="00781AEF">
            <w:pPr>
              <w:spacing w:line="276" w:lineRule="auto"/>
              <w:rPr>
                <w:color w:val="000000" w:themeColor="text1"/>
                <w:szCs w:val="28"/>
              </w:rPr>
            </w:pPr>
            <w:r w:rsidRPr="00781AEF">
              <w:rPr>
                <w:color w:val="000000" w:themeColor="text1"/>
                <w:szCs w:val="28"/>
              </w:rPr>
              <w:t>de la brună la brun-roșcată, omogenă</w:t>
            </w:r>
          </w:p>
        </w:tc>
        <w:tc>
          <w:tcPr>
            <w:tcW w:w="589" w:type="pct"/>
          </w:tcPr>
          <w:p w:rsidR="00735B3C" w:rsidRPr="00781AEF" w:rsidRDefault="007C779B" w:rsidP="00781AEF">
            <w:pPr>
              <w:spacing w:line="276" w:lineRule="auto"/>
              <w:rPr>
                <w:color w:val="000000" w:themeColor="text1"/>
                <w:szCs w:val="28"/>
              </w:rPr>
            </w:pPr>
            <w:r w:rsidRPr="00781AEF">
              <w:rPr>
                <w:color w:val="000000" w:themeColor="text1"/>
                <w:szCs w:val="28"/>
              </w:rPr>
              <w:t>specifice, plăcute, bine exprimate, fără gust sau miros străin, fără gust de caramel</w:t>
            </w:r>
          </w:p>
        </w:tc>
        <w:tc>
          <w:tcPr>
            <w:tcW w:w="751" w:type="pct"/>
          </w:tcPr>
          <w:p w:rsidR="00735B3C" w:rsidRPr="00781AEF" w:rsidRDefault="007C779B" w:rsidP="00781AEF">
            <w:pPr>
              <w:spacing w:line="276" w:lineRule="auto"/>
              <w:rPr>
                <w:color w:val="000000" w:themeColor="text1"/>
                <w:szCs w:val="28"/>
              </w:rPr>
            </w:pPr>
            <w:r w:rsidRPr="00781AEF">
              <w:rPr>
                <w:color w:val="000000" w:themeColor="text1"/>
                <w:szCs w:val="28"/>
              </w:rPr>
              <w:t xml:space="preserve">boabe întregi, uniforme, lucioase, aromate cu gust plăcut </w:t>
            </w:r>
            <w:r w:rsidR="0049739D" w:rsidRPr="00781AEF">
              <w:rPr>
                <w:color w:val="000000" w:themeColor="text1"/>
                <w:szCs w:val="28"/>
              </w:rPr>
              <w:t>și</w:t>
            </w:r>
            <w:r w:rsidRPr="00781AEF">
              <w:rPr>
                <w:color w:val="000000" w:themeColor="text1"/>
                <w:szCs w:val="28"/>
              </w:rPr>
              <w:t xml:space="preserve"> culoare brună uniformă, specifică, cu fracția masică a umidității de cel mult 5,5 %</w:t>
            </w:r>
          </w:p>
        </w:tc>
        <w:tc>
          <w:tcPr>
            <w:tcW w:w="545" w:type="pct"/>
          </w:tcPr>
          <w:p w:rsidR="00735B3C" w:rsidRPr="00781AEF" w:rsidRDefault="007C779B" w:rsidP="00781AEF">
            <w:pPr>
              <w:spacing w:line="276" w:lineRule="auto"/>
              <w:rPr>
                <w:color w:val="000000" w:themeColor="text1"/>
                <w:szCs w:val="28"/>
              </w:rPr>
            </w:pPr>
            <w:r w:rsidRPr="00781AEF">
              <w:rPr>
                <w:color w:val="000000" w:themeColor="text1"/>
                <w:szCs w:val="28"/>
              </w:rPr>
              <w:t xml:space="preserve">trebuie să conțină 10% boabe mate, de culoare mai deschisă </w:t>
            </w:r>
            <w:r w:rsidR="0049739D" w:rsidRPr="00781AEF">
              <w:rPr>
                <w:color w:val="000000" w:themeColor="text1"/>
                <w:szCs w:val="28"/>
              </w:rPr>
              <w:t>și</w:t>
            </w:r>
            <w:r w:rsidRPr="00781AEF">
              <w:rPr>
                <w:color w:val="000000" w:themeColor="text1"/>
                <w:szCs w:val="28"/>
              </w:rPr>
              <w:t xml:space="preserve"> aromă mai slabă</w:t>
            </w:r>
          </w:p>
        </w:tc>
        <w:tc>
          <w:tcPr>
            <w:tcW w:w="540" w:type="pct"/>
          </w:tcPr>
          <w:p w:rsidR="00735B3C" w:rsidRPr="00781AEF" w:rsidRDefault="0049739D" w:rsidP="00781AEF">
            <w:pPr>
              <w:spacing w:line="276" w:lineRule="auto"/>
              <w:rPr>
                <w:color w:val="000000" w:themeColor="text1"/>
                <w:szCs w:val="28"/>
              </w:rPr>
            </w:pPr>
            <w:r w:rsidRPr="00781AEF">
              <w:rPr>
                <w:color w:val="000000" w:themeColor="text1"/>
                <w:szCs w:val="28"/>
              </w:rPr>
              <w:t>amestecuri de diferite varietăți de cafea, având culoare și gust specific tipurilor respective de cafea</w:t>
            </w:r>
          </w:p>
        </w:tc>
      </w:tr>
      <w:tr w:rsidR="007C779B" w:rsidRPr="00781AEF" w:rsidTr="001E2C53">
        <w:trPr>
          <w:jc w:val="center"/>
        </w:trPr>
        <w:tc>
          <w:tcPr>
            <w:tcW w:w="282" w:type="pct"/>
          </w:tcPr>
          <w:p w:rsidR="00735B3C" w:rsidRPr="00781AEF" w:rsidRDefault="00735B3C" w:rsidP="00781AEF">
            <w:pPr>
              <w:spacing w:line="276" w:lineRule="auto"/>
              <w:jc w:val="center"/>
              <w:rPr>
                <w:b/>
                <w:color w:val="000000" w:themeColor="text1"/>
                <w:szCs w:val="28"/>
              </w:rPr>
            </w:pPr>
            <w:r w:rsidRPr="00781AEF">
              <w:rPr>
                <w:b/>
                <w:color w:val="000000" w:themeColor="text1"/>
                <w:szCs w:val="28"/>
              </w:rPr>
              <w:t xml:space="preserve">2. </w:t>
            </w:r>
          </w:p>
        </w:tc>
        <w:tc>
          <w:tcPr>
            <w:tcW w:w="893" w:type="pct"/>
          </w:tcPr>
          <w:p w:rsidR="00735B3C" w:rsidRPr="00781AEF" w:rsidRDefault="0049739D" w:rsidP="00781AEF">
            <w:pPr>
              <w:spacing w:line="276" w:lineRule="auto"/>
              <w:rPr>
                <w:color w:val="000000" w:themeColor="text1"/>
                <w:szCs w:val="28"/>
              </w:rPr>
            </w:pPr>
            <w:r w:rsidRPr="00781AEF">
              <w:rPr>
                <w:color w:val="000000" w:themeColor="text1"/>
                <w:szCs w:val="28"/>
              </w:rPr>
              <w:t>Cafea solubilă, inclusiv decofeinizată</w:t>
            </w:r>
          </w:p>
        </w:tc>
        <w:tc>
          <w:tcPr>
            <w:tcW w:w="737" w:type="pct"/>
          </w:tcPr>
          <w:p w:rsidR="00735B3C" w:rsidRPr="00781AEF" w:rsidRDefault="0049739D" w:rsidP="00781AEF">
            <w:pPr>
              <w:spacing w:line="276" w:lineRule="auto"/>
              <w:rPr>
                <w:color w:val="000000" w:themeColor="text1"/>
                <w:szCs w:val="28"/>
              </w:rPr>
            </w:pPr>
            <w:r w:rsidRPr="00781AEF">
              <w:rPr>
                <w:color w:val="000000" w:themeColor="text1"/>
                <w:szCs w:val="28"/>
              </w:rPr>
              <w:t>pulbere fină granulată</w:t>
            </w:r>
          </w:p>
        </w:tc>
        <w:tc>
          <w:tcPr>
            <w:tcW w:w="663" w:type="pct"/>
          </w:tcPr>
          <w:p w:rsidR="00735B3C" w:rsidRPr="00781AEF" w:rsidRDefault="0049739D" w:rsidP="00781AEF">
            <w:pPr>
              <w:spacing w:line="276" w:lineRule="auto"/>
              <w:rPr>
                <w:color w:val="000000" w:themeColor="text1"/>
                <w:szCs w:val="28"/>
              </w:rPr>
            </w:pPr>
            <w:r w:rsidRPr="00781AEF">
              <w:rPr>
                <w:color w:val="000000" w:themeColor="text1"/>
                <w:szCs w:val="28"/>
              </w:rPr>
              <w:t>de la brună la brun-roșcată, uniformă în întreaga masă</w:t>
            </w:r>
          </w:p>
        </w:tc>
        <w:tc>
          <w:tcPr>
            <w:tcW w:w="589" w:type="pct"/>
          </w:tcPr>
          <w:p w:rsidR="00735B3C" w:rsidRPr="00781AEF" w:rsidRDefault="0049739D" w:rsidP="00781AEF">
            <w:pPr>
              <w:spacing w:line="276" w:lineRule="auto"/>
              <w:rPr>
                <w:color w:val="000000" w:themeColor="text1"/>
                <w:szCs w:val="28"/>
              </w:rPr>
            </w:pPr>
            <w:r w:rsidRPr="00781AEF">
              <w:rPr>
                <w:color w:val="000000" w:themeColor="text1"/>
                <w:szCs w:val="28"/>
              </w:rPr>
              <w:t xml:space="preserve">specifice, plăcute, bine exprimate, fără gust sau miros străin, fără </w:t>
            </w:r>
            <w:r w:rsidRPr="00781AEF">
              <w:rPr>
                <w:color w:val="000000" w:themeColor="text1"/>
                <w:szCs w:val="28"/>
              </w:rPr>
              <w:lastRenderedPageBreak/>
              <w:t>gust de caramel</w:t>
            </w:r>
          </w:p>
        </w:tc>
        <w:tc>
          <w:tcPr>
            <w:tcW w:w="751" w:type="pct"/>
          </w:tcPr>
          <w:p w:rsidR="00735B3C" w:rsidRPr="00781AEF" w:rsidRDefault="00FF7C12" w:rsidP="00781AEF">
            <w:pPr>
              <w:spacing w:line="276" w:lineRule="auto"/>
              <w:rPr>
                <w:color w:val="000000" w:themeColor="text1"/>
                <w:szCs w:val="28"/>
              </w:rPr>
            </w:pPr>
            <w:r w:rsidRPr="00781AEF">
              <w:rPr>
                <w:color w:val="000000" w:themeColor="text1"/>
                <w:szCs w:val="28"/>
              </w:rPr>
              <w:lastRenderedPageBreak/>
              <w:t>-</w:t>
            </w:r>
          </w:p>
        </w:tc>
        <w:tc>
          <w:tcPr>
            <w:tcW w:w="545" w:type="pct"/>
          </w:tcPr>
          <w:p w:rsidR="00735B3C" w:rsidRPr="00781AEF" w:rsidRDefault="00FF7C12" w:rsidP="00781AEF">
            <w:pPr>
              <w:spacing w:line="276" w:lineRule="auto"/>
              <w:rPr>
                <w:color w:val="000000" w:themeColor="text1"/>
                <w:szCs w:val="28"/>
              </w:rPr>
            </w:pPr>
            <w:r w:rsidRPr="00781AEF">
              <w:rPr>
                <w:color w:val="000000" w:themeColor="text1"/>
                <w:szCs w:val="28"/>
              </w:rPr>
              <w:t>-</w:t>
            </w:r>
          </w:p>
        </w:tc>
        <w:tc>
          <w:tcPr>
            <w:tcW w:w="540" w:type="pct"/>
          </w:tcPr>
          <w:p w:rsidR="00735B3C" w:rsidRPr="00781AEF" w:rsidRDefault="00FF7C12" w:rsidP="00781AEF">
            <w:pPr>
              <w:spacing w:line="276" w:lineRule="auto"/>
              <w:rPr>
                <w:color w:val="000000" w:themeColor="text1"/>
                <w:szCs w:val="28"/>
              </w:rPr>
            </w:pPr>
            <w:r w:rsidRPr="00781AEF">
              <w:rPr>
                <w:color w:val="000000" w:themeColor="text1"/>
                <w:szCs w:val="28"/>
              </w:rPr>
              <w:t>-</w:t>
            </w:r>
          </w:p>
        </w:tc>
      </w:tr>
      <w:tr w:rsidR="0049739D" w:rsidRPr="00781AEF" w:rsidTr="001E2C53">
        <w:trPr>
          <w:jc w:val="center"/>
        </w:trPr>
        <w:tc>
          <w:tcPr>
            <w:tcW w:w="282" w:type="pct"/>
          </w:tcPr>
          <w:p w:rsidR="0049739D" w:rsidRPr="00781AEF" w:rsidRDefault="0049739D" w:rsidP="00781AEF">
            <w:pPr>
              <w:spacing w:line="276" w:lineRule="auto"/>
              <w:jc w:val="center"/>
              <w:rPr>
                <w:b/>
                <w:color w:val="000000" w:themeColor="text1"/>
                <w:szCs w:val="28"/>
              </w:rPr>
            </w:pPr>
            <w:r w:rsidRPr="00781AEF">
              <w:rPr>
                <w:b/>
                <w:color w:val="000000" w:themeColor="text1"/>
                <w:szCs w:val="28"/>
              </w:rPr>
              <w:lastRenderedPageBreak/>
              <w:t xml:space="preserve">3. </w:t>
            </w:r>
          </w:p>
        </w:tc>
        <w:tc>
          <w:tcPr>
            <w:tcW w:w="893" w:type="pct"/>
          </w:tcPr>
          <w:p w:rsidR="0049739D" w:rsidRPr="00781AEF" w:rsidRDefault="00FF7C12" w:rsidP="00781AEF">
            <w:pPr>
              <w:spacing w:line="276" w:lineRule="auto"/>
              <w:rPr>
                <w:i/>
                <w:color w:val="000000" w:themeColor="text1"/>
                <w:szCs w:val="28"/>
              </w:rPr>
            </w:pPr>
            <w:r w:rsidRPr="00781AEF">
              <w:rPr>
                <w:i/>
                <w:color w:val="000000" w:themeColor="text1"/>
                <w:szCs w:val="28"/>
              </w:rPr>
              <w:t xml:space="preserve">Cicoare </w:t>
            </w:r>
          </w:p>
        </w:tc>
        <w:tc>
          <w:tcPr>
            <w:tcW w:w="737" w:type="pct"/>
          </w:tcPr>
          <w:p w:rsidR="0049739D" w:rsidRPr="00781AEF" w:rsidRDefault="0049739D" w:rsidP="00781AEF">
            <w:pPr>
              <w:spacing w:line="276" w:lineRule="auto"/>
              <w:rPr>
                <w:color w:val="000000" w:themeColor="text1"/>
                <w:szCs w:val="28"/>
              </w:rPr>
            </w:pPr>
          </w:p>
        </w:tc>
        <w:tc>
          <w:tcPr>
            <w:tcW w:w="663" w:type="pct"/>
          </w:tcPr>
          <w:p w:rsidR="0049739D" w:rsidRPr="00781AEF" w:rsidRDefault="0049739D" w:rsidP="00781AEF">
            <w:pPr>
              <w:spacing w:line="276" w:lineRule="auto"/>
              <w:rPr>
                <w:color w:val="000000" w:themeColor="text1"/>
                <w:szCs w:val="28"/>
              </w:rPr>
            </w:pPr>
          </w:p>
        </w:tc>
        <w:tc>
          <w:tcPr>
            <w:tcW w:w="589" w:type="pct"/>
          </w:tcPr>
          <w:p w:rsidR="0049739D" w:rsidRPr="00781AEF" w:rsidRDefault="0049739D" w:rsidP="00781AEF">
            <w:pPr>
              <w:spacing w:line="276" w:lineRule="auto"/>
              <w:rPr>
                <w:color w:val="000000" w:themeColor="text1"/>
                <w:szCs w:val="28"/>
              </w:rPr>
            </w:pPr>
          </w:p>
        </w:tc>
        <w:tc>
          <w:tcPr>
            <w:tcW w:w="751" w:type="pct"/>
          </w:tcPr>
          <w:p w:rsidR="0049739D" w:rsidRPr="00781AEF" w:rsidRDefault="0049739D" w:rsidP="00781AEF">
            <w:pPr>
              <w:spacing w:line="276" w:lineRule="auto"/>
              <w:rPr>
                <w:color w:val="000000" w:themeColor="text1"/>
                <w:szCs w:val="28"/>
              </w:rPr>
            </w:pPr>
          </w:p>
        </w:tc>
        <w:tc>
          <w:tcPr>
            <w:tcW w:w="545" w:type="pct"/>
          </w:tcPr>
          <w:p w:rsidR="0049739D" w:rsidRPr="00781AEF" w:rsidRDefault="0049739D" w:rsidP="00781AEF">
            <w:pPr>
              <w:spacing w:line="276" w:lineRule="auto"/>
              <w:rPr>
                <w:color w:val="000000" w:themeColor="text1"/>
                <w:szCs w:val="28"/>
              </w:rPr>
            </w:pPr>
          </w:p>
        </w:tc>
        <w:tc>
          <w:tcPr>
            <w:tcW w:w="540" w:type="pct"/>
          </w:tcPr>
          <w:p w:rsidR="0049739D" w:rsidRPr="00781AEF" w:rsidRDefault="0049739D" w:rsidP="00781AEF">
            <w:pPr>
              <w:spacing w:line="276" w:lineRule="auto"/>
              <w:rPr>
                <w:color w:val="000000" w:themeColor="text1"/>
                <w:szCs w:val="28"/>
              </w:rPr>
            </w:pPr>
          </w:p>
        </w:tc>
      </w:tr>
      <w:tr w:rsidR="00FF7C12" w:rsidRPr="00781AEF" w:rsidTr="001E2C53">
        <w:trPr>
          <w:jc w:val="center"/>
        </w:trPr>
        <w:tc>
          <w:tcPr>
            <w:tcW w:w="282" w:type="pct"/>
          </w:tcPr>
          <w:p w:rsidR="00FF7C12" w:rsidRPr="00781AEF" w:rsidRDefault="00FF7C12" w:rsidP="00781AEF">
            <w:pPr>
              <w:spacing w:line="276" w:lineRule="auto"/>
              <w:jc w:val="center"/>
              <w:rPr>
                <w:b/>
                <w:color w:val="000000" w:themeColor="text1"/>
                <w:szCs w:val="28"/>
              </w:rPr>
            </w:pPr>
          </w:p>
        </w:tc>
        <w:tc>
          <w:tcPr>
            <w:tcW w:w="893" w:type="pct"/>
          </w:tcPr>
          <w:p w:rsidR="00FF7C12" w:rsidRPr="00781AEF" w:rsidRDefault="00FF7C12" w:rsidP="00781AEF">
            <w:pPr>
              <w:spacing w:line="276" w:lineRule="auto"/>
              <w:rPr>
                <w:color w:val="000000" w:themeColor="text1"/>
                <w:szCs w:val="28"/>
              </w:rPr>
            </w:pPr>
            <w:r w:rsidRPr="00781AEF">
              <w:rPr>
                <w:color w:val="000000" w:themeColor="text1"/>
                <w:szCs w:val="28"/>
              </w:rPr>
              <w:t>Extra clasă:</w:t>
            </w:r>
          </w:p>
        </w:tc>
        <w:tc>
          <w:tcPr>
            <w:tcW w:w="737" w:type="pct"/>
          </w:tcPr>
          <w:p w:rsidR="00FF7C12" w:rsidRPr="00781AEF" w:rsidRDefault="00777FA7" w:rsidP="00781AEF">
            <w:pPr>
              <w:spacing w:line="276" w:lineRule="auto"/>
              <w:rPr>
                <w:color w:val="000000" w:themeColor="text1"/>
                <w:szCs w:val="28"/>
              </w:rPr>
            </w:pPr>
            <w:r w:rsidRPr="00781AEF">
              <w:rPr>
                <w:color w:val="000000" w:themeColor="text1"/>
                <w:szCs w:val="28"/>
              </w:rPr>
              <w:t xml:space="preserve">frunze </w:t>
            </w:r>
            <w:r w:rsidR="00FF7C12" w:rsidRPr="00781AEF">
              <w:rPr>
                <w:color w:val="000000" w:themeColor="text1"/>
                <w:szCs w:val="28"/>
              </w:rPr>
              <w:t>bine formate cu capete bine închise</w:t>
            </w:r>
          </w:p>
        </w:tc>
        <w:tc>
          <w:tcPr>
            <w:tcW w:w="663" w:type="pct"/>
          </w:tcPr>
          <w:p w:rsidR="00FF7C12" w:rsidRPr="00781AEF" w:rsidRDefault="00FF7C12" w:rsidP="00781AEF">
            <w:pPr>
              <w:spacing w:line="276" w:lineRule="auto"/>
              <w:rPr>
                <w:color w:val="000000" w:themeColor="text1"/>
                <w:szCs w:val="28"/>
              </w:rPr>
            </w:pPr>
            <w:r w:rsidRPr="00781AEF">
              <w:rPr>
                <w:color w:val="000000" w:themeColor="text1"/>
                <w:szCs w:val="28"/>
              </w:rPr>
              <w:t>culoare strălucitoare</w:t>
            </w:r>
          </w:p>
        </w:tc>
        <w:tc>
          <w:tcPr>
            <w:tcW w:w="589" w:type="pct"/>
          </w:tcPr>
          <w:p w:rsidR="00FF7C12" w:rsidRPr="00781AEF" w:rsidRDefault="00FF7C12" w:rsidP="00781AEF">
            <w:pPr>
              <w:spacing w:line="276" w:lineRule="auto"/>
              <w:rPr>
                <w:color w:val="000000" w:themeColor="text1"/>
                <w:szCs w:val="28"/>
              </w:rPr>
            </w:pPr>
            <w:r w:rsidRPr="00781AEF">
              <w:rPr>
                <w:color w:val="000000" w:themeColor="text1"/>
                <w:szCs w:val="28"/>
              </w:rPr>
              <w:t>fără gust sau miros străin</w:t>
            </w:r>
          </w:p>
        </w:tc>
        <w:tc>
          <w:tcPr>
            <w:tcW w:w="751" w:type="pct"/>
          </w:tcPr>
          <w:p w:rsidR="00FF7C12" w:rsidRPr="00781AEF" w:rsidRDefault="00FF7C12" w:rsidP="00781AEF">
            <w:pPr>
              <w:spacing w:line="276" w:lineRule="auto"/>
              <w:rPr>
                <w:color w:val="000000" w:themeColor="text1"/>
                <w:szCs w:val="28"/>
              </w:rPr>
            </w:pPr>
            <w:r w:rsidRPr="00781AEF">
              <w:rPr>
                <w:color w:val="000000" w:themeColor="text1"/>
                <w:szCs w:val="28"/>
              </w:rPr>
              <w:t>-</w:t>
            </w:r>
          </w:p>
        </w:tc>
        <w:tc>
          <w:tcPr>
            <w:tcW w:w="545" w:type="pct"/>
          </w:tcPr>
          <w:p w:rsidR="00FF7C12" w:rsidRPr="00781AEF" w:rsidRDefault="00FF7C12" w:rsidP="00781AEF">
            <w:pPr>
              <w:spacing w:line="276" w:lineRule="auto"/>
              <w:rPr>
                <w:color w:val="000000" w:themeColor="text1"/>
                <w:szCs w:val="28"/>
              </w:rPr>
            </w:pPr>
            <w:r w:rsidRPr="00781AEF">
              <w:rPr>
                <w:color w:val="000000" w:themeColor="text1"/>
                <w:szCs w:val="28"/>
              </w:rPr>
              <w:t>-</w:t>
            </w:r>
          </w:p>
        </w:tc>
        <w:tc>
          <w:tcPr>
            <w:tcW w:w="540" w:type="pct"/>
          </w:tcPr>
          <w:p w:rsidR="00FF7C12" w:rsidRPr="00781AEF" w:rsidRDefault="00FF7C12" w:rsidP="00781AEF">
            <w:pPr>
              <w:spacing w:line="276" w:lineRule="auto"/>
              <w:rPr>
                <w:color w:val="000000" w:themeColor="text1"/>
                <w:szCs w:val="28"/>
              </w:rPr>
            </w:pPr>
          </w:p>
        </w:tc>
      </w:tr>
      <w:tr w:rsidR="00FF7C12" w:rsidRPr="00781AEF" w:rsidTr="001E2C53">
        <w:trPr>
          <w:jc w:val="center"/>
        </w:trPr>
        <w:tc>
          <w:tcPr>
            <w:tcW w:w="282" w:type="pct"/>
          </w:tcPr>
          <w:p w:rsidR="00FF7C12" w:rsidRPr="00781AEF" w:rsidRDefault="00FF7C12" w:rsidP="00781AEF">
            <w:pPr>
              <w:spacing w:line="276" w:lineRule="auto"/>
              <w:jc w:val="center"/>
              <w:rPr>
                <w:b/>
                <w:color w:val="000000" w:themeColor="text1"/>
                <w:szCs w:val="28"/>
              </w:rPr>
            </w:pPr>
          </w:p>
        </w:tc>
        <w:tc>
          <w:tcPr>
            <w:tcW w:w="893" w:type="pct"/>
          </w:tcPr>
          <w:p w:rsidR="00FF7C12" w:rsidRPr="00781AEF" w:rsidRDefault="00FF7C12" w:rsidP="00781AEF">
            <w:pPr>
              <w:spacing w:line="276" w:lineRule="auto"/>
              <w:rPr>
                <w:color w:val="000000" w:themeColor="text1"/>
                <w:szCs w:val="28"/>
              </w:rPr>
            </w:pPr>
            <w:r w:rsidRPr="00781AEF">
              <w:rPr>
                <w:color w:val="000000" w:themeColor="text1"/>
                <w:szCs w:val="28"/>
              </w:rPr>
              <w:t xml:space="preserve">Clasa I: </w:t>
            </w:r>
          </w:p>
        </w:tc>
        <w:tc>
          <w:tcPr>
            <w:tcW w:w="737" w:type="pct"/>
          </w:tcPr>
          <w:p w:rsidR="00FF7C12" w:rsidRPr="00781AEF" w:rsidRDefault="00FF7C12" w:rsidP="00781AEF">
            <w:pPr>
              <w:spacing w:line="276" w:lineRule="auto"/>
              <w:rPr>
                <w:color w:val="000000" w:themeColor="text1"/>
                <w:szCs w:val="28"/>
              </w:rPr>
            </w:pPr>
            <w:r w:rsidRPr="00781AEF">
              <w:rPr>
                <w:color w:val="000000" w:themeColor="text1"/>
                <w:szCs w:val="28"/>
              </w:rPr>
              <w:t>frunze exterioare care măsoară cel puțin jumătate din lungimea cicoarei</w:t>
            </w:r>
          </w:p>
        </w:tc>
        <w:tc>
          <w:tcPr>
            <w:tcW w:w="663" w:type="pct"/>
          </w:tcPr>
          <w:p w:rsidR="00FF7C12" w:rsidRPr="00781AEF" w:rsidRDefault="00777FA7" w:rsidP="00781AEF">
            <w:pPr>
              <w:spacing w:line="276" w:lineRule="auto"/>
              <w:rPr>
                <w:color w:val="000000" w:themeColor="text1"/>
                <w:szCs w:val="28"/>
              </w:rPr>
            </w:pPr>
            <w:r w:rsidRPr="00781AEF">
              <w:rPr>
                <w:color w:val="000000" w:themeColor="text1"/>
                <w:szCs w:val="28"/>
              </w:rPr>
              <w:t>culoare sticloasă până la gri sau roșiatică în țesutul axei, pete ușoare roșiatice pe frunzele exterioare</w:t>
            </w:r>
          </w:p>
        </w:tc>
        <w:tc>
          <w:tcPr>
            <w:tcW w:w="589" w:type="pct"/>
          </w:tcPr>
          <w:p w:rsidR="00FF7C12" w:rsidRPr="00781AEF" w:rsidRDefault="00777FA7" w:rsidP="00781AEF">
            <w:pPr>
              <w:spacing w:line="276" w:lineRule="auto"/>
              <w:rPr>
                <w:color w:val="000000" w:themeColor="text1"/>
                <w:szCs w:val="28"/>
              </w:rPr>
            </w:pPr>
            <w:r w:rsidRPr="00781AEF">
              <w:rPr>
                <w:color w:val="000000" w:themeColor="text1"/>
                <w:szCs w:val="28"/>
              </w:rPr>
              <w:t>fără gust sau miros străin</w:t>
            </w:r>
          </w:p>
        </w:tc>
        <w:tc>
          <w:tcPr>
            <w:tcW w:w="751" w:type="pct"/>
          </w:tcPr>
          <w:p w:rsidR="00FF7C12" w:rsidRPr="00781AEF" w:rsidRDefault="00777FA7" w:rsidP="00781AEF">
            <w:pPr>
              <w:spacing w:line="276" w:lineRule="auto"/>
              <w:rPr>
                <w:color w:val="000000" w:themeColor="text1"/>
                <w:szCs w:val="28"/>
              </w:rPr>
            </w:pPr>
            <w:r w:rsidRPr="00781AEF">
              <w:rPr>
                <w:color w:val="000000" w:themeColor="text1"/>
                <w:szCs w:val="28"/>
              </w:rPr>
              <w:t>-</w:t>
            </w:r>
          </w:p>
        </w:tc>
        <w:tc>
          <w:tcPr>
            <w:tcW w:w="545" w:type="pct"/>
          </w:tcPr>
          <w:p w:rsidR="00FF7C12" w:rsidRPr="00781AEF" w:rsidRDefault="00777FA7" w:rsidP="00781AEF">
            <w:pPr>
              <w:spacing w:line="276" w:lineRule="auto"/>
              <w:rPr>
                <w:color w:val="000000" w:themeColor="text1"/>
                <w:szCs w:val="28"/>
              </w:rPr>
            </w:pPr>
            <w:r w:rsidRPr="00781AEF">
              <w:rPr>
                <w:color w:val="000000" w:themeColor="text1"/>
                <w:szCs w:val="28"/>
              </w:rPr>
              <w:t>-</w:t>
            </w:r>
          </w:p>
        </w:tc>
        <w:tc>
          <w:tcPr>
            <w:tcW w:w="540" w:type="pct"/>
          </w:tcPr>
          <w:p w:rsidR="00FF7C12" w:rsidRPr="00781AEF" w:rsidRDefault="00777FA7" w:rsidP="00781AEF">
            <w:pPr>
              <w:spacing w:line="276" w:lineRule="auto"/>
              <w:rPr>
                <w:color w:val="000000" w:themeColor="text1"/>
                <w:szCs w:val="28"/>
              </w:rPr>
            </w:pPr>
            <w:r w:rsidRPr="00781AEF">
              <w:rPr>
                <w:color w:val="000000" w:themeColor="text1"/>
                <w:szCs w:val="28"/>
              </w:rPr>
              <w:t>-</w:t>
            </w:r>
          </w:p>
        </w:tc>
      </w:tr>
      <w:tr w:rsidR="00777FA7" w:rsidRPr="00781AEF" w:rsidTr="001E2C53">
        <w:trPr>
          <w:jc w:val="center"/>
        </w:trPr>
        <w:tc>
          <w:tcPr>
            <w:tcW w:w="282" w:type="pct"/>
          </w:tcPr>
          <w:p w:rsidR="00777FA7" w:rsidRPr="00781AEF" w:rsidRDefault="00777FA7" w:rsidP="00781AEF">
            <w:pPr>
              <w:spacing w:line="276" w:lineRule="auto"/>
              <w:jc w:val="center"/>
              <w:rPr>
                <w:b/>
                <w:color w:val="000000" w:themeColor="text1"/>
                <w:szCs w:val="28"/>
              </w:rPr>
            </w:pPr>
          </w:p>
        </w:tc>
        <w:tc>
          <w:tcPr>
            <w:tcW w:w="893" w:type="pct"/>
          </w:tcPr>
          <w:p w:rsidR="00777FA7" w:rsidRPr="00781AEF" w:rsidRDefault="00777FA7" w:rsidP="00781AEF">
            <w:pPr>
              <w:spacing w:line="276" w:lineRule="auto"/>
              <w:rPr>
                <w:color w:val="000000" w:themeColor="text1"/>
                <w:szCs w:val="28"/>
              </w:rPr>
            </w:pPr>
            <w:r w:rsidRPr="00781AEF">
              <w:rPr>
                <w:color w:val="000000" w:themeColor="text1"/>
                <w:szCs w:val="28"/>
              </w:rPr>
              <w:t xml:space="preserve">Clasa II: </w:t>
            </w:r>
          </w:p>
        </w:tc>
        <w:tc>
          <w:tcPr>
            <w:tcW w:w="737" w:type="pct"/>
          </w:tcPr>
          <w:p w:rsidR="00777FA7" w:rsidRPr="00781AEF" w:rsidRDefault="00777FA7" w:rsidP="00781AEF">
            <w:pPr>
              <w:spacing w:line="276" w:lineRule="auto"/>
              <w:rPr>
                <w:color w:val="000000" w:themeColor="text1"/>
                <w:szCs w:val="28"/>
              </w:rPr>
            </w:pPr>
            <w:r w:rsidRPr="00781AEF">
              <w:rPr>
                <w:color w:val="000000" w:themeColor="text1"/>
                <w:szCs w:val="28"/>
              </w:rPr>
              <w:t>frunze exterioare mai puțin compacte</w:t>
            </w:r>
          </w:p>
        </w:tc>
        <w:tc>
          <w:tcPr>
            <w:tcW w:w="663" w:type="pct"/>
          </w:tcPr>
          <w:p w:rsidR="00777FA7" w:rsidRPr="00781AEF" w:rsidRDefault="00777FA7" w:rsidP="00781AEF">
            <w:pPr>
              <w:spacing w:line="276" w:lineRule="auto"/>
              <w:rPr>
                <w:color w:val="000000" w:themeColor="text1"/>
                <w:szCs w:val="28"/>
              </w:rPr>
            </w:pPr>
            <w:r w:rsidRPr="00781AEF">
              <w:rPr>
                <w:color w:val="000000" w:themeColor="text1"/>
                <w:szCs w:val="28"/>
              </w:rPr>
              <w:t>formă neregulată, vârfuri ușor deschise; diametrul deschiderii nu poate depăși o treime din</w:t>
            </w:r>
          </w:p>
          <w:p w:rsidR="00777FA7" w:rsidRPr="00781AEF" w:rsidRDefault="00777FA7" w:rsidP="00781AEF">
            <w:pPr>
              <w:spacing w:line="276" w:lineRule="auto"/>
              <w:rPr>
                <w:color w:val="000000" w:themeColor="text1"/>
                <w:szCs w:val="28"/>
              </w:rPr>
            </w:pPr>
            <w:r w:rsidRPr="00781AEF">
              <w:rPr>
                <w:color w:val="000000" w:themeColor="text1"/>
                <w:szCs w:val="28"/>
              </w:rPr>
              <w:t>diametrul maxim al cicoarei</w:t>
            </w:r>
          </w:p>
        </w:tc>
        <w:tc>
          <w:tcPr>
            <w:tcW w:w="589" w:type="pct"/>
          </w:tcPr>
          <w:p w:rsidR="00777FA7" w:rsidRPr="00781AEF" w:rsidRDefault="00777FA7" w:rsidP="00781AEF">
            <w:pPr>
              <w:spacing w:line="276" w:lineRule="auto"/>
              <w:rPr>
                <w:color w:val="000000" w:themeColor="text1"/>
                <w:szCs w:val="28"/>
              </w:rPr>
            </w:pPr>
            <w:r w:rsidRPr="00781AEF">
              <w:rPr>
                <w:color w:val="000000" w:themeColor="text1"/>
                <w:szCs w:val="28"/>
              </w:rPr>
              <w:t>culoare sticloasă până la gri sau roșiatică în țesutul axei, pete roșiatice pe frunzele exterioare</w:t>
            </w:r>
          </w:p>
        </w:tc>
        <w:tc>
          <w:tcPr>
            <w:tcW w:w="751" w:type="pct"/>
          </w:tcPr>
          <w:p w:rsidR="00777FA7" w:rsidRPr="00781AEF" w:rsidRDefault="00777FA7" w:rsidP="00781AEF">
            <w:pPr>
              <w:spacing w:line="276" w:lineRule="auto"/>
              <w:rPr>
                <w:color w:val="000000" w:themeColor="text1"/>
                <w:szCs w:val="28"/>
              </w:rPr>
            </w:pPr>
            <w:r w:rsidRPr="00781AEF">
              <w:rPr>
                <w:color w:val="000000" w:themeColor="text1"/>
                <w:szCs w:val="28"/>
              </w:rPr>
              <w:t>-</w:t>
            </w:r>
          </w:p>
        </w:tc>
        <w:tc>
          <w:tcPr>
            <w:tcW w:w="545" w:type="pct"/>
          </w:tcPr>
          <w:p w:rsidR="00777FA7" w:rsidRPr="00781AEF" w:rsidRDefault="00777FA7" w:rsidP="00781AEF">
            <w:pPr>
              <w:spacing w:line="276" w:lineRule="auto"/>
              <w:rPr>
                <w:color w:val="000000" w:themeColor="text1"/>
                <w:szCs w:val="28"/>
              </w:rPr>
            </w:pPr>
            <w:r w:rsidRPr="00781AEF">
              <w:rPr>
                <w:color w:val="000000" w:themeColor="text1"/>
                <w:szCs w:val="28"/>
              </w:rPr>
              <w:t>-</w:t>
            </w:r>
          </w:p>
        </w:tc>
        <w:tc>
          <w:tcPr>
            <w:tcW w:w="540" w:type="pct"/>
          </w:tcPr>
          <w:p w:rsidR="00777FA7" w:rsidRPr="00781AEF" w:rsidRDefault="00777FA7" w:rsidP="00781AEF">
            <w:pPr>
              <w:spacing w:line="276" w:lineRule="auto"/>
              <w:rPr>
                <w:color w:val="000000" w:themeColor="text1"/>
                <w:szCs w:val="28"/>
              </w:rPr>
            </w:pPr>
            <w:r w:rsidRPr="00781AEF">
              <w:rPr>
                <w:color w:val="000000" w:themeColor="text1"/>
                <w:szCs w:val="28"/>
              </w:rPr>
              <w:t>-</w:t>
            </w:r>
          </w:p>
        </w:tc>
      </w:tr>
    </w:tbl>
    <w:p w:rsidR="00735B3C" w:rsidRPr="00781AEF" w:rsidRDefault="00735B3C" w:rsidP="00781AEF">
      <w:pPr>
        <w:spacing w:after="0" w:line="276" w:lineRule="auto"/>
        <w:ind w:firstLine="567"/>
        <w:jc w:val="center"/>
        <w:rPr>
          <w:rFonts w:ascii="Times New Roman" w:eastAsia="Times New Roman" w:hAnsi="Times New Roman" w:cs="Times New Roman"/>
          <w:color w:val="000000" w:themeColor="text1"/>
          <w:sz w:val="28"/>
          <w:szCs w:val="28"/>
          <w:lang w:eastAsia="ro-RO"/>
        </w:rPr>
      </w:pPr>
    </w:p>
    <w:p w:rsidR="00777FA7" w:rsidRPr="00781AEF" w:rsidRDefault="00777FA7"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II. </w:t>
      </w:r>
      <w:r w:rsidR="00C40F31" w:rsidRPr="00781AEF">
        <w:rPr>
          <w:rFonts w:ascii="Times New Roman" w:eastAsia="Times New Roman" w:hAnsi="Times New Roman" w:cs="Times New Roman"/>
          <w:b/>
          <w:color w:val="000000" w:themeColor="text1"/>
          <w:sz w:val="28"/>
          <w:szCs w:val="28"/>
          <w:lang w:eastAsia="ro-RO"/>
        </w:rPr>
        <w:t>Indicatori</w:t>
      </w:r>
      <w:r w:rsidRPr="00781AEF">
        <w:rPr>
          <w:rFonts w:ascii="Times New Roman" w:eastAsia="Times New Roman" w:hAnsi="Times New Roman" w:cs="Times New Roman"/>
          <w:b/>
          <w:color w:val="000000" w:themeColor="text1"/>
          <w:sz w:val="28"/>
          <w:szCs w:val="28"/>
          <w:lang w:eastAsia="ro-RO"/>
        </w:rPr>
        <w:t xml:space="preserve"> fizico-chimic</w:t>
      </w:r>
      <w:r w:rsidR="00C40F31" w:rsidRPr="00781AEF">
        <w:rPr>
          <w:rFonts w:ascii="Times New Roman" w:eastAsia="Times New Roman" w:hAnsi="Times New Roman" w:cs="Times New Roman"/>
          <w:b/>
          <w:color w:val="000000" w:themeColor="text1"/>
          <w:sz w:val="28"/>
          <w:szCs w:val="28"/>
          <w:lang w:eastAsia="ro-RO"/>
        </w:rPr>
        <w:t>i</w:t>
      </w:r>
      <w:r w:rsidRPr="00781AEF">
        <w:rPr>
          <w:rFonts w:ascii="Times New Roman" w:eastAsia="Times New Roman" w:hAnsi="Times New Roman" w:cs="Times New Roman"/>
          <w:b/>
          <w:color w:val="000000" w:themeColor="text1"/>
          <w:sz w:val="28"/>
          <w:szCs w:val="28"/>
          <w:lang w:eastAsia="ro-RO"/>
        </w:rPr>
        <w:t xml:space="preserve"> pentru cafea, extractele</w:t>
      </w:r>
    </w:p>
    <w:p w:rsidR="001C3D1F" w:rsidRPr="00781AEF" w:rsidRDefault="00777FA7"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de cafea și extractele de cicoare</w:t>
      </w:r>
    </w:p>
    <w:tbl>
      <w:tblPr>
        <w:tblStyle w:val="TableGrid"/>
        <w:tblW w:w="5000" w:type="pct"/>
        <w:jc w:val="center"/>
        <w:tblLook w:val="04A0" w:firstRow="1" w:lastRow="0" w:firstColumn="1" w:lastColumn="0" w:noHBand="0" w:noVBand="1"/>
      </w:tblPr>
      <w:tblGrid>
        <w:gridCol w:w="500"/>
        <w:gridCol w:w="1287"/>
        <w:gridCol w:w="1203"/>
        <w:gridCol w:w="1197"/>
        <w:gridCol w:w="772"/>
        <w:gridCol w:w="1282"/>
        <w:gridCol w:w="1204"/>
        <w:gridCol w:w="1901"/>
      </w:tblGrid>
      <w:tr w:rsidR="00A872EC" w:rsidRPr="00781AEF" w:rsidTr="001E2C53">
        <w:trPr>
          <w:trHeight w:val="252"/>
          <w:jc w:val="center"/>
        </w:trPr>
        <w:tc>
          <w:tcPr>
            <w:tcW w:w="256" w:type="pct"/>
            <w:vMerge w:val="restart"/>
            <w:vAlign w:val="center"/>
          </w:tcPr>
          <w:p w:rsidR="00A872EC" w:rsidRPr="00781AEF" w:rsidRDefault="00A872EC" w:rsidP="00781AEF">
            <w:pPr>
              <w:spacing w:line="276" w:lineRule="auto"/>
              <w:jc w:val="center"/>
              <w:rPr>
                <w:b/>
                <w:color w:val="000000" w:themeColor="text1"/>
                <w:szCs w:val="18"/>
              </w:rPr>
            </w:pPr>
            <w:r w:rsidRPr="00781AEF">
              <w:rPr>
                <w:b/>
                <w:color w:val="000000" w:themeColor="text1"/>
                <w:szCs w:val="18"/>
              </w:rPr>
              <w:t>Nr. d/o</w:t>
            </w:r>
          </w:p>
        </w:tc>
        <w:tc>
          <w:tcPr>
            <w:tcW w:w="728" w:type="pct"/>
            <w:vMerge w:val="restar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Denumirea produsului</w:t>
            </w:r>
          </w:p>
        </w:tc>
        <w:tc>
          <w:tcPr>
            <w:tcW w:w="4017" w:type="pct"/>
            <w:gridSpan w:val="6"/>
            <w:vAlign w:val="center"/>
          </w:tcPr>
          <w:p w:rsidR="00A872EC" w:rsidRPr="00781AEF" w:rsidRDefault="00A872EC" w:rsidP="00781AEF">
            <w:pPr>
              <w:spacing w:line="276" w:lineRule="auto"/>
              <w:jc w:val="center"/>
              <w:rPr>
                <w:b/>
                <w:color w:val="000000" w:themeColor="text1"/>
                <w:szCs w:val="18"/>
              </w:rPr>
            </w:pPr>
            <w:r w:rsidRPr="00781AEF">
              <w:rPr>
                <w:b/>
                <w:color w:val="000000" w:themeColor="text1"/>
                <w:szCs w:val="18"/>
              </w:rPr>
              <w:t>Proprietăți</w:t>
            </w:r>
          </w:p>
        </w:tc>
      </w:tr>
      <w:tr w:rsidR="00A872EC" w:rsidRPr="00781AEF" w:rsidTr="00D855CA">
        <w:trPr>
          <w:trHeight w:val="515"/>
          <w:jc w:val="center"/>
        </w:trPr>
        <w:tc>
          <w:tcPr>
            <w:tcW w:w="256" w:type="pct"/>
            <w:vMerge/>
            <w:vAlign w:val="center"/>
          </w:tcPr>
          <w:p w:rsidR="00A872EC" w:rsidRPr="00781AEF" w:rsidRDefault="00A872EC" w:rsidP="00781AEF">
            <w:pPr>
              <w:spacing w:line="276" w:lineRule="auto"/>
              <w:jc w:val="center"/>
              <w:rPr>
                <w:b/>
                <w:color w:val="000000" w:themeColor="text1"/>
                <w:szCs w:val="18"/>
              </w:rPr>
            </w:pPr>
          </w:p>
        </w:tc>
        <w:tc>
          <w:tcPr>
            <w:tcW w:w="728" w:type="pct"/>
            <w:vMerge/>
            <w:vAlign w:val="center"/>
          </w:tcPr>
          <w:p w:rsidR="00A872EC" w:rsidRPr="00781AEF" w:rsidRDefault="00A872EC" w:rsidP="00781AEF">
            <w:pPr>
              <w:spacing w:line="276" w:lineRule="auto"/>
              <w:rPr>
                <w:b/>
                <w:color w:val="000000" w:themeColor="text1"/>
                <w:szCs w:val="18"/>
              </w:rPr>
            </w:pPr>
          </w:p>
        </w:tc>
        <w:tc>
          <w:tcPr>
            <w:tcW w:w="683"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solubilitate</w:t>
            </w:r>
          </w:p>
        </w:tc>
        <w:tc>
          <w:tcPr>
            <w:tcW w:w="680"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umiditate</w:t>
            </w:r>
          </w:p>
        </w:tc>
        <w:tc>
          <w:tcPr>
            <w:tcW w:w="383"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pH</w:t>
            </w:r>
          </w:p>
        </w:tc>
        <w:tc>
          <w:tcPr>
            <w:tcW w:w="531"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fracția masică de cofeină</w:t>
            </w:r>
          </w:p>
        </w:tc>
        <w:tc>
          <w:tcPr>
            <w:tcW w:w="683"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fracția masică de impurități metalice</w:t>
            </w:r>
          </w:p>
        </w:tc>
        <w:tc>
          <w:tcPr>
            <w:tcW w:w="1056" w:type="pct"/>
            <w:vAlign w:val="center"/>
          </w:tcPr>
          <w:p w:rsidR="00A872EC" w:rsidRPr="00781AEF" w:rsidRDefault="00A872EC" w:rsidP="00781AEF">
            <w:pPr>
              <w:spacing w:line="276" w:lineRule="auto"/>
              <w:rPr>
                <w:b/>
                <w:color w:val="000000" w:themeColor="text1"/>
                <w:szCs w:val="18"/>
              </w:rPr>
            </w:pPr>
            <w:r w:rsidRPr="00781AEF">
              <w:rPr>
                <w:b/>
                <w:color w:val="000000" w:themeColor="text1"/>
                <w:szCs w:val="18"/>
              </w:rPr>
              <w:t xml:space="preserve">conținutul de glucoză, în substanța uscată </w:t>
            </w:r>
          </w:p>
        </w:tc>
      </w:tr>
      <w:tr w:rsidR="00A872EC" w:rsidRPr="00781AEF" w:rsidTr="00D855CA">
        <w:trPr>
          <w:trHeight w:val="252"/>
          <w:jc w:val="center"/>
        </w:trPr>
        <w:tc>
          <w:tcPr>
            <w:tcW w:w="256" w:type="pct"/>
          </w:tcPr>
          <w:p w:rsidR="00A872EC" w:rsidRPr="00781AEF" w:rsidRDefault="000453DF" w:rsidP="00781AEF">
            <w:pPr>
              <w:spacing w:line="276" w:lineRule="auto"/>
              <w:jc w:val="center"/>
              <w:rPr>
                <w:b/>
                <w:color w:val="000000" w:themeColor="text1"/>
                <w:szCs w:val="18"/>
              </w:rPr>
            </w:pPr>
            <w:r w:rsidRPr="00781AEF">
              <w:rPr>
                <w:b/>
                <w:color w:val="000000" w:themeColor="text1"/>
                <w:szCs w:val="18"/>
              </w:rPr>
              <w:t>1</w:t>
            </w:r>
            <w:r w:rsidR="00A872EC" w:rsidRPr="00781AEF">
              <w:rPr>
                <w:b/>
                <w:color w:val="000000" w:themeColor="text1"/>
                <w:szCs w:val="18"/>
              </w:rPr>
              <w:t xml:space="preserve">. </w:t>
            </w:r>
          </w:p>
        </w:tc>
        <w:tc>
          <w:tcPr>
            <w:tcW w:w="728" w:type="pct"/>
          </w:tcPr>
          <w:p w:rsidR="00A872EC" w:rsidRPr="00781AEF" w:rsidRDefault="00A872EC" w:rsidP="00781AEF">
            <w:pPr>
              <w:spacing w:line="276" w:lineRule="auto"/>
              <w:rPr>
                <w:color w:val="000000" w:themeColor="text1"/>
                <w:szCs w:val="18"/>
              </w:rPr>
            </w:pPr>
            <w:r w:rsidRPr="00781AEF">
              <w:rPr>
                <w:color w:val="000000" w:themeColor="text1"/>
                <w:szCs w:val="18"/>
              </w:rPr>
              <w:t>Cafeaua solubilă, inclusiv decofeinizată</w:t>
            </w:r>
          </w:p>
        </w:tc>
        <w:tc>
          <w:tcPr>
            <w:tcW w:w="683"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solubilă 100% în apă caldă și rece</w:t>
            </w:r>
          </w:p>
        </w:tc>
        <w:tc>
          <w:tcPr>
            <w:tcW w:w="680"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 xml:space="preserve">maxim </w:t>
            </w:r>
            <w:r w:rsidR="00D855CA" w:rsidRPr="00781AEF">
              <w:rPr>
                <w:color w:val="000000" w:themeColor="text1"/>
                <w:szCs w:val="18"/>
              </w:rPr>
              <w:t>5,5</w:t>
            </w:r>
            <w:r w:rsidRPr="00781AEF">
              <w:rPr>
                <w:color w:val="000000" w:themeColor="text1"/>
                <w:szCs w:val="18"/>
              </w:rPr>
              <w:t xml:space="preserve"> %</w:t>
            </w:r>
          </w:p>
        </w:tc>
        <w:tc>
          <w:tcPr>
            <w:tcW w:w="383"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maxim</w:t>
            </w:r>
          </w:p>
          <w:p w:rsidR="00A872EC" w:rsidRPr="00781AEF" w:rsidRDefault="00A872EC" w:rsidP="00781AEF">
            <w:pPr>
              <w:spacing w:line="276" w:lineRule="auto"/>
              <w:rPr>
                <w:color w:val="000000" w:themeColor="text1"/>
                <w:szCs w:val="18"/>
              </w:rPr>
            </w:pPr>
            <w:r w:rsidRPr="00781AEF">
              <w:rPr>
                <w:color w:val="000000" w:themeColor="text1"/>
                <w:szCs w:val="18"/>
              </w:rPr>
              <w:t>4,50-5,00</w:t>
            </w:r>
          </w:p>
        </w:tc>
        <w:tc>
          <w:tcPr>
            <w:tcW w:w="531"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minim 2,30 %</w:t>
            </w:r>
            <w:r w:rsidR="0034476F" w:rsidRPr="00781AEF">
              <w:rPr>
                <w:color w:val="000000" w:themeColor="text1"/>
                <w:szCs w:val="18"/>
              </w:rPr>
              <w:t>, decofeinizată – maxim 0,3 %</w:t>
            </w:r>
          </w:p>
        </w:tc>
        <w:tc>
          <w:tcPr>
            <w:tcW w:w="683"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 xml:space="preserve">maxim </w:t>
            </w:r>
          </w:p>
          <w:p w:rsidR="00A872EC" w:rsidRPr="00781AEF" w:rsidRDefault="00A872EC" w:rsidP="00781AEF">
            <w:pPr>
              <w:spacing w:line="276" w:lineRule="auto"/>
              <w:rPr>
                <w:color w:val="000000" w:themeColor="text1"/>
                <w:szCs w:val="18"/>
              </w:rPr>
            </w:pPr>
            <w:r w:rsidRPr="00781AEF">
              <w:rPr>
                <w:color w:val="000000" w:themeColor="text1"/>
                <w:szCs w:val="18"/>
              </w:rPr>
              <w:t>3 × 10</w:t>
            </w:r>
            <w:r w:rsidRPr="00781AEF">
              <w:rPr>
                <w:color w:val="000000" w:themeColor="text1"/>
                <w:szCs w:val="18"/>
                <w:vertAlign w:val="superscript"/>
              </w:rPr>
              <w:t xml:space="preserve">-4 </w:t>
            </w:r>
            <w:r w:rsidRPr="00781AEF">
              <w:rPr>
                <w:color w:val="000000" w:themeColor="text1"/>
                <w:szCs w:val="18"/>
              </w:rPr>
              <w:t>%</w:t>
            </w:r>
          </w:p>
        </w:tc>
        <w:tc>
          <w:tcPr>
            <w:tcW w:w="1056" w:type="pct"/>
            <w:vAlign w:val="center"/>
          </w:tcPr>
          <w:p w:rsidR="00A872EC" w:rsidRPr="00781AEF" w:rsidRDefault="00A872EC" w:rsidP="00781AEF">
            <w:pPr>
              <w:spacing w:line="276" w:lineRule="auto"/>
              <w:rPr>
                <w:color w:val="000000" w:themeColor="text1"/>
                <w:szCs w:val="18"/>
              </w:rPr>
            </w:pPr>
            <w:r w:rsidRPr="00781AEF">
              <w:rPr>
                <w:color w:val="000000" w:themeColor="text1"/>
                <w:szCs w:val="18"/>
              </w:rPr>
              <w:t>minim 2,46 %</w:t>
            </w:r>
          </w:p>
        </w:tc>
      </w:tr>
      <w:tr w:rsidR="00A872EC" w:rsidRPr="00781AEF" w:rsidTr="00D855CA">
        <w:trPr>
          <w:trHeight w:val="252"/>
          <w:jc w:val="center"/>
        </w:trPr>
        <w:tc>
          <w:tcPr>
            <w:tcW w:w="256" w:type="pct"/>
          </w:tcPr>
          <w:p w:rsidR="00A872EC" w:rsidRPr="00781AEF" w:rsidRDefault="000453DF" w:rsidP="00781AEF">
            <w:pPr>
              <w:spacing w:line="276" w:lineRule="auto"/>
              <w:jc w:val="center"/>
              <w:rPr>
                <w:b/>
                <w:color w:val="000000" w:themeColor="text1"/>
                <w:szCs w:val="18"/>
              </w:rPr>
            </w:pPr>
            <w:r w:rsidRPr="00781AEF">
              <w:rPr>
                <w:b/>
                <w:color w:val="000000" w:themeColor="text1"/>
                <w:szCs w:val="18"/>
              </w:rPr>
              <w:t>2</w:t>
            </w:r>
            <w:r w:rsidR="00A872EC" w:rsidRPr="00781AEF">
              <w:rPr>
                <w:b/>
                <w:color w:val="000000" w:themeColor="text1"/>
                <w:szCs w:val="18"/>
              </w:rPr>
              <w:t xml:space="preserve">. </w:t>
            </w:r>
          </w:p>
        </w:tc>
        <w:tc>
          <w:tcPr>
            <w:tcW w:w="728" w:type="pct"/>
          </w:tcPr>
          <w:p w:rsidR="00A872EC" w:rsidRPr="00781AEF" w:rsidRDefault="00A872EC" w:rsidP="00781AEF">
            <w:pPr>
              <w:spacing w:line="276" w:lineRule="auto"/>
              <w:rPr>
                <w:color w:val="000000" w:themeColor="text1"/>
                <w:szCs w:val="18"/>
              </w:rPr>
            </w:pPr>
            <w:r w:rsidRPr="00781AEF">
              <w:rPr>
                <w:color w:val="000000" w:themeColor="text1"/>
                <w:szCs w:val="18"/>
              </w:rPr>
              <w:t xml:space="preserve">Cicoare </w:t>
            </w:r>
          </w:p>
        </w:tc>
        <w:tc>
          <w:tcPr>
            <w:tcW w:w="683" w:type="pct"/>
          </w:tcPr>
          <w:p w:rsidR="000453DF" w:rsidRPr="00781AEF" w:rsidRDefault="00A872EC" w:rsidP="00781AEF">
            <w:pPr>
              <w:spacing w:line="276" w:lineRule="auto"/>
              <w:rPr>
                <w:color w:val="000000" w:themeColor="text1"/>
                <w:szCs w:val="18"/>
              </w:rPr>
            </w:pPr>
            <w:r w:rsidRPr="00781AEF">
              <w:rPr>
                <w:color w:val="000000" w:themeColor="text1"/>
                <w:szCs w:val="18"/>
              </w:rPr>
              <w:t xml:space="preserve">pentru Calitatea </w:t>
            </w:r>
          </w:p>
          <w:p w:rsidR="00A872EC" w:rsidRPr="00781AEF" w:rsidRDefault="000453DF" w:rsidP="00781AEF">
            <w:pPr>
              <w:spacing w:line="276" w:lineRule="auto"/>
              <w:rPr>
                <w:color w:val="000000" w:themeColor="text1"/>
                <w:szCs w:val="18"/>
              </w:rPr>
            </w:pPr>
            <w:r w:rsidRPr="00781AEF">
              <w:rPr>
                <w:color w:val="000000" w:themeColor="text1"/>
                <w:szCs w:val="18"/>
              </w:rPr>
              <w:t xml:space="preserve">- </w:t>
            </w:r>
            <w:r w:rsidR="00A872EC" w:rsidRPr="00781AEF">
              <w:rPr>
                <w:color w:val="000000" w:themeColor="text1"/>
                <w:szCs w:val="18"/>
              </w:rPr>
              <w:t xml:space="preserve">Extra clasă: cel </w:t>
            </w:r>
            <w:r w:rsidRPr="00781AEF">
              <w:rPr>
                <w:color w:val="000000" w:themeColor="text1"/>
                <w:szCs w:val="18"/>
              </w:rPr>
              <w:t>puțin</w:t>
            </w:r>
            <w:r w:rsidR="00A872EC" w:rsidRPr="00781AEF">
              <w:rPr>
                <w:color w:val="000000" w:themeColor="text1"/>
                <w:szCs w:val="18"/>
              </w:rPr>
              <w:t xml:space="preserve"> 60%</w:t>
            </w:r>
          </w:p>
          <w:p w:rsidR="00A872EC" w:rsidRPr="00781AEF" w:rsidRDefault="000453DF" w:rsidP="00781AEF">
            <w:pPr>
              <w:spacing w:line="276" w:lineRule="auto"/>
              <w:rPr>
                <w:color w:val="000000" w:themeColor="text1"/>
                <w:szCs w:val="18"/>
              </w:rPr>
            </w:pPr>
            <w:r w:rsidRPr="00781AEF">
              <w:rPr>
                <w:color w:val="000000" w:themeColor="text1"/>
                <w:szCs w:val="18"/>
              </w:rPr>
              <w:t>- Clasa I: minimum 40%</w:t>
            </w:r>
          </w:p>
          <w:p w:rsidR="000453DF" w:rsidRPr="00781AEF" w:rsidRDefault="000453DF" w:rsidP="00781AEF">
            <w:pPr>
              <w:spacing w:line="276" w:lineRule="auto"/>
              <w:rPr>
                <w:color w:val="000000" w:themeColor="text1"/>
                <w:szCs w:val="18"/>
              </w:rPr>
            </w:pPr>
            <w:r w:rsidRPr="00781AEF">
              <w:rPr>
                <w:color w:val="000000" w:themeColor="text1"/>
                <w:szCs w:val="18"/>
              </w:rPr>
              <w:t>- Clasa II: cel puțin 20%</w:t>
            </w:r>
          </w:p>
        </w:tc>
        <w:tc>
          <w:tcPr>
            <w:tcW w:w="680" w:type="pct"/>
          </w:tcPr>
          <w:p w:rsidR="00A872EC" w:rsidRPr="00781AEF" w:rsidRDefault="00A872EC" w:rsidP="00781AEF">
            <w:pPr>
              <w:spacing w:line="276" w:lineRule="auto"/>
              <w:rPr>
                <w:color w:val="000000" w:themeColor="text1"/>
                <w:szCs w:val="18"/>
              </w:rPr>
            </w:pPr>
            <w:r w:rsidRPr="00781AEF">
              <w:rPr>
                <w:color w:val="000000" w:themeColor="text1"/>
                <w:szCs w:val="18"/>
              </w:rPr>
              <w:t xml:space="preserve">maxim 8 % </w:t>
            </w:r>
          </w:p>
        </w:tc>
        <w:tc>
          <w:tcPr>
            <w:tcW w:w="383" w:type="pct"/>
          </w:tcPr>
          <w:p w:rsidR="00A872EC" w:rsidRPr="00781AEF" w:rsidRDefault="007C644C" w:rsidP="00781AEF">
            <w:pPr>
              <w:spacing w:line="276" w:lineRule="auto"/>
              <w:rPr>
                <w:color w:val="000000" w:themeColor="text1"/>
                <w:szCs w:val="18"/>
              </w:rPr>
            </w:pPr>
            <w:r w:rsidRPr="00781AEF">
              <w:rPr>
                <w:color w:val="000000" w:themeColor="text1"/>
                <w:szCs w:val="18"/>
              </w:rPr>
              <w:t>7-14</w:t>
            </w:r>
          </w:p>
        </w:tc>
        <w:tc>
          <w:tcPr>
            <w:tcW w:w="531" w:type="pct"/>
          </w:tcPr>
          <w:p w:rsidR="00A872EC" w:rsidRPr="00781AEF" w:rsidRDefault="007C644C" w:rsidP="00781AEF">
            <w:pPr>
              <w:spacing w:line="276" w:lineRule="auto"/>
              <w:rPr>
                <w:color w:val="000000" w:themeColor="text1"/>
                <w:szCs w:val="18"/>
              </w:rPr>
            </w:pPr>
            <w:r w:rsidRPr="00781AEF">
              <w:rPr>
                <w:color w:val="000000" w:themeColor="text1"/>
                <w:szCs w:val="18"/>
              </w:rPr>
              <w:t>-</w:t>
            </w:r>
          </w:p>
        </w:tc>
        <w:tc>
          <w:tcPr>
            <w:tcW w:w="683" w:type="pct"/>
          </w:tcPr>
          <w:p w:rsidR="00A872EC" w:rsidRPr="00781AEF" w:rsidRDefault="000453DF" w:rsidP="00781AEF">
            <w:pPr>
              <w:spacing w:line="276" w:lineRule="auto"/>
              <w:rPr>
                <w:color w:val="000000" w:themeColor="text1"/>
                <w:szCs w:val="18"/>
              </w:rPr>
            </w:pPr>
            <w:r w:rsidRPr="00781AEF">
              <w:rPr>
                <w:color w:val="000000" w:themeColor="text1"/>
                <w:szCs w:val="18"/>
              </w:rPr>
              <w:t>10 mg per 1 kg de produs</w:t>
            </w:r>
          </w:p>
        </w:tc>
        <w:tc>
          <w:tcPr>
            <w:tcW w:w="1056" w:type="pct"/>
          </w:tcPr>
          <w:p w:rsidR="00A872EC" w:rsidRPr="00781AEF" w:rsidRDefault="007C644C" w:rsidP="00781AEF">
            <w:pPr>
              <w:spacing w:line="276" w:lineRule="auto"/>
              <w:rPr>
                <w:color w:val="000000" w:themeColor="text1"/>
                <w:szCs w:val="18"/>
              </w:rPr>
            </w:pPr>
            <w:r w:rsidRPr="00781AEF">
              <w:rPr>
                <w:color w:val="000000" w:themeColor="text1"/>
                <w:szCs w:val="18"/>
              </w:rPr>
              <w:t>-</w:t>
            </w:r>
          </w:p>
        </w:tc>
      </w:tr>
    </w:tbl>
    <w:p w:rsidR="001C3D1F" w:rsidRPr="00781AEF" w:rsidRDefault="001C3D1F"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0626FD" w:rsidRPr="00781AEF" w:rsidRDefault="007C644C"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r w:rsidRPr="00781AEF">
        <w:rPr>
          <w:rFonts w:ascii="Times New Roman" w:eastAsia="Times New Roman" w:hAnsi="Times New Roman" w:cs="Times New Roman"/>
          <w:color w:val="000000" w:themeColor="text1"/>
          <w:sz w:val="28"/>
          <w:szCs w:val="28"/>
          <w:lang w:eastAsia="ro-RO"/>
        </w:rPr>
        <w:tab/>
      </w: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lastRenderedPageBreak/>
        <w:t>Anexa nr. 2</w:t>
      </w: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la Cerințe de calitate pentru Cafea. </w:t>
      </w: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Extracte de cafea și de cicoare. </w:t>
      </w:r>
    </w:p>
    <w:p w:rsidR="000626FD" w:rsidRPr="00781AEF" w:rsidRDefault="00A954CF"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Ceaiuri și produse de ceai</w:t>
      </w:r>
    </w:p>
    <w:p w:rsidR="001C3D1F" w:rsidRPr="00781AEF" w:rsidRDefault="0049673E"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I. </w:t>
      </w:r>
      <w:r w:rsidR="00682BD7" w:rsidRPr="00781AEF">
        <w:rPr>
          <w:rFonts w:ascii="Times New Roman" w:eastAsia="Times New Roman" w:hAnsi="Times New Roman" w:cs="Times New Roman"/>
          <w:b/>
          <w:color w:val="000000" w:themeColor="text1"/>
          <w:sz w:val="28"/>
          <w:szCs w:val="28"/>
          <w:lang w:eastAsia="ro-RO"/>
        </w:rPr>
        <w:t>Clasificarea după calitate a soiurilor de ceai</w:t>
      </w:r>
    </w:p>
    <w:tbl>
      <w:tblPr>
        <w:tblStyle w:val="TableGrid"/>
        <w:tblW w:w="5000" w:type="pct"/>
        <w:jc w:val="center"/>
        <w:tblLook w:val="04A0" w:firstRow="1" w:lastRow="0" w:firstColumn="1" w:lastColumn="0" w:noHBand="0" w:noVBand="1"/>
      </w:tblPr>
      <w:tblGrid>
        <w:gridCol w:w="562"/>
        <w:gridCol w:w="1559"/>
        <w:gridCol w:w="2694"/>
        <w:gridCol w:w="2409"/>
        <w:gridCol w:w="2122"/>
      </w:tblGrid>
      <w:tr w:rsidR="00682BD7" w:rsidRPr="00781AEF" w:rsidTr="0049673E">
        <w:trPr>
          <w:jc w:val="center"/>
        </w:trPr>
        <w:tc>
          <w:tcPr>
            <w:tcW w:w="301" w:type="pct"/>
            <w:vMerge w:val="restar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Nr. d/o</w:t>
            </w:r>
          </w:p>
        </w:tc>
        <w:tc>
          <w:tcPr>
            <w:tcW w:w="834" w:type="pct"/>
            <w:vMerge w:val="restar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Denumirea produsului</w:t>
            </w:r>
          </w:p>
        </w:tc>
        <w:tc>
          <w:tcPr>
            <w:tcW w:w="3865" w:type="pct"/>
            <w:gridSpan w:val="3"/>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Calitatea</w:t>
            </w:r>
          </w:p>
        </w:tc>
      </w:tr>
      <w:tr w:rsidR="00682BD7" w:rsidRPr="00781AEF" w:rsidTr="0049673E">
        <w:trPr>
          <w:jc w:val="center"/>
        </w:trPr>
        <w:tc>
          <w:tcPr>
            <w:tcW w:w="301" w:type="pct"/>
            <w:vMerge/>
          </w:tcPr>
          <w:p w:rsidR="00682BD7" w:rsidRPr="00781AEF" w:rsidRDefault="00682BD7" w:rsidP="00781AEF">
            <w:pPr>
              <w:spacing w:line="276" w:lineRule="auto"/>
              <w:jc w:val="center"/>
              <w:rPr>
                <w:b/>
                <w:color w:val="000000" w:themeColor="text1"/>
                <w:szCs w:val="28"/>
              </w:rPr>
            </w:pPr>
          </w:p>
        </w:tc>
        <w:tc>
          <w:tcPr>
            <w:tcW w:w="834" w:type="pct"/>
            <w:vMerge/>
          </w:tcPr>
          <w:p w:rsidR="00682BD7" w:rsidRPr="00781AEF" w:rsidRDefault="00682BD7" w:rsidP="00781AEF">
            <w:pPr>
              <w:spacing w:line="276" w:lineRule="auto"/>
              <w:jc w:val="center"/>
              <w:rPr>
                <w:b/>
                <w:color w:val="000000" w:themeColor="text1"/>
                <w:szCs w:val="28"/>
              </w:rPr>
            </w:pPr>
          </w:p>
        </w:tc>
        <w:tc>
          <w:tcPr>
            <w:tcW w:w="1441" w:type="pc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superioară</w:t>
            </w:r>
          </w:p>
        </w:tc>
        <w:tc>
          <w:tcPr>
            <w:tcW w:w="1289" w:type="pc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I</w:t>
            </w:r>
          </w:p>
        </w:tc>
        <w:tc>
          <w:tcPr>
            <w:tcW w:w="1135" w:type="pc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 xml:space="preserve">II </w:t>
            </w:r>
          </w:p>
        </w:tc>
      </w:tr>
      <w:tr w:rsidR="00682BD7" w:rsidRPr="00781AEF" w:rsidTr="0049673E">
        <w:trPr>
          <w:jc w:val="center"/>
        </w:trPr>
        <w:tc>
          <w:tcPr>
            <w:tcW w:w="301" w:type="pc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 xml:space="preserve">1. </w:t>
            </w:r>
          </w:p>
        </w:tc>
        <w:tc>
          <w:tcPr>
            <w:tcW w:w="834" w:type="pct"/>
          </w:tcPr>
          <w:p w:rsidR="00682BD7" w:rsidRPr="00781AEF" w:rsidRDefault="00682BD7" w:rsidP="00781AEF">
            <w:pPr>
              <w:spacing w:line="276" w:lineRule="auto"/>
              <w:rPr>
                <w:color w:val="000000" w:themeColor="text1"/>
                <w:szCs w:val="28"/>
              </w:rPr>
            </w:pPr>
            <w:r w:rsidRPr="00781AEF">
              <w:rPr>
                <w:color w:val="000000" w:themeColor="text1"/>
                <w:szCs w:val="28"/>
              </w:rPr>
              <w:t>Ceai negru</w:t>
            </w:r>
          </w:p>
        </w:tc>
        <w:tc>
          <w:tcPr>
            <w:tcW w:w="1441" w:type="pct"/>
          </w:tcPr>
          <w:p w:rsidR="00682BD7" w:rsidRPr="00781AEF" w:rsidRDefault="00682BD7" w:rsidP="00781AEF">
            <w:pPr>
              <w:spacing w:line="276" w:lineRule="auto"/>
              <w:rPr>
                <w:color w:val="000000" w:themeColor="text1"/>
                <w:szCs w:val="28"/>
              </w:rPr>
            </w:pPr>
            <w:r w:rsidRPr="00781AEF">
              <w:rPr>
                <w:color w:val="000000" w:themeColor="text1"/>
                <w:szCs w:val="28"/>
              </w:rPr>
              <w:t>(</w:t>
            </w:r>
            <w:proofErr w:type="spellStart"/>
            <w:r w:rsidRPr="00781AEF">
              <w:rPr>
                <w:color w:val="000000" w:themeColor="text1"/>
                <w:szCs w:val="28"/>
              </w:rPr>
              <w:t>Pekoe</w:t>
            </w:r>
            <w:proofErr w:type="spellEnd"/>
            <w:r w:rsidRPr="00781AEF">
              <w:rPr>
                <w:color w:val="000000" w:themeColor="text1"/>
                <w:szCs w:val="28"/>
              </w:rPr>
              <w:t>): ceai din prima recoltă – prezintă foi de culoare neagră-argintie, cu vârful alb, gust fin și aromă puternică, iar în infuzie este colorat în galben-deschis;</w:t>
            </w:r>
          </w:p>
        </w:tc>
        <w:tc>
          <w:tcPr>
            <w:tcW w:w="1289" w:type="pct"/>
          </w:tcPr>
          <w:p w:rsidR="00682BD7" w:rsidRPr="00781AEF" w:rsidRDefault="00682BD7" w:rsidP="00781AEF">
            <w:pPr>
              <w:spacing w:line="276" w:lineRule="auto"/>
              <w:rPr>
                <w:color w:val="000000" w:themeColor="text1"/>
                <w:szCs w:val="28"/>
              </w:rPr>
            </w:pPr>
            <w:r w:rsidRPr="00781AEF">
              <w:rPr>
                <w:color w:val="000000" w:themeColor="text1"/>
                <w:szCs w:val="28"/>
              </w:rPr>
              <w:t>(</w:t>
            </w:r>
            <w:proofErr w:type="spellStart"/>
            <w:r w:rsidRPr="00781AEF">
              <w:rPr>
                <w:color w:val="000000" w:themeColor="text1"/>
                <w:szCs w:val="28"/>
              </w:rPr>
              <w:t>Suchong</w:t>
            </w:r>
            <w:proofErr w:type="spellEnd"/>
            <w:r w:rsidRPr="00781AEF">
              <w:rPr>
                <w:color w:val="000000" w:themeColor="text1"/>
                <w:szCs w:val="28"/>
              </w:rPr>
              <w:t>): ceai din recolta a doua – prezintă foi de culoare neagră, cu gust dulce, iar în infuzie este colorat în negru-închis</w:t>
            </w:r>
          </w:p>
        </w:tc>
        <w:tc>
          <w:tcPr>
            <w:tcW w:w="1135" w:type="pct"/>
          </w:tcPr>
          <w:p w:rsidR="00682BD7" w:rsidRPr="00781AEF" w:rsidRDefault="0049673E" w:rsidP="00781AEF">
            <w:pPr>
              <w:spacing w:line="276" w:lineRule="auto"/>
              <w:rPr>
                <w:color w:val="000000" w:themeColor="text1"/>
                <w:szCs w:val="28"/>
              </w:rPr>
            </w:pPr>
            <w:r w:rsidRPr="00781AEF">
              <w:rPr>
                <w:color w:val="000000" w:themeColor="text1"/>
                <w:szCs w:val="28"/>
              </w:rPr>
              <w:t>(Congo): ceai din frunze mari din a treia recoltă – prezintă foi de culoare neagră-cenușie</w:t>
            </w:r>
          </w:p>
        </w:tc>
      </w:tr>
      <w:tr w:rsidR="00682BD7" w:rsidRPr="00781AEF" w:rsidTr="0049673E">
        <w:trPr>
          <w:jc w:val="center"/>
        </w:trPr>
        <w:tc>
          <w:tcPr>
            <w:tcW w:w="301" w:type="pct"/>
          </w:tcPr>
          <w:p w:rsidR="00682BD7" w:rsidRPr="00781AEF" w:rsidRDefault="00682BD7" w:rsidP="00781AEF">
            <w:pPr>
              <w:spacing w:line="276" w:lineRule="auto"/>
              <w:jc w:val="center"/>
              <w:rPr>
                <w:b/>
                <w:color w:val="000000" w:themeColor="text1"/>
                <w:szCs w:val="28"/>
              </w:rPr>
            </w:pPr>
            <w:r w:rsidRPr="00781AEF">
              <w:rPr>
                <w:b/>
                <w:color w:val="000000" w:themeColor="text1"/>
                <w:szCs w:val="28"/>
              </w:rPr>
              <w:t xml:space="preserve">2. </w:t>
            </w:r>
          </w:p>
        </w:tc>
        <w:tc>
          <w:tcPr>
            <w:tcW w:w="834" w:type="pct"/>
          </w:tcPr>
          <w:p w:rsidR="00682BD7" w:rsidRPr="00781AEF" w:rsidRDefault="00682BD7" w:rsidP="00781AEF">
            <w:pPr>
              <w:spacing w:line="276" w:lineRule="auto"/>
              <w:rPr>
                <w:color w:val="000000" w:themeColor="text1"/>
                <w:szCs w:val="28"/>
              </w:rPr>
            </w:pPr>
            <w:r w:rsidRPr="00781AEF">
              <w:rPr>
                <w:color w:val="000000" w:themeColor="text1"/>
                <w:szCs w:val="28"/>
              </w:rPr>
              <w:t xml:space="preserve">Ceai verde </w:t>
            </w:r>
          </w:p>
        </w:tc>
        <w:tc>
          <w:tcPr>
            <w:tcW w:w="1441" w:type="pct"/>
          </w:tcPr>
          <w:p w:rsidR="00682BD7" w:rsidRPr="00781AEF" w:rsidRDefault="0049673E" w:rsidP="00781AEF">
            <w:pPr>
              <w:spacing w:line="276" w:lineRule="auto"/>
              <w:rPr>
                <w:color w:val="000000" w:themeColor="text1"/>
                <w:szCs w:val="28"/>
              </w:rPr>
            </w:pPr>
            <w:r w:rsidRPr="00781AEF">
              <w:rPr>
                <w:color w:val="000000" w:themeColor="text1"/>
                <w:szCs w:val="28"/>
              </w:rPr>
              <w:t>(</w:t>
            </w:r>
            <w:proofErr w:type="spellStart"/>
            <w:r w:rsidRPr="00781AEF">
              <w:rPr>
                <w:color w:val="000000" w:themeColor="text1"/>
                <w:szCs w:val="28"/>
              </w:rPr>
              <w:t>Hyson</w:t>
            </w:r>
            <w:proofErr w:type="spellEnd"/>
            <w:r w:rsidRPr="00781AEF">
              <w:rPr>
                <w:color w:val="000000" w:themeColor="text1"/>
                <w:szCs w:val="28"/>
              </w:rPr>
              <w:t>): ceai din prima recoltă – prezintă frunze mici, răsucite, de culoare verde-albăstruie, iar în infuzie este colorat în galben, având miros aromat</w:t>
            </w:r>
          </w:p>
        </w:tc>
        <w:tc>
          <w:tcPr>
            <w:tcW w:w="1289" w:type="pct"/>
          </w:tcPr>
          <w:p w:rsidR="00682BD7" w:rsidRPr="00781AEF" w:rsidRDefault="0049673E" w:rsidP="00781AEF">
            <w:pPr>
              <w:spacing w:line="276" w:lineRule="auto"/>
              <w:rPr>
                <w:color w:val="000000" w:themeColor="text1"/>
                <w:szCs w:val="28"/>
              </w:rPr>
            </w:pPr>
            <w:r w:rsidRPr="00781AEF">
              <w:rPr>
                <w:color w:val="000000" w:themeColor="text1"/>
                <w:szCs w:val="28"/>
              </w:rPr>
              <w:t>(</w:t>
            </w:r>
            <w:proofErr w:type="spellStart"/>
            <w:r w:rsidRPr="00781AEF">
              <w:rPr>
                <w:color w:val="000000" w:themeColor="text1"/>
                <w:szCs w:val="28"/>
              </w:rPr>
              <w:t>Gunpowder</w:t>
            </w:r>
            <w:proofErr w:type="spellEnd"/>
            <w:r w:rsidRPr="00781AEF">
              <w:rPr>
                <w:color w:val="000000" w:themeColor="text1"/>
                <w:szCs w:val="28"/>
              </w:rPr>
              <w:t>): ceai din recolta a doua – prezintă frunze răsucite în formă de globule, de culoare verde spre negru, iar în infuzie este colorat în galben</w:t>
            </w:r>
          </w:p>
        </w:tc>
        <w:tc>
          <w:tcPr>
            <w:tcW w:w="1135" w:type="pct"/>
          </w:tcPr>
          <w:p w:rsidR="00682BD7" w:rsidRPr="00781AEF" w:rsidRDefault="0049673E" w:rsidP="00781AEF">
            <w:pPr>
              <w:spacing w:line="276" w:lineRule="auto"/>
              <w:rPr>
                <w:color w:val="000000" w:themeColor="text1"/>
                <w:szCs w:val="28"/>
              </w:rPr>
            </w:pPr>
            <w:r w:rsidRPr="00781AEF">
              <w:rPr>
                <w:color w:val="000000" w:themeColor="text1"/>
                <w:szCs w:val="28"/>
              </w:rPr>
              <w:t>(</w:t>
            </w:r>
            <w:proofErr w:type="spellStart"/>
            <w:r w:rsidRPr="00781AEF">
              <w:rPr>
                <w:color w:val="000000" w:themeColor="text1"/>
                <w:szCs w:val="28"/>
              </w:rPr>
              <w:t>Tonkay</w:t>
            </w:r>
            <w:proofErr w:type="spellEnd"/>
            <w:r w:rsidRPr="00781AEF">
              <w:rPr>
                <w:color w:val="000000" w:themeColor="text1"/>
                <w:szCs w:val="28"/>
              </w:rPr>
              <w:t xml:space="preserve">): ceai din recolta a treia – prezintă frunze răsucite </w:t>
            </w:r>
            <w:proofErr w:type="spellStart"/>
            <w:r w:rsidRPr="00781AEF">
              <w:rPr>
                <w:color w:val="000000" w:themeColor="text1"/>
                <w:szCs w:val="28"/>
              </w:rPr>
              <w:t>şi</w:t>
            </w:r>
            <w:proofErr w:type="spellEnd"/>
            <w:r w:rsidRPr="00781AEF">
              <w:rPr>
                <w:color w:val="000000" w:themeColor="text1"/>
                <w:szCs w:val="28"/>
              </w:rPr>
              <w:t xml:space="preserve"> neregulate, de culoare verde-gălbuie, iar în infuzie este colorat în galben intens</w:t>
            </w:r>
          </w:p>
        </w:tc>
      </w:tr>
    </w:tbl>
    <w:p w:rsidR="00125B7B" w:rsidRPr="00781AEF" w:rsidRDefault="00125B7B"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0F3FAE" w:rsidRPr="00781AEF" w:rsidRDefault="000F3FAE"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I</w:t>
      </w:r>
      <w:r w:rsidR="007A1D2F" w:rsidRPr="00781AEF">
        <w:rPr>
          <w:rFonts w:ascii="Times New Roman" w:eastAsia="Times New Roman" w:hAnsi="Times New Roman" w:cs="Times New Roman"/>
          <w:b/>
          <w:color w:val="000000" w:themeColor="text1"/>
          <w:sz w:val="28"/>
          <w:szCs w:val="28"/>
          <w:lang w:eastAsia="ro-RO"/>
        </w:rPr>
        <w:t>I</w:t>
      </w:r>
      <w:r w:rsidRPr="00781AEF">
        <w:rPr>
          <w:rFonts w:ascii="Times New Roman" w:eastAsia="Times New Roman" w:hAnsi="Times New Roman" w:cs="Times New Roman"/>
          <w:b/>
          <w:color w:val="000000" w:themeColor="text1"/>
          <w:sz w:val="28"/>
          <w:szCs w:val="28"/>
          <w:lang w:eastAsia="ro-RO"/>
        </w:rPr>
        <w:t xml:space="preserve">. Caracteristicile organoleptice </w:t>
      </w:r>
      <w:r w:rsidR="00FD424E" w:rsidRPr="00781AEF">
        <w:rPr>
          <w:rFonts w:ascii="Times New Roman" w:eastAsia="Times New Roman" w:hAnsi="Times New Roman" w:cs="Times New Roman"/>
          <w:b/>
          <w:color w:val="000000" w:themeColor="text1"/>
          <w:sz w:val="28"/>
          <w:szCs w:val="28"/>
          <w:lang w:eastAsia="ro-RO"/>
        </w:rPr>
        <w:t>pentru ceai negru</w:t>
      </w:r>
    </w:p>
    <w:tbl>
      <w:tblPr>
        <w:tblStyle w:val="TableGrid"/>
        <w:tblW w:w="5000" w:type="pct"/>
        <w:tblLook w:val="04A0" w:firstRow="1" w:lastRow="0" w:firstColumn="1" w:lastColumn="0" w:noHBand="0" w:noVBand="1"/>
      </w:tblPr>
      <w:tblGrid>
        <w:gridCol w:w="641"/>
        <w:gridCol w:w="1740"/>
        <w:gridCol w:w="1935"/>
        <w:gridCol w:w="2206"/>
        <w:gridCol w:w="2824"/>
      </w:tblGrid>
      <w:tr w:rsidR="007A1D2F" w:rsidRPr="00781AEF" w:rsidTr="007A1D2F">
        <w:trPr>
          <w:trHeight w:val="236"/>
        </w:trPr>
        <w:tc>
          <w:tcPr>
            <w:tcW w:w="343" w:type="pct"/>
            <w:vMerge w:val="restart"/>
          </w:tcPr>
          <w:p w:rsidR="007A1D2F" w:rsidRPr="00781AEF" w:rsidRDefault="007A1D2F" w:rsidP="00781AEF">
            <w:pPr>
              <w:spacing w:line="276" w:lineRule="auto"/>
              <w:jc w:val="center"/>
              <w:rPr>
                <w:b/>
                <w:color w:val="000000" w:themeColor="text1"/>
                <w:sz w:val="16"/>
                <w:szCs w:val="16"/>
              </w:rPr>
            </w:pPr>
            <w:r w:rsidRPr="00781AEF">
              <w:rPr>
                <w:b/>
                <w:color w:val="000000" w:themeColor="text1"/>
                <w:sz w:val="16"/>
                <w:szCs w:val="16"/>
              </w:rPr>
              <w:t>Nr. d/o</w:t>
            </w:r>
          </w:p>
        </w:tc>
        <w:tc>
          <w:tcPr>
            <w:tcW w:w="931" w:type="pct"/>
            <w:vMerge w:val="restart"/>
            <w:vAlign w:val="center"/>
          </w:tcPr>
          <w:p w:rsidR="007A1D2F" w:rsidRPr="00781AEF" w:rsidRDefault="007A1D2F" w:rsidP="00781AEF">
            <w:pPr>
              <w:spacing w:line="276" w:lineRule="auto"/>
              <w:jc w:val="center"/>
              <w:rPr>
                <w:b/>
                <w:color w:val="000000" w:themeColor="text1"/>
                <w:sz w:val="16"/>
                <w:szCs w:val="16"/>
              </w:rPr>
            </w:pPr>
            <w:r w:rsidRPr="00781AEF">
              <w:rPr>
                <w:b/>
                <w:color w:val="000000" w:themeColor="text1"/>
                <w:sz w:val="16"/>
                <w:szCs w:val="16"/>
              </w:rPr>
              <w:t>Denumirea indicatorului</w:t>
            </w:r>
          </w:p>
        </w:tc>
        <w:tc>
          <w:tcPr>
            <w:tcW w:w="3726" w:type="pct"/>
            <w:gridSpan w:val="3"/>
          </w:tcPr>
          <w:p w:rsidR="007A1D2F" w:rsidRPr="00781AEF" w:rsidRDefault="007A1D2F" w:rsidP="00781AEF">
            <w:pPr>
              <w:spacing w:line="276" w:lineRule="auto"/>
              <w:jc w:val="center"/>
              <w:rPr>
                <w:b/>
                <w:color w:val="000000" w:themeColor="text1"/>
                <w:sz w:val="16"/>
                <w:szCs w:val="16"/>
              </w:rPr>
            </w:pPr>
            <w:r w:rsidRPr="00781AEF">
              <w:rPr>
                <w:b/>
                <w:color w:val="000000" w:themeColor="text1"/>
                <w:sz w:val="16"/>
                <w:szCs w:val="16"/>
              </w:rPr>
              <w:t>Caracteristicile</w:t>
            </w:r>
          </w:p>
        </w:tc>
      </w:tr>
      <w:tr w:rsidR="00FD424E" w:rsidRPr="00781AEF" w:rsidTr="007A1D2F">
        <w:trPr>
          <w:trHeight w:val="129"/>
        </w:trPr>
        <w:tc>
          <w:tcPr>
            <w:tcW w:w="343" w:type="pct"/>
            <w:vMerge/>
          </w:tcPr>
          <w:p w:rsidR="00FD424E" w:rsidRPr="00781AEF" w:rsidRDefault="00FD424E" w:rsidP="00781AEF">
            <w:pPr>
              <w:spacing w:line="276" w:lineRule="auto"/>
              <w:jc w:val="center"/>
              <w:rPr>
                <w:b/>
                <w:color w:val="000000" w:themeColor="text1"/>
                <w:sz w:val="16"/>
                <w:szCs w:val="16"/>
              </w:rPr>
            </w:pPr>
          </w:p>
        </w:tc>
        <w:tc>
          <w:tcPr>
            <w:tcW w:w="931" w:type="pct"/>
            <w:vMerge/>
          </w:tcPr>
          <w:p w:rsidR="00FD424E" w:rsidRPr="00781AEF" w:rsidRDefault="00FD424E" w:rsidP="00781AEF">
            <w:pPr>
              <w:spacing w:line="276" w:lineRule="auto"/>
              <w:jc w:val="center"/>
              <w:rPr>
                <w:b/>
                <w:color w:val="000000" w:themeColor="text1"/>
                <w:sz w:val="16"/>
                <w:szCs w:val="16"/>
              </w:rPr>
            </w:pPr>
          </w:p>
        </w:tc>
        <w:tc>
          <w:tcPr>
            <w:tcW w:w="1035"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 xml:space="preserve">frunze </w:t>
            </w:r>
          </w:p>
        </w:tc>
        <w:tc>
          <w:tcPr>
            <w:tcW w:w="1180"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granule</w:t>
            </w:r>
          </w:p>
        </w:tc>
        <w:tc>
          <w:tcPr>
            <w:tcW w:w="1511"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presat</w:t>
            </w:r>
          </w:p>
        </w:tc>
      </w:tr>
      <w:tr w:rsidR="00FD424E" w:rsidRPr="00781AEF" w:rsidTr="007A1D2F">
        <w:trPr>
          <w:trHeight w:val="54"/>
        </w:trPr>
        <w:tc>
          <w:tcPr>
            <w:tcW w:w="343"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 xml:space="preserve">1. </w:t>
            </w:r>
          </w:p>
        </w:tc>
        <w:tc>
          <w:tcPr>
            <w:tcW w:w="93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Aspectul infuziei</w:t>
            </w:r>
          </w:p>
        </w:tc>
        <w:tc>
          <w:tcPr>
            <w:tcW w:w="2215" w:type="pct"/>
            <w:gridSpan w:val="2"/>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Luminos, transparent</w:t>
            </w:r>
          </w:p>
        </w:tc>
        <w:tc>
          <w:tcPr>
            <w:tcW w:w="151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Limpede, culoare roșu închis până la maro închis</w:t>
            </w:r>
          </w:p>
        </w:tc>
      </w:tr>
      <w:tr w:rsidR="00FD424E" w:rsidRPr="00781AEF" w:rsidTr="007A1D2F">
        <w:trPr>
          <w:trHeight w:val="236"/>
        </w:trPr>
        <w:tc>
          <w:tcPr>
            <w:tcW w:w="343"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 xml:space="preserve">2. </w:t>
            </w:r>
          </w:p>
        </w:tc>
        <w:tc>
          <w:tcPr>
            <w:tcW w:w="93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 xml:space="preserve">Aroma și gustul infuziei </w:t>
            </w:r>
          </w:p>
        </w:tc>
        <w:tc>
          <w:tcPr>
            <w:tcW w:w="2215" w:type="pct"/>
            <w:gridSpan w:val="2"/>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Aroma delicată, gust acru</w:t>
            </w:r>
          </w:p>
        </w:tc>
        <w:tc>
          <w:tcPr>
            <w:tcW w:w="151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Aromă plăcută, gust acru</w:t>
            </w:r>
          </w:p>
        </w:tc>
      </w:tr>
      <w:tr w:rsidR="00FD424E" w:rsidRPr="00781AEF" w:rsidTr="007A1D2F">
        <w:trPr>
          <w:trHeight w:val="236"/>
        </w:trPr>
        <w:tc>
          <w:tcPr>
            <w:tcW w:w="343"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 xml:space="preserve">3. </w:t>
            </w:r>
          </w:p>
        </w:tc>
        <w:tc>
          <w:tcPr>
            <w:tcW w:w="93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 xml:space="preserve">Culoarea infuziei </w:t>
            </w:r>
          </w:p>
        </w:tc>
        <w:tc>
          <w:tcPr>
            <w:tcW w:w="2215" w:type="pct"/>
            <w:gridSpan w:val="2"/>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Uniformă, maro-roșu sau maro</w:t>
            </w:r>
          </w:p>
        </w:tc>
        <w:tc>
          <w:tcPr>
            <w:tcW w:w="1511" w:type="pct"/>
          </w:tcPr>
          <w:p w:rsidR="00FD424E" w:rsidRPr="00781AEF" w:rsidRDefault="00FD424E" w:rsidP="00781AEF">
            <w:pPr>
              <w:spacing w:line="276" w:lineRule="auto"/>
              <w:rPr>
                <w:color w:val="000000" w:themeColor="text1"/>
                <w:sz w:val="16"/>
                <w:szCs w:val="16"/>
              </w:rPr>
            </w:pPr>
            <w:r w:rsidRPr="00781AEF">
              <w:rPr>
                <w:color w:val="000000" w:themeColor="text1"/>
                <w:sz w:val="16"/>
                <w:szCs w:val="16"/>
              </w:rPr>
              <w:t>Destul de neted, maro închis</w:t>
            </w:r>
          </w:p>
        </w:tc>
      </w:tr>
      <w:tr w:rsidR="00FD424E" w:rsidRPr="00781AEF" w:rsidTr="007A1D2F">
        <w:trPr>
          <w:trHeight w:val="236"/>
        </w:trPr>
        <w:tc>
          <w:tcPr>
            <w:tcW w:w="343" w:type="pct"/>
          </w:tcPr>
          <w:p w:rsidR="00FD424E" w:rsidRPr="00781AEF" w:rsidRDefault="00FD424E" w:rsidP="00781AEF">
            <w:pPr>
              <w:spacing w:line="276" w:lineRule="auto"/>
              <w:jc w:val="center"/>
              <w:rPr>
                <w:b/>
                <w:color w:val="000000" w:themeColor="text1"/>
                <w:sz w:val="16"/>
                <w:szCs w:val="16"/>
              </w:rPr>
            </w:pPr>
            <w:r w:rsidRPr="00781AEF">
              <w:rPr>
                <w:b/>
                <w:color w:val="000000" w:themeColor="text1"/>
                <w:sz w:val="16"/>
                <w:szCs w:val="16"/>
              </w:rPr>
              <w:t xml:space="preserve">4. </w:t>
            </w:r>
          </w:p>
        </w:tc>
        <w:tc>
          <w:tcPr>
            <w:tcW w:w="931" w:type="pct"/>
          </w:tcPr>
          <w:p w:rsidR="00FD424E" w:rsidRPr="00781AEF" w:rsidRDefault="007A1D2F" w:rsidP="00781AEF">
            <w:pPr>
              <w:spacing w:line="276" w:lineRule="auto"/>
              <w:rPr>
                <w:color w:val="000000" w:themeColor="text1"/>
                <w:sz w:val="16"/>
                <w:szCs w:val="16"/>
              </w:rPr>
            </w:pPr>
            <w:r w:rsidRPr="00781AEF">
              <w:rPr>
                <w:color w:val="000000" w:themeColor="text1"/>
                <w:sz w:val="16"/>
                <w:szCs w:val="16"/>
              </w:rPr>
              <w:t xml:space="preserve">Aspectul ceaiului </w:t>
            </w:r>
          </w:p>
        </w:tc>
        <w:tc>
          <w:tcPr>
            <w:tcW w:w="1035" w:type="pct"/>
          </w:tcPr>
          <w:p w:rsidR="00FD424E" w:rsidRPr="00781AEF" w:rsidRDefault="007A1D2F" w:rsidP="00781AEF">
            <w:pPr>
              <w:spacing w:line="276" w:lineRule="auto"/>
              <w:rPr>
                <w:color w:val="000000" w:themeColor="text1"/>
                <w:sz w:val="16"/>
                <w:szCs w:val="16"/>
              </w:rPr>
            </w:pPr>
            <w:r w:rsidRPr="00781AEF">
              <w:rPr>
                <w:color w:val="000000" w:themeColor="text1"/>
                <w:sz w:val="16"/>
                <w:szCs w:val="16"/>
              </w:rPr>
              <w:t>Omogen, uniform, bine ondulat</w:t>
            </w:r>
          </w:p>
        </w:tc>
        <w:tc>
          <w:tcPr>
            <w:tcW w:w="1180" w:type="pct"/>
          </w:tcPr>
          <w:p w:rsidR="00FD424E" w:rsidRPr="00781AEF" w:rsidRDefault="007A1D2F" w:rsidP="00781AEF">
            <w:pPr>
              <w:spacing w:line="276" w:lineRule="auto"/>
              <w:rPr>
                <w:color w:val="000000" w:themeColor="text1"/>
                <w:sz w:val="16"/>
                <w:szCs w:val="16"/>
              </w:rPr>
            </w:pPr>
            <w:r w:rsidRPr="00781AEF">
              <w:rPr>
                <w:color w:val="000000" w:themeColor="text1"/>
                <w:sz w:val="16"/>
                <w:szCs w:val="16"/>
              </w:rPr>
              <w:t>Destul de netedă, sferică sau alungită</w:t>
            </w:r>
          </w:p>
        </w:tc>
        <w:tc>
          <w:tcPr>
            <w:tcW w:w="1511" w:type="pct"/>
          </w:tcPr>
          <w:p w:rsidR="00FD424E" w:rsidRPr="00781AEF" w:rsidRDefault="007A1D2F" w:rsidP="00781AEF">
            <w:pPr>
              <w:spacing w:line="276" w:lineRule="auto"/>
              <w:rPr>
                <w:color w:val="000000" w:themeColor="text1"/>
                <w:sz w:val="16"/>
                <w:szCs w:val="16"/>
              </w:rPr>
            </w:pPr>
            <w:r w:rsidRPr="00781AEF">
              <w:rPr>
                <w:color w:val="000000" w:themeColor="text1"/>
                <w:sz w:val="16"/>
                <w:szCs w:val="16"/>
              </w:rPr>
              <w:t>Placi presate, suprafața neteda, margini uniforme</w:t>
            </w:r>
          </w:p>
        </w:tc>
      </w:tr>
    </w:tbl>
    <w:p w:rsidR="00125B7B" w:rsidRPr="00781AEF" w:rsidRDefault="00125B7B"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1E2C53" w:rsidRPr="00781AEF" w:rsidRDefault="007A1D2F" w:rsidP="00781AEF">
      <w:pPr>
        <w:spacing w:after="0" w:line="276" w:lineRule="auto"/>
        <w:ind w:firstLine="567"/>
        <w:jc w:val="center"/>
        <w:rPr>
          <w:rFonts w:ascii="Times New Roman" w:eastAsia="Times New Roman" w:hAnsi="Times New Roman" w:cs="Times New Roman"/>
          <w:b/>
          <w:color w:val="000000" w:themeColor="text1"/>
          <w:sz w:val="36"/>
          <w:szCs w:val="28"/>
          <w:lang w:eastAsia="ro-RO"/>
        </w:rPr>
      </w:pPr>
      <w:r w:rsidRPr="00781AEF">
        <w:rPr>
          <w:rFonts w:ascii="Times New Roman" w:eastAsia="Times New Roman" w:hAnsi="Times New Roman" w:cs="Times New Roman"/>
          <w:b/>
          <w:color w:val="000000" w:themeColor="text1"/>
          <w:sz w:val="28"/>
          <w:szCs w:val="28"/>
          <w:lang w:eastAsia="ro-RO"/>
        </w:rPr>
        <w:t xml:space="preserve">III. </w:t>
      </w:r>
      <w:r w:rsidR="00C40F31" w:rsidRPr="00781AEF">
        <w:rPr>
          <w:rFonts w:ascii="Times New Roman" w:eastAsia="Times New Roman" w:hAnsi="Times New Roman" w:cs="Times New Roman"/>
          <w:b/>
          <w:color w:val="000000" w:themeColor="text1"/>
          <w:sz w:val="28"/>
          <w:szCs w:val="28"/>
          <w:lang w:eastAsia="ro-RO"/>
        </w:rPr>
        <w:t xml:space="preserve">Indicatori </w:t>
      </w:r>
      <w:r w:rsidRPr="00781AEF">
        <w:rPr>
          <w:rFonts w:ascii="Times New Roman" w:eastAsia="Times New Roman" w:hAnsi="Times New Roman" w:cs="Times New Roman"/>
          <w:b/>
          <w:color w:val="000000" w:themeColor="text1"/>
          <w:sz w:val="28"/>
          <w:szCs w:val="28"/>
          <w:lang w:eastAsia="ro-RO"/>
        </w:rPr>
        <w:t>fizico-chimic</w:t>
      </w:r>
      <w:r w:rsidR="00C40F31" w:rsidRPr="00781AEF">
        <w:rPr>
          <w:rFonts w:ascii="Times New Roman" w:eastAsia="Times New Roman" w:hAnsi="Times New Roman" w:cs="Times New Roman"/>
          <w:b/>
          <w:color w:val="000000" w:themeColor="text1"/>
          <w:sz w:val="28"/>
          <w:szCs w:val="28"/>
          <w:lang w:eastAsia="ro-RO"/>
        </w:rPr>
        <w:t>i</w:t>
      </w:r>
      <w:r w:rsidRPr="00781AEF">
        <w:rPr>
          <w:rFonts w:ascii="Times New Roman" w:eastAsia="Times New Roman" w:hAnsi="Times New Roman" w:cs="Times New Roman"/>
          <w:b/>
          <w:color w:val="000000" w:themeColor="text1"/>
          <w:sz w:val="28"/>
          <w:szCs w:val="28"/>
          <w:lang w:eastAsia="ro-RO"/>
        </w:rPr>
        <w:t xml:space="preserve"> pentru cea</w:t>
      </w:r>
      <w:r w:rsidR="00923DAB" w:rsidRPr="00781AEF">
        <w:rPr>
          <w:rFonts w:ascii="Times New Roman" w:eastAsia="Times New Roman" w:hAnsi="Times New Roman" w:cs="Times New Roman"/>
          <w:b/>
          <w:color w:val="000000" w:themeColor="text1"/>
          <w:sz w:val="28"/>
          <w:szCs w:val="28"/>
          <w:lang w:eastAsia="ro-RO"/>
        </w:rPr>
        <w:t>i</w:t>
      </w:r>
    </w:p>
    <w:tbl>
      <w:tblPr>
        <w:tblStyle w:val="TableGrid"/>
        <w:tblW w:w="5000" w:type="pct"/>
        <w:jc w:val="center"/>
        <w:tblLook w:val="04A0" w:firstRow="1" w:lastRow="0" w:firstColumn="1" w:lastColumn="0" w:noHBand="0" w:noVBand="1"/>
      </w:tblPr>
      <w:tblGrid>
        <w:gridCol w:w="689"/>
        <w:gridCol w:w="3465"/>
        <w:gridCol w:w="2426"/>
        <w:gridCol w:w="2766"/>
      </w:tblGrid>
      <w:tr w:rsidR="002A22FF" w:rsidRPr="00781AEF" w:rsidTr="00125B7B">
        <w:trPr>
          <w:trHeight w:val="539"/>
          <w:jc w:val="center"/>
        </w:trPr>
        <w:tc>
          <w:tcPr>
            <w:tcW w:w="368" w:type="pct"/>
            <w:vAlign w:val="center"/>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Nr. d/o</w:t>
            </w:r>
          </w:p>
        </w:tc>
        <w:tc>
          <w:tcPr>
            <w:tcW w:w="1854" w:type="pct"/>
            <w:vAlign w:val="center"/>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Denumirea indicatorului</w:t>
            </w:r>
          </w:p>
        </w:tc>
        <w:tc>
          <w:tcPr>
            <w:tcW w:w="1298" w:type="pct"/>
            <w:vAlign w:val="center"/>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Minim</w:t>
            </w:r>
          </w:p>
        </w:tc>
        <w:tc>
          <w:tcPr>
            <w:tcW w:w="1481" w:type="pct"/>
            <w:vAlign w:val="center"/>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Maxim</w:t>
            </w:r>
          </w:p>
        </w:tc>
      </w:tr>
      <w:tr w:rsidR="002A22FF" w:rsidRPr="00781AEF" w:rsidTr="00125B7B">
        <w:trPr>
          <w:jc w:val="center"/>
        </w:trPr>
        <w:tc>
          <w:tcPr>
            <w:tcW w:w="368" w:type="pct"/>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 xml:space="preserve">1. </w:t>
            </w:r>
          </w:p>
        </w:tc>
        <w:tc>
          <w:tcPr>
            <w:tcW w:w="1854" w:type="pct"/>
          </w:tcPr>
          <w:p w:rsidR="002A22FF" w:rsidRPr="00781AEF" w:rsidRDefault="002A22FF" w:rsidP="00781AEF">
            <w:pPr>
              <w:spacing w:line="276" w:lineRule="auto"/>
              <w:rPr>
                <w:color w:val="000000" w:themeColor="text1"/>
                <w:sz w:val="18"/>
                <w:szCs w:val="18"/>
              </w:rPr>
            </w:pPr>
            <w:r w:rsidRPr="00781AEF">
              <w:rPr>
                <w:color w:val="000000" w:themeColor="text1"/>
                <w:sz w:val="18"/>
                <w:szCs w:val="18"/>
              </w:rPr>
              <w:t xml:space="preserve">Conținut de substanțe extractive solubile în apă, % </w:t>
            </w:r>
          </w:p>
        </w:tc>
        <w:tc>
          <w:tcPr>
            <w:tcW w:w="1298" w:type="pct"/>
          </w:tcPr>
          <w:p w:rsidR="002A22FF" w:rsidRPr="00781AEF" w:rsidRDefault="002A22FF" w:rsidP="00781AEF">
            <w:pPr>
              <w:spacing w:line="276" w:lineRule="auto"/>
              <w:rPr>
                <w:color w:val="000000" w:themeColor="text1"/>
                <w:sz w:val="18"/>
                <w:szCs w:val="18"/>
              </w:rPr>
            </w:pPr>
            <w:r w:rsidRPr="00781AEF">
              <w:rPr>
                <w:color w:val="000000" w:themeColor="text1"/>
                <w:sz w:val="18"/>
                <w:szCs w:val="18"/>
              </w:rPr>
              <w:t>3</w:t>
            </w:r>
            <w:r w:rsidR="00D855CA" w:rsidRPr="00781AEF">
              <w:rPr>
                <w:color w:val="000000" w:themeColor="text1"/>
                <w:sz w:val="18"/>
                <w:szCs w:val="18"/>
              </w:rPr>
              <w:t>6</w:t>
            </w:r>
            <w:r w:rsidRPr="00781AEF">
              <w:rPr>
                <w:color w:val="000000" w:themeColor="text1"/>
                <w:sz w:val="18"/>
                <w:szCs w:val="18"/>
              </w:rPr>
              <w:t>,0</w:t>
            </w:r>
          </w:p>
        </w:tc>
        <w:tc>
          <w:tcPr>
            <w:tcW w:w="1481" w:type="pct"/>
          </w:tcPr>
          <w:p w:rsidR="002A22FF" w:rsidRPr="00781AEF" w:rsidRDefault="002A22FF" w:rsidP="00781AEF">
            <w:pPr>
              <w:spacing w:line="276" w:lineRule="auto"/>
              <w:rPr>
                <w:color w:val="000000" w:themeColor="text1"/>
                <w:sz w:val="18"/>
                <w:szCs w:val="18"/>
              </w:rPr>
            </w:pPr>
            <w:r w:rsidRPr="00781AEF">
              <w:rPr>
                <w:color w:val="000000" w:themeColor="text1"/>
                <w:sz w:val="18"/>
                <w:szCs w:val="18"/>
              </w:rPr>
              <w:t>-</w:t>
            </w:r>
          </w:p>
        </w:tc>
      </w:tr>
      <w:tr w:rsidR="002A22FF" w:rsidRPr="00781AEF" w:rsidTr="00125B7B">
        <w:trPr>
          <w:jc w:val="center"/>
        </w:trPr>
        <w:tc>
          <w:tcPr>
            <w:tcW w:w="368" w:type="pct"/>
          </w:tcPr>
          <w:p w:rsidR="002A22FF" w:rsidRPr="00781AEF" w:rsidRDefault="002A22FF" w:rsidP="00781AEF">
            <w:pPr>
              <w:spacing w:line="276" w:lineRule="auto"/>
              <w:jc w:val="center"/>
              <w:rPr>
                <w:b/>
                <w:color w:val="000000" w:themeColor="text1"/>
                <w:sz w:val="18"/>
                <w:szCs w:val="18"/>
              </w:rPr>
            </w:pPr>
            <w:r w:rsidRPr="00781AEF">
              <w:rPr>
                <w:b/>
                <w:color w:val="000000" w:themeColor="text1"/>
                <w:sz w:val="18"/>
                <w:szCs w:val="18"/>
              </w:rPr>
              <w:t xml:space="preserve">2. </w:t>
            </w:r>
          </w:p>
        </w:tc>
        <w:tc>
          <w:tcPr>
            <w:tcW w:w="1854" w:type="pct"/>
          </w:tcPr>
          <w:p w:rsidR="002A22FF" w:rsidRPr="00781AEF" w:rsidRDefault="00D855CA" w:rsidP="00781AEF">
            <w:pPr>
              <w:spacing w:line="276" w:lineRule="auto"/>
              <w:rPr>
                <w:color w:val="000000" w:themeColor="text1"/>
                <w:sz w:val="18"/>
                <w:szCs w:val="18"/>
              </w:rPr>
            </w:pPr>
            <w:r w:rsidRPr="00781AEF">
              <w:rPr>
                <w:color w:val="000000" w:themeColor="text1"/>
                <w:sz w:val="18"/>
                <w:szCs w:val="18"/>
              </w:rPr>
              <w:t xml:space="preserve">Fracția de masă a umidității, % </w:t>
            </w:r>
          </w:p>
        </w:tc>
        <w:tc>
          <w:tcPr>
            <w:tcW w:w="1298" w:type="pct"/>
          </w:tcPr>
          <w:p w:rsidR="002A22FF" w:rsidRPr="00781AEF" w:rsidRDefault="00D855CA" w:rsidP="00781AEF">
            <w:pPr>
              <w:spacing w:line="276" w:lineRule="auto"/>
              <w:rPr>
                <w:color w:val="000000" w:themeColor="text1"/>
                <w:sz w:val="18"/>
                <w:szCs w:val="18"/>
              </w:rPr>
            </w:pPr>
            <w:r w:rsidRPr="00781AEF">
              <w:rPr>
                <w:color w:val="000000" w:themeColor="text1"/>
                <w:sz w:val="18"/>
                <w:szCs w:val="18"/>
              </w:rPr>
              <w:t>-</w:t>
            </w:r>
          </w:p>
        </w:tc>
        <w:tc>
          <w:tcPr>
            <w:tcW w:w="1481" w:type="pct"/>
          </w:tcPr>
          <w:p w:rsidR="002A22FF" w:rsidRPr="00781AEF" w:rsidRDefault="00D855CA" w:rsidP="00781AEF">
            <w:pPr>
              <w:spacing w:line="276" w:lineRule="auto"/>
              <w:rPr>
                <w:color w:val="000000" w:themeColor="text1"/>
                <w:sz w:val="18"/>
                <w:szCs w:val="18"/>
              </w:rPr>
            </w:pPr>
            <w:r w:rsidRPr="00781AEF">
              <w:rPr>
                <w:color w:val="000000" w:themeColor="text1"/>
                <w:sz w:val="18"/>
                <w:szCs w:val="18"/>
              </w:rPr>
              <w:t>10,0</w:t>
            </w:r>
          </w:p>
        </w:tc>
      </w:tr>
      <w:tr w:rsidR="00D855CA" w:rsidRPr="00781AEF" w:rsidTr="00125B7B">
        <w:trPr>
          <w:jc w:val="center"/>
        </w:trPr>
        <w:tc>
          <w:tcPr>
            <w:tcW w:w="368" w:type="pct"/>
          </w:tcPr>
          <w:p w:rsidR="00D855CA" w:rsidRPr="00781AEF" w:rsidRDefault="00D855CA" w:rsidP="00781AEF">
            <w:pPr>
              <w:spacing w:line="276" w:lineRule="auto"/>
              <w:jc w:val="center"/>
              <w:rPr>
                <w:b/>
                <w:color w:val="000000" w:themeColor="text1"/>
                <w:sz w:val="18"/>
                <w:szCs w:val="18"/>
              </w:rPr>
            </w:pPr>
            <w:r w:rsidRPr="00781AEF">
              <w:rPr>
                <w:b/>
                <w:color w:val="000000" w:themeColor="text1"/>
                <w:sz w:val="18"/>
                <w:szCs w:val="18"/>
              </w:rPr>
              <w:t xml:space="preserve">3. </w:t>
            </w:r>
          </w:p>
        </w:tc>
        <w:tc>
          <w:tcPr>
            <w:tcW w:w="1854"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Conținut total de cenușă, %</w:t>
            </w:r>
          </w:p>
        </w:tc>
        <w:tc>
          <w:tcPr>
            <w:tcW w:w="1298"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4,0</w:t>
            </w:r>
          </w:p>
        </w:tc>
        <w:tc>
          <w:tcPr>
            <w:tcW w:w="1481" w:type="pct"/>
          </w:tcPr>
          <w:p w:rsidR="00D855CA" w:rsidRPr="00781AEF" w:rsidRDefault="0034476F" w:rsidP="00781AEF">
            <w:pPr>
              <w:spacing w:line="276" w:lineRule="auto"/>
              <w:rPr>
                <w:color w:val="000000" w:themeColor="text1"/>
                <w:sz w:val="18"/>
                <w:szCs w:val="18"/>
              </w:rPr>
            </w:pPr>
            <w:r w:rsidRPr="00781AEF">
              <w:rPr>
                <w:color w:val="000000" w:themeColor="text1"/>
                <w:sz w:val="18"/>
                <w:szCs w:val="18"/>
              </w:rPr>
              <w:t>4,5</w:t>
            </w:r>
          </w:p>
        </w:tc>
      </w:tr>
      <w:tr w:rsidR="00D855CA" w:rsidRPr="00781AEF" w:rsidTr="00125B7B">
        <w:trPr>
          <w:jc w:val="center"/>
        </w:trPr>
        <w:tc>
          <w:tcPr>
            <w:tcW w:w="368" w:type="pct"/>
          </w:tcPr>
          <w:p w:rsidR="00D855CA" w:rsidRPr="00781AEF" w:rsidRDefault="00D855CA" w:rsidP="00781AEF">
            <w:pPr>
              <w:spacing w:line="276" w:lineRule="auto"/>
              <w:jc w:val="center"/>
              <w:rPr>
                <w:b/>
                <w:color w:val="000000" w:themeColor="text1"/>
                <w:sz w:val="18"/>
                <w:szCs w:val="18"/>
              </w:rPr>
            </w:pPr>
            <w:r w:rsidRPr="00781AEF">
              <w:rPr>
                <w:b/>
                <w:color w:val="000000" w:themeColor="text1"/>
                <w:sz w:val="18"/>
                <w:szCs w:val="18"/>
              </w:rPr>
              <w:t xml:space="preserve">4. </w:t>
            </w:r>
          </w:p>
        </w:tc>
        <w:tc>
          <w:tcPr>
            <w:tcW w:w="1854"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Conținut de cenușă solubilă în apă (ponderea conținutului total de cenușă), %</w:t>
            </w:r>
          </w:p>
        </w:tc>
        <w:tc>
          <w:tcPr>
            <w:tcW w:w="1298"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45,0</w:t>
            </w:r>
          </w:p>
        </w:tc>
        <w:tc>
          <w:tcPr>
            <w:tcW w:w="1481"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 xml:space="preserve">- </w:t>
            </w:r>
          </w:p>
        </w:tc>
      </w:tr>
      <w:tr w:rsidR="00D855CA" w:rsidRPr="00781AEF" w:rsidTr="00125B7B">
        <w:trPr>
          <w:jc w:val="center"/>
        </w:trPr>
        <w:tc>
          <w:tcPr>
            <w:tcW w:w="368" w:type="pct"/>
          </w:tcPr>
          <w:p w:rsidR="00D855CA" w:rsidRPr="00781AEF" w:rsidRDefault="00D855CA" w:rsidP="00781AEF">
            <w:pPr>
              <w:spacing w:line="276" w:lineRule="auto"/>
              <w:jc w:val="center"/>
              <w:rPr>
                <w:b/>
                <w:color w:val="000000" w:themeColor="text1"/>
                <w:sz w:val="18"/>
                <w:szCs w:val="18"/>
              </w:rPr>
            </w:pPr>
            <w:r w:rsidRPr="00781AEF">
              <w:rPr>
                <w:b/>
                <w:color w:val="000000" w:themeColor="text1"/>
                <w:sz w:val="18"/>
                <w:szCs w:val="18"/>
              </w:rPr>
              <w:t xml:space="preserve">5. </w:t>
            </w:r>
          </w:p>
        </w:tc>
        <w:tc>
          <w:tcPr>
            <w:tcW w:w="1854" w:type="pct"/>
          </w:tcPr>
          <w:p w:rsidR="00D855CA" w:rsidRPr="00781AEF" w:rsidRDefault="00D855CA" w:rsidP="00781AEF">
            <w:pPr>
              <w:spacing w:line="276" w:lineRule="auto"/>
              <w:rPr>
                <w:color w:val="000000" w:themeColor="text1"/>
                <w:sz w:val="18"/>
                <w:szCs w:val="18"/>
              </w:rPr>
            </w:pPr>
            <w:r w:rsidRPr="00781AEF">
              <w:rPr>
                <w:color w:val="000000" w:themeColor="text1"/>
                <w:sz w:val="18"/>
                <w:szCs w:val="18"/>
              </w:rPr>
              <w:t xml:space="preserve">Substanțe minerale insolubile în </w:t>
            </w:r>
            <w:proofErr w:type="spellStart"/>
            <w:r w:rsidRPr="00781AEF">
              <w:rPr>
                <w:color w:val="000000" w:themeColor="text1"/>
                <w:sz w:val="18"/>
                <w:szCs w:val="18"/>
              </w:rPr>
              <w:t>HCl</w:t>
            </w:r>
            <w:proofErr w:type="spellEnd"/>
            <w:r w:rsidR="00C5660F" w:rsidRPr="00781AEF">
              <w:rPr>
                <w:color w:val="000000" w:themeColor="text1"/>
                <w:sz w:val="18"/>
                <w:szCs w:val="18"/>
              </w:rPr>
              <w:t xml:space="preserve">, % </w:t>
            </w:r>
          </w:p>
        </w:tc>
        <w:tc>
          <w:tcPr>
            <w:tcW w:w="1298" w:type="pct"/>
          </w:tcPr>
          <w:p w:rsidR="00D855CA" w:rsidRPr="00781AEF" w:rsidRDefault="00C5660F" w:rsidP="00781AEF">
            <w:pPr>
              <w:spacing w:line="276" w:lineRule="auto"/>
              <w:rPr>
                <w:color w:val="000000" w:themeColor="text1"/>
                <w:sz w:val="18"/>
                <w:szCs w:val="18"/>
              </w:rPr>
            </w:pPr>
            <w:r w:rsidRPr="00781AEF">
              <w:rPr>
                <w:color w:val="000000" w:themeColor="text1"/>
                <w:sz w:val="18"/>
                <w:szCs w:val="18"/>
              </w:rPr>
              <w:t>-</w:t>
            </w:r>
          </w:p>
        </w:tc>
        <w:tc>
          <w:tcPr>
            <w:tcW w:w="1481" w:type="pct"/>
          </w:tcPr>
          <w:p w:rsidR="00D855CA" w:rsidRPr="00781AEF" w:rsidRDefault="00C5660F" w:rsidP="00781AEF">
            <w:pPr>
              <w:spacing w:line="276" w:lineRule="auto"/>
              <w:rPr>
                <w:color w:val="000000" w:themeColor="text1"/>
                <w:sz w:val="18"/>
                <w:szCs w:val="18"/>
              </w:rPr>
            </w:pPr>
            <w:r w:rsidRPr="00781AEF">
              <w:rPr>
                <w:color w:val="000000" w:themeColor="text1"/>
                <w:sz w:val="18"/>
                <w:szCs w:val="18"/>
              </w:rPr>
              <w:t>1,0</w:t>
            </w:r>
          </w:p>
        </w:tc>
      </w:tr>
      <w:tr w:rsidR="00C5660F" w:rsidRPr="00781AEF" w:rsidTr="00125B7B">
        <w:trPr>
          <w:jc w:val="center"/>
        </w:trPr>
        <w:tc>
          <w:tcPr>
            <w:tcW w:w="368" w:type="pct"/>
          </w:tcPr>
          <w:p w:rsidR="00C5660F" w:rsidRPr="00781AEF" w:rsidRDefault="00C5660F" w:rsidP="00781AEF">
            <w:pPr>
              <w:spacing w:line="276" w:lineRule="auto"/>
              <w:jc w:val="center"/>
              <w:rPr>
                <w:b/>
                <w:color w:val="000000" w:themeColor="text1"/>
                <w:sz w:val="18"/>
                <w:szCs w:val="18"/>
              </w:rPr>
            </w:pPr>
            <w:r w:rsidRPr="00781AEF">
              <w:rPr>
                <w:b/>
                <w:color w:val="000000" w:themeColor="text1"/>
                <w:sz w:val="18"/>
                <w:szCs w:val="18"/>
              </w:rPr>
              <w:t xml:space="preserve">6. </w:t>
            </w:r>
          </w:p>
        </w:tc>
        <w:tc>
          <w:tcPr>
            <w:tcW w:w="1854" w:type="pct"/>
          </w:tcPr>
          <w:p w:rsidR="00C5660F" w:rsidRPr="00781AEF" w:rsidRDefault="00C5660F" w:rsidP="00781AEF">
            <w:pPr>
              <w:spacing w:line="276" w:lineRule="auto"/>
              <w:rPr>
                <w:color w:val="000000" w:themeColor="text1"/>
                <w:sz w:val="18"/>
                <w:szCs w:val="18"/>
              </w:rPr>
            </w:pPr>
            <w:proofErr w:type="spellStart"/>
            <w:r w:rsidRPr="00781AEF">
              <w:rPr>
                <w:color w:val="000000" w:themeColor="text1"/>
                <w:sz w:val="18"/>
                <w:szCs w:val="18"/>
              </w:rPr>
              <w:t>Theina</w:t>
            </w:r>
            <w:proofErr w:type="spellEnd"/>
            <w:r w:rsidRPr="00781AEF">
              <w:rPr>
                <w:color w:val="000000" w:themeColor="text1"/>
                <w:sz w:val="18"/>
                <w:szCs w:val="18"/>
              </w:rPr>
              <w:t xml:space="preserve">, % </w:t>
            </w:r>
          </w:p>
        </w:tc>
        <w:tc>
          <w:tcPr>
            <w:tcW w:w="1298"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1,95</w:t>
            </w:r>
          </w:p>
        </w:tc>
        <w:tc>
          <w:tcPr>
            <w:tcW w:w="1481"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w:t>
            </w:r>
          </w:p>
        </w:tc>
      </w:tr>
      <w:tr w:rsidR="00C5660F" w:rsidRPr="00781AEF" w:rsidTr="00125B7B">
        <w:trPr>
          <w:jc w:val="center"/>
        </w:trPr>
        <w:tc>
          <w:tcPr>
            <w:tcW w:w="368" w:type="pct"/>
          </w:tcPr>
          <w:p w:rsidR="00C5660F" w:rsidRPr="00781AEF" w:rsidRDefault="00C5660F" w:rsidP="00781AEF">
            <w:pPr>
              <w:spacing w:line="276" w:lineRule="auto"/>
              <w:jc w:val="center"/>
              <w:rPr>
                <w:b/>
                <w:color w:val="000000" w:themeColor="text1"/>
                <w:sz w:val="18"/>
                <w:szCs w:val="18"/>
              </w:rPr>
            </w:pPr>
            <w:r w:rsidRPr="00781AEF">
              <w:rPr>
                <w:b/>
                <w:color w:val="000000" w:themeColor="text1"/>
                <w:sz w:val="18"/>
                <w:szCs w:val="18"/>
              </w:rPr>
              <w:t xml:space="preserve">7. </w:t>
            </w:r>
          </w:p>
        </w:tc>
        <w:tc>
          <w:tcPr>
            <w:tcW w:w="1854"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 xml:space="preserve">Conținut de fibre grosiere, % </w:t>
            </w:r>
          </w:p>
        </w:tc>
        <w:tc>
          <w:tcPr>
            <w:tcW w:w="1298"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w:t>
            </w:r>
          </w:p>
        </w:tc>
        <w:tc>
          <w:tcPr>
            <w:tcW w:w="1481"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19,0</w:t>
            </w:r>
          </w:p>
        </w:tc>
      </w:tr>
      <w:tr w:rsidR="00C5660F" w:rsidRPr="00781AEF" w:rsidTr="00125B7B">
        <w:trPr>
          <w:jc w:val="center"/>
        </w:trPr>
        <w:tc>
          <w:tcPr>
            <w:tcW w:w="368" w:type="pct"/>
          </w:tcPr>
          <w:p w:rsidR="00C5660F" w:rsidRPr="00781AEF" w:rsidRDefault="00C5660F" w:rsidP="00781AEF">
            <w:pPr>
              <w:spacing w:line="276" w:lineRule="auto"/>
              <w:jc w:val="center"/>
              <w:rPr>
                <w:b/>
                <w:color w:val="000000" w:themeColor="text1"/>
                <w:sz w:val="18"/>
                <w:szCs w:val="18"/>
              </w:rPr>
            </w:pPr>
            <w:r w:rsidRPr="00781AEF">
              <w:rPr>
                <w:b/>
                <w:color w:val="000000" w:themeColor="text1"/>
                <w:sz w:val="18"/>
                <w:szCs w:val="18"/>
              </w:rPr>
              <w:t xml:space="preserve">8. </w:t>
            </w:r>
          </w:p>
        </w:tc>
        <w:tc>
          <w:tcPr>
            <w:tcW w:w="1854"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 xml:space="preserve">Raportul dintre conținutul de frunze și pețioluri (codițe de frunze), % </w:t>
            </w:r>
          </w:p>
        </w:tc>
        <w:tc>
          <w:tcPr>
            <w:tcW w:w="1298"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w:t>
            </w:r>
          </w:p>
        </w:tc>
        <w:tc>
          <w:tcPr>
            <w:tcW w:w="1481"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2,5</w:t>
            </w:r>
          </w:p>
        </w:tc>
      </w:tr>
      <w:tr w:rsidR="00C5660F" w:rsidRPr="00781AEF" w:rsidTr="00125B7B">
        <w:trPr>
          <w:jc w:val="center"/>
        </w:trPr>
        <w:tc>
          <w:tcPr>
            <w:tcW w:w="368" w:type="pct"/>
          </w:tcPr>
          <w:p w:rsidR="00C5660F" w:rsidRPr="00781AEF" w:rsidRDefault="00C5660F" w:rsidP="00781AEF">
            <w:pPr>
              <w:spacing w:line="276" w:lineRule="auto"/>
              <w:jc w:val="center"/>
              <w:rPr>
                <w:b/>
                <w:color w:val="000000" w:themeColor="text1"/>
                <w:sz w:val="18"/>
                <w:szCs w:val="18"/>
              </w:rPr>
            </w:pPr>
            <w:r w:rsidRPr="00781AEF">
              <w:rPr>
                <w:b/>
                <w:color w:val="000000" w:themeColor="text1"/>
                <w:sz w:val="18"/>
                <w:szCs w:val="18"/>
              </w:rPr>
              <w:t xml:space="preserve">9. </w:t>
            </w:r>
          </w:p>
        </w:tc>
        <w:tc>
          <w:tcPr>
            <w:tcW w:w="1854"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 xml:space="preserve">Praf de ceai </w:t>
            </w:r>
          </w:p>
        </w:tc>
        <w:tc>
          <w:tcPr>
            <w:tcW w:w="1298"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w:t>
            </w:r>
          </w:p>
        </w:tc>
        <w:tc>
          <w:tcPr>
            <w:tcW w:w="1481" w:type="pct"/>
          </w:tcPr>
          <w:p w:rsidR="00C5660F" w:rsidRPr="00781AEF" w:rsidRDefault="00C5660F" w:rsidP="00781AEF">
            <w:pPr>
              <w:spacing w:line="276" w:lineRule="auto"/>
              <w:rPr>
                <w:color w:val="000000" w:themeColor="text1"/>
                <w:sz w:val="18"/>
                <w:szCs w:val="18"/>
              </w:rPr>
            </w:pPr>
            <w:r w:rsidRPr="00781AEF">
              <w:rPr>
                <w:color w:val="000000" w:themeColor="text1"/>
                <w:sz w:val="18"/>
                <w:szCs w:val="18"/>
              </w:rPr>
              <w:t>0,5</w:t>
            </w:r>
          </w:p>
        </w:tc>
      </w:tr>
    </w:tbl>
    <w:p w:rsidR="004D2471" w:rsidRPr="00781AEF" w:rsidRDefault="004D2471"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0626FD" w:rsidRPr="00781AEF" w:rsidRDefault="000626FD"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0626FD" w:rsidRPr="00781AEF" w:rsidRDefault="000626FD"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0626FD" w:rsidRPr="00781AEF" w:rsidRDefault="000626FD"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0626FD" w:rsidRPr="00781AEF" w:rsidRDefault="000626FD"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0626FD" w:rsidRPr="00781AEF" w:rsidRDefault="000626FD" w:rsidP="00781AE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lastRenderedPageBreak/>
        <w:t>Anexa nr. 3</w:t>
      </w: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la Cerințe de calitate pentru Cafea. </w:t>
      </w:r>
    </w:p>
    <w:p w:rsidR="00A954CF" w:rsidRPr="00781AEF" w:rsidRDefault="00A954CF" w:rsidP="00A954CF">
      <w:pPr>
        <w:spacing w:after="0" w:line="276" w:lineRule="auto"/>
        <w:ind w:left="153" w:firstLine="1287"/>
        <w:jc w:val="right"/>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 xml:space="preserve">Extracte de cafea și de cicoare. </w:t>
      </w:r>
    </w:p>
    <w:p w:rsidR="00125B7B" w:rsidRPr="00781AEF" w:rsidRDefault="00A954CF" w:rsidP="00A954CF">
      <w:pPr>
        <w:spacing w:after="0" w:line="276" w:lineRule="auto"/>
        <w:ind w:firstLine="567"/>
        <w:jc w:val="right"/>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Ceaiuri și produse de ceai</w:t>
      </w:r>
    </w:p>
    <w:p w:rsidR="00125B7B" w:rsidRPr="00781AEF" w:rsidRDefault="00125B7B"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p>
    <w:p w:rsidR="00125B7B" w:rsidRPr="00781AEF" w:rsidRDefault="00125B7B" w:rsidP="00781AEF">
      <w:pPr>
        <w:spacing w:after="0" w:line="276" w:lineRule="auto"/>
        <w:ind w:firstLine="567"/>
        <w:jc w:val="center"/>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Compoziția pulpei uscate de cireșe de cafea</w:t>
      </w:r>
    </w:p>
    <w:p w:rsidR="00F572D1" w:rsidRPr="00781AEF" w:rsidRDefault="00F572D1" w:rsidP="00781AEF">
      <w:pPr>
        <w:spacing w:after="0" w:line="240" w:lineRule="auto"/>
        <w:rPr>
          <w:rFonts w:ascii="inherit" w:eastAsia="Times New Roman" w:hAnsi="inherit" w:cs="Times New Roman"/>
          <w:b/>
          <w:bCs/>
          <w:lang w:val="ro-RO" w:eastAsia="ro-RO"/>
        </w:rPr>
      </w:pPr>
    </w:p>
    <w:tbl>
      <w:tblPr>
        <w:tblStyle w:val="TableGrid"/>
        <w:tblW w:w="0" w:type="auto"/>
        <w:tblLook w:val="04A0" w:firstRow="1" w:lastRow="0" w:firstColumn="1" w:lastColumn="0" w:noHBand="0" w:noVBand="1"/>
      </w:tblPr>
      <w:tblGrid>
        <w:gridCol w:w="704"/>
        <w:gridCol w:w="8642"/>
      </w:tblGrid>
      <w:tr w:rsidR="00F572D1" w:rsidRPr="00781AEF" w:rsidTr="00F572D1">
        <w:tc>
          <w:tcPr>
            <w:tcW w:w="704" w:type="dxa"/>
            <w:vAlign w:val="center"/>
          </w:tcPr>
          <w:p w:rsidR="00F572D1" w:rsidRPr="00781AEF" w:rsidRDefault="00F572D1" w:rsidP="00781AEF">
            <w:pPr>
              <w:jc w:val="center"/>
              <w:rPr>
                <w:b/>
                <w:bCs/>
                <w:lang w:val="ro-RO"/>
              </w:rPr>
            </w:pPr>
            <w:r w:rsidRPr="00781AEF">
              <w:rPr>
                <w:b/>
                <w:bCs/>
                <w:lang w:val="ro-RO"/>
              </w:rPr>
              <w:t>Nr. d/o</w:t>
            </w:r>
          </w:p>
        </w:tc>
        <w:tc>
          <w:tcPr>
            <w:tcW w:w="8642" w:type="dxa"/>
            <w:vAlign w:val="center"/>
          </w:tcPr>
          <w:p w:rsidR="00F572D1" w:rsidRPr="00781AEF" w:rsidRDefault="00F572D1" w:rsidP="00781AEF">
            <w:pPr>
              <w:spacing w:before="60" w:after="60"/>
              <w:ind w:right="195"/>
              <w:jc w:val="center"/>
              <w:rPr>
                <w:b/>
                <w:bCs/>
                <w:lang w:val="ro-RO"/>
              </w:rPr>
            </w:pPr>
            <w:r w:rsidRPr="00781AEF">
              <w:rPr>
                <w:b/>
                <w:bCs/>
                <w:lang w:val="ro-RO"/>
              </w:rPr>
              <w:t>Specificații</w:t>
            </w:r>
          </w:p>
        </w:tc>
      </w:tr>
      <w:tr w:rsidR="00F572D1" w:rsidRPr="00781AEF" w:rsidTr="00F572D1">
        <w:tc>
          <w:tcPr>
            <w:tcW w:w="704" w:type="dxa"/>
            <w:vAlign w:val="center"/>
          </w:tcPr>
          <w:p w:rsidR="00F572D1" w:rsidRPr="00781AEF" w:rsidRDefault="00F572D1" w:rsidP="00781AEF">
            <w:pPr>
              <w:rPr>
                <w:b/>
                <w:bCs/>
                <w:lang w:val="ro-RO"/>
              </w:rPr>
            </w:pPr>
            <w:r w:rsidRPr="00781AEF">
              <w:rPr>
                <w:b/>
                <w:bCs/>
                <w:lang w:val="ro-RO"/>
              </w:rPr>
              <w:t xml:space="preserve">1. </w:t>
            </w:r>
          </w:p>
        </w:tc>
        <w:tc>
          <w:tcPr>
            <w:tcW w:w="8642" w:type="dxa"/>
            <w:vAlign w:val="center"/>
          </w:tcPr>
          <w:p w:rsidR="00F572D1" w:rsidRPr="00781AEF" w:rsidRDefault="00F572D1" w:rsidP="00781AEF">
            <w:pPr>
              <w:rPr>
                <w:b/>
                <w:bCs/>
                <w:lang w:val="ro-RO"/>
              </w:rPr>
            </w:pPr>
            <w:r w:rsidRPr="00781AEF">
              <w:rPr>
                <w:b/>
                <w:bCs/>
                <w:lang w:val="ro-RO"/>
              </w:rPr>
              <w:t>Compoziția pulpei uscate de cireșe de cafea:</w:t>
            </w:r>
          </w:p>
        </w:tc>
      </w:tr>
      <w:tr w:rsidR="00F572D1" w:rsidRPr="00781AEF" w:rsidTr="00F572D1">
        <w:trPr>
          <w:trHeight w:val="146"/>
        </w:trPr>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vanish/>
                <w:sz w:val="24"/>
                <w:szCs w:val="24"/>
                <w:lang w:val="ro-RO"/>
              </w:rPr>
            </w:pPr>
            <w:r w:rsidRPr="00781AEF">
              <w:rPr>
                <w:sz w:val="24"/>
                <w:szCs w:val="24"/>
                <w:lang w:val="ro-RO"/>
              </w:rPr>
              <w:t>Apă: &lt; 18 %</w:t>
            </w:r>
          </w:p>
          <w:p w:rsidR="00F572D1" w:rsidRPr="00781AEF" w:rsidRDefault="00F572D1" w:rsidP="00781AEF">
            <w:pPr>
              <w:rPr>
                <w:vanish/>
                <w:sz w:val="24"/>
                <w:szCs w:val="24"/>
                <w:lang w:val="ro-RO"/>
              </w:rPr>
            </w:pPr>
          </w:p>
          <w:p w:rsidR="00F572D1" w:rsidRPr="00781AEF" w:rsidRDefault="00F572D1" w:rsidP="00781AEF">
            <w:pPr>
              <w:rPr>
                <w:vanish/>
                <w:sz w:val="24"/>
                <w:szCs w:val="24"/>
                <w:lang w:val="ro-RO"/>
              </w:rPr>
            </w:pPr>
          </w:p>
          <w:p w:rsidR="00F572D1" w:rsidRPr="00781AEF" w:rsidRDefault="00F572D1" w:rsidP="00781AEF">
            <w:pPr>
              <w:rPr>
                <w:vanish/>
                <w:sz w:val="24"/>
                <w:szCs w:val="24"/>
                <w:lang w:val="ro-RO"/>
              </w:rPr>
            </w:pPr>
          </w:p>
          <w:p w:rsidR="00F572D1" w:rsidRPr="00781AEF" w:rsidRDefault="00F572D1" w:rsidP="00781AEF">
            <w:pPr>
              <w:rPr>
                <w:vanish/>
                <w:sz w:val="24"/>
                <w:szCs w:val="24"/>
                <w:lang w:val="ro-RO"/>
              </w:rPr>
            </w:pPr>
          </w:p>
          <w:p w:rsidR="00F572D1" w:rsidRPr="00781AEF" w:rsidRDefault="00F572D1" w:rsidP="00781AEF">
            <w:pPr>
              <w:rPr>
                <w:sz w:val="24"/>
                <w:szCs w:val="24"/>
                <w:lang w:val="ro-RO"/>
              </w:rPr>
            </w:pPr>
            <w:r w:rsidRPr="00781AEF">
              <w:rPr>
                <w:sz w:val="24"/>
                <w:szCs w:val="24"/>
                <w:lang w:val="ro-RO"/>
              </w:rPr>
              <w:t> </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b/>
                <w:bCs/>
                <w:lang w:val="ro-RO"/>
              </w:rPr>
            </w:pPr>
            <w:r w:rsidRPr="00781AEF">
              <w:rPr>
                <w:sz w:val="24"/>
                <w:szCs w:val="24"/>
                <w:lang w:val="ro-RO"/>
              </w:rPr>
              <w:t>Activitatea apei (</w:t>
            </w:r>
            <w:proofErr w:type="spellStart"/>
            <w:r w:rsidRPr="00781AEF">
              <w:rPr>
                <w:sz w:val="24"/>
                <w:szCs w:val="24"/>
                <w:lang w:val="ro-RO"/>
              </w:rPr>
              <w:t>a</w:t>
            </w:r>
            <w:r w:rsidRPr="00781AEF">
              <w:rPr>
                <w:sz w:val="17"/>
                <w:szCs w:val="17"/>
                <w:vertAlign w:val="subscript"/>
                <w:lang w:val="ro-RO"/>
              </w:rPr>
              <w:t>w</w:t>
            </w:r>
            <w:proofErr w:type="spellEnd"/>
            <w:r w:rsidRPr="00781AEF">
              <w:rPr>
                <w:sz w:val="24"/>
                <w:szCs w:val="24"/>
                <w:lang w:val="ro-RO"/>
              </w:rPr>
              <w:t>): ≤ 0,65</w:t>
            </w:r>
          </w:p>
        </w:tc>
      </w:tr>
      <w:tr w:rsidR="00F572D1" w:rsidRPr="00781AEF" w:rsidTr="00F572D1">
        <w:trPr>
          <w:trHeight w:val="140"/>
        </w:trPr>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b/>
                <w:bCs/>
                <w:lang w:val="ro-RO"/>
              </w:rPr>
            </w:pPr>
            <w:r w:rsidRPr="00781AEF">
              <w:rPr>
                <w:sz w:val="24"/>
                <w:szCs w:val="24"/>
                <w:lang w:val="ro-RO"/>
              </w:rPr>
              <w:t>Cenușă: &lt; 10,4 % SU</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b/>
                <w:bCs/>
                <w:lang w:val="ro-RO"/>
              </w:rPr>
            </w:pPr>
            <w:r w:rsidRPr="00781AEF">
              <w:rPr>
                <w:sz w:val="24"/>
                <w:szCs w:val="24"/>
                <w:lang w:val="ro-RO"/>
              </w:rPr>
              <w:t>Proteine: &lt; 15 % SU</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sz w:val="24"/>
                <w:szCs w:val="24"/>
                <w:lang w:val="ro-RO"/>
              </w:rPr>
            </w:pPr>
            <w:r w:rsidRPr="00781AEF">
              <w:rPr>
                <w:sz w:val="24"/>
                <w:szCs w:val="24"/>
                <w:lang w:val="ro-RO"/>
              </w:rPr>
              <w:t>Grăsimi: &lt; 5 % SU</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b/>
                <w:bCs/>
                <w:lang w:val="ro-RO"/>
              </w:rPr>
            </w:pPr>
            <w:r w:rsidRPr="00781AEF">
              <w:rPr>
                <w:sz w:val="24"/>
                <w:szCs w:val="24"/>
                <w:lang w:val="ro-RO"/>
              </w:rPr>
              <w:t>Carbohidrați: &lt; 85 % SU</w:t>
            </w:r>
          </w:p>
        </w:tc>
      </w:tr>
      <w:tr w:rsidR="00F572D1" w:rsidRPr="00781AEF" w:rsidTr="00F572D1">
        <w:tc>
          <w:tcPr>
            <w:tcW w:w="704" w:type="dxa"/>
            <w:vAlign w:val="center"/>
          </w:tcPr>
          <w:p w:rsidR="00F572D1" w:rsidRPr="00781AEF" w:rsidRDefault="00F572D1" w:rsidP="00781AEF">
            <w:pPr>
              <w:rPr>
                <w:b/>
                <w:bCs/>
                <w:lang w:val="ro-RO"/>
              </w:rPr>
            </w:pPr>
            <w:r w:rsidRPr="00781AEF">
              <w:rPr>
                <w:b/>
                <w:bCs/>
                <w:lang w:val="ro-RO"/>
              </w:rPr>
              <w:t xml:space="preserve">2. </w:t>
            </w:r>
          </w:p>
        </w:tc>
        <w:tc>
          <w:tcPr>
            <w:tcW w:w="8642" w:type="dxa"/>
            <w:vAlign w:val="center"/>
          </w:tcPr>
          <w:p w:rsidR="00F572D1" w:rsidRPr="00781AEF" w:rsidRDefault="00F572D1" w:rsidP="00781AEF">
            <w:pPr>
              <w:spacing w:before="60" w:after="60"/>
              <w:rPr>
                <w:b/>
                <w:bCs/>
                <w:lang w:val="ro-RO"/>
              </w:rPr>
            </w:pPr>
            <w:r w:rsidRPr="00781AEF">
              <w:rPr>
                <w:b/>
                <w:bCs/>
                <w:lang w:val="ro-RO"/>
              </w:rPr>
              <w:t xml:space="preserve">Criterii microbiologice: </w:t>
            </w:r>
          </w:p>
          <w:p w:rsidR="00F572D1" w:rsidRPr="00781AEF" w:rsidRDefault="00F572D1" w:rsidP="00781AEF">
            <w:pPr>
              <w:spacing w:before="60" w:after="60"/>
              <w:rPr>
                <w:sz w:val="24"/>
                <w:szCs w:val="24"/>
                <w:lang w:val="ro-RO"/>
              </w:rPr>
            </w:pPr>
            <w:r w:rsidRPr="00781AEF">
              <w:rPr>
                <w:lang w:val="ro-RO"/>
              </w:rPr>
              <w:t>Trebuie să corespundă indicilor prevăzuți în Regulile privind criteriile microbiologice pentru produsele alimentare, aprobate prin Hotărârea Guvernului nr.221/2009.</w:t>
            </w:r>
          </w:p>
        </w:tc>
      </w:tr>
      <w:tr w:rsidR="00F572D1" w:rsidRPr="00781AEF" w:rsidTr="00F572D1">
        <w:trPr>
          <w:trHeight w:val="180"/>
        </w:trPr>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vanish/>
                <w:sz w:val="24"/>
                <w:szCs w:val="24"/>
                <w:lang w:val="ro-RO"/>
              </w:rPr>
            </w:pPr>
            <w:r w:rsidRPr="00781AEF">
              <w:rPr>
                <w:sz w:val="24"/>
                <w:szCs w:val="24"/>
                <w:lang w:val="ro-RO"/>
              </w:rPr>
              <w:t>Număr de microorganisme aerobe: &lt; 10</w:t>
            </w:r>
            <w:r w:rsidRPr="00781AEF">
              <w:rPr>
                <w:sz w:val="17"/>
                <w:szCs w:val="17"/>
                <w:vertAlign w:val="superscript"/>
                <w:lang w:val="ro-RO"/>
              </w:rPr>
              <w:t>4</w:t>
            </w:r>
            <w:r w:rsidRPr="00781AEF">
              <w:rPr>
                <w:sz w:val="24"/>
                <w:szCs w:val="24"/>
                <w:lang w:val="ro-RO"/>
              </w:rPr>
              <w:t> CFU/g</w:t>
            </w:r>
          </w:p>
          <w:p w:rsidR="00F572D1" w:rsidRPr="00781AEF" w:rsidRDefault="00F572D1" w:rsidP="00781AEF">
            <w:pPr>
              <w:rPr>
                <w:vanish/>
                <w:sz w:val="24"/>
                <w:szCs w:val="24"/>
                <w:lang w:val="ro-RO"/>
              </w:rPr>
            </w:pPr>
          </w:p>
          <w:p w:rsidR="00F572D1" w:rsidRPr="00781AEF" w:rsidRDefault="00F572D1" w:rsidP="00781AEF">
            <w:pPr>
              <w:rPr>
                <w:vanish/>
                <w:sz w:val="24"/>
                <w:szCs w:val="24"/>
                <w:lang w:val="ro-RO"/>
              </w:rPr>
            </w:pPr>
          </w:p>
          <w:p w:rsidR="00F572D1" w:rsidRPr="00781AEF" w:rsidRDefault="00F572D1" w:rsidP="00781AEF">
            <w:pPr>
              <w:rPr>
                <w:sz w:val="24"/>
                <w:szCs w:val="24"/>
                <w:lang w:val="ro-RO"/>
              </w:rPr>
            </w:pP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sz w:val="24"/>
                <w:szCs w:val="24"/>
                <w:lang w:val="ro-RO"/>
              </w:rPr>
            </w:pPr>
            <w:r w:rsidRPr="00781AEF">
              <w:rPr>
                <w:sz w:val="24"/>
                <w:szCs w:val="24"/>
                <w:lang w:val="ro-RO"/>
              </w:rPr>
              <w:t>Total drojdii și mucegaiuri: &lt; 100 CFU/g</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sz w:val="24"/>
                <w:szCs w:val="24"/>
                <w:lang w:val="ro-RO"/>
              </w:rPr>
            </w:pPr>
            <w:proofErr w:type="spellStart"/>
            <w:r w:rsidRPr="00781AEF">
              <w:rPr>
                <w:sz w:val="24"/>
                <w:szCs w:val="24"/>
                <w:lang w:val="ro-RO"/>
              </w:rPr>
              <w:t>Enterobacteriaceae</w:t>
            </w:r>
            <w:proofErr w:type="spellEnd"/>
            <w:r w:rsidRPr="00781AEF">
              <w:rPr>
                <w:sz w:val="24"/>
                <w:szCs w:val="24"/>
                <w:lang w:val="ro-RO"/>
              </w:rPr>
              <w:t>: &lt; 50 CFU/g</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sz w:val="24"/>
                <w:szCs w:val="24"/>
                <w:lang w:val="ro-RO"/>
              </w:rPr>
            </w:pPr>
            <w:r w:rsidRPr="00781AEF">
              <w:rPr>
                <w:i/>
                <w:iCs/>
                <w:sz w:val="24"/>
                <w:szCs w:val="24"/>
                <w:lang w:val="ro-RO"/>
              </w:rPr>
              <w:t>Salmonella</w:t>
            </w:r>
            <w:r w:rsidRPr="00781AEF">
              <w:rPr>
                <w:sz w:val="24"/>
                <w:szCs w:val="24"/>
                <w:lang w:val="ro-RO"/>
              </w:rPr>
              <w:t>: absență în 25 g</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rPr>
                <w:sz w:val="24"/>
                <w:szCs w:val="24"/>
                <w:lang w:val="ro-RO"/>
              </w:rPr>
            </w:pPr>
            <w:proofErr w:type="spellStart"/>
            <w:r w:rsidRPr="00781AEF">
              <w:rPr>
                <w:i/>
                <w:iCs/>
                <w:sz w:val="24"/>
                <w:szCs w:val="24"/>
                <w:lang w:val="ro-RO"/>
              </w:rPr>
              <w:t>Bacillus</w:t>
            </w:r>
            <w:proofErr w:type="spellEnd"/>
            <w:r w:rsidRPr="00781AEF">
              <w:rPr>
                <w:i/>
                <w:iCs/>
                <w:sz w:val="24"/>
                <w:szCs w:val="24"/>
                <w:lang w:val="ro-RO"/>
              </w:rPr>
              <w:t xml:space="preserve"> </w:t>
            </w:r>
            <w:proofErr w:type="spellStart"/>
            <w:r w:rsidRPr="00781AEF">
              <w:rPr>
                <w:i/>
                <w:iCs/>
                <w:sz w:val="24"/>
                <w:szCs w:val="24"/>
                <w:lang w:val="ro-RO"/>
              </w:rPr>
              <w:t>cereus</w:t>
            </w:r>
            <w:proofErr w:type="spellEnd"/>
            <w:r w:rsidRPr="00781AEF">
              <w:rPr>
                <w:sz w:val="24"/>
                <w:szCs w:val="24"/>
                <w:lang w:val="ro-RO"/>
              </w:rPr>
              <w:t>: &lt; 100 CFU/g</w:t>
            </w:r>
          </w:p>
        </w:tc>
      </w:tr>
      <w:tr w:rsidR="00F572D1" w:rsidRPr="00781AEF" w:rsidTr="00F572D1">
        <w:tc>
          <w:tcPr>
            <w:tcW w:w="704" w:type="dxa"/>
            <w:vAlign w:val="center"/>
          </w:tcPr>
          <w:p w:rsidR="00F572D1" w:rsidRPr="00781AEF" w:rsidRDefault="00F572D1" w:rsidP="00781AEF">
            <w:pPr>
              <w:rPr>
                <w:b/>
                <w:bCs/>
                <w:lang w:val="ro-RO"/>
              </w:rPr>
            </w:pPr>
            <w:r w:rsidRPr="00781AEF">
              <w:rPr>
                <w:b/>
                <w:bCs/>
                <w:lang w:val="ro-RO"/>
              </w:rPr>
              <w:t xml:space="preserve">3. </w:t>
            </w:r>
          </w:p>
        </w:tc>
        <w:tc>
          <w:tcPr>
            <w:tcW w:w="8642" w:type="dxa"/>
            <w:vAlign w:val="center"/>
          </w:tcPr>
          <w:p w:rsidR="00F572D1" w:rsidRPr="00781AEF" w:rsidRDefault="00F572D1" w:rsidP="00781AEF">
            <w:pPr>
              <w:spacing w:before="60" w:after="60"/>
              <w:rPr>
                <w:b/>
                <w:bCs/>
                <w:lang w:val="ro-RO"/>
              </w:rPr>
            </w:pPr>
            <w:proofErr w:type="spellStart"/>
            <w:r w:rsidRPr="00781AEF">
              <w:rPr>
                <w:b/>
                <w:bCs/>
                <w:lang w:val="ro-RO"/>
              </w:rPr>
              <w:t>Micotoxine</w:t>
            </w:r>
            <w:proofErr w:type="spellEnd"/>
            <w:r w:rsidRPr="00781AEF">
              <w:rPr>
                <w:b/>
                <w:bCs/>
                <w:lang w:val="ro-RO"/>
              </w:rPr>
              <w:t xml:space="preserve">: </w:t>
            </w:r>
          </w:p>
          <w:p w:rsidR="00F572D1" w:rsidRPr="00781AEF" w:rsidRDefault="00F572D1" w:rsidP="00781AEF">
            <w:pPr>
              <w:spacing w:before="60" w:after="60"/>
              <w:rPr>
                <w:sz w:val="24"/>
                <w:szCs w:val="24"/>
                <w:lang w:val="ro-RO"/>
              </w:rPr>
            </w:pPr>
            <w:r w:rsidRPr="00781AEF">
              <w:rPr>
                <w:lang w:val="ro-RO"/>
              </w:rPr>
              <w:t xml:space="preserve">Nivelurile maxime ale unor </w:t>
            </w:r>
            <w:proofErr w:type="spellStart"/>
            <w:r w:rsidRPr="00781AEF">
              <w:rPr>
                <w:lang w:val="ro-RO"/>
              </w:rPr>
              <w:t>contaminanţi</w:t>
            </w:r>
            <w:proofErr w:type="spellEnd"/>
            <w:r w:rsidRPr="00781AEF">
              <w:rPr>
                <w:lang w:val="ro-RO"/>
              </w:rPr>
              <w:t xml:space="preserve"> din produse trebuie să corespundă </w:t>
            </w:r>
            <w:proofErr w:type="spellStart"/>
            <w:r w:rsidRPr="00781AEF">
              <w:rPr>
                <w:lang w:val="ro-RO"/>
              </w:rPr>
              <w:t>cerinţelor</w:t>
            </w:r>
            <w:proofErr w:type="spellEnd"/>
            <w:r w:rsidRPr="00781AEF">
              <w:rPr>
                <w:lang w:val="ro-RO"/>
              </w:rPr>
              <w:t xml:space="preserve"> stipulate în Regulamentul sanitar privind </w:t>
            </w:r>
            <w:proofErr w:type="spellStart"/>
            <w:r w:rsidRPr="00781AEF">
              <w:rPr>
                <w:lang w:val="ro-RO"/>
              </w:rPr>
              <w:t>contaminaţii</w:t>
            </w:r>
            <w:proofErr w:type="spellEnd"/>
            <w:r w:rsidRPr="00781AEF">
              <w:rPr>
                <w:lang w:val="ro-RO"/>
              </w:rPr>
              <w:t xml:space="preserve"> din produsele alimentare, aprobat prin Hotărârea Guvernului nr.520/2010.</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spacing w:before="60" w:after="60"/>
              <w:rPr>
                <w:sz w:val="24"/>
                <w:szCs w:val="24"/>
                <w:lang w:val="ro-RO"/>
              </w:rPr>
            </w:pPr>
            <w:r w:rsidRPr="00781AEF">
              <w:rPr>
                <w:sz w:val="24"/>
                <w:szCs w:val="24"/>
                <w:lang w:val="ro-RO"/>
              </w:rPr>
              <w:t> </w:t>
            </w:r>
            <w:proofErr w:type="spellStart"/>
            <w:r w:rsidRPr="00781AEF">
              <w:rPr>
                <w:sz w:val="24"/>
                <w:szCs w:val="24"/>
                <w:lang w:val="ro-RO"/>
              </w:rPr>
              <w:t>Ochratoxină</w:t>
            </w:r>
            <w:proofErr w:type="spellEnd"/>
            <w:r w:rsidRPr="00781AEF">
              <w:rPr>
                <w:sz w:val="24"/>
                <w:szCs w:val="24"/>
                <w:lang w:val="ro-RO"/>
              </w:rPr>
              <w:t xml:space="preserve"> A: &lt; 5,0 </w:t>
            </w:r>
            <w:proofErr w:type="spellStart"/>
            <w:r w:rsidRPr="00781AEF">
              <w:rPr>
                <w:sz w:val="24"/>
                <w:szCs w:val="24"/>
                <w:lang w:val="ro-RO"/>
              </w:rPr>
              <w:t>μg</w:t>
            </w:r>
            <w:proofErr w:type="spellEnd"/>
            <w:r w:rsidRPr="00781AEF">
              <w:rPr>
                <w:sz w:val="24"/>
                <w:szCs w:val="24"/>
                <w:lang w:val="ro-RO"/>
              </w:rPr>
              <w:t>/kg</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spacing w:before="60" w:after="60"/>
              <w:rPr>
                <w:sz w:val="24"/>
                <w:szCs w:val="24"/>
                <w:lang w:val="ro-RO"/>
              </w:rPr>
            </w:pPr>
            <w:proofErr w:type="spellStart"/>
            <w:r w:rsidRPr="00781AEF">
              <w:rPr>
                <w:sz w:val="24"/>
                <w:szCs w:val="24"/>
                <w:lang w:val="ro-RO"/>
              </w:rPr>
              <w:t>Aflatoxină</w:t>
            </w:r>
            <w:proofErr w:type="spellEnd"/>
            <w:r w:rsidRPr="00781AEF">
              <w:rPr>
                <w:sz w:val="24"/>
                <w:szCs w:val="24"/>
                <w:lang w:val="ro-RO"/>
              </w:rPr>
              <w:t xml:space="preserve"> B1: &lt; 2,0 </w:t>
            </w:r>
            <w:proofErr w:type="spellStart"/>
            <w:r w:rsidRPr="00781AEF">
              <w:rPr>
                <w:sz w:val="24"/>
                <w:szCs w:val="24"/>
                <w:lang w:val="ro-RO"/>
              </w:rPr>
              <w:t>μg</w:t>
            </w:r>
            <w:proofErr w:type="spellEnd"/>
            <w:r w:rsidRPr="00781AEF">
              <w:rPr>
                <w:sz w:val="24"/>
                <w:szCs w:val="24"/>
                <w:lang w:val="ro-RO"/>
              </w:rPr>
              <w:t>/kg</w:t>
            </w:r>
          </w:p>
        </w:tc>
      </w:tr>
      <w:tr w:rsidR="00F572D1" w:rsidRPr="00781AEF" w:rsidTr="00F572D1">
        <w:tc>
          <w:tcPr>
            <w:tcW w:w="704" w:type="dxa"/>
            <w:vAlign w:val="center"/>
          </w:tcPr>
          <w:p w:rsidR="00F572D1" w:rsidRPr="00781AEF" w:rsidRDefault="00F572D1" w:rsidP="00781AEF">
            <w:pPr>
              <w:rPr>
                <w:b/>
                <w:bCs/>
                <w:lang w:val="ro-RO"/>
              </w:rPr>
            </w:pPr>
          </w:p>
        </w:tc>
        <w:tc>
          <w:tcPr>
            <w:tcW w:w="8642" w:type="dxa"/>
            <w:vAlign w:val="center"/>
          </w:tcPr>
          <w:p w:rsidR="00F572D1" w:rsidRPr="00781AEF" w:rsidRDefault="00F572D1" w:rsidP="00781AEF">
            <w:pPr>
              <w:spacing w:before="60" w:after="60"/>
              <w:rPr>
                <w:sz w:val="24"/>
                <w:szCs w:val="24"/>
                <w:lang w:val="ro-RO"/>
              </w:rPr>
            </w:pPr>
            <w:proofErr w:type="spellStart"/>
            <w:r w:rsidRPr="00781AEF">
              <w:rPr>
                <w:sz w:val="24"/>
                <w:szCs w:val="24"/>
                <w:lang w:val="ro-RO"/>
              </w:rPr>
              <w:t>Aflatoxine</w:t>
            </w:r>
            <w:proofErr w:type="spellEnd"/>
            <w:r w:rsidRPr="00781AEF">
              <w:rPr>
                <w:sz w:val="24"/>
                <w:szCs w:val="24"/>
                <w:lang w:val="ro-RO"/>
              </w:rPr>
              <w:t xml:space="preserve"> B1, B2, G1, G2 (sumă): &lt; 4,0 </w:t>
            </w:r>
            <w:proofErr w:type="spellStart"/>
            <w:r w:rsidRPr="00781AEF">
              <w:rPr>
                <w:sz w:val="24"/>
                <w:szCs w:val="24"/>
                <w:lang w:val="ro-RO"/>
              </w:rPr>
              <w:t>μg</w:t>
            </w:r>
            <w:proofErr w:type="spellEnd"/>
            <w:r w:rsidRPr="00781AEF">
              <w:rPr>
                <w:sz w:val="24"/>
                <w:szCs w:val="24"/>
                <w:lang w:val="ro-RO"/>
              </w:rPr>
              <w:t>/kg</w:t>
            </w:r>
          </w:p>
        </w:tc>
      </w:tr>
      <w:tr w:rsidR="00F572D1" w:rsidRPr="00781AEF" w:rsidTr="00F572D1">
        <w:tc>
          <w:tcPr>
            <w:tcW w:w="704" w:type="dxa"/>
            <w:vAlign w:val="center"/>
          </w:tcPr>
          <w:p w:rsidR="00F572D1" w:rsidRPr="00781AEF" w:rsidRDefault="00F572D1" w:rsidP="00781AEF">
            <w:pPr>
              <w:rPr>
                <w:b/>
                <w:bCs/>
                <w:lang w:val="ro-RO"/>
              </w:rPr>
            </w:pPr>
            <w:r w:rsidRPr="00781AEF">
              <w:rPr>
                <w:b/>
                <w:bCs/>
                <w:lang w:val="ro-RO"/>
              </w:rPr>
              <w:t>4.</w:t>
            </w:r>
          </w:p>
        </w:tc>
        <w:tc>
          <w:tcPr>
            <w:tcW w:w="8642" w:type="dxa"/>
            <w:vAlign w:val="center"/>
          </w:tcPr>
          <w:p w:rsidR="00F572D1" w:rsidRPr="00781AEF" w:rsidRDefault="00F572D1" w:rsidP="00781AEF">
            <w:pPr>
              <w:spacing w:before="60" w:after="60"/>
              <w:rPr>
                <w:lang w:val="ro-RO"/>
              </w:rPr>
            </w:pPr>
            <w:r w:rsidRPr="00781AEF">
              <w:rPr>
                <w:b/>
                <w:bCs/>
                <w:lang w:val="ro-RO"/>
              </w:rPr>
              <w:t>Metale grele:</w:t>
            </w:r>
          </w:p>
          <w:p w:rsidR="008E17DD" w:rsidRPr="00781AEF" w:rsidRDefault="008E17DD" w:rsidP="00781AEF">
            <w:pPr>
              <w:jc w:val="both"/>
              <w:rPr>
                <w:rFonts w:ascii="inherit" w:hAnsi="inherit"/>
                <w:sz w:val="24"/>
                <w:szCs w:val="24"/>
                <w:lang w:val="ro-RO"/>
              </w:rPr>
            </w:pPr>
            <w:r w:rsidRPr="00781AEF">
              <w:rPr>
                <w:rFonts w:ascii="inherit" w:hAnsi="inherit"/>
                <w:sz w:val="24"/>
                <w:szCs w:val="24"/>
                <w:lang w:val="ro-RO"/>
              </w:rPr>
              <w:t> Cadmiu (Cd): &lt; 0,05 mg/kg</w:t>
            </w:r>
          </w:p>
          <w:p w:rsidR="008E17DD" w:rsidRPr="00781AEF" w:rsidRDefault="008E17DD" w:rsidP="00781AEF">
            <w:pPr>
              <w:rPr>
                <w:rFonts w:ascii="inherit" w:hAnsi="inherit"/>
                <w:vanish/>
                <w:sz w:val="24"/>
                <w:szCs w:val="24"/>
                <w:lang w:val="ro-RO"/>
              </w:rPr>
            </w:pPr>
          </w:p>
          <w:p w:rsidR="008E17DD" w:rsidRPr="00781AEF" w:rsidRDefault="008E17DD" w:rsidP="00781AEF">
            <w:pPr>
              <w:jc w:val="both"/>
              <w:rPr>
                <w:rFonts w:ascii="inherit" w:hAnsi="inherit"/>
                <w:sz w:val="24"/>
                <w:szCs w:val="24"/>
                <w:lang w:val="ro-RO"/>
              </w:rPr>
            </w:pPr>
            <w:r w:rsidRPr="00781AEF">
              <w:rPr>
                <w:rFonts w:ascii="inherit" w:hAnsi="inherit"/>
                <w:sz w:val="24"/>
                <w:szCs w:val="24"/>
                <w:lang w:val="ro-RO"/>
              </w:rPr>
              <w:t> Plumb (Pb): &lt; 1,0 mg/kg</w:t>
            </w:r>
          </w:p>
          <w:p w:rsidR="008E17DD" w:rsidRPr="00781AEF" w:rsidRDefault="008E17DD" w:rsidP="00781AEF">
            <w:pPr>
              <w:rPr>
                <w:rFonts w:ascii="inherit" w:hAnsi="inherit"/>
                <w:vanish/>
                <w:sz w:val="24"/>
                <w:szCs w:val="24"/>
                <w:lang w:val="ro-RO"/>
              </w:rPr>
            </w:pPr>
          </w:p>
          <w:p w:rsidR="008E17DD" w:rsidRPr="00781AEF" w:rsidRDefault="008E17DD" w:rsidP="00781AEF">
            <w:pPr>
              <w:jc w:val="both"/>
              <w:rPr>
                <w:rFonts w:ascii="inherit" w:hAnsi="inherit"/>
                <w:sz w:val="24"/>
                <w:szCs w:val="24"/>
                <w:lang w:val="ro-RO"/>
              </w:rPr>
            </w:pPr>
            <w:r w:rsidRPr="00781AEF">
              <w:rPr>
                <w:rFonts w:ascii="inherit" w:hAnsi="inherit"/>
                <w:sz w:val="24"/>
                <w:szCs w:val="24"/>
                <w:lang w:val="ro-RO"/>
              </w:rPr>
              <w:t> Cupru: ≤ 50 mg/kg</w:t>
            </w:r>
          </w:p>
          <w:p w:rsidR="008E17DD" w:rsidRPr="00781AEF" w:rsidRDefault="008E17DD" w:rsidP="00781AEF">
            <w:pPr>
              <w:rPr>
                <w:rFonts w:ascii="inherit" w:hAnsi="inherit"/>
                <w:vanish/>
                <w:sz w:val="24"/>
                <w:szCs w:val="24"/>
                <w:lang w:val="ro-RO"/>
              </w:rPr>
            </w:pPr>
          </w:p>
          <w:p w:rsidR="008E17DD" w:rsidRPr="00781AEF" w:rsidRDefault="008E17DD" w:rsidP="00781AEF">
            <w:pPr>
              <w:jc w:val="both"/>
              <w:rPr>
                <w:rFonts w:ascii="inherit" w:hAnsi="inherit"/>
                <w:sz w:val="24"/>
                <w:szCs w:val="24"/>
                <w:lang w:val="ro-RO"/>
              </w:rPr>
            </w:pPr>
            <w:r w:rsidRPr="00781AEF">
              <w:rPr>
                <w:rFonts w:ascii="inherit" w:hAnsi="inherit"/>
                <w:sz w:val="24"/>
                <w:szCs w:val="24"/>
                <w:lang w:val="ro-RO"/>
              </w:rPr>
              <w:t> Mercur: ≤ 0,02 mg/kg</w:t>
            </w:r>
          </w:p>
          <w:p w:rsidR="008E17DD" w:rsidRPr="00781AEF" w:rsidRDefault="008E17DD" w:rsidP="00781AEF">
            <w:pPr>
              <w:rPr>
                <w:rFonts w:ascii="inherit" w:hAnsi="inherit"/>
                <w:vanish/>
                <w:sz w:val="24"/>
                <w:szCs w:val="24"/>
                <w:lang w:val="ro-RO"/>
              </w:rPr>
            </w:pPr>
          </w:p>
          <w:p w:rsidR="00F572D1" w:rsidRPr="00781AEF" w:rsidRDefault="008E17DD" w:rsidP="00781AEF">
            <w:pPr>
              <w:jc w:val="both"/>
              <w:rPr>
                <w:sz w:val="24"/>
                <w:szCs w:val="24"/>
                <w:lang w:val="ro-RO"/>
              </w:rPr>
            </w:pPr>
            <w:r w:rsidRPr="00781AEF">
              <w:rPr>
                <w:rFonts w:ascii="inherit" w:hAnsi="inherit"/>
                <w:sz w:val="24"/>
                <w:szCs w:val="24"/>
                <w:lang w:val="ro-RO"/>
              </w:rPr>
              <w:t> Arsen: ≤ 0,2 mg/kg</w:t>
            </w:r>
          </w:p>
        </w:tc>
      </w:tr>
      <w:tr w:rsidR="008E17DD" w:rsidRPr="00781AEF" w:rsidTr="00C020E9">
        <w:trPr>
          <w:trHeight w:val="1066"/>
        </w:trPr>
        <w:tc>
          <w:tcPr>
            <w:tcW w:w="704" w:type="dxa"/>
            <w:vAlign w:val="center"/>
          </w:tcPr>
          <w:p w:rsidR="008E17DD" w:rsidRPr="00781AEF" w:rsidRDefault="008E17DD" w:rsidP="00781AEF">
            <w:pPr>
              <w:rPr>
                <w:b/>
                <w:bCs/>
                <w:lang w:val="ro-RO"/>
              </w:rPr>
            </w:pPr>
            <w:r w:rsidRPr="00781AEF">
              <w:rPr>
                <w:b/>
                <w:bCs/>
                <w:lang w:val="ro-RO"/>
              </w:rPr>
              <w:t xml:space="preserve">5. </w:t>
            </w:r>
          </w:p>
        </w:tc>
        <w:tc>
          <w:tcPr>
            <w:tcW w:w="8642" w:type="dxa"/>
            <w:vAlign w:val="center"/>
          </w:tcPr>
          <w:p w:rsidR="008E17DD" w:rsidRPr="00781AEF" w:rsidRDefault="008E17DD" w:rsidP="00781AEF">
            <w:pPr>
              <w:spacing w:before="60" w:after="60"/>
              <w:rPr>
                <w:rFonts w:ascii="inherit" w:hAnsi="inherit"/>
                <w:lang w:val="ro-RO"/>
              </w:rPr>
            </w:pPr>
            <w:r w:rsidRPr="00781AEF">
              <w:rPr>
                <w:rFonts w:ascii="inherit" w:hAnsi="inherit"/>
                <w:b/>
                <w:bCs/>
                <w:lang w:val="ro-RO"/>
              </w:rPr>
              <w:t>Impurități:</w:t>
            </w:r>
          </w:p>
          <w:p w:rsidR="008E17DD" w:rsidRPr="00781AEF" w:rsidRDefault="008E17DD" w:rsidP="00781AEF">
            <w:pPr>
              <w:jc w:val="both"/>
              <w:rPr>
                <w:rFonts w:ascii="inherit" w:hAnsi="inherit"/>
                <w:sz w:val="24"/>
                <w:szCs w:val="24"/>
                <w:lang w:val="ro-RO"/>
              </w:rPr>
            </w:pPr>
            <w:r w:rsidRPr="00781AEF">
              <w:rPr>
                <w:rFonts w:ascii="inherit" w:hAnsi="inherit"/>
                <w:sz w:val="24"/>
                <w:szCs w:val="24"/>
                <w:lang w:val="ro-RO"/>
              </w:rPr>
              <w:t> </w:t>
            </w:r>
            <w:proofErr w:type="spellStart"/>
            <w:r w:rsidRPr="00781AEF">
              <w:rPr>
                <w:rFonts w:ascii="inherit" w:hAnsi="inherit"/>
                <w:sz w:val="24"/>
                <w:szCs w:val="24"/>
                <w:lang w:val="ro-RO"/>
              </w:rPr>
              <w:t>Benzo</w:t>
            </w:r>
            <w:proofErr w:type="spellEnd"/>
            <w:r w:rsidRPr="00781AEF">
              <w:rPr>
                <w:rFonts w:ascii="inherit" w:hAnsi="inherit"/>
                <w:sz w:val="24"/>
                <w:szCs w:val="24"/>
                <w:lang w:val="ro-RO"/>
              </w:rPr>
              <w:t>(a)</w:t>
            </w:r>
            <w:proofErr w:type="spellStart"/>
            <w:r w:rsidRPr="00781AEF">
              <w:rPr>
                <w:rFonts w:ascii="inherit" w:hAnsi="inherit"/>
                <w:sz w:val="24"/>
                <w:szCs w:val="24"/>
                <w:lang w:val="ro-RO"/>
              </w:rPr>
              <w:t>piren</w:t>
            </w:r>
            <w:proofErr w:type="spellEnd"/>
            <w:r w:rsidRPr="00781AEF">
              <w:rPr>
                <w:rFonts w:ascii="inherit" w:hAnsi="inherit"/>
                <w:sz w:val="24"/>
                <w:szCs w:val="24"/>
                <w:lang w:val="ro-RO"/>
              </w:rPr>
              <w:t xml:space="preserve">: &lt; 10,0 </w:t>
            </w:r>
            <w:proofErr w:type="spellStart"/>
            <w:r w:rsidRPr="00781AEF">
              <w:rPr>
                <w:rFonts w:ascii="inherit" w:hAnsi="inherit"/>
                <w:sz w:val="24"/>
                <w:szCs w:val="24"/>
                <w:lang w:val="ro-RO"/>
              </w:rPr>
              <w:t>μg</w:t>
            </w:r>
            <w:proofErr w:type="spellEnd"/>
            <w:r w:rsidRPr="00781AEF">
              <w:rPr>
                <w:rFonts w:ascii="inherit" w:hAnsi="inherit"/>
                <w:sz w:val="24"/>
                <w:szCs w:val="24"/>
                <w:lang w:val="ro-RO"/>
              </w:rPr>
              <w:t>/kg</w:t>
            </w:r>
          </w:p>
          <w:p w:rsidR="008E17DD" w:rsidRPr="00781AEF" w:rsidRDefault="008E17DD" w:rsidP="00781AEF">
            <w:pPr>
              <w:rPr>
                <w:rFonts w:ascii="inherit" w:hAnsi="inherit"/>
                <w:vanish/>
                <w:sz w:val="24"/>
                <w:szCs w:val="24"/>
                <w:lang w:val="ro-RO"/>
              </w:rPr>
            </w:pPr>
          </w:p>
          <w:p w:rsidR="008E17DD" w:rsidRPr="00781AEF" w:rsidRDefault="008E17DD" w:rsidP="00781AEF">
            <w:pPr>
              <w:jc w:val="both"/>
              <w:rPr>
                <w:b/>
                <w:bCs/>
                <w:lang w:val="ro-RO"/>
              </w:rPr>
            </w:pPr>
            <w:r w:rsidRPr="00781AEF">
              <w:rPr>
                <w:rFonts w:ascii="inherit" w:hAnsi="inherit"/>
                <w:sz w:val="24"/>
                <w:szCs w:val="24"/>
                <w:lang w:val="ro-RO"/>
              </w:rPr>
              <w:t xml:space="preserve"> Suma </w:t>
            </w:r>
            <w:proofErr w:type="spellStart"/>
            <w:r w:rsidRPr="00781AEF">
              <w:rPr>
                <w:rFonts w:ascii="inherit" w:hAnsi="inherit"/>
                <w:sz w:val="24"/>
                <w:szCs w:val="24"/>
                <w:lang w:val="ro-RO"/>
              </w:rPr>
              <w:t>benzo</w:t>
            </w:r>
            <w:proofErr w:type="spellEnd"/>
            <w:r w:rsidRPr="00781AEF">
              <w:rPr>
                <w:rFonts w:ascii="inherit" w:hAnsi="inherit"/>
                <w:sz w:val="24"/>
                <w:szCs w:val="24"/>
                <w:lang w:val="ro-RO"/>
              </w:rPr>
              <w:t>(a)</w:t>
            </w:r>
            <w:proofErr w:type="spellStart"/>
            <w:r w:rsidRPr="00781AEF">
              <w:rPr>
                <w:rFonts w:ascii="inherit" w:hAnsi="inherit"/>
                <w:sz w:val="24"/>
                <w:szCs w:val="24"/>
                <w:lang w:val="ro-RO"/>
              </w:rPr>
              <w:t>pirenului</w:t>
            </w:r>
            <w:proofErr w:type="spellEnd"/>
            <w:r w:rsidRPr="00781AEF">
              <w:rPr>
                <w:rFonts w:ascii="inherit" w:hAnsi="inherit"/>
                <w:sz w:val="24"/>
                <w:szCs w:val="24"/>
                <w:lang w:val="ro-RO"/>
              </w:rPr>
              <w:t xml:space="preserve">, </w:t>
            </w:r>
            <w:proofErr w:type="spellStart"/>
            <w:r w:rsidRPr="00781AEF">
              <w:rPr>
                <w:rFonts w:ascii="inherit" w:hAnsi="inherit"/>
                <w:sz w:val="24"/>
                <w:szCs w:val="24"/>
                <w:lang w:val="ro-RO"/>
              </w:rPr>
              <w:t>benzo</w:t>
            </w:r>
            <w:proofErr w:type="spellEnd"/>
            <w:r w:rsidRPr="00781AEF">
              <w:rPr>
                <w:rFonts w:ascii="inherit" w:hAnsi="inherit"/>
                <w:sz w:val="24"/>
                <w:szCs w:val="24"/>
                <w:lang w:val="ro-RO"/>
              </w:rPr>
              <w:t xml:space="preserve">(a)antracenului, </w:t>
            </w:r>
            <w:proofErr w:type="spellStart"/>
            <w:r w:rsidRPr="00781AEF">
              <w:rPr>
                <w:rFonts w:ascii="inherit" w:hAnsi="inherit"/>
                <w:sz w:val="24"/>
                <w:szCs w:val="24"/>
                <w:lang w:val="ro-RO"/>
              </w:rPr>
              <w:t>benzo</w:t>
            </w:r>
            <w:proofErr w:type="spellEnd"/>
            <w:r w:rsidRPr="00781AEF">
              <w:rPr>
                <w:rFonts w:ascii="inherit" w:hAnsi="inherit"/>
                <w:sz w:val="24"/>
                <w:szCs w:val="24"/>
                <w:lang w:val="ro-RO"/>
              </w:rPr>
              <w:t>(b)</w:t>
            </w:r>
            <w:proofErr w:type="spellStart"/>
            <w:r w:rsidRPr="00781AEF">
              <w:rPr>
                <w:rFonts w:ascii="inherit" w:hAnsi="inherit"/>
                <w:sz w:val="24"/>
                <w:szCs w:val="24"/>
                <w:lang w:val="ro-RO"/>
              </w:rPr>
              <w:t>fluorantenului</w:t>
            </w:r>
            <w:proofErr w:type="spellEnd"/>
            <w:r w:rsidRPr="00781AEF">
              <w:rPr>
                <w:rFonts w:ascii="inherit" w:hAnsi="inherit"/>
                <w:sz w:val="24"/>
                <w:szCs w:val="24"/>
                <w:lang w:val="ro-RO"/>
              </w:rPr>
              <w:t xml:space="preserve"> și </w:t>
            </w:r>
            <w:proofErr w:type="spellStart"/>
            <w:r w:rsidRPr="00781AEF">
              <w:rPr>
                <w:rFonts w:ascii="inherit" w:hAnsi="inherit"/>
                <w:sz w:val="24"/>
                <w:szCs w:val="24"/>
                <w:lang w:val="ro-RO"/>
              </w:rPr>
              <w:t>crisenului</w:t>
            </w:r>
            <w:proofErr w:type="spellEnd"/>
            <w:r w:rsidRPr="00781AEF">
              <w:rPr>
                <w:rFonts w:ascii="inherit" w:hAnsi="inherit"/>
                <w:sz w:val="24"/>
                <w:szCs w:val="24"/>
                <w:lang w:val="ro-RO"/>
              </w:rPr>
              <w:t xml:space="preserve">: &lt; 50,0 </w:t>
            </w:r>
            <w:proofErr w:type="spellStart"/>
            <w:r w:rsidRPr="00781AEF">
              <w:rPr>
                <w:rFonts w:ascii="inherit" w:hAnsi="inherit"/>
                <w:sz w:val="24"/>
                <w:szCs w:val="24"/>
                <w:lang w:val="ro-RO"/>
              </w:rPr>
              <w:t>μg</w:t>
            </w:r>
            <w:proofErr w:type="spellEnd"/>
            <w:r w:rsidRPr="00781AEF">
              <w:rPr>
                <w:rFonts w:ascii="inherit" w:hAnsi="inherit"/>
                <w:sz w:val="24"/>
                <w:szCs w:val="24"/>
                <w:lang w:val="ro-RO"/>
              </w:rPr>
              <w:t>/kg</w:t>
            </w:r>
          </w:p>
        </w:tc>
      </w:tr>
      <w:tr w:rsidR="008E17DD" w:rsidRPr="00781AEF" w:rsidTr="00F572D1">
        <w:tc>
          <w:tcPr>
            <w:tcW w:w="704" w:type="dxa"/>
            <w:vAlign w:val="center"/>
          </w:tcPr>
          <w:p w:rsidR="008E17DD" w:rsidRPr="00781AEF" w:rsidRDefault="008E17DD" w:rsidP="00781AEF">
            <w:pPr>
              <w:rPr>
                <w:b/>
                <w:bCs/>
                <w:lang w:val="ro-RO"/>
              </w:rPr>
            </w:pPr>
            <w:r w:rsidRPr="00781AEF">
              <w:rPr>
                <w:b/>
                <w:bCs/>
                <w:lang w:val="ro-RO"/>
              </w:rPr>
              <w:t xml:space="preserve">6. </w:t>
            </w:r>
          </w:p>
        </w:tc>
        <w:tc>
          <w:tcPr>
            <w:tcW w:w="8642" w:type="dxa"/>
            <w:vAlign w:val="center"/>
          </w:tcPr>
          <w:p w:rsidR="008E17DD" w:rsidRPr="00781AEF" w:rsidRDefault="008E17DD" w:rsidP="00781AEF">
            <w:pPr>
              <w:spacing w:before="60" w:after="60"/>
              <w:rPr>
                <w:rFonts w:ascii="inherit" w:hAnsi="inherit"/>
                <w:lang w:val="ro-RO"/>
              </w:rPr>
            </w:pPr>
            <w:r w:rsidRPr="00781AEF">
              <w:rPr>
                <w:rFonts w:ascii="inherit" w:hAnsi="inherit"/>
                <w:b/>
                <w:bCs/>
                <w:lang w:val="ro-RO"/>
              </w:rPr>
              <w:t>Pesticide:</w:t>
            </w:r>
          </w:p>
          <w:p w:rsidR="008E17DD" w:rsidRPr="00781AEF" w:rsidRDefault="008E17DD" w:rsidP="00781AEF">
            <w:pPr>
              <w:spacing w:before="60" w:after="60"/>
              <w:rPr>
                <w:rFonts w:ascii="inherit" w:hAnsi="inherit"/>
                <w:b/>
                <w:bCs/>
                <w:lang w:val="ro-RO"/>
              </w:rPr>
            </w:pPr>
            <w:r w:rsidRPr="00781AEF">
              <w:rPr>
                <w:rFonts w:ascii="inherit" w:hAnsi="inherit"/>
                <w:lang w:val="ro-RO"/>
              </w:rPr>
              <w:t xml:space="preserve">Reziduurile de produse de uz fitosanitar din produse trebuie să corespundă </w:t>
            </w:r>
            <w:proofErr w:type="spellStart"/>
            <w:r w:rsidRPr="00781AEF">
              <w:rPr>
                <w:rFonts w:ascii="inherit" w:hAnsi="inherit"/>
                <w:lang w:val="ro-RO"/>
              </w:rPr>
              <w:t>cerinţelor</w:t>
            </w:r>
            <w:proofErr w:type="spellEnd"/>
            <w:r w:rsidRPr="00781AEF">
              <w:rPr>
                <w:rFonts w:ascii="inherit" w:hAnsi="inherit"/>
                <w:lang w:val="ro-RO"/>
              </w:rPr>
              <w:t xml:space="preserve"> stipulate în Hotărârea Guvernului nr.867/2023 cu privire la aprobarea Regulamentului sanitar privind limitele maxime de reziduuri de pesticide din sau de pe produse alimentare </w:t>
            </w:r>
            <w:proofErr w:type="spellStart"/>
            <w:r w:rsidRPr="00781AEF">
              <w:rPr>
                <w:rFonts w:ascii="inherit" w:hAnsi="inherit"/>
                <w:lang w:val="ro-RO"/>
              </w:rPr>
              <w:t>şi</w:t>
            </w:r>
            <w:proofErr w:type="spellEnd"/>
            <w:r w:rsidRPr="00781AEF">
              <w:rPr>
                <w:rFonts w:ascii="inherit" w:hAnsi="inherit"/>
                <w:lang w:val="ro-RO"/>
              </w:rPr>
              <w:t xml:space="preserve"> hrană de origine vegetală </w:t>
            </w:r>
            <w:proofErr w:type="spellStart"/>
            <w:r w:rsidRPr="00781AEF">
              <w:rPr>
                <w:rFonts w:ascii="inherit" w:hAnsi="inherit"/>
                <w:lang w:val="ro-RO"/>
              </w:rPr>
              <w:t>şi</w:t>
            </w:r>
            <w:proofErr w:type="spellEnd"/>
            <w:r w:rsidRPr="00781AEF">
              <w:rPr>
                <w:rFonts w:ascii="inherit" w:hAnsi="inherit"/>
                <w:lang w:val="ro-RO"/>
              </w:rPr>
              <w:t xml:space="preserve"> animală pentru animale.</w:t>
            </w:r>
          </w:p>
        </w:tc>
      </w:tr>
    </w:tbl>
    <w:p w:rsidR="00F572D1" w:rsidRPr="00781AEF" w:rsidRDefault="00F572D1" w:rsidP="00781AEF">
      <w:pPr>
        <w:spacing w:after="0" w:line="240" w:lineRule="auto"/>
        <w:rPr>
          <w:rFonts w:ascii="inherit" w:eastAsia="Times New Roman" w:hAnsi="inherit" w:cs="Times New Roman"/>
          <w:sz w:val="24"/>
          <w:szCs w:val="24"/>
          <w:lang w:val="ro-RO" w:eastAsia="ro-RO"/>
        </w:rPr>
      </w:pPr>
    </w:p>
    <w:p w:rsidR="00F572D1" w:rsidRPr="00781AEF" w:rsidRDefault="00F572D1" w:rsidP="00781AEF">
      <w:pPr>
        <w:spacing w:after="0" w:line="240" w:lineRule="auto"/>
        <w:jc w:val="both"/>
        <w:rPr>
          <w:rFonts w:ascii="inherit" w:eastAsia="Times New Roman" w:hAnsi="inherit" w:cs="Times New Roman"/>
          <w:sz w:val="24"/>
          <w:szCs w:val="24"/>
          <w:lang w:val="ro-RO" w:eastAsia="ro-RO"/>
        </w:rPr>
      </w:pPr>
      <w:r w:rsidRPr="00781AEF">
        <w:rPr>
          <w:rFonts w:ascii="inherit" w:eastAsia="Times New Roman" w:hAnsi="inherit" w:cs="Times New Roman"/>
          <w:sz w:val="24"/>
          <w:szCs w:val="24"/>
          <w:lang w:val="ro-RO" w:eastAsia="ro-RO"/>
        </w:rPr>
        <w:t> </w:t>
      </w:r>
    </w:p>
    <w:bookmarkEnd w:id="0"/>
    <w:p w:rsidR="00F572D1" w:rsidRPr="00781AEF" w:rsidRDefault="00F572D1" w:rsidP="00781AEF">
      <w:pPr>
        <w:spacing w:after="0" w:line="240" w:lineRule="auto"/>
        <w:jc w:val="both"/>
        <w:rPr>
          <w:rFonts w:ascii="inherit" w:eastAsia="Times New Roman" w:hAnsi="inherit" w:cs="Times New Roman"/>
          <w:sz w:val="24"/>
          <w:szCs w:val="24"/>
          <w:lang w:val="ro-RO" w:eastAsia="ro-RO"/>
        </w:rPr>
      </w:pPr>
      <w:r w:rsidRPr="00781AEF">
        <w:rPr>
          <w:rFonts w:ascii="inherit" w:eastAsia="Times New Roman" w:hAnsi="inherit" w:cs="Times New Roman"/>
          <w:sz w:val="24"/>
          <w:szCs w:val="24"/>
          <w:lang w:val="ro-RO" w:eastAsia="ro-RO"/>
        </w:rPr>
        <w:t> </w:t>
      </w:r>
    </w:p>
    <w:p w:rsidR="00F572D1" w:rsidRPr="00781AEF" w:rsidRDefault="00F572D1" w:rsidP="00781AEF">
      <w:pPr>
        <w:spacing w:after="0" w:line="240" w:lineRule="auto"/>
        <w:rPr>
          <w:rFonts w:ascii="inherit" w:eastAsia="Times New Roman" w:hAnsi="inherit" w:cs="Times New Roman"/>
          <w:vanish/>
          <w:sz w:val="24"/>
          <w:szCs w:val="24"/>
          <w:lang w:val="ro-RO" w:eastAsia="ro-RO"/>
        </w:rPr>
      </w:pPr>
    </w:p>
    <w:p w:rsidR="00F572D1" w:rsidRPr="00781AEF" w:rsidRDefault="00F572D1" w:rsidP="00781AEF">
      <w:pPr>
        <w:spacing w:after="0" w:line="240" w:lineRule="auto"/>
        <w:jc w:val="both"/>
        <w:rPr>
          <w:rFonts w:ascii="inherit" w:eastAsia="Times New Roman" w:hAnsi="inherit" w:cs="Times New Roman"/>
          <w:sz w:val="24"/>
          <w:szCs w:val="24"/>
          <w:lang w:val="ro-RO" w:eastAsia="ro-RO"/>
        </w:rPr>
      </w:pPr>
      <w:r w:rsidRPr="00781AEF">
        <w:rPr>
          <w:rFonts w:ascii="inherit" w:eastAsia="Times New Roman" w:hAnsi="inherit" w:cs="Times New Roman"/>
          <w:sz w:val="24"/>
          <w:szCs w:val="24"/>
          <w:lang w:val="ro-RO" w:eastAsia="ro-RO"/>
        </w:rPr>
        <w:t> </w:t>
      </w:r>
    </w:p>
    <w:p w:rsidR="00F572D1" w:rsidRPr="00781AEF" w:rsidRDefault="00F572D1" w:rsidP="00781AEF">
      <w:pPr>
        <w:spacing w:after="0" w:line="240" w:lineRule="auto"/>
        <w:rPr>
          <w:rFonts w:ascii="inherit" w:eastAsia="Times New Roman" w:hAnsi="inherit" w:cs="Times New Roman"/>
          <w:vanish/>
          <w:sz w:val="24"/>
          <w:szCs w:val="24"/>
          <w:lang w:val="ro-RO" w:eastAsia="ro-RO"/>
        </w:rPr>
      </w:pPr>
    </w:p>
    <w:p w:rsidR="00125B7B" w:rsidRPr="00781AEF" w:rsidRDefault="00F572D1" w:rsidP="00781AEF">
      <w:pPr>
        <w:spacing w:after="0" w:line="240" w:lineRule="auto"/>
        <w:jc w:val="both"/>
        <w:rPr>
          <w:rFonts w:ascii="Times New Roman" w:eastAsia="Times New Roman" w:hAnsi="Times New Roman" w:cs="Times New Roman"/>
          <w:b/>
          <w:color w:val="000000" w:themeColor="text1"/>
          <w:sz w:val="28"/>
          <w:szCs w:val="28"/>
          <w:lang w:eastAsia="ro-RO"/>
        </w:rPr>
      </w:pPr>
      <w:r w:rsidRPr="00781AEF">
        <w:rPr>
          <w:rFonts w:ascii="inherit" w:eastAsia="Times New Roman" w:hAnsi="inherit" w:cs="Times New Roman"/>
          <w:sz w:val="24"/>
          <w:szCs w:val="24"/>
          <w:lang w:val="ro-RO" w:eastAsia="ro-RO"/>
        </w:rPr>
        <w:t> </w:t>
      </w:r>
    </w:p>
    <w:p w:rsidR="00D57F75" w:rsidRPr="00781AEF" w:rsidRDefault="00923DAB" w:rsidP="00781AEF">
      <w:pPr>
        <w:spacing w:after="0" w:line="276" w:lineRule="auto"/>
        <w:ind w:firstLine="567"/>
        <w:jc w:val="both"/>
        <w:rPr>
          <w:rFonts w:ascii="Times New Roman" w:eastAsia="Times New Roman" w:hAnsi="Times New Roman" w:cs="Times New Roman"/>
          <w:color w:val="000000" w:themeColor="text1"/>
          <w:sz w:val="28"/>
          <w:szCs w:val="28"/>
          <w:lang w:val="en-US" w:eastAsia="ro-RO"/>
        </w:rPr>
      </w:pPr>
      <w:r w:rsidRPr="00781AEF">
        <w:rPr>
          <w:rFonts w:ascii="Times New Roman" w:eastAsia="Times New Roman" w:hAnsi="Times New Roman" w:cs="Times New Roman"/>
          <w:b/>
          <w:color w:val="000000" w:themeColor="text1"/>
          <w:sz w:val="28"/>
          <w:szCs w:val="28"/>
          <w:lang w:val="ro-RO" w:eastAsia="ro-RO"/>
        </w:rPr>
        <w:lastRenderedPageBreak/>
        <w:t>2</w:t>
      </w:r>
      <w:r w:rsidR="00D5468F" w:rsidRPr="00781AEF">
        <w:rPr>
          <w:rFonts w:ascii="Times New Roman" w:eastAsia="Times New Roman" w:hAnsi="Times New Roman" w:cs="Times New Roman"/>
          <w:b/>
          <w:color w:val="000000" w:themeColor="text1"/>
          <w:sz w:val="28"/>
          <w:szCs w:val="28"/>
          <w:lang w:val="ro-RO" w:eastAsia="ro-RO"/>
        </w:rPr>
        <w:t xml:space="preserve">. </w:t>
      </w:r>
      <w:r w:rsidR="0014396C" w:rsidRPr="00781AEF">
        <w:rPr>
          <w:rFonts w:ascii="Times New Roman" w:eastAsia="Times New Roman" w:hAnsi="Times New Roman" w:cs="Times New Roman"/>
          <w:color w:val="000000" w:themeColor="text1"/>
          <w:sz w:val="28"/>
          <w:szCs w:val="28"/>
          <w:lang w:eastAsia="ro-RO"/>
        </w:rPr>
        <w:t>Prezenta Hotărâre intră în vigoare la</w:t>
      </w:r>
      <w:r w:rsidR="00B07271" w:rsidRPr="00781AEF">
        <w:rPr>
          <w:rFonts w:ascii="Times New Roman" w:eastAsia="Times New Roman" w:hAnsi="Times New Roman" w:cs="Times New Roman"/>
          <w:color w:val="000000" w:themeColor="text1"/>
          <w:sz w:val="28"/>
          <w:szCs w:val="28"/>
          <w:lang w:eastAsia="ro-RO"/>
        </w:rPr>
        <w:t xml:space="preserve"> expirarea a </w:t>
      </w:r>
      <w:r w:rsidR="004A56A9" w:rsidRPr="00781AEF">
        <w:rPr>
          <w:rFonts w:ascii="Times New Roman" w:eastAsia="Times New Roman" w:hAnsi="Times New Roman" w:cs="Times New Roman"/>
          <w:color w:val="000000" w:themeColor="text1"/>
          <w:sz w:val="28"/>
          <w:szCs w:val="28"/>
          <w:lang w:eastAsia="ro-RO"/>
        </w:rPr>
        <w:t>12</w:t>
      </w:r>
      <w:r w:rsidR="002271A0" w:rsidRPr="00781AEF">
        <w:rPr>
          <w:rFonts w:ascii="Times New Roman" w:eastAsia="Times New Roman" w:hAnsi="Times New Roman" w:cs="Times New Roman"/>
          <w:color w:val="000000" w:themeColor="text1"/>
          <w:sz w:val="28"/>
          <w:szCs w:val="28"/>
          <w:lang w:eastAsia="ro-RO"/>
        </w:rPr>
        <w:t xml:space="preserve"> </w:t>
      </w:r>
      <w:r w:rsidR="0014396C" w:rsidRPr="00781AEF">
        <w:rPr>
          <w:rFonts w:ascii="Times New Roman" w:eastAsia="Times New Roman" w:hAnsi="Times New Roman" w:cs="Times New Roman"/>
          <w:color w:val="000000" w:themeColor="text1"/>
          <w:sz w:val="28"/>
          <w:szCs w:val="28"/>
          <w:lang w:eastAsia="ro-RO"/>
        </w:rPr>
        <w:t>luni de la data publicării în Monitorul Oficial al Republicii Moldova.</w:t>
      </w:r>
    </w:p>
    <w:p w:rsidR="002C40FE" w:rsidRPr="00781AEF" w:rsidRDefault="002C40FE" w:rsidP="00781AEF">
      <w:pPr>
        <w:spacing w:after="0" w:line="276" w:lineRule="auto"/>
        <w:ind w:firstLine="567"/>
        <w:jc w:val="both"/>
        <w:rPr>
          <w:rFonts w:ascii="Times New Roman" w:eastAsia="Times New Roman" w:hAnsi="Times New Roman" w:cs="Times New Roman"/>
          <w:color w:val="000000" w:themeColor="text1"/>
          <w:sz w:val="28"/>
          <w:szCs w:val="28"/>
          <w:lang w:val="en-US" w:eastAsia="ro-RO"/>
        </w:rPr>
      </w:pPr>
    </w:p>
    <w:p w:rsidR="002C40FE" w:rsidRPr="00781AEF" w:rsidRDefault="002C40FE" w:rsidP="00781AEF">
      <w:pPr>
        <w:spacing w:after="0" w:line="276" w:lineRule="auto"/>
        <w:ind w:firstLine="567"/>
        <w:jc w:val="both"/>
        <w:rPr>
          <w:rFonts w:ascii="Times New Roman" w:eastAsia="Times New Roman" w:hAnsi="Times New Roman" w:cs="Times New Roman"/>
          <w:color w:val="000000" w:themeColor="text1"/>
          <w:sz w:val="28"/>
          <w:szCs w:val="28"/>
          <w:lang w:val="en-US" w:eastAsia="ro-RO"/>
        </w:rPr>
      </w:pPr>
    </w:p>
    <w:p w:rsidR="00D833FA" w:rsidRPr="00781AEF" w:rsidRDefault="00D833FA" w:rsidP="00781AEF">
      <w:pPr>
        <w:spacing w:after="0" w:line="276" w:lineRule="auto"/>
        <w:ind w:firstLine="567"/>
        <w:jc w:val="both"/>
        <w:rPr>
          <w:rFonts w:ascii="Times New Roman" w:eastAsia="Times New Roman" w:hAnsi="Times New Roman" w:cs="Times New Roman"/>
          <w:b/>
          <w:color w:val="000000" w:themeColor="text1"/>
          <w:sz w:val="28"/>
          <w:szCs w:val="28"/>
          <w:lang w:val="en-US" w:eastAsia="ro-RO"/>
        </w:rPr>
      </w:pPr>
    </w:p>
    <w:p w:rsidR="002C40FE" w:rsidRPr="00781AEF" w:rsidRDefault="002C40FE" w:rsidP="00781AEF">
      <w:pPr>
        <w:spacing w:after="0" w:line="276" w:lineRule="auto"/>
        <w:ind w:firstLine="567"/>
        <w:jc w:val="both"/>
        <w:rPr>
          <w:rFonts w:ascii="Times New Roman" w:eastAsia="Times New Roman" w:hAnsi="Times New Roman" w:cs="Times New Roman"/>
          <w:b/>
          <w:color w:val="000000" w:themeColor="text1"/>
          <w:sz w:val="28"/>
          <w:szCs w:val="28"/>
          <w:lang w:eastAsia="ro-RO"/>
        </w:rPr>
      </w:pPr>
      <w:r w:rsidRPr="00781AEF">
        <w:rPr>
          <w:rFonts w:ascii="Times New Roman" w:eastAsia="Times New Roman" w:hAnsi="Times New Roman" w:cs="Times New Roman"/>
          <w:b/>
          <w:color w:val="000000" w:themeColor="text1"/>
          <w:sz w:val="28"/>
          <w:szCs w:val="28"/>
          <w:lang w:eastAsia="ro-RO"/>
        </w:rPr>
        <w:t xml:space="preserve">Prim-ministru </w:t>
      </w:r>
      <w:r w:rsidRPr="00781AEF">
        <w:rPr>
          <w:rFonts w:ascii="Times New Roman" w:eastAsia="Times New Roman" w:hAnsi="Times New Roman" w:cs="Times New Roman"/>
          <w:b/>
          <w:color w:val="000000" w:themeColor="text1"/>
          <w:sz w:val="28"/>
          <w:szCs w:val="28"/>
          <w:lang w:eastAsia="ro-RO"/>
        </w:rPr>
        <w:tab/>
      </w:r>
      <w:r w:rsidRPr="00781AEF">
        <w:rPr>
          <w:rFonts w:ascii="Times New Roman" w:eastAsia="Times New Roman" w:hAnsi="Times New Roman" w:cs="Times New Roman"/>
          <w:b/>
          <w:color w:val="000000" w:themeColor="text1"/>
          <w:sz w:val="28"/>
          <w:szCs w:val="28"/>
          <w:lang w:eastAsia="ro-RO"/>
        </w:rPr>
        <w:tab/>
      </w:r>
      <w:r w:rsidRPr="00781AEF">
        <w:rPr>
          <w:rFonts w:ascii="Times New Roman" w:eastAsia="Times New Roman" w:hAnsi="Times New Roman" w:cs="Times New Roman"/>
          <w:b/>
          <w:color w:val="000000" w:themeColor="text1"/>
          <w:sz w:val="28"/>
          <w:szCs w:val="28"/>
          <w:lang w:eastAsia="ro-RO"/>
        </w:rPr>
        <w:tab/>
      </w:r>
      <w:r w:rsidRPr="00781AEF">
        <w:rPr>
          <w:rFonts w:ascii="Times New Roman" w:eastAsia="Times New Roman" w:hAnsi="Times New Roman" w:cs="Times New Roman"/>
          <w:b/>
          <w:color w:val="000000" w:themeColor="text1"/>
          <w:sz w:val="28"/>
          <w:szCs w:val="28"/>
          <w:lang w:eastAsia="ro-RO"/>
        </w:rPr>
        <w:tab/>
      </w:r>
      <w:r w:rsidRPr="00781AEF">
        <w:rPr>
          <w:rFonts w:ascii="Times New Roman" w:eastAsia="Times New Roman" w:hAnsi="Times New Roman" w:cs="Times New Roman"/>
          <w:b/>
          <w:color w:val="000000" w:themeColor="text1"/>
          <w:sz w:val="28"/>
          <w:szCs w:val="28"/>
          <w:lang w:eastAsia="ro-RO"/>
        </w:rPr>
        <w:tab/>
      </w:r>
      <w:r w:rsidRPr="00781AEF">
        <w:rPr>
          <w:rFonts w:ascii="Times New Roman" w:eastAsia="Times New Roman" w:hAnsi="Times New Roman" w:cs="Times New Roman"/>
          <w:b/>
          <w:color w:val="000000" w:themeColor="text1"/>
          <w:sz w:val="28"/>
          <w:szCs w:val="28"/>
          <w:lang w:eastAsia="ro-RO"/>
        </w:rPr>
        <w:tab/>
        <w:t>Dorin RECEAN</w:t>
      </w:r>
    </w:p>
    <w:p w:rsidR="00D833FA" w:rsidRPr="00781AEF" w:rsidRDefault="00D833F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781AEF" w:rsidRDefault="00D833F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781AEF" w:rsidRDefault="00D833F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2C40FE" w:rsidRPr="00781AEF" w:rsidRDefault="002C40FE"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781AEF">
        <w:rPr>
          <w:rFonts w:ascii="Times New Roman" w:eastAsia="Times New Roman" w:hAnsi="Times New Roman" w:cs="Times New Roman"/>
          <w:color w:val="000000" w:themeColor="text1"/>
          <w:sz w:val="28"/>
          <w:szCs w:val="28"/>
          <w:lang w:eastAsia="ro-RO"/>
        </w:rPr>
        <w:t>Contrasemnează:</w:t>
      </w:r>
    </w:p>
    <w:p w:rsidR="00D833FA" w:rsidRPr="00781AEF" w:rsidRDefault="00D833F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D833FA" w:rsidRPr="00781AEF" w:rsidRDefault="00D833FA" w:rsidP="00781AEF">
      <w:pPr>
        <w:spacing w:after="0" w:line="276" w:lineRule="auto"/>
        <w:ind w:firstLine="567"/>
        <w:jc w:val="both"/>
        <w:rPr>
          <w:rFonts w:ascii="Times New Roman" w:eastAsia="Times New Roman" w:hAnsi="Times New Roman" w:cs="Times New Roman"/>
          <w:color w:val="000000" w:themeColor="text1"/>
          <w:sz w:val="28"/>
          <w:szCs w:val="28"/>
          <w:lang w:eastAsia="ro-RO"/>
        </w:rPr>
      </w:pPr>
    </w:p>
    <w:p w:rsidR="00BF422F" w:rsidRPr="00BF422F" w:rsidRDefault="00BF422F" w:rsidP="00BF422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BF422F">
        <w:rPr>
          <w:rFonts w:ascii="Times New Roman" w:eastAsia="Times New Roman" w:hAnsi="Times New Roman" w:cs="Times New Roman"/>
          <w:color w:val="000000" w:themeColor="text1"/>
          <w:sz w:val="28"/>
          <w:szCs w:val="28"/>
          <w:lang w:eastAsia="ro-RO"/>
        </w:rPr>
        <w:t>Viceprim-ministru,</w:t>
      </w:r>
    </w:p>
    <w:p w:rsidR="00BF422F" w:rsidRPr="00BF422F" w:rsidRDefault="00BF422F" w:rsidP="00BF422F">
      <w:pPr>
        <w:spacing w:after="0" w:line="276" w:lineRule="auto"/>
        <w:ind w:firstLine="567"/>
        <w:jc w:val="both"/>
        <w:rPr>
          <w:rFonts w:ascii="Times New Roman" w:eastAsia="Times New Roman" w:hAnsi="Times New Roman" w:cs="Times New Roman"/>
          <w:color w:val="000000" w:themeColor="text1"/>
          <w:sz w:val="28"/>
          <w:szCs w:val="28"/>
          <w:lang w:eastAsia="ro-RO"/>
        </w:rPr>
      </w:pPr>
      <w:r w:rsidRPr="00BF422F">
        <w:rPr>
          <w:rFonts w:ascii="Times New Roman" w:eastAsia="Times New Roman" w:hAnsi="Times New Roman" w:cs="Times New Roman"/>
          <w:color w:val="000000" w:themeColor="text1"/>
          <w:sz w:val="28"/>
          <w:szCs w:val="28"/>
          <w:lang w:eastAsia="ro-RO"/>
        </w:rPr>
        <w:t xml:space="preserve">ministru al agriculturii </w:t>
      </w:r>
    </w:p>
    <w:p w:rsidR="002C40FE" w:rsidRPr="001550EF" w:rsidRDefault="00BF422F" w:rsidP="00BF422F">
      <w:pPr>
        <w:spacing w:after="0" w:line="276" w:lineRule="auto"/>
        <w:ind w:firstLine="567"/>
        <w:jc w:val="both"/>
        <w:rPr>
          <w:rFonts w:ascii="Times New Roman" w:eastAsia="Times New Roman" w:hAnsi="Times New Roman" w:cs="Times New Roman"/>
          <w:color w:val="000000" w:themeColor="text1"/>
          <w:sz w:val="28"/>
          <w:szCs w:val="28"/>
          <w:lang w:val="en-US" w:eastAsia="ro-RO"/>
        </w:rPr>
      </w:pPr>
      <w:r w:rsidRPr="00BF422F">
        <w:rPr>
          <w:rFonts w:ascii="Times New Roman" w:eastAsia="Times New Roman" w:hAnsi="Times New Roman" w:cs="Times New Roman"/>
          <w:color w:val="000000" w:themeColor="text1"/>
          <w:sz w:val="28"/>
          <w:szCs w:val="28"/>
          <w:lang w:eastAsia="ro-RO"/>
        </w:rPr>
        <w:t>și industriei alimentare</w:t>
      </w:r>
      <w:r w:rsidR="00D833FA" w:rsidRPr="00781AEF">
        <w:rPr>
          <w:rFonts w:ascii="Times New Roman" w:eastAsia="Times New Roman" w:hAnsi="Times New Roman" w:cs="Times New Roman"/>
          <w:color w:val="000000" w:themeColor="text1"/>
          <w:sz w:val="28"/>
          <w:szCs w:val="28"/>
          <w:lang w:val="en-US" w:eastAsia="ro-RO"/>
        </w:rPr>
        <w:tab/>
      </w:r>
      <w:r w:rsidR="00D833FA" w:rsidRPr="00781AEF">
        <w:rPr>
          <w:rFonts w:ascii="Times New Roman" w:eastAsia="Times New Roman" w:hAnsi="Times New Roman" w:cs="Times New Roman"/>
          <w:color w:val="000000" w:themeColor="text1"/>
          <w:sz w:val="28"/>
          <w:szCs w:val="28"/>
          <w:lang w:val="en-US" w:eastAsia="ro-RO"/>
        </w:rPr>
        <w:tab/>
      </w:r>
      <w:r w:rsidR="00D833FA" w:rsidRPr="00781AEF">
        <w:rPr>
          <w:rFonts w:ascii="Times New Roman" w:eastAsia="Times New Roman" w:hAnsi="Times New Roman" w:cs="Times New Roman"/>
          <w:color w:val="000000" w:themeColor="text1"/>
          <w:sz w:val="28"/>
          <w:szCs w:val="28"/>
          <w:lang w:val="en-US" w:eastAsia="ro-RO"/>
        </w:rPr>
        <w:tab/>
      </w:r>
      <w:r w:rsidR="00D833FA" w:rsidRPr="00781AEF">
        <w:rPr>
          <w:rFonts w:ascii="Times New Roman" w:eastAsia="Times New Roman" w:hAnsi="Times New Roman" w:cs="Times New Roman"/>
          <w:color w:val="000000" w:themeColor="text1"/>
          <w:sz w:val="28"/>
          <w:szCs w:val="28"/>
          <w:lang w:val="en-US" w:eastAsia="ro-RO"/>
        </w:rPr>
        <w:tab/>
      </w:r>
      <w:r w:rsidR="00D833FA" w:rsidRPr="00781AEF">
        <w:rPr>
          <w:rFonts w:ascii="Times New Roman" w:eastAsia="Times New Roman" w:hAnsi="Times New Roman" w:cs="Times New Roman"/>
          <w:color w:val="000000" w:themeColor="text1"/>
          <w:sz w:val="28"/>
          <w:szCs w:val="28"/>
          <w:lang w:val="en-US" w:eastAsia="ro-RO"/>
        </w:rPr>
        <w:tab/>
      </w:r>
      <w:r w:rsidR="002C40FE" w:rsidRPr="00781AEF">
        <w:rPr>
          <w:rFonts w:ascii="Times New Roman" w:eastAsia="Times New Roman" w:hAnsi="Times New Roman" w:cs="Times New Roman"/>
          <w:color w:val="000000" w:themeColor="text1"/>
          <w:sz w:val="28"/>
          <w:szCs w:val="28"/>
          <w:lang w:val="en-US" w:eastAsia="ro-RO"/>
        </w:rPr>
        <w:t>Vladimir BOLEA</w:t>
      </w:r>
    </w:p>
    <w:sectPr w:rsidR="002C40FE" w:rsidRPr="001550EF" w:rsidSect="00ED5DDA">
      <w:pgSz w:w="11907" w:h="16839" w:code="9"/>
      <w:pgMar w:top="567"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9331861"/>
    <w:multiLevelType w:val="hybridMultilevel"/>
    <w:tmpl w:val="DB68E1D2"/>
    <w:lvl w:ilvl="0" w:tplc="5B66CD26">
      <w:start w:val="1500"/>
      <w:numFmt w:val="bullet"/>
      <w:lvlText w:val="-"/>
      <w:lvlJc w:val="left"/>
      <w:pPr>
        <w:ind w:left="1287" w:hanging="360"/>
      </w:pPr>
      <w:rPr>
        <w:rFonts w:ascii="Times New Roman" w:eastAsia="Times New Roman" w:hAnsi="Times New Roman" w:cs="Times New Roman" w:hint="default"/>
        <w:sz w:val="28"/>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15E7773B"/>
    <w:multiLevelType w:val="hybridMultilevel"/>
    <w:tmpl w:val="62445694"/>
    <w:lvl w:ilvl="0" w:tplc="5B66CD26">
      <w:start w:val="1500"/>
      <w:numFmt w:val="bullet"/>
      <w:lvlText w:val="-"/>
      <w:lvlJc w:val="left"/>
      <w:pPr>
        <w:ind w:left="107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C278A"/>
    <w:multiLevelType w:val="hybridMultilevel"/>
    <w:tmpl w:val="162625B2"/>
    <w:lvl w:ilvl="0" w:tplc="AB8A54B4">
      <w:start w:val="13"/>
      <w:numFmt w:val="bullet"/>
      <w:lvlText w:val="-"/>
      <w:lvlJc w:val="left"/>
      <w:pPr>
        <w:ind w:left="1647"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22474088"/>
    <w:multiLevelType w:val="hybridMultilevel"/>
    <w:tmpl w:val="B5980EDC"/>
    <w:lvl w:ilvl="0" w:tplc="51208772">
      <w:numFmt w:val="bullet"/>
      <w:lvlText w:val="-"/>
      <w:lvlJc w:val="left"/>
      <w:pPr>
        <w:ind w:left="928" w:hanging="360"/>
      </w:pPr>
      <w:rPr>
        <w:rFonts w:ascii="Times New Roman" w:eastAsiaTheme="minorHAnsi" w:hAnsi="Times New Roman" w:cs="Times New Roman"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5">
    <w:nsid w:val="266D5E19"/>
    <w:multiLevelType w:val="hybridMultilevel"/>
    <w:tmpl w:val="50728628"/>
    <w:lvl w:ilvl="0" w:tplc="13449D4E">
      <w:start w:val="1"/>
      <w:numFmt w:val="decimal"/>
      <w:lvlText w:val="%1)"/>
      <w:lvlJc w:val="left"/>
      <w:pPr>
        <w:ind w:left="1070" w:hanging="360"/>
      </w:pPr>
      <w:rPr>
        <w:b w:val="0"/>
      </w:rPr>
    </w:lvl>
    <w:lvl w:ilvl="1" w:tplc="04180019">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6">
    <w:nsid w:val="33394D7E"/>
    <w:multiLevelType w:val="hybridMultilevel"/>
    <w:tmpl w:val="04DA7F44"/>
    <w:lvl w:ilvl="0" w:tplc="0BDC41F6">
      <w:start w:val="10"/>
      <w:numFmt w:val="decimal"/>
      <w:lvlText w:val="%1."/>
      <w:lvlJc w:val="left"/>
      <w:pPr>
        <w:ind w:left="735" w:hanging="375"/>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405DFC"/>
    <w:multiLevelType w:val="hybridMultilevel"/>
    <w:tmpl w:val="057A7ADC"/>
    <w:lvl w:ilvl="0" w:tplc="E1B2002C">
      <w:start w:val="1"/>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nsid w:val="36411261"/>
    <w:multiLevelType w:val="hybridMultilevel"/>
    <w:tmpl w:val="1422BF56"/>
    <w:lvl w:ilvl="0" w:tplc="CD6640C2">
      <w:start w:val="4"/>
      <w:numFmt w:val="decimal"/>
      <w:lvlText w:val="%1."/>
      <w:lvlJc w:val="left"/>
      <w:pPr>
        <w:ind w:left="927" w:hanging="360"/>
      </w:pPr>
      <w:rPr>
        <w:rFonts w:eastAsia="Times New Roman"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7154C88"/>
    <w:multiLevelType w:val="hybridMultilevel"/>
    <w:tmpl w:val="88280E40"/>
    <w:lvl w:ilvl="0" w:tplc="A92C88D2">
      <w:start w:val="3"/>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42E87F04"/>
    <w:multiLevelType w:val="hybridMultilevel"/>
    <w:tmpl w:val="9CDAFC6A"/>
    <w:lvl w:ilvl="0" w:tplc="8FE603D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4A3775C0"/>
    <w:multiLevelType w:val="hybridMultilevel"/>
    <w:tmpl w:val="34EE0A1A"/>
    <w:lvl w:ilvl="0" w:tplc="A3244B60">
      <w:start w:val="1"/>
      <w:numFmt w:val="decimal"/>
      <w:lvlText w:val="%1)"/>
      <w:lvlJc w:val="left"/>
      <w:pPr>
        <w:ind w:left="927" w:hanging="360"/>
      </w:pPr>
      <w:rPr>
        <w:rFonts w:hint="default"/>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DD47C8B"/>
    <w:multiLevelType w:val="hybridMultilevel"/>
    <w:tmpl w:val="823CCD46"/>
    <w:lvl w:ilvl="0" w:tplc="04180011">
      <w:start w:val="1"/>
      <w:numFmt w:val="decimal"/>
      <w:lvlText w:val="%1)"/>
      <w:lvlJc w:val="left"/>
      <w:pPr>
        <w:ind w:left="1354" w:hanging="360"/>
      </w:pPr>
    </w:lvl>
    <w:lvl w:ilvl="1" w:tplc="04180019" w:tentative="1">
      <w:start w:val="1"/>
      <w:numFmt w:val="lowerLetter"/>
      <w:lvlText w:val="%2."/>
      <w:lvlJc w:val="left"/>
      <w:pPr>
        <w:ind w:left="2074" w:hanging="360"/>
      </w:pPr>
    </w:lvl>
    <w:lvl w:ilvl="2" w:tplc="0418001B" w:tentative="1">
      <w:start w:val="1"/>
      <w:numFmt w:val="lowerRoman"/>
      <w:lvlText w:val="%3."/>
      <w:lvlJc w:val="right"/>
      <w:pPr>
        <w:ind w:left="2794" w:hanging="180"/>
      </w:pPr>
    </w:lvl>
    <w:lvl w:ilvl="3" w:tplc="0418000F" w:tentative="1">
      <w:start w:val="1"/>
      <w:numFmt w:val="decimal"/>
      <w:lvlText w:val="%4."/>
      <w:lvlJc w:val="left"/>
      <w:pPr>
        <w:ind w:left="3514" w:hanging="360"/>
      </w:pPr>
    </w:lvl>
    <w:lvl w:ilvl="4" w:tplc="04180019" w:tentative="1">
      <w:start w:val="1"/>
      <w:numFmt w:val="lowerLetter"/>
      <w:lvlText w:val="%5."/>
      <w:lvlJc w:val="left"/>
      <w:pPr>
        <w:ind w:left="4234" w:hanging="360"/>
      </w:pPr>
    </w:lvl>
    <w:lvl w:ilvl="5" w:tplc="0418001B" w:tentative="1">
      <w:start w:val="1"/>
      <w:numFmt w:val="lowerRoman"/>
      <w:lvlText w:val="%6."/>
      <w:lvlJc w:val="right"/>
      <w:pPr>
        <w:ind w:left="4954" w:hanging="180"/>
      </w:pPr>
    </w:lvl>
    <w:lvl w:ilvl="6" w:tplc="0418000F" w:tentative="1">
      <w:start w:val="1"/>
      <w:numFmt w:val="decimal"/>
      <w:lvlText w:val="%7."/>
      <w:lvlJc w:val="left"/>
      <w:pPr>
        <w:ind w:left="5674" w:hanging="360"/>
      </w:pPr>
    </w:lvl>
    <w:lvl w:ilvl="7" w:tplc="04180019" w:tentative="1">
      <w:start w:val="1"/>
      <w:numFmt w:val="lowerLetter"/>
      <w:lvlText w:val="%8."/>
      <w:lvlJc w:val="left"/>
      <w:pPr>
        <w:ind w:left="6394" w:hanging="360"/>
      </w:pPr>
    </w:lvl>
    <w:lvl w:ilvl="8" w:tplc="0418001B" w:tentative="1">
      <w:start w:val="1"/>
      <w:numFmt w:val="lowerRoman"/>
      <w:lvlText w:val="%9."/>
      <w:lvlJc w:val="right"/>
      <w:pPr>
        <w:ind w:left="7114" w:hanging="180"/>
      </w:pPr>
    </w:lvl>
  </w:abstractNum>
  <w:abstractNum w:abstractNumId="14">
    <w:nsid w:val="50737F4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CD4A0C"/>
    <w:multiLevelType w:val="hybridMultilevel"/>
    <w:tmpl w:val="A05A31B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5CE75E02"/>
    <w:multiLevelType w:val="hybridMultilevel"/>
    <w:tmpl w:val="AFB8DC22"/>
    <w:lvl w:ilvl="0" w:tplc="B6F446C6">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nsid w:val="60101F87"/>
    <w:multiLevelType w:val="hybridMultilevel"/>
    <w:tmpl w:val="3CAE63DC"/>
    <w:lvl w:ilvl="0" w:tplc="2354B32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62663309"/>
    <w:multiLevelType w:val="hybridMultilevel"/>
    <w:tmpl w:val="7730F2C6"/>
    <w:lvl w:ilvl="0" w:tplc="04180011">
      <w:start w:val="1"/>
      <w:numFmt w:val="decimal"/>
      <w:lvlText w:val="%1)"/>
      <w:lvlJc w:val="left"/>
      <w:pPr>
        <w:ind w:left="1070" w:hanging="360"/>
      </w:p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9">
    <w:nsid w:val="66871CB7"/>
    <w:multiLevelType w:val="hybridMultilevel"/>
    <w:tmpl w:val="55F02C2E"/>
    <w:lvl w:ilvl="0" w:tplc="04180011">
      <w:start w:val="1"/>
      <w:numFmt w:val="decimal"/>
      <w:lvlText w:val="%1)"/>
      <w:lvlJc w:val="left"/>
      <w:pPr>
        <w:ind w:left="928" w:hanging="360"/>
      </w:pPr>
      <w:rPr>
        <w:rFonts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0">
    <w:nsid w:val="691464EB"/>
    <w:multiLevelType w:val="hybridMultilevel"/>
    <w:tmpl w:val="45FAF874"/>
    <w:lvl w:ilvl="0" w:tplc="B32E5E92">
      <w:start w:val="1"/>
      <w:numFmt w:val="decimal"/>
      <w:lvlText w:val="%1."/>
      <w:lvlJc w:val="left"/>
      <w:pPr>
        <w:ind w:left="928" w:hanging="360"/>
      </w:pPr>
      <w:rPr>
        <w:b/>
      </w:rPr>
    </w:lvl>
    <w:lvl w:ilvl="1" w:tplc="CB54CA84">
      <w:start w:val="1"/>
      <w:numFmt w:val="decimal"/>
      <w:lvlText w:val="%2)"/>
      <w:lvlJc w:val="left"/>
      <w:pPr>
        <w:ind w:left="569" w:hanging="360"/>
      </w:pPr>
      <w:rPr>
        <w:rFonts w:hint="default"/>
        <w:i/>
      </w:r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1">
    <w:nsid w:val="69FE0FC2"/>
    <w:multiLevelType w:val="hybridMultilevel"/>
    <w:tmpl w:val="ED104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E334EA"/>
    <w:multiLevelType w:val="hybridMultilevel"/>
    <w:tmpl w:val="8C8EBA34"/>
    <w:lvl w:ilvl="0" w:tplc="4C7CCAA4">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3">
    <w:nsid w:val="7BA40A24"/>
    <w:multiLevelType w:val="hybridMultilevel"/>
    <w:tmpl w:val="AE42C8DA"/>
    <w:lvl w:ilvl="0" w:tplc="F36AE0B2">
      <w:start w:val="4"/>
      <w:numFmt w:val="decimal"/>
      <w:lvlText w:val="%1."/>
      <w:lvlJc w:val="left"/>
      <w:pPr>
        <w:ind w:left="1287" w:hanging="360"/>
      </w:pPr>
      <w:rPr>
        <w:rFonts w:eastAsia="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1"/>
  </w:num>
  <w:num w:numId="2">
    <w:abstractNumId w:val="6"/>
  </w:num>
  <w:num w:numId="3">
    <w:abstractNumId w:val="9"/>
  </w:num>
  <w:num w:numId="4">
    <w:abstractNumId w:val="23"/>
  </w:num>
  <w:num w:numId="5">
    <w:abstractNumId w:val="8"/>
  </w:num>
  <w:num w:numId="6">
    <w:abstractNumId w:val="4"/>
  </w:num>
  <w:num w:numId="7">
    <w:abstractNumId w:val="2"/>
  </w:num>
  <w:num w:numId="8">
    <w:abstractNumId w:val="10"/>
  </w:num>
  <w:num w:numId="9">
    <w:abstractNumId w:val="7"/>
  </w:num>
  <w:num w:numId="10">
    <w:abstractNumId w:val="16"/>
  </w:num>
  <w:num w:numId="11">
    <w:abstractNumId w:val="22"/>
  </w:num>
  <w:num w:numId="12">
    <w:abstractNumId w:val="5"/>
  </w:num>
  <w:num w:numId="13">
    <w:abstractNumId w:val="17"/>
  </w:num>
  <w:num w:numId="14">
    <w:abstractNumId w:val="13"/>
  </w:num>
  <w:num w:numId="15">
    <w:abstractNumId w:val="18"/>
  </w:num>
  <w:num w:numId="16">
    <w:abstractNumId w:val="11"/>
  </w:num>
  <w:num w:numId="17">
    <w:abstractNumId w:val="20"/>
  </w:num>
  <w:num w:numId="18">
    <w:abstractNumId w:val="15"/>
  </w:num>
  <w:num w:numId="19">
    <w:abstractNumId w:val="14"/>
  </w:num>
  <w:num w:numId="20">
    <w:abstractNumId w:val="19"/>
  </w:num>
  <w:num w:numId="21">
    <w:abstractNumId w:val="3"/>
  </w:num>
  <w:num w:numId="22">
    <w:abstractNumId w:val="1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6E"/>
    <w:rsid w:val="0000544C"/>
    <w:rsid w:val="00013817"/>
    <w:rsid w:val="00013A78"/>
    <w:rsid w:val="000152A5"/>
    <w:rsid w:val="0002391F"/>
    <w:rsid w:val="000251FE"/>
    <w:rsid w:val="0004421A"/>
    <w:rsid w:val="000453DF"/>
    <w:rsid w:val="00046ADA"/>
    <w:rsid w:val="00057613"/>
    <w:rsid w:val="00060FE0"/>
    <w:rsid w:val="0006239D"/>
    <w:rsid w:val="000626FD"/>
    <w:rsid w:val="00084689"/>
    <w:rsid w:val="000876A1"/>
    <w:rsid w:val="000901E0"/>
    <w:rsid w:val="00094662"/>
    <w:rsid w:val="000A2AEE"/>
    <w:rsid w:val="000B0193"/>
    <w:rsid w:val="000B2C55"/>
    <w:rsid w:val="000B4C03"/>
    <w:rsid w:val="000C2F5C"/>
    <w:rsid w:val="000D2412"/>
    <w:rsid w:val="000D44CF"/>
    <w:rsid w:val="000E285B"/>
    <w:rsid w:val="000E2E73"/>
    <w:rsid w:val="000E2FE7"/>
    <w:rsid w:val="000E5E8D"/>
    <w:rsid w:val="000E62D0"/>
    <w:rsid w:val="000F3FAE"/>
    <w:rsid w:val="00101289"/>
    <w:rsid w:val="001013D7"/>
    <w:rsid w:val="00116BAF"/>
    <w:rsid w:val="001236AB"/>
    <w:rsid w:val="00125B7B"/>
    <w:rsid w:val="0012701B"/>
    <w:rsid w:val="001315CD"/>
    <w:rsid w:val="00141C57"/>
    <w:rsid w:val="0014396C"/>
    <w:rsid w:val="0014742A"/>
    <w:rsid w:val="001550EF"/>
    <w:rsid w:val="00172D84"/>
    <w:rsid w:val="00175DD9"/>
    <w:rsid w:val="00180E1C"/>
    <w:rsid w:val="00181F6A"/>
    <w:rsid w:val="00186601"/>
    <w:rsid w:val="0018771A"/>
    <w:rsid w:val="001A2335"/>
    <w:rsid w:val="001B26F6"/>
    <w:rsid w:val="001C3D1F"/>
    <w:rsid w:val="001D2C6D"/>
    <w:rsid w:val="001D7D4F"/>
    <w:rsid w:val="001E12BE"/>
    <w:rsid w:val="001E2C53"/>
    <w:rsid w:val="001F297C"/>
    <w:rsid w:val="0020251E"/>
    <w:rsid w:val="00212D37"/>
    <w:rsid w:val="00216A63"/>
    <w:rsid w:val="002207AF"/>
    <w:rsid w:val="002215E2"/>
    <w:rsid w:val="00221B75"/>
    <w:rsid w:val="002271A0"/>
    <w:rsid w:val="002301D8"/>
    <w:rsid w:val="00234FC8"/>
    <w:rsid w:val="002358C6"/>
    <w:rsid w:val="002455AE"/>
    <w:rsid w:val="00246459"/>
    <w:rsid w:val="0025274C"/>
    <w:rsid w:val="00253A04"/>
    <w:rsid w:val="00261C83"/>
    <w:rsid w:val="002649B8"/>
    <w:rsid w:val="002755E2"/>
    <w:rsid w:val="00280DE9"/>
    <w:rsid w:val="00291C70"/>
    <w:rsid w:val="00297980"/>
    <w:rsid w:val="002A22FF"/>
    <w:rsid w:val="002A463F"/>
    <w:rsid w:val="002A52A7"/>
    <w:rsid w:val="002A63F0"/>
    <w:rsid w:val="002A6CF1"/>
    <w:rsid w:val="002B07B5"/>
    <w:rsid w:val="002B1CEB"/>
    <w:rsid w:val="002C051A"/>
    <w:rsid w:val="002C2DE8"/>
    <w:rsid w:val="002C40FE"/>
    <w:rsid w:val="002C4DB5"/>
    <w:rsid w:val="002D01F6"/>
    <w:rsid w:val="002D2467"/>
    <w:rsid w:val="002D6A09"/>
    <w:rsid w:val="002D6D7C"/>
    <w:rsid w:val="002D791B"/>
    <w:rsid w:val="002E477A"/>
    <w:rsid w:val="002E60D9"/>
    <w:rsid w:val="002E6894"/>
    <w:rsid w:val="002F0C4A"/>
    <w:rsid w:val="002F37E9"/>
    <w:rsid w:val="002F6AF8"/>
    <w:rsid w:val="00301F84"/>
    <w:rsid w:val="00304649"/>
    <w:rsid w:val="0030530D"/>
    <w:rsid w:val="00313D98"/>
    <w:rsid w:val="0031754F"/>
    <w:rsid w:val="003253D8"/>
    <w:rsid w:val="00326285"/>
    <w:rsid w:val="00332FD2"/>
    <w:rsid w:val="00336089"/>
    <w:rsid w:val="003421F3"/>
    <w:rsid w:val="00343F47"/>
    <w:rsid w:val="0034476F"/>
    <w:rsid w:val="00350A2F"/>
    <w:rsid w:val="0035313F"/>
    <w:rsid w:val="003547D1"/>
    <w:rsid w:val="00356DD5"/>
    <w:rsid w:val="00357950"/>
    <w:rsid w:val="003603C7"/>
    <w:rsid w:val="003603DE"/>
    <w:rsid w:val="003629EB"/>
    <w:rsid w:val="00365C9E"/>
    <w:rsid w:val="0037128F"/>
    <w:rsid w:val="00377733"/>
    <w:rsid w:val="00380A7A"/>
    <w:rsid w:val="0039428B"/>
    <w:rsid w:val="00395FC8"/>
    <w:rsid w:val="003A2AEF"/>
    <w:rsid w:val="003B1673"/>
    <w:rsid w:val="003B4AF1"/>
    <w:rsid w:val="003B5549"/>
    <w:rsid w:val="003B691B"/>
    <w:rsid w:val="003C7E29"/>
    <w:rsid w:val="00402E2B"/>
    <w:rsid w:val="00404C47"/>
    <w:rsid w:val="00412F8B"/>
    <w:rsid w:val="00423E4F"/>
    <w:rsid w:val="0042445F"/>
    <w:rsid w:val="00426BE9"/>
    <w:rsid w:val="00433063"/>
    <w:rsid w:val="00441EAC"/>
    <w:rsid w:val="00442598"/>
    <w:rsid w:val="00443AB2"/>
    <w:rsid w:val="00445246"/>
    <w:rsid w:val="0044787A"/>
    <w:rsid w:val="0045710A"/>
    <w:rsid w:val="0047169C"/>
    <w:rsid w:val="00473BBD"/>
    <w:rsid w:val="00482AE8"/>
    <w:rsid w:val="00482FFD"/>
    <w:rsid w:val="00491465"/>
    <w:rsid w:val="0049673E"/>
    <w:rsid w:val="0049739D"/>
    <w:rsid w:val="00497FD1"/>
    <w:rsid w:val="004A1756"/>
    <w:rsid w:val="004A3B7A"/>
    <w:rsid w:val="004A4E17"/>
    <w:rsid w:val="004A56A9"/>
    <w:rsid w:val="004B2322"/>
    <w:rsid w:val="004B24A0"/>
    <w:rsid w:val="004B2E9E"/>
    <w:rsid w:val="004B47CB"/>
    <w:rsid w:val="004B675B"/>
    <w:rsid w:val="004B7E7B"/>
    <w:rsid w:val="004C216D"/>
    <w:rsid w:val="004D03E6"/>
    <w:rsid w:val="004D06ED"/>
    <w:rsid w:val="004D0A15"/>
    <w:rsid w:val="004D0ED2"/>
    <w:rsid w:val="004D2471"/>
    <w:rsid w:val="004D4A43"/>
    <w:rsid w:val="004E02C4"/>
    <w:rsid w:val="004E0AB0"/>
    <w:rsid w:val="004E21DD"/>
    <w:rsid w:val="004E4C86"/>
    <w:rsid w:val="004F5246"/>
    <w:rsid w:val="004F619F"/>
    <w:rsid w:val="004F69E2"/>
    <w:rsid w:val="00503110"/>
    <w:rsid w:val="005031F7"/>
    <w:rsid w:val="00505B2D"/>
    <w:rsid w:val="00507D4A"/>
    <w:rsid w:val="00510907"/>
    <w:rsid w:val="00510FF9"/>
    <w:rsid w:val="00511DA6"/>
    <w:rsid w:val="00516A73"/>
    <w:rsid w:val="005208EE"/>
    <w:rsid w:val="0052423E"/>
    <w:rsid w:val="00526E38"/>
    <w:rsid w:val="0052730F"/>
    <w:rsid w:val="00537939"/>
    <w:rsid w:val="0054090C"/>
    <w:rsid w:val="005438DC"/>
    <w:rsid w:val="005447C5"/>
    <w:rsid w:val="00546CD1"/>
    <w:rsid w:val="00547990"/>
    <w:rsid w:val="00555547"/>
    <w:rsid w:val="0057153C"/>
    <w:rsid w:val="0057252A"/>
    <w:rsid w:val="00575254"/>
    <w:rsid w:val="00583F77"/>
    <w:rsid w:val="005918B1"/>
    <w:rsid w:val="00591914"/>
    <w:rsid w:val="00592485"/>
    <w:rsid w:val="00595DE2"/>
    <w:rsid w:val="005A2517"/>
    <w:rsid w:val="005B363D"/>
    <w:rsid w:val="005B5828"/>
    <w:rsid w:val="005C1C4F"/>
    <w:rsid w:val="005D5176"/>
    <w:rsid w:val="005E0F23"/>
    <w:rsid w:val="005F52B6"/>
    <w:rsid w:val="005F548E"/>
    <w:rsid w:val="00624A25"/>
    <w:rsid w:val="00631004"/>
    <w:rsid w:val="00633C1E"/>
    <w:rsid w:val="00635650"/>
    <w:rsid w:val="0063631E"/>
    <w:rsid w:val="006379DC"/>
    <w:rsid w:val="006523DC"/>
    <w:rsid w:val="00652FC1"/>
    <w:rsid w:val="00653271"/>
    <w:rsid w:val="00653275"/>
    <w:rsid w:val="00654B89"/>
    <w:rsid w:val="006550ED"/>
    <w:rsid w:val="00655E73"/>
    <w:rsid w:val="00656A8B"/>
    <w:rsid w:val="00664044"/>
    <w:rsid w:val="00682BD7"/>
    <w:rsid w:val="00686881"/>
    <w:rsid w:val="0068714E"/>
    <w:rsid w:val="006975B6"/>
    <w:rsid w:val="006A2CD2"/>
    <w:rsid w:val="006B0CA5"/>
    <w:rsid w:val="006B1A22"/>
    <w:rsid w:val="006B2B51"/>
    <w:rsid w:val="006B791D"/>
    <w:rsid w:val="006C7A9E"/>
    <w:rsid w:val="00702C83"/>
    <w:rsid w:val="00712FE6"/>
    <w:rsid w:val="00714804"/>
    <w:rsid w:val="0073281B"/>
    <w:rsid w:val="00734758"/>
    <w:rsid w:val="00735B3C"/>
    <w:rsid w:val="00735B4D"/>
    <w:rsid w:val="0074227C"/>
    <w:rsid w:val="00744F26"/>
    <w:rsid w:val="007450C1"/>
    <w:rsid w:val="00750DD2"/>
    <w:rsid w:val="0075135E"/>
    <w:rsid w:val="00751417"/>
    <w:rsid w:val="00756A94"/>
    <w:rsid w:val="00777FA7"/>
    <w:rsid w:val="00781AEF"/>
    <w:rsid w:val="0079512F"/>
    <w:rsid w:val="007A128B"/>
    <w:rsid w:val="007A1D2F"/>
    <w:rsid w:val="007A2440"/>
    <w:rsid w:val="007A2751"/>
    <w:rsid w:val="007A4FF9"/>
    <w:rsid w:val="007B53B6"/>
    <w:rsid w:val="007C00B6"/>
    <w:rsid w:val="007C1CCA"/>
    <w:rsid w:val="007C3544"/>
    <w:rsid w:val="007C644C"/>
    <w:rsid w:val="007C779B"/>
    <w:rsid w:val="007D1D62"/>
    <w:rsid w:val="007D3D39"/>
    <w:rsid w:val="007E17C9"/>
    <w:rsid w:val="007E2558"/>
    <w:rsid w:val="007F1B5E"/>
    <w:rsid w:val="007F3D69"/>
    <w:rsid w:val="00801634"/>
    <w:rsid w:val="00803B83"/>
    <w:rsid w:val="00816E73"/>
    <w:rsid w:val="00827ED6"/>
    <w:rsid w:val="00842274"/>
    <w:rsid w:val="00845D73"/>
    <w:rsid w:val="00853A0D"/>
    <w:rsid w:val="00856E38"/>
    <w:rsid w:val="00860C45"/>
    <w:rsid w:val="00865DF8"/>
    <w:rsid w:val="0086696F"/>
    <w:rsid w:val="00867519"/>
    <w:rsid w:val="008738F2"/>
    <w:rsid w:val="008772B0"/>
    <w:rsid w:val="00877F2F"/>
    <w:rsid w:val="00885125"/>
    <w:rsid w:val="00886587"/>
    <w:rsid w:val="00892D17"/>
    <w:rsid w:val="008A117C"/>
    <w:rsid w:val="008C31B0"/>
    <w:rsid w:val="008C38EC"/>
    <w:rsid w:val="008C7593"/>
    <w:rsid w:val="008D6E83"/>
    <w:rsid w:val="008E17DD"/>
    <w:rsid w:val="008E28B5"/>
    <w:rsid w:val="008E4F51"/>
    <w:rsid w:val="008E5DED"/>
    <w:rsid w:val="008F55E2"/>
    <w:rsid w:val="008F7CA4"/>
    <w:rsid w:val="0090017A"/>
    <w:rsid w:val="00901B99"/>
    <w:rsid w:val="009037E4"/>
    <w:rsid w:val="0090472B"/>
    <w:rsid w:val="00910806"/>
    <w:rsid w:val="00915C61"/>
    <w:rsid w:val="00916EBD"/>
    <w:rsid w:val="00921729"/>
    <w:rsid w:val="00923DAB"/>
    <w:rsid w:val="009269B0"/>
    <w:rsid w:val="00932248"/>
    <w:rsid w:val="00934DC0"/>
    <w:rsid w:val="0094407D"/>
    <w:rsid w:val="0094415F"/>
    <w:rsid w:val="009446FF"/>
    <w:rsid w:val="0097085A"/>
    <w:rsid w:val="00970D90"/>
    <w:rsid w:val="00975028"/>
    <w:rsid w:val="00975782"/>
    <w:rsid w:val="009769DE"/>
    <w:rsid w:val="00977439"/>
    <w:rsid w:val="00994692"/>
    <w:rsid w:val="00994DB8"/>
    <w:rsid w:val="009A2CC3"/>
    <w:rsid w:val="009A376E"/>
    <w:rsid w:val="009B2E38"/>
    <w:rsid w:val="009C441E"/>
    <w:rsid w:val="009C7C67"/>
    <w:rsid w:val="009D0041"/>
    <w:rsid w:val="009D1CA5"/>
    <w:rsid w:val="009E44AB"/>
    <w:rsid w:val="009E4A8F"/>
    <w:rsid w:val="009E4BE8"/>
    <w:rsid w:val="009E6DB3"/>
    <w:rsid w:val="009F0286"/>
    <w:rsid w:val="009F7A64"/>
    <w:rsid w:val="00A025D3"/>
    <w:rsid w:val="00A02E5E"/>
    <w:rsid w:val="00A03CE7"/>
    <w:rsid w:val="00A1192C"/>
    <w:rsid w:val="00A14FDD"/>
    <w:rsid w:val="00A16492"/>
    <w:rsid w:val="00A2689A"/>
    <w:rsid w:val="00A3397F"/>
    <w:rsid w:val="00A43D16"/>
    <w:rsid w:val="00A44756"/>
    <w:rsid w:val="00A45B38"/>
    <w:rsid w:val="00A531EC"/>
    <w:rsid w:val="00A565CC"/>
    <w:rsid w:val="00A73200"/>
    <w:rsid w:val="00A824EC"/>
    <w:rsid w:val="00A86402"/>
    <w:rsid w:val="00A86EA0"/>
    <w:rsid w:val="00A872EC"/>
    <w:rsid w:val="00A9327E"/>
    <w:rsid w:val="00A94B37"/>
    <w:rsid w:val="00A954CF"/>
    <w:rsid w:val="00AA2EDC"/>
    <w:rsid w:val="00AB5D5E"/>
    <w:rsid w:val="00AB65BE"/>
    <w:rsid w:val="00AC319C"/>
    <w:rsid w:val="00AC5AF1"/>
    <w:rsid w:val="00AC6777"/>
    <w:rsid w:val="00AD3C6E"/>
    <w:rsid w:val="00AD52EC"/>
    <w:rsid w:val="00AD77D2"/>
    <w:rsid w:val="00AE0701"/>
    <w:rsid w:val="00AE77F8"/>
    <w:rsid w:val="00AE7C59"/>
    <w:rsid w:val="00B02D6E"/>
    <w:rsid w:val="00B035AA"/>
    <w:rsid w:val="00B07271"/>
    <w:rsid w:val="00B163D6"/>
    <w:rsid w:val="00B17F3A"/>
    <w:rsid w:val="00B23FD5"/>
    <w:rsid w:val="00B25002"/>
    <w:rsid w:val="00B32452"/>
    <w:rsid w:val="00B35AD0"/>
    <w:rsid w:val="00B361A3"/>
    <w:rsid w:val="00B40E71"/>
    <w:rsid w:val="00B42ACF"/>
    <w:rsid w:val="00B5118F"/>
    <w:rsid w:val="00B604A8"/>
    <w:rsid w:val="00B633BA"/>
    <w:rsid w:val="00B66054"/>
    <w:rsid w:val="00B66797"/>
    <w:rsid w:val="00B6734B"/>
    <w:rsid w:val="00B7171E"/>
    <w:rsid w:val="00B75560"/>
    <w:rsid w:val="00B775CB"/>
    <w:rsid w:val="00B82225"/>
    <w:rsid w:val="00B836C0"/>
    <w:rsid w:val="00B84653"/>
    <w:rsid w:val="00B84A52"/>
    <w:rsid w:val="00B84FAC"/>
    <w:rsid w:val="00B858ED"/>
    <w:rsid w:val="00B85D10"/>
    <w:rsid w:val="00B92D73"/>
    <w:rsid w:val="00B93C85"/>
    <w:rsid w:val="00B976EE"/>
    <w:rsid w:val="00BB3FAA"/>
    <w:rsid w:val="00BC5256"/>
    <w:rsid w:val="00BF1CEF"/>
    <w:rsid w:val="00BF2349"/>
    <w:rsid w:val="00BF2BD4"/>
    <w:rsid w:val="00BF3E7D"/>
    <w:rsid w:val="00BF422F"/>
    <w:rsid w:val="00BF4E74"/>
    <w:rsid w:val="00C020E9"/>
    <w:rsid w:val="00C10602"/>
    <w:rsid w:val="00C1234C"/>
    <w:rsid w:val="00C123AE"/>
    <w:rsid w:val="00C14845"/>
    <w:rsid w:val="00C15362"/>
    <w:rsid w:val="00C1543C"/>
    <w:rsid w:val="00C17D3F"/>
    <w:rsid w:val="00C24890"/>
    <w:rsid w:val="00C25EA9"/>
    <w:rsid w:val="00C26677"/>
    <w:rsid w:val="00C30DD3"/>
    <w:rsid w:val="00C313B0"/>
    <w:rsid w:val="00C33F6F"/>
    <w:rsid w:val="00C40758"/>
    <w:rsid w:val="00C40F31"/>
    <w:rsid w:val="00C41495"/>
    <w:rsid w:val="00C478DA"/>
    <w:rsid w:val="00C528D8"/>
    <w:rsid w:val="00C5660F"/>
    <w:rsid w:val="00C5735E"/>
    <w:rsid w:val="00C600B8"/>
    <w:rsid w:val="00C62BFD"/>
    <w:rsid w:val="00C64912"/>
    <w:rsid w:val="00C66BE9"/>
    <w:rsid w:val="00C70584"/>
    <w:rsid w:val="00C70589"/>
    <w:rsid w:val="00C77167"/>
    <w:rsid w:val="00C8519B"/>
    <w:rsid w:val="00C86496"/>
    <w:rsid w:val="00C86CE4"/>
    <w:rsid w:val="00C87DA2"/>
    <w:rsid w:val="00C90A8B"/>
    <w:rsid w:val="00C91219"/>
    <w:rsid w:val="00C93CA3"/>
    <w:rsid w:val="00CB76B2"/>
    <w:rsid w:val="00CC0048"/>
    <w:rsid w:val="00CC1E40"/>
    <w:rsid w:val="00CC45B8"/>
    <w:rsid w:val="00CD0308"/>
    <w:rsid w:val="00CD29A7"/>
    <w:rsid w:val="00CD6999"/>
    <w:rsid w:val="00CD779E"/>
    <w:rsid w:val="00CE42D6"/>
    <w:rsid w:val="00CE4936"/>
    <w:rsid w:val="00CE4FE8"/>
    <w:rsid w:val="00CF1B4D"/>
    <w:rsid w:val="00CF404E"/>
    <w:rsid w:val="00CF5180"/>
    <w:rsid w:val="00CF60C0"/>
    <w:rsid w:val="00CF6F05"/>
    <w:rsid w:val="00CF70F6"/>
    <w:rsid w:val="00D2206B"/>
    <w:rsid w:val="00D30CB5"/>
    <w:rsid w:val="00D31C41"/>
    <w:rsid w:val="00D321AD"/>
    <w:rsid w:val="00D43AFC"/>
    <w:rsid w:val="00D502AB"/>
    <w:rsid w:val="00D5308E"/>
    <w:rsid w:val="00D53FC0"/>
    <w:rsid w:val="00D5468F"/>
    <w:rsid w:val="00D57F75"/>
    <w:rsid w:val="00D63A2B"/>
    <w:rsid w:val="00D6645D"/>
    <w:rsid w:val="00D707DF"/>
    <w:rsid w:val="00D8085D"/>
    <w:rsid w:val="00D81341"/>
    <w:rsid w:val="00D833FA"/>
    <w:rsid w:val="00D855CA"/>
    <w:rsid w:val="00DA034C"/>
    <w:rsid w:val="00DA2119"/>
    <w:rsid w:val="00DA24C5"/>
    <w:rsid w:val="00DA25ED"/>
    <w:rsid w:val="00DA7154"/>
    <w:rsid w:val="00DB462A"/>
    <w:rsid w:val="00DB651D"/>
    <w:rsid w:val="00DD7AD0"/>
    <w:rsid w:val="00DE21A1"/>
    <w:rsid w:val="00DE2FE3"/>
    <w:rsid w:val="00DE3E54"/>
    <w:rsid w:val="00DE5F0B"/>
    <w:rsid w:val="00DF0961"/>
    <w:rsid w:val="00DF24FE"/>
    <w:rsid w:val="00DF3392"/>
    <w:rsid w:val="00DF3398"/>
    <w:rsid w:val="00DF4DE3"/>
    <w:rsid w:val="00DF6F28"/>
    <w:rsid w:val="00E00A04"/>
    <w:rsid w:val="00E01BFA"/>
    <w:rsid w:val="00E02FF7"/>
    <w:rsid w:val="00E03338"/>
    <w:rsid w:val="00E1022C"/>
    <w:rsid w:val="00E12014"/>
    <w:rsid w:val="00E303FA"/>
    <w:rsid w:val="00E35A32"/>
    <w:rsid w:val="00E35E49"/>
    <w:rsid w:val="00E37244"/>
    <w:rsid w:val="00E3776F"/>
    <w:rsid w:val="00E41748"/>
    <w:rsid w:val="00E4223A"/>
    <w:rsid w:val="00E43619"/>
    <w:rsid w:val="00E43BCC"/>
    <w:rsid w:val="00E46251"/>
    <w:rsid w:val="00E47C4C"/>
    <w:rsid w:val="00E47CED"/>
    <w:rsid w:val="00E608B7"/>
    <w:rsid w:val="00E614ED"/>
    <w:rsid w:val="00E6450D"/>
    <w:rsid w:val="00E701C6"/>
    <w:rsid w:val="00E70447"/>
    <w:rsid w:val="00E70F88"/>
    <w:rsid w:val="00E76A73"/>
    <w:rsid w:val="00E831CB"/>
    <w:rsid w:val="00E857B5"/>
    <w:rsid w:val="00E8755D"/>
    <w:rsid w:val="00E90618"/>
    <w:rsid w:val="00E945A1"/>
    <w:rsid w:val="00E95EE3"/>
    <w:rsid w:val="00EA0B62"/>
    <w:rsid w:val="00EA3DF5"/>
    <w:rsid w:val="00EA5968"/>
    <w:rsid w:val="00EA6F14"/>
    <w:rsid w:val="00EB067C"/>
    <w:rsid w:val="00EB28FB"/>
    <w:rsid w:val="00EB4435"/>
    <w:rsid w:val="00EC39ED"/>
    <w:rsid w:val="00EC440E"/>
    <w:rsid w:val="00EC6208"/>
    <w:rsid w:val="00ED049F"/>
    <w:rsid w:val="00ED0F82"/>
    <w:rsid w:val="00ED5DDA"/>
    <w:rsid w:val="00EE180A"/>
    <w:rsid w:val="00EE2028"/>
    <w:rsid w:val="00EE458B"/>
    <w:rsid w:val="00EE4C92"/>
    <w:rsid w:val="00EE4DF3"/>
    <w:rsid w:val="00EE744E"/>
    <w:rsid w:val="00EE770F"/>
    <w:rsid w:val="00EF12F2"/>
    <w:rsid w:val="00EF31B2"/>
    <w:rsid w:val="00EF3DFC"/>
    <w:rsid w:val="00EF7AB1"/>
    <w:rsid w:val="00F04188"/>
    <w:rsid w:val="00F04521"/>
    <w:rsid w:val="00F0512C"/>
    <w:rsid w:val="00F10EBC"/>
    <w:rsid w:val="00F1352D"/>
    <w:rsid w:val="00F155D3"/>
    <w:rsid w:val="00F20CC8"/>
    <w:rsid w:val="00F23D14"/>
    <w:rsid w:val="00F26FF2"/>
    <w:rsid w:val="00F27AC6"/>
    <w:rsid w:val="00F30E63"/>
    <w:rsid w:val="00F31B76"/>
    <w:rsid w:val="00F3244B"/>
    <w:rsid w:val="00F32A44"/>
    <w:rsid w:val="00F367E3"/>
    <w:rsid w:val="00F429E6"/>
    <w:rsid w:val="00F54F44"/>
    <w:rsid w:val="00F55001"/>
    <w:rsid w:val="00F572D1"/>
    <w:rsid w:val="00F60017"/>
    <w:rsid w:val="00F604CB"/>
    <w:rsid w:val="00F60FFE"/>
    <w:rsid w:val="00F612A0"/>
    <w:rsid w:val="00F6327F"/>
    <w:rsid w:val="00F65C68"/>
    <w:rsid w:val="00F674BE"/>
    <w:rsid w:val="00F73B64"/>
    <w:rsid w:val="00F73D6D"/>
    <w:rsid w:val="00F84233"/>
    <w:rsid w:val="00F90A2C"/>
    <w:rsid w:val="00F96EAF"/>
    <w:rsid w:val="00FA1464"/>
    <w:rsid w:val="00FA2F4F"/>
    <w:rsid w:val="00FA5ED2"/>
    <w:rsid w:val="00FA7ECD"/>
    <w:rsid w:val="00FB61D6"/>
    <w:rsid w:val="00FC435D"/>
    <w:rsid w:val="00FD424E"/>
    <w:rsid w:val="00FE5572"/>
    <w:rsid w:val="00FE615A"/>
    <w:rsid w:val="00FF07CB"/>
    <w:rsid w:val="00FF235C"/>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2AB09-824B-41AB-A7FF-3600AA63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7B"/>
    <w:rPr>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482FFD"/>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cb">
    <w:name w:val="cb"/>
    <w:basedOn w:val="Normal"/>
    <w:rsid w:val="002A463F"/>
    <w:pPr>
      <w:spacing w:after="0" w:line="240" w:lineRule="auto"/>
      <w:jc w:val="center"/>
    </w:pPr>
    <w:rPr>
      <w:rFonts w:ascii="Times New Roman" w:eastAsia="Times New Roman" w:hAnsi="Times New Roman" w:cs="Times New Roman"/>
      <w:b/>
      <w:bCs/>
      <w:sz w:val="24"/>
      <w:szCs w:val="24"/>
      <w:lang w:val="en-GB" w:eastAsia="en-GB"/>
    </w:rPr>
  </w:style>
  <w:style w:type="paragraph" w:styleId="ListParagraph">
    <w:name w:val="List Paragraph"/>
    <w:basedOn w:val="Normal"/>
    <w:uiPriority w:val="34"/>
    <w:qFormat/>
    <w:rsid w:val="002A463F"/>
    <w:pPr>
      <w:ind w:left="720"/>
      <w:contextualSpacing/>
    </w:pPr>
  </w:style>
  <w:style w:type="character" w:styleId="Hyperlink">
    <w:name w:val="Hyperlink"/>
    <w:basedOn w:val="DefaultParagraphFont"/>
    <w:uiPriority w:val="99"/>
    <w:unhideWhenUsed/>
    <w:rsid w:val="004E21DD"/>
    <w:rPr>
      <w:color w:val="0563C1" w:themeColor="hyperlink"/>
      <w:u w:val="single"/>
    </w:rPr>
  </w:style>
  <w:style w:type="paragraph" w:customStyle="1" w:styleId="cp">
    <w:name w:val="cp"/>
    <w:basedOn w:val="Normal"/>
    <w:rsid w:val="002A52A7"/>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cn">
    <w:name w:val="cn"/>
    <w:basedOn w:val="Normal"/>
    <w:rsid w:val="007D3D39"/>
    <w:pPr>
      <w:spacing w:after="0" w:line="240" w:lineRule="auto"/>
      <w:jc w:val="center"/>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E42D6"/>
    <w:rPr>
      <w:b/>
      <w:bCs/>
    </w:rPr>
  </w:style>
  <w:style w:type="table" w:styleId="TableGrid">
    <w:name w:val="Table Grid"/>
    <w:basedOn w:val="TableNormal"/>
    <w:uiPriority w:val="39"/>
    <w:rsid w:val="002755E2"/>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C0"/>
    <w:rPr>
      <w:rFonts w:ascii="Segoe UI" w:hAnsi="Segoe UI" w:cs="Segoe UI"/>
      <w:sz w:val="18"/>
      <w:szCs w:val="18"/>
      <w:lang w:val="ro-MD"/>
    </w:rPr>
  </w:style>
  <w:style w:type="paragraph" w:customStyle="1" w:styleId="tbl-norm">
    <w:name w:val="tbl-norm"/>
    <w:basedOn w:val="Normal"/>
    <w:rsid w:val="0057153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
    <w:name w:val="norm"/>
    <w:basedOn w:val="Normal"/>
    <w:rsid w:val="0057153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57153C"/>
  </w:style>
  <w:style w:type="character" w:customStyle="1" w:styleId="italics">
    <w:name w:val="italics"/>
    <w:basedOn w:val="DefaultParagraphFont"/>
    <w:rsid w:val="0057153C"/>
  </w:style>
  <w:style w:type="paragraph" w:styleId="NormalWeb">
    <w:name w:val="Normal (Web)"/>
    <w:basedOn w:val="Normal"/>
    <w:uiPriority w:val="99"/>
    <w:unhideWhenUsed/>
    <w:rsid w:val="006B2B5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1">
    <w:name w:val="Normal1"/>
    <w:basedOn w:val="Normal"/>
    <w:rsid w:val="0029798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italic">
    <w:name w:val="italic"/>
    <w:basedOn w:val="DefaultParagraphFont"/>
    <w:rsid w:val="0029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015">
      <w:bodyDiv w:val="1"/>
      <w:marLeft w:val="0"/>
      <w:marRight w:val="0"/>
      <w:marTop w:val="0"/>
      <w:marBottom w:val="0"/>
      <w:divBdr>
        <w:top w:val="none" w:sz="0" w:space="0" w:color="auto"/>
        <w:left w:val="none" w:sz="0" w:space="0" w:color="auto"/>
        <w:bottom w:val="none" w:sz="0" w:space="0" w:color="auto"/>
        <w:right w:val="none" w:sz="0" w:space="0" w:color="auto"/>
      </w:divBdr>
      <w:divsChild>
        <w:div w:id="109865063">
          <w:marLeft w:val="0"/>
          <w:marRight w:val="0"/>
          <w:marTop w:val="0"/>
          <w:marBottom w:val="0"/>
          <w:divBdr>
            <w:top w:val="none" w:sz="0" w:space="0" w:color="auto"/>
            <w:left w:val="none" w:sz="0" w:space="0" w:color="auto"/>
            <w:bottom w:val="none" w:sz="0" w:space="0" w:color="auto"/>
            <w:right w:val="none" w:sz="0" w:space="0" w:color="auto"/>
          </w:divBdr>
          <w:divsChild>
            <w:div w:id="734744474">
              <w:marLeft w:val="0"/>
              <w:marRight w:val="0"/>
              <w:marTop w:val="120"/>
              <w:marBottom w:val="0"/>
              <w:divBdr>
                <w:top w:val="none" w:sz="0" w:space="0" w:color="auto"/>
                <w:left w:val="none" w:sz="0" w:space="0" w:color="auto"/>
                <w:bottom w:val="none" w:sz="0" w:space="0" w:color="auto"/>
                <w:right w:val="none" w:sz="0" w:space="0" w:color="auto"/>
              </w:divBdr>
            </w:div>
            <w:div w:id="900990106">
              <w:marLeft w:val="0"/>
              <w:marRight w:val="0"/>
              <w:marTop w:val="0"/>
              <w:marBottom w:val="0"/>
              <w:divBdr>
                <w:top w:val="none" w:sz="0" w:space="0" w:color="auto"/>
                <w:left w:val="none" w:sz="0" w:space="0" w:color="auto"/>
                <w:bottom w:val="none" w:sz="0" w:space="0" w:color="auto"/>
                <w:right w:val="none" w:sz="0" w:space="0" w:color="auto"/>
              </w:divBdr>
              <w:divsChild>
                <w:div w:id="1527594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432522">
          <w:marLeft w:val="0"/>
          <w:marRight w:val="0"/>
          <w:marTop w:val="0"/>
          <w:marBottom w:val="0"/>
          <w:divBdr>
            <w:top w:val="none" w:sz="0" w:space="0" w:color="auto"/>
            <w:left w:val="none" w:sz="0" w:space="0" w:color="auto"/>
            <w:bottom w:val="none" w:sz="0" w:space="0" w:color="auto"/>
            <w:right w:val="none" w:sz="0" w:space="0" w:color="auto"/>
          </w:divBdr>
          <w:divsChild>
            <w:div w:id="1021200993">
              <w:marLeft w:val="0"/>
              <w:marRight w:val="0"/>
              <w:marTop w:val="0"/>
              <w:marBottom w:val="0"/>
              <w:divBdr>
                <w:top w:val="none" w:sz="0" w:space="0" w:color="auto"/>
                <w:left w:val="none" w:sz="0" w:space="0" w:color="auto"/>
                <w:bottom w:val="none" w:sz="0" w:space="0" w:color="auto"/>
                <w:right w:val="none" w:sz="0" w:space="0" w:color="auto"/>
              </w:divBdr>
              <w:divsChild>
                <w:div w:id="485556806">
                  <w:marLeft w:val="0"/>
                  <w:marRight w:val="0"/>
                  <w:marTop w:val="120"/>
                  <w:marBottom w:val="0"/>
                  <w:divBdr>
                    <w:top w:val="none" w:sz="0" w:space="0" w:color="auto"/>
                    <w:left w:val="none" w:sz="0" w:space="0" w:color="auto"/>
                    <w:bottom w:val="none" w:sz="0" w:space="0" w:color="auto"/>
                    <w:right w:val="none" w:sz="0" w:space="0" w:color="auto"/>
                  </w:divBdr>
                </w:div>
              </w:divsChild>
            </w:div>
            <w:div w:id="1793547865">
              <w:marLeft w:val="0"/>
              <w:marRight w:val="0"/>
              <w:marTop w:val="120"/>
              <w:marBottom w:val="0"/>
              <w:divBdr>
                <w:top w:val="none" w:sz="0" w:space="0" w:color="auto"/>
                <w:left w:val="none" w:sz="0" w:space="0" w:color="auto"/>
                <w:bottom w:val="none" w:sz="0" w:space="0" w:color="auto"/>
                <w:right w:val="none" w:sz="0" w:space="0" w:color="auto"/>
              </w:divBdr>
            </w:div>
          </w:divsChild>
        </w:div>
        <w:div w:id="1020739254">
          <w:marLeft w:val="0"/>
          <w:marRight w:val="0"/>
          <w:marTop w:val="0"/>
          <w:marBottom w:val="0"/>
          <w:divBdr>
            <w:top w:val="none" w:sz="0" w:space="0" w:color="auto"/>
            <w:left w:val="none" w:sz="0" w:space="0" w:color="auto"/>
            <w:bottom w:val="none" w:sz="0" w:space="0" w:color="auto"/>
            <w:right w:val="none" w:sz="0" w:space="0" w:color="auto"/>
          </w:divBdr>
          <w:divsChild>
            <w:div w:id="317539835">
              <w:marLeft w:val="0"/>
              <w:marRight w:val="0"/>
              <w:marTop w:val="120"/>
              <w:marBottom w:val="0"/>
              <w:divBdr>
                <w:top w:val="none" w:sz="0" w:space="0" w:color="auto"/>
                <w:left w:val="none" w:sz="0" w:space="0" w:color="auto"/>
                <w:bottom w:val="none" w:sz="0" w:space="0" w:color="auto"/>
                <w:right w:val="none" w:sz="0" w:space="0" w:color="auto"/>
              </w:divBdr>
            </w:div>
            <w:div w:id="325089210">
              <w:marLeft w:val="0"/>
              <w:marRight w:val="0"/>
              <w:marTop w:val="0"/>
              <w:marBottom w:val="0"/>
              <w:divBdr>
                <w:top w:val="none" w:sz="0" w:space="0" w:color="auto"/>
                <w:left w:val="none" w:sz="0" w:space="0" w:color="auto"/>
                <w:bottom w:val="none" w:sz="0" w:space="0" w:color="auto"/>
                <w:right w:val="none" w:sz="0" w:space="0" w:color="auto"/>
              </w:divBdr>
              <w:divsChild>
                <w:div w:id="1522745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3054274">
          <w:marLeft w:val="0"/>
          <w:marRight w:val="0"/>
          <w:marTop w:val="0"/>
          <w:marBottom w:val="0"/>
          <w:divBdr>
            <w:top w:val="none" w:sz="0" w:space="0" w:color="auto"/>
            <w:left w:val="none" w:sz="0" w:space="0" w:color="auto"/>
            <w:bottom w:val="none" w:sz="0" w:space="0" w:color="auto"/>
            <w:right w:val="none" w:sz="0" w:space="0" w:color="auto"/>
          </w:divBdr>
          <w:divsChild>
            <w:div w:id="970596426">
              <w:marLeft w:val="0"/>
              <w:marRight w:val="0"/>
              <w:marTop w:val="0"/>
              <w:marBottom w:val="0"/>
              <w:divBdr>
                <w:top w:val="none" w:sz="0" w:space="0" w:color="auto"/>
                <w:left w:val="none" w:sz="0" w:space="0" w:color="auto"/>
                <w:bottom w:val="none" w:sz="0" w:space="0" w:color="auto"/>
                <w:right w:val="none" w:sz="0" w:space="0" w:color="auto"/>
              </w:divBdr>
              <w:divsChild>
                <w:div w:id="876043802">
                  <w:marLeft w:val="0"/>
                  <w:marRight w:val="0"/>
                  <w:marTop w:val="120"/>
                  <w:marBottom w:val="0"/>
                  <w:divBdr>
                    <w:top w:val="none" w:sz="0" w:space="0" w:color="auto"/>
                    <w:left w:val="none" w:sz="0" w:space="0" w:color="auto"/>
                    <w:bottom w:val="none" w:sz="0" w:space="0" w:color="auto"/>
                    <w:right w:val="none" w:sz="0" w:space="0" w:color="auto"/>
                  </w:divBdr>
                </w:div>
              </w:divsChild>
            </w:div>
            <w:div w:id="1542814953">
              <w:marLeft w:val="0"/>
              <w:marRight w:val="0"/>
              <w:marTop w:val="120"/>
              <w:marBottom w:val="0"/>
              <w:divBdr>
                <w:top w:val="none" w:sz="0" w:space="0" w:color="auto"/>
                <w:left w:val="none" w:sz="0" w:space="0" w:color="auto"/>
                <w:bottom w:val="none" w:sz="0" w:space="0" w:color="auto"/>
                <w:right w:val="none" w:sz="0" w:space="0" w:color="auto"/>
              </w:divBdr>
            </w:div>
          </w:divsChild>
        </w:div>
        <w:div w:id="1379553082">
          <w:marLeft w:val="0"/>
          <w:marRight w:val="0"/>
          <w:marTop w:val="0"/>
          <w:marBottom w:val="0"/>
          <w:divBdr>
            <w:top w:val="none" w:sz="0" w:space="0" w:color="auto"/>
            <w:left w:val="none" w:sz="0" w:space="0" w:color="auto"/>
            <w:bottom w:val="none" w:sz="0" w:space="0" w:color="auto"/>
            <w:right w:val="none" w:sz="0" w:space="0" w:color="auto"/>
          </w:divBdr>
          <w:divsChild>
            <w:div w:id="512572285">
              <w:marLeft w:val="0"/>
              <w:marRight w:val="0"/>
              <w:marTop w:val="0"/>
              <w:marBottom w:val="0"/>
              <w:divBdr>
                <w:top w:val="none" w:sz="0" w:space="0" w:color="auto"/>
                <w:left w:val="none" w:sz="0" w:space="0" w:color="auto"/>
                <w:bottom w:val="none" w:sz="0" w:space="0" w:color="auto"/>
                <w:right w:val="none" w:sz="0" w:space="0" w:color="auto"/>
              </w:divBdr>
              <w:divsChild>
                <w:div w:id="195313746">
                  <w:marLeft w:val="0"/>
                  <w:marRight w:val="0"/>
                  <w:marTop w:val="120"/>
                  <w:marBottom w:val="0"/>
                  <w:divBdr>
                    <w:top w:val="none" w:sz="0" w:space="0" w:color="auto"/>
                    <w:left w:val="none" w:sz="0" w:space="0" w:color="auto"/>
                    <w:bottom w:val="none" w:sz="0" w:space="0" w:color="auto"/>
                    <w:right w:val="none" w:sz="0" w:space="0" w:color="auto"/>
                  </w:divBdr>
                </w:div>
                <w:div w:id="390466034">
                  <w:marLeft w:val="0"/>
                  <w:marRight w:val="0"/>
                  <w:marTop w:val="120"/>
                  <w:marBottom w:val="0"/>
                  <w:divBdr>
                    <w:top w:val="none" w:sz="0" w:space="0" w:color="auto"/>
                    <w:left w:val="none" w:sz="0" w:space="0" w:color="auto"/>
                    <w:bottom w:val="none" w:sz="0" w:space="0" w:color="auto"/>
                    <w:right w:val="none" w:sz="0" w:space="0" w:color="auto"/>
                  </w:divBdr>
                </w:div>
              </w:divsChild>
            </w:div>
            <w:div w:id="556163152">
              <w:marLeft w:val="0"/>
              <w:marRight w:val="0"/>
              <w:marTop w:val="120"/>
              <w:marBottom w:val="0"/>
              <w:divBdr>
                <w:top w:val="none" w:sz="0" w:space="0" w:color="auto"/>
                <w:left w:val="none" w:sz="0" w:space="0" w:color="auto"/>
                <w:bottom w:val="none" w:sz="0" w:space="0" w:color="auto"/>
                <w:right w:val="none" w:sz="0" w:space="0" w:color="auto"/>
              </w:divBdr>
            </w:div>
          </w:divsChild>
        </w:div>
        <w:div w:id="1426265113">
          <w:marLeft w:val="0"/>
          <w:marRight w:val="0"/>
          <w:marTop w:val="0"/>
          <w:marBottom w:val="0"/>
          <w:divBdr>
            <w:top w:val="none" w:sz="0" w:space="0" w:color="auto"/>
            <w:left w:val="none" w:sz="0" w:space="0" w:color="auto"/>
            <w:bottom w:val="none" w:sz="0" w:space="0" w:color="auto"/>
            <w:right w:val="none" w:sz="0" w:space="0" w:color="auto"/>
          </w:divBdr>
          <w:divsChild>
            <w:div w:id="1685016704">
              <w:marLeft w:val="0"/>
              <w:marRight w:val="0"/>
              <w:marTop w:val="120"/>
              <w:marBottom w:val="0"/>
              <w:divBdr>
                <w:top w:val="none" w:sz="0" w:space="0" w:color="auto"/>
                <w:left w:val="none" w:sz="0" w:space="0" w:color="auto"/>
                <w:bottom w:val="none" w:sz="0" w:space="0" w:color="auto"/>
                <w:right w:val="none" w:sz="0" w:space="0" w:color="auto"/>
              </w:divBdr>
            </w:div>
            <w:div w:id="1851289470">
              <w:marLeft w:val="0"/>
              <w:marRight w:val="0"/>
              <w:marTop w:val="0"/>
              <w:marBottom w:val="0"/>
              <w:divBdr>
                <w:top w:val="none" w:sz="0" w:space="0" w:color="auto"/>
                <w:left w:val="none" w:sz="0" w:space="0" w:color="auto"/>
                <w:bottom w:val="none" w:sz="0" w:space="0" w:color="auto"/>
                <w:right w:val="none" w:sz="0" w:space="0" w:color="auto"/>
              </w:divBdr>
              <w:divsChild>
                <w:div w:id="15631795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236731">
          <w:marLeft w:val="0"/>
          <w:marRight w:val="0"/>
          <w:marTop w:val="0"/>
          <w:marBottom w:val="0"/>
          <w:divBdr>
            <w:top w:val="none" w:sz="0" w:space="0" w:color="auto"/>
            <w:left w:val="none" w:sz="0" w:space="0" w:color="auto"/>
            <w:bottom w:val="none" w:sz="0" w:space="0" w:color="auto"/>
            <w:right w:val="none" w:sz="0" w:space="0" w:color="auto"/>
          </w:divBdr>
          <w:divsChild>
            <w:div w:id="1060134127">
              <w:marLeft w:val="0"/>
              <w:marRight w:val="0"/>
              <w:marTop w:val="0"/>
              <w:marBottom w:val="0"/>
              <w:divBdr>
                <w:top w:val="none" w:sz="0" w:space="0" w:color="auto"/>
                <w:left w:val="none" w:sz="0" w:space="0" w:color="auto"/>
                <w:bottom w:val="none" w:sz="0" w:space="0" w:color="auto"/>
                <w:right w:val="none" w:sz="0" w:space="0" w:color="auto"/>
              </w:divBdr>
              <w:divsChild>
                <w:div w:id="1656907384">
                  <w:marLeft w:val="0"/>
                  <w:marRight w:val="0"/>
                  <w:marTop w:val="120"/>
                  <w:marBottom w:val="0"/>
                  <w:divBdr>
                    <w:top w:val="none" w:sz="0" w:space="0" w:color="auto"/>
                    <w:left w:val="none" w:sz="0" w:space="0" w:color="auto"/>
                    <w:bottom w:val="none" w:sz="0" w:space="0" w:color="auto"/>
                    <w:right w:val="none" w:sz="0" w:space="0" w:color="auto"/>
                  </w:divBdr>
                </w:div>
              </w:divsChild>
            </w:div>
            <w:div w:id="2046438899">
              <w:marLeft w:val="0"/>
              <w:marRight w:val="0"/>
              <w:marTop w:val="120"/>
              <w:marBottom w:val="0"/>
              <w:divBdr>
                <w:top w:val="none" w:sz="0" w:space="0" w:color="auto"/>
                <w:left w:val="none" w:sz="0" w:space="0" w:color="auto"/>
                <w:bottom w:val="none" w:sz="0" w:space="0" w:color="auto"/>
                <w:right w:val="none" w:sz="0" w:space="0" w:color="auto"/>
              </w:divBdr>
            </w:div>
          </w:divsChild>
        </w:div>
        <w:div w:id="1776052204">
          <w:marLeft w:val="0"/>
          <w:marRight w:val="0"/>
          <w:marTop w:val="0"/>
          <w:marBottom w:val="0"/>
          <w:divBdr>
            <w:top w:val="none" w:sz="0" w:space="0" w:color="auto"/>
            <w:left w:val="none" w:sz="0" w:space="0" w:color="auto"/>
            <w:bottom w:val="none" w:sz="0" w:space="0" w:color="auto"/>
            <w:right w:val="none" w:sz="0" w:space="0" w:color="auto"/>
          </w:divBdr>
          <w:divsChild>
            <w:div w:id="1133407519">
              <w:marLeft w:val="0"/>
              <w:marRight w:val="0"/>
              <w:marTop w:val="0"/>
              <w:marBottom w:val="0"/>
              <w:divBdr>
                <w:top w:val="none" w:sz="0" w:space="0" w:color="auto"/>
                <w:left w:val="none" w:sz="0" w:space="0" w:color="auto"/>
                <w:bottom w:val="none" w:sz="0" w:space="0" w:color="auto"/>
                <w:right w:val="none" w:sz="0" w:space="0" w:color="auto"/>
              </w:divBdr>
              <w:divsChild>
                <w:div w:id="135074912">
                  <w:marLeft w:val="0"/>
                  <w:marRight w:val="0"/>
                  <w:marTop w:val="120"/>
                  <w:marBottom w:val="0"/>
                  <w:divBdr>
                    <w:top w:val="none" w:sz="0" w:space="0" w:color="auto"/>
                    <w:left w:val="none" w:sz="0" w:space="0" w:color="auto"/>
                    <w:bottom w:val="none" w:sz="0" w:space="0" w:color="auto"/>
                    <w:right w:val="none" w:sz="0" w:space="0" w:color="auto"/>
                  </w:divBdr>
                </w:div>
              </w:divsChild>
            </w:div>
            <w:div w:id="1396392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7529561">
      <w:bodyDiv w:val="1"/>
      <w:marLeft w:val="0"/>
      <w:marRight w:val="0"/>
      <w:marTop w:val="0"/>
      <w:marBottom w:val="0"/>
      <w:divBdr>
        <w:top w:val="none" w:sz="0" w:space="0" w:color="auto"/>
        <w:left w:val="none" w:sz="0" w:space="0" w:color="auto"/>
        <w:bottom w:val="none" w:sz="0" w:space="0" w:color="auto"/>
        <w:right w:val="none" w:sz="0" w:space="0" w:color="auto"/>
      </w:divBdr>
    </w:div>
    <w:div w:id="27680055">
      <w:bodyDiv w:val="1"/>
      <w:marLeft w:val="0"/>
      <w:marRight w:val="0"/>
      <w:marTop w:val="0"/>
      <w:marBottom w:val="0"/>
      <w:divBdr>
        <w:top w:val="none" w:sz="0" w:space="0" w:color="auto"/>
        <w:left w:val="none" w:sz="0" w:space="0" w:color="auto"/>
        <w:bottom w:val="none" w:sz="0" w:space="0" w:color="auto"/>
        <w:right w:val="none" w:sz="0" w:space="0" w:color="auto"/>
      </w:divBdr>
      <w:divsChild>
        <w:div w:id="133177602">
          <w:marLeft w:val="0"/>
          <w:marRight w:val="0"/>
          <w:marTop w:val="0"/>
          <w:marBottom w:val="0"/>
          <w:divBdr>
            <w:top w:val="none" w:sz="0" w:space="0" w:color="auto"/>
            <w:left w:val="none" w:sz="0" w:space="0" w:color="auto"/>
            <w:bottom w:val="none" w:sz="0" w:space="0" w:color="auto"/>
            <w:right w:val="none" w:sz="0" w:space="0" w:color="auto"/>
          </w:divBdr>
          <w:divsChild>
            <w:div w:id="536815566">
              <w:marLeft w:val="0"/>
              <w:marRight w:val="0"/>
              <w:marTop w:val="120"/>
              <w:marBottom w:val="0"/>
              <w:divBdr>
                <w:top w:val="none" w:sz="0" w:space="0" w:color="auto"/>
                <w:left w:val="none" w:sz="0" w:space="0" w:color="auto"/>
                <w:bottom w:val="none" w:sz="0" w:space="0" w:color="auto"/>
                <w:right w:val="none" w:sz="0" w:space="0" w:color="auto"/>
              </w:divBdr>
            </w:div>
            <w:div w:id="666978486">
              <w:marLeft w:val="0"/>
              <w:marRight w:val="0"/>
              <w:marTop w:val="0"/>
              <w:marBottom w:val="0"/>
              <w:divBdr>
                <w:top w:val="none" w:sz="0" w:space="0" w:color="auto"/>
                <w:left w:val="none" w:sz="0" w:space="0" w:color="auto"/>
                <w:bottom w:val="none" w:sz="0" w:space="0" w:color="auto"/>
                <w:right w:val="none" w:sz="0" w:space="0" w:color="auto"/>
              </w:divBdr>
            </w:div>
          </w:divsChild>
        </w:div>
        <w:div w:id="719397374">
          <w:marLeft w:val="0"/>
          <w:marRight w:val="0"/>
          <w:marTop w:val="0"/>
          <w:marBottom w:val="0"/>
          <w:divBdr>
            <w:top w:val="none" w:sz="0" w:space="0" w:color="auto"/>
            <w:left w:val="none" w:sz="0" w:space="0" w:color="auto"/>
            <w:bottom w:val="none" w:sz="0" w:space="0" w:color="auto"/>
            <w:right w:val="none" w:sz="0" w:space="0" w:color="auto"/>
          </w:divBdr>
          <w:divsChild>
            <w:div w:id="1302148768">
              <w:marLeft w:val="0"/>
              <w:marRight w:val="0"/>
              <w:marTop w:val="0"/>
              <w:marBottom w:val="0"/>
              <w:divBdr>
                <w:top w:val="none" w:sz="0" w:space="0" w:color="auto"/>
                <w:left w:val="none" w:sz="0" w:space="0" w:color="auto"/>
                <w:bottom w:val="none" w:sz="0" w:space="0" w:color="auto"/>
                <w:right w:val="none" w:sz="0" w:space="0" w:color="auto"/>
              </w:divBdr>
              <w:divsChild>
                <w:div w:id="368527825">
                  <w:marLeft w:val="0"/>
                  <w:marRight w:val="0"/>
                  <w:marTop w:val="0"/>
                  <w:marBottom w:val="0"/>
                  <w:divBdr>
                    <w:top w:val="none" w:sz="0" w:space="0" w:color="auto"/>
                    <w:left w:val="none" w:sz="0" w:space="0" w:color="auto"/>
                    <w:bottom w:val="none" w:sz="0" w:space="0" w:color="auto"/>
                    <w:right w:val="none" w:sz="0" w:space="0" w:color="auto"/>
                  </w:divBdr>
                  <w:divsChild>
                    <w:div w:id="1242377076">
                      <w:marLeft w:val="0"/>
                      <w:marRight w:val="0"/>
                      <w:marTop w:val="0"/>
                      <w:marBottom w:val="0"/>
                      <w:divBdr>
                        <w:top w:val="none" w:sz="0" w:space="0" w:color="auto"/>
                        <w:left w:val="none" w:sz="0" w:space="0" w:color="auto"/>
                        <w:bottom w:val="none" w:sz="0" w:space="0" w:color="auto"/>
                        <w:right w:val="none" w:sz="0" w:space="0" w:color="auto"/>
                      </w:divBdr>
                      <w:divsChild>
                        <w:div w:id="4752271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6745841">
                  <w:marLeft w:val="0"/>
                  <w:marRight w:val="0"/>
                  <w:marTop w:val="0"/>
                  <w:marBottom w:val="0"/>
                  <w:divBdr>
                    <w:top w:val="none" w:sz="0" w:space="0" w:color="auto"/>
                    <w:left w:val="none" w:sz="0" w:space="0" w:color="auto"/>
                    <w:bottom w:val="none" w:sz="0" w:space="0" w:color="auto"/>
                    <w:right w:val="none" w:sz="0" w:space="0" w:color="auto"/>
                  </w:divBdr>
                  <w:divsChild>
                    <w:div w:id="677848187">
                      <w:marLeft w:val="0"/>
                      <w:marRight w:val="0"/>
                      <w:marTop w:val="0"/>
                      <w:marBottom w:val="0"/>
                      <w:divBdr>
                        <w:top w:val="none" w:sz="0" w:space="0" w:color="auto"/>
                        <w:left w:val="none" w:sz="0" w:space="0" w:color="auto"/>
                        <w:bottom w:val="none" w:sz="0" w:space="0" w:color="auto"/>
                        <w:right w:val="none" w:sz="0" w:space="0" w:color="auto"/>
                      </w:divBdr>
                      <w:divsChild>
                        <w:div w:id="1784425282">
                          <w:marLeft w:val="0"/>
                          <w:marRight w:val="0"/>
                          <w:marTop w:val="120"/>
                          <w:marBottom w:val="0"/>
                          <w:divBdr>
                            <w:top w:val="none" w:sz="0" w:space="0" w:color="auto"/>
                            <w:left w:val="none" w:sz="0" w:space="0" w:color="auto"/>
                            <w:bottom w:val="none" w:sz="0" w:space="0" w:color="auto"/>
                            <w:right w:val="none" w:sz="0" w:space="0" w:color="auto"/>
                          </w:divBdr>
                        </w:div>
                      </w:divsChild>
                    </w:div>
                    <w:div w:id="1685590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67795428">
          <w:marLeft w:val="0"/>
          <w:marRight w:val="0"/>
          <w:marTop w:val="0"/>
          <w:marBottom w:val="0"/>
          <w:divBdr>
            <w:top w:val="none" w:sz="0" w:space="0" w:color="auto"/>
            <w:left w:val="none" w:sz="0" w:space="0" w:color="auto"/>
            <w:bottom w:val="none" w:sz="0" w:space="0" w:color="auto"/>
            <w:right w:val="none" w:sz="0" w:space="0" w:color="auto"/>
          </w:divBdr>
          <w:divsChild>
            <w:div w:id="391394804">
              <w:marLeft w:val="0"/>
              <w:marRight w:val="0"/>
              <w:marTop w:val="0"/>
              <w:marBottom w:val="0"/>
              <w:divBdr>
                <w:top w:val="none" w:sz="0" w:space="0" w:color="auto"/>
                <w:left w:val="none" w:sz="0" w:space="0" w:color="auto"/>
                <w:bottom w:val="none" w:sz="0" w:space="0" w:color="auto"/>
                <w:right w:val="none" w:sz="0" w:space="0" w:color="auto"/>
              </w:divBdr>
            </w:div>
            <w:div w:id="17755166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1535262">
      <w:bodyDiv w:val="1"/>
      <w:marLeft w:val="0"/>
      <w:marRight w:val="0"/>
      <w:marTop w:val="0"/>
      <w:marBottom w:val="0"/>
      <w:divBdr>
        <w:top w:val="none" w:sz="0" w:space="0" w:color="auto"/>
        <w:left w:val="none" w:sz="0" w:space="0" w:color="auto"/>
        <w:bottom w:val="none" w:sz="0" w:space="0" w:color="auto"/>
        <w:right w:val="none" w:sz="0" w:space="0" w:color="auto"/>
      </w:divBdr>
    </w:div>
    <w:div w:id="97458445">
      <w:bodyDiv w:val="1"/>
      <w:marLeft w:val="0"/>
      <w:marRight w:val="0"/>
      <w:marTop w:val="0"/>
      <w:marBottom w:val="0"/>
      <w:divBdr>
        <w:top w:val="none" w:sz="0" w:space="0" w:color="auto"/>
        <w:left w:val="none" w:sz="0" w:space="0" w:color="auto"/>
        <w:bottom w:val="none" w:sz="0" w:space="0" w:color="auto"/>
        <w:right w:val="none" w:sz="0" w:space="0" w:color="auto"/>
      </w:divBdr>
      <w:divsChild>
        <w:div w:id="280117613">
          <w:marLeft w:val="0"/>
          <w:marRight w:val="0"/>
          <w:marTop w:val="0"/>
          <w:marBottom w:val="0"/>
          <w:divBdr>
            <w:top w:val="none" w:sz="0" w:space="0" w:color="auto"/>
            <w:left w:val="none" w:sz="0" w:space="0" w:color="auto"/>
            <w:bottom w:val="none" w:sz="0" w:space="0" w:color="auto"/>
            <w:right w:val="none" w:sz="0" w:space="0" w:color="auto"/>
          </w:divBdr>
        </w:div>
      </w:divsChild>
    </w:div>
    <w:div w:id="98768713">
      <w:bodyDiv w:val="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
      </w:divsChild>
    </w:div>
    <w:div w:id="103505164">
      <w:bodyDiv w:val="1"/>
      <w:marLeft w:val="0"/>
      <w:marRight w:val="0"/>
      <w:marTop w:val="0"/>
      <w:marBottom w:val="0"/>
      <w:divBdr>
        <w:top w:val="none" w:sz="0" w:space="0" w:color="auto"/>
        <w:left w:val="none" w:sz="0" w:space="0" w:color="auto"/>
        <w:bottom w:val="none" w:sz="0" w:space="0" w:color="auto"/>
        <w:right w:val="none" w:sz="0" w:space="0" w:color="auto"/>
      </w:divBdr>
    </w:div>
    <w:div w:id="111365462">
      <w:bodyDiv w:val="1"/>
      <w:marLeft w:val="0"/>
      <w:marRight w:val="0"/>
      <w:marTop w:val="0"/>
      <w:marBottom w:val="0"/>
      <w:divBdr>
        <w:top w:val="none" w:sz="0" w:space="0" w:color="auto"/>
        <w:left w:val="none" w:sz="0" w:space="0" w:color="auto"/>
        <w:bottom w:val="none" w:sz="0" w:space="0" w:color="auto"/>
        <w:right w:val="none" w:sz="0" w:space="0" w:color="auto"/>
      </w:divBdr>
    </w:div>
    <w:div w:id="122627183">
      <w:bodyDiv w:val="1"/>
      <w:marLeft w:val="0"/>
      <w:marRight w:val="0"/>
      <w:marTop w:val="0"/>
      <w:marBottom w:val="0"/>
      <w:divBdr>
        <w:top w:val="none" w:sz="0" w:space="0" w:color="auto"/>
        <w:left w:val="none" w:sz="0" w:space="0" w:color="auto"/>
        <w:bottom w:val="none" w:sz="0" w:space="0" w:color="auto"/>
        <w:right w:val="none" w:sz="0" w:space="0" w:color="auto"/>
      </w:divBdr>
      <w:divsChild>
        <w:div w:id="884752102">
          <w:marLeft w:val="0"/>
          <w:marRight w:val="0"/>
          <w:marTop w:val="0"/>
          <w:marBottom w:val="0"/>
          <w:divBdr>
            <w:top w:val="none" w:sz="0" w:space="0" w:color="auto"/>
            <w:left w:val="none" w:sz="0" w:space="0" w:color="auto"/>
            <w:bottom w:val="none" w:sz="0" w:space="0" w:color="auto"/>
            <w:right w:val="none" w:sz="0" w:space="0" w:color="auto"/>
          </w:divBdr>
        </w:div>
      </w:divsChild>
    </w:div>
    <w:div w:id="159006106">
      <w:bodyDiv w:val="1"/>
      <w:marLeft w:val="0"/>
      <w:marRight w:val="0"/>
      <w:marTop w:val="0"/>
      <w:marBottom w:val="0"/>
      <w:divBdr>
        <w:top w:val="none" w:sz="0" w:space="0" w:color="auto"/>
        <w:left w:val="none" w:sz="0" w:space="0" w:color="auto"/>
        <w:bottom w:val="none" w:sz="0" w:space="0" w:color="auto"/>
        <w:right w:val="none" w:sz="0" w:space="0" w:color="auto"/>
      </w:divBdr>
    </w:div>
    <w:div w:id="172186234">
      <w:bodyDiv w:val="1"/>
      <w:marLeft w:val="0"/>
      <w:marRight w:val="0"/>
      <w:marTop w:val="0"/>
      <w:marBottom w:val="0"/>
      <w:divBdr>
        <w:top w:val="none" w:sz="0" w:space="0" w:color="auto"/>
        <w:left w:val="none" w:sz="0" w:space="0" w:color="auto"/>
        <w:bottom w:val="none" w:sz="0" w:space="0" w:color="auto"/>
        <w:right w:val="none" w:sz="0" w:space="0" w:color="auto"/>
      </w:divBdr>
    </w:div>
    <w:div w:id="175120548">
      <w:bodyDiv w:val="1"/>
      <w:marLeft w:val="0"/>
      <w:marRight w:val="0"/>
      <w:marTop w:val="0"/>
      <w:marBottom w:val="0"/>
      <w:divBdr>
        <w:top w:val="none" w:sz="0" w:space="0" w:color="auto"/>
        <w:left w:val="none" w:sz="0" w:space="0" w:color="auto"/>
        <w:bottom w:val="none" w:sz="0" w:space="0" w:color="auto"/>
        <w:right w:val="none" w:sz="0" w:space="0" w:color="auto"/>
      </w:divBdr>
    </w:div>
    <w:div w:id="175852096">
      <w:bodyDiv w:val="1"/>
      <w:marLeft w:val="0"/>
      <w:marRight w:val="0"/>
      <w:marTop w:val="0"/>
      <w:marBottom w:val="0"/>
      <w:divBdr>
        <w:top w:val="none" w:sz="0" w:space="0" w:color="auto"/>
        <w:left w:val="none" w:sz="0" w:space="0" w:color="auto"/>
        <w:bottom w:val="none" w:sz="0" w:space="0" w:color="auto"/>
        <w:right w:val="none" w:sz="0" w:space="0" w:color="auto"/>
      </w:divBdr>
      <w:divsChild>
        <w:div w:id="450830118">
          <w:marLeft w:val="0"/>
          <w:marRight w:val="0"/>
          <w:marTop w:val="0"/>
          <w:marBottom w:val="0"/>
          <w:divBdr>
            <w:top w:val="none" w:sz="0" w:space="0" w:color="auto"/>
            <w:left w:val="none" w:sz="0" w:space="0" w:color="auto"/>
            <w:bottom w:val="none" w:sz="0" w:space="0" w:color="auto"/>
            <w:right w:val="none" w:sz="0" w:space="0" w:color="auto"/>
          </w:divBdr>
        </w:div>
      </w:divsChild>
    </w:div>
    <w:div w:id="185143277">
      <w:bodyDiv w:val="1"/>
      <w:marLeft w:val="0"/>
      <w:marRight w:val="0"/>
      <w:marTop w:val="0"/>
      <w:marBottom w:val="0"/>
      <w:divBdr>
        <w:top w:val="none" w:sz="0" w:space="0" w:color="auto"/>
        <w:left w:val="none" w:sz="0" w:space="0" w:color="auto"/>
        <w:bottom w:val="none" w:sz="0" w:space="0" w:color="auto"/>
        <w:right w:val="none" w:sz="0" w:space="0" w:color="auto"/>
      </w:divBdr>
      <w:divsChild>
        <w:div w:id="1354185769">
          <w:marLeft w:val="0"/>
          <w:marRight w:val="0"/>
          <w:marTop w:val="0"/>
          <w:marBottom w:val="0"/>
          <w:divBdr>
            <w:top w:val="none" w:sz="0" w:space="0" w:color="auto"/>
            <w:left w:val="none" w:sz="0" w:space="0" w:color="auto"/>
            <w:bottom w:val="none" w:sz="0" w:space="0" w:color="auto"/>
            <w:right w:val="none" w:sz="0" w:space="0" w:color="auto"/>
          </w:divBdr>
        </w:div>
      </w:divsChild>
    </w:div>
    <w:div w:id="193346770">
      <w:bodyDiv w:val="1"/>
      <w:marLeft w:val="0"/>
      <w:marRight w:val="0"/>
      <w:marTop w:val="0"/>
      <w:marBottom w:val="0"/>
      <w:divBdr>
        <w:top w:val="none" w:sz="0" w:space="0" w:color="auto"/>
        <w:left w:val="none" w:sz="0" w:space="0" w:color="auto"/>
        <w:bottom w:val="none" w:sz="0" w:space="0" w:color="auto"/>
        <w:right w:val="none" w:sz="0" w:space="0" w:color="auto"/>
      </w:divBdr>
    </w:div>
    <w:div w:id="221910735">
      <w:bodyDiv w:val="1"/>
      <w:marLeft w:val="0"/>
      <w:marRight w:val="0"/>
      <w:marTop w:val="0"/>
      <w:marBottom w:val="0"/>
      <w:divBdr>
        <w:top w:val="none" w:sz="0" w:space="0" w:color="auto"/>
        <w:left w:val="none" w:sz="0" w:space="0" w:color="auto"/>
        <w:bottom w:val="none" w:sz="0" w:space="0" w:color="auto"/>
        <w:right w:val="none" w:sz="0" w:space="0" w:color="auto"/>
      </w:divBdr>
      <w:divsChild>
        <w:div w:id="2067530519">
          <w:marLeft w:val="0"/>
          <w:marRight w:val="0"/>
          <w:marTop w:val="0"/>
          <w:marBottom w:val="0"/>
          <w:divBdr>
            <w:top w:val="none" w:sz="0" w:space="0" w:color="auto"/>
            <w:left w:val="none" w:sz="0" w:space="0" w:color="auto"/>
            <w:bottom w:val="none" w:sz="0" w:space="0" w:color="auto"/>
            <w:right w:val="none" w:sz="0" w:space="0" w:color="auto"/>
          </w:divBdr>
        </w:div>
      </w:divsChild>
    </w:div>
    <w:div w:id="223106969">
      <w:bodyDiv w:val="1"/>
      <w:marLeft w:val="0"/>
      <w:marRight w:val="0"/>
      <w:marTop w:val="0"/>
      <w:marBottom w:val="0"/>
      <w:divBdr>
        <w:top w:val="none" w:sz="0" w:space="0" w:color="auto"/>
        <w:left w:val="none" w:sz="0" w:space="0" w:color="auto"/>
        <w:bottom w:val="none" w:sz="0" w:space="0" w:color="auto"/>
        <w:right w:val="none" w:sz="0" w:space="0" w:color="auto"/>
      </w:divBdr>
    </w:div>
    <w:div w:id="276790070">
      <w:bodyDiv w:val="1"/>
      <w:marLeft w:val="0"/>
      <w:marRight w:val="0"/>
      <w:marTop w:val="0"/>
      <w:marBottom w:val="0"/>
      <w:divBdr>
        <w:top w:val="none" w:sz="0" w:space="0" w:color="auto"/>
        <w:left w:val="none" w:sz="0" w:space="0" w:color="auto"/>
        <w:bottom w:val="none" w:sz="0" w:space="0" w:color="auto"/>
        <w:right w:val="none" w:sz="0" w:space="0" w:color="auto"/>
      </w:divBdr>
    </w:div>
    <w:div w:id="286352699">
      <w:bodyDiv w:val="1"/>
      <w:marLeft w:val="0"/>
      <w:marRight w:val="0"/>
      <w:marTop w:val="0"/>
      <w:marBottom w:val="0"/>
      <w:divBdr>
        <w:top w:val="none" w:sz="0" w:space="0" w:color="auto"/>
        <w:left w:val="none" w:sz="0" w:space="0" w:color="auto"/>
        <w:bottom w:val="none" w:sz="0" w:space="0" w:color="auto"/>
        <w:right w:val="none" w:sz="0" w:space="0" w:color="auto"/>
      </w:divBdr>
      <w:divsChild>
        <w:div w:id="988552952">
          <w:marLeft w:val="0"/>
          <w:marRight w:val="0"/>
          <w:marTop w:val="0"/>
          <w:marBottom w:val="0"/>
          <w:divBdr>
            <w:top w:val="none" w:sz="0" w:space="0" w:color="auto"/>
            <w:left w:val="none" w:sz="0" w:space="0" w:color="auto"/>
            <w:bottom w:val="none" w:sz="0" w:space="0" w:color="auto"/>
            <w:right w:val="none" w:sz="0" w:space="0" w:color="auto"/>
          </w:divBdr>
        </w:div>
      </w:divsChild>
    </w:div>
    <w:div w:id="299238168">
      <w:bodyDiv w:val="1"/>
      <w:marLeft w:val="0"/>
      <w:marRight w:val="0"/>
      <w:marTop w:val="0"/>
      <w:marBottom w:val="0"/>
      <w:divBdr>
        <w:top w:val="none" w:sz="0" w:space="0" w:color="auto"/>
        <w:left w:val="none" w:sz="0" w:space="0" w:color="auto"/>
        <w:bottom w:val="none" w:sz="0" w:space="0" w:color="auto"/>
        <w:right w:val="none" w:sz="0" w:space="0" w:color="auto"/>
      </w:divBdr>
      <w:divsChild>
        <w:div w:id="634719276">
          <w:marLeft w:val="0"/>
          <w:marRight w:val="0"/>
          <w:marTop w:val="0"/>
          <w:marBottom w:val="0"/>
          <w:divBdr>
            <w:top w:val="none" w:sz="0" w:space="0" w:color="auto"/>
            <w:left w:val="none" w:sz="0" w:space="0" w:color="auto"/>
            <w:bottom w:val="none" w:sz="0" w:space="0" w:color="auto"/>
            <w:right w:val="none" w:sz="0" w:space="0" w:color="auto"/>
          </w:divBdr>
        </w:div>
      </w:divsChild>
    </w:div>
    <w:div w:id="311564677">
      <w:bodyDiv w:val="1"/>
      <w:marLeft w:val="0"/>
      <w:marRight w:val="0"/>
      <w:marTop w:val="0"/>
      <w:marBottom w:val="0"/>
      <w:divBdr>
        <w:top w:val="none" w:sz="0" w:space="0" w:color="auto"/>
        <w:left w:val="none" w:sz="0" w:space="0" w:color="auto"/>
        <w:bottom w:val="none" w:sz="0" w:space="0" w:color="auto"/>
        <w:right w:val="none" w:sz="0" w:space="0" w:color="auto"/>
      </w:divBdr>
      <w:divsChild>
        <w:div w:id="1749229447">
          <w:marLeft w:val="0"/>
          <w:marRight w:val="0"/>
          <w:marTop w:val="0"/>
          <w:marBottom w:val="0"/>
          <w:divBdr>
            <w:top w:val="none" w:sz="0" w:space="0" w:color="auto"/>
            <w:left w:val="none" w:sz="0" w:space="0" w:color="auto"/>
            <w:bottom w:val="none" w:sz="0" w:space="0" w:color="auto"/>
            <w:right w:val="none" w:sz="0" w:space="0" w:color="auto"/>
          </w:divBdr>
        </w:div>
      </w:divsChild>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2054846436">
          <w:marLeft w:val="0"/>
          <w:marRight w:val="0"/>
          <w:marTop w:val="0"/>
          <w:marBottom w:val="0"/>
          <w:divBdr>
            <w:top w:val="none" w:sz="0" w:space="0" w:color="auto"/>
            <w:left w:val="none" w:sz="0" w:space="0" w:color="auto"/>
            <w:bottom w:val="none" w:sz="0" w:space="0" w:color="auto"/>
            <w:right w:val="none" w:sz="0" w:space="0" w:color="auto"/>
          </w:divBdr>
        </w:div>
      </w:divsChild>
    </w:div>
    <w:div w:id="35091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15991">
          <w:marLeft w:val="0"/>
          <w:marRight w:val="0"/>
          <w:marTop w:val="0"/>
          <w:marBottom w:val="0"/>
          <w:divBdr>
            <w:top w:val="none" w:sz="0" w:space="0" w:color="auto"/>
            <w:left w:val="none" w:sz="0" w:space="0" w:color="auto"/>
            <w:bottom w:val="none" w:sz="0" w:space="0" w:color="auto"/>
            <w:right w:val="none" w:sz="0" w:space="0" w:color="auto"/>
          </w:divBdr>
        </w:div>
      </w:divsChild>
    </w:div>
    <w:div w:id="398989406">
      <w:bodyDiv w:val="1"/>
      <w:marLeft w:val="0"/>
      <w:marRight w:val="0"/>
      <w:marTop w:val="0"/>
      <w:marBottom w:val="0"/>
      <w:divBdr>
        <w:top w:val="none" w:sz="0" w:space="0" w:color="auto"/>
        <w:left w:val="none" w:sz="0" w:space="0" w:color="auto"/>
        <w:bottom w:val="none" w:sz="0" w:space="0" w:color="auto"/>
        <w:right w:val="none" w:sz="0" w:space="0" w:color="auto"/>
      </w:divBdr>
      <w:divsChild>
        <w:div w:id="1524399620">
          <w:marLeft w:val="0"/>
          <w:marRight w:val="0"/>
          <w:marTop w:val="120"/>
          <w:marBottom w:val="0"/>
          <w:divBdr>
            <w:top w:val="none" w:sz="0" w:space="0" w:color="auto"/>
            <w:left w:val="none" w:sz="0" w:space="0" w:color="auto"/>
            <w:bottom w:val="none" w:sz="0" w:space="0" w:color="auto"/>
            <w:right w:val="none" w:sz="0" w:space="0" w:color="auto"/>
          </w:divBdr>
        </w:div>
        <w:div w:id="1837072282">
          <w:marLeft w:val="0"/>
          <w:marRight w:val="0"/>
          <w:marTop w:val="120"/>
          <w:marBottom w:val="0"/>
          <w:divBdr>
            <w:top w:val="none" w:sz="0" w:space="0" w:color="auto"/>
            <w:left w:val="none" w:sz="0" w:space="0" w:color="auto"/>
            <w:bottom w:val="none" w:sz="0" w:space="0" w:color="auto"/>
            <w:right w:val="none" w:sz="0" w:space="0" w:color="auto"/>
          </w:divBdr>
        </w:div>
      </w:divsChild>
    </w:div>
    <w:div w:id="410086947">
      <w:bodyDiv w:val="1"/>
      <w:marLeft w:val="0"/>
      <w:marRight w:val="0"/>
      <w:marTop w:val="0"/>
      <w:marBottom w:val="0"/>
      <w:divBdr>
        <w:top w:val="none" w:sz="0" w:space="0" w:color="auto"/>
        <w:left w:val="none" w:sz="0" w:space="0" w:color="auto"/>
        <w:bottom w:val="none" w:sz="0" w:space="0" w:color="auto"/>
        <w:right w:val="none" w:sz="0" w:space="0" w:color="auto"/>
      </w:divBdr>
    </w:div>
    <w:div w:id="420377272">
      <w:bodyDiv w:val="1"/>
      <w:marLeft w:val="0"/>
      <w:marRight w:val="0"/>
      <w:marTop w:val="0"/>
      <w:marBottom w:val="0"/>
      <w:divBdr>
        <w:top w:val="none" w:sz="0" w:space="0" w:color="auto"/>
        <w:left w:val="none" w:sz="0" w:space="0" w:color="auto"/>
        <w:bottom w:val="none" w:sz="0" w:space="0" w:color="auto"/>
        <w:right w:val="none" w:sz="0" w:space="0" w:color="auto"/>
      </w:divBdr>
    </w:div>
    <w:div w:id="427241376">
      <w:bodyDiv w:val="1"/>
      <w:marLeft w:val="0"/>
      <w:marRight w:val="0"/>
      <w:marTop w:val="0"/>
      <w:marBottom w:val="0"/>
      <w:divBdr>
        <w:top w:val="none" w:sz="0" w:space="0" w:color="auto"/>
        <w:left w:val="none" w:sz="0" w:space="0" w:color="auto"/>
        <w:bottom w:val="none" w:sz="0" w:space="0" w:color="auto"/>
        <w:right w:val="none" w:sz="0" w:space="0" w:color="auto"/>
      </w:divBdr>
      <w:divsChild>
        <w:div w:id="1584803664">
          <w:marLeft w:val="0"/>
          <w:marRight w:val="0"/>
          <w:marTop w:val="0"/>
          <w:marBottom w:val="0"/>
          <w:divBdr>
            <w:top w:val="none" w:sz="0" w:space="0" w:color="auto"/>
            <w:left w:val="none" w:sz="0" w:space="0" w:color="auto"/>
            <w:bottom w:val="none" w:sz="0" w:space="0" w:color="auto"/>
            <w:right w:val="none" w:sz="0" w:space="0" w:color="auto"/>
          </w:divBdr>
        </w:div>
      </w:divsChild>
    </w:div>
    <w:div w:id="496387254">
      <w:bodyDiv w:val="1"/>
      <w:marLeft w:val="0"/>
      <w:marRight w:val="0"/>
      <w:marTop w:val="0"/>
      <w:marBottom w:val="0"/>
      <w:divBdr>
        <w:top w:val="none" w:sz="0" w:space="0" w:color="auto"/>
        <w:left w:val="none" w:sz="0" w:space="0" w:color="auto"/>
        <w:bottom w:val="none" w:sz="0" w:space="0" w:color="auto"/>
        <w:right w:val="none" w:sz="0" w:space="0" w:color="auto"/>
      </w:divBdr>
      <w:divsChild>
        <w:div w:id="1826972858">
          <w:marLeft w:val="240"/>
          <w:marRight w:val="0"/>
          <w:marTop w:val="0"/>
          <w:marBottom w:val="0"/>
          <w:divBdr>
            <w:top w:val="none" w:sz="0" w:space="0" w:color="auto"/>
            <w:left w:val="none" w:sz="0" w:space="0" w:color="auto"/>
            <w:bottom w:val="none" w:sz="0" w:space="0" w:color="auto"/>
            <w:right w:val="none" w:sz="0" w:space="0" w:color="auto"/>
          </w:divBdr>
        </w:div>
        <w:div w:id="1521502744">
          <w:marLeft w:val="240"/>
          <w:marRight w:val="0"/>
          <w:marTop w:val="0"/>
          <w:marBottom w:val="0"/>
          <w:divBdr>
            <w:top w:val="none" w:sz="0" w:space="0" w:color="auto"/>
            <w:left w:val="none" w:sz="0" w:space="0" w:color="auto"/>
            <w:bottom w:val="none" w:sz="0" w:space="0" w:color="auto"/>
            <w:right w:val="none" w:sz="0" w:space="0" w:color="auto"/>
          </w:divBdr>
        </w:div>
      </w:divsChild>
    </w:div>
    <w:div w:id="497963471">
      <w:bodyDiv w:val="1"/>
      <w:marLeft w:val="0"/>
      <w:marRight w:val="0"/>
      <w:marTop w:val="0"/>
      <w:marBottom w:val="0"/>
      <w:divBdr>
        <w:top w:val="none" w:sz="0" w:space="0" w:color="auto"/>
        <w:left w:val="none" w:sz="0" w:space="0" w:color="auto"/>
        <w:bottom w:val="none" w:sz="0" w:space="0" w:color="auto"/>
        <w:right w:val="none" w:sz="0" w:space="0" w:color="auto"/>
      </w:divBdr>
    </w:div>
    <w:div w:id="517428811">
      <w:bodyDiv w:val="1"/>
      <w:marLeft w:val="0"/>
      <w:marRight w:val="0"/>
      <w:marTop w:val="0"/>
      <w:marBottom w:val="0"/>
      <w:divBdr>
        <w:top w:val="none" w:sz="0" w:space="0" w:color="auto"/>
        <w:left w:val="none" w:sz="0" w:space="0" w:color="auto"/>
        <w:bottom w:val="none" w:sz="0" w:space="0" w:color="auto"/>
        <w:right w:val="none" w:sz="0" w:space="0" w:color="auto"/>
      </w:divBdr>
    </w:div>
    <w:div w:id="546599593">
      <w:bodyDiv w:val="1"/>
      <w:marLeft w:val="0"/>
      <w:marRight w:val="0"/>
      <w:marTop w:val="0"/>
      <w:marBottom w:val="0"/>
      <w:divBdr>
        <w:top w:val="none" w:sz="0" w:space="0" w:color="auto"/>
        <w:left w:val="none" w:sz="0" w:space="0" w:color="auto"/>
        <w:bottom w:val="none" w:sz="0" w:space="0" w:color="auto"/>
        <w:right w:val="none" w:sz="0" w:space="0" w:color="auto"/>
      </w:divBdr>
    </w:div>
    <w:div w:id="565342098">
      <w:bodyDiv w:val="1"/>
      <w:marLeft w:val="0"/>
      <w:marRight w:val="0"/>
      <w:marTop w:val="0"/>
      <w:marBottom w:val="0"/>
      <w:divBdr>
        <w:top w:val="none" w:sz="0" w:space="0" w:color="auto"/>
        <w:left w:val="none" w:sz="0" w:space="0" w:color="auto"/>
        <w:bottom w:val="none" w:sz="0" w:space="0" w:color="auto"/>
        <w:right w:val="none" w:sz="0" w:space="0" w:color="auto"/>
      </w:divBdr>
    </w:div>
    <w:div w:id="578171684">
      <w:bodyDiv w:val="1"/>
      <w:marLeft w:val="0"/>
      <w:marRight w:val="0"/>
      <w:marTop w:val="0"/>
      <w:marBottom w:val="0"/>
      <w:divBdr>
        <w:top w:val="none" w:sz="0" w:space="0" w:color="auto"/>
        <w:left w:val="none" w:sz="0" w:space="0" w:color="auto"/>
        <w:bottom w:val="none" w:sz="0" w:space="0" w:color="auto"/>
        <w:right w:val="none" w:sz="0" w:space="0" w:color="auto"/>
      </w:divBdr>
    </w:div>
    <w:div w:id="633170827">
      <w:bodyDiv w:val="1"/>
      <w:marLeft w:val="0"/>
      <w:marRight w:val="0"/>
      <w:marTop w:val="0"/>
      <w:marBottom w:val="0"/>
      <w:divBdr>
        <w:top w:val="none" w:sz="0" w:space="0" w:color="auto"/>
        <w:left w:val="none" w:sz="0" w:space="0" w:color="auto"/>
        <w:bottom w:val="none" w:sz="0" w:space="0" w:color="auto"/>
        <w:right w:val="none" w:sz="0" w:space="0" w:color="auto"/>
      </w:divBdr>
      <w:divsChild>
        <w:div w:id="1770083859">
          <w:marLeft w:val="0"/>
          <w:marRight w:val="0"/>
          <w:marTop w:val="0"/>
          <w:marBottom w:val="0"/>
          <w:divBdr>
            <w:top w:val="none" w:sz="0" w:space="0" w:color="auto"/>
            <w:left w:val="none" w:sz="0" w:space="0" w:color="auto"/>
            <w:bottom w:val="none" w:sz="0" w:space="0" w:color="auto"/>
            <w:right w:val="none" w:sz="0" w:space="0" w:color="auto"/>
          </w:divBdr>
        </w:div>
      </w:divsChild>
    </w:div>
    <w:div w:id="654727310">
      <w:bodyDiv w:val="1"/>
      <w:marLeft w:val="0"/>
      <w:marRight w:val="0"/>
      <w:marTop w:val="0"/>
      <w:marBottom w:val="0"/>
      <w:divBdr>
        <w:top w:val="none" w:sz="0" w:space="0" w:color="auto"/>
        <w:left w:val="none" w:sz="0" w:space="0" w:color="auto"/>
        <w:bottom w:val="none" w:sz="0" w:space="0" w:color="auto"/>
        <w:right w:val="none" w:sz="0" w:space="0" w:color="auto"/>
      </w:divBdr>
      <w:divsChild>
        <w:div w:id="1862281647">
          <w:marLeft w:val="0"/>
          <w:marRight w:val="0"/>
          <w:marTop w:val="0"/>
          <w:marBottom w:val="0"/>
          <w:divBdr>
            <w:top w:val="none" w:sz="0" w:space="0" w:color="auto"/>
            <w:left w:val="none" w:sz="0" w:space="0" w:color="auto"/>
            <w:bottom w:val="none" w:sz="0" w:space="0" w:color="auto"/>
            <w:right w:val="none" w:sz="0" w:space="0" w:color="auto"/>
          </w:divBdr>
        </w:div>
      </w:divsChild>
    </w:div>
    <w:div w:id="658575583">
      <w:bodyDiv w:val="1"/>
      <w:marLeft w:val="0"/>
      <w:marRight w:val="0"/>
      <w:marTop w:val="0"/>
      <w:marBottom w:val="0"/>
      <w:divBdr>
        <w:top w:val="none" w:sz="0" w:space="0" w:color="auto"/>
        <w:left w:val="none" w:sz="0" w:space="0" w:color="auto"/>
        <w:bottom w:val="none" w:sz="0" w:space="0" w:color="auto"/>
        <w:right w:val="none" w:sz="0" w:space="0" w:color="auto"/>
      </w:divBdr>
      <w:divsChild>
        <w:div w:id="1724408596">
          <w:marLeft w:val="0"/>
          <w:marRight w:val="0"/>
          <w:marTop w:val="0"/>
          <w:marBottom w:val="0"/>
          <w:divBdr>
            <w:top w:val="none" w:sz="0" w:space="0" w:color="auto"/>
            <w:left w:val="none" w:sz="0" w:space="0" w:color="auto"/>
            <w:bottom w:val="none" w:sz="0" w:space="0" w:color="auto"/>
            <w:right w:val="none" w:sz="0" w:space="0" w:color="auto"/>
          </w:divBdr>
        </w:div>
      </w:divsChild>
    </w:div>
    <w:div w:id="669526863">
      <w:bodyDiv w:val="1"/>
      <w:marLeft w:val="0"/>
      <w:marRight w:val="0"/>
      <w:marTop w:val="0"/>
      <w:marBottom w:val="0"/>
      <w:divBdr>
        <w:top w:val="none" w:sz="0" w:space="0" w:color="auto"/>
        <w:left w:val="none" w:sz="0" w:space="0" w:color="auto"/>
        <w:bottom w:val="none" w:sz="0" w:space="0" w:color="auto"/>
        <w:right w:val="none" w:sz="0" w:space="0" w:color="auto"/>
      </w:divBdr>
    </w:div>
    <w:div w:id="673844975">
      <w:bodyDiv w:val="1"/>
      <w:marLeft w:val="0"/>
      <w:marRight w:val="0"/>
      <w:marTop w:val="0"/>
      <w:marBottom w:val="0"/>
      <w:divBdr>
        <w:top w:val="none" w:sz="0" w:space="0" w:color="auto"/>
        <w:left w:val="none" w:sz="0" w:space="0" w:color="auto"/>
        <w:bottom w:val="none" w:sz="0" w:space="0" w:color="auto"/>
        <w:right w:val="none" w:sz="0" w:space="0" w:color="auto"/>
      </w:divBdr>
      <w:divsChild>
        <w:div w:id="164831649">
          <w:marLeft w:val="0"/>
          <w:marRight w:val="0"/>
          <w:marTop w:val="0"/>
          <w:marBottom w:val="0"/>
          <w:divBdr>
            <w:top w:val="none" w:sz="0" w:space="0" w:color="auto"/>
            <w:left w:val="none" w:sz="0" w:space="0" w:color="auto"/>
            <w:bottom w:val="none" w:sz="0" w:space="0" w:color="auto"/>
            <w:right w:val="none" w:sz="0" w:space="0" w:color="auto"/>
          </w:divBdr>
        </w:div>
      </w:divsChild>
    </w:div>
    <w:div w:id="690380366">
      <w:bodyDiv w:val="1"/>
      <w:marLeft w:val="0"/>
      <w:marRight w:val="0"/>
      <w:marTop w:val="0"/>
      <w:marBottom w:val="0"/>
      <w:divBdr>
        <w:top w:val="none" w:sz="0" w:space="0" w:color="auto"/>
        <w:left w:val="none" w:sz="0" w:space="0" w:color="auto"/>
        <w:bottom w:val="none" w:sz="0" w:space="0" w:color="auto"/>
        <w:right w:val="none" w:sz="0" w:space="0" w:color="auto"/>
      </w:divBdr>
      <w:divsChild>
        <w:div w:id="102195581">
          <w:marLeft w:val="0"/>
          <w:marRight w:val="0"/>
          <w:marTop w:val="0"/>
          <w:marBottom w:val="0"/>
          <w:divBdr>
            <w:top w:val="none" w:sz="0" w:space="0" w:color="auto"/>
            <w:left w:val="none" w:sz="0" w:space="0" w:color="auto"/>
            <w:bottom w:val="none" w:sz="0" w:space="0" w:color="auto"/>
            <w:right w:val="none" w:sz="0" w:space="0" w:color="auto"/>
          </w:divBdr>
        </w:div>
      </w:divsChild>
    </w:div>
    <w:div w:id="690687652">
      <w:bodyDiv w:val="1"/>
      <w:marLeft w:val="0"/>
      <w:marRight w:val="0"/>
      <w:marTop w:val="0"/>
      <w:marBottom w:val="0"/>
      <w:divBdr>
        <w:top w:val="none" w:sz="0" w:space="0" w:color="auto"/>
        <w:left w:val="none" w:sz="0" w:space="0" w:color="auto"/>
        <w:bottom w:val="none" w:sz="0" w:space="0" w:color="auto"/>
        <w:right w:val="none" w:sz="0" w:space="0" w:color="auto"/>
      </w:divBdr>
    </w:div>
    <w:div w:id="720665630">
      <w:bodyDiv w:val="1"/>
      <w:marLeft w:val="0"/>
      <w:marRight w:val="0"/>
      <w:marTop w:val="0"/>
      <w:marBottom w:val="0"/>
      <w:divBdr>
        <w:top w:val="none" w:sz="0" w:space="0" w:color="auto"/>
        <w:left w:val="none" w:sz="0" w:space="0" w:color="auto"/>
        <w:bottom w:val="none" w:sz="0" w:space="0" w:color="auto"/>
        <w:right w:val="none" w:sz="0" w:space="0" w:color="auto"/>
      </w:divBdr>
    </w:div>
    <w:div w:id="728456881">
      <w:bodyDiv w:val="1"/>
      <w:marLeft w:val="0"/>
      <w:marRight w:val="0"/>
      <w:marTop w:val="0"/>
      <w:marBottom w:val="0"/>
      <w:divBdr>
        <w:top w:val="none" w:sz="0" w:space="0" w:color="auto"/>
        <w:left w:val="none" w:sz="0" w:space="0" w:color="auto"/>
        <w:bottom w:val="none" w:sz="0" w:space="0" w:color="auto"/>
        <w:right w:val="none" w:sz="0" w:space="0" w:color="auto"/>
      </w:divBdr>
    </w:div>
    <w:div w:id="735710785">
      <w:bodyDiv w:val="1"/>
      <w:marLeft w:val="0"/>
      <w:marRight w:val="0"/>
      <w:marTop w:val="0"/>
      <w:marBottom w:val="0"/>
      <w:divBdr>
        <w:top w:val="none" w:sz="0" w:space="0" w:color="auto"/>
        <w:left w:val="none" w:sz="0" w:space="0" w:color="auto"/>
        <w:bottom w:val="none" w:sz="0" w:space="0" w:color="auto"/>
        <w:right w:val="none" w:sz="0" w:space="0" w:color="auto"/>
      </w:divBdr>
      <w:divsChild>
        <w:div w:id="1804038687">
          <w:marLeft w:val="0"/>
          <w:marRight w:val="0"/>
          <w:marTop w:val="0"/>
          <w:marBottom w:val="0"/>
          <w:divBdr>
            <w:top w:val="none" w:sz="0" w:space="0" w:color="auto"/>
            <w:left w:val="none" w:sz="0" w:space="0" w:color="auto"/>
            <w:bottom w:val="none" w:sz="0" w:space="0" w:color="auto"/>
            <w:right w:val="none" w:sz="0" w:space="0" w:color="auto"/>
          </w:divBdr>
        </w:div>
      </w:divsChild>
    </w:div>
    <w:div w:id="743256254">
      <w:bodyDiv w:val="1"/>
      <w:marLeft w:val="0"/>
      <w:marRight w:val="0"/>
      <w:marTop w:val="0"/>
      <w:marBottom w:val="0"/>
      <w:divBdr>
        <w:top w:val="none" w:sz="0" w:space="0" w:color="auto"/>
        <w:left w:val="none" w:sz="0" w:space="0" w:color="auto"/>
        <w:bottom w:val="none" w:sz="0" w:space="0" w:color="auto"/>
        <w:right w:val="none" w:sz="0" w:space="0" w:color="auto"/>
      </w:divBdr>
    </w:div>
    <w:div w:id="745808378">
      <w:bodyDiv w:val="1"/>
      <w:marLeft w:val="0"/>
      <w:marRight w:val="0"/>
      <w:marTop w:val="0"/>
      <w:marBottom w:val="0"/>
      <w:divBdr>
        <w:top w:val="none" w:sz="0" w:space="0" w:color="auto"/>
        <w:left w:val="none" w:sz="0" w:space="0" w:color="auto"/>
        <w:bottom w:val="none" w:sz="0" w:space="0" w:color="auto"/>
        <w:right w:val="none" w:sz="0" w:space="0" w:color="auto"/>
      </w:divBdr>
      <w:divsChild>
        <w:div w:id="1137723218">
          <w:marLeft w:val="0"/>
          <w:marRight w:val="0"/>
          <w:marTop w:val="0"/>
          <w:marBottom w:val="0"/>
          <w:divBdr>
            <w:top w:val="none" w:sz="0" w:space="0" w:color="auto"/>
            <w:left w:val="none" w:sz="0" w:space="0" w:color="auto"/>
            <w:bottom w:val="none" w:sz="0" w:space="0" w:color="auto"/>
            <w:right w:val="none" w:sz="0" w:space="0" w:color="auto"/>
          </w:divBdr>
        </w:div>
      </w:divsChild>
    </w:div>
    <w:div w:id="769009708">
      <w:bodyDiv w:val="1"/>
      <w:marLeft w:val="0"/>
      <w:marRight w:val="0"/>
      <w:marTop w:val="0"/>
      <w:marBottom w:val="0"/>
      <w:divBdr>
        <w:top w:val="none" w:sz="0" w:space="0" w:color="auto"/>
        <w:left w:val="none" w:sz="0" w:space="0" w:color="auto"/>
        <w:bottom w:val="none" w:sz="0" w:space="0" w:color="auto"/>
        <w:right w:val="none" w:sz="0" w:space="0" w:color="auto"/>
      </w:divBdr>
      <w:divsChild>
        <w:div w:id="291833654">
          <w:marLeft w:val="0"/>
          <w:marRight w:val="0"/>
          <w:marTop w:val="0"/>
          <w:marBottom w:val="0"/>
          <w:divBdr>
            <w:top w:val="none" w:sz="0" w:space="0" w:color="auto"/>
            <w:left w:val="none" w:sz="0" w:space="0" w:color="auto"/>
            <w:bottom w:val="none" w:sz="0" w:space="0" w:color="auto"/>
            <w:right w:val="none" w:sz="0" w:space="0" w:color="auto"/>
          </w:divBdr>
        </w:div>
      </w:divsChild>
    </w:div>
    <w:div w:id="784807235">
      <w:bodyDiv w:val="1"/>
      <w:marLeft w:val="0"/>
      <w:marRight w:val="0"/>
      <w:marTop w:val="0"/>
      <w:marBottom w:val="0"/>
      <w:divBdr>
        <w:top w:val="none" w:sz="0" w:space="0" w:color="auto"/>
        <w:left w:val="none" w:sz="0" w:space="0" w:color="auto"/>
        <w:bottom w:val="none" w:sz="0" w:space="0" w:color="auto"/>
        <w:right w:val="none" w:sz="0" w:space="0" w:color="auto"/>
      </w:divBdr>
    </w:div>
    <w:div w:id="788621513">
      <w:bodyDiv w:val="1"/>
      <w:marLeft w:val="0"/>
      <w:marRight w:val="0"/>
      <w:marTop w:val="0"/>
      <w:marBottom w:val="0"/>
      <w:divBdr>
        <w:top w:val="none" w:sz="0" w:space="0" w:color="auto"/>
        <w:left w:val="none" w:sz="0" w:space="0" w:color="auto"/>
        <w:bottom w:val="none" w:sz="0" w:space="0" w:color="auto"/>
        <w:right w:val="none" w:sz="0" w:space="0" w:color="auto"/>
      </w:divBdr>
      <w:divsChild>
        <w:div w:id="46229579">
          <w:marLeft w:val="0"/>
          <w:marRight w:val="0"/>
          <w:marTop w:val="0"/>
          <w:marBottom w:val="0"/>
          <w:divBdr>
            <w:top w:val="none" w:sz="0" w:space="0" w:color="auto"/>
            <w:left w:val="none" w:sz="0" w:space="0" w:color="auto"/>
            <w:bottom w:val="none" w:sz="0" w:space="0" w:color="auto"/>
            <w:right w:val="none" w:sz="0" w:space="0" w:color="auto"/>
          </w:divBdr>
        </w:div>
      </w:divsChild>
    </w:div>
    <w:div w:id="795026298">
      <w:bodyDiv w:val="1"/>
      <w:marLeft w:val="0"/>
      <w:marRight w:val="0"/>
      <w:marTop w:val="0"/>
      <w:marBottom w:val="0"/>
      <w:divBdr>
        <w:top w:val="none" w:sz="0" w:space="0" w:color="auto"/>
        <w:left w:val="none" w:sz="0" w:space="0" w:color="auto"/>
        <w:bottom w:val="none" w:sz="0" w:space="0" w:color="auto"/>
        <w:right w:val="none" w:sz="0" w:space="0" w:color="auto"/>
      </w:divBdr>
    </w:div>
    <w:div w:id="801079245">
      <w:bodyDiv w:val="1"/>
      <w:marLeft w:val="0"/>
      <w:marRight w:val="0"/>
      <w:marTop w:val="0"/>
      <w:marBottom w:val="0"/>
      <w:divBdr>
        <w:top w:val="none" w:sz="0" w:space="0" w:color="auto"/>
        <w:left w:val="none" w:sz="0" w:space="0" w:color="auto"/>
        <w:bottom w:val="none" w:sz="0" w:space="0" w:color="auto"/>
        <w:right w:val="none" w:sz="0" w:space="0" w:color="auto"/>
      </w:divBdr>
    </w:div>
    <w:div w:id="811337895">
      <w:bodyDiv w:val="1"/>
      <w:marLeft w:val="0"/>
      <w:marRight w:val="0"/>
      <w:marTop w:val="0"/>
      <w:marBottom w:val="0"/>
      <w:divBdr>
        <w:top w:val="none" w:sz="0" w:space="0" w:color="auto"/>
        <w:left w:val="none" w:sz="0" w:space="0" w:color="auto"/>
        <w:bottom w:val="none" w:sz="0" w:space="0" w:color="auto"/>
        <w:right w:val="none" w:sz="0" w:space="0" w:color="auto"/>
      </w:divBdr>
    </w:div>
    <w:div w:id="816648313">
      <w:bodyDiv w:val="1"/>
      <w:marLeft w:val="0"/>
      <w:marRight w:val="0"/>
      <w:marTop w:val="0"/>
      <w:marBottom w:val="0"/>
      <w:divBdr>
        <w:top w:val="none" w:sz="0" w:space="0" w:color="auto"/>
        <w:left w:val="none" w:sz="0" w:space="0" w:color="auto"/>
        <w:bottom w:val="none" w:sz="0" w:space="0" w:color="auto"/>
        <w:right w:val="none" w:sz="0" w:space="0" w:color="auto"/>
      </w:divBdr>
    </w:div>
    <w:div w:id="824274055">
      <w:bodyDiv w:val="1"/>
      <w:marLeft w:val="0"/>
      <w:marRight w:val="0"/>
      <w:marTop w:val="0"/>
      <w:marBottom w:val="0"/>
      <w:divBdr>
        <w:top w:val="none" w:sz="0" w:space="0" w:color="auto"/>
        <w:left w:val="none" w:sz="0" w:space="0" w:color="auto"/>
        <w:bottom w:val="none" w:sz="0" w:space="0" w:color="auto"/>
        <w:right w:val="none" w:sz="0" w:space="0" w:color="auto"/>
      </w:divBdr>
    </w:div>
    <w:div w:id="824779584">
      <w:bodyDiv w:val="1"/>
      <w:marLeft w:val="0"/>
      <w:marRight w:val="0"/>
      <w:marTop w:val="0"/>
      <w:marBottom w:val="0"/>
      <w:divBdr>
        <w:top w:val="none" w:sz="0" w:space="0" w:color="auto"/>
        <w:left w:val="none" w:sz="0" w:space="0" w:color="auto"/>
        <w:bottom w:val="none" w:sz="0" w:space="0" w:color="auto"/>
        <w:right w:val="none" w:sz="0" w:space="0" w:color="auto"/>
      </w:divBdr>
    </w:div>
    <w:div w:id="829247246">
      <w:bodyDiv w:val="1"/>
      <w:marLeft w:val="0"/>
      <w:marRight w:val="0"/>
      <w:marTop w:val="0"/>
      <w:marBottom w:val="0"/>
      <w:divBdr>
        <w:top w:val="none" w:sz="0" w:space="0" w:color="auto"/>
        <w:left w:val="none" w:sz="0" w:space="0" w:color="auto"/>
        <w:bottom w:val="none" w:sz="0" w:space="0" w:color="auto"/>
        <w:right w:val="none" w:sz="0" w:space="0" w:color="auto"/>
      </w:divBdr>
      <w:divsChild>
        <w:div w:id="608926603">
          <w:marLeft w:val="0"/>
          <w:marRight w:val="0"/>
          <w:marTop w:val="0"/>
          <w:marBottom w:val="0"/>
          <w:divBdr>
            <w:top w:val="none" w:sz="0" w:space="0" w:color="auto"/>
            <w:left w:val="none" w:sz="0" w:space="0" w:color="auto"/>
            <w:bottom w:val="none" w:sz="0" w:space="0" w:color="auto"/>
            <w:right w:val="none" w:sz="0" w:space="0" w:color="auto"/>
          </w:divBdr>
        </w:div>
      </w:divsChild>
    </w:div>
    <w:div w:id="838352259">
      <w:bodyDiv w:val="1"/>
      <w:marLeft w:val="0"/>
      <w:marRight w:val="0"/>
      <w:marTop w:val="0"/>
      <w:marBottom w:val="0"/>
      <w:divBdr>
        <w:top w:val="none" w:sz="0" w:space="0" w:color="auto"/>
        <w:left w:val="none" w:sz="0" w:space="0" w:color="auto"/>
        <w:bottom w:val="none" w:sz="0" w:space="0" w:color="auto"/>
        <w:right w:val="none" w:sz="0" w:space="0" w:color="auto"/>
      </w:divBdr>
    </w:div>
    <w:div w:id="839538691">
      <w:bodyDiv w:val="1"/>
      <w:marLeft w:val="0"/>
      <w:marRight w:val="0"/>
      <w:marTop w:val="0"/>
      <w:marBottom w:val="0"/>
      <w:divBdr>
        <w:top w:val="none" w:sz="0" w:space="0" w:color="auto"/>
        <w:left w:val="none" w:sz="0" w:space="0" w:color="auto"/>
        <w:bottom w:val="none" w:sz="0" w:space="0" w:color="auto"/>
        <w:right w:val="none" w:sz="0" w:space="0" w:color="auto"/>
      </w:divBdr>
    </w:div>
    <w:div w:id="842821267">
      <w:bodyDiv w:val="1"/>
      <w:marLeft w:val="0"/>
      <w:marRight w:val="0"/>
      <w:marTop w:val="0"/>
      <w:marBottom w:val="0"/>
      <w:divBdr>
        <w:top w:val="none" w:sz="0" w:space="0" w:color="auto"/>
        <w:left w:val="none" w:sz="0" w:space="0" w:color="auto"/>
        <w:bottom w:val="none" w:sz="0" w:space="0" w:color="auto"/>
        <w:right w:val="none" w:sz="0" w:space="0" w:color="auto"/>
      </w:divBdr>
    </w:div>
    <w:div w:id="843209749">
      <w:bodyDiv w:val="1"/>
      <w:marLeft w:val="0"/>
      <w:marRight w:val="0"/>
      <w:marTop w:val="0"/>
      <w:marBottom w:val="0"/>
      <w:divBdr>
        <w:top w:val="none" w:sz="0" w:space="0" w:color="auto"/>
        <w:left w:val="none" w:sz="0" w:space="0" w:color="auto"/>
        <w:bottom w:val="none" w:sz="0" w:space="0" w:color="auto"/>
        <w:right w:val="none" w:sz="0" w:space="0" w:color="auto"/>
      </w:divBdr>
    </w:div>
    <w:div w:id="870343748">
      <w:bodyDiv w:val="1"/>
      <w:marLeft w:val="0"/>
      <w:marRight w:val="0"/>
      <w:marTop w:val="0"/>
      <w:marBottom w:val="0"/>
      <w:divBdr>
        <w:top w:val="none" w:sz="0" w:space="0" w:color="auto"/>
        <w:left w:val="none" w:sz="0" w:space="0" w:color="auto"/>
        <w:bottom w:val="none" w:sz="0" w:space="0" w:color="auto"/>
        <w:right w:val="none" w:sz="0" w:space="0" w:color="auto"/>
      </w:divBdr>
    </w:div>
    <w:div w:id="878393654">
      <w:bodyDiv w:val="1"/>
      <w:marLeft w:val="0"/>
      <w:marRight w:val="0"/>
      <w:marTop w:val="0"/>
      <w:marBottom w:val="0"/>
      <w:divBdr>
        <w:top w:val="none" w:sz="0" w:space="0" w:color="auto"/>
        <w:left w:val="none" w:sz="0" w:space="0" w:color="auto"/>
        <w:bottom w:val="none" w:sz="0" w:space="0" w:color="auto"/>
        <w:right w:val="none" w:sz="0" w:space="0" w:color="auto"/>
      </w:divBdr>
    </w:div>
    <w:div w:id="934746906">
      <w:bodyDiv w:val="1"/>
      <w:marLeft w:val="0"/>
      <w:marRight w:val="0"/>
      <w:marTop w:val="0"/>
      <w:marBottom w:val="0"/>
      <w:divBdr>
        <w:top w:val="none" w:sz="0" w:space="0" w:color="auto"/>
        <w:left w:val="none" w:sz="0" w:space="0" w:color="auto"/>
        <w:bottom w:val="none" w:sz="0" w:space="0" w:color="auto"/>
        <w:right w:val="none" w:sz="0" w:space="0" w:color="auto"/>
      </w:divBdr>
      <w:divsChild>
        <w:div w:id="369261298">
          <w:marLeft w:val="0"/>
          <w:marRight w:val="0"/>
          <w:marTop w:val="0"/>
          <w:marBottom w:val="0"/>
          <w:divBdr>
            <w:top w:val="none" w:sz="0" w:space="0" w:color="auto"/>
            <w:left w:val="none" w:sz="0" w:space="0" w:color="auto"/>
            <w:bottom w:val="none" w:sz="0" w:space="0" w:color="auto"/>
            <w:right w:val="none" w:sz="0" w:space="0" w:color="auto"/>
          </w:divBdr>
        </w:div>
      </w:divsChild>
    </w:div>
    <w:div w:id="943850234">
      <w:bodyDiv w:val="1"/>
      <w:marLeft w:val="0"/>
      <w:marRight w:val="0"/>
      <w:marTop w:val="0"/>
      <w:marBottom w:val="0"/>
      <w:divBdr>
        <w:top w:val="none" w:sz="0" w:space="0" w:color="auto"/>
        <w:left w:val="none" w:sz="0" w:space="0" w:color="auto"/>
        <w:bottom w:val="none" w:sz="0" w:space="0" w:color="auto"/>
        <w:right w:val="none" w:sz="0" w:space="0" w:color="auto"/>
      </w:divBdr>
    </w:div>
    <w:div w:id="1003432572">
      <w:bodyDiv w:val="1"/>
      <w:marLeft w:val="0"/>
      <w:marRight w:val="0"/>
      <w:marTop w:val="0"/>
      <w:marBottom w:val="0"/>
      <w:divBdr>
        <w:top w:val="none" w:sz="0" w:space="0" w:color="auto"/>
        <w:left w:val="none" w:sz="0" w:space="0" w:color="auto"/>
        <w:bottom w:val="none" w:sz="0" w:space="0" w:color="auto"/>
        <w:right w:val="none" w:sz="0" w:space="0" w:color="auto"/>
      </w:divBdr>
      <w:divsChild>
        <w:div w:id="2005433317">
          <w:marLeft w:val="0"/>
          <w:marRight w:val="0"/>
          <w:marTop w:val="0"/>
          <w:marBottom w:val="0"/>
          <w:divBdr>
            <w:top w:val="none" w:sz="0" w:space="0" w:color="auto"/>
            <w:left w:val="none" w:sz="0" w:space="0" w:color="auto"/>
            <w:bottom w:val="none" w:sz="0" w:space="0" w:color="auto"/>
            <w:right w:val="none" w:sz="0" w:space="0" w:color="auto"/>
          </w:divBdr>
        </w:div>
      </w:divsChild>
    </w:div>
    <w:div w:id="1004168481">
      <w:bodyDiv w:val="1"/>
      <w:marLeft w:val="0"/>
      <w:marRight w:val="0"/>
      <w:marTop w:val="0"/>
      <w:marBottom w:val="0"/>
      <w:divBdr>
        <w:top w:val="none" w:sz="0" w:space="0" w:color="auto"/>
        <w:left w:val="none" w:sz="0" w:space="0" w:color="auto"/>
        <w:bottom w:val="none" w:sz="0" w:space="0" w:color="auto"/>
        <w:right w:val="none" w:sz="0" w:space="0" w:color="auto"/>
      </w:divBdr>
    </w:div>
    <w:div w:id="1015502525">
      <w:bodyDiv w:val="1"/>
      <w:marLeft w:val="0"/>
      <w:marRight w:val="0"/>
      <w:marTop w:val="0"/>
      <w:marBottom w:val="0"/>
      <w:divBdr>
        <w:top w:val="none" w:sz="0" w:space="0" w:color="auto"/>
        <w:left w:val="none" w:sz="0" w:space="0" w:color="auto"/>
        <w:bottom w:val="none" w:sz="0" w:space="0" w:color="auto"/>
        <w:right w:val="none" w:sz="0" w:space="0" w:color="auto"/>
      </w:divBdr>
    </w:div>
    <w:div w:id="1024599655">
      <w:bodyDiv w:val="1"/>
      <w:marLeft w:val="0"/>
      <w:marRight w:val="0"/>
      <w:marTop w:val="0"/>
      <w:marBottom w:val="0"/>
      <w:divBdr>
        <w:top w:val="none" w:sz="0" w:space="0" w:color="auto"/>
        <w:left w:val="none" w:sz="0" w:space="0" w:color="auto"/>
        <w:bottom w:val="none" w:sz="0" w:space="0" w:color="auto"/>
        <w:right w:val="none" w:sz="0" w:space="0" w:color="auto"/>
      </w:divBdr>
    </w:div>
    <w:div w:id="1037004787">
      <w:bodyDiv w:val="1"/>
      <w:marLeft w:val="0"/>
      <w:marRight w:val="0"/>
      <w:marTop w:val="0"/>
      <w:marBottom w:val="0"/>
      <w:divBdr>
        <w:top w:val="none" w:sz="0" w:space="0" w:color="auto"/>
        <w:left w:val="none" w:sz="0" w:space="0" w:color="auto"/>
        <w:bottom w:val="none" w:sz="0" w:space="0" w:color="auto"/>
        <w:right w:val="none" w:sz="0" w:space="0" w:color="auto"/>
      </w:divBdr>
      <w:divsChild>
        <w:div w:id="1608850048">
          <w:marLeft w:val="0"/>
          <w:marRight w:val="0"/>
          <w:marTop w:val="0"/>
          <w:marBottom w:val="0"/>
          <w:divBdr>
            <w:top w:val="none" w:sz="0" w:space="0" w:color="auto"/>
            <w:left w:val="none" w:sz="0" w:space="0" w:color="auto"/>
            <w:bottom w:val="none" w:sz="0" w:space="0" w:color="auto"/>
            <w:right w:val="none" w:sz="0" w:space="0" w:color="auto"/>
          </w:divBdr>
        </w:div>
      </w:divsChild>
    </w:div>
    <w:div w:id="1044331882">
      <w:bodyDiv w:val="1"/>
      <w:marLeft w:val="0"/>
      <w:marRight w:val="0"/>
      <w:marTop w:val="0"/>
      <w:marBottom w:val="0"/>
      <w:divBdr>
        <w:top w:val="none" w:sz="0" w:space="0" w:color="auto"/>
        <w:left w:val="none" w:sz="0" w:space="0" w:color="auto"/>
        <w:bottom w:val="none" w:sz="0" w:space="0" w:color="auto"/>
        <w:right w:val="none" w:sz="0" w:space="0" w:color="auto"/>
      </w:divBdr>
      <w:divsChild>
        <w:div w:id="409277636">
          <w:marLeft w:val="0"/>
          <w:marRight w:val="0"/>
          <w:marTop w:val="0"/>
          <w:marBottom w:val="0"/>
          <w:divBdr>
            <w:top w:val="none" w:sz="0" w:space="0" w:color="auto"/>
            <w:left w:val="none" w:sz="0" w:space="0" w:color="auto"/>
            <w:bottom w:val="none" w:sz="0" w:space="0" w:color="auto"/>
            <w:right w:val="none" w:sz="0" w:space="0" w:color="auto"/>
          </w:divBdr>
          <w:divsChild>
            <w:div w:id="1628125519">
              <w:marLeft w:val="0"/>
              <w:marRight w:val="0"/>
              <w:marTop w:val="120"/>
              <w:marBottom w:val="0"/>
              <w:divBdr>
                <w:top w:val="none" w:sz="0" w:space="0" w:color="auto"/>
                <w:left w:val="none" w:sz="0" w:space="0" w:color="auto"/>
                <w:bottom w:val="none" w:sz="0" w:space="0" w:color="auto"/>
                <w:right w:val="none" w:sz="0" w:space="0" w:color="auto"/>
              </w:divBdr>
            </w:div>
          </w:divsChild>
        </w:div>
        <w:div w:id="1903635301">
          <w:marLeft w:val="0"/>
          <w:marRight w:val="0"/>
          <w:marTop w:val="120"/>
          <w:marBottom w:val="0"/>
          <w:divBdr>
            <w:top w:val="none" w:sz="0" w:space="0" w:color="auto"/>
            <w:left w:val="none" w:sz="0" w:space="0" w:color="auto"/>
            <w:bottom w:val="none" w:sz="0" w:space="0" w:color="auto"/>
            <w:right w:val="none" w:sz="0" w:space="0" w:color="auto"/>
          </w:divBdr>
        </w:div>
      </w:divsChild>
    </w:div>
    <w:div w:id="1075514757">
      <w:bodyDiv w:val="1"/>
      <w:marLeft w:val="0"/>
      <w:marRight w:val="0"/>
      <w:marTop w:val="0"/>
      <w:marBottom w:val="0"/>
      <w:divBdr>
        <w:top w:val="none" w:sz="0" w:space="0" w:color="auto"/>
        <w:left w:val="none" w:sz="0" w:space="0" w:color="auto"/>
        <w:bottom w:val="none" w:sz="0" w:space="0" w:color="auto"/>
        <w:right w:val="none" w:sz="0" w:space="0" w:color="auto"/>
      </w:divBdr>
    </w:div>
    <w:div w:id="1076560816">
      <w:bodyDiv w:val="1"/>
      <w:marLeft w:val="0"/>
      <w:marRight w:val="0"/>
      <w:marTop w:val="0"/>
      <w:marBottom w:val="0"/>
      <w:divBdr>
        <w:top w:val="none" w:sz="0" w:space="0" w:color="auto"/>
        <w:left w:val="none" w:sz="0" w:space="0" w:color="auto"/>
        <w:bottom w:val="none" w:sz="0" w:space="0" w:color="auto"/>
        <w:right w:val="none" w:sz="0" w:space="0" w:color="auto"/>
      </w:divBdr>
    </w:div>
    <w:div w:id="1134327196">
      <w:bodyDiv w:val="1"/>
      <w:marLeft w:val="0"/>
      <w:marRight w:val="0"/>
      <w:marTop w:val="0"/>
      <w:marBottom w:val="0"/>
      <w:divBdr>
        <w:top w:val="none" w:sz="0" w:space="0" w:color="auto"/>
        <w:left w:val="none" w:sz="0" w:space="0" w:color="auto"/>
        <w:bottom w:val="none" w:sz="0" w:space="0" w:color="auto"/>
        <w:right w:val="none" w:sz="0" w:space="0" w:color="auto"/>
      </w:divBdr>
    </w:div>
    <w:div w:id="1144394040">
      <w:bodyDiv w:val="1"/>
      <w:marLeft w:val="0"/>
      <w:marRight w:val="0"/>
      <w:marTop w:val="0"/>
      <w:marBottom w:val="0"/>
      <w:divBdr>
        <w:top w:val="none" w:sz="0" w:space="0" w:color="auto"/>
        <w:left w:val="none" w:sz="0" w:space="0" w:color="auto"/>
        <w:bottom w:val="none" w:sz="0" w:space="0" w:color="auto"/>
        <w:right w:val="none" w:sz="0" w:space="0" w:color="auto"/>
      </w:divBdr>
      <w:divsChild>
        <w:div w:id="328680961">
          <w:marLeft w:val="0"/>
          <w:marRight w:val="0"/>
          <w:marTop w:val="0"/>
          <w:marBottom w:val="0"/>
          <w:divBdr>
            <w:top w:val="none" w:sz="0" w:space="0" w:color="auto"/>
            <w:left w:val="none" w:sz="0" w:space="0" w:color="auto"/>
            <w:bottom w:val="none" w:sz="0" w:space="0" w:color="auto"/>
            <w:right w:val="none" w:sz="0" w:space="0" w:color="auto"/>
          </w:divBdr>
        </w:div>
      </w:divsChild>
    </w:div>
    <w:div w:id="1185557886">
      <w:bodyDiv w:val="1"/>
      <w:marLeft w:val="0"/>
      <w:marRight w:val="0"/>
      <w:marTop w:val="0"/>
      <w:marBottom w:val="0"/>
      <w:divBdr>
        <w:top w:val="none" w:sz="0" w:space="0" w:color="auto"/>
        <w:left w:val="none" w:sz="0" w:space="0" w:color="auto"/>
        <w:bottom w:val="none" w:sz="0" w:space="0" w:color="auto"/>
        <w:right w:val="none" w:sz="0" w:space="0" w:color="auto"/>
      </w:divBdr>
    </w:div>
    <w:div w:id="1188718677">
      <w:bodyDiv w:val="1"/>
      <w:marLeft w:val="0"/>
      <w:marRight w:val="0"/>
      <w:marTop w:val="0"/>
      <w:marBottom w:val="0"/>
      <w:divBdr>
        <w:top w:val="none" w:sz="0" w:space="0" w:color="auto"/>
        <w:left w:val="none" w:sz="0" w:space="0" w:color="auto"/>
        <w:bottom w:val="none" w:sz="0" w:space="0" w:color="auto"/>
        <w:right w:val="none" w:sz="0" w:space="0" w:color="auto"/>
      </w:divBdr>
      <w:divsChild>
        <w:div w:id="727531800">
          <w:marLeft w:val="0"/>
          <w:marRight w:val="0"/>
          <w:marTop w:val="0"/>
          <w:marBottom w:val="0"/>
          <w:divBdr>
            <w:top w:val="none" w:sz="0" w:space="0" w:color="auto"/>
            <w:left w:val="none" w:sz="0" w:space="0" w:color="auto"/>
            <w:bottom w:val="none" w:sz="0" w:space="0" w:color="auto"/>
            <w:right w:val="none" w:sz="0" w:space="0" w:color="auto"/>
          </w:divBdr>
        </w:div>
      </w:divsChild>
    </w:div>
    <w:div w:id="1192065220">
      <w:bodyDiv w:val="1"/>
      <w:marLeft w:val="0"/>
      <w:marRight w:val="0"/>
      <w:marTop w:val="0"/>
      <w:marBottom w:val="0"/>
      <w:divBdr>
        <w:top w:val="none" w:sz="0" w:space="0" w:color="auto"/>
        <w:left w:val="none" w:sz="0" w:space="0" w:color="auto"/>
        <w:bottom w:val="none" w:sz="0" w:space="0" w:color="auto"/>
        <w:right w:val="none" w:sz="0" w:space="0" w:color="auto"/>
      </w:divBdr>
    </w:div>
    <w:div w:id="1201476762">
      <w:bodyDiv w:val="1"/>
      <w:marLeft w:val="0"/>
      <w:marRight w:val="0"/>
      <w:marTop w:val="0"/>
      <w:marBottom w:val="0"/>
      <w:divBdr>
        <w:top w:val="none" w:sz="0" w:space="0" w:color="auto"/>
        <w:left w:val="none" w:sz="0" w:space="0" w:color="auto"/>
        <w:bottom w:val="none" w:sz="0" w:space="0" w:color="auto"/>
        <w:right w:val="none" w:sz="0" w:space="0" w:color="auto"/>
      </w:divBdr>
      <w:divsChild>
        <w:div w:id="1025326426">
          <w:marLeft w:val="0"/>
          <w:marRight w:val="0"/>
          <w:marTop w:val="0"/>
          <w:marBottom w:val="0"/>
          <w:divBdr>
            <w:top w:val="none" w:sz="0" w:space="0" w:color="auto"/>
            <w:left w:val="none" w:sz="0" w:space="0" w:color="auto"/>
            <w:bottom w:val="none" w:sz="0" w:space="0" w:color="auto"/>
            <w:right w:val="none" w:sz="0" w:space="0" w:color="auto"/>
          </w:divBdr>
        </w:div>
      </w:divsChild>
    </w:div>
    <w:div w:id="1220704532">
      <w:bodyDiv w:val="1"/>
      <w:marLeft w:val="0"/>
      <w:marRight w:val="0"/>
      <w:marTop w:val="0"/>
      <w:marBottom w:val="0"/>
      <w:divBdr>
        <w:top w:val="none" w:sz="0" w:space="0" w:color="auto"/>
        <w:left w:val="none" w:sz="0" w:space="0" w:color="auto"/>
        <w:bottom w:val="none" w:sz="0" w:space="0" w:color="auto"/>
        <w:right w:val="none" w:sz="0" w:space="0" w:color="auto"/>
      </w:divBdr>
    </w:div>
    <w:div w:id="1247181074">
      <w:bodyDiv w:val="1"/>
      <w:marLeft w:val="0"/>
      <w:marRight w:val="0"/>
      <w:marTop w:val="0"/>
      <w:marBottom w:val="0"/>
      <w:divBdr>
        <w:top w:val="none" w:sz="0" w:space="0" w:color="auto"/>
        <w:left w:val="none" w:sz="0" w:space="0" w:color="auto"/>
        <w:bottom w:val="none" w:sz="0" w:space="0" w:color="auto"/>
        <w:right w:val="none" w:sz="0" w:space="0" w:color="auto"/>
      </w:divBdr>
    </w:div>
    <w:div w:id="1284076269">
      <w:bodyDiv w:val="1"/>
      <w:marLeft w:val="0"/>
      <w:marRight w:val="0"/>
      <w:marTop w:val="0"/>
      <w:marBottom w:val="0"/>
      <w:divBdr>
        <w:top w:val="none" w:sz="0" w:space="0" w:color="auto"/>
        <w:left w:val="none" w:sz="0" w:space="0" w:color="auto"/>
        <w:bottom w:val="none" w:sz="0" w:space="0" w:color="auto"/>
        <w:right w:val="none" w:sz="0" w:space="0" w:color="auto"/>
      </w:divBdr>
      <w:divsChild>
        <w:div w:id="1937790500">
          <w:marLeft w:val="0"/>
          <w:marRight w:val="0"/>
          <w:marTop w:val="0"/>
          <w:marBottom w:val="0"/>
          <w:divBdr>
            <w:top w:val="none" w:sz="0" w:space="0" w:color="auto"/>
            <w:left w:val="none" w:sz="0" w:space="0" w:color="auto"/>
            <w:bottom w:val="none" w:sz="0" w:space="0" w:color="auto"/>
            <w:right w:val="none" w:sz="0" w:space="0" w:color="auto"/>
          </w:divBdr>
        </w:div>
      </w:divsChild>
    </w:div>
    <w:div w:id="1286693912">
      <w:bodyDiv w:val="1"/>
      <w:marLeft w:val="0"/>
      <w:marRight w:val="0"/>
      <w:marTop w:val="0"/>
      <w:marBottom w:val="0"/>
      <w:divBdr>
        <w:top w:val="none" w:sz="0" w:space="0" w:color="auto"/>
        <w:left w:val="none" w:sz="0" w:space="0" w:color="auto"/>
        <w:bottom w:val="none" w:sz="0" w:space="0" w:color="auto"/>
        <w:right w:val="none" w:sz="0" w:space="0" w:color="auto"/>
      </w:divBdr>
      <w:divsChild>
        <w:div w:id="2089038937">
          <w:marLeft w:val="0"/>
          <w:marRight w:val="0"/>
          <w:marTop w:val="0"/>
          <w:marBottom w:val="0"/>
          <w:divBdr>
            <w:top w:val="none" w:sz="0" w:space="0" w:color="auto"/>
            <w:left w:val="none" w:sz="0" w:space="0" w:color="auto"/>
            <w:bottom w:val="none" w:sz="0" w:space="0" w:color="auto"/>
            <w:right w:val="none" w:sz="0" w:space="0" w:color="auto"/>
          </w:divBdr>
        </w:div>
      </w:divsChild>
    </w:div>
    <w:div w:id="1291473546">
      <w:bodyDiv w:val="1"/>
      <w:marLeft w:val="0"/>
      <w:marRight w:val="0"/>
      <w:marTop w:val="0"/>
      <w:marBottom w:val="0"/>
      <w:divBdr>
        <w:top w:val="none" w:sz="0" w:space="0" w:color="auto"/>
        <w:left w:val="none" w:sz="0" w:space="0" w:color="auto"/>
        <w:bottom w:val="none" w:sz="0" w:space="0" w:color="auto"/>
        <w:right w:val="none" w:sz="0" w:space="0" w:color="auto"/>
      </w:divBdr>
    </w:div>
    <w:div w:id="1358383501">
      <w:bodyDiv w:val="1"/>
      <w:marLeft w:val="0"/>
      <w:marRight w:val="0"/>
      <w:marTop w:val="0"/>
      <w:marBottom w:val="0"/>
      <w:divBdr>
        <w:top w:val="none" w:sz="0" w:space="0" w:color="auto"/>
        <w:left w:val="none" w:sz="0" w:space="0" w:color="auto"/>
        <w:bottom w:val="none" w:sz="0" w:space="0" w:color="auto"/>
        <w:right w:val="none" w:sz="0" w:space="0" w:color="auto"/>
      </w:divBdr>
    </w:div>
    <w:div w:id="1359430173">
      <w:bodyDiv w:val="1"/>
      <w:marLeft w:val="0"/>
      <w:marRight w:val="0"/>
      <w:marTop w:val="0"/>
      <w:marBottom w:val="0"/>
      <w:divBdr>
        <w:top w:val="none" w:sz="0" w:space="0" w:color="auto"/>
        <w:left w:val="none" w:sz="0" w:space="0" w:color="auto"/>
        <w:bottom w:val="none" w:sz="0" w:space="0" w:color="auto"/>
        <w:right w:val="none" w:sz="0" w:space="0" w:color="auto"/>
      </w:divBdr>
    </w:div>
    <w:div w:id="1395394413">
      <w:bodyDiv w:val="1"/>
      <w:marLeft w:val="0"/>
      <w:marRight w:val="0"/>
      <w:marTop w:val="0"/>
      <w:marBottom w:val="0"/>
      <w:divBdr>
        <w:top w:val="none" w:sz="0" w:space="0" w:color="auto"/>
        <w:left w:val="none" w:sz="0" w:space="0" w:color="auto"/>
        <w:bottom w:val="none" w:sz="0" w:space="0" w:color="auto"/>
        <w:right w:val="none" w:sz="0" w:space="0" w:color="auto"/>
      </w:divBdr>
      <w:divsChild>
        <w:div w:id="2131318035">
          <w:marLeft w:val="0"/>
          <w:marRight w:val="0"/>
          <w:marTop w:val="0"/>
          <w:marBottom w:val="0"/>
          <w:divBdr>
            <w:top w:val="none" w:sz="0" w:space="0" w:color="auto"/>
            <w:left w:val="none" w:sz="0" w:space="0" w:color="auto"/>
            <w:bottom w:val="none" w:sz="0" w:space="0" w:color="auto"/>
            <w:right w:val="none" w:sz="0" w:space="0" w:color="auto"/>
          </w:divBdr>
        </w:div>
      </w:divsChild>
    </w:div>
    <w:div w:id="1403521306">
      <w:bodyDiv w:val="1"/>
      <w:marLeft w:val="0"/>
      <w:marRight w:val="0"/>
      <w:marTop w:val="0"/>
      <w:marBottom w:val="0"/>
      <w:divBdr>
        <w:top w:val="none" w:sz="0" w:space="0" w:color="auto"/>
        <w:left w:val="none" w:sz="0" w:space="0" w:color="auto"/>
        <w:bottom w:val="none" w:sz="0" w:space="0" w:color="auto"/>
        <w:right w:val="none" w:sz="0" w:space="0" w:color="auto"/>
      </w:divBdr>
      <w:divsChild>
        <w:div w:id="34042830">
          <w:marLeft w:val="0"/>
          <w:marRight w:val="0"/>
          <w:marTop w:val="0"/>
          <w:marBottom w:val="0"/>
          <w:divBdr>
            <w:top w:val="none" w:sz="0" w:space="0" w:color="auto"/>
            <w:left w:val="none" w:sz="0" w:space="0" w:color="auto"/>
            <w:bottom w:val="none" w:sz="0" w:space="0" w:color="auto"/>
            <w:right w:val="none" w:sz="0" w:space="0" w:color="auto"/>
          </w:divBdr>
        </w:div>
      </w:divsChild>
    </w:div>
    <w:div w:id="1419257206">
      <w:bodyDiv w:val="1"/>
      <w:marLeft w:val="0"/>
      <w:marRight w:val="0"/>
      <w:marTop w:val="0"/>
      <w:marBottom w:val="0"/>
      <w:divBdr>
        <w:top w:val="none" w:sz="0" w:space="0" w:color="auto"/>
        <w:left w:val="none" w:sz="0" w:space="0" w:color="auto"/>
        <w:bottom w:val="none" w:sz="0" w:space="0" w:color="auto"/>
        <w:right w:val="none" w:sz="0" w:space="0" w:color="auto"/>
      </w:divBdr>
    </w:div>
    <w:div w:id="1421832980">
      <w:bodyDiv w:val="1"/>
      <w:marLeft w:val="0"/>
      <w:marRight w:val="0"/>
      <w:marTop w:val="0"/>
      <w:marBottom w:val="0"/>
      <w:divBdr>
        <w:top w:val="none" w:sz="0" w:space="0" w:color="auto"/>
        <w:left w:val="none" w:sz="0" w:space="0" w:color="auto"/>
        <w:bottom w:val="none" w:sz="0" w:space="0" w:color="auto"/>
        <w:right w:val="none" w:sz="0" w:space="0" w:color="auto"/>
      </w:divBdr>
      <w:divsChild>
        <w:div w:id="1489397412">
          <w:marLeft w:val="0"/>
          <w:marRight w:val="0"/>
          <w:marTop w:val="0"/>
          <w:marBottom w:val="0"/>
          <w:divBdr>
            <w:top w:val="none" w:sz="0" w:space="0" w:color="auto"/>
            <w:left w:val="none" w:sz="0" w:space="0" w:color="auto"/>
            <w:bottom w:val="none" w:sz="0" w:space="0" w:color="auto"/>
            <w:right w:val="none" w:sz="0" w:space="0" w:color="auto"/>
          </w:divBdr>
        </w:div>
      </w:divsChild>
    </w:div>
    <w:div w:id="1431465626">
      <w:bodyDiv w:val="1"/>
      <w:marLeft w:val="0"/>
      <w:marRight w:val="0"/>
      <w:marTop w:val="0"/>
      <w:marBottom w:val="0"/>
      <w:divBdr>
        <w:top w:val="none" w:sz="0" w:space="0" w:color="auto"/>
        <w:left w:val="none" w:sz="0" w:space="0" w:color="auto"/>
        <w:bottom w:val="none" w:sz="0" w:space="0" w:color="auto"/>
        <w:right w:val="none" w:sz="0" w:space="0" w:color="auto"/>
      </w:divBdr>
      <w:divsChild>
        <w:div w:id="192116123">
          <w:marLeft w:val="0"/>
          <w:marRight w:val="0"/>
          <w:marTop w:val="0"/>
          <w:marBottom w:val="0"/>
          <w:divBdr>
            <w:top w:val="none" w:sz="0" w:space="0" w:color="auto"/>
            <w:left w:val="none" w:sz="0" w:space="0" w:color="auto"/>
            <w:bottom w:val="none" w:sz="0" w:space="0" w:color="auto"/>
            <w:right w:val="none" w:sz="0" w:space="0" w:color="auto"/>
          </w:divBdr>
        </w:div>
      </w:divsChild>
    </w:div>
    <w:div w:id="1434666273">
      <w:bodyDiv w:val="1"/>
      <w:marLeft w:val="0"/>
      <w:marRight w:val="0"/>
      <w:marTop w:val="0"/>
      <w:marBottom w:val="0"/>
      <w:divBdr>
        <w:top w:val="none" w:sz="0" w:space="0" w:color="auto"/>
        <w:left w:val="none" w:sz="0" w:space="0" w:color="auto"/>
        <w:bottom w:val="none" w:sz="0" w:space="0" w:color="auto"/>
        <w:right w:val="none" w:sz="0" w:space="0" w:color="auto"/>
      </w:divBdr>
    </w:div>
    <w:div w:id="1437752355">
      <w:bodyDiv w:val="1"/>
      <w:marLeft w:val="0"/>
      <w:marRight w:val="0"/>
      <w:marTop w:val="0"/>
      <w:marBottom w:val="0"/>
      <w:divBdr>
        <w:top w:val="none" w:sz="0" w:space="0" w:color="auto"/>
        <w:left w:val="none" w:sz="0" w:space="0" w:color="auto"/>
        <w:bottom w:val="none" w:sz="0" w:space="0" w:color="auto"/>
        <w:right w:val="none" w:sz="0" w:space="0" w:color="auto"/>
      </w:divBdr>
      <w:divsChild>
        <w:div w:id="904604954">
          <w:marLeft w:val="0"/>
          <w:marRight w:val="0"/>
          <w:marTop w:val="0"/>
          <w:marBottom w:val="0"/>
          <w:divBdr>
            <w:top w:val="none" w:sz="0" w:space="0" w:color="auto"/>
            <w:left w:val="none" w:sz="0" w:space="0" w:color="auto"/>
            <w:bottom w:val="none" w:sz="0" w:space="0" w:color="auto"/>
            <w:right w:val="none" w:sz="0" w:space="0" w:color="auto"/>
          </w:divBdr>
        </w:div>
      </w:divsChild>
    </w:div>
    <w:div w:id="1441411673">
      <w:bodyDiv w:val="1"/>
      <w:marLeft w:val="0"/>
      <w:marRight w:val="0"/>
      <w:marTop w:val="0"/>
      <w:marBottom w:val="0"/>
      <w:divBdr>
        <w:top w:val="none" w:sz="0" w:space="0" w:color="auto"/>
        <w:left w:val="none" w:sz="0" w:space="0" w:color="auto"/>
        <w:bottom w:val="none" w:sz="0" w:space="0" w:color="auto"/>
        <w:right w:val="none" w:sz="0" w:space="0" w:color="auto"/>
      </w:divBdr>
      <w:divsChild>
        <w:div w:id="46733598">
          <w:marLeft w:val="0"/>
          <w:marRight w:val="0"/>
          <w:marTop w:val="0"/>
          <w:marBottom w:val="0"/>
          <w:divBdr>
            <w:top w:val="none" w:sz="0" w:space="0" w:color="auto"/>
            <w:left w:val="none" w:sz="0" w:space="0" w:color="auto"/>
            <w:bottom w:val="none" w:sz="0" w:space="0" w:color="auto"/>
            <w:right w:val="none" w:sz="0" w:space="0" w:color="auto"/>
          </w:divBdr>
          <w:divsChild>
            <w:div w:id="136650190">
              <w:marLeft w:val="0"/>
              <w:marRight w:val="0"/>
              <w:marTop w:val="0"/>
              <w:marBottom w:val="0"/>
              <w:divBdr>
                <w:top w:val="none" w:sz="0" w:space="0" w:color="auto"/>
                <w:left w:val="none" w:sz="0" w:space="0" w:color="auto"/>
                <w:bottom w:val="none" w:sz="0" w:space="0" w:color="auto"/>
                <w:right w:val="none" w:sz="0" w:space="0" w:color="auto"/>
              </w:divBdr>
              <w:divsChild>
                <w:div w:id="1617248524">
                  <w:marLeft w:val="0"/>
                  <w:marRight w:val="0"/>
                  <w:marTop w:val="120"/>
                  <w:marBottom w:val="0"/>
                  <w:divBdr>
                    <w:top w:val="none" w:sz="0" w:space="0" w:color="auto"/>
                    <w:left w:val="none" w:sz="0" w:space="0" w:color="auto"/>
                    <w:bottom w:val="none" w:sz="0" w:space="0" w:color="auto"/>
                    <w:right w:val="none" w:sz="0" w:space="0" w:color="auto"/>
                  </w:divBdr>
                </w:div>
              </w:divsChild>
            </w:div>
            <w:div w:id="236520307">
              <w:marLeft w:val="0"/>
              <w:marRight w:val="0"/>
              <w:marTop w:val="120"/>
              <w:marBottom w:val="0"/>
              <w:divBdr>
                <w:top w:val="none" w:sz="0" w:space="0" w:color="auto"/>
                <w:left w:val="none" w:sz="0" w:space="0" w:color="auto"/>
                <w:bottom w:val="none" w:sz="0" w:space="0" w:color="auto"/>
                <w:right w:val="none" w:sz="0" w:space="0" w:color="auto"/>
              </w:divBdr>
            </w:div>
          </w:divsChild>
        </w:div>
        <w:div w:id="200674948">
          <w:marLeft w:val="0"/>
          <w:marRight w:val="0"/>
          <w:marTop w:val="0"/>
          <w:marBottom w:val="0"/>
          <w:divBdr>
            <w:top w:val="none" w:sz="0" w:space="0" w:color="auto"/>
            <w:left w:val="none" w:sz="0" w:space="0" w:color="auto"/>
            <w:bottom w:val="none" w:sz="0" w:space="0" w:color="auto"/>
            <w:right w:val="none" w:sz="0" w:space="0" w:color="auto"/>
          </w:divBdr>
          <w:divsChild>
            <w:div w:id="1314719615">
              <w:marLeft w:val="0"/>
              <w:marRight w:val="0"/>
              <w:marTop w:val="0"/>
              <w:marBottom w:val="0"/>
              <w:divBdr>
                <w:top w:val="none" w:sz="0" w:space="0" w:color="auto"/>
                <w:left w:val="none" w:sz="0" w:space="0" w:color="auto"/>
                <w:bottom w:val="none" w:sz="0" w:space="0" w:color="auto"/>
                <w:right w:val="none" w:sz="0" w:space="0" w:color="auto"/>
              </w:divBdr>
              <w:divsChild>
                <w:div w:id="1642729121">
                  <w:marLeft w:val="0"/>
                  <w:marRight w:val="0"/>
                  <w:marTop w:val="120"/>
                  <w:marBottom w:val="0"/>
                  <w:divBdr>
                    <w:top w:val="none" w:sz="0" w:space="0" w:color="auto"/>
                    <w:left w:val="none" w:sz="0" w:space="0" w:color="auto"/>
                    <w:bottom w:val="none" w:sz="0" w:space="0" w:color="auto"/>
                    <w:right w:val="none" w:sz="0" w:space="0" w:color="auto"/>
                  </w:divBdr>
                </w:div>
              </w:divsChild>
            </w:div>
            <w:div w:id="2042704448">
              <w:marLeft w:val="0"/>
              <w:marRight w:val="0"/>
              <w:marTop w:val="120"/>
              <w:marBottom w:val="0"/>
              <w:divBdr>
                <w:top w:val="none" w:sz="0" w:space="0" w:color="auto"/>
                <w:left w:val="none" w:sz="0" w:space="0" w:color="auto"/>
                <w:bottom w:val="none" w:sz="0" w:space="0" w:color="auto"/>
                <w:right w:val="none" w:sz="0" w:space="0" w:color="auto"/>
              </w:divBdr>
            </w:div>
          </w:divsChild>
        </w:div>
        <w:div w:id="825710932">
          <w:marLeft w:val="0"/>
          <w:marRight w:val="0"/>
          <w:marTop w:val="0"/>
          <w:marBottom w:val="0"/>
          <w:divBdr>
            <w:top w:val="none" w:sz="0" w:space="0" w:color="auto"/>
            <w:left w:val="none" w:sz="0" w:space="0" w:color="auto"/>
            <w:bottom w:val="none" w:sz="0" w:space="0" w:color="auto"/>
            <w:right w:val="none" w:sz="0" w:space="0" w:color="auto"/>
          </w:divBdr>
          <w:divsChild>
            <w:div w:id="1374958720">
              <w:marLeft w:val="0"/>
              <w:marRight w:val="0"/>
              <w:marTop w:val="0"/>
              <w:marBottom w:val="0"/>
              <w:divBdr>
                <w:top w:val="none" w:sz="0" w:space="0" w:color="auto"/>
                <w:left w:val="none" w:sz="0" w:space="0" w:color="auto"/>
                <w:bottom w:val="none" w:sz="0" w:space="0" w:color="auto"/>
                <w:right w:val="none" w:sz="0" w:space="0" w:color="auto"/>
              </w:divBdr>
              <w:divsChild>
                <w:div w:id="596207632">
                  <w:marLeft w:val="0"/>
                  <w:marRight w:val="0"/>
                  <w:marTop w:val="120"/>
                  <w:marBottom w:val="0"/>
                  <w:divBdr>
                    <w:top w:val="none" w:sz="0" w:space="0" w:color="auto"/>
                    <w:left w:val="none" w:sz="0" w:space="0" w:color="auto"/>
                    <w:bottom w:val="none" w:sz="0" w:space="0" w:color="auto"/>
                    <w:right w:val="none" w:sz="0" w:space="0" w:color="auto"/>
                  </w:divBdr>
                </w:div>
              </w:divsChild>
            </w:div>
            <w:div w:id="1772973321">
              <w:marLeft w:val="0"/>
              <w:marRight w:val="0"/>
              <w:marTop w:val="120"/>
              <w:marBottom w:val="0"/>
              <w:divBdr>
                <w:top w:val="none" w:sz="0" w:space="0" w:color="auto"/>
                <w:left w:val="none" w:sz="0" w:space="0" w:color="auto"/>
                <w:bottom w:val="none" w:sz="0" w:space="0" w:color="auto"/>
                <w:right w:val="none" w:sz="0" w:space="0" w:color="auto"/>
              </w:divBdr>
            </w:div>
          </w:divsChild>
        </w:div>
        <w:div w:id="1038775760">
          <w:marLeft w:val="0"/>
          <w:marRight w:val="0"/>
          <w:marTop w:val="0"/>
          <w:marBottom w:val="0"/>
          <w:divBdr>
            <w:top w:val="none" w:sz="0" w:space="0" w:color="auto"/>
            <w:left w:val="none" w:sz="0" w:space="0" w:color="auto"/>
            <w:bottom w:val="none" w:sz="0" w:space="0" w:color="auto"/>
            <w:right w:val="none" w:sz="0" w:space="0" w:color="auto"/>
          </w:divBdr>
          <w:divsChild>
            <w:div w:id="1606496471">
              <w:marLeft w:val="0"/>
              <w:marRight w:val="0"/>
              <w:marTop w:val="120"/>
              <w:marBottom w:val="0"/>
              <w:divBdr>
                <w:top w:val="none" w:sz="0" w:space="0" w:color="auto"/>
                <w:left w:val="none" w:sz="0" w:space="0" w:color="auto"/>
                <w:bottom w:val="none" w:sz="0" w:space="0" w:color="auto"/>
                <w:right w:val="none" w:sz="0" w:space="0" w:color="auto"/>
              </w:divBdr>
            </w:div>
            <w:div w:id="2069838467">
              <w:marLeft w:val="0"/>
              <w:marRight w:val="0"/>
              <w:marTop w:val="0"/>
              <w:marBottom w:val="0"/>
              <w:divBdr>
                <w:top w:val="none" w:sz="0" w:space="0" w:color="auto"/>
                <w:left w:val="none" w:sz="0" w:space="0" w:color="auto"/>
                <w:bottom w:val="none" w:sz="0" w:space="0" w:color="auto"/>
                <w:right w:val="none" w:sz="0" w:space="0" w:color="auto"/>
              </w:divBdr>
              <w:divsChild>
                <w:div w:id="1365249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9314590">
          <w:marLeft w:val="0"/>
          <w:marRight w:val="0"/>
          <w:marTop w:val="0"/>
          <w:marBottom w:val="0"/>
          <w:divBdr>
            <w:top w:val="none" w:sz="0" w:space="0" w:color="auto"/>
            <w:left w:val="none" w:sz="0" w:space="0" w:color="auto"/>
            <w:bottom w:val="none" w:sz="0" w:space="0" w:color="auto"/>
            <w:right w:val="none" w:sz="0" w:space="0" w:color="auto"/>
          </w:divBdr>
          <w:divsChild>
            <w:div w:id="397375">
              <w:marLeft w:val="0"/>
              <w:marRight w:val="0"/>
              <w:marTop w:val="120"/>
              <w:marBottom w:val="0"/>
              <w:divBdr>
                <w:top w:val="none" w:sz="0" w:space="0" w:color="auto"/>
                <w:left w:val="none" w:sz="0" w:space="0" w:color="auto"/>
                <w:bottom w:val="none" w:sz="0" w:space="0" w:color="auto"/>
                <w:right w:val="none" w:sz="0" w:space="0" w:color="auto"/>
              </w:divBdr>
            </w:div>
            <w:div w:id="1180269398">
              <w:marLeft w:val="0"/>
              <w:marRight w:val="0"/>
              <w:marTop w:val="0"/>
              <w:marBottom w:val="0"/>
              <w:divBdr>
                <w:top w:val="none" w:sz="0" w:space="0" w:color="auto"/>
                <w:left w:val="none" w:sz="0" w:space="0" w:color="auto"/>
                <w:bottom w:val="none" w:sz="0" w:space="0" w:color="auto"/>
                <w:right w:val="none" w:sz="0" w:space="0" w:color="auto"/>
              </w:divBdr>
              <w:divsChild>
                <w:div w:id="14896647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1355373">
          <w:marLeft w:val="0"/>
          <w:marRight w:val="0"/>
          <w:marTop w:val="0"/>
          <w:marBottom w:val="0"/>
          <w:divBdr>
            <w:top w:val="none" w:sz="0" w:space="0" w:color="auto"/>
            <w:left w:val="none" w:sz="0" w:space="0" w:color="auto"/>
            <w:bottom w:val="none" w:sz="0" w:space="0" w:color="auto"/>
            <w:right w:val="none" w:sz="0" w:space="0" w:color="auto"/>
          </w:divBdr>
          <w:divsChild>
            <w:div w:id="435487122">
              <w:marLeft w:val="0"/>
              <w:marRight w:val="0"/>
              <w:marTop w:val="0"/>
              <w:marBottom w:val="0"/>
              <w:divBdr>
                <w:top w:val="none" w:sz="0" w:space="0" w:color="auto"/>
                <w:left w:val="none" w:sz="0" w:space="0" w:color="auto"/>
                <w:bottom w:val="none" w:sz="0" w:space="0" w:color="auto"/>
                <w:right w:val="none" w:sz="0" w:space="0" w:color="auto"/>
              </w:divBdr>
              <w:divsChild>
                <w:div w:id="1794788551">
                  <w:marLeft w:val="0"/>
                  <w:marRight w:val="0"/>
                  <w:marTop w:val="120"/>
                  <w:marBottom w:val="0"/>
                  <w:divBdr>
                    <w:top w:val="none" w:sz="0" w:space="0" w:color="auto"/>
                    <w:left w:val="none" w:sz="0" w:space="0" w:color="auto"/>
                    <w:bottom w:val="none" w:sz="0" w:space="0" w:color="auto"/>
                    <w:right w:val="none" w:sz="0" w:space="0" w:color="auto"/>
                  </w:divBdr>
                </w:div>
              </w:divsChild>
            </w:div>
            <w:div w:id="1997801065">
              <w:marLeft w:val="0"/>
              <w:marRight w:val="0"/>
              <w:marTop w:val="120"/>
              <w:marBottom w:val="0"/>
              <w:divBdr>
                <w:top w:val="none" w:sz="0" w:space="0" w:color="auto"/>
                <w:left w:val="none" w:sz="0" w:space="0" w:color="auto"/>
                <w:bottom w:val="none" w:sz="0" w:space="0" w:color="auto"/>
                <w:right w:val="none" w:sz="0" w:space="0" w:color="auto"/>
              </w:divBdr>
            </w:div>
          </w:divsChild>
        </w:div>
        <w:div w:id="1352604110">
          <w:marLeft w:val="0"/>
          <w:marRight w:val="0"/>
          <w:marTop w:val="0"/>
          <w:marBottom w:val="0"/>
          <w:divBdr>
            <w:top w:val="none" w:sz="0" w:space="0" w:color="auto"/>
            <w:left w:val="none" w:sz="0" w:space="0" w:color="auto"/>
            <w:bottom w:val="none" w:sz="0" w:space="0" w:color="auto"/>
            <w:right w:val="none" w:sz="0" w:space="0" w:color="auto"/>
          </w:divBdr>
          <w:divsChild>
            <w:div w:id="592666815">
              <w:marLeft w:val="0"/>
              <w:marRight w:val="0"/>
              <w:marTop w:val="120"/>
              <w:marBottom w:val="0"/>
              <w:divBdr>
                <w:top w:val="none" w:sz="0" w:space="0" w:color="auto"/>
                <w:left w:val="none" w:sz="0" w:space="0" w:color="auto"/>
                <w:bottom w:val="none" w:sz="0" w:space="0" w:color="auto"/>
                <w:right w:val="none" w:sz="0" w:space="0" w:color="auto"/>
              </w:divBdr>
            </w:div>
            <w:div w:id="1769503231">
              <w:marLeft w:val="0"/>
              <w:marRight w:val="0"/>
              <w:marTop w:val="0"/>
              <w:marBottom w:val="0"/>
              <w:divBdr>
                <w:top w:val="none" w:sz="0" w:space="0" w:color="auto"/>
                <w:left w:val="none" w:sz="0" w:space="0" w:color="auto"/>
                <w:bottom w:val="none" w:sz="0" w:space="0" w:color="auto"/>
                <w:right w:val="none" w:sz="0" w:space="0" w:color="auto"/>
              </w:divBdr>
              <w:divsChild>
                <w:div w:id="7753655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5521204">
          <w:marLeft w:val="0"/>
          <w:marRight w:val="0"/>
          <w:marTop w:val="0"/>
          <w:marBottom w:val="0"/>
          <w:divBdr>
            <w:top w:val="none" w:sz="0" w:space="0" w:color="auto"/>
            <w:left w:val="none" w:sz="0" w:space="0" w:color="auto"/>
            <w:bottom w:val="none" w:sz="0" w:space="0" w:color="auto"/>
            <w:right w:val="none" w:sz="0" w:space="0" w:color="auto"/>
          </w:divBdr>
          <w:divsChild>
            <w:div w:id="321080848">
              <w:marLeft w:val="0"/>
              <w:marRight w:val="0"/>
              <w:marTop w:val="0"/>
              <w:marBottom w:val="0"/>
              <w:divBdr>
                <w:top w:val="none" w:sz="0" w:space="0" w:color="auto"/>
                <w:left w:val="none" w:sz="0" w:space="0" w:color="auto"/>
                <w:bottom w:val="none" w:sz="0" w:space="0" w:color="auto"/>
                <w:right w:val="none" w:sz="0" w:space="0" w:color="auto"/>
              </w:divBdr>
              <w:divsChild>
                <w:div w:id="811217377">
                  <w:marLeft w:val="0"/>
                  <w:marRight w:val="0"/>
                  <w:marTop w:val="120"/>
                  <w:marBottom w:val="0"/>
                  <w:divBdr>
                    <w:top w:val="none" w:sz="0" w:space="0" w:color="auto"/>
                    <w:left w:val="none" w:sz="0" w:space="0" w:color="auto"/>
                    <w:bottom w:val="none" w:sz="0" w:space="0" w:color="auto"/>
                    <w:right w:val="none" w:sz="0" w:space="0" w:color="auto"/>
                  </w:divBdr>
                </w:div>
              </w:divsChild>
            </w:div>
            <w:div w:id="688994496">
              <w:marLeft w:val="0"/>
              <w:marRight w:val="0"/>
              <w:marTop w:val="120"/>
              <w:marBottom w:val="0"/>
              <w:divBdr>
                <w:top w:val="none" w:sz="0" w:space="0" w:color="auto"/>
                <w:left w:val="none" w:sz="0" w:space="0" w:color="auto"/>
                <w:bottom w:val="none" w:sz="0" w:space="0" w:color="auto"/>
                <w:right w:val="none" w:sz="0" w:space="0" w:color="auto"/>
              </w:divBdr>
            </w:div>
          </w:divsChild>
        </w:div>
        <w:div w:id="1406874005">
          <w:marLeft w:val="0"/>
          <w:marRight w:val="0"/>
          <w:marTop w:val="0"/>
          <w:marBottom w:val="0"/>
          <w:divBdr>
            <w:top w:val="none" w:sz="0" w:space="0" w:color="auto"/>
            <w:left w:val="none" w:sz="0" w:space="0" w:color="auto"/>
            <w:bottom w:val="none" w:sz="0" w:space="0" w:color="auto"/>
            <w:right w:val="none" w:sz="0" w:space="0" w:color="auto"/>
          </w:divBdr>
          <w:divsChild>
            <w:div w:id="373703348">
              <w:marLeft w:val="0"/>
              <w:marRight w:val="0"/>
              <w:marTop w:val="120"/>
              <w:marBottom w:val="0"/>
              <w:divBdr>
                <w:top w:val="none" w:sz="0" w:space="0" w:color="auto"/>
                <w:left w:val="none" w:sz="0" w:space="0" w:color="auto"/>
                <w:bottom w:val="none" w:sz="0" w:space="0" w:color="auto"/>
                <w:right w:val="none" w:sz="0" w:space="0" w:color="auto"/>
              </w:divBdr>
            </w:div>
            <w:div w:id="712122005">
              <w:marLeft w:val="0"/>
              <w:marRight w:val="0"/>
              <w:marTop w:val="0"/>
              <w:marBottom w:val="0"/>
              <w:divBdr>
                <w:top w:val="none" w:sz="0" w:space="0" w:color="auto"/>
                <w:left w:val="none" w:sz="0" w:space="0" w:color="auto"/>
                <w:bottom w:val="none" w:sz="0" w:space="0" w:color="auto"/>
                <w:right w:val="none" w:sz="0" w:space="0" w:color="auto"/>
              </w:divBdr>
              <w:divsChild>
                <w:div w:id="172191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1510994">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497381262">
                  <w:marLeft w:val="0"/>
                  <w:marRight w:val="0"/>
                  <w:marTop w:val="120"/>
                  <w:marBottom w:val="0"/>
                  <w:divBdr>
                    <w:top w:val="none" w:sz="0" w:space="0" w:color="auto"/>
                    <w:left w:val="none" w:sz="0" w:space="0" w:color="auto"/>
                    <w:bottom w:val="none" w:sz="0" w:space="0" w:color="auto"/>
                    <w:right w:val="none" w:sz="0" w:space="0" w:color="auto"/>
                  </w:divBdr>
                </w:div>
              </w:divsChild>
            </w:div>
            <w:div w:id="1749186773">
              <w:marLeft w:val="0"/>
              <w:marRight w:val="0"/>
              <w:marTop w:val="120"/>
              <w:marBottom w:val="0"/>
              <w:divBdr>
                <w:top w:val="none" w:sz="0" w:space="0" w:color="auto"/>
                <w:left w:val="none" w:sz="0" w:space="0" w:color="auto"/>
                <w:bottom w:val="none" w:sz="0" w:space="0" w:color="auto"/>
                <w:right w:val="none" w:sz="0" w:space="0" w:color="auto"/>
              </w:divBdr>
            </w:div>
          </w:divsChild>
        </w:div>
        <w:div w:id="1672685537">
          <w:marLeft w:val="0"/>
          <w:marRight w:val="0"/>
          <w:marTop w:val="0"/>
          <w:marBottom w:val="0"/>
          <w:divBdr>
            <w:top w:val="none" w:sz="0" w:space="0" w:color="auto"/>
            <w:left w:val="none" w:sz="0" w:space="0" w:color="auto"/>
            <w:bottom w:val="none" w:sz="0" w:space="0" w:color="auto"/>
            <w:right w:val="none" w:sz="0" w:space="0" w:color="auto"/>
          </w:divBdr>
          <w:divsChild>
            <w:div w:id="1704862136">
              <w:marLeft w:val="0"/>
              <w:marRight w:val="0"/>
              <w:marTop w:val="120"/>
              <w:marBottom w:val="0"/>
              <w:divBdr>
                <w:top w:val="none" w:sz="0" w:space="0" w:color="auto"/>
                <w:left w:val="none" w:sz="0" w:space="0" w:color="auto"/>
                <w:bottom w:val="none" w:sz="0" w:space="0" w:color="auto"/>
                <w:right w:val="none" w:sz="0" w:space="0" w:color="auto"/>
              </w:divBdr>
            </w:div>
            <w:div w:id="2115199676">
              <w:marLeft w:val="0"/>
              <w:marRight w:val="0"/>
              <w:marTop w:val="0"/>
              <w:marBottom w:val="0"/>
              <w:divBdr>
                <w:top w:val="none" w:sz="0" w:space="0" w:color="auto"/>
                <w:left w:val="none" w:sz="0" w:space="0" w:color="auto"/>
                <w:bottom w:val="none" w:sz="0" w:space="0" w:color="auto"/>
                <w:right w:val="none" w:sz="0" w:space="0" w:color="auto"/>
              </w:divBdr>
              <w:divsChild>
                <w:div w:id="343747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53967230">
          <w:marLeft w:val="0"/>
          <w:marRight w:val="0"/>
          <w:marTop w:val="0"/>
          <w:marBottom w:val="0"/>
          <w:divBdr>
            <w:top w:val="none" w:sz="0" w:space="0" w:color="auto"/>
            <w:left w:val="none" w:sz="0" w:space="0" w:color="auto"/>
            <w:bottom w:val="none" w:sz="0" w:space="0" w:color="auto"/>
            <w:right w:val="none" w:sz="0" w:space="0" w:color="auto"/>
          </w:divBdr>
          <w:divsChild>
            <w:div w:id="44305932">
              <w:marLeft w:val="0"/>
              <w:marRight w:val="0"/>
              <w:marTop w:val="120"/>
              <w:marBottom w:val="0"/>
              <w:divBdr>
                <w:top w:val="none" w:sz="0" w:space="0" w:color="auto"/>
                <w:left w:val="none" w:sz="0" w:space="0" w:color="auto"/>
                <w:bottom w:val="none" w:sz="0" w:space="0" w:color="auto"/>
                <w:right w:val="none" w:sz="0" w:space="0" w:color="auto"/>
              </w:divBdr>
            </w:div>
            <w:div w:id="2083483485">
              <w:marLeft w:val="0"/>
              <w:marRight w:val="0"/>
              <w:marTop w:val="0"/>
              <w:marBottom w:val="0"/>
              <w:divBdr>
                <w:top w:val="none" w:sz="0" w:space="0" w:color="auto"/>
                <w:left w:val="none" w:sz="0" w:space="0" w:color="auto"/>
                <w:bottom w:val="none" w:sz="0" w:space="0" w:color="auto"/>
                <w:right w:val="none" w:sz="0" w:space="0" w:color="auto"/>
              </w:divBdr>
              <w:divsChild>
                <w:div w:id="16051118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53596635">
      <w:bodyDiv w:val="1"/>
      <w:marLeft w:val="0"/>
      <w:marRight w:val="0"/>
      <w:marTop w:val="0"/>
      <w:marBottom w:val="0"/>
      <w:divBdr>
        <w:top w:val="none" w:sz="0" w:space="0" w:color="auto"/>
        <w:left w:val="none" w:sz="0" w:space="0" w:color="auto"/>
        <w:bottom w:val="none" w:sz="0" w:space="0" w:color="auto"/>
        <w:right w:val="none" w:sz="0" w:space="0" w:color="auto"/>
      </w:divBdr>
    </w:div>
    <w:div w:id="1470512278">
      <w:bodyDiv w:val="1"/>
      <w:marLeft w:val="0"/>
      <w:marRight w:val="0"/>
      <w:marTop w:val="0"/>
      <w:marBottom w:val="0"/>
      <w:divBdr>
        <w:top w:val="none" w:sz="0" w:space="0" w:color="auto"/>
        <w:left w:val="none" w:sz="0" w:space="0" w:color="auto"/>
        <w:bottom w:val="none" w:sz="0" w:space="0" w:color="auto"/>
        <w:right w:val="none" w:sz="0" w:space="0" w:color="auto"/>
      </w:divBdr>
    </w:div>
    <w:div w:id="1487549823">
      <w:bodyDiv w:val="1"/>
      <w:marLeft w:val="0"/>
      <w:marRight w:val="0"/>
      <w:marTop w:val="0"/>
      <w:marBottom w:val="0"/>
      <w:divBdr>
        <w:top w:val="none" w:sz="0" w:space="0" w:color="auto"/>
        <w:left w:val="none" w:sz="0" w:space="0" w:color="auto"/>
        <w:bottom w:val="none" w:sz="0" w:space="0" w:color="auto"/>
        <w:right w:val="none" w:sz="0" w:space="0" w:color="auto"/>
      </w:divBdr>
      <w:divsChild>
        <w:div w:id="342822818">
          <w:marLeft w:val="0"/>
          <w:marRight w:val="0"/>
          <w:marTop w:val="0"/>
          <w:marBottom w:val="0"/>
          <w:divBdr>
            <w:top w:val="none" w:sz="0" w:space="0" w:color="auto"/>
            <w:left w:val="none" w:sz="0" w:space="0" w:color="auto"/>
            <w:bottom w:val="none" w:sz="0" w:space="0" w:color="auto"/>
            <w:right w:val="none" w:sz="0" w:space="0" w:color="auto"/>
          </w:divBdr>
        </w:div>
      </w:divsChild>
    </w:div>
    <w:div w:id="1541211741">
      <w:bodyDiv w:val="1"/>
      <w:marLeft w:val="0"/>
      <w:marRight w:val="0"/>
      <w:marTop w:val="0"/>
      <w:marBottom w:val="0"/>
      <w:divBdr>
        <w:top w:val="none" w:sz="0" w:space="0" w:color="auto"/>
        <w:left w:val="none" w:sz="0" w:space="0" w:color="auto"/>
        <w:bottom w:val="none" w:sz="0" w:space="0" w:color="auto"/>
        <w:right w:val="none" w:sz="0" w:space="0" w:color="auto"/>
      </w:divBdr>
    </w:div>
    <w:div w:id="1584559503">
      <w:bodyDiv w:val="1"/>
      <w:marLeft w:val="0"/>
      <w:marRight w:val="0"/>
      <w:marTop w:val="0"/>
      <w:marBottom w:val="0"/>
      <w:divBdr>
        <w:top w:val="none" w:sz="0" w:space="0" w:color="auto"/>
        <w:left w:val="none" w:sz="0" w:space="0" w:color="auto"/>
        <w:bottom w:val="none" w:sz="0" w:space="0" w:color="auto"/>
        <w:right w:val="none" w:sz="0" w:space="0" w:color="auto"/>
      </w:divBdr>
      <w:divsChild>
        <w:div w:id="2072074796">
          <w:marLeft w:val="0"/>
          <w:marRight w:val="0"/>
          <w:marTop w:val="0"/>
          <w:marBottom w:val="0"/>
          <w:divBdr>
            <w:top w:val="none" w:sz="0" w:space="0" w:color="auto"/>
            <w:left w:val="none" w:sz="0" w:space="0" w:color="auto"/>
            <w:bottom w:val="none" w:sz="0" w:space="0" w:color="auto"/>
            <w:right w:val="none" w:sz="0" w:space="0" w:color="auto"/>
          </w:divBdr>
        </w:div>
      </w:divsChild>
    </w:div>
    <w:div w:id="1611736830">
      <w:bodyDiv w:val="1"/>
      <w:marLeft w:val="0"/>
      <w:marRight w:val="0"/>
      <w:marTop w:val="0"/>
      <w:marBottom w:val="0"/>
      <w:divBdr>
        <w:top w:val="none" w:sz="0" w:space="0" w:color="auto"/>
        <w:left w:val="none" w:sz="0" w:space="0" w:color="auto"/>
        <w:bottom w:val="none" w:sz="0" w:space="0" w:color="auto"/>
        <w:right w:val="none" w:sz="0" w:space="0" w:color="auto"/>
      </w:divBdr>
    </w:div>
    <w:div w:id="1644699288">
      <w:bodyDiv w:val="1"/>
      <w:marLeft w:val="0"/>
      <w:marRight w:val="0"/>
      <w:marTop w:val="0"/>
      <w:marBottom w:val="0"/>
      <w:divBdr>
        <w:top w:val="none" w:sz="0" w:space="0" w:color="auto"/>
        <w:left w:val="none" w:sz="0" w:space="0" w:color="auto"/>
        <w:bottom w:val="none" w:sz="0" w:space="0" w:color="auto"/>
        <w:right w:val="none" w:sz="0" w:space="0" w:color="auto"/>
      </w:divBdr>
      <w:divsChild>
        <w:div w:id="593444033">
          <w:marLeft w:val="0"/>
          <w:marRight w:val="0"/>
          <w:marTop w:val="0"/>
          <w:marBottom w:val="0"/>
          <w:divBdr>
            <w:top w:val="none" w:sz="0" w:space="0" w:color="auto"/>
            <w:left w:val="none" w:sz="0" w:space="0" w:color="auto"/>
            <w:bottom w:val="none" w:sz="0" w:space="0" w:color="auto"/>
            <w:right w:val="none" w:sz="0" w:space="0" w:color="auto"/>
          </w:divBdr>
        </w:div>
      </w:divsChild>
    </w:div>
    <w:div w:id="1662392373">
      <w:bodyDiv w:val="1"/>
      <w:marLeft w:val="0"/>
      <w:marRight w:val="0"/>
      <w:marTop w:val="0"/>
      <w:marBottom w:val="0"/>
      <w:divBdr>
        <w:top w:val="none" w:sz="0" w:space="0" w:color="auto"/>
        <w:left w:val="none" w:sz="0" w:space="0" w:color="auto"/>
        <w:bottom w:val="none" w:sz="0" w:space="0" w:color="auto"/>
        <w:right w:val="none" w:sz="0" w:space="0" w:color="auto"/>
      </w:divBdr>
      <w:divsChild>
        <w:div w:id="424544196">
          <w:marLeft w:val="0"/>
          <w:marRight w:val="0"/>
          <w:marTop w:val="0"/>
          <w:marBottom w:val="0"/>
          <w:divBdr>
            <w:top w:val="none" w:sz="0" w:space="0" w:color="auto"/>
            <w:left w:val="none" w:sz="0" w:space="0" w:color="auto"/>
            <w:bottom w:val="none" w:sz="0" w:space="0" w:color="auto"/>
            <w:right w:val="none" w:sz="0" w:space="0" w:color="auto"/>
          </w:divBdr>
        </w:div>
      </w:divsChild>
    </w:div>
    <w:div w:id="1694304585">
      <w:bodyDiv w:val="1"/>
      <w:marLeft w:val="0"/>
      <w:marRight w:val="0"/>
      <w:marTop w:val="0"/>
      <w:marBottom w:val="0"/>
      <w:divBdr>
        <w:top w:val="none" w:sz="0" w:space="0" w:color="auto"/>
        <w:left w:val="none" w:sz="0" w:space="0" w:color="auto"/>
        <w:bottom w:val="none" w:sz="0" w:space="0" w:color="auto"/>
        <w:right w:val="none" w:sz="0" w:space="0" w:color="auto"/>
      </w:divBdr>
    </w:div>
    <w:div w:id="1712999136">
      <w:bodyDiv w:val="1"/>
      <w:marLeft w:val="0"/>
      <w:marRight w:val="0"/>
      <w:marTop w:val="0"/>
      <w:marBottom w:val="0"/>
      <w:divBdr>
        <w:top w:val="none" w:sz="0" w:space="0" w:color="auto"/>
        <w:left w:val="none" w:sz="0" w:space="0" w:color="auto"/>
        <w:bottom w:val="none" w:sz="0" w:space="0" w:color="auto"/>
        <w:right w:val="none" w:sz="0" w:space="0" w:color="auto"/>
      </w:divBdr>
    </w:div>
    <w:div w:id="1731926022">
      <w:bodyDiv w:val="1"/>
      <w:marLeft w:val="0"/>
      <w:marRight w:val="0"/>
      <w:marTop w:val="0"/>
      <w:marBottom w:val="0"/>
      <w:divBdr>
        <w:top w:val="none" w:sz="0" w:space="0" w:color="auto"/>
        <w:left w:val="none" w:sz="0" w:space="0" w:color="auto"/>
        <w:bottom w:val="none" w:sz="0" w:space="0" w:color="auto"/>
        <w:right w:val="none" w:sz="0" w:space="0" w:color="auto"/>
      </w:divBdr>
      <w:divsChild>
        <w:div w:id="557858593">
          <w:marLeft w:val="0"/>
          <w:marRight w:val="0"/>
          <w:marTop w:val="0"/>
          <w:marBottom w:val="0"/>
          <w:divBdr>
            <w:top w:val="none" w:sz="0" w:space="0" w:color="auto"/>
            <w:left w:val="none" w:sz="0" w:space="0" w:color="auto"/>
            <w:bottom w:val="none" w:sz="0" w:space="0" w:color="auto"/>
            <w:right w:val="none" w:sz="0" w:space="0" w:color="auto"/>
          </w:divBdr>
        </w:div>
      </w:divsChild>
    </w:div>
    <w:div w:id="1746341114">
      <w:bodyDiv w:val="1"/>
      <w:marLeft w:val="0"/>
      <w:marRight w:val="0"/>
      <w:marTop w:val="0"/>
      <w:marBottom w:val="0"/>
      <w:divBdr>
        <w:top w:val="none" w:sz="0" w:space="0" w:color="auto"/>
        <w:left w:val="none" w:sz="0" w:space="0" w:color="auto"/>
        <w:bottom w:val="none" w:sz="0" w:space="0" w:color="auto"/>
        <w:right w:val="none" w:sz="0" w:space="0" w:color="auto"/>
      </w:divBdr>
    </w:div>
    <w:div w:id="1765540071">
      <w:bodyDiv w:val="1"/>
      <w:marLeft w:val="0"/>
      <w:marRight w:val="0"/>
      <w:marTop w:val="0"/>
      <w:marBottom w:val="0"/>
      <w:divBdr>
        <w:top w:val="none" w:sz="0" w:space="0" w:color="auto"/>
        <w:left w:val="none" w:sz="0" w:space="0" w:color="auto"/>
        <w:bottom w:val="none" w:sz="0" w:space="0" w:color="auto"/>
        <w:right w:val="none" w:sz="0" w:space="0" w:color="auto"/>
      </w:divBdr>
    </w:div>
    <w:div w:id="1779180077">
      <w:bodyDiv w:val="1"/>
      <w:marLeft w:val="0"/>
      <w:marRight w:val="0"/>
      <w:marTop w:val="0"/>
      <w:marBottom w:val="0"/>
      <w:divBdr>
        <w:top w:val="none" w:sz="0" w:space="0" w:color="auto"/>
        <w:left w:val="none" w:sz="0" w:space="0" w:color="auto"/>
        <w:bottom w:val="none" w:sz="0" w:space="0" w:color="auto"/>
        <w:right w:val="none" w:sz="0" w:space="0" w:color="auto"/>
      </w:divBdr>
    </w:div>
    <w:div w:id="1799833793">
      <w:bodyDiv w:val="1"/>
      <w:marLeft w:val="0"/>
      <w:marRight w:val="0"/>
      <w:marTop w:val="0"/>
      <w:marBottom w:val="0"/>
      <w:divBdr>
        <w:top w:val="none" w:sz="0" w:space="0" w:color="auto"/>
        <w:left w:val="none" w:sz="0" w:space="0" w:color="auto"/>
        <w:bottom w:val="none" w:sz="0" w:space="0" w:color="auto"/>
        <w:right w:val="none" w:sz="0" w:space="0" w:color="auto"/>
      </w:divBdr>
    </w:div>
    <w:div w:id="1802842036">
      <w:bodyDiv w:val="1"/>
      <w:marLeft w:val="0"/>
      <w:marRight w:val="0"/>
      <w:marTop w:val="0"/>
      <w:marBottom w:val="0"/>
      <w:divBdr>
        <w:top w:val="none" w:sz="0" w:space="0" w:color="auto"/>
        <w:left w:val="none" w:sz="0" w:space="0" w:color="auto"/>
        <w:bottom w:val="none" w:sz="0" w:space="0" w:color="auto"/>
        <w:right w:val="none" w:sz="0" w:space="0" w:color="auto"/>
      </w:divBdr>
      <w:divsChild>
        <w:div w:id="639578725">
          <w:marLeft w:val="0"/>
          <w:marRight w:val="0"/>
          <w:marTop w:val="0"/>
          <w:marBottom w:val="0"/>
          <w:divBdr>
            <w:top w:val="none" w:sz="0" w:space="0" w:color="auto"/>
            <w:left w:val="none" w:sz="0" w:space="0" w:color="auto"/>
            <w:bottom w:val="none" w:sz="0" w:space="0" w:color="auto"/>
            <w:right w:val="none" w:sz="0" w:space="0" w:color="auto"/>
          </w:divBdr>
        </w:div>
      </w:divsChild>
    </w:div>
    <w:div w:id="1810512258">
      <w:bodyDiv w:val="1"/>
      <w:marLeft w:val="0"/>
      <w:marRight w:val="0"/>
      <w:marTop w:val="0"/>
      <w:marBottom w:val="0"/>
      <w:divBdr>
        <w:top w:val="none" w:sz="0" w:space="0" w:color="auto"/>
        <w:left w:val="none" w:sz="0" w:space="0" w:color="auto"/>
        <w:bottom w:val="none" w:sz="0" w:space="0" w:color="auto"/>
        <w:right w:val="none" w:sz="0" w:space="0" w:color="auto"/>
      </w:divBdr>
    </w:div>
    <w:div w:id="1844931016">
      <w:bodyDiv w:val="1"/>
      <w:marLeft w:val="0"/>
      <w:marRight w:val="0"/>
      <w:marTop w:val="0"/>
      <w:marBottom w:val="0"/>
      <w:divBdr>
        <w:top w:val="none" w:sz="0" w:space="0" w:color="auto"/>
        <w:left w:val="none" w:sz="0" w:space="0" w:color="auto"/>
        <w:bottom w:val="none" w:sz="0" w:space="0" w:color="auto"/>
        <w:right w:val="none" w:sz="0" w:space="0" w:color="auto"/>
      </w:divBdr>
    </w:div>
    <w:div w:id="1846633153">
      <w:bodyDiv w:val="1"/>
      <w:marLeft w:val="0"/>
      <w:marRight w:val="0"/>
      <w:marTop w:val="0"/>
      <w:marBottom w:val="0"/>
      <w:divBdr>
        <w:top w:val="none" w:sz="0" w:space="0" w:color="auto"/>
        <w:left w:val="none" w:sz="0" w:space="0" w:color="auto"/>
        <w:bottom w:val="none" w:sz="0" w:space="0" w:color="auto"/>
        <w:right w:val="none" w:sz="0" w:space="0" w:color="auto"/>
      </w:divBdr>
    </w:div>
    <w:div w:id="1846705386">
      <w:bodyDiv w:val="1"/>
      <w:marLeft w:val="0"/>
      <w:marRight w:val="0"/>
      <w:marTop w:val="0"/>
      <w:marBottom w:val="0"/>
      <w:divBdr>
        <w:top w:val="none" w:sz="0" w:space="0" w:color="auto"/>
        <w:left w:val="none" w:sz="0" w:space="0" w:color="auto"/>
        <w:bottom w:val="none" w:sz="0" w:space="0" w:color="auto"/>
        <w:right w:val="none" w:sz="0" w:space="0" w:color="auto"/>
      </w:divBdr>
    </w:div>
    <w:div w:id="1854875408">
      <w:bodyDiv w:val="1"/>
      <w:marLeft w:val="0"/>
      <w:marRight w:val="0"/>
      <w:marTop w:val="0"/>
      <w:marBottom w:val="0"/>
      <w:divBdr>
        <w:top w:val="none" w:sz="0" w:space="0" w:color="auto"/>
        <w:left w:val="none" w:sz="0" w:space="0" w:color="auto"/>
        <w:bottom w:val="none" w:sz="0" w:space="0" w:color="auto"/>
        <w:right w:val="none" w:sz="0" w:space="0" w:color="auto"/>
      </w:divBdr>
    </w:div>
    <w:div w:id="1887335536">
      <w:bodyDiv w:val="1"/>
      <w:marLeft w:val="0"/>
      <w:marRight w:val="0"/>
      <w:marTop w:val="0"/>
      <w:marBottom w:val="0"/>
      <w:divBdr>
        <w:top w:val="none" w:sz="0" w:space="0" w:color="auto"/>
        <w:left w:val="none" w:sz="0" w:space="0" w:color="auto"/>
        <w:bottom w:val="none" w:sz="0" w:space="0" w:color="auto"/>
        <w:right w:val="none" w:sz="0" w:space="0" w:color="auto"/>
      </w:divBdr>
      <w:divsChild>
        <w:div w:id="1742874905">
          <w:marLeft w:val="240"/>
          <w:marRight w:val="0"/>
          <w:marTop w:val="0"/>
          <w:marBottom w:val="0"/>
          <w:divBdr>
            <w:top w:val="none" w:sz="0" w:space="0" w:color="auto"/>
            <w:left w:val="none" w:sz="0" w:space="0" w:color="auto"/>
            <w:bottom w:val="none" w:sz="0" w:space="0" w:color="auto"/>
            <w:right w:val="none" w:sz="0" w:space="0" w:color="auto"/>
          </w:divBdr>
        </w:div>
        <w:div w:id="1002706732">
          <w:marLeft w:val="240"/>
          <w:marRight w:val="0"/>
          <w:marTop w:val="0"/>
          <w:marBottom w:val="0"/>
          <w:divBdr>
            <w:top w:val="none" w:sz="0" w:space="0" w:color="auto"/>
            <w:left w:val="none" w:sz="0" w:space="0" w:color="auto"/>
            <w:bottom w:val="none" w:sz="0" w:space="0" w:color="auto"/>
            <w:right w:val="none" w:sz="0" w:space="0" w:color="auto"/>
          </w:divBdr>
        </w:div>
      </w:divsChild>
    </w:div>
    <w:div w:id="1906067565">
      <w:bodyDiv w:val="1"/>
      <w:marLeft w:val="0"/>
      <w:marRight w:val="0"/>
      <w:marTop w:val="0"/>
      <w:marBottom w:val="0"/>
      <w:divBdr>
        <w:top w:val="none" w:sz="0" w:space="0" w:color="auto"/>
        <w:left w:val="none" w:sz="0" w:space="0" w:color="auto"/>
        <w:bottom w:val="none" w:sz="0" w:space="0" w:color="auto"/>
        <w:right w:val="none" w:sz="0" w:space="0" w:color="auto"/>
      </w:divBdr>
    </w:div>
    <w:div w:id="1936591516">
      <w:bodyDiv w:val="1"/>
      <w:marLeft w:val="0"/>
      <w:marRight w:val="0"/>
      <w:marTop w:val="0"/>
      <w:marBottom w:val="0"/>
      <w:divBdr>
        <w:top w:val="none" w:sz="0" w:space="0" w:color="auto"/>
        <w:left w:val="none" w:sz="0" w:space="0" w:color="auto"/>
        <w:bottom w:val="none" w:sz="0" w:space="0" w:color="auto"/>
        <w:right w:val="none" w:sz="0" w:space="0" w:color="auto"/>
      </w:divBdr>
    </w:div>
    <w:div w:id="1941257212">
      <w:bodyDiv w:val="1"/>
      <w:marLeft w:val="0"/>
      <w:marRight w:val="0"/>
      <w:marTop w:val="0"/>
      <w:marBottom w:val="0"/>
      <w:divBdr>
        <w:top w:val="none" w:sz="0" w:space="0" w:color="auto"/>
        <w:left w:val="none" w:sz="0" w:space="0" w:color="auto"/>
        <w:bottom w:val="none" w:sz="0" w:space="0" w:color="auto"/>
        <w:right w:val="none" w:sz="0" w:space="0" w:color="auto"/>
      </w:divBdr>
    </w:div>
    <w:div w:id="1949313636">
      <w:bodyDiv w:val="1"/>
      <w:marLeft w:val="0"/>
      <w:marRight w:val="0"/>
      <w:marTop w:val="0"/>
      <w:marBottom w:val="0"/>
      <w:divBdr>
        <w:top w:val="none" w:sz="0" w:space="0" w:color="auto"/>
        <w:left w:val="none" w:sz="0" w:space="0" w:color="auto"/>
        <w:bottom w:val="none" w:sz="0" w:space="0" w:color="auto"/>
        <w:right w:val="none" w:sz="0" w:space="0" w:color="auto"/>
      </w:divBdr>
      <w:divsChild>
        <w:div w:id="2031180082">
          <w:marLeft w:val="0"/>
          <w:marRight w:val="0"/>
          <w:marTop w:val="0"/>
          <w:marBottom w:val="0"/>
          <w:divBdr>
            <w:top w:val="none" w:sz="0" w:space="0" w:color="auto"/>
            <w:left w:val="none" w:sz="0" w:space="0" w:color="auto"/>
            <w:bottom w:val="none" w:sz="0" w:space="0" w:color="auto"/>
            <w:right w:val="none" w:sz="0" w:space="0" w:color="auto"/>
          </w:divBdr>
        </w:div>
      </w:divsChild>
    </w:div>
    <w:div w:id="1983457286">
      <w:bodyDiv w:val="1"/>
      <w:marLeft w:val="0"/>
      <w:marRight w:val="0"/>
      <w:marTop w:val="0"/>
      <w:marBottom w:val="0"/>
      <w:divBdr>
        <w:top w:val="none" w:sz="0" w:space="0" w:color="auto"/>
        <w:left w:val="none" w:sz="0" w:space="0" w:color="auto"/>
        <w:bottom w:val="none" w:sz="0" w:space="0" w:color="auto"/>
        <w:right w:val="none" w:sz="0" w:space="0" w:color="auto"/>
      </w:divBdr>
    </w:div>
    <w:div w:id="1985355922">
      <w:bodyDiv w:val="1"/>
      <w:marLeft w:val="0"/>
      <w:marRight w:val="0"/>
      <w:marTop w:val="0"/>
      <w:marBottom w:val="0"/>
      <w:divBdr>
        <w:top w:val="none" w:sz="0" w:space="0" w:color="auto"/>
        <w:left w:val="none" w:sz="0" w:space="0" w:color="auto"/>
        <w:bottom w:val="none" w:sz="0" w:space="0" w:color="auto"/>
        <w:right w:val="none" w:sz="0" w:space="0" w:color="auto"/>
      </w:divBdr>
      <w:divsChild>
        <w:div w:id="932401604">
          <w:marLeft w:val="0"/>
          <w:marRight w:val="0"/>
          <w:marTop w:val="0"/>
          <w:marBottom w:val="0"/>
          <w:divBdr>
            <w:top w:val="none" w:sz="0" w:space="0" w:color="auto"/>
            <w:left w:val="none" w:sz="0" w:space="0" w:color="auto"/>
            <w:bottom w:val="none" w:sz="0" w:space="0" w:color="auto"/>
            <w:right w:val="none" w:sz="0" w:space="0" w:color="auto"/>
          </w:divBdr>
        </w:div>
      </w:divsChild>
    </w:div>
    <w:div w:id="1993025409">
      <w:bodyDiv w:val="1"/>
      <w:marLeft w:val="0"/>
      <w:marRight w:val="0"/>
      <w:marTop w:val="0"/>
      <w:marBottom w:val="0"/>
      <w:divBdr>
        <w:top w:val="none" w:sz="0" w:space="0" w:color="auto"/>
        <w:left w:val="none" w:sz="0" w:space="0" w:color="auto"/>
        <w:bottom w:val="none" w:sz="0" w:space="0" w:color="auto"/>
        <w:right w:val="none" w:sz="0" w:space="0" w:color="auto"/>
      </w:divBdr>
    </w:div>
    <w:div w:id="1994213538">
      <w:bodyDiv w:val="1"/>
      <w:marLeft w:val="0"/>
      <w:marRight w:val="0"/>
      <w:marTop w:val="0"/>
      <w:marBottom w:val="0"/>
      <w:divBdr>
        <w:top w:val="none" w:sz="0" w:space="0" w:color="auto"/>
        <w:left w:val="none" w:sz="0" w:space="0" w:color="auto"/>
        <w:bottom w:val="none" w:sz="0" w:space="0" w:color="auto"/>
        <w:right w:val="none" w:sz="0" w:space="0" w:color="auto"/>
      </w:divBdr>
    </w:div>
    <w:div w:id="2002536215">
      <w:bodyDiv w:val="1"/>
      <w:marLeft w:val="0"/>
      <w:marRight w:val="0"/>
      <w:marTop w:val="0"/>
      <w:marBottom w:val="0"/>
      <w:divBdr>
        <w:top w:val="none" w:sz="0" w:space="0" w:color="auto"/>
        <w:left w:val="none" w:sz="0" w:space="0" w:color="auto"/>
        <w:bottom w:val="none" w:sz="0" w:space="0" w:color="auto"/>
        <w:right w:val="none" w:sz="0" w:space="0" w:color="auto"/>
      </w:divBdr>
    </w:div>
    <w:div w:id="2007707877">
      <w:bodyDiv w:val="1"/>
      <w:marLeft w:val="0"/>
      <w:marRight w:val="0"/>
      <w:marTop w:val="0"/>
      <w:marBottom w:val="0"/>
      <w:divBdr>
        <w:top w:val="none" w:sz="0" w:space="0" w:color="auto"/>
        <w:left w:val="none" w:sz="0" w:space="0" w:color="auto"/>
        <w:bottom w:val="none" w:sz="0" w:space="0" w:color="auto"/>
        <w:right w:val="none" w:sz="0" w:space="0" w:color="auto"/>
      </w:divBdr>
    </w:div>
    <w:div w:id="2018268020">
      <w:bodyDiv w:val="1"/>
      <w:marLeft w:val="0"/>
      <w:marRight w:val="0"/>
      <w:marTop w:val="0"/>
      <w:marBottom w:val="0"/>
      <w:divBdr>
        <w:top w:val="none" w:sz="0" w:space="0" w:color="auto"/>
        <w:left w:val="none" w:sz="0" w:space="0" w:color="auto"/>
        <w:bottom w:val="none" w:sz="0" w:space="0" w:color="auto"/>
        <w:right w:val="none" w:sz="0" w:space="0" w:color="auto"/>
      </w:divBdr>
    </w:div>
    <w:div w:id="2026251519">
      <w:bodyDiv w:val="1"/>
      <w:marLeft w:val="0"/>
      <w:marRight w:val="0"/>
      <w:marTop w:val="0"/>
      <w:marBottom w:val="0"/>
      <w:divBdr>
        <w:top w:val="none" w:sz="0" w:space="0" w:color="auto"/>
        <w:left w:val="none" w:sz="0" w:space="0" w:color="auto"/>
        <w:bottom w:val="none" w:sz="0" w:space="0" w:color="auto"/>
        <w:right w:val="none" w:sz="0" w:space="0" w:color="auto"/>
      </w:divBdr>
      <w:divsChild>
        <w:div w:id="36247916">
          <w:marLeft w:val="0"/>
          <w:marRight w:val="0"/>
          <w:marTop w:val="0"/>
          <w:marBottom w:val="0"/>
          <w:divBdr>
            <w:top w:val="none" w:sz="0" w:space="0" w:color="auto"/>
            <w:left w:val="none" w:sz="0" w:space="0" w:color="auto"/>
            <w:bottom w:val="none" w:sz="0" w:space="0" w:color="auto"/>
            <w:right w:val="none" w:sz="0" w:space="0" w:color="auto"/>
          </w:divBdr>
          <w:divsChild>
            <w:div w:id="61803705">
              <w:marLeft w:val="0"/>
              <w:marRight w:val="0"/>
              <w:marTop w:val="120"/>
              <w:marBottom w:val="0"/>
              <w:divBdr>
                <w:top w:val="none" w:sz="0" w:space="0" w:color="auto"/>
                <w:left w:val="none" w:sz="0" w:space="0" w:color="auto"/>
                <w:bottom w:val="none" w:sz="0" w:space="0" w:color="auto"/>
                <w:right w:val="none" w:sz="0" w:space="0" w:color="auto"/>
              </w:divBdr>
            </w:div>
            <w:div w:id="428282868">
              <w:marLeft w:val="0"/>
              <w:marRight w:val="0"/>
              <w:marTop w:val="0"/>
              <w:marBottom w:val="0"/>
              <w:divBdr>
                <w:top w:val="none" w:sz="0" w:space="0" w:color="auto"/>
                <w:left w:val="none" w:sz="0" w:space="0" w:color="auto"/>
                <w:bottom w:val="none" w:sz="0" w:space="0" w:color="auto"/>
                <w:right w:val="none" w:sz="0" w:space="0" w:color="auto"/>
              </w:divBdr>
              <w:divsChild>
                <w:div w:id="75471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477114">
          <w:marLeft w:val="0"/>
          <w:marRight w:val="0"/>
          <w:marTop w:val="0"/>
          <w:marBottom w:val="0"/>
          <w:divBdr>
            <w:top w:val="none" w:sz="0" w:space="0" w:color="auto"/>
            <w:left w:val="none" w:sz="0" w:space="0" w:color="auto"/>
            <w:bottom w:val="none" w:sz="0" w:space="0" w:color="auto"/>
            <w:right w:val="none" w:sz="0" w:space="0" w:color="auto"/>
          </w:divBdr>
          <w:divsChild>
            <w:div w:id="426778816">
              <w:marLeft w:val="0"/>
              <w:marRight w:val="0"/>
              <w:marTop w:val="0"/>
              <w:marBottom w:val="0"/>
              <w:divBdr>
                <w:top w:val="none" w:sz="0" w:space="0" w:color="auto"/>
                <w:left w:val="none" w:sz="0" w:space="0" w:color="auto"/>
                <w:bottom w:val="none" w:sz="0" w:space="0" w:color="auto"/>
                <w:right w:val="none" w:sz="0" w:space="0" w:color="auto"/>
              </w:divBdr>
              <w:divsChild>
                <w:div w:id="1116101409">
                  <w:marLeft w:val="0"/>
                  <w:marRight w:val="0"/>
                  <w:marTop w:val="120"/>
                  <w:marBottom w:val="0"/>
                  <w:divBdr>
                    <w:top w:val="none" w:sz="0" w:space="0" w:color="auto"/>
                    <w:left w:val="none" w:sz="0" w:space="0" w:color="auto"/>
                    <w:bottom w:val="none" w:sz="0" w:space="0" w:color="auto"/>
                    <w:right w:val="none" w:sz="0" w:space="0" w:color="auto"/>
                  </w:divBdr>
                </w:div>
              </w:divsChild>
            </w:div>
            <w:div w:id="792481672">
              <w:marLeft w:val="0"/>
              <w:marRight w:val="0"/>
              <w:marTop w:val="120"/>
              <w:marBottom w:val="0"/>
              <w:divBdr>
                <w:top w:val="none" w:sz="0" w:space="0" w:color="auto"/>
                <w:left w:val="none" w:sz="0" w:space="0" w:color="auto"/>
                <w:bottom w:val="none" w:sz="0" w:space="0" w:color="auto"/>
                <w:right w:val="none" w:sz="0" w:space="0" w:color="auto"/>
              </w:divBdr>
            </w:div>
          </w:divsChild>
        </w:div>
        <w:div w:id="387612309">
          <w:marLeft w:val="0"/>
          <w:marRight w:val="0"/>
          <w:marTop w:val="0"/>
          <w:marBottom w:val="0"/>
          <w:divBdr>
            <w:top w:val="none" w:sz="0" w:space="0" w:color="auto"/>
            <w:left w:val="none" w:sz="0" w:space="0" w:color="auto"/>
            <w:bottom w:val="none" w:sz="0" w:space="0" w:color="auto"/>
            <w:right w:val="none" w:sz="0" w:space="0" w:color="auto"/>
          </w:divBdr>
          <w:divsChild>
            <w:div w:id="962347720">
              <w:marLeft w:val="0"/>
              <w:marRight w:val="0"/>
              <w:marTop w:val="0"/>
              <w:marBottom w:val="0"/>
              <w:divBdr>
                <w:top w:val="none" w:sz="0" w:space="0" w:color="auto"/>
                <w:left w:val="none" w:sz="0" w:space="0" w:color="auto"/>
                <w:bottom w:val="none" w:sz="0" w:space="0" w:color="auto"/>
                <w:right w:val="none" w:sz="0" w:space="0" w:color="auto"/>
              </w:divBdr>
              <w:divsChild>
                <w:div w:id="2093811460">
                  <w:marLeft w:val="0"/>
                  <w:marRight w:val="0"/>
                  <w:marTop w:val="120"/>
                  <w:marBottom w:val="0"/>
                  <w:divBdr>
                    <w:top w:val="none" w:sz="0" w:space="0" w:color="auto"/>
                    <w:left w:val="none" w:sz="0" w:space="0" w:color="auto"/>
                    <w:bottom w:val="none" w:sz="0" w:space="0" w:color="auto"/>
                    <w:right w:val="none" w:sz="0" w:space="0" w:color="auto"/>
                  </w:divBdr>
                </w:div>
              </w:divsChild>
            </w:div>
            <w:div w:id="2030794824">
              <w:marLeft w:val="0"/>
              <w:marRight w:val="0"/>
              <w:marTop w:val="120"/>
              <w:marBottom w:val="0"/>
              <w:divBdr>
                <w:top w:val="none" w:sz="0" w:space="0" w:color="auto"/>
                <w:left w:val="none" w:sz="0" w:space="0" w:color="auto"/>
                <w:bottom w:val="none" w:sz="0" w:space="0" w:color="auto"/>
                <w:right w:val="none" w:sz="0" w:space="0" w:color="auto"/>
              </w:divBdr>
            </w:div>
          </w:divsChild>
        </w:div>
        <w:div w:id="502671415">
          <w:marLeft w:val="0"/>
          <w:marRight w:val="0"/>
          <w:marTop w:val="0"/>
          <w:marBottom w:val="0"/>
          <w:divBdr>
            <w:top w:val="none" w:sz="0" w:space="0" w:color="auto"/>
            <w:left w:val="none" w:sz="0" w:space="0" w:color="auto"/>
            <w:bottom w:val="none" w:sz="0" w:space="0" w:color="auto"/>
            <w:right w:val="none" w:sz="0" w:space="0" w:color="auto"/>
          </w:divBdr>
          <w:divsChild>
            <w:div w:id="312834281">
              <w:marLeft w:val="0"/>
              <w:marRight w:val="0"/>
              <w:marTop w:val="120"/>
              <w:marBottom w:val="0"/>
              <w:divBdr>
                <w:top w:val="none" w:sz="0" w:space="0" w:color="auto"/>
                <w:left w:val="none" w:sz="0" w:space="0" w:color="auto"/>
                <w:bottom w:val="none" w:sz="0" w:space="0" w:color="auto"/>
                <w:right w:val="none" w:sz="0" w:space="0" w:color="auto"/>
              </w:divBdr>
            </w:div>
            <w:div w:id="1742754586">
              <w:marLeft w:val="0"/>
              <w:marRight w:val="0"/>
              <w:marTop w:val="0"/>
              <w:marBottom w:val="0"/>
              <w:divBdr>
                <w:top w:val="none" w:sz="0" w:space="0" w:color="auto"/>
                <w:left w:val="none" w:sz="0" w:space="0" w:color="auto"/>
                <w:bottom w:val="none" w:sz="0" w:space="0" w:color="auto"/>
                <w:right w:val="none" w:sz="0" w:space="0" w:color="auto"/>
              </w:divBdr>
              <w:divsChild>
                <w:div w:id="7706606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5192739">
          <w:marLeft w:val="0"/>
          <w:marRight w:val="0"/>
          <w:marTop w:val="0"/>
          <w:marBottom w:val="0"/>
          <w:divBdr>
            <w:top w:val="none" w:sz="0" w:space="0" w:color="auto"/>
            <w:left w:val="none" w:sz="0" w:space="0" w:color="auto"/>
            <w:bottom w:val="none" w:sz="0" w:space="0" w:color="auto"/>
            <w:right w:val="none" w:sz="0" w:space="0" w:color="auto"/>
          </w:divBdr>
          <w:divsChild>
            <w:div w:id="261883955">
              <w:marLeft w:val="0"/>
              <w:marRight w:val="0"/>
              <w:marTop w:val="0"/>
              <w:marBottom w:val="0"/>
              <w:divBdr>
                <w:top w:val="none" w:sz="0" w:space="0" w:color="auto"/>
                <w:left w:val="none" w:sz="0" w:space="0" w:color="auto"/>
                <w:bottom w:val="none" w:sz="0" w:space="0" w:color="auto"/>
                <w:right w:val="none" w:sz="0" w:space="0" w:color="auto"/>
              </w:divBdr>
              <w:divsChild>
                <w:div w:id="1991908918">
                  <w:marLeft w:val="0"/>
                  <w:marRight w:val="0"/>
                  <w:marTop w:val="120"/>
                  <w:marBottom w:val="0"/>
                  <w:divBdr>
                    <w:top w:val="none" w:sz="0" w:space="0" w:color="auto"/>
                    <w:left w:val="none" w:sz="0" w:space="0" w:color="auto"/>
                    <w:bottom w:val="none" w:sz="0" w:space="0" w:color="auto"/>
                    <w:right w:val="none" w:sz="0" w:space="0" w:color="auto"/>
                  </w:divBdr>
                </w:div>
              </w:divsChild>
            </w:div>
            <w:div w:id="1063065998">
              <w:marLeft w:val="0"/>
              <w:marRight w:val="0"/>
              <w:marTop w:val="120"/>
              <w:marBottom w:val="0"/>
              <w:divBdr>
                <w:top w:val="none" w:sz="0" w:space="0" w:color="auto"/>
                <w:left w:val="none" w:sz="0" w:space="0" w:color="auto"/>
                <w:bottom w:val="none" w:sz="0" w:space="0" w:color="auto"/>
                <w:right w:val="none" w:sz="0" w:space="0" w:color="auto"/>
              </w:divBdr>
            </w:div>
          </w:divsChild>
        </w:div>
        <w:div w:id="551424261">
          <w:marLeft w:val="0"/>
          <w:marRight w:val="0"/>
          <w:marTop w:val="0"/>
          <w:marBottom w:val="0"/>
          <w:divBdr>
            <w:top w:val="none" w:sz="0" w:space="0" w:color="auto"/>
            <w:left w:val="none" w:sz="0" w:space="0" w:color="auto"/>
            <w:bottom w:val="none" w:sz="0" w:space="0" w:color="auto"/>
            <w:right w:val="none" w:sz="0" w:space="0" w:color="auto"/>
          </w:divBdr>
          <w:divsChild>
            <w:div w:id="133522402">
              <w:marLeft w:val="0"/>
              <w:marRight w:val="0"/>
              <w:marTop w:val="120"/>
              <w:marBottom w:val="0"/>
              <w:divBdr>
                <w:top w:val="none" w:sz="0" w:space="0" w:color="auto"/>
                <w:left w:val="none" w:sz="0" w:space="0" w:color="auto"/>
                <w:bottom w:val="none" w:sz="0" w:space="0" w:color="auto"/>
                <w:right w:val="none" w:sz="0" w:space="0" w:color="auto"/>
              </w:divBdr>
            </w:div>
            <w:div w:id="1801145934">
              <w:marLeft w:val="0"/>
              <w:marRight w:val="0"/>
              <w:marTop w:val="0"/>
              <w:marBottom w:val="0"/>
              <w:divBdr>
                <w:top w:val="none" w:sz="0" w:space="0" w:color="auto"/>
                <w:left w:val="none" w:sz="0" w:space="0" w:color="auto"/>
                <w:bottom w:val="none" w:sz="0" w:space="0" w:color="auto"/>
                <w:right w:val="none" w:sz="0" w:space="0" w:color="auto"/>
              </w:divBdr>
              <w:divsChild>
                <w:div w:id="19326224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939333">
          <w:marLeft w:val="0"/>
          <w:marRight w:val="0"/>
          <w:marTop w:val="0"/>
          <w:marBottom w:val="0"/>
          <w:divBdr>
            <w:top w:val="none" w:sz="0" w:space="0" w:color="auto"/>
            <w:left w:val="none" w:sz="0" w:space="0" w:color="auto"/>
            <w:bottom w:val="none" w:sz="0" w:space="0" w:color="auto"/>
            <w:right w:val="none" w:sz="0" w:space="0" w:color="auto"/>
          </w:divBdr>
          <w:divsChild>
            <w:div w:id="901646378">
              <w:marLeft w:val="0"/>
              <w:marRight w:val="0"/>
              <w:marTop w:val="0"/>
              <w:marBottom w:val="0"/>
              <w:divBdr>
                <w:top w:val="none" w:sz="0" w:space="0" w:color="auto"/>
                <w:left w:val="none" w:sz="0" w:space="0" w:color="auto"/>
                <w:bottom w:val="none" w:sz="0" w:space="0" w:color="auto"/>
                <w:right w:val="none" w:sz="0" w:space="0" w:color="auto"/>
              </w:divBdr>
              <w:divsChild>
                <w:div w:id="221646260">
                  <w:marLeft w:val="0"/>
                  <w:marRight w:val="0"/>
                  <w:marTop w:val="120"/>
                  <w:marBottom w:val="0"/>
                  <w:divBdr>
                    <w:top w:val="none" w:sz="0" w:space="0" w:color="auto"/>
                    <w:left w:val="none" w:sz="0" w:space="0" w:color="auto"/>
                    <w:bottom w:val="none" w:sz="0" w:space="0" w:color="auto"/>
                    <w:right w:val="none" w:sz="0" w:space="0" w:color="auto"/>
                  </w:divBdr>
                </w:div>
              </w:divsChild>
            </w:div>
            <w:div w:id="1668633426">
              <w:marLeft w:val="0"/>
              <w:marRight w:val="0"/>
              <w:marTop w:val="120"/>
              <w:marBottom w:val="0"/>
              <w:divBdr>
                <w:top w:val="none" w:sz="0" w:space="0" w:color="auto"/>
                <w:left w:val="none" w:sz="0" w:space="0" w:color="auto"/>
                <w:bottom w:val="none" w:sz="0" w:space="0" w:color="auto"/>
                <w:right w:val="none" w:sz="0" w:space="0" w:color="auto"/>
              </w:divBdr>
            </w:div>
          </w:divsChild>
        </w:div>
        <w:div w:id="1279217363">
          <w:marLeft w:val="0"/>
          <w:marRight w:val="0"/>
          <w:marTop w:val="0"/>
          <w:marBottom w:val="0"/>
          <w:divBdr>
            <w:top w:val="none" w:sz="0" w:space="0" w:color="auto"/>
            <w:left w:val="none" w:sz="0" w:space="0" w:color="auto"/>
            <w:bottom w:val="none" w:sz="0" w:space="0" w:color="auto"/>
            <w:right w:val="none" w:sz="0" w:space="0" w:color="auto"/>
          </w:divBdr>
          <w:divsChild>
            <w:div w:id="734818507">
              <w:marLeft w:val="0"/>
              <w:marRight w:val="0"/>
              <w:marTop w:val="0"/>
              <w:marBottom w:val="0"/>
              <w:divBdr>
                <w:top w:val="none" w:sz="0" w:space="0" w:color="auto"/>
                <w:left w:val="none" w:sz="0" w:space="0" w:color="auto"/>
                <w:bottom w:val="none" w:sz="0" w:space="0" w:color="auto"/>
                <w:right w:val="none" w:sz="0" w:space="0" w:color="auto"/>
              </w:divBdr>
              <w:divsChild>
                <w:div w:id="879052726">
                  <w:marLeft w:val="0"/>
                  <w:marRight w:val="0"/>
                  <w:marTop w:val="120"/>
                  <w:marBottom w:val="0"/>
                  <w:divBdr>
                    <w:top w:val="none" w:sz="0" w:space="0" w:color="auto"/>
                    <w:left w:val="none" w:sz="0" w:space="0" w:color="auto"/>
                    <w:bottom w:val="none" w:sz="0" w:space="0" w:color="auto"/>
                    <w:right w:val="none" w:sz="0" w:space="0" w:color="auto"/>
                  </w:divBdr>
                </w:div>
              </w:divsChild>
            </w:div>
            <w:div w:id="1732851056">
              <w:marLeft w:val="0"/>
              <w:marRight w:val="0"/>
              <w:marTop w:val="120"/>
              <w:marBottom w:val="0"/>
              <w:divBdr>
                <w:top w:val="none" w:sz="0" w:space="0" w:color="auto"/>
                <w:left w:val="none" w:sz="0" w:space="0" w:color="auto"/>
                <w:bottom w:val="none" w:sz="0" w:space="0" w:color="auto"/>
                <w:right w:val="none" w:sz="0" w:space="0" w:color="auto"/>
              </w:divBdr>
            </w:div>
          </w:divsChild>
        </w:div>
        <w:div w:id="1431314072">
          <w:marLeft w:val="0"/>
          <w:marRight w:val="0"/>
          <w:marTop w:val="0"/>
          <w:marBottom w:val="0"/>
          <w:divBdr>
            <w:top w:val="none" w:sz="0" w:space="0" w:color="auto"/>
            <w:left w:val="none" w:sz="0" w:space="0" w:color="auto"/>
            <w:bottom w:val="none" w:sz="0" w:space="0" w:color="auto"/>
            <w:right w:val="none" w:sz="0" w:space="0" w:color="auto"/>
          </w:divBdr>
          <w:divsChild>
            <w:div w:id="1400638540">
              <w:marLeft w:val="0"/>
              <w:marRight w:val="0"/>
              <w:marTop w:val="120"/>
              <w:marBottom w:val="0"/>
              <w:divBdr>
                <w:top w:val="none" w:sz="0" w:space="0" w:color="auto"/>
                <w:left w:val="none" w:sz="0" w:space="0" w:color="auto"/>
                <w:bottom w:val="none" w:sz="0" w:space="0" w:color="auto"/>
                <w:right w:val="none" w:sz="0" w:space="0" w:color="auto"/>
              </w:divBdr>
            </w:div>
            <w:div w:id="1507742171">
              <w:marLeft w:val="0"/>
              <w:marRight w:val="0"/>
              <w:marTop w:val="0"/>
              <w:marBottom w:val="0"/>
              <w:divBdr>
                <w:top w:val="none" w:sz="0" w:space="0" w:color="auto"/>
                <w:left w:val="none" w:sz="0" w:space="0" w:color="auto"/>
                <w:bottom w:val="none" w:sz="0" w:space="0" w:color="auto"/>
                <w:right w:val="none" w:sz="0" w:space="0" w:color="auto"/>
              </w:divBdr>
              <w:divsChild>
                <w:div w:id="1100220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4003487">
          <w:marLeft w:val="0"/>
          <w:marRight w:val="0"/>
          <w:marTop w:val="0"/>
          <w:marBottom w:val="0"/>
          <w:divBdr>
            <w:top w:val="none" w:sz="0" w:space="0" w:color="auto"/>
            <w:left w:val="none" w:sz="0" w:space="0" w:color="auto"/>
            <w:bottom w:val="none" w:sz="0" w:space="0" w:color="auto"/>
            <w:right w:val="none" w:sz="0" w:space="0" w:color="auto"/>
          </w:divBdr>
          <w:divsChild>
            <w:div w:id="950207116">
              <w:marLeft w:val="0"/>
              <w:marRight w:val="0"/>
              <w:marTop w:val="120"/>
              <w:marBottom w:val="0"/>
              <w:divBdr>
                <w:top w:val="none" w:sz="0" w:space="0" w:color="auto"/>
                <w:left w:val="none" w:sz="0" w:space="0" w:color="auto"/>
                <w:bottom w:val="none" w:sz="0" w:space="0" w:color="auto"/>
                <w:right w:val="none" w:sz="0" w:space="0" w:color="auto"/>
              </w:divBdr>
            </w:div>
            <w:div w:id="1242450741">
              <w:marLeft w:val="0"/>
              <w:marRight w:val="0"/>
              <w:marTop w:val="0"/>
              <w:marBottom w:val="0"/>
              <w:divBdr>
                <w:top w:val="none" w:sz="0" w:space="0" w:color="auto"/>
                <w:left w:val="none" w:sz="0" w:space="0" w:color="auto"/>
                <w:bottom w:val="none" w:sz="0" w:space="0" w:color="auto"/>
                <w:right w:val="none" w:sz="0" w:space="0" w:color="auto"/>
              </w:divBdr>
              <w:divsChild>
                <w:div w:id="7697869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2056366">
          <w:marLeft w:val="0"/>
          <w:marRight w:val="0"/>
          <w:marTop w:val="0"/>
          <w:marBottom w:val="0"/>
          <w:divBdr>
            <w:top w:val="none" w:sz="0" w:space="0" w:color="auto"/>
            <w:left w:val="none" w:sz="0" w:space="0" w:color="auto"/>
            <w:bottom w:val="none" w:sz="0" w:space="0" w:color="auto"/>
            <w:right w:val="none" w:sz="0" w:space="0" w:color="auto"/>
          </w:divBdr>
          <w:divsChild>
            <w:div w:id="756904944">
              <w:marLeft w:val="0"/>
              <w:marRight w:val="0"/>
              <w:marTop w:val="0"/>
              <w:marBottom w:val="0"/>
              <w:divBdr>
                <w:top w:val="none" w:sz="0" w:space="0" w:color="auto"/>
                <w:left w:val="none" w:sz="0" w:space="0" w:color="auto"/>
                <w:bottom w:val="none" w:sz="0" w:space="0" w:color="auto"/>
                <w:right w:val="none" w:sz="0" w:space="0" w:color="auto"/>
              </w:divBdr>
              <w:divsChild>
                <w:div w:id="2138141158">
                  <w:marLeft w:val="0"/>
                  <w:marRight w:val="0"/>
                  <w:marTop w:val="120"/>
                  <w:marBottom w:val="0"/>
                  <w:divBdr>
                    <w:top w:val="none" w:sz="0" w:space="0" w:color="auto"/>
                    <w:left w:val="none" w:sz="0" w:space="0" w:color="auto"/>
                    <w:bottom w:val="none" w:sz="0" w:space="0" w:color="auto"/>
                    <w:right w:val="none" w:sz="0" w:space="0" w:color="auto"/>
                  </w:divBdr>
                </w:div>
              </w:divsChild>
            </w:div>
            <w:div w:id="1306664862">
              <w:marLeft w:val="0"/>
              <w:marRight w:val="0"/>
              <w:marTop w:val="120"/>
              <w:marBottom w:val="0"/>
              <w:divBdr>
                <w:top w:val="none" w:sz="0" w:space="0" w:color="auto"/>
                <w:left w:val="none" w:sz="0" w:space="0" w:color="auto"/>
                <w:bottom w:val="none" w:sz="0" w:space="0" w:color="auto"/>
                <w:right w:val="none" w:sz="0" w:space="0" w:color="auto"/>
              </w:divBdr>
            </w:div>
          </w:divsChild>
        </w:div>
        <w:div w:id="2146043811">
          <w:marLeft w:val="0"/>
          <w:marRight w:val="0"/>
          <w:marTop w:val="0"/>
          <w:marBottom w:val="0"/>
          <w:divBdr>
            <w:top w:val="none" w:sz="0" w:space="0" w:color="auto"/>
            <w:left w:val="none" w:sz="0" w:space="0" w:color="auto"/>
            <w:bottom w:val="none" w:sz="0" w:space="0" w:color="auto"/>
            <w:right w:val="none" w:sz="0" w:space="0" w:color="auto"/>
          </w:divBdr>
          <w:divsChild>
            <w:div w:id="746417107">
              <w:marLeft w:val="0"/>
              <w:marRight w:val="0"/>
              <w:marTop w:val="120"/>
              <w:marBottom w:val="0"/>
              <w:divBdr>
                <w:top w:val="none" w:sz="0" w:space="0" w:color="auto"/>
                <w:left w:val="none" w:sz="0" w:space="0" w:color="auto"/>
                <w:bottom w:val="none" w:sz="0" w:space="0" w:color="auto"/>
                <w:right w:val="none" w:sz="0" w:space="0" w:color="auto"/>
              </w:divBdr>
            </w:div>
            <w:div w:id="1797092847">
              <w:marLeft w:val="0"/>
              <w:marRight w:val="0"/>
              <w:marTop w:val="0"/>
              <w:marBottom w:val="0"/>
              <w:divBdr>
                <w:top w:val="none" w:sz="0" w:space="0" w:color="auto"/>
                <w:left w:val="none" w:sz="0" w:space="0" w:color="auto"/>
                <w:bottom w:val="none" w:sz="0" w:space="0" w:color="auto"/>
                <w:right w:val="none" w:sz="0" w:space="0" w:color="auto"/>
              </w:divBdr>
              <w:divsChild>
                <w:div w:id="4073841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2030274">
      <w:bodyDiv w:val="1"/>
      <w:marLeft w:val="0"/>
      <w:marRight w:val="0"/>
      <w:marTop w:val="0"/>
      <w:marBottom w:val="0"/>
      <w:divBdr>
        <w:top w:val="none" w:sz="0" w:space="0" w:color="auto"/>
        <w:left w:val="none" w:sz="0" w:space="0" w:color="auto"/>
        <w:bottom w:val="none" w:sz="0" w:space="0" w:color="auto"/>
        <w:right w:val="none" w:sz="0" w:space="0" w:color="auto"/>
      </w:divBdr>
    </w:div>
    <w:div w:id="2041660043">
      <w:bodyDiv w:val="1"/>
      <w:marLeft w:val="0"/>
      <w:marRight w:val="0"/>
      <w:marTop w:val="0"/>
      <w:marBottom w:val="0"/>
      <w:divBdr>
        <w:top w:val="none" w:sz="0" w:space="0" w:color="auto"/>
        <w:left w:val="none" w:sz="0" w:space="0" w:color="auto"/>
        <w:bottom w:val="none" w:sz="0" w:space="0" w:color="auto"/>
        <w:right w:val="none" w:sz="0" w:space="0" w:color="auto"/>
      </w:divBdr>
    </w:div>
    <w:div w:id="2063484319">
      <w:bodyDiv w:val="1"/>
      <w:marLeft w:val="0"/>
      <w:marRight w:val="0"/>
      <w:marTop w:val="0"/>
      <w:marBottom w:val="0"/>
      <w:divBdr>
        <w:top w:val="none" w:sz="0" w:space="0" w:color="auto"/>
        <w:left w:val="none" w:sz="0" w:space="0" w:color="auto"/>
        <w:bottom w:val="none" w:sz="0" w:space="0" w:color="auto"/>
        <w:right w:val="none" w:sz="0" w:space="0" w:color="auto"/>
      </w:divBdr>
    </w:div>
    <w:div w:id="2076195424">
      <w:bodyDiv w:val="1"/>
      <w:marLeft w:val="0"/>
      <w:marRight w:val="0"/>
      <w:marTop w:val="0"/>
      <w:marBottom w:val="0"/>
      <w:divBdr>
        <w:top w:val="none" w:sz="0" w:space="0" w:color="auto"/>
        <w:left w:val="none" w:sz="0" w:space="0" w:color="auto"/>
        <w:bottom w:val="none" w:sz="0" w:space="0" w:color="auto"/>
        <w:right w:val="none" w:sz="0" w:space="0" w:color="auto"/>
      </w:divBdr>
      <w:divsChild>
        <w:div w:id="180650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DAC6-3541-4244-B856-8AFBD297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10</Pages>
  <Words>3122</Words>
  <Characters>18114</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49</cp:revision>
  <cp:lastPrinted>2024-09-10T10:48:00Z</cp:lastPrinted>
  <dcterms:created xsi:type="dcterms:W3CDTF">2024-05-21T11:27:00Z</dcterms:created>
  <dcterms:modified xsi:type="dcterms:W3CDTF">2024-09-11T06:33:00Z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9c38ef27036ef5f2afa31ee701dee3e8f71dc724bac2e3dc2f38dd1734026c37</vt:lpwstr>
  </property>
</Properties>
</file>