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BF80EB" w14:textId="77777777" w:rsidR="00C23F91" w:rsidRPr="001512B1" w:rsidRDefault="00C23F91">
      <w:pPr>
        <w:rPr>
          <w:rFonts w:ascii="Times New Roman" w:eastAsia="Times New Roman" w:hAnsi="Times New Roman" w:cs="Times New Roman"/>
          <w:sz w:val="24"/>
          <w:szCs w:val="24"/>
          <w:lang w:val="ro-RO"/>
        </w:rPr>
      </w:pPr>
      <w:bookmarkStart w:id="0" w:name="_heading=h.2et92p0" w:colFirst="0" w:colLast="0"/>
      <w:bookmarkEnd w:id="0"/>
    </w:p>
    <w:p w14:paraId="5DC1AA62" w14:textId="77777777" w:rsidR="00C23F91" w:rsidRPr="001512B1" w:rsidRDefault="00C23F91">
      <w:pPr>
        <w:rPr>
          <w:rFonts w:ascii="Times New Roman" w:eastAsia="Times New Roman" w:hAnsi="Times New Roman" w:cs="Times New Roman"/>
          <w:b/>
          <w:sz w:val="24"/>
          <w:szCs w:val="24"/>
          <w:lang w:val="ro-RO"/>
        </w:rPr>
      </w:pPr>
      <w:bookmarkStart w:id="1" w:name="_heading=h.gjdgxs" w:colFirst="0" w:colLast="0"/>
      <w:bookmarkEnd w:id="1"/>
    </w:p>
    <w:p w14:paraId="69B26AD5" w14:textId="77777777" w:rsidR="00C23F91" w:rsidRPr="001512B1" w:rsidRDefault="00FF4460">
      <w:pPr>
        <w:jc w:val="center"/>
        <w:rPr>
          <w:rFonts w:ascii="Times New Roman" w:eastAsia="Times New Roman" w:hAnsi="Times New Roman" w:cs="Times New Roman"/>
          <w:sz w:val="24"/>
          <w:szCs w:val="24"/>
          <w:lang w:val="ro-RO"/>
        </w:rPr>
      </w:pPr>
      <w:bookmarkStart w:id="2" w:name="_heading=h.30j0zll" w:colFirst="0" w:colLast="0"/>
      <w:bookmarkEnd w:id="2"/>
      <w:r w:rsidRPr="001512B1">
        <w:rPr>
          <w:rFonts w:ascii="Times New Roman" w:eastAsia="Times New Roman" w:hAnsi="Times New Roman" w:cs="Times New Roman"/>
          <w:b/>
          <w:color w:val="000000"/>
          <w:sz w:val="24"/>
          <w:szCs w:val="24"/>
          <w:lang w:val="ro-RO"/>
        </w:rPr>
        <w:t xml:space="preserve">Cu privire la aprobarea </w:t>
      </w:r>
      <w:r w:rsidRPr="001512B1">
        <w:rPr>
          <w:rFonts w:ascii="Times New Roman" w:eastAsia="Times New Roman" w:hAnsi="Times New Roman" w:cs="Times New Roman"/>
          <w:b/>
          <w:sz w:val="24"/>
          <w:szCs w:val="24"/>
          <w:lang w:val="ro-RO"/>
        </w:rPr>
        <w:t xml:space="preserve">Regulamentului privind cerințele minime de securitate și sănătate în muncă pentru prevenirea rănilor provocate de obiecte ascuțite în activitățile din asistența medicală, inclusiv asistența medicală spitalicească </w:t>
      </w:r>
    </w:p>
    <w:p w14:paraId="7CB96988" w14:textId="77777777" w:rsidR="00C23F91" w:rsidRPr="001512B1" w:rsidRDefault="00C23F91">
      <w:pPr>
        <w:jc w:val="center"/>
        <w:rPr>
          <w:rFonts w:ascii="Times New Roman" w:eastAsia="Times New Roman" w:hAnsi="Times New Roman" w:cs="Times New Roman"/>
          <w:sz w:val="24"/>
          <w:szCs w:val="24"/>
          <w:lang w:val="ro-RO"/>
        </w:rPr>
      </w:pPr>
    </w:p>
    <w:p w14:paraId="701285C8" w14:textId="77777777" w:rsidR="00C23F91" w:rsidRPr="001512B1" w:rsidRDefault="00C23F91">
      <w:pPr>
        <w:jc w:val="both"/>
        <w:rPr>
          <w:rFonts w:ascii="Times New Roman" w:eastAsia="Times New Roman" w:hAnsi="Times New Roman" w:cs="Times New Roman"/>
          <w:color w:val="000000"/>
          <w:sz w:val="24"/>
          <w:szCs w:val="24"/>
          <w:lang w:val="ro-RO"/>
        </w:rPr>
      </w:pPr>
    </w:p>
    <w:p w14:paraId="11A341C5" w14:textId="77777777" w:rsidR="00C23F91" w:rsidRPr="001512B1" w:rsidRDefault="00FF4460">
      <w:pPr>
        <w:ind w:firstLine="720"/>
        <w:jc w:val="both"/>
        <w:rPr>
          <w:rFonts w:ascii="Times New Roman" w:eastAsia="Times New Roman" w:hAnsi="Times New Roman" w:cs="Times New Roman"/>
          <w:color w:val="000000"/>
          <w:sz w:val="24"/>
          <w:szCs w:val="24"/>
          <w:lang w:val="ro-RO"/>
        </w:rPr>
      </w:pPr>
      <w:bookmarkStart w:id="3" w:name="_heading=h.1fob9te" w:colFirst="0" w:colLast="0"/>
      <w:bookmarkEnd w:id="3"/>
      <w:r w:rsidRPr="001512B1">
        <w:rPr>
          <w:rFonts w:ascii="Times New Roman" w:eastAsia="Times New Roman" w:hAnsi="Times New Roman" w:cs="Times New Roman"/>
          <w:color w:val="000000"/>
          <w:sz w:val="24"/>
          <w:szCs w:val="24"/>
          <w:lang w:val="ro-RO"/>
        </w:rPr>
        <w:t xml:space="preserve">În temeiul art. 6 și art. 10 din Legea nr. 10/2009 privind supravegherea de stat a sănătății publice (Monitorul Oficial al Republicii Moldova, 2009, nr. 67, art. 183) și art.6 din Legea nr.186/2008 securității și sănătății în muncă (Monitorul Oficial al Republicii Moldova, 2008, nr. 143-144, art.587), cu modificările ulterioare, </w:t>
      </w:r>
    </w:p>
    <w:p w14:paraId="3F1EDCA3" w14:textId="77777777" w:rsidR="00C23F91" w:rsidRPr="001512B1" w:rsidRDefault="00FF4460">
      <w:pPr>
        <w:spacing w:before="240" w:after="240"/>
        <w:ind w:firstLine="720"/>
        <w:jc w:val="both"/>
        <w:rPr>
          <w:rFonts w:ascii="Times New Roman" w:eastAsia="Times New Roman" w:hAnsi="Times New Roman" w:cs="Times New Roman"/>
          <w:color w:val="000000"/>
          <w:sz w:val="24"/>
          <w:szCs w:val="24"/>
          <w:lang w:val="ro-RO"/>
        </w:rPr>
      </w:pPr>
      <w:r w:rsidRPr="001512B1">
        <w:rPr>
          <w:rFonts w:ascii="Times New Roman" w:eastAsia="Times New Roman" w:hAnsi="Times New Roman" w:cs="Times New Roman"/>
          <w:color w:val="000000"/>
          <w:sz w:val="24"/>
          <w:szCs w:val="24"/>
          <w:lang w:val="ro-RO"/>
        </w:rPr>
        <w:t xml:space="preserve">Guvernul HOTĂRĂȘTE: </w:t>
      </w:r>
    </w:p>
    <w:p w14:paraId="1E032A4A" w14:textId="77777777" w:rsidR="00C23F91" w:rsidRPr="001512B1" w:rsidRDefault="00FF4460">
      <w:pPr>
        <w:numPr>
          <w:ilvl w:val="0"/>
          <w:numId w:val="1"/>
        </w:numPr>
        <w:jc w:val="both"/>
        <w:rPr>
          <w:rFonts w:ascii="Times New Roman" w:eastAsia="Times New Roman" w:hAnsi="Times New Roman" w:cs="Times New Roman"/>
          <w:sz w:val="24"/>
          <w:szCs w:val="24"/>
          <w:lang w:val="ro-RO"/>
        </w:rPr>
      </w:pPr>
      <w:r w:rsidRPr="001512B1">
        <w:rPr>
          <w:rFonts w:ascii="Times New Roman" w:eastAsia="Times New Roman" w:hAnsi="Times New Roman" w:cs="Times New Roman"/>
          <w:color w:val="000000"/>
          <w:sz w:val="24"/>
          <w:szCs w:val="24"/>
          <w:lang w:val="ro-RO"/>
        </w:rPr>
        <w:t xml:space="preserve">Se aprobă </w:t>
      </w:r>
      <w:r w:rsidRPr="001512B1">
        <w:rPr>
          <w:rFonts w:ascii="Times New Roman" w:eastAsia="Times New Roman" w:hAnsi="Times New Roman" w:cs="Times New Roman"/>
          <w:sz w:val="24"/>
          <w:szCs w:val="24"/>
          <w:lang w:val="ro-RO"/>
        </w:rPr>
        <w:t xml:space="preserve">Regulamentul privind cerințele minime de securitate și sănătate în muncă pentru prevenirea rănilor provocate de obiecte ascuțite în activitățile din asistența medicală, inclusiv asistența medicală spitalicească </w:t>
      </w:r>
      <w:r w:rsidRPr="001512B1">
        <w:rPr>
          <w:rFonts w:ascii="Times New Roman" w:eastAsia="Times New Roman" w:hAnsi="Times New Roman" w:cs="Times New Roman"/>
          <w:color w:val="000000"/>
          <w:sz w:val="24"/>
          <w:szCs w:val="24"/>
          <w:lang w:val="ro-RO"/>
        </w:rPr>
        <w:t>(</w:t>
      </w:r>
      <w:r w:rsidRPr="001512B1">
        <w:rPr>
          <w:rFonts w:ascii="Times New Roman" w:eastAsia="Times New Roman" w:hAnsi="Times New Roman" w:cs="Times New Roman"/>
          <w:sz w:val="24"/>
          <w:szCs w:val="24"/>
          <w:lang w:val="ro-RO"/>
        </w:rPr>
        <w:t>se anexează</w:t>
      </w:r>
      <w:r w:rsidRPr="001512B1">
        <w:rPr>
          <w:rFonts w:ascii="Times New Roman" w:eastAsia="Times New Roman" w:hAnsi="Times New Roman" w:cs="Times New Roman"/>
          <w:color w:val="000000"/>
          <w:sz w:val="24"/>
          <w:szCs w:val="24"/>
          <w:lang w:val="ro-RO"/>
        </w:rPr>
        <w:t xml:space="preserve">). </w:t>
      </w:r>
    </w:p>
    <w:p w14:paraId="7A7A20E3" w14:textId="77777777" w:rsidR="00C23F91" w:rsidRPr="001512B1" w:rsidRDefault="00FF4460">
      <w:pPr>
        <w:numPr>
          <w:ilvl w:val="0"/>
          <w:numId w:val="1"/>
        </w:numPr>
        <w:jc w:val="both"/>
        <w:rPr>
          <w:rFonts w:ascii="Times New Roman" w:eastAsia="Times New Roman" w:hAnsi="Times New Roman" w:cs="Times New Roman"/>
          <w:sz w:val="24"/>
          <w:szCs w:val="24"/>
          <w:lang w:val="ro-RO"/>
        </w:rPr>
      </w:pPr>
      <w:r w:rsidRPr="001512B1">
        <w:rPr>
          <w:rFonts w:ascii="Times New Roman" w:eastAsia="Times New Roman" w:hAnsi="Times New Roman" w:cs="Times New Roman"/>
          <w:sz w:val="24"/>
          <w:szCs w:val="24"/>
          <w:lang w:val="ro-RO"/>
        </w:rPr>
        <w:t xml:space="preserve">Controlul asupra executării prezentei Hotărâri se pune în sarcina Ministerului Sănătății și Ministerului Muncii și Protecției Sociale. </w:t>
      </w:r>
    </w:p>
    <w:p w14:paraId="3A4C93A9" w14:textId="67808B86" w:rsidR="00C23F91" w:rsidRPr="001512B1" w:rsidRDefault="00FF4460">
      <w:pPr>
        <w:numPr>
          <w:ilvl w:val="0"/>
          <w:numId w:val="1"/>
        </w:numPr>
        <w:jc w:val="both"/>
        <w:rPr>
          <w:rFonts w:ascii="Times New Roman" w:eastAsia="Times New Roman" w:hAnsi="Times New Roman" w:cs="Times New Roman"/>
          <w:sz w:val="24"/>
          <w:szCs w:val="24"/>
          <w:lang w:val="ro-RO"/>
        </w:rPr>
      </w:pPr>
      <w:r w:rsidRPr="001512B1">
        <w:rPr>
          <w:rFonts w:ascii="Times New Roman" w:eastAsia="Times New Roman" w:hAnsi="Times New Roman" w:cs="Times New Roman"/>
          <w:sz w:val="24"/>
          <w:szCs w:val="24"/>
          <w:lang w:val="ro-RO"/>
        </w:rPr>
        <w:t xml:space="preserve">Prezenta hotărâre intră în vigoare la data publicării prezentei Hotărâri în Monitorul Oficial al Republicii Moldova. </w:t>
      </w:r>
    </w:p>
    <w:p w14:paraId="26C98327" w14:textId="77777777" w:rsidR="00C23F91" w:rsidRPr="001512B1" w:rsidRDefault="00C23F91">
      <w:pPr>
        <w:jc w:val="both"/>
        <w:rPr>
          <w:rFonts w:ascii="Times New Roman" w:eastAsia="Times New Roman" w:hAnsi="Times New Roman" w:cs="Times New Roman"/>
          <w:sz w:val="24"/>
          <w:szCs w:val="24"/>
          <w:lang w:val="ro-RO"/>
        </w:rPr>
      </w:pPr>
    </w:p>
    <w:p w14:paraId="1BB930F5" w14:textId="77777777" w:rsidR="00C23F91" w:rsidRPr="001512B1" w:rsidRDefault="00C23F91">
      <w:pPr>
        <w:jc w:val="both"/>
        <w:rPr>
          <w:rFonts w:ascii="Times New Roman" w:eastAsia="Times New Roman" w:hAnsi="Times New Roman" w:cs="Times New Roman"/>
          <w:sz w:val="24"/>
          <w:szCs w:val="24"/>
          <w:lang w:val="ro-RO"/>
        </w:rPr>
      </w:pPr>
    </w:p>
    <w:p w14:paraId="2A97ECEA" w14:textId="77777777" w:rsidR="00C23F91" w:rsidRPr="001512B1" w:rsidRDefault="00C23F91">
      <w:pPr>
        <w:jc w:val="both"/>
        <w:rPr>
          <w:rFonts w:ascii="Times New Roman" w:eastAsia="Times New Roman" w:hAnsi="Times New Roman" w:cs="Times New Roman"/>
          <w:sz w:val="24"/>
          <w:szCs w:val="24"/>
          <w:lang w:val="ro-RO"/>
        </w:rPr>
      </w:pPr>
    </w:p>
    <w:p w14:paraId="2168928B" w14:textId="77777777" w:rsidR="00C23F91" w:rsidRPr="001512B1" w:rsidRDefault="00FF4460">
      <w:pPr>
        <w:shd w:val="clear" w:color="auto" w:fill="FFFFFF"/>
        <w:jc w:val="center"/>
        <w:rPr>
          <w:rFonts w:ascii="Times New Roman" w:eastAsia="Times New Roman" w:hAnsi="Times New Roman" w:cs="Times New Roman"/>
          <w:b/>
          <w:color w:val="333333"/>
          <w:sz w:val="24"/>
          <w:szCs w:val="24"/>
          <w:lang w:val="ro-RO"/>
        </w:rPr>
      </w:pPr>
      <w:r w:rsidRPr="001512B1">
        <w:rPr>
          <w:rFonts w:ascii="Times New Roman" w:eastAsia="Times New Roman" w:hAnsi="Times New Roman" w:cs="Times New Roman"/>
          <w:b/>
          <w:color w:val="333333"/>
          <w:sz w:val="24"/>
          <w:szCs w:val="24"/>
          <w:lang w:val="ro-RO"/>
        </w:rPr>
        <w:t>Prim-ministru                                                   DORIN RECEAN</w:t>
      </w:r>
    </w:p>
    <w:p w14:paraId="43CAA78D" w14:textId="77777777" w:rsidR="00C23F91" w:rsidRPr="001512B1" w:rsidRDefault="00C23F91">
      <w:pPr>
        <w:shd w:val="clear" w:color="auto" w:fill="FFFFFF"/>
        <w:ind w:firstLine="709"/>
        <w:jc w:val="both"/>
        <w:rPr>
          <w:rFonts w:ascii="Times New Roman" w:eastAsia="Times New Roman" w:hAnsi="Times New Roman" w:cs="Times New Roman"/>
          <w:b/>
          <w:color w:val="333333"/>
          <w:sz w:val="24"/>
          <w:szCs w:val="24"/>
          <w:lang w:val="ro-RO"/>
        </w:rPr>
      </w:pPr>
    </w:p>
    <w:p w14:paraId="508AA9E2" w14:textId="77777777" w:rsidR="00C23F91" w:rsidRPr="001512B1" w:rsidRDefault="00C23F91">
      <w:pPr>
        <w:shd w:val="clear" w:color="auto" w:fill="FFFFFF"/>
        <w:ind w:firstLine="709"/>
        <w:jc w:val="both"/>
        <w:rPr>
          <w:rFonts w:ascii="Times New Roman" w:eastAsia="Times New Roman" w:hAnsi="Times New Roman" w:cs="Times New Roman"/>
          <w:b/>
          <w:color w:val="333333"/>
          <w:sz w:val="24"/>
          <w:szCs w:val="24"/>
          <w:lang w:val="ro-RO"/>
        </w:rPr>
      </w:pPr>
    </w:p>
    <w:p w14:paraId="72A41EE3" w14:textId="77777777" w:rsidR="00C23F91" w:rsidRPr="001512B1" w:rsidRDefault="00C23F91">
      <w:pPr>
        <w:shd w:val="clear" w:color="auto" w:fill="FFFFFF"/>
        <w:ind w:firstLine="709"/>
        <w:jc w:val="both"/>
        <w:rPr>
          <w:rFonts w:ascii="Times New Roman" w:eastAsia="Times New Roman" w:hAnsi="Times New Roman" w:cs="Times New Roman"/>
          <w:color w:val="333333"/>
          <w:sz w:val="24"/>
          <w:szCs w:val="24"/>
          <w:lang w:val="ro-RO"/>
        </w:rPr>
      </w:pPr>
    </w:p>
    <w:p w14:paraId="1D41D7DD" w14:textId="77777777" w:rsidR="00C23F91" w:rsidRPr="001512B1" w:rsidRDefault="00FF4460">
      <w:pPr>
        <w:shd w:val="clear" w:color="auto" w:fill="FFFFFF"/>
        <w:ind w:left="851" w:firstLine="709"/>
        <w:jc w:val="both"/>
        <w:rPr>
          <w:rFonts w:ascii="Times New Roman" w:eastAsia="Times New Roman" w:hAnsi="Times New Roman" w:cs="Times New Roman"/>
          <w:color w:val="333333"/>
          <w:sz w:val="24"/>
          <w:szCs w:val="24"/>
          <w:lang w:val="ro-RO"/>
        </w:rPr>
      </w:pPr>
      <w:r w:rsidRPr="001512B1">
        <w:rPr>
          <w:rFonts w:ascii="Times New Roman" w:eastAsia="Times New Roman" w:hAnsi="Times New Roman" w:cs="Times New Roman"/>
          <w:color w:val="333333"/>
          <w:sz w:val="24"/>
          <w:szCs w:val="24"/>
          <w:lang w:val="ro-RO"/>
        </w:rPr>
        <w:t>Contrasemnează:</w:t>
      </w:r>
    </w:p>
    <w:p w14:paraId="0202F442" w14:textId="77777777" w:rsidR="00C23F91" w:rsidRPr="001512B1" w:rsidRDefault="00FF4460">
      <w:pPr>
        <w:shd w:val="clear" w:color="auto" w:fill="FFFFFF"/>
        <w:ind w:left="851" w:firstLine="709"/>
        <w:jc w:val="both"/>
        <w:rPr>
          <w:rFonts w:ascii="Times New Roman" w:eastAsia="Times New Roman" w:hAnsi="Times New Roman" w:cs="Times New Roman"/>
          <w:color w:val="333333"/>
          <w:sz w:val="24"/>
          <w:szCs w:val="24"/>
          <w:lang w:val="ro-RO"/>
        </w:rPr>
      </w:pPr>
      <w:r w:rsidRPr="001512B1">
        <w:rPr>
          <w:rFonts w:ascii="Times New Roman" w:eastAsia="Times New Roman" w:hAnsi="Times New Roman" w:cs="Times New Roman"/>
          <w:color w:val="333333"/>
          <w:sz w:val="24"/>
          <w:szCs w:val="24"/>
          <w:lang w:val="ro-RO"/>
        </w:rPr>
        <w:t>Ministrul sănătății                                                Ala NEMERENCO</w:t>
      </w:r>
    </w:p>
    <w:p w14:paraId="46613994" w14:textId="77777777" w:rsidR="00C23F91" w:rsidRPr="001512B1" w:rsidRDefault="00C23F91">
      <w:pPr>
        <w:shd w:val="clear" w:color="auto" w:fill="FFFFFF"/>
        <w:ind w:left="851"/>
        <w:jc w:val="both"/>
        <w:rPr>
          <w:rFonts w:ascii="Times New Roman" w:eastAsia="Times New Roman" w:hAnsi="Times New Roman" w:cs="Times New Roman"/>
          <w:color w:val="333333"/>
          <w:sz w:val="24"/>
          <w:szCs w:val="24"/>
          <w:lang w:val="ro-RO"/>
        </w:rPr>
      </w:pPr>
    </w:p>
    <w:p w14:paraId="1AEAC60D" w14:textId="77777777" w:rsidR="00C23F91" w:rsidRPr="001512B1" w:rsidRDefault="00FF4460">
      <w:pPr>
        <w:shd w:val="clear" w:color="auto" w:fill="FFFFFF"/>
        <w:ind w:left="851" w:firstLine="709"/>
        <w:jc w:val="both"/>
        <w:rPr>
          <w:rFonts w:ascii="Times New Roman" w:eastAsia="Times New Roman" w:hAnsi="Times New Roman" w:cs="Times New Roman"/>
          <w:color w:val="333333"/>
          <w:sz w:val="24"/>
          <w:szCs w:val="24"/>
          <w:lang w:val="ro-RO"/>
        </w:rPr>
      </w:pPr>
      <w:r w:rsidRPr="001512B1">
        <w:rPr>
          <w:rFonts w:ascii="Times New Roman" w:eastAsia="Times New Roman" w:hAnsi="Times New Roman" w:cs="Times New Roman"/>
          <w:color w:val="333333"/>
          <w:sz w:val="24"/>
          <w:szCs w:val="24"/>
          <w:lang w:val="ro-RO"/>
        </w:rPr>
        <w:t>Ministrul muncii  și protecției sociale                 Alexei BUZU</w:t>
      </w:r>
    </w:p>
    <w:p w14:paraId="3BBC9EB0" w14:textId="77777777" w:rsidR="00C23F91" w:rsidRPr="001512B1" w:rsidRDefault="00FF4460">
      <w:pPr>
        <w:shd w:val="clear" w:color="auto" w:fill="FFFFFF"/>
        <w:ind w:left="851" w:firstLine="709"/>
        <w:jc w:val="both"/>
        <w:rPr>
          <w:rFonts w:ascii="Times New Roman" w:eastAsia="Times New Roman" w:hAnsi="Times New Roman" w:cs="Times New Roman"/>
          <w:color w:val="333333"/>
          <w:sz w:val="24"/>
          <w:szCs w:val="24"/>
          <w:lang w:val="ro-RO"/>
        </w:rPr>
      </w:pPr>
      <w:r w:rsidRPr="001512B1">
        <w:rPr>
          <w:rFonts w:ascii="Times New Roman" w:eastAsia="Times New Roman" w:hAnsi="Times New Roman" w:cs="Times New Roman"/>
          <w:color w:val="333333"/>
          <w:sz w:val="24"/>
          <w:szCs w:val="24"/>
          <w:lang w:val="ro-RO"/>
        </w:rPr>
        <w:t xml:space="preserve"> </w:t>
      </w:r>
    </w:p>
    <w:p w14:paraId="4E20A818" w14:textId="77777777" w:rsidR="00C23F91" w:rsidRPr="001512B1" w:rsidRDefault="00C23F91">
      <w:pPr>
        <w:rPr>
          <w:rFonts w:ascii="Times New Roman" w:eastAsia="Times New Roman" w:hAnsi="Times New Roman" w:cs="Times New Roman"/>
          <w:sz w:val="24"/>
          <w:szCs w:val="24"/>
          <w:lang w:val="ro-RO"/>
        </w:rPr>
      </w:pPr>
    </w:p>
    <w:p w14:paraId="55DD789C" w14:textId="77777777" w:rsidR="00C23F91" w:rsidRPr="001512B1" w:rsidRDefault="00FF4460">
      <w:pPr>
        <w:ind w:firstLine="140"/>
        <w:jc w:val="right"/>
        <w:rPr>
          <w:rFonts w:ascii="Times New Roman" w:eastAsia="Times New Roman" w:hAnsi="Times New Roman" w:cs="Times New Roman"/>
          <w:sz w:val="24"/>
          <w:szCs w:val="24"/>
          <w:lang w:val="ro-RO"/>
        </w:rPr>
      </w:pPr>
      <w:r w:rsidRPr="001512B1">
        <w:rPr>
          <w:lang w:val="ro-RO"/>
        </w:rPr>
        <w:br w:type="page"/>
      </w:r>
    </w:p>
    <w:p w14:paraId="2C68D4FC" w14:textId="77777777" w:rsidR="00C23F91" w:rsidRPr="001512B1" w:rsidRDefault="00FF4460">
      <w:pPr>
        <w:ind w:firstLine="140"/>
        <w:jc w:val="right"/>
        <w:rPr>
          <w:rFonts w:ascii="Times New Roman" w:eastAsia="Times New Roman" w:hAnsi="Times New Roman" w:cs="Times New Roman"/>
          <w:sz w:val="24"/>
          <w:szCs w:val="24"/>
          <w:lang w:val="ro-RO"/>
        </w:rPr>
      </w:pPr>
      <w:r w:rsidRPr="001512B1">
        <w:rPr>
          <w:rFonts w:ascii="Times New Roman" w:eastAsia="Times New Roman" w:hAnsi="Times New Roman" w:cs="Times New Roman"/>
          <w:sz w:val="24"/>
          <w:szCs w:val="24"/>
          <w:lang w:val="ro-RO"/>
        </w:rPr>
        <w:lastRenderedPageBreak/>
        <w:t xml:space="preserve">Anexă </w:t>
      </w:r>
    </w:p>
    <w:p w14:paraId="4CBF98FE" w14:textId="77777777" w:rsidR="00C23F91" w:rsidRPr="001512B1" w:rsidRDefault="00FF4460">
      <w:pPr>
        <w:ind w:firstLine="140"/>
        <w:jc w:val="right"/>
        <w:rPr>
          <w:rFonts w:ascii="Times New Roman" w:eastAsia="Times New Roman" w:hAnsi="Times New Roman" w:cs="Times New Roman"/>
          <w:sz w:val="24"/>
          <w:szCs w:val="24"/>
          <w:lang w:val="ro-RO"/>
        </w:rPr>
      </w:pPr>
      <w:r w:rsidRPr="001512B1">
        <w:rPr>
          <w:rFonts w:ascii="Times New Roman" w:eastAsia="Times New Roman" w:hAnsi="Times New Roman" w:cs="Times New Roman"/>
          <w:sz w:val="24"/>
          <w:szCs w:val="24"/>
          <w:lang w:val="ro-RO"/>
        </w:rPr>
        <w:t xml:space="preserve">la Hotărârea Guvernului </w:t>
      </w:r>
    </w:p>
    <w:p w14:paraId="6D5D331E" w14:textId="77777777" w:rsidR="00C23F91" w:rsidRPr="001512B1" w:rsidRDefault="00FF4460">
      <w:pPr>
        <w:jc w:val="right"/>
        <w:rPr>
          <w:rFonts w:ascii="Times New Roman" w:eastAsia="Times New Roman" w:hAnsi="Times New Roman" w:cs="Times New Roman"/>
          <w:sz w:val="24"/>
          <w:szCs w:val="24"/>
          <w:lang w:val="ro-RO"/>
        </w:rPr>
      </w:pPr>
      <w:r w:rsidRPr="001512B1">
        <w:rPr>
          <w:rFonts w:ascii="Times New Roman" w:eastAsia="Times New Roman" w:hAnsi="Times New Roman" w:cs="Times New Roman"/>
          <w:sz w:val="24"/>
          <w:szCs w:val="24"/>
          <w:lang w:val="ro-RO"/>
        </w:rPr>
        <w:t>nr. ________/ 2024</w:t>
      </w:r>
    </w:p>
    <w:p w14:paraId="2B7F06DA" w14:textId="77777777" w:rsidR="00C23F91" w:rsidRPr="001512B1" w:rsidRDefault="00C23F91">
      <w:pPr>
        <w:jc w:val="right"/>
        <w:rPr>
          <w:rFonts w:ascii="Times New Roman" w:eastAsia="Times New Roman" w:hAnsi="Times New Roman" w:cs="Times New Roman"/>
          <w:sz w:val="24"/>
          <w:szCs w:val="24"/>
          <w:lang w:val="ro-RO"/>
        </w:rPr>
      </w:pPr>
    </w:p>
    <w:p w14:paraId="4336A3E6" w14:textId="77777777" w:rsidR="00C23F91" w:rsidRPr="001512B1" w:rsidRDefault="00FF4460">
      <w:pPr>
        <w:jc w:val="center"/>
        <w:rPr>
          <w:rFonts w:ascii="Times New Roman" w:eastAsia="Times New Roman" w:hAnsi="Times New Roman" w:cs="Times New Roman"/>
          <w:b/>
          <w:sz w:val="24"/>
          <w:szCs w:val="24"/>
          <w:lang w:val="ro-RO"/>
        </w:rPr>
      </w:pPr>
      <w:r w:rsidRPr="001512B1">
        <w:rPr>
          <w:rFonts w:ascii="Times New Roman" w:eastAsia="Times New Roman" w:hAnsi="Times New Roman" w:cs="Times New Roman"/>
          <w:b/>
          <w:sz w:val="24"/>
          <w:szCs w:val="24"/>
          <w:lang w:val="ro-RO"/>
        </w:rPr>
        <w:t>Regulamentul</w:t>
      </w:r>
    </w:p>
    <w:p w14:paraId="223A8C11" w14:textId="77777777" w:rsidR="00C23F91" w:rsidRPr="001512B1" w:rsidRDefault="00FF4460">
      <w:pPr>
        <w:jc w:val="center"/>
        <w:rPr>
          <w:rFonts w:ascii="Times New Roman" w:eastAsia="Times New Roman" w:hAnsi="Times New Roman" w:cs="Times New Roman"/>
          <w:b/>
          <w:sz w:val="24"/>
          <w:szCs w:val="24"/>
          <w:lang w:val="ro-RO"/>
        </w:rPr>
      </w:pPr>
      <w:r w:rsidRPr="001512B1">
        <w:rPr>
          <w:rFonts w:ascii="Times New Roman" w:eastAsia="Times New Roman" w:hAnsi="Times New Roman" w:cs="Times New Roman"/>
          <w:b/>
          <w:sz w:val="24"/>
          <w:szCs w:val="24"/>
          <w:lang w:val="ro-RO"/>
        </w:rPr>
        <w:t>privind cerințele minime de securitate și sănătate în muncă pentru prevenirea rănilor provocate de obiecte ascuțite în activitățile din asistența medicală, inclusiv asistența medicală spitalicească</w:t>
      </w:r>
    </w:p>
    <w:p w14:paraId="3B1C3607" w14:textId="77777777" w:rsidR="00C23F91" w:rsidRPr="001512B1" w:rsidRDefault="00FF4460">
      <w:pPr>
        <w:spacing w:before="240" w:after="240"/>
        <w:ind w:firstLine="426"/>
        <w:jc w:val="both"/>
        <w:rPr>
          <w:rFonts w:ascii="Times New Roman" w:eastAsia="Times New Roman" w:hAnsi="Times New Roman" w:cs="Times New Roman"/>
          <w:sz w:val="24"/>
          <w:szCs w:val="24"/>
          <w:lang w:val="ro-RO"/>
        </w:rPr>
      </w:pPr>
      <w:r w:rsidRPr="001512B1">
        <w:rPr>
          <w:rFonts w:ascii="Times New Roman" w:eastAsia="Times New Roman" w:hAnsi="Times New Roman" w:cs="Times New Roman"/>
          <w:sz w:val="24"/>
          <w:szCs w:val="24"/>
          <w:lang w:val="ro-RO"/>
        </w:rPr>
        <w:t>Prezentul Regulament transpune Directiva 2010/32/UE a Consiliului din 10 mai 2010 de punere în aplicare a Acordului-cadru privind prevenirea rănilor provocate de obiecte ascuțite în sectorul spitalicesc și în cel al asistenței medicale, încheiat între HOSPEEM şi EPSU, publicată în Jurnalul Oficial al Uniunii Europene seria L nr. 134 din 1 iunie 2010. Prezentul Regulament nu aduce atingere prevederilor mai restrictive cu privire la accidentele la locul de muncă.</w:t>
      </w:r>
    </w:p>
    <w:p w14:paraId="445179D1" w14:textId="77777777" w:rsidR="00C23F91" w:rsidRPr="001512B1" w:rsidRDefault="00FF4460">
      <w:pPr>
        <w:spacing w:before="240"/>
        <w:ind w:firstLine="426"/>
        <w:jc w:val="center"/>
        <w:rPr>
          <w:rFonts w:ascii="Times New Roman" w:eastAsia="Times New Roman" w:hAnsi="Times New Roman" w:cs="Times New Roman"/>
          <w:b/>
          <w:sz w:val="24"/>
          <w:szCs w:val="24"/>
          <w:lang w:val="ro-RO"/>
        </w:rPr>
      </w:pPr>
      <w:r w:rsidRPr="001512B1">
        <w:rPr>
          <w:rFonts w:ascii="Times New Roman" w:eastAsia="Times New Roman" w:hAnsi="Times New Roman" w:cs="Times New Roman"/>
          <w:b/>
          <w:sz w:val="24"/>
          <w:szCs w:val="24"/>
          <w:lang w:val="ro-RO"/>
        </w:rPr>
        <w:t>Secțiunea 1</w:t>
      </w:r>
    </w:p>
    <w:p w14:paraId="04BB2783" w14:textId="77777777" w:rsidR="00C23F91" w:rsidRPr="001512B1" w:rsidRDefault="00FF4460">
      <w:pPr>
        <w:spacing w:after="240"/>
        <w:ind w:firstLine="426"/>
        <w:jc w:val="center"/>
        <w:rPr>
          <w:rFonts w:ascii="Times New Roman" w:eastAsia="Times New Roman" w:hAnsi="Times New Roman" w:cs="Times New Roman"/>
          <w:sz w:val="24"/>
          <w:szCs w:val="24"/>
          <w:lang w:val="ro-RO"/>
        </w:rPr>
      </w:pPr>
      <w:r w:rsidRPr="001512B1">
        <w:rPr>
          <w:rFonts w:ascii="Times New Roman" w:eastAsia="Times New Roman" w:hAnsi="Times New Roman" w:cs="Times New Roman"/>
          <w:b/>
          <w:sz w:val="24"/>
          <w:szCs w:val="24"/>
          <w:lang w:val="ro-RO"/>
        </w:rPr>
        <w:t>Dispoziții generale</w:t>
      </w:r>
    </w:p>
    <w:p w14:paraId="1AE7853D" w14:textId="77777777" w:rsidR="00C23F91" w:rsidRPr="001512B1" w:rsidRDefault="00FF4460">
      <w:pPr>
        <w:numPr>
          <w:ilvl w:val="0"/>
          <w:numId w:val="11"/>
        </w:numPr>
        <w:ind w:left="426" w:hanging="426"/>
        <w:jc w:val="both"/>
        <w:rPr>
          <w:rFonts w:ascii="Times New Roman" w:eastAsia="Times New Roman" w:hAnsi="Times New Roman" w:cs="Times New Roman"/>
          <w:sz w:val="24"/>
          <w:szCs w:val="24"/>
          <w:lang w:val="ro-RO"/>
        </w:rPr>
      </w:pPr>
      <w:r w:rsidRPr="001512B1">
        <w:rPr>
          <w:rFonts w:ascii="Times New Roman" w:eastAsia="Times New Roman" w:hAnsi="Times New Roman" w:cs="Times New Roman"/>
          <w:sz w:val="24"/>
          <w:szCs w:val="24"/>
          <w:lang w:val="ro-RO"/>
        </w:rPr>
        <w:t>Regulamentul stabilește cerințele minime de securitate și sănătate în muncă pentru prevenirea rănilor provocate de obiecte ascuțite în activitățile din asistența medicală, inclusiv asistența medicală spitalicească.</w:t>
      </w:r>
    </w:p>
    <w:p w14:paraId="79CE31AD" w14:textId="77777777" w:rsidR="00C23F91" w:rsidRPr="001512B1" w:rsidRDefault="00FF4460">
      <w:pPr>
        <w:numPr>
          <w:ilvl w:val="0"/>
          <w:numId w:val="11"/>
        </w:numPr>
        <w:ind w:left="426" w:hanging="426"/>
        <w:jc w:val="both"/>
        <w:rPr>
          <w:rFonts w:ascii="Times New Roman" w:eastAsia="Times New Roman" w:hAnsi="Times New Roman" w:cs="Times New Roman"/>
          <w:sz w:val="24"/>
          <w:szCs w:val="24"/>
          <w:lang w:val="ro-RO"/>
        </w:rPr>
      </w:pPr>
      <w:r w:rsidRPr="001512B1">
        <w:rPr>
          <w:rFonts w:ascii="Times New Roman" w:eastAsia="Times New Roman" w:hAnsi="Times New Roman" w:cs="Times New Roman"/>
          <w:sz w:val="24"/>
          <w:szCs w:val="24"/>
          <w:lang w:val="ro-RO"/>
        </w:rPr>
        <w:t>Prezentul regulament  are ca scop:</w:t>
      </w:r>
    </w:p>
    <w:p w14:paraId="7654A1EC" w14:textId="77777777" w:rsidR="00C23F91" w:rsidRPr="001512B1" w:rsidRDefault="00FF4460">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lang w:val="ro-RO"/>
        </w:rPr>
      </w:pPr>
      <w:r w:rsidRPr="001512B1">
        <w:rPr>
          <w:rFonts w:ascii="Times New Roman" w:eastAsia="Times New Roman" w:hAnsi="Times New Roman" w:cs="Times New Roman"/>
          <w:color w:val="000000"/>
          <w:sz w:val="24"/>
          <w:szCs w:val="24"/>
          <w:lang w:val="ro-RO"/>
        </w:rPr>
        <w:t>asigurarea unui mediu de muncă cât mai sigur posibil;</w:t>
      </w:r>
    </w:p>
    <w:p w14:paraId="27D4C01D" w14:textId="09F47D24" w:rsidR="00C23F91" w:rsidRPr="001512B1" w:rsidRDefault="00FF4460">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lang w:val="ro-RO"/>
        </w:rPr>
      </w:pPr>
      <w:r w:rsidRPr="001512B1">
        <w:rPr>
          <w:rFonts w:ascii="Times New Roman" w:eastAsia="Times New Roman" w:hAnsi="Times New Roman" w:cs="Times New Roman"/>
          <w:color w:val="000000"/>
          <w:sz w:val="24"/>
          <w:szCs w:val="24"/>
          <w:lang w:val="ro-RO"/>
        </w:rPr>
        <w:t>prevenirea rănilor lucrătorilor din domeniul asistenței medicale</w:t>
      </w:r>
      <w:r w:rsidR="00586B56">
        <w:rPr>
          <w:rFonts w:ascii="Times New Roman" w:eastAsia="Times New Roman" w:hAnsi="Times New Roman" w:cs="Times New Roman"/>
          <w:color w:val="000000"/>
          <w:sz w:val="24"/>
          <w:szCs w:val="24"/>
          <w:lang w:val="ro-RO"/>
        </w:rPr>
        <w:t xml:space="preserve">, </w:t>
      </w:r>
      <w:r w:rsidR="00586B56" w:rsidRPr="001512B1">
        <w:rPr>
          <w:rFonts w:ascii="Times New Roman" w:eastAsia="Times New Roman" w:hAnsi="Times New Roman" w:cs="Times New Roman"/>
          <w:sz w:val="24"/>
          <w:szCs w:val="24"/>
          <w:lang w:val="ro-RO"/>
        </w:rPr>
        <w:t>inclusiv asistența medicală spitalicească</w:t>
      </w:r>
      <w:r w:rsidRPr="001512B1">
        <w:rPr>
          <w:rFonts w:ascii="Times New Roman" w:eastAsia="Times New Roman" w:hAnsi="Times New Roman" w:cs="Times New Roman"/>
          <w:color w:val="000000"/>
          <w:sz w:val="24"/>
          <w:szCs w:val="24"/>
          <w:lang w:val="ro-RO"/>
        </w:rPr>
        <w:t xml:space="preserve"> provocate de orice obiect ascuțit, inclusiv de ace;</w:t>
      </w:r>
    </w:p>
    <w:p w14:paraId="27DAE93C" w14:textId="77777777" w:rsidR="00C23F91" w:rsidRPr="001512B1" w:rsidRDefault="00FF4460">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lang w:val="ro-RO"/>
        </w:rPr>
      </w:pPr>
      <w:r w:rsidRPr="001512B1">
        <w:rPr>
          <w:rFonts w:ascii="Times New Roman" w:eastAsia="Times New Roman" w:hAnsi="Times New Roman" w:cs="Times New Roman"/>
          <w:color w:val="000000"/>
          <w:sz w:val="24"/>
          <w:szCs w:val="24"/>
          <w:lang w:val="ro-RO"/>
        </w:rPr>
        <w:t>protejarea lucrătorilor expuși riscurilor;</w:t>
      </w:r>
    </w:p>
    <w:p w14:paraId="14326E54" w14:textId="77777777" w:rsidR="00C23F91" w:rsidRPr="001512B1" w:rsidRDefault="00FF4460">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lang w:val="ro-RO"/>
        </w:rPr>
      </w:pPr>
      <w:r w:rsidRPr="001512B1">
        <w:rPr>
          <w:rFonts w:ascii="Times New Roman" w:eastAsia="Times New Roman" w:hAnsi="Times New Roman" w:cs="Times New Roman"/>
          <w:color w:val="000000"/>
          <w:sz w:val="24"/>
          <w:szCs w:val="24"/>
          <w:lang w:val="ro-RO"/>
        </w:rPr>
        <w:t>stabilirea politicilor pentru evaluarea și prevenirea riscurilor, formarea profesională, informarea și conștientizarea, precum și monitorizare;</w:t>
      </w:r>
    </w:p>
    <w:p w14:paraId="6DBF4396" w14:textId="77777777" w:rsidR="00C23F91" w:rsidRPr="001512B1" w:rsidRDefault="00FF4460">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lang w:val="ro-RO"/>
        </w:rPr>
      </w:pPr>
      <w:r w:rsidRPr="001512B1">
        <w:rPr>
          <w:rFonts w:ascii="Times New Roman" w:eastAsia="Times New Roman" w:hAnsi="Times New Roman" w:cs="Times New Roman"/>
          <w:color w:val="000000"/>
          <w:sz w:val="24"/>
          <w:szCs w:val="24"/>
          <w:lang w:val="ro-RO"/>
        </w:rPr>
        <w:t>implementarea procedurilor de răspuns și monitorizare.</w:t>
      </w:r>
    </w:p>
    <w:p w14:paraId="5D90BEBC" w14:textId="77777777" w:rsidR="00C23F91" w:rsidRPr="001512B1" w:rsidRDefault="00FF4460">
      <w:pPr>
        <w:numPr>
          <w:ilvl w:val="0"/>
          <w:numId w:val="11"/>
        </w:numPr>
        <w:pBdr>
          <w:top w:val="nil"/>
          <w:left w:val="nil"/>
          <w:bottom w:val="nil"/>
          <w:right w:val="nil"/>
          <w:between w:val="nil"/>
        </w:pBdr>
        <w:ind w:left="426"/>
        <w:jc w:val="both"/>
        <w:rPr>
          <w:rFonts w:ascii="Times New Roman" w:eastAsia="Times New Roman" w:hAnsi="Times New Roman" w:cs="Times New Roman"/>
          <w:strike/>
          <w:color w:val="000000"/>
          <w:sz w:val="24"/>
          <w:szCs w:val="24"/>
          <w:lang w:val="ro-RO"/>
        </w:rPr>
      </w:pPr>
      <w:bookmarkStart w:id="4" w:name="_heading=h.3znysh7" w:colFirst="0" w:colLast="0"/>
      <w:bookmarkEnd w:id="4"/>
      <w:r w:rsidRPr="001512B1">
        <w:rPr>
          <w:rFonts w:ascii="Times New Roman" w:eastAsia="Times New Roman" w:hAnsi="Times New Roman" w:cs="Times New Roman"/>
          <w:color w:val="000000"/>
          <w:sz w:val="24"/>
          <w:szCs w:val="24"/>
          <w:lang w:val="ro-RO"/>
        </w:rPr>
        <w:t xml:space="preserve">Regulamentul se aplică tuturor lucrătorilor din domeniul asistenței medicale, inclusiv asistenței medicale spitalicești. </w:t>
      </w:r>
    </w:p>
    <w:p w14:paraId="14F22C35" w14:textId="77777777" w:rsidR="00C23F91" w:rsidRPr="001512B1" w:rsidRDefault="00FF4460">
      <w:pPr>
        <w:numPr>
          <w:ilvl w:val="0"/>
          <w:numId w:val="11"/>
        </w:numPr>
        <w:pBdr>
          <w:top w:val="nil"/>
          <w:left w:val="nil"/>
          <w:bottom w:val="nil"/>
          <w:right w:val="nil"/>
          <w:between w:val="nil"/>
        </w:pBdr>
        <w:ind w:left="426"/>
        <w:jc w:val="both"/>
        <w:rPr>
          <w:rFonts w:ascii="Times New Roman" w:eastAsia="Times New Roman" w:hAnsi="Times New Roman" w:cs="Times New Roman"/>
          <w:strike/>
          <w:color w:val="000000"/>
          <w:sz w:val="24"/>
          <w:szCs w:val="24"/>
          <w:lang w:val="ro-RO"/>
        </w:rPr>
      </w:pPr>
      <w:r w:rsidRPr="001512B1">
        <w:rPr>
          <w:rFonts w:ascii="Times New Roman" w:eastAsia="Times New Roman" w:hAnsi="Times New Roman" w:cs="Times New Roman"/>
          <w:color w:val="000000"/>
          <w:sz w:val="24"/>
          <w:szCs w:val="24"/>
          <w:lang w:val="ro-RO"/>
        </w:rPr>
        <w:t>Angajatorii trebuie să</w:t>
      </w:r>
      <w:r w:rsidRPr="001512B1">
        <w:rPr>
          <w:rFonts w:ascii="Times New Roman" w:eastAsia="Times New Roman" w:hAnsi="Times New Roman" w:cs="Times New Roman"/>
          <w:sz w:val="24"/>
          <w:szCs w:val="24"/>
          <w:lang w:val="ro-RO"/>
        </w:rPr>
        <w:t xml:space="preserve"> </w:t>
      </w:r>
      <w:r w:rsidRPr="001512B1">
        <w:rPr>
          <w:rFonts w:ascii="Times New Roman" w:eastAsia="Times New Roman" w:hAnsi="Times New Roman" w:cs="Times New Roman"/>
          <w:color w:val="000000"/>
          <w:sz w:val="24"/>
          <w:szCs w:val="24"/>
          <w:lang w:val="ro-RO"/>
        </w:rPr>
        <w:t>se asigur</w:t>
      </w:r>
      <w:r w:rsidRPr="001512B1">
        <w:rPr>
          <w:rFonts w:ascii="Times New Roman" w:eastAsia="Times New Roman" w:hAnsi="Times New Roman" w:cs="Times New Roman"/>
          <w:sz w:val="24"/>
          <w:szCs w:val="24"/>
          <w:lang w:val="ro-RO"/>
        </w:rPr>
        <w:t>e</w:t>
      </w:r>
      <w:r w:rsidRPr="001512B1">
        <w:rPr>
          <w:rFonts w:ascii="Times New Roman" w:eastAsia="Times New Roman" w:hAnsi="Times New Roman" w:cs="Times New Roman"/>
          <w:color w:val="000000"/>
          <w:sz w:val="24"/>
          <w:szCs w:val="24"/>
          <w:lang w:val="ro-RO"/>
        </w:rPr>
        <w:t xml:space="preserve"> că toți lucrătorii și subcontractanții vor respecta dispozițiile prevăzute în prezentul regulament.</w:t>
      </w:r>
    </w:p>
    <w:p w14:paraId="2996B509" w14:textId="77777777" w:rsidR="00C23F91" w:rsidRPr="001512B1" w:rsidRDefault="00FF4460">
      <w:pPr>
        <w:pBdr>
          <w:top w:val="nil"/>
          <w:left w:val="nil"/>
          <w:bottom w:val="nil"/>
          <w:right w:val="nil"/>
          <w:between w:val="nil"/>
        </w:pBdr>
        <w:ind w:left="720"/>
        <w:jc w:val="both"/>
        <w:rPr>
          <w:rFonts w:ascii="Times New Roman" w:eastAsia="Times New Roman" w:hAnsi="Times New Roman" w:cs="Times New Roman"/>
          <w:color w:val="000000"/>
          <w:sz w:val="24"/>
          <w:szCs w:val="24"/>
          <w:lang w:val="ro-RO"/>
        </w:rPr>
      </w:pPr>
      <w:r w:rsidRPr="001512B1">
        <w:rPr>
          <w:rFonts w:ascii="Times New Roman" w:eastAsia="Times New Roman" w:hAnsi="Times New Roman" w:cs="Times New Roman"/>
          <w:color w:val="000000"/>
          <w:sz w:val="24"/>
          <w:szCs w:val="24"/>
          <w:lang w:val="ro-RO"/>
        </w:rPr>
        <w:t>În sensul prezentului Regulament se aplică termenii și definițiile, conform Codului muncii al Republicii Moldova nr. 154/2003, Legii ocrotirii sănătății nr. 411/1995, Legii securității și sănătății în muncă nr. 186/2008, Legii nr.10/2009 privind supravegherea de stat a sănătății publice, precum și se definesc următoarele noțiuni:</w:t>
      </w:r>
    </w:p>
    <w:p w14:paraId="15ABF490" w14:textId="634BBE39" w:rsidR="00C23F91" w:rsidRPr="001512B1" w:rsidRDefault="00FF4460">
      <w:pPr>
        <w:numPr>
          <w:ilvl w:val="0"/>
          <w:numId w:val="5"/>
        </w:numPr>
        <w:jc w:val="both"/>
        <w:rPr>
          <w:rFonts w:ascii="Times New Roman" w:eastAsia="Times New Roman" w:hAnsi="Times New Roman" w:cs="Times New Roman"/>
          <w:color w:val="000000"/>
          <w:sz w:val="24"/>
          <w:szCs w:val="24"/>
          <w:lang w:val="ro-RO"/>
        </w:rPr>
      </w:pPr>
      <w:r w:rsidRPr="001512B1">
        <w:rPr>
          <w:rFonts w:ascii="Times New Roman" w:eastAsia="Times New Roman" w:hAnsi="Times New Roman" w:cs="Times New Roman"/>
          <w:i/>
          <w:sz w:val="24"/>
          <w:szCs w:val="24"/>
          <w:lang w:val="ro-RO"/>
        </w:rPr>
        <w:t>obiecte ascuțite</w:t>
      </w:r>
      <w:r w:rsidRPr="001512B1">
        <w:rPr>
          <w:rFonts w:ascii="Times New Roman" w:eastAsia="Times New Roman" w:hAnsi="Times New Roman" w:cs="Times New Roman"/>
          <w:sz w:val="24"/>
          <w:szCs w:val="24"/>
          <w:lang w:val="ro-RO"/>
        </w:rPr>
        <w:t xml:space="preserve"> - obiecte sau instrumente necesare pentru exercitarea activităților specifice de asistență medicală, care pot tăia, înțepa, răni și/sau infecta</w:t>
      </w:r>
      <w:r w:rsidR="00A362CE">
        <w:rPr>
          <w:rFonts w:ascii="Times New Roman" w:eastAsia="Times New Roman" w:hAnsi="Times New Roman" w:cs="Times New Roman"/>
          <w:sz w:val="24"/>
          <w:szCs w:val="24"/>
          <w:lang w:val="ro-RO"/>
        </w:rPr>
        <w:t xml:space="preserve">, </w:t>
      </w:r>
      <w:r w:rsidRPr="001512B1">
        <w:rPr>
          <w:rFonts w:ascii="Times New Roman" w:eastAsia="Times New Roman" w:hAnsi="Times New Roman" w:cs="Times New Roman"/>
          <w:sz w:val="24"/>
          <w:szCs w:val="24"/>
          <w:lang w:val="ro-RO"/>
        </w:rPr>
        <w:t>obiectele ascuțite sunt considerate echipamente de lucru în conformitate cu legislația în domeniu;</w:t>
      </w:r>
    </w:p>
    <w:p w14:paraId="00D1E712" w14:textId="77777777" w:rsidR="00C23F91" w:rsidRPr="001512B1" w:rsidRDefault="00FF4460">
      <w:pPr>
        <w:numPr>
          <w:ilvl w:val="0"/>
          <w:numId w:val="5"/>
        </w:numPr>
        <w:jc w:val="both"/>
        <w:rPr>
          <w:rFonts w:ascii="Times New Roman" w:eastAsia="Times New Roman" w:hAnsi="Times New Roman" w:cs="Times New Roman"/>
          <w:color w:val="000000"/>
          <w:sz w:val="24"/>
          <w:szCs w:val="24"/>
          <w:lang w:val="ro-RO"/>
        </w:rPr>
      </w:pPr>
      <w:r w:rsidRPr="001512B1">
        <w:rPr>
          <w:rFonts w:ascii="Times New Roman" w:eastAsia="Times New Roman" w:hAnsi="Times New Roman" w:cs="Times New Roman"/>
          <w:i/>
          <w:sz w:val="24"/>
          <w:szCs w:val="24"/>
          <w:lang w:val="ro-RO"/>
        </w:rPr>
        <w:t xml:space="preserve">ierarhia măsurilor - </w:t>
      </w:r>
      <w:r w:rsidRPr="001512B1">
        <w:rPr>
          <w:rFonts w:ascii="Times New Roman" w:eastAsia="Times New Roman" w:hAnsi="Times New Roman" w:cs="Times New Roman"/>
          <w:sz w:val="24"/>
          <w:szCs w:val="24"/>
          <w:lang w:val="ro-RO"/>
        </w:rPr>
        <w:t>stabilirea măsurilor în ordinea eficienței în ceea ce privește evitarea, eliminarea și reducerea riscurilor profesionale;</w:t>
      </w:r>
    </w:p>
    <w:p w14:paraId="0F9A5E35" w14:textId="77777777" w:rsidR="00C23F91" w:rsidRPr="001512B1" w:rsidRDefault="00FF4460">
      <w:pPr>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lang w:val="ro-RO"/>
        </w:rPr>
      </w:pPr>
      <w:r w:rsidRPr="001512B1">
        <w:rPr>
          <w:rFonts w:ascii="Times New Roman" w:eastAsia="Times New Roman" w:hAnsi="Times New Roman" w:cs="Times New Roman"/>
          <w:i/>
          <w:color w:val="000000"/>
          <w:sz w:val="24"/>
          <w:szCs w:val="24"/>
          <w:lang w:val="ro-RO"/>
        </w:rPr>
        <w:t>măsuri preventive specifice</w:t>
      </w:r>
      <w:r w:rsidRPr="001512B1">
        <w:rPr>
          <w:rFonts w:ascii="Times New Roman" w:eastAsia="Times New Roman" w:hAnsi="Times New Roman" w:cs="Times New Roman"/>
          <w:color w:val="000000"/>
          <w:sz w:val="24"/>
          <w:szCs w:val="24"/>
          <w:lang w:val="ro-RO"/>
        </w:rPr>
        <w:t xml:space="preserve"> - măsuri adoptate în scopul prevenirii rănilor și/sau a transmiterii infecțiilor în cadrul prestării serviciilor și activităților legate în mod direct în domeniul asistenței medicale, inclusiv în cadrul utilizării celor mai sigure echipamente necesare, pe baza evaluării riscurilor și a metodelor sigure de eliminare a obiectelor medicale ascuțite</w:t>
      </w:r>
      <w:r w:rsidRPr="001512B1">
        <w:rPr>
          <w:rFonts w:ascii="Times New Roman" w:eastAsia="Times New Roman" w:hAnsi="Times New Roman" w:cs="Times New Roman"/>
          <w:sz w:val="24"/>
          <w:szCs w:val="24"/>
          <w:lang w:val="ro-RO"/>
        </w:rPr>
        <w:t>;</w:t>
      </w:r>
    </w:p>
    <w:p w14:paraId="301CC15E" w14:textId="77777777" w:rsidR="00C23F91" w:rsidRPr="00803361" w:rsidRDefault="00FF4460">
      <w:pPr>
        <w:numPr>
          <w:ilvl w:val="0"/>
          <w:numId w:val="5"/>
        </w:numPr>
        <w:jc w:val="both"/>
        <w:rPr>
          <w:rFonts w:ascii="Times New Roman" w:eastAsia="Times New Roman" w:hAnsi="Times New Roman" w:cs="Times New Roman"/>
          <w:color w:val="000000"/>
          <w:sz w:val="24"/>
          <w:szCs w:val="24"/>
          <w:lang w:val="ro-RO"/>
        </w:rPr>
      </w:pPr>
      <w:r w:rsidRPr="001512B1">
        <w:rPr>
          <w:rFonts w:ascii="Times New Roman" w:eastAsia="Times New Roman" w:hAnsi="Times New Roman" w:cs="Times New Roman"/>
          <w:i/>
          <w:sz w:val="24"/>
          <w:szCs w:val="24"/>
          <w:lang w:val="ro-RO"/>
        </w:rPr>
        <w:t>subcontractant</w:t>
      </w:r>
      <w:r w:rsidRPr="001512B1">
        <w:rPr>
          <w:rFonts w:ascii="Times New Roman" w:eastAsia="Times New Roman" w:hAnsi="Times New Roman" w:cs="Times New Roman"/>
          <w:sz w:val="24"/>
          <w:szCs w:val="24"/>
          <w:lang w:val="ro-RO"/>
        </w:rPr>
        <w:t xml:space="preserve"> - orice persoană care întreprinde acțiuni în domeniul serviciilor și activităților legate în mod direct de domeniul asistenței medicale în cadrul unor relații contractuale de muncă stabilite cu angajatorul.</w:t>
      </w:r>
    </w:p>
    <w:p w14:paraId="4222923C" w14:textId="77777777" w:rsidR="00803361" w:rsidRPr="00803361" w:rsidRDefault="00803361" w:rsidP="00803361">
      <w:pPr>
        <w:ind w:left="720"/>
        <w:jc w:val="both"/>
        <w:rPr>
          <w:rFonts w:ascii="Times New Roman" w:eastAsia="Times New Roman" w:hAnsi="Times New Roman" w:cs="Times New Roman"/>
          <w:b/>
          <w:bCs/>
          <w:color w:val="000000"/>
          <w:sz w:val="24"/>
          <w:szCs w:val="24"/>
          <w:lang w:val="ro-RO"/>
        </w:rPr>
      </w:pPr>
    </w:p>
    <w:p w14:paraId="5164CAD9" w14:textId="7C1EBF3F" w:rsidR="00A362CE" w:rsidRPr="0043618A" w:rsidRDefault="0043618A" w:rsidP="0043618A">
      <w:pPr>
        <w:numPr>
          <w:ilvl w:val="0"/>
          <w:numId w:val="11"/>
        </w:numPr>
        <w:pBdr>
          <w:between w:val="nil"/>
        </w:pBdr>
        <w:spacing w:line="276" w:lineRule="auto"/>
        <w:jc w:val="both"/>
        <w:rPr>
          <w:rFonts w:asciiTheme="majorBidi" w:hAnsiTheme="majorBidi" w:cstheme="majorBidi"/>
          <w:sz w:val="24"/>
          <w:szCs w:val="24"/>
          <w:lang w:val="es-AR"/>
        </w:rPr>
      </w:pPr>
      <w:proofErr w:type="spellStart"/>
      <w:r w:rsidRPr="0043618A">
        <w:rPr>
          <w:rFonts w:asciiTheme="majorBidi" w:hAnsiTheme="majorBidi" w:cstheme="majorBidi"/>
          <w:sz w:val="24"/>
          <w:szCs w:val="24"/>
          <w:lang w:val="es-AR"/>
        </w:rPr>
        <w:t>Pentru</w:t>
      </w:r>
      <w:proofErr w:type="spellEnd"/>
      <w:r w:rsidRPr="0043618A">
        <w:rPr>
          <w:rFonts w:asciiTheme="majorBidi" w:hAnsiTheme="majorBidi" w:cstheme="majorBidi"/>
          <w:sz w:val="24"/>
          <w:szCs w:val="24"/>
          <w:lang w:val="es-AR"/>
        </w:rPr>
        <w:t xml:space="preserve"> </w:t>
      </w:r>
      <w:proofErr w:type="spellStart"/>
      <w:r w:rsidRPr="0043618A">
        <w:rPr>
          <w:rFonts w:asciiTheme="majorBidi" w:hAnsiTheme="majorBidi" w:cstheme="majorBidi"/>
          <w:sz w:val="24"/>
          <w:szCs w:val="24"/>
          <w:lang w:val="es-AR"/>
        </w:rPr>
        <w:t>nerespectarea</w:t>
      </w:r>
      <w:proofErr w:type="spellEnd"/>
      <w:r w:rsidRPr="0043618A">
        <w:rPr>
          <w:rFonts w:asciiTheme="majorBidi" w:hAnsiTheme="majorBidi" w:cstheme="majorBidi"/>
          <w:sz w:val="24"/>
          <w:szCs w:val="24"/>
          <w:lang w:val="es-AR"/>
        </w:rPr>
        <w:t xml:space="preserve"> </w:t>
      </w:r>
      <w:proofErr w:type="spellStart"/>
      <w:r w:rsidRPr="0043618A">
        <w:rPr>
          <w:rFonts w:asciiTheme="majorBidi" w:hAnsiTheme="majorBidi" w:cstheme="majorBidi"/>
          <w:sz w:val="24"/>
          <w:szCs w:val="24"/>
          <w:lang w:val="es-AR"/>
        </w:rPr>
        <w:t>prevederilor</w:t>
      </w:r>
      <w:proofErr w:type="spellEnd"/>
      <w:r w:rsidRPr="0043618A">
        <w:rPr>
          <w:rFonts w:asciiTheme="majorBidi" w:hAnsiTheme="majorBidi" w:cstheme="majorBidi"/>
          <w:sz w:val="24"/>
          <w:szCs w:val="24"/>
          <w:lang w:val="es-AR"/>
        </w:rPr>
        <w:t xml:space="preserve"> </w:t>
      </w:r>
      <w:proofErr w:type="spellStart"/>
      <w:r w:rsidRPr="0043618A">
        <w:rPr>
          <w:rFonts w:asciiTheme="majorBidi" w:hAnsiTheme="majorBidi" w:cstheme="majorBidi"/>
          <w:sz w:val="24"/>
          <w:szCs w:val="24"/>
          <w:lang w:val="es-AR"/>
        </w:rPr>
        <w:t>Regulamentului</w:t>
      </w:r>
      <w:proofErr w:type="spellEnd"/>
      <w:r w:rsidRPr="0043618A">
        <w:rPr>
          <w:rFonts w:asciiTheme="majorBidi" w:hAnsiTheme="majorBidi" w:cstheme="majorBidi"/>
          <w:sz w:val="24"/>
          <w:szCs w:val="24"/>
          <w:lang w:val="es-AR"/>
        </w:rPr>
        <w:t xml:space="preserve">, se </w:t>
      </w:r>
      <w:proofErr w:type="spellStart"/>
      <w:r w:rsidRPr="0043618A">
        <w:rPr>
          <w:rFonts w:asciiTheme="majorBidi" w:hAnsiTheme="majorBidi" w:cstheme="majorBidi"/>
          <w:sz w:val="24"/>
          <w:szCs w:val="24"/>
          <w:lang w:val="es-AR"/>
        </w:rPr>
        <w:t>poartă</w:t>
      </w:r>
      <w:proofErr w:type="spellEnd"/>
      <w:r w:rsidRPr="0043618A">
        <w:rPr>
          <w:rFonts w:asciiTheme="majorBidi" w:hAnsiTheme="majorBidi" w:cstheme="majorBidi"/>
          <w:sz w:val="24"/>
          <w:szCs w:val="24"/>
          <w:lang w:val="es-AR"/>
        </w:rPr>
        <w:t xml:space="preserve"> </w:t>
      </w:r>
      <w:proofErr w:type="spellStart"/>
      <w:r w:rsidRPr="0043618A">
        <w:rPr>
          <w:rFonts w:asciiTheme="majorBidi" w:hAnsiTheme="majorBidi" w:cstheme="majorBidi"/>
          <w:sz w:val="24"/>
          <w:szCs w:val="24"/>
          <w:lang w:val="es-AR"/>
        </w:rPr>
        <w:t>răspundere</w:t>
      </w:r>
      <w:proofErr w:type="spellEnd"/>
      <w:r w:rsidRPr="0043618A">
        <w:rPr>
          <w:rFonts w:asciiTheme="majorBidi" w:hAnsiTheme="majorBidi" w:cstheme="majorBidi"/>
          <w:sz w:val="24"/>
          <w:szCs w:val="24"/>
          <w:lang w:val="es-AR"/>
        </w:rPr>
        <w:t xml:space="preserve">  </w:t>
      </w:r>
      <w:proofErr w:type="spellStart"/>
      <w:r w:rsidRPr="0043618A">
        <w:rPr>
          <w:rFonts w:asciiTheme="majorBidi" w:hAnsiTheme="majorBidi" w:cstheme="majorBidi"/>
          <w:sz w:val="24"/>
          <w:szCs w:val="24"/>
          <w:lang w:val="es-AR"/>
        </w:rPr>
        <w:t>administrativă</w:t>
      </w:r>
      <w:proofErr w:type="spellEnd"/>
      <w:r>
        <w:rPr>
          <w:rFonts w:asciiTheme="majorBidi" w:hAnsiTheme="majorBidi" w:cstheme="majorBidi"/>
          <w:sz w:val="24"/>
          <w:szCs w:val="24"/>
          <w:lang w:val="es-AR"/>
        </w:rPr>
        <w:t xml:space="preserve">, </w:t>
      </w:r>
      <w:proofErr w:type="spellStart"/>
      <w:r>
        <w:rPr>
          <w:rFonts w:asciiTheme="majorBidi" w:hAnsiTheme="majorBidi" w:cstheme="majorBidi"/>
          <w:sz w:val="24"/>
          <w:szCs w:val="24"/>
          <w:lang w:val="es-AR"/>
        </w:rPr>
        <w:t>disciplinară</w:t>
      </w:r>
      <w:proofErr w:type="spellEnd"/>
      <w:r w:rsidRPr="0043618A">
        <w:rPr>
          <w:rFonts w:asciiTheme="majorBidi" w:hAnsiTheme="majorBidi" w:cstheme="majorBidi"/>
          <w:sz w:val="24"/>
          <w:szCs w:val="24"/>
          <w:lang w:val="es-AR"/>
        </w:rPr>
        <w:t xml:space="preserve"> </w:t>
      </w:r>
      <w:proofErr w:type="spellStart"/>
      <w:r w:rsidRPr="0043618A">
        <w:rPr>
          <w:rFonts w:asciiTheme="majorBidi" w:hAnsiTheme="majorBidi" w:cstheme="majorBidi"/>
          <w:sz w:val="24"/>
          <w:szCs w:val="24"/>
          <w:lang w:val="es-AR"/>
        </w:rPr>
        <w:t>și</w:t>
      </w:r>
      <w:proofErr w:type="spellEnd"/>
      <w:r w:rsidRPr="0043618A">
        <w:rPr>
          <w:rFonts w:asciiTheme="majorBidi" w:hAnsiTheme="majorBidi" w:cstheme="majorBidi"/>
          <w:sz w:val="24"/>
          <w:szCs w:val="24"/>
          <w:lang w:val="es-AR"/>
        </w:rPr>
        <w:t xml:space="preserve"> </w:t>
      </w:r>
      <w:proofErr w:type="spellStart"/>
      <w:r w:rsidRPr="0043618A">
        <w:rPr>
          <w:rFonts w:asciiTheme="majorBidi" w:hAnsiTheme="majorBidi" w:cstheme="majorBidi"/>
          <w:sz w:val="24"/>
          <w:szCs w:val="24"/>
          <w:lang w:val="es-AR"/>
        </w:rPr>
        <w:t>penală</w:t>
      </w:r>
      <w:proofErr w:type="spellEnd"/>
      <w:r w:rsidRPr="0043618A">
        <w:rPr>
          <w:rFonts w:asciiTheme="majorBidi" w:hAnsiTheme="majorBidi" w:cstheme="majorBidi"/>
          <w:sz w:val="24"/>
          <w:szCs w:val="24"/>
          <w:lang w:val="es-AR"/>
        </w:rPr>
        <w:t xml:space="preserve"> </w:t>
      </w:r>
      <w:proofErr w:type="spellStart"/>
      <w:r w:rsidRPr="0043618A">
        <w:rPr>
          <w:rFonts w:asciiTheme="majorBidi" w:hAnsiTheme="majorBidi" w:cstheme="majorBidi"/>
          <w:sz w:val="24"/>
          <w:szCs w:val="24"/>
          <w:lang w:val="es-AR"/>
        </w:rPr>
        <w:t>conform</w:t>
      </w:r>
      <w:proofErr w:type="spellEnd"/>
      <w:r w:rsidRPr="0043618A">
        <w:rPr>
          <w:rFonts w:asciiTheme="majorBidi" w:hAnsiTheme="majorBidi" w:cstheme="majorBidi"/>
          <w:sz w:val="24"/>
          <w:szCs w:val="24"/>
          <w:lang w:val="es-AR"/>
        </w:rPr>
        <w:t xml:space="preserve"> </w:t>
      </w:r>
      <w:proofErr w:type="spellStart"/>
      <w:r w:rsidRPr="0043618A">
        <w:rPr>
          <w:rFonts w:asciiTheme="majorBidi" w:hAnsiTheme="majorBidi" w:cstheme="majorBidi"/>
          <w:sz w:val="24"/>
          <w:szCs w:val="24"/>
          <w:lang w:val="es-AR"/>
        </w:rPr>
        <w:t>legii</w:t>
      </w:r>
      <w:proofErr w:type="spellEnd"/>
      <w:r w:rsidRPr="0043618A">
        <w:rPr>
          <w:rFonts w:asciiTheme="majorBidi" w:hAnsiTheme="majorBidi" w:cstheme="majorBidi"/>
          <w:sz w:val="24"/>
          <w:szCs w:val="24"/>
          <w:lang w:val="es-AR"/>
        </w:rPr>
        <w:t>.</w:t>
      </w:r>
    </w:p>
    <w:p w14:paraId="4138B15C" w14:textId="77777777" w:rsidR="00A362CE" w:rsidRPr="001512B1" w:rsidRDefault="00A362CE" w:rsidP="00A362CE">
      <w:pPr>
        <w:jc w:val="both"/>
        <w:rPr>
          <w:rFonts w:ascii="Times New Roman" w:eastAsia="Times New Roman" w:hAnsi="Times New Roman" w:cs="Times New Roman"/>
          <w:color w:val="000000"/>
          <w:sz w:val="24"/>
          <w:szCs w:val="24"/>
          <w:lang w:val="ro-RO"/>
        </w:rPr>
      </w:pPr>
    </w:p>
    <w:p w14:paraId="5A32F545" w14:textId="77777777" w:rsidR="00C23F91" w:rsidRPr="001512B1" w:rsidRDefault="00FF4460">
      <w:pPr>
        <w:spacing w:before="240"/>
        <w:ind w:left="426" w:hanging="426"/>
        <w:jc w:val="center"/>
        <w:rPr>
          <w:rFonts w:ascii="Times New Roman" w:eastAsia="Times New Roman" w:hAnsi="Times New Roman" w:cs="Times New Roman"/>
          <w:b/>
          <w:sz w:val="24"/>
          <w:szCs w:val="24"/>
          <w:lang w:val="ro-RO"/>
        </w:rPr>
      </w:pPr>
      <w:r w:rsidRPr="001512B1">
        <w:rPr>
          <w:rFonts w:ascii="Times New Roman" w:eastAsia="Times New Roman" w:hAnsi="Times New Roman" w:cs="Times New Roman"/>
          <w:b/>
          <w:sz w:val="24"/>
          <w:szCs w:val="24"/>
          <w:lang w:val="ro-RO"/>
        </w:rPr>
        <w:t>Secțiunea a 2-a</w:t>
      </w:r>
    </w:p>
    <w:p w14:paraId="6FF85083" w14:textId="77777777" w:rsidR="00C23F91" w:rsidRPr="001512B1" w:rsidRDefault="00FF4460">
      <w:pPr>
        <w:spacing w:after="240"/>
        <w:ind w:left="426" w:hanging="426"/>
        <w:jc w:val="center"/>
        <w:rPr>
          <w:rFonts w:ascii="Times New Roman" w:eastAsia="Times New Roman" w:hAnsi="Times New Roman" w:cs="Times New Roman"/>
          <w:b/>
          <w:sz w:val="24"/>
          <w:szCs w:val="24"/>
          <w:lang w:val="ro-RO"/>
        </w:rPr>
      </w:pPr>
      <w:r w:rsidRPr="001512B1">
        <w:rPr>
          <w:rFonts w:ascii="Times New Roman" w:eastAsia="Times New Roman" w:hAnsi="Times New Roman" w:cs="Times New Roman"/>
          <w:b/>
          <w:sz w:val="24"/>
          <w:szCs w:val="24"/>
          <w:lang w:val="ro-RO"/>
        </w:rPr>
        <w:t>Principii de aplicare</w:t>
      </w:r>
    </w:p>
    <w:p w14:paraId="24359E17" w14:textId="74ED2BB3" w:rsidR="00C23F91" w:rsidRPr="001512B1" w:rsidRDefault="00FF4460">
      <w:pPr>
        <w:numPr>
          <w:ilvl w:val="0"/>
          <w:numId w:val="2"/>
        </w:numPr>
        <w:ind w:left="426" w:hanging="426"/>
        <w:jc w:val="both"/>
        <w:rPr>
          <w:sz w:val="24"/>
          <w:szCs w:val="24"/>
          <w:lang w:val="ro-RO"/>
        </w:rPr>
      </w:pPr>
      <w:r w:rsidRPr="001512B1">
        <w:rPr>
          <w:rFonts w:ascii="Times New Roman" w:eastAsia="Times New Roman" w:hAnsi="Times New Roman" w:cs="Times New Roman"/>
          <w:sz w:val="24"/>
          <w:szCs w:val="24"/>
          <w:lang w:val="ro-RO"/>
        </w:rPr>
        <w:t>În prevenirea riscului rănirii și al infectării cauzate de obiecte ascuțite este esențial</w:t>
      </w:r>
      <w:r w:rsidRPr="001512B1">
        <w:rPr>
          <w:rFonts w:ascii="Times New Roman" w:eastAsia="Times New Roman" w:hAnsi="Times New Roman" w:cs="Times New Roman"/>
          <w:b/>
          <w:sz w:val="24"/>
          <w:szCs w:val="24"/>
          <w:lang w:val="ro-RO"/>
        </w:rPr>
        <w:t xml:space="preserve"> </w:t>
      </w:r>
      <w:r w:rsidRPr="001512B1">
        <w:rPr>
          <w:rFonts w:ascii="Times New Roman" w:eastAsia="Times New Roman" w:hAnsi="Times New Roman" w:cs="Times New Roman"/>
          <w:sz w:val="24"/>
          <w:szCs w:val="24"/>
          <w:lang w:val="ro-RO"/>
        </w:rPr>
        <w:t>o forță de muncă bine formată, care dispune de resurse corespunzătoare și de condiții de siguranță.</w:t>
      </w:r>
    </w:p>
    <w:p w14:paraId="37FE8C6E" w14:textId="77777777" w:rsidR="00C23F91" w:rsidRPr="001512B1" w:rsidRDefault="00FF4460">
      <w:pPr>
        <w:numPr>
          <w:ilvl w:val="0"/>
          <w:numId w:val="2"/>
        </w:numPr>
        <w:ind w:left="426" w:hanging="426"/>
        <w:jc w:val="both"/>
        <w:rPr>
          <w:sz w:val="24"/>
          <w:szCs w:val="24"/>
          <w:lang w:val="ro-RO"/>
        </w:rPr>
      </w:pPr>
      <w:r w:rsidRPr="001512B1">
        <w:rPr>
          <w:rFonts w:ascii="Times New Roman" w:eastAsia="Times New Roman" w:hAnsi="Times New Roman" w:cs="Times New Roman"/>
          <w:sz w:val="24"/>
          <w:szCs w:val="24"/>
          <w:lang w:val="ro-RO"/>
        </w:rPr>
        <w:t>Prevenirea expunerii reprezintă o strategie-cheie pentru eliminarea și minimizarea riscurilor de rănire și de infecție la locul de muncă.</w:t>
      </w:r>
    </w:p>
    <w:p w14:paraId="3B5E3B04" w14:textId="77777777" w:rsidR="00C23F91" w:rsidRPr="001512B1" w:rsidRDefault="00FF4460">
      <w:pPr>
        <w:numPr>
          <w:ilvl w:val="0"/>
          <w:numId w:val="2"/>
        </w:numPr>
        <w:ind w:left="426" w:hanging="426"/>
        <w:jc w:val="both"/>
        <w:rPr>
          <w:sz w:val="24"/>
          <w:szCs w:val="24"/>
          <w:lang w:val="ro-RO"/>
        </w:rPr>
      </w:pPr>
      <w:r w:rsidRPr="001512B1">
        <w:rPr>
          <w:rFonts w:ascii="Times New Roman" w:eastAsia="Times New Roman" w:hAnsi="Times New Roman" w:cs="Times New Roman"/>
          <w:sz w:val="24"/>
          <w:szCs w:val="24"/>
          <w:lang w:val="ro-RO"/>
        </w:rPr>
        <w:t>Rolul reprezentanților cu răspunderi specifice privind securitatea și sănătatea lucrătorilor este esențial în privința protecției și a prevenirii riscurilor.</w:t>
      </w:r>
    </w:p>
    <w:p w14:paraId="290AE73D" w14:textId="77777777" w:rsidR="00C23F91" w:rsidRPr="001512B1" w:rsidRDefault="00FF4460">
      <w:pPr>
        <w:numPr>
          <w:ilvl w:val="0"/>
          <w:numId w:val="2"/>
        </w:numPr>
        <w:ind w:left="426" w:hanging="426"/>
        <w:jc w:val="both"/>
        <w:rPr>
          <w:sz w:val="24"/>
          <w:szCs w:val="24"/>
          <w:lang w:val="ro-RO"/>
        </w:rPr>
      </w:pPr>
      <w:r w:rsidRPr="001512B1">
        <w:rPr>
          <w:rFonts w:ascii="Times New Roman" w:eastAsia="Times New Roman" w:hAnsi="Times New Roman" w:cs="Times New Roman"/>
          <w:sz w:val="24"/>
          <w:szCs w:val="24"/>
          <w:lang w:val="ro-RO"/>
        </w:rPr>
        <w:t>Principiile măsurilor preventive specifice prevăd că nu trebuie niciodată presupus că nu există riscuri. Se aplică ierarhia principiilor generale de prevenire în conformitate cu legislația în domeniu.</w:t>
      </w:r>
    </w:p>
    <w:p w14:paraId="2255E062" w14:textId="77777777" w:rsidR="00C23F91" w:rsidRPr="001512B1" w:rsidRDefault="00FF4460">
      <w:pPr>
        <w:numPr>
          <w:ilvl w:val="0"/>
          <w:numId w:val="2"/>
        </w:numPr>
        <w:ind w:left="426" w:hanging="426"/>
        <w:jc w:val="both"/>
        <w:rPr>
          <w:sz w:val="24"/>
          <w:szCs w:val="24"/>
          <w:lang w:val="ro-RO"/>
        </w:rPr>
      </w:pPr>
      <w:r w:rsidRPr="001512B1">
        <w:rPr>
          <w:rFonts w:ascii="Times New Roman" w:eastAsia="Times New Roman" w:hAnsi="Times New Roman" w:cs="Times New Roman"/>
          <w:sz w:val="24"/>
          <w:szCs w:val="24"/>
          <w:lang w:val="ro-RO"/>
        </w:rPr>
        <w:t>Este necesară adoptarea unor acțiuni prin intermediul informării și consultării, în conformitate cu legislația națională și/sau cu acordurile colective.</w:t>
      </w:r>
    </w:p>
    <w:p w14:paraId="538DE58B" w14:textId="77777777" w:rsidR="00C23F91" w:rsidRPr="001512B1" w:rsidRDefault="00FF4460">
      <w:pPr>
        <w:numPr>
          <w:ilvl w:val="0"/>
          <w:numId w:val="2"/>
        </w:numPr>
        <w:ind w:left="426" w:hanging="426"/>
        <w:jc w:val="both"/>
        <w:rPr>
          <w:sz w:val="24"/>
          <w:szCs w:val="24"/>
          <w:lang w:val="ro-RO"/>
        </w:rPr>
      </w:pPr>
      <w:r w:rsidRPr="001512B1">
        <w:rPr>
          <w:rFonts w:ascii="Times New Roman" w:eastAsia="Times New Roman" w:hAnsi="Times New Roman" w:cs="Times New Roman"/>
          <w:sz w:val="24"/>
          <w:szCs w:val="24"/>
          <w:lang w:val="ro-RO"/>
        </w:rPr>
        <w:t>Eficiența măsurilor de sensibilizare implică obligații partajate pentru angajatori, lucrători și reprezentanții acestora.</w:t>
      </w:r>
    </w:p>
    <w:p w14:paraId="05ABEC74" w14:textId="36F28489" w:rsidR="00C23F91" w:rsidRPr="001512B1" w:rsidRDefault="00FF4460">
      <w:pPr>
        <w:numPr>
          <w:ilvl w:val="0"/>
          <w:numId w:val="2"/>
        </w:numPr>
        <w:ind w:left="426" w:hanging="426"/>
        <w:jc w:val="both"/>
        <w:rPr>
          <w:sz w:val="24"/>
          <w:szCs w:val="24"/>
          <w:lang w:val="ro-RO"/>
        </w:rPr>
      </w:pPr>
      <w:r w:rsidRPr="001512B1">
        <w:rPr>
          <w:rFonts w:ascii="Times New Roman" w:eastAsia="Times New Roman" w:hAnsi="Times New Roman" w:cs="Times New Roman"/>
          <w:sz w:val="24"/>
          <w:szCs w:val="24"/>
          <w:lang w:val="ro-RO"/>
        </w:rPr>
        <w:t>În vederea asigurării condițiilor de siguranță deplină la locul de muncă, se adopt</w:t>
      </w:r>
      <w:r w:rsidR="00586B56">
        <w:rPr>
          <w:rFonts w:ascii="Times New Roman" w:eastAsia="Times New Roman" w:hAnsi="Times New Roman" w:cs="Times New Roman"/>
          <w:sz w:val="24"/>
          <w:szCs w:val="24"/>
          <w:lang w:val="ro-RO"/>
        </w:rPr>
        <w:t>ă</w:t>
      </w:r>
      <w:r w:rsidRPr="001512B1">
        <w:rPr>
          <w:rFonts w:ascii="Times New Roman" w:eastAsia="Times New Roman" w:hAnsi="Times New Roman" w:cs="Times New Roman"/>
          <w:sz w:val="24"/>
          <w:szCs w:val="24"/>
          <w:lang w:val="ro-RO"/>
        </w:rPr>
        <w:t xml:space="preserve"> o combinație de măsuri de planificare, sensibilizare, informare, formare profesională, prevenire și monitorizare.</w:t>
      </w:r>
    </w:p>
    <w:p w14:paraId="2F9AC149" w14:textId="77777777" w:rsidR="00C23F91" w:rsidRPr="001512B1" w:rsidRDefault="00FF4460">
      <w:pPr>
        <w:numPr>
          <w:ilvl w:val="0"/>
          <w:numId w:val="2"/>
        </w:numPr>
        <w:ind w:left="426" w:hanging="426"/>
        <w:jc w:val="both"/>
        <w:rPr>
          <w:sz w:val="24"/>
          <w:szCs w:val="24"/>
          <w:lang w:val="ro-RO"/>
        </w:rPr>
      </w:pPr>
      <w:r w:rsidRPr="001512B1">
        <w:rPr>
          <w:rFonts w:ascii="Times New Roman" w:eastAsia="Times New Roman" w:hAnsi="Times New Roman" w:cs="Times New Roman"/>
          <w:sz w:val="24"/>
          <w:szCs w:val="24"/>
          <w:lang w:val="ro-RO"/>
        </w:rPr>
        <w:t>Pentru promovarea unei culturi a „neînvinuirii”, procedura de raportare a incidentelor trebuie să se concentreze asupra factorilor sistemici, decât asupra greșelilor individuale. Raportarea sistematică trebuie considerată drept procedura acceptată.</w:t>
      </w:r>
    </w:p>
    <w:p w14:paraId="5EF5C843" w14:textId="77777777" w:rsidR="00C23F91" w:rsidRPr="001512B1" w:rsidRDefault="00FF4460">
      <w:pPr>
        <w:spacing w:before="240"/>
        <w:ind w:left="426" w:hanging="426"/>
        <w:jc w:val="center"/>
        <w:rPr>
          <w:rFonts w:ascii="Times New Roman" w:eastAsia="Times New Roman" w:hAnsi="Times New Roman" w:cs="Times New Roman"/>
          <w:b/>
          <w:sz w:val="24"/>
          <w:szCs w:val="24"/>
          <w:lang w:val="ro-RO"/>
        </w:rPr>
      </w:pPr>
      <w:r w:rsidRPr="001512B1">
        <w:rPr>
          <w:rFonts w:ascii="Times New Roman" w:eastAsia="Times New Roman" w:hAnsi="Times New Roman" w:cs="Times New Roman"/>
          <w:b/>
          <w:sz w:val="24"/>
          <w:szCs w:val="24"/>
          <w:lang w:val="ro-RO"/>
        </w:rPr>
        <w:t>Secțiunea a 3-a</w:t>
      </w:r>
    </w:p>
    <w:p w14:paraId="16109BC4" w14:textId="77777777" w:rsidR="00C23F91" w:rsidRPr="001512B1" w:rsidRDefault="00FF4460">
      <w:pPr>
        <w:spacing w:after="240"/>
        <w:ind w:left="426" w:hanging="426"/>
        <w:jc w:val="center"/>
        <w:rPr>
          <w:rFonts w:ascii="Times New Roman" w:eastAsia="Times New Roman" w:hAnsi="Times New Roman" w:cs="Times New Roman"/>
          <w:b/>
          <w:sz w:val="24"/>
          <w:szCs w:val="24"/>
          <w:lang w:val="ro-RO"/>
        </w:rPr>
      </w:pPr>
      <w:r w:rsidRPr="001512B1">
        <w:rPr>
          <w:rFonts w:ascii="Times New Roman" w:eastAsia="Times New Roman" w:hAnsi="Times New Roman" w:cs="Times New Roman"/>
          <w:b/>
          <w:sz w:val="24"/>
          <w:szCs w:val="24"/>
          <w:lang w:val="ro-RO"/>
        </w:rPr>
        <w:t>Evaluarea riscului profesional</w:t>
      </w:r>
    </w:p>
    <w:p w14:paraId="1634777C" w14:textId="77777777" w:rsidR="00C23F91" w:rsidRPr="001512B1" w:rsidRDefault="00FF4460">
      <w:pPr>
        <w:numPr>
          <w:ilvl w:val="0"/>
          <w:numId w:val="2"/>
        </w:numPr>
        <w:ind w:left="426" w:hanging="426"/>
        <w:jc w:val="both"/>
        <w:rPr>
          <w:sz w:val="24"/>
          <w:szCs w:val="24"/>
          <w:lang w:val="ro-RO"/>
        </w:rPr>
      </w:pPr>
      <w:r w:rsidRPr="001512B1">
        <w:rPr>
          <w:rFonts w:ascii="Times New Roman" w:eastAsia="Times New Roman" w:hAnsi="Times New Roman" w:cs="Times New Roman"/>
          <w:sz w:val="24"/>
          <w:szCs w:val="24"/>
          <w:lang w:val="ro-RO"/>
        </w:rPr>
        <w:t>Evaluarea riscului profesional se va desfășura în conformitate cu legislația națională în domeniu.</w:t>
      </w:r>
    </w:p>
    <w:p w14:paraId="75D89C3F" w14:textId="77777777" w:rsidR="00C23F91" w:rsidRPr="001512B1" w:rsidRDefault="00FF4460">
      <w:pPr>
        <w:numPr>
          <w:ilvl w:val="0"/>
          <w:numId w:val="2"/>
        </w:numPr>
        <w:ind w:left="426" w:hanging="426"/>
        <w:jc w:val="both"/>
        <w:rPr>
          <w:sz w:val="24"/>
          <w:szCs w:val="24"/>
          <w:lang w:val="ro-RO"/>
        </w:rPr>
      </w:pPr>
      <w:r w:rsidRPr="001512B1">
        <w:rPr>
          <w:rFonts w:ascii="Times New Roman" w:eastAsia="Times New Roman" w:hAnsi="Times New Roman" w:cs="Times New Roman"/>
          <w:sz w:val="24"/>
          <w:szCs w:val="24"/>
          <w:lang w:val="ro-RO"/>
        </w:rPr>
        <w:t>Evaluarea riscului profesional include stabilirea gradului de expunere, înțelegerea importanței unui mediu de lucru organizat, resursele disponibile utilizate, și va include toate activitățile în care se produc răni sau în care se manipulează sânge sau alte materiale cu potențial infecțios.</w:t>
      </w:r>
    </w:p>
    <w:p w14:paraId="11EF12AD" w14:textId="77777777" w:rsidR="00C23F91" w:rsidRPr="001512B1" w:rsidRDefault="00FF4460">
      <w:pPr>
        <w:numPr>
          <w:ilvl w:val="0"/>
          <w:numId w:val="2"/>
        </w:numPr>
        <w:ind w:left="426" w:hanging="426"/>
        <w:jc w:val="both"/>
        <w:rPr>
          <w:sz w:val="24"/>
          <w:szCs w:val="24"/>
          <w:lang w:val="ro-RO"/>
        </w:rPr>
      </w:pPr>
      <w:r w:rsidRPr="001512B1">
        <w:rPr>
          <w:rFonts w:ascii="Times New Roman" w:eastAsia="Times New Roman" w:hAnsi="Times New Roman" w:cs="Times New Roman"/>
          <w:sz w:val="24"/>
          <w:szCs w:val="24"/>
          <w:lang w:val="ro-RO"/>
        </w:rPr>
        <w:t xml:space="preserve">Evaluarea  riscului profesional va lua în considerare tehnologia, organizarea muncii, condițiile de lucru, nivelul calificării, factorii psihosociali asociați și factorii mediului de muncă. </w:t>
      </w:r>
    </w:p>
    <w:p w14:paraId="1BAC3F02" w14:textId="77777777" w:rsidR="00C23F91" w:rsidRPr="001512B1" w:rsidRDefault="00FF4460">
      <w:pPr>
        <w:numPr>
          <w:ilvl w:val="0"/>
          <w:numId w:val="2"/>
        </w:numPr>
        <w:ind w:left="426" w:hanging="426"/>
        <w:jc w:val="both"/>
        <w:rPr>
          <w:sz w:val="24"/>
          <w:szCs w:val="24"/>
          <w:lang w:val="ro-RO"/>
        </w:rPr>
      </w:pPr>
      <w:r w:rsidRPr="001512B1">
        <w:rPr>
          <w:rFonts w:ascii="Times New Roman" w:eastAsia="Times New Roman" w:hAnsi="Times New Roman" w:cs="Times New Roman"/>
          <w:sz w:val="24"/>
          <w:szCs w:val="24"/>
          <w:lang w:val="ro-RO"/>
        </w:rPr>
        <w:t>Evaluarea riscului va face posibilă:</w:t>
      </w:r>
    </w:p>
    <w:p w14:paraId="39F9E022" w14:textId="77777777" w:rsidR="00C23F91" w:rsidRPr="001512B1" w:rsidRDefault="00FF4460">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lang w:val="ro-RO"/>
        </w:rPr>
      </w:pPr>
      <w:r w:rsidRPr="001512B1">
        <w:rPr>
          <w:rFonts w:ascii="Times New Roman" w:eastAsia="Times New Roman" w:hAnsi="Times New Roman" w:cs="Times New Roman"/>
          <w:color w:val="000000"/>
          <w:sz w:val="24"/>
          <w:szCs w:val="24"/>
          <w:lang w:val="ro-RO"/>
        </w:rPr>
        <w:t>identificarea modului în care ar putea fi eliminată expunerea;</w:t>
      </w:r>
    </w:p>
    <w:p w14:paraId="421838DD" w14:textId="77777777" w:rsidR="00C23F91" w:rsidRPr="001512B1" w:rsidRDefault="00FF4460">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lang w:val="ro-RO"/>
        </w:rPr>
      </w:pPr>
      <w:r w:rsidRPr="001512B1">
        <w:rPr>
          <w:rFonts w:ascii="Times New Roman" w:eastAsia="Times New Roman" w:hAnsi="Times New Roman" w:cs="Times New Roman"/>
          <w:color w:val="000000"/>
          <w:sz w:val="24"/>
          <w:szCs w:val="24"/>
          <w:lang w:val="ro-RO"/>
        </w:rPr>
        <w:t>analizarea opțiunii unor sisteme alternative posibile.</w:t>
      </w:r>
    </w:p>
    <w:p w14:paraId="364A5F30" w14:textId="77777777" w:rsidR="00C23F91" w:rsidRPr="001512B1" w:rsidRDefault="00FF4460">
      <w:pPr>
        <w:spacing w:before="240"/>
        <w:ind w:left="426" w:hanging="426"/>
        <w:jc w:val="center"/>
        <w:rPr>
          <w:rFonts w:ascii="Times New Roman" w:eastAsia="Times New Roman" w:hAnsi="Times New Roman" w:cs="Times New Roman"/>
          <w:b/>
          <w:sz w:val="24"/>
          <w:szCs w:val="24"/>
          <w:lang w:val="ro-RO"/>
        </w:rPr>
      </w:pPr>
      <w:r w:rsidRPr="001512B1">
        <w:rPr>
          <w:rFonts w:ascii="Times New Roman" w:eastAsia="Times New Roman" w:hAnsi="Times New Roman" w:cs="Times New Roman"/>
          <w:b/>
          <w:sz w:val="24"/>
          <w:szCs w:val="24"/>
          <w:lang w:val="ro-RO"/>
        </w:rPr>
        <w:t>Secțiunea a 4-a</w:t>
      </w:r>
    </w:p>
    <w:p w14:paraId="5E32734D" w14:textId="77777777" w:rsidR="00C23F91" w:rsidRPr="001512B1" w:rsidRDefault="00FF4460">
      <w:pPr>
        <w:spacing w:after="240"/>
        <w:ind w:left="426" w:hanging="426"/>
        <w:jc w:val="center"/>
        <w:rPr>
          <w:rFonts w:ascii="Times New Roman" w:eastAsia="Times New Roman" w:hAnsi="Times New Roman" w:cs="Times New Roman"/>
          <w:b/>
          <w:sz w:val="24"/>
          <w:szCs w:val="24"/>
          <w:lang w:val="ro-RO"/>
        </w:rPr>
      </w:pPr>
      <w:r w:rsidRPr="001512B1">
        <w:rPr>
          <w:rFonts w:ascii="Times New Roman" w:eastAsia="Times New Roman" w:hAnsi="Times New Roman" w:cs="Times New Roman"/>
          <w:b/>
          <w:sz w:val="24"/>
          <w:szCs w:val="24"/>
          <w:lang w:val="ro-RO"/>
        </w:rPr>
        <w:t>Eliminarea, prevenirea și protecția</w:t>
      </w:r>
    </w:p>
    <w:p w14:paraId="507E3A05" w14:textId="77777777" w:rsidR="00C23F91" w:rsidRPr="001512B1" w:rsidRDefault="00FF4460">
      <w:pPr>
        <w:numPr>
          <w:ilvl w:val="0"/>
          <w:numId w:val="2"/>
        </w:numPr>
        <w:pBdr>
          <w:top w:val="nil"/>
          <w:left w:val="nil"/>
          <w:bottom w:val="nil"/>
          <w:right w:val="nil"/>
          <w:between w:val="nil"/>
        </w:pBdr>
        <w:ind w:left="426" w:hanging="426"/>
        <w:jc w:val="both"/>
        <w:rPr>
          <w:sz w:val="24"/>
          <w:szCs w:val="24"/>
          <w:lang w:val="ro-RO"/>
        </w:rPr>
      </w:pPr>
      <w:r w:rsidRPr="001512B1">
        <w:rPr>
          <w:rFonts w:ascii="Times New Roman" w:eastAsia="Times New Roman" w:hAnsi="Times New Roman" w:cs="Times New Roman"/>
          <w:color w:val="000000"/>
          <w:sz w:val="24"/>
          <w:szCs w:val="24"/>
          <w:lang w:val="ro-RO"/>
        </w:rPr>
        <w:t xml:space="preserve">În cazul în care rezultatele evaluării riscului evidențiază riscul rănirii </w:t>
      </w:r>
      <w:r w:rsidRPr="001512B1">
        <w:rPr>
          <w:rFonts w:ascii="Times New Roman" w:eastAsia="Times New Roman" w:hAnsi="Times New Roman" w:cs="Times New Roman"/>
          <w:sz w:val="24"/>
          <w:szCs w:val="24"/>
          <w:lang w:val="ro-RO"/>
        </w:rPr>
        <w:t xml:space="preserve">cu un obiect ascuțit </w:t>
      </w:r>
      <w:r w:rsidRPr="001512B1">
        <w:rPr>
          <w:rFonts w:ascii="Times New Roman" w:eastAsia="Times New Roman" w:hAnsi="Times New Roman" w:cs="Times New Roman"/>
          <w:color w:val="000000"/>
          <w:sz w:val="24"/>
          <w:szCs w:val="24"/>
          <w:lang w:val="ro-RO"/>
        </w:rPr>
        <w:t>sau infectării, expunerea trebuie eliminată prin adoptarea măsurilor:</w:t>
      </w:r>
    </w:p>
    <w:p w14:paraId="1584C4FC" w14:textId="77777777" w:rsidR="00C23F91" w:rsidRPr="001512B1" w:rsidRDefault="00FF4460">
      <w:pPr>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lang w:val="ro-RO"/>
        </w:rPr>
      </w:pPr>
      <w:r w:rsidRPr="001512B1">
        <w:rPr>
          <w:rFonts w:ascii="Times New Roman" w:eastAsia="Times New Roman" w:hAnsi="Times New Roman" w:cs="Times New Roman"/>
          <w:color w:val="000000"/>
          <w:sz w:val="24"/>
          <w:szCs w:val="24"/>
          <w:lang w:val="ro-RO"/>
        </w:rPr>
        <w:t>specificarea și implementarea unor proceduri sigure de utilizare și eliminare a instrumentelor medicale ascuțite și a deșeurilor contaminate. Aceste proceduri</w:t>
      </w:r>
      <w:r w:rsidRPr="001512B1">
        <w:rPr>
          <w:rFonts w:ascii="Times New Roman" w:eastAsia="Times New Roman" w:hAnsi="Times New Roman" w:cs="Times New Roman"/>
          <w:sz w:val="24"/>
          <w:szCs w:val="24"/>
          <w:lang w:val="ro-RO"/>
        </w:rPr>
        <w:t xml:space="preserve"> vor fi</w:t>
      </w:r>
      <w:r w:rsidRPr="001512B1">
        <w:rPr>
          <w:rFonts w:ascii="Times New Roman" w:eastAsia="Times New Roman" w:hAnsi="Times New Roman" w:cs="Times New Roman"/>
          <w:color w:val="000000"/>
          <w:sz w:val="24"/>
          <w:szCs w:val="24"/>
          <w:lang w:val="ro-RO"/>
        </w:rPr>
        <w:t xml:space="preserve"> reevaluate </w:t>
      </w:r>
      <w:r w:rsidRPr="001512B1">
        <w:rPr>
          <w:rFonts w:ascii="Times New Roman" w:eastAsia="Times New Roman" w:hAnsi="Times New Roman" w:cs="Times New Roman"/>
          <w:sz w:val="24"/>
          <w:szCs w:val="24"/>
          <w:lang w:val="ro-RO"/>
        </w:rPr>
        <w:t>periodic</w:t>
      </w:r>
      <w:r w:rsidRPr="001512B1">
        <w:rPr>
          <w:rFonts w:ascii="Times New Roman" w:eastAsia="Times New Roman" w:hAnsi="Times New Roman" w:cs="Times New Roman"/>
          <w:color w:val="000000"/>
          <w:sz w:val="24"/>
          <w:szCs w:val="24"/>
          <w:lang w:val="ro-RO"/>
        </w:rPr>
        <w:t xml:space="preserve"> și </w:t>
      </w:r>
      <w:r w:rsidRPr="001512B1">
        <w:rPr>
          <w:rFonts w:ascii="Times New Roman" w:eastAsia="Times New Roman" w:hAnsi="Times New Roman" w:cs="Times New Roman"/>
          <w:sz w:val="24"/>
          <w:szCs w:val="24"/>
          <w:lang w:val="ro-RO"/>
        </w:rPr>
        <w:t xml:space="preserve">vor fi integrate </w:t>
      </w:r>
      <w:r w:rsidRPr="001512B1">
        <w:rPr>
          <w:rFonts w:ascii="Times New Roman" w:eastAsia="Times New Roman" w:hAnsi="Times New Roman" w:cs="Times New Roman"/>
          <w:color w:val="000000"/>
          <w:sz w:val="24"/>
          <w:szCs w:val="24"/>
          <w:lang w:val="ro-RO"/>
        </w:rPr>
        <w:t xml:space="preserve"> </w:t>
      </w:r>
      <w:r w:rsidRPr="001512B1">
        <w:rPr>
          <w:rFonts w:ascii="Times New Roman" w:eastAsia="Times New Roman" w:hAnsi="Times New Roman" w:cs="Times New Roman"/>
          <w:sz w:val="24"/>
          <w:szCs w:val="24"/>
          <w:lang w:val="ro-RO"/>
        </w:rPr>
        <w:t>în</w:t>
      </w:r>
      <w:r w:rsidRPr="001512B1">
        <w:rPr>
          <w:rFonts w:ascii="Times New Roman" w:eastAsia="Times New Roman" w:hAnsi="Times New Roman" w:cs="Times New Roman"/>
          <w:color w:val="000000"/>
          <w:sz w:val="24"/>
          <w:szCs w:val="24"/>
          <w:lang w:val="ro-RO"/>
        </w:rPr>
        <w:t xml:space="preserve"> informarea și formarea lucrătorilor.</w:t>
      </w:r>
    </w:p>
    <w:p w14:paraId="2185B1FE" w14:textId="30DFD14F" w:rsidR="00C23F91" w:rsidRPr="001512B1" w:rsidRDefault="00FF4460">
      <w:pPr>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lang w:val="ro-RO"/>
        </w:rPr>
      </w:pPr>
      <w:r w:rsidRPr="001512B1">
        <w:rPr>
          <w:rFonts w:ascii="Times New Roman" w:eastAsia="Times New Roman" w:hAnsi="Times New Roman" w:cs="Times New Roman"/>
          <w:color w:val="000000"/>
          <w:sz w:val="24"/>
          <w:szCs w:val="24"/>
          <w:lang w:val="ro-RO"/>
        </w:rPr>
        <w:t>eliminarea utilizării inutile a obiectelor ascuțite prin implementarea practicilor</w:t>
      </w:r>
      <w:r w:rsidR="00586B56">
        <w:rPr>
          <w:rFonts w:ascii="Times New Roman" w:eastAsia="Times New Roman" w:hAnsi="Times New Roman" w:cs="Times New Roman"/>
          <w:sz w:val="24"/>
          <w:szCs w:val="24"/>
          <w:lang w:val="ro-RO"/>
        </w:rPr>
        <w:t xml:space="preserve"> </w:t>
      </w:r>
      <w:r w:rsidRPr="001512B1">
        <w:rPr>
          <w:rFonts w:ascii="Times New Roman" w:eastAsia="Times New Roman" w:hAnsi="Times New Roman" w:cs="Times New Roman"/>
          <w:color w:val="000000"/>
          <w:sz w:val="24"/>
          <w:szCs w:val="24"/>
          <w:lang w:val="ro-RO"/>
        </w:rPr>
        <w:t xml:space="preserve">și </w:t>
      </w:r>
      <w:r w:rsidRPr="001512B1">
        <w:rPr>
          <w:rFonts w:ascii="Times New Roman" w:eastAsia="Times New Roman" w:hAnsi="Times New Roman" w:cs="Times New Roman"/>
          <w:sz w:val="24"/>
          <w:szCs w:val="24"/>
          <w:lang w:val="ro-RO"/>
        </w:rPr>
        <w:t>în concordanță cu</w:t>
      </w:r>
      <w:r w:rsidRPr="001512B1">
        <w:rPr>
          <w:rFonts w:ascii="Times New Roman" w:eastAsia="Times New Roman" w:hAnsi="Times New Roman" w:cs="Times New Roman"/>
          <w:color w:val="000000"/>
          <w:sz w:val="24"/>
          <w:szCs w:val="24"/>
          <w:lang w:val="ro-RO"/>
        </w:rPr>
        <w:t xml:space="preserve"> rezultatel</w:t>
      </w:r>
      <w:r w:rsidRPr="001512B1">
        <w:rPr>
          <w:rFonts w:ascii="Times New Roman" w:eastAsia="Times New Roman" w:hAnsi="Times New Roman" w:cs="Times New Roman"/>
          <w:sz w:val="24"/>
          <w:szCs w:val="24"/>
          <w:lang w:val="ro-RO"/>
        </w:rPr>
        <w:t>e</w:t>
      </w:r>
      <w:r w:rsidRPr="001512B1">
        <w:rPr>
          <w:rFonts w:ascii="Times New Roman" w:eastAsia="Times New Roman" w:hAnsi="Times New Roman" w:cs="Times New Roman"/>
          <w:color w:val="000000"/>
          <w:sz w:val="24"/>
          <w:szCs w:val="24"/>
          <w:lang w:val="ro-RO"/>
        </w:rPr>
        <w:t xml:space="preserve"> evaluării riscurilor profesionale, asigurând dispozitive medicale care utilizează mecanisme de protecție menite să asigure siguranța;</w:t>
      </w:r>
    </w:p>
    <w:p w14:paraId="210A2AD4" w14:textId="77777777" w:rsidR="00C23F91" w:rsidRPr="001512B1" w:rsidRDefault="00FF4460">
      <w:pPr>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lang w:val="ro-RO"/>
        </w:rPr>
      </w:pPr>
      <w:r w:rsidRPr="001512B1">
        <w:rPr>
          <w:rFonts w:ascii="Times New Roman" w:eastAsia="Times New Roman" w:hAnsi="Times New Roman" w:cs="Times New Roman"/>
          <w:color w:val="000000"/>
          <w:sz w:val="24"/>
          <w:szCs w:val="24"/>
          <w:lang w:val="ro-RO"/>
        </w:rPr>
        <w:t>interzicerea practicii repoziționării tecii acelor de unică folosință.</w:t>
      </w:r>
    </w:p>
    <w:p w14:paraId="1E19BA6B" w14:textId="77777777" w:rsidR="00C23F91" w:rsidRPr="001512B1" w:rsidRDefault="00FF4460">
      <w:pPr>
        <w:numPr>
          <w:ilvl w:val="0"/>
          <w:numId w:val="2"/>
        </w:numPr>
        <w:pBdr>
          <w:top w:val="nil"/>
          <w:left w:val="nil"/>
          <w:bottom w:val="nil"/>
          <w:right w:val="nil"/>
          <w:between w:val="nil"/>
        </w:pBdr>
        <w:ind w:left="426" w:hanging="426"/>
        <w:jc w:val="both"/>
        <w:rPr>
          <w:sz w:val="24"/>
          <w:szCs w:val="24"/>
          <w:lang w:val="ro-RO"/>
        </w:rPr>
      </w:pPr>
      <w:r w:rsidRPr="001512B1">
        <w:rPr>
          <w:rFonts w:ascii="Times New Roman" w:eastAsia="Times New Roman" w:hAnsi="Times New Roman" w:cs="Times New Roman"/>
          <w:color w:val="000000"/>
          <w:sz w:val="24"/>
          <w:szCs w:val="24"/>
          <w:lang w:val="ro-RO"/>
        </w:rPr>
        <w:t xml:space="preserve">Riscul expunerii trebuie redus până la nivelul necesar pentru protejarea sănătății și siguranței lucrătorilor. </w:t>
      </w:r>
    </w:p>
    <w:p w14:paraId="5C116593" w14:textId="77777777" w:rsidR="00C23F91" w:rsidRPr="001512B1" w:rsidRDefault="00FF4460">
      <w:pPr>
        <w:numPr>
          <w:ilvl w:val="0"/>
          <w:numId w:val="2"/>
        </w:numPr>
        <w:pBdr>
          <w:top w:val="nil"/>
          <w:left w:val="nil"/>
          <w:bottom w:val="nil"/>
          <w:right w:val="nil"/>
          <w:between w:val="nil"/>
        </w:pBdr>
        <w:ind w:left="426" w:hanging="426"/>
        <w:jc w:val="both"/>
        <w:rPr>
          <w:sz w:val="24"/>
          <w:szCs w:val="24"/>
          <w:lang w:val="ro-RO"/>
        </w:rPr>
      </w:pPr>
      <w:r w:rsidRPr="001512B1">
        <w:rPr>
          <w:rFonts w:ascii="Times New Roman" w:eastAsia="Times New Roman" w:hAnsi="Times New Roman" w:cs="Times New Roman"/>
          <w:color w:val="000000"/>
          <w:sz w:val="24"/>
          <w:szCs w:val="24"/>
          <w:lang w:val="ro-RO"/>
        </w:rPr>
        <w:lastRenderedPageBreak/>
        <w:t>Conform rezultatelor evaluării riscului profesional trebuie aplicate următoarele măsuri:</w:t>
      </w:r>
    </w:p>
    <w:p w14:paraId="227295EA" w14:textId="77777777" w:rsidR="00C23F91" w:rsidRPr="001512B1" w:rsidRDefault="00FF4460">
      <w:pPr>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lang w:val="ro-RO"/>
        </w:rPr>
      </w:pPr>
      <w:r w:rsidRPr="001512B1">
        <w:rPr>
          <w:rFonts w:ascii="Times New Roman" w:eastAsia="Times New Roman" w:hAnsi="Times New Roman" w:cs="Times New Roman"/>
          <w:color w:val="000000"/>
          <w:sz w:val="24"/>
          <w:szCs w:val="24"/>
          <w:lang w:val="ro-RO"/>
        </w:rPr>
        <w:t xml:space="preserve">plasarea dispozitivelor de eliminare eficace și a recipientelor marcate vizibil și sigure din punct de vedere tehnic pentru manipularea obiectelor ascuțite de unică folosință și a echipamentelor de injectare cât mai aproape de zonele în care sunt utilizate sau pot fi găsite obiecte ascuțite; </w:t>
      </w:r>
    </w:p>
    <w:p w14:paraId="20EDFFDC" w14:textId="77777777" w:rsidR="00C23F91" w:rsidRPr="001512B1" w:rsidRDefault="00FF4460">
      <w:pPr>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lang w:val="ro-RO"/>
        </w:rPr>
      </w:pPr>
      <w:r w:rsidRPr="001512B1">
        <w:rPr>
          <w:rFonts w:ascii="Times New Roman" w:eastAsia="Times New Roman" w:hAnsi="Times New Roman" w:cs="Times New Roman"/>
          <w:color w:val="000000"/>
          <w:sz w:val="24"/>
          <w:szCs w:val="24"/>
          <w:lang w:val="ro-RO"/>
        </w:rPr>
        <w:t>prevenirea riscului infecțiilor prin implementarea unor sisteme de lucru sigure, prin:</w:t>
      </w:r>
    </w:p>
    <w:p w14:paraId="657D6A32" w14:textId="77777777" w:rsidR="00C23F91" w:rsidRPr="001512B1" w:rsidRDefault="00FF4460">
      <w:pPr>
        <w:numPr>
          <w:ilvl w:val="0"/>
          <w:numId w:val="10"/>
        </w:numPr>
        <w:pBdr>
          <w:top w:val="nil"/>
          <w:left w:val="nil"/>
          <w:bottom w:val="nil"/>
          <w:right w:val="nil"/>
          <w:between w:val="nil"/>
        </w:pBdr>
        <w:ind w:left="1134"/>
        <w:jc w:val="both"/>
        <w:rPr>
          <w:rFonts w:ascii="Times New Roman" w:eastAsia="Times New Roman" w:hAnsi="Times New Roman" w:cs="Times New Roman"/>
          <w:color w:val="000000"/>
          <w:sz w:val="24"/>
          <w:szCs w:val="24"/>
          <w:lang w:val="ro-RO"/>
        </w:rPr>
      </w:pPr>
      <w:r w:rsidRPr="001512B1">
        <w:rPr>
          <w:rFonts w:ascii="Times New Roman" w:eastAsia="Times New Roman" w:hAnsi="Times New Roman" w:cs="Times New Roman"/>
          <w:color w:val="000000"/>
          <w:sz w:val="24"/>
          <w:szCs w:val="24"/>
          <w:lang w:val="ro-RO"/>
        </w:rPr>
        <w:t>dezvoltarea unei politici de prevenire exhaustive și coerente, care să includă tehnologia, organizarea muncii, condițiile de muncă, factorii psihosociali și factorii mediului de muncă;</w:t>
      </w:r>
    </w:p>
    <w:p w14:paraId="175FE0C0" w14:textId="77777777" w:rsidR="00C23F91" w:rsidRPr="001512B1" w:rsidRDefault="00FF4460">
      <w:pPr>
        <w:numPr>
          <w:ilvl w:val="0"/>
          <w:numId w:val="10"/>
        </w:numPr>
        <w:pBdr>
          <w:top w:val="nil"/>
          <w:left w:val="nil"/>
          <w:bottom w:val="nil"/>
          <w:right w:val="nil"/>
          <w:between w:val="nil"/>
        </w:pBdr>
        <w:ind w:left="1134"/>
        <w:jc w:val="both"/>
        <w:rPr>
          <w:rFonts w:ascii="Times New Roman" w:eastAsia="Times New Roman" w:hAnsi="Times New Roman" w:cs="Times New Roman"/>
          <w:color w:val="000000"/>
          <w:sz w:val="24"/>
          <w:szCs w:val="24"/>
          <w:lang w:val="ro-RO"/>
        </w:rPr>
      </w:pPr>
      <w:r w:rsidRPr="001512B1">
        <w:rPr>
          <w:rFonts w:ascii="Times New Roman" w:eastAsia="Times New Roman" w:hAnsi="Times New Roman" w:cs="Times New Roman"/>
          <w:color w:val="000000"/>
          <w:sz w:val="24"/>
          <w:szCs w:val="24"/>
          <w:lang w:val="ro-RO"/>
        </w:rPr>
        <w:t>formarea profesională;</w:t>
      </w:r>
    </w:p>
    <w:p w14:paraId="543DDE65" w14:textId="77777777" w:rsidR="00C23F91" w:rsidRPr="001512B1" w:rsidRDefault="00FF4460">
      <w:pPr>
        <w:numPr>
          <w:ilvl w:val="0"/>
          <w:numId w:val="10"/>
        </w:numPr>
        <w:pBdr>
          <w:top w:val="nil"/>
          <w:left w:val="nil"/>
          <w:bottom w:val="nil"/>
          <w:right w:val="nil"/>
          <w:between w:val="nil"/>
        </w:pBdr>
        <w:ind w:left="1134"/>
        <w:jc w:val="both"/>
        <w:rPr>
          <w:rFonts w:ascii="Times New Roman" w:eastAsia="Times New Roman" w:hAnsi="Times New Roman" w:cs="Times New Roman"/>
          <w:color w:val="000000"/>
          <w:sz w:val="24"/>
          <w:szCs w:val="24"/>
          <w:lang w:val="ro-RO"/>
        </w:rPr>
      </w:pPr>
      <w:r w:rsidRPr="001512B1">
        <w:rPr>
          <w:rFonts w:ascii="Times New Roman" w:eastAsia="Times New Roman" w:hAnsi="Times New Roman" w:cs="Times New Roman"/>
          <w:color w:val="000000"/>
          <w:sz w:val="24"/>
          <w:szCs w:val="24"/>
          <w:lang w:val="ro-RO"/>
        </w:rPr>
        <w:t>supravegherea stării de sănătate, în conformitate cu legislația în domeniu.</w:t>
      </w:r>
    </w:p>
    <w:p w14:paraId="6489AED1" w14:textId="77777777" w:rsidR="00C23F91" w:rsidRPr="001512B1" w:rsidRDefault="00FF4460">
      <w:pPr>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lang w:val="ro-RO"/>
        </w:rPr>
      </w:pPr>
      <w:r w:rsidRPr="001512B1">
        <w:rPr>
          <w:rFonts w:ascii="Times New Roman" w:eastAsia="Times New Roman" w:hAnsi="Times New Roman" w:cs="Times New Roman"/>
          <w:color w:val="000000"/>
          <w:sz w:val="24"/>
          <w:szCs w:val="24"/>
          <w:lang w:val="ro-RO"/>
        </w:rPr>
        <w:t>utilizarea echipamentului individual de protecție.</w:t>
      </w:r>
    </w:p>
    <w:p w14:paraId="110477DF" w14:textId="2354B206" w:rsidR="00C23F91" w:rsidRPr="001512B1" w:rsidRDefault="00FF4460">
      <w:pPr>
        <w:numPr>
          <w:ilvl w:val="0"/>
          <w:numId w:val="2"/>
        </w:numPr>
        <w:pBdr>
          <w:top w:val="nil"/>
          <w:left w:val="nil"/>
          <w:bottom w:val="nil"/>
          <w:right w:val="nil"/>
          <w:between w:val="nil"/>
        </w:pBdr>
        <w:ind w:left="426" w:hanging="426"/>
        <w:jc w:val="both"/>
        <w:rPr>
          <w:sz w:val="24"/>
          <w:szCs w:val="24"/>
          <w:lang w:val="ro-RO"/>
        </w:rPr>
      </w:pPr>
      <w:r w:rsidRPr="001512B1">
        <w:rPr>
          <w:rFonts w:ascii="Times New Roman" w:eastAsia="Times New Roman" w:hAnsi="Times New Roman" w:cs="Times New Roman"/>
          <w:color w:val="000000"/>
          <w:sz w:val="24"/>
          <w:szCs w:val="24"/>
          <w:lang w:val="ro-RO"/>
        </w:rPr>
        <w:t>Dacă evaluarea riscului profesional relevă existența unui risc asupra securității și sănătății lucrătorilor datorat expunerii la agenți biologici împotriva cărora există vaccinuri eficace, angajatorul trebuie să ofere</w:t>
      </w:r>
      <w:r w:rsidR="00586B56">
        <w:rPr>
          <w:rFonts w:ascii="Times New Roman" w:eastAsia="Times New Roman" w:hAnsi="Times New Roman" w:cs="Times New Roman"/>
          <w:color w:val="000000"/>
          <w:sz w:val="24"/>
          <w:szCs w:val="24"/>
          <w:lang w:val="ro-RO"/>
        </w:rPr>
        <w:t xml:space="preserve"> posibilitatea</w:t>
      </w:r>
      <w:r w:rsidRPr="001512B1">
        <w:rPr>
          <w:rFonts w:ascii="Times New Roman" w:eastAsia="Times New Roman" w:hAnsi="Times New Roman" w:cs="Times New Roman"/>
          <w:color w:val="000000"/>
          <w:sz w:val="24"/>
          <w:szCs w:val="24"/>
          <w:lang w:val="ro-RO"/>
        </w:rPr>
        <w:t xml:space="preserve"> vaccin</w:t>
      </w:r>
      <w:r w:rsidR="00586B56">
        <w:rPr>
          <w:rFonts w:ascii="Times New Roman" w:eastAsia="Times New Roman" w:hAnsi="Times New Roman" w:cs="Times New Roman"/>
          <w:color w:val="000000"/>
          <w:sz w:val="24"/>
          <w:szCs w:val="24"/>
          <w:lang w:val="ro-RO"/>
        </w:rPr>
        <w:t>ă</w:t>
      </w:r>
      <w:r w:rsidRPr="001512B1">
        <w:rPr>
          <w:rFonts w:ascii="Times New Roman" w:eastAsia="Times New Roman" w:hAnsi="Times New Roman" w:cs="Times New Roman"/>
          <w:color w:val="000000"/>
          <w:sz w:val="24"/>
          <w:szCs w:val="24"/>
          <w:lang w:val="ro-RO"/>
        </w:rPr>
        <w:t>r</w:t>
      </w:r>
      <w:r w:rsidR="00586B56">
        <w:rPr>
          <w:rFonts w:ascii="Times New Roman" w:eastAsia="Times New Roman" w:hAnsi="Times New Roman" w:cs="Times New Roman"/>
          <w:color w:val="000000"/>
          <w:sz w:val="24"/>
          <w:szCs w:val="24"/>
          <w:lang w:val="ro-RO"/>
        </w:rPr>
        <w:t>ii</w:t>
      </w:r>
      <w:r w:rsidRPr="001512B1">
        <w:rPr>
          <w:rFonts w:ascii="Times New Roman" w:eastAsia="Times New Roman" w:hAnsi="Times New Roman" w:cs="Times New Roman"/>
          <w:color w:val="000000"/>
          <w:sz w:val="24"/>
          <w:szCs w:val="24"/>
          <w:lang w:val="ro-RO"/>
        </w:rPr>
        <w:t>.</w:t>
      </w:r>
    </w:p>
    <w:p w14:paraId="737767B9" w14:textId="77777777" w:rsidR="00C23F91" w:rsidRPr="001512B1" w:rsidRDefault="00FF4460">
      <w:pPr>
        <w:numPr>
          <w:ilvl w:val="0"/>
          <w:numId w:val="2"/>
        </w:numPr>
        <w:pBdr>
          <w:top w:val="nil"/>
          <w:left w:val="nil"/>
          <w:bottom w:val="nil"/>
          <w:right w:val="nil"/>
          <w:between w:val="nil"/>
        </w:pBdr>
        <w:ind w:left="426" w:hanging="426"/>
        <w:jc w:val="both"/>
        <w:rPr>
          <w:sz w:val="24"/>
          <w:szCs w:val="24"/>
          <w:lang w:val="ro-RO"/>
        </w:rPr>
      </w:pPr>
      <w:r w:rsidRPr="001512B1">
        <w:rPr>
          <w:rFonts w:ascii="Times New Roman" w:eastAsia="Times New Roman" w:hAnsi="Times New Roman" w:cs="Times New Roman"/>
          <w:color w:val="000000"/>
          <w:sz w:val="24"/>
          <w:szCs w:val="24"/>
          <w:lang w:val="ro-RO"/>
        </w:rPr>
        <w:t>Vaccinarea și, după caz, revaccinarea trebuie să fie efectuată conform legislației în domeniu:</w:t>
      </w:r>
    </w:p>
    <w:p w14:paraId="46D30983" w14:textId="77777777" w:rsidR="00C23F91" w:rsidRPr="001512B1" w:rsidRDefault="00FF4460">
      <w:pPr>
        <w:numPr>
          <w:ilvl w:val="0"/>
          <w:numId w:val="4"/>
        </w:numPr>
        <w:pBdr>
          <w:top w:val="nil"/>
          <w:left w:val="nil"/>
          <w:bottom w:val="nil"/>
          <w:right w:val="nil"/>
          <w:between w:val="nil"/>
        </w:pBdr>
        <w:ind w:left="709" w:hanging="283"/>
        <w:jc w:val="both"/>
        <w:rPr>
          <w:rFonts w:ascii="Times New Roman" w:eastAsia="Times New Roman" w:hAnsi="Times New Roman" w:cs="Times New Roman"/>
          <w:color w:val="000000"/>
          <w:sz w:val="24"/>
          <w:szCs w:val="24"/>
          <w:lang w:val="ro-RO"/>
        </w:rPr>
      </w:pPr>
      <w:r w:rsidRPr="001512B1">
        <w:rPr>
          <w:rFonts w:ascii="Times New Roman" w:eastAsia="Times New Roman" w:hAnsi="Times New Roman" w:cs="Times New Roman"/>
          <w:color w:val="000000"/>
          <w:sz w:val="24"/>
          <w:szCs w:val="24"/>
          <w:lang w:val="ro-RO"/>
        </w:rPr>
        <w:t>lucrătorii trebuie informați despre avantajele și dezavantajele vaccinării sau a lipsei vaccinării;</w:t>
      </w:r>
    </w:p>
    <w:p w14:paraId="2920B03F" w14:textId="206793E8" w:rsidR="00C23F91" w:rsidRPr="001512B1" w:rsidRDefault="00FF4460">
      <w:pPr>
        <w:numPr>
          <w:ilvl w:val="0"/>
          <w:numId w:val="4"/>
        </w:numPr>
        <w:pBdr>
          <w:top w:val="nil"/>
          <w:left w:val="nil"/>
          <w:bottom w:val="nil"/>
          <w:right w:val="nil"/>
          <w:between w:val="nil"/>
        </w:pBdr>
        <w:ind w:left="709" w:hanging="283"/>
        <w:jc w:val="both"/>
        <w:rPr>
          <w:rFonts w:ascii="Times New Roman" w:eastAsia="Times New Roman" w:hAnsi="Times New Roman" w:cs="Times New Roman"/>
          <w:color w:val="000000"/>
          <w:sz w:val="24"/>
          <w:szCs w:val="24"/>
          <w:lang w:val="ro-RO"/>
        </w:rPr>
      </w:pPr>
      <w:r w:rsidRPr="001512B1">
        <w:rPr>
          <w:rFonts w:ascii="Times New Roman" w:eastAsia="Times New Roman" w:hAnsi="Times New Roman" w:cs="Times New Roman"/>
          <w:color w:val="000000"/>
          <w:sz w:val="24"/>
          <w:szCs w:val="24"/>
          <w:lang w:val="ro-RO"/>
        </w:rPr>
        <w:t xml:space="preserve">vaccinarea trebuie </w:t>
      </w:r>
      <w:r w:rsidR="00586B56">
        <w:rPr>
          <w:rFonts w:ascii="Times New Roman" w:eastAsia="Times New Roman" w:hAnsi="Times New Roman" w:cs="Times New Roman"/>
          <w:color w:val="000000"/>
          <w:sz w:val="24"/>
          <w:szCs w:val="24"/>
          <w:lang w:val="ro-RO"/>
        </w:rPr>
        <w:t xml:space="preserve">pusă gratuit la dispoziția tuturor </w:t>
      </w:r>
      <w:r w:rsidRPr="001512B1">
        <w:rPr>
          <w:rFonts w:ascii="Times New Roman" w:eastAsia="Times New Roman" w:hAnsi="Times New Roman" w:cs="Times New Roman"/>
          <w:sz w:val="24"/>
          <w:szCs w:val="24"/>
          <w:lang w:val="ro-RO"/>
        </w:rPr>
        <w:t>lucrători</w:t>
      </w:r>
      <w:r w:rsidR="00586B56">
        <w:rPr>
          <w:rFonts w:ascii="Times New Roman" w:eastAsia="Times New Roman" w:hAnsi="Times New Roman" w:cs="Times New Roman"/>
          <w:sz w:val="24"/>
          <w:szCs w:val="24"/>
          <w:lang w:val="ro-RO"/>
        </w:rPr>
        <w:t>lor</w:t>
      </w:r>
      <w:r w:rsidRPr="001512B1">
        <w:rPr>
          <w:rFonts w:ascii="Times New Roman" w:eastAsia="Times New Roman" w:hAnsi="Times New Roman" w:cs="Times New Roman"/>
          <w:sz w:val="24"/>
          <w:szCs w:val="24"/>
          <w:lang w:val="ro-RO"/>
        </w:rPr>
        <w:t xml:space="preserve"> și </w:t>
      </w:r>
      <w:r w:rsidR="00586B56">
        <w:rPr>
          <w:rFonts w:ascii="Times New Roman" w:eastAsia="Times New Roman" w:hAnsi="Times New Roman" w:cs="Times New Roman"/>
          <w:sz w:val="24"/>
          <w:szCs w:val="24"/>
          <w:lang w:val="ro-RO"/>
        </w:rPr>
        <w:t>a</w:t>
      </w:r>
      <w:r w:rsidRPr="001512B1">
        <w:rPr>
          <w:rFonts w:ascii="Times New Roman" w:eastAsia="Times New Roman" w:hAnsi="Times New Roman" w:cs="Times New Roman"/>
          <w:sz w:val="24"/>
          <w:szCs w:val="24"/>
          <w:lang w:val="ro-RO"/>
        </w:rPr>
        <w:t xml:space="preserve"> studenți</w:t>
      </w:r>
      <w:r w:rsidR="00586B56">
        <w:rPr>
          <w:rFonts w:ascii="Times New Roman" w:eastAsia="Times New Roman" w:hAnsi="Times New Roman" w:cs="Times New Roman"/>
          <w:sz w:val="24"/>
          <w:szCs w:val="24"/>
          <w:lang w:val="ro-RO"/>
        </w:rPr>
        <w:t>lor</w:t>
      </w:r>
      <w:r w:rsidRPr="001512B1">
        <w:rPr>
          <w:rFonts w:ascii="Times New Roman" w:eastAsia="Times New Roman" w:hAnsi="Times New Roman" w:cs="Times New Roman"/>
          <w:sz w:val="24"/>
          <w:szCs w:val="24"/>
          <w:lang w:val="ro-RO"/>
        </w:rPr>
        <w:t xml:space="preserve"> implicați în </w:t>
      </w:r>
      <w:r w:rsidR="00586B56">
        <w:rPr>
          <w:rFonts w:ascii="Times New Roman" w:eastAsia="Times New Roman" w:hAnsi="Times New Roman" w:cs="Times New Roman"/>
          <w:sz w:val="24"/>
          <w:szCs w:val="24"/>
          <w:lang w:val="ro-RO"/>
        </w:rPr>
        <w:t xml:space="preserve">activități de </w:t>
      </w:r>
      <w:r w:rsidRPr="001512B1">
        <w:rPr>
          <w:rFonts w:ascii="Times New Roman" w:eastAsia="Times New Roman" w:hAnsi="Times New Roman" w:cs="Times New Roman"/>
          <w:sz w:val="24"/>
          <w:szCs w:val="24"/>
          <w:lang w:val="ro-RO"/>
        </w:rPr>
        <w:t>asistenț</w:t>
      </w:r>
      <w:r w:rsidR="00586B56">
        <w:rPr>
          <w:rFonts w:ascii="Times New Roman" w:eastAsia="Times New Roman" w:hAnsi="Times New Roman" w:cs="Times New Roman"/>
          <w:sz w:val="24"/>
          <w:szCs w:val="24"/>
          <w:lang w:val="ro-RO"/>
        </w:rPr>
        <w:t>ă</w:t>
      </w:r>
      <w:r w:rsidRPr="001512B1">
        <w:rPr>
          <w:rFonts w:ascii="Times New Roman" w:eastAsia="Times New Roman" w:hAnsi="Times New Roman" w:cs="Times New Roman"/>
          <w:sz w:val="24"/>
          <w:szCs w:val="24"/>
          <w:lang w:val="ro-RO"/>
        </w:rPr>
        <w:t xml:space="preserve"> medicală și activități asociate</w:t>
      </w:r>
      <w:r w:rsidRPr="001512B1">
        <w:rPr>
          <w:rFonts w:ascii="Times New Roman" w:eastAsia="Times New Roman" w:hAnsi="Times New Roman" w:cs="Times New Roman"/>
          <w:color w:val="000000"/>
          <w:sz w:val="24"/>
          <w:szCs w:val="24"/>
          <w:lang w:val="ro-RO"/>
        </w:rPr>
        <w:t>.</w:t>
      </w:r>
    </w:p>
    <w:p w14:paraId="66162991" w14:textId="77777777" w:rsidR="00C23F91" w:rsidRPr="001512B1" w:rsidRDefault="00FF4460">
      <w:pPr>
        <w:spacing w:before="240"/>
        <w:ind w:left="426" w:hanging="426"/>
        <w:jc w:val="center"/>
        <w:rPr>
          <w:rFonts w:ascii="Times New Roman" w:eastAsia="Times New Roman" w:hAnsi="Times New Roman" w:cs="Times New Roman"/>
          <w:b/>
          <w:sz w:val="24"/>
          <w:szCs w:val="24"/>
          <w:lang w:val="ro-RO"/>
        </w:rPr>
      </w:pPr>
      <w:r w:rsidRPr="001512B1">
        <w:rPr>
          <w:rFonts w:ascii="Times New Roman" w:eastAsia="Times New Roman" w:hAnsi="Times New Roman" w:cs="Times New Roman"/>
          <w:b/>
          <w:sz w:val="24"/>
          <w:szCs w:val="24"/>
          <w:lang w:val="ro-RO"/>
        </w:rPr>
        <w:t>Secțiunea a 5-a</w:t>
      </w:r>
    </w:p>
    <w:p w14:paraId="7B4580DB" w14:textId="0899B065" w:rsidR="00C23F91" w:rsidRPr="001512B1" w:rsidRDefault="00FF4460">
      <w:pPr>
        <w:spacing w:after="240"/>
        <w:ind w:left="426" w:hanging="426"/>
        <w:jc w:val="center"/>
        <w:rPr>
          <w:rFonts w:ascii="Times New Roman" w:eastAsia="Times New Roman" w:hAnsi="Times New Roman" w:cs="Times New Roman"/>
          <w:b/>
          <w:sz w:val="24"/>
          <w:szCs w:val="24"/>
          <w:lang w:val="ro-RO"/>
        </w:rPr>
      </w:pPr>
      <w:r w:rsidRPr="001512B1">
        <w:rPr>
          <w:rFonts w:ascii="Times New Roman" w:eastAsia="Times New Roman" w:hAnsi="Times New Roman" w:cs="Times New Roman"/>
          <w:b/>
          <w:sz w:val="24"/>
          <w:szCs w:val="24"/>
          <w:lang w:val="ro-RO"/>
        </w:rPr>
        <w:t xml:space="preserve">Informarea și pregătirea </w:t>
      </w:r>
      <w:r w:rsidR="00586B56">
        <w:rPr>
          <w:rFonts w:ascii="Times New Roman" w:eastAsia="Times New Roman" w:hAnsi="Times New Roman" w:cs="Times New Roman"/>
          <w:b/>
          <w:sz w:val="24"/>
          <w:szCs w:val="24"/>
          <w:lang w:val="ro-RO"/>
        </w:rPr>
        <w:t>profesională</w:t>
      </w:r>
    </w:p>
    <w:p w14:paraId="346D41F4" w14:textId="77777777" w:rsidR="00C23F91" w:rsidRPr="001512B1" w:rsidRDefault="00FF4460">
      <w:pPr>
        <w:numPr>
          <w:ilvl w:val="0"/>
          <w:numId w:val="2"/>
        </w:numPr>
        <w:pBdr>
          <w:top w:val="nil"/>
          <w:left w:val="nil"/>
          <w:bottom w:val="nil"/>
          <w:right w:val="nil"/>
          <w:between w:val="nil"/>
        </w:pBdr>
        <w:ind w:left="426" w:hanging="426"/>
        <w:jc w:val="both"/>
        <w:rPr>
          <w:sz w:val="24"/>
          <w:szCs w:val="24"/>
          <w:lang w:val="ro-RO"/>
        </w:rPr>
      </w:pPr>
      <w:r w:rsidRPr="001512B1">
        <w:rPr>
          <w:rFonts w:ascii="Times New Roman" w:eastAsia="Times New Roman" w:hAnsi="Times New Roman" w:cs="Times New Roman"/>
          <w:color w:val="000000"/>
          <w:sz w:val="24"/>
          <w:szCs w:val="24"/>
          <w:lang w:val="ro-RO"/>
        </w:rPr>
        <w:t>Încât obiectele ascuțite sunt considerate echipamente de lucru, suplimentar informației și instrucțiunilor scrise furnizate lucrătorilor conform legislației, angajatorul trebuie să întreprindă următoarele măsuri:</w:t>
      </w:r>
    </w:p>
    <w:p w14:paraId="5E87F2CC" w14:textId="77777777" w:rsidR="00C23F91" w:rsidRPr="001512B1" w:rsidRDefault="00FF4460">
      <w:pPr>
        <w:numPr>
          <w:ilvl w:val="1"/>
          <w:numId w:val="8"/>
        </w:numPr>
        <w:pBdr>
          <w:top w:val="nil"/>
          <w:left w:val="nil"/>
          <w:bottom w:val="nil"/>
          <w:right w:val="nil"/>
          <w:between w:val="nil"/>
        </w:pBdr>
        <w:ind w:left="709"/>
        <w:jc w:val="both"/>
        <w:rPr>
          <w:rFonts w:ascii="Times New Roman" w:eastAsia="Times New Roman" w:hAnsi="Times New Roman" w:cs="Times New Roman"/>
          <w:color w:val="000000"/>
          <w:sz w:val="24"/>
          <w:szCs w:val="24"/>
          <w:lang w:val="ro-RO"/>
        </w:rPr>
      </w:pPr>
      <w:r w:rsidRPr="001512B1">
        <w:rPr>
          <w:rFonts w:ascii="Times New Roman" w:eastAsia="Times New Roman" w:hAnsi="Times New Roman" w:cs="Times New Roman"/>
          <w:color w:val="000000"/>
          <w:sz w:val="24"/>
          <w:szCs w:val="24"/>
          <w:lang w:val="ro-RO"/>
        </w:rPr>
        <w:t>să evidențieze diversele riscuri profesionale;</w:t>
      </w:r>
    </w:p>
    <w:p w14:paraId="207A6F0D" w14:textId="39810A12" w:rsidR="00C23F91" w:rsidRPr="001512B1" w:rsidRDefault="00FF4460">
      <w:pPr>
        <w:numPr>
          <w:ilvl w:val="1"/>
          <w:numId w:val="8"/>
        </w:numPr>
        <w:pBdr>
          <w:top w:val="nil"/>
          <w:left w:val="nil"/>
          <w:bottom w:val="nil"/>
          <w:right w:val="nil"/>
          <w:between w:val="nil"/>
        </w:pBdr>
        <w:ind w:left="709"/>
        <w:jc w:val="both"/>
        <w:rPr>
          <w:rFonts w:ascii="Times New Roman" w:eastAsia="Times New Roman" w:hAnsi="Times New Roman" w:cs="Times New Roman"/>
          <w:color w:val="000000"/>
          <w:sz w:val="24"/>
          <w:szCs w:val="24"/>
          <w:lang w:val="ro-RO"/>
        </w:rPr>
      </w:pPr>
      <w:r w:rsidRPr="001512B1">
        <w:rPr>
          <w:rFonts w:ascii="Times New Roman" w:eastAsia="Times New Roman" w:hAnsi="Times New Roman" w:cs="Times New Roman"/>
          <w:color w:val="000000"/>
          <w:sz w:val="24"/>
          <w:szCs w:val="24"/>
          <w:lang w:val="ro-RO"/>
        </w:rPr>
        <w:t xml:space="preserve">să ofere </w:t>
      </w:r>
      <w:r w:rsidR="00586B56">
        <w:rPr>
          <w:rFonts w:ascii="Times New Roman" w:eastAsia="Times New Roman" w:hAnsi="Times New Roman" w:cs="Times New Roman"/>
          <w:color w:val="000000"/>
          <w:sz w:val="24"/>
          <w:szCs w:val="24"/>
          <w:lang w:val="ro-RO"/>
        </w:rPr>
        <w:t xml:space="preserve">informații </w:t>
      </w:r>
      <w:r w:rsidRPr="001512B1">
        <w:rPr>
          <w:rFonts w:ascii="Times New Roman" w:eastAsia="Times New Roman" w:hAnsi="Times New Roman" w:cs="Times New Roman"/>
          <w:color w:val="000000"/>
          <w:sz w:val="24"/>
          <w:szCs w:val="24"/>
          <w:lang w:val="ro-RO"/>
        </w:rPr>
        <w:t>cu privire la legislația existentă;</w:t>
      </w:r>
    </w:p>
    <w:p w14:paraId="140311A1" w14:textId="77777777" w:rsidR="00C23F91" w:rsidRPr="001512B1" w:rsidRDefault="00FF4460">
      <w:pPr>
        <w:numPr>
          <w:ilvl w:val="1"/>
          <w:numId w:val="8"/>
        </w:numPr>
        <w:pBdr>
          <w:top w:val="nil"/>
          <w:left w:val="nil"/>
          <w:bottom w:val="nil"/>
          <w:right w:val="nil"/>
          <w:between w:val="nil"/>
        </w:pBdr>
        <w:ind w:left="709"/>
        <w:jc w:val="both"/>
        <w:rPr>
          <w:rFonts w:ascii="Times New Roman" w:eastAsia="Times New Roman" w:hAnsi="Times New Roman" w:cs="Times New Roman"/>
          <w:color w:val="000000"/>
          <w:sz w:val="24"/>
          <w:szCs w:val="24"/>
          <w:lang w:val="ro-RO"/>
        </w:rPr>
      </w:pPr>
      <w:r w:rsidRPr="001512B1">
        <w:rPr>
          <w:rFonts w:ascii="Times New Roman" w:eastAsia="Times New Roman" w:hAnsi="Times New Roman" w:cs="Times New Roman"/>
          <w:color w:val="000000"/>
          <w:sz w:val="24"/>
          <w:szCs w:val="24"/>
          <w:lang w:val="ro-RO"/>
        </w:rPr>
        <w:t>să promoveze bunele practici referitoare la prevenirea și raportarea /înregistrarea incidentelor/ accidentelor la locul de muncă;</w:t>
      </w:r>
    </w:p>
    <w:p w14:paraId="54C8010A" w14:textId="77777777" w:rsidR="00C23F91" w:rsidRPr="001512B1" w:rsidRDefault="00FF4460">
      <w:pPr>
        <w:numPr>
          <w:ilvl w:val="1"/>
          <w:numId w:val="8"/>
        </w:numPr>
        <w:pBdr>
          <w:top w:val="nil"/>
          <w:left w:val="nil"/>
          <w:bottom w:val="nil"/>
          <w:right w:val="nil"/>
          <w:between w:val="nil"/>
        </w:pBdr>
        <w:ind w:left="709"/>
        <w:jc w:val="both"/>
        <w:rPr>
          <w:rFonts w:ascii="Times New Roman" w:eastAsia="Times New Roman" w:hAnsi="Times New Roman" w:cs="Times New Roman"/>
          <w:color w:val="000000"/>
          <w:sz w:val="24"/>
          <w:szCs w:val="24"/>
          <w:lang w:val="ro-RO"/>
        </w:rPr>
      </w:pPr>
      <w:r w:rsidRPr="001512B1">
        <w:rPr>
          <w:rFonts w:ascii="Times New Roman" w:eastAsia="Times New Roman" w:hAnsi="Times New Roman" w:cs="Times New Roman"/>
          <w:color w:val="000000"/>
          <w:sz w:val="24"/>
          <w:szCs w:val="24"/>
          <w:lang w:val="ro-RO"/>
        </w:rPr>
        <w:t>în scopul sensibilizării, să dezvolte activități și materiale promoționale în parteneriat cu sindicatele și/sau cu reprezentanții lucrătorilor;</w:t>
      </w:r>
    </w:p>
    <w:p w14:paraId="17DCB547" w14:textId="77777777" w:rsidR="00C23F91" w:rsidRPr="001512B1" w:rsidRDefault="00FF4460">
      <w:pPr>
        <w:numPr>
          <w:ilvl w:val="1"/>
          <w:numId w:val="8"/>
        </w:numPr>
        <w:pBdr>
          <w:top w:val="nil"/>
          <w:left w:val="nil"/>
          <w:bottom w:val="nil"/>
          <w:right w:val="nil"/>
          <w:between w:val="nil"/>
        </w:pBdr>
        <w:ind w:left="709"/>
        <w:jc w:val="both"/>
        <w:rPr>
          <w:rFonts w:ascii="Times New Roman" w:eastAsia="Times New Roman" w:hAnsi="Times New Roman" w:cs="Times New Roman"/>
          <w:color w:val="000000"/>
          <w:sz w:val="24"/>
          <w:szCs w:val="24"/>
          <w:lang w:val="ro-RO"/>
        </w:rPr>
      </w:pPr>
      <w:r w:rsidRPr="001512B1">
        <w:rPr>
          <w:rFonts w:ascii="Times New Roman" w:eastAsia="Times New Roman" w:hAnsi="Times New Roman" w:cs="Times New Roman"/>
          <w:color w:val="000000"/>
          <w:sz w:val="24"/>
          <w:szCs w:val="24"/>
          <w:lang w:val="ro-RO"/>
        </w:rPr>
        <w:t>să furnizeze informații cu privire la programele de suport disponibile.</w:t>
      </w:r>
    </w:p>
    <w:p w14:paraId="092313B4" w14:textId="77777777" w:rsidR="00C23F91" w:rsidRPr="001512B1" w:rsidRDefault="00FF4460">
      <w:pPr>
        <w:numPr>
          <w:ilvl w:val="0"/>
          <w:numId w:val="2"/>
        </w:numPr>
        <w:pBdr>
          <w:top w:val="nil"/>
          <w:left w:val="nil"/>
          <w:bottom w:val="nil"/>
          <w:right w:val="nil"/>
          <w:between w:val="nil"/>
        </w:pBdr>
        <w:ind w:left="426" w:hanging="426"/>
        <w:jc w:val="both"/>
        <w:rPr>
          <w:sz w:val="24"/>
          <w:szCs w:val="24"/>
          <w:lang w:val="ro-RO"/>
        </w:rPr>
      </w:pPr>
      <w:r w:rsidRPr="001512B1">
        <w:rPr>
          <w:rFonts w:ascii="Times New Roman" w:eastAsia="Times New Roman" w:hAnsi="Times New Roman" w:cs="Times New Roman"/>
          <w:color w:val="000000"/>
          <w:sz w:val="24"/>
          <w:szCs w:val="24"/>
          <w:lang w:val="ro-RO"/>
        </w:rPr>
        <w:t>Angajatorul trebuie să asigure formarea profesională adecvată privind politicile și procedurile cu privire la rănile provocate de obiecte ascuțite, inclusiv:</w:t>
      </w:r>
    </w:p>
    <w:p w14:paraId="21B788A1" w14:textId="77777777" w:rsidR="00C23F91" w:rsidRPr="001512B1" w:rsidRDefault="00FF4460">
      <w:pPr>
        <w:numPr>
          <w:ilvl w:val="1"/>
          <w:numId w:val="12"/>
        </w:numPr>
        <w:pBdr>
          <w:top w:val="nil"/>
          <w:left w:val="nil"/>
          <w:bottom w:val="nil"/>
          <w:right w:val="nil"/>
          <w:between w:val="nil"/>
        </w:pBdr>
        <w:jc w:val="both"/>
        <w:rPr>
          <w:rFonts w:ascii="Times New Roman" w:eastAsia="Times New Roman" w:hAnsi="Times New Roman" w:cs="Times New Roman"/>
          <w:sz w:val="24"/>
          <w:szCs w:val="24"/>
          <w:lang w:val="ro-RO"/>
        </w:rPr>
      </w:pPr>
      <w:r w:rsidRPr="001512B1">
        <w:rPr>
          <w:rFonts w:ascii="Times New Roman" w:eastAsia="Times New Roman" w:hAnsi="Times New Roman" w:cs="Times New Roman"/>
          <w:color w:val="000000"/>
          <w:sz w:val="24"/>
          <w:szCs w:val="24"/>
          <w:lang w:val="ro-RO"/>
        </w:rPr>
        <w:t xml:space="preserve">utilizarea corectă a dispozitivelor medicale care încorporează mecanisme de protecție împotriva obiectelor ascuțite; </w:t>
      </w:r>
    </w:p>
    <w:p w14:paraId="190150B9" w14:textId="77777777" w:rsidR="00C23F91" w:rsidRPr="001512B1" w:rsidRDefault="00FF4460">
      <w:pPr>
        <w:numPr>
          <w:ilvl w:val="1"/>
          <w:numId w:val="12"/>
        </w:numPr>
        <w:pBdr>
          <w:top w:val="nil"/>
          <w:left w:val="nil"/>
          <w:bottom w:val="nil"/>
          <w:right w:val="nil"/>
          <w:between w:val="nil"/>
        </w:pBdr>
        <w:jc w:val="both"/>
        <w:rPr>
          <w:rFonts w:ascii="Times New Roman" w:eastAsia="Times New Roman" w:hAnsi="Times New Roman" w:cs="Times New Roman"/>
          <w:sz w:val="24"/>
          <w:szCs w:val="24"/>
          <w:lang w:val="ro-RO"/>
        </w:rPr>
      </w:pPr>
      <w:r w:rsidRPr="001512B1">
        <w:rPr>
          <w:rFonts w:ascii="Times New Roman" w:eastAsia="Times New Roman" w:hAnsi="Times New Roman" w:cs="Times New Roman"/>
          <w:color w:val="000000"/>
          <w:sz w:val="24"/>
          <w:szCs w:val="24"/>
          <w:lang w:val="ro-RO"/>
        </w:rPr>
        <w:t xml:space="preserve">cursuri introductive de formare pentru toți a </w:t>
      </w:r>
      <w:r w:rsidRPr="001512B1">
        <w:rPr>
          <w:rFonts w:ascii="Times New Roman" w:eastAsia="Times New Roman" w:hAnsi="Times New Roman" w:cs="Times New Roman"/>
          <w:sz w:val="24"/>
          <w:szCs w:val="24"/>
          <w:lang w:val="ro-RO"/>
        </w:rPr>
        <w:t>lucrătorilor</w:t>
      </w:r>
      <w:r w:rsidRPr="001512B1">
        <w:rPr>
          <w:rFonts w:ascii="Times New Roman" w:eastAsia="Times New Roman" w:hAnsi="Times New Roman" w:cs="Times New Roman"/>
          <w:color w:val="000000"/>
          <w:sz w:val="24"/>
          <w:szCs w:val="24"/>
          <w:lang w:val="ro-RO"/>
        </w:rPr>
        <w:t xml:space="preserve"> noi și cei temporari;</w:t>
      </w:r>
    </w:p>
    <w:p w14:paraId="62828094" w14:textId="77777777" w:rsidR="00C23F91" w:rsidRPr="001512B1" w:rsidRDefault="00FF4460">
      <w:pPr>
        <w:numPr>
          <w:ilvl w:val="1"/>
          <w:numId w:val="12"/>
        </w:numPr>
        <w:pBdr>
          <w:top w:val="nil"/>
          <w:left w:val="nil"/>
          <w:bottom w:val="nil"/>
          <w:right w:val="nil"/>
          <w:between w:val="nil"/>
        </w:pBdr>
        <w:jc w:val="both"/>
        <w:rPr>
          <w:rFonts w:ascii="Times New Roman" w:eastAsia="Times New Roman" w:hAnsi="Times New Roman" w:cs="Times New Roman"/>
          <w:sz w:val="24"/>
          <w:szCs w:val="24"/>
          <w:lang w:val="ro-RO"/>
        </w:rPr>
      </w:pPr>
      <w:r w:rsidRPr="001512B1">
        <w:rPr>
          <w:rFonts w:ascii="Times New Roman" w:eastAsia="Times New Roman" w:hAnsi="Times New Roman" w:cs="Times New Roman"/>
          <w:color w:val="000000"/>
          <w:sz w:val="24"/>
          <w:szCs w:val="24"/>
          <w:lang w:val="ro-RO"/>
        </w:rPr>
        <w:t>riscul asociat expunerii la contactul cu sângele și cu secrețiile organice;</w:t>
      </w:r>
    </w:p>
    <w:p w14:paraId="438B9085" w14:textId="20CD8728" w:rsidR="00C23F91" w:rsidRPr="001512B1" w:rsidRDefault="00FF4460">
      <w:pPr>
        <w:numPr>
          <w:ilvl w:val="1"/>
          <w:numId w:val="12"/>
        </w:numPr>
        <w:pBdr>
          <w:top w:val="nil"/>
          <w:left w:val="nil"/>
          <w:bottom w:val="nil"/>
          <w:right w:val="nil"/>
          <w:between w:val="nil"/>
        </w:pBdr>
        <w:jc w:val="both"/>
        <w:rPr>
          <w:rFonts w:ascii="Times New Roman" w:eastAsia="Times New Roman" w:hAnsi="Times New Roman" w:cs="Times New Roman"/>
          <w:sz w:val="24"/>
          <w:szCs w:val="24"/>
          <w:lang w:val="ro-RO"/>
        </w:rPr>
      </w:pPr>
      <w:r w:rsidRPr="001512B1">
        <w:rPr>
          <w:rFonts w:ascii="Times New Roman" w:eastAsia="Times New Roman" w:hAnsi="Times New Roman" w:cs="Times New Roman"/>
          <w:color w:val="000000"/>
          <w:sz w:val="24"/>
          <w:szCs w:val="24"/>
          <w:lang w:val="ro-RO"/>
        </w:rPr>
        <w:t>măsuri preventive,</w:t>
      </w:r>
      <w:r w:rsidR="00586B56">
        <w:rPr>
          <w:rFonts w:ascii="Times New Roman" w:eastAsia="Times New Roman" w:hAnsi="Times New Roman" w:cs="Times New Roman"/>
          <w:color w:val="000000"/>
          <w:sz w:val="24"/>
          <w:szCs w:val="24"/>
          <w:lang w:val="ro-RO"/>
        </w:rPr>
        <w:t xml:space="preserve"> printre care</w:t>
      </w:r>
      <w:r w:rsidRPr="001512B1">
        <w:rPr>
          <w:rFonts w:ascii="Times New Roman" w:eastAsia="Times New Roman" w:hAnsi="Times New Roman" w:cs="Times New Roman"/>
          <w:color w:val="000000"/>
          <w:sz w:val="24"/>
          <w:szCs w:val="24"/>
          <w:lang w:val="ro-RO"/>
        </w:rPr>
        <w:t xml:space="preserve"> precauții standard, sisteme de siguranță a muncii, utilizarea corectă și procedurile de eliminare, importanța imunizării, în funcție de procedurile de la locul de muncă, </w:t>
      </w:r>
    </w:p>
    <w:p w14:paraId="5C342797" w14:textId="07C6C866" w:rsidR="00C23F91" w:rsidRPr="001512B1" w:rsidRDefault="00FF4460">
      <w:pPr>
        <w:numPr>
          <w:ilvl w:val="1"/>
          <w:numId w:val="12"/>
        </w:numPr>
        <w:pBdr>
          <w:top w:val="nil"/>
          <w:left w:val="nil"/>
          <w:bottom w:val="nil"/>
          <w:right w:val="nil"/>
          <w:between w:val="nil"/>
        </w:pBdr>
        <w:jc w:val="both"/>
        <w:rPr>
          <w:rFonts w:ascii="Times New Roman" w:eastAsia="Times New Roman" w:hAnsi="Times New Roman" w:cs="Times New Roman"/>
          <w:sz w:val="24"/>
          <w:szCs w:val="24"/>
          <w:lang w:val="ro-RO"/>
        </w:rPr>
      </w:pPr>
      <w:r w:rsidRPr="001512B1">
        <w:rPr>
          <w:rFonts w:ascii="Times New Roman" w:eastAsia="Times New Roman" w:hAnsi="Times New Roman" w:cs="Times New Roman"/>
          <w:color w:val="000000"/>
          <w:sz w:val="24"/>
          <w:szCs w:val="24"/>
          <w:lang w:val="ro-RO"/>
        </w:rPr>
        <w:t>procedurile de raportare, răspuns, monitorizare și importanța acestora;</w:t>
      </w:r>
    </w:p>
    <w:p w14:paraId="57DFAD90" w14:textId="77777777" w:rsidR="00C23F91" w:rsidRPr="001512B1" w:rsidRDefault="00FF4460">
      <w:pPr>
        <w:numPr>
          <w:ilvl w:val="1"/>
          <w:numId w:val="12"/>
        </w:numPr>
        <w:pBdr>
          <w:top w:val="nil"/>
          <w:left w:val="nil"/>
          <w:bottom w:val="nil"/>
          <w:right w:val="nil"/>
          <w:between w:val="nil"/>
        </w:pBdr>
        <w:jc w:val="both"/>
        <w:rPr>
          <w:rFonts w:ascii="Times New Roman" w:eastAsia="Times New Roman" w:hAnsi="Times New Roman" w:cs="Times New Roman"/>
          <w:sz w:val="24"/>
          <w:szCs w:val="24"/>
          <w:lang w:val="ro-RO"/>
        </w:rPr>
      </w:pPr>
      <w:r w:rsidRPr="001512B1">
        <w:rPr>
          <w:rFonts w:ascii="Times New Roman" w:eastAsia="Times New Roman" w:hAnsi="Times New Roman" w:cs="Times New Roman"/>
          <w:color w:val="000000"/>
          <w:sz w:val="24"/>
          <w:szCs w:val="24"/>
          <w:lang w:val="ro-RO"/>
        </w:rPr>
        <w:t xml:space="preserve">măsurile care trebuie </w:t>
      </w:r>
      <w:r w:rsidRPr="001512B1">
        <w:rPr>
          <w:rFonts w:ascii="Times New Roman" w:eastAsia="Times New Roman" w:hAnsi="Times New Roman" w:cs="Times New Roman"/>
          <w:sz w:val="24"/>
          <w:szCs w:val="24"/>
          <w:lang w:val="ro-RO"/>
        </w:rPr>
        <w:t>întreprinse</w:t>
      </w:r>
      <w:r w:rsidRPr="001512B1">
        <w:rPr>
          <w:rFonts w:ascii="Times New Roman" w:eastAsia="Times New Roman" w:hAnsi="Times New Roman" w:cs="Times New Roman"/>
          <w:color w:val="000000"/>
          <w:sz w:val="24"/>
          <w:szCs w:val="24"/>
          <w:lang w:val="ro-RO"/>
        </w:rPr>
        <w:t xml:space="preserve"> în caz de rănire. </w:t>
      </w:r>
    </w:p>
    <w:p w14:paraId="3B1241C2" w14:textId="77777777" w:rsidR="00C23F91" w:rsidRPr="001512B1" w:rsidRDefault="00FF4460" w:rsidP="001512B1">
      <w:pPr>
        <w:numPr>
          <w:ilvl w:val="0"/>
          <w:numId w:val="2"/>
        </w:numPr>
        <w:ind w:left="426" w:hanging="426"/>
        <w:jc w:val="both"/>
        <w:rPr>
          <w:lang w:val="ro-RO"/>
        </w:rPr>
      </w:pPr>
      <w:r w:rsidRPr="001512B1">
        <w:rPr>
          <w:rFonts w:ascii="Times New Roman" w:eastAsia="Times New Roman" w:hAnsi="Times New Roman" w:cs="Times New Roman"/>
          <w:sz w:val="24"/>
          <w:szCs w:val="24"/>
          <w:lang w:val="ro-RO"/>
        </w:rPr>
        <w:t xml:space="preserve">Toți lucrătorii trebuie să fie informați și formați cu privire la procedurile aplicabile în cazul în care se produce o rănire cauzată de un obiect ascuțit. </w:t>
      </w:r>
    </w:p>
    <w:p w14:paraId="46717E27" w14:textId="77777777" w:rsidR="00C23F91" w:rsidRPr="001512B1" w:rsidRDefault="00FF4460">
      <w:pPr>
        <w:numPr>
          <w:ilvl w:val="0"/>
          <w:numId w:val="2"/>
        </w:numPr>
        <w:pBdr>
          <w:top w:val="nil"/>
          <w:left w:val="nil"/>
          <w:bottom w:val="nil"/>
          <w:right w:val="nil"/>
          <w:between w:val="nil"/>
        </w:pBdr>
        <w:ind w:left="426" w:hanging="426"/>
        <w:jc w:val="both"/>
        <w:rPr>
          <w:sz w:val="24"/>
          <w:szCs w:val="24"/>
          <w:lang w:val="ro-RO"/>
        </w:rPr>
      </w:pPr>
      <w:r w:rsidRPr="001512B1">
        <w:rPr>
          <w:rFonts w:ascii="Times New Roman" w:eastAsia="Times New Roman" w:hAnsi="Times New Roman" w:cs="Times New Roman"/>
          <w:color w:val="000000"/>
          <w:sz w:val="24"/>
          <w:szCs w:val="24"/>
          <w:lang w:val="ro-RO"/>
        </w:rPr>
        <w:t xml:space="preserve">Angajatorii trebuie să organizeze și să asigure formarea profesională obligatorie pentru lucrători. </w:t>
      </w:r>
    </w:p>
    <w:p w14:paraId="0B016D5F" w14:textId="77777777" w:rsidR="00C23F91" w:rsidRPr="001512B1" w:rsidRDefault="00FF4460">
      <w:pPr>
        <w:numPr>
          <w:ilvl w:val="0"/>
          <w:numId w:val="2"/>
        </w:numPr>
        <w:pBdr>
          <w:top w:val="nil"/>
          <w:left w:val="nil"/>
          <w:bottom w:val="nil"/>
          <w:right w:val="nil"/>
          <w:between w:val="nil"/>
        </w:pBdr>
        <w:ind w:left="426" w:hanging="426"/>
        <w:jc w:val="both"/>
        <w:rPr>
          <w:sz w:val="24"/>
          <w:szCs w:val="24"/>
          <w:lang w:val="ro-RO"/>
        </w:rPr>
      </w:pPr>
      <w:r w:rsidRPr="001512B1">
        <w:rPr>
          <w:rFonts w:ascii="Times New Roman" w:eastAsia="Times New Roman" w:hAnsi="Times New Roman" w:cs="Times New Roman"/>
          <w:color w:val="000000"/>
          <w:sz w:val="24"/>
          <w:szCs w:val="24"/>
          <w:lang w:val="ro-RO"/>
        </w:rPr>
        <w:t>Angajatorii trebuie să motiveze absența lucrătorilor de la locul de munc</w:t>
      </w:r>
      <w:r w:rsidRPr="001512B1">
        <w:rPr>
          <w:rFonts w:ascii="Times New Roman" w:eastAsia="Times New Roman" w:hAnsi="Times New Roman" w:cs="Times New Roman"/>
          <w:sz w:val="24"/>
          <w:szCs w:val="24"/>
          <w:lang w:val="ro-RO"/>
        </w:rPr>
        <w:t xml:space="preserve">ă </w:t>
      </w:r>
      <w:r w:rsidRPr="001512B1">
        <w:rPr>
          <w:rFonts w:ascii="Times New Roman" w:eastAsia="Times New Roman" w:hAnsi="Times New Roman" w:cs="Times New Roman"/>
          <w:color w:val="000000"/>
          <w:sz w:val="24"/>
          <w:szCs w:val="24"/>
          <w:lang w:val="ro-RO"/>
        </w:rPr>
        <w:t xml:space="preserve">în cazul când aceștia participă la formarea profesională. </w:t>
      </w:r>
    </w:p>
    <w:p w14:paraId="50CD88C3" w14:textId="30632B4A" w:rsidR="00C23F91" w:rsidRPr="001512B1" w:rsidRDefault="00FF4460">
      <w:pPr>
        <w:numPr>
          <w:ilvl w:val="0"/>
          <w:numId w:val="2"/>
        </w:numPr>
        <w:pBdr>
          <w:top w:val="nil"/>
          <w:left w:val="nil"/>
          <w:bottom w:val="nil"/>
          <w:right w:val="nil"/>
          <w:between w:val="nil"/>
        </w:pBdr>
        <w:ind w:left="426" w:hanging="426"/>
        <w:jc w:val="both"/>
        <w:rPr>
          <w:sz w:val="24"/>
          <w:szCs w:val="24"/>
          <w:lang w:val="ro-RO"/>
        </w:rPr>
      </w:pPr>
      <w:r w:rsidRPr="001512B1">
        <w:rPr>
          <w:rFonts w:ascii="Times New Roman" w:eastAsia="Times New Roman" w:hAnsi="Times New Roman" w:cs="Times New Roman"/>
          <w:color w:val="000000"/>
          <w:sz w:val="24"/>
          <w:szCs w:val="24"/>
          <w:lang w:val="ro-RO"/>
        </w:rPr>
        <w:t xml:space="preserve">Formarea profesională trebuie </w:t>
      </w:r>
      <w:r w:rsidRPr="001512B1">
        <w:rPr>
          <w:rFonts w:ascii="Times New Roman" w:eastAsia="Times New Roman" w:hAnsi="Times New Roman" w:cs="Times New Roman"/>
          <w:sz w:val="24"/>
          <w:szCs w:val="24"/>
          <w:lang w:val="ro-RO"/>
        </w:rPr>
        <w:t>efectuată</w:t>
      </w:r>
      <w:r w:rsidRPr="001512B1">
        <w:rPr>
          <w:rFonts w:ascii="Times New Roman" w:eastAsia="Times New Roman" w:hAnsi="Times New Roman" w:cs="Times New Roman"/>
          <w:color w:val="000000"/>
          <w:sz w:val="24"/>
          <w:szCs w:val="24"/>
          <w:lang w:val="ro-RO"/>
        </w:rPr>
        <w:t xml:space="preserve"> periodic, luându-se în considerare rezultatele monitorizării, modernizării și </w:t>
      </w:r>
      <w:r w:rsidRPr="001512B1">
        <w:rPr>
          <w:rFonts w:ascii="Times New Roman" w:eastAsia="Times New Roman" w:hAnsi="Times New Roman" w:cs="Times New Roman"/>
          <w:sz w:val="24"/>
          <w:szCs w:val="24"/>
          <w:lang w:val="ro-RO"/>
        </w:rPr>
        <w:t>modificăril</w:t>
      </w:r>
      <w:r w:rsidR="00586B56">
        <w:rPr>
          <w:rFonts w:ascii="Times New Roman" w:eastAsia="Times New Roman" w:hAnsi="Times New Roman" w:cs="Times New Roman"/>
          <w:sz w:val="24"/>
          <w:szCs w:val="24"/>
          <w:lang w:val="ro-RO"/>
        </w:rPr>
        <w:t>or</w:t>
      </w:r>
      <w:r w:rsidRPr="001512B1">
        <w:rPr>
          <w:rFonts w:ascii="Times New Roman" w:eastAsia="Times New Roman" w:hAnsi="Times New Roman" w:cs="Times New Roman"/>
          <w:color w:val="000000"/>
          <w:sz w:val="24"/>
          <w:szCs w:val="24"/>
          <w:lang w:val="ro-RO"/>
        </w:rPr>
        <w:t xml:space="preserve"> </w:t>
      </w:r>
      <w:r w:rsidRPr="001512B1">
        <w:rPr>
          <w:rFonts w:ascii="Times New Roman" w:eastAsia="Times New Roman" w:hAnsi="Times New Roman" w:cs="Times New Roman"/>
          <w:sz w:val="24"/>
          <w:szCs w:val="24"/>
          <w:lang w:val="ro-RO"/>
        </w:rPr>
        <w:t>locului de muncă</w:t>
      </w:r>
      <w:r w:rsidRPr="001512B1">
        <w:rPr>
          <w:rFonts w:ascii="Times New Roman" w:eastAsia="Times New Roman" w:hAnsi="Times New Roman" w:cs="Times New Roman"/>
          <w:color w:val="000000"/>
          <w:sz w:val="24"/>
          <w:szCs w:val="24"/>
          <w:lang w:val="ro-RO"/>
        </w:rPr>
        <w:t>.</w:t>
      </w:r>
    </w:p>
    <w:p w14:paraId="780483F8" w14:textId="77777777" w:rsidR="00C23F91" w:rsidRPr="001512B1" w:rsidRDefault="00FF4460">
      <w:pPr>
        <w:spacing w:before="240"/>
        <w:ind w:left="426" w:hanging="426"/>
        <w:jc w:val="center"/>
        <w:rPr>
          <w:rFonts w:ascii="Times New Roman" w:eastAsia="Times New Roman" w:hAnsi="Times New Roman" w:cs="Times New Roman"/>
          <w:b/>
          <w:sz w:val="24"/>
          <w:szCs w:val="24"/>
          <w:lang w:val="ro-RO"/>
        </w:rPr>
      </w:pPr>
      <w:r w:rsidRPr="001512B1">
        <w:rPr>
          <w:rFonts w:ascii="Times New Roman" w:eastAsia="Times New Roman" w:hAnsi="Times New Roman" w:cs="Times New Roman"/>
          <w:b/>
          <w:sz w:val="24"/>
          <w:szCs w:val="24"/>
          <w:lang w:val="ro-RO"/>
        </w:rPr>
        <w:lastRenderedPageBreak/>
        <w:t>Secțiunea a 6 -a</w:t>
      </w:r>
    </w:p>
    <w:p w14:paraId="6047A6D8" w14:textId="77777777" w:rsidR="00C23F91" w:rsidRPr="001512B1" w:rsidRDefault="00FF4460">
      <w:pPr>
        <w:spacing w:after="240"/>
        <w:ind w:left="426" w:hanging="426"/>
        <w:jc w:val="center"/>
        <w:rPr>
          <w:rFonts w:ascii="Times New Roman" w:eastAsia="Times New Roman" w:hAnsi="Times New Roman" w:cs="Times New Roman"/>
          <w:b/>
          <w:sz w:val="24"/>
          <w:szCs w:val="24"/>
          <w:lang w:val="ro-RO"/>
        </w:rPr>
      </w:pPr>
      <w:r w:rsidRPr="001512B1">
        <w:rPr>
          <w:rFonts w:ascii="Times New Roman" w:eastAsia="Times New Roman" w:hAnsi="Times New Roman" w:cs="Times New Roman"/>
          <w:b/>
          <w:sz w:val="24"/>
          <w:szCs w:val="24"/>
          <w:lang w:val="ro-RO"/>
        </w:rPr>
        <w:t xml:space="preserve">Raportarea, procedurile de răspuns și monitorizarea </w:t>
      </w:r>
    </w:p>
    <w:p w14:paraId="37D8A015" w14:textId="77777777" w:rsidR="00C23F91" w:rsidRPr="001512B1" w:rsidRDefault="00FF4460">
      <w:pPr>
        <w:numPr>
          <w:ilvl w:val="0"/>
          <w:numId w:val="2"/>
        </w:numPr>
        <w:pBdr>
          <w:top w:val="nil"/>
          <w:left w:val="nil"/>
          <w:bottom w:val="nil"/>
          <w:right w:val="nil"/>
          <w:between w:val="nil"/>
        </w:pBdr>
        <w:ind w:left="426" w:hanging="426"/>
        <w:jc w:val="both"/>
        <w:rPr>
          <w:sz w:val="24"/>
          <w:szCs w:val="24"/>
          <w:lang w:val="ro-RO"/>
        </w:rPr>
      </w:pPr>
      <w:r w:rsidRPr="001512B1">
        <w:rPr>
          <w:rFonts w:ascii="Times New Roman" w:eastAsia="Times New Roman" w:hAnsi="Times New Roman" w:cs="Times New Roman"/>
          <w:sz w:val="24"/>
          <w:szCs w:val="24"/>
          <w:lang w:val="ro-RO"/>
        </w:rPr>
        <w:t>Raportarea i</w:t>
      </w:r>
      <w:r w:rsidRPr="001512B1">
        <w:rPr>
          <w:rFonts w:ascii="Times New Roman" w:eastAsia="Times New Roman" w:hAnsi="Times New Roman" w:cs="Times New Roman"/>
          <w:color w:val="000000"/>
          <w:sz w:val="24"/>
          <w:szCs w:val="24"/>
          <w:lang w:val="ro-RO"/>
        </w:rPr>
        <w:t xml:space="preserve">nclude revizuirea procedurilor de raportare aplicate împreună cu reprezentanții cu răspunderi specifice privind securitatea și sănătatea lucrătorilor și/sau cu reprezentanții ai angajatorilor/lucrătorilor. </w:t>
      </w:r>
      <w:r w:rsidRPr="001512B1">
        <w:rPr>
          <w:rFonts w:ascii="Times New Roman" w:eastAsia="Times New Roman" w:hAnsi="Times New Roman" w:cs="Times New Roman"/>
          <w:sz w:val="24"/>
          <w:szCs w:val="24"/>
          <w:lang w:val="ro-RO"/>
        </w:rPr>
        <w:t>Printre mecanismele de raportare trebuie să se numere sistemele existente la nivel local și național</w:t>
      </w:r>
      <w:r w:rsidRPr="001512B1">
        <w:rPr>
          <w:rFonts w:ascii="Times New Roman" w:eastAsia="Times New Roman" w:hAnsi="Times New Roman" w:cs="Times New Roman"/>
          <w:color w:val="000000"/>
          <w:sz w:val="24"/>
          <w:szCs w:val="24"/>
          <w:lang w:val="ro-RO"/>
        </w:rPr>
        <w:t>.</w:t>
      </w:r>
    </w:p>
    <w:p w14:paraId="0C8229E3" w14:textId="77777777" w:rsidR="00C23F91" w:rsidRPr="001512B1" w:rsidRDefault="00FF4460">
      <w:pPr>
        <w:numPr>
          <w:ilvl w:val="0"/>
          <w:numId w:val="2"/>
        </w:numPr>
        <w:pBdr>
          <w:top w:val="nil"/>
          <w:left w:val="nil"/>
          <w:bottom w:val="nil"/>
          <w:right w:val="nil"/>
          <w:between w:val="nil"/>
        </w:pBdr>
        <w:ind w:left="426" w:hanging="426"/>
        <w:jc w:val="both"/>
        <w:rPr>
          <w:sz w:val="24"/>
          <w:szCs w:val="24"/>
          <w:lang w:val="ro-RO"/>
        </w:rPr>
      </w:pPr>
      <w:r w:rsidRPr="001512B1">
        <w:rPr>
          <w:rFonts w:ascii="Times New Roman" w:eastAsia="Times New Roman" w:hAnsi="Times New Roman" w:cs="Times New Roman"/>
          <w:color w:val="000000"/>
          <w:sz w:val="24"/>
          <w:szCs w:val="24"/>
          <w:lang w:val="ro-RO"/>
        </w:rPr>
        <w:t>Lucrătorii trebuie să semnaleze imediat angajatorul și /sau superiorul  și /sau persoana responsabilă de securitatea și sănătatea la locul de muncă despre orice accident sau incident în care sunt implicate obiecte ascuțite.</w:t>
      </w:r>
    </w:p>
    <w:p w14:paraId="788D9E49" w14:textId="77777777" w:rsidR="00C23F91" w:rsidRPr="001512B1" w:rsidRDefault="00FF4460">
      <w:pPr>
        <w:numPr>
          <w:ilvl w:val="0"/>
          <w:numId w:val="2"/>
        </w:numPr>
        <w:pBdr>
          <w:top w:val="nil"/>
          <w:left w:val="nil"/>
          <w:bottom w:val="nil"/>
          <w:right w:val="nil"/>
          <w:between w:val="nil"/>
        </w:pBdr>
        <w:ind w:left="426" w:hanging="426"/>
        <w:jc w:val="both"/>
        <w:rPr>
          <w:sz w:val="24"/>
          <w:szCs w:val="24"/>
          <w:lang w:val="ro-RO"/>
        </w:rPr>
      </w:pPr>
      <w:r w:rsidRPr="001512B1">
        <w:rPr>
          <w:rFonts w:ascii="Times New Roman" w:eastAsia="Times New Roman" w:hAnsi="Times New Roman" w:cs="Times New Roman"/>
          <w:color w:val="000000"/>
          <w:sz w:val="24"/>
          <w:szCs w:val="24"/>
          <w:lang w:val="ro-RO"/>
        </w:rPr>
        <w:t xml:space="preserve">Angajatorul stabilește proceduri de răspuns aplicabile în cazul în care se produce o rănire cauzată de un obiect ascuțit. </w:t>
      </w:r>
    </w:p>
    <w:p w14:paraId="6BFE58E4" w14:textId="77777777" w:rsidR="00C23F91" w:rsidRPr="001512B1" w:rsidRDefault="00FF4460">
      <w:pPr>
        <w:numPr>
          <w:ilvl w:val="0"/>
          <w:numId w:val="2"/>
        </w:numPr>
        <w:pBdr>
          <w:top w:val="nil"/>
          <w:left w:val="nil"/>
          <w:bottom w:val="nil"/>
          <w:right w:val="nil"/>
          <w:between w:val="nil"/>
        </w:pBdr>
        <w:ind w:left="426" w:hanging="426"/>
        <w:jc w:val="both"/>
        <w:rPr>
          <w:sz w:val="24"/>
          <w:szCs w:val="24"/>
          <w:lang w:val="ro-RO"/>
        </w:rPr>
      </w:pPr>
      <w:r w:rsidRPr="001512B1">
        <w:rPr>
          <w:rFonts w:ascii="Times New Roman" w:eastAsia="Times New Roman" w:hAnsi="Times New Roman" w:cs="Times New Roman"/>
          <w:color w:val="000000"/>
          <w:sz w:val="24"/>
          <w:szCs w:val="24"/>
          <w:lang w:val="ro-RO"/>
        </w:rPr>
        <w:t>Procedurile aplicabile în cazul în care se produce o rănire cauzată de un obiect ascuțit trebuie să fie conforme cu legislația și protocoalele naționale.</w:t>
      </w:r>
    </w:p>
    <w:p w14:paraId="17A52522" w14:textId="77777777" w:rsidR="00C23F91" w:rsidRPr="001512B1" w:rsidRDefault="00FF4460">
      <w:pPr>
        <w:numPr>
          <w:ilvl w:val="0"/>
          <w:numId w:val="2"/>
        </w:numPr>
        <w:pBdr>
          <w:top w:val="nil"/>
          <w:left w:val="nil"/>
          <w:bottom w:val="nil"/>
          <w:right w:val="nil"/>
          <w:between w:val="nil"/>
        </w:pBdr>
        <w:ind w:left="426" w:hanging="426"/>
        <w:jc w:val="both"/>
        <w:rPr>
          <w:sz w:val="24"/>
          <w:szCs w:val="24"/>
          <w:lang w:val="ro-RO"/>
        </w:rPr>
      </w:pPr>
      <w:r w:rsidRPr="001512B1">
        <w:rPr>
          <w:rFonts w:ascii="Times New Roman" w:eastAsia="Times New Roman" w:hAnsi="Times New Roman" w:cs="Times New Roman"/>
          <w:sz w:val="24"/>
          <w:szCs w:val="24"/>
          <w:lang w:val="ro-RO"/>
        </w:rPr>
        <w:t xml:space="preserve">Angajatorul va întreprinde </w:t>
      </w:r>
      <w:r w:rsidRPr="001512B1">
        <w:rPr>
          <w:rFonts w:ascii="Times New Roman" w:eastAsia="Times New Roman" w:hAnsi="Times New Roman" w:cs="Times New Roman"/>
          <w:color w:val="000000"/>
          <w:sz w:val="24"/>
          <w:szCs w:val="24"/>
          <w:lang w:val="ro-RO"/>
        </w:rPr>
        <w:t>următoarele acțiuni:</w:t>
      </w:r>
    </w:p>
    <w:p w14:paraId="358E3808" w14:textId="77777777" w:rsidR="00C23F91" w:rsidRPr="001512B1" w:rsidRDefault="00FF4460">
      <w:pPr>
        <w:numPr>
          <w:ilvl w:val="0"/>
          <w:numId w:val="9"/>
        </w:numPr>
        <w:pBdr>
          <w:top w:val="nil"/>
          <w:left w:val="nil"/>
          <w:bottom w:val="nil"/>
          <w:right w:val="nil"/>
          <w:between w:val="nil"/>
        </w:pBdr>
        <w:jc w:val="both"/>
        <w:rPr>
          <w:rFonts w:ascii="Times New Roman" w:eastAsia="Times New Roman" w:hAnsi="Times New Roman" w:cs="Times New Roman"/>
          <w:sz w:val="24"/>
          <w:szCs w:val="24"/>
          <w:lang w:val="ro-RO"/>
        </w:rPr>
      </w:pPr>
      <w:r w:rsidRPr="001512B1">
        <w:rPr>
          <w:rFonts w:ascii="Times New Roman" w:eastAsia="Times New Roman" w:hAnsi="Times New Roman" w:cs="Times New Roman"/>
          <w:sz w:val="24"/>
          <w:szCs w:val="24"/>
          <w:lang w:val="ro-RO"/>
        </w:rPr>
        <w:t xml:space="preserve">va efectua </w:t>
      </w:r>
      <w:r w:rsidRPr="001512B1">
        <w:rPr>
          <w:rFonts w:ascii="Times New Roman" w:eastAsia="Times New Roman" w:hAnsi="Times New Roman" w:cs="Times New Roman"/>
          <w:color w:val="000000"/>
          <w:sz w:val="24"/>
          <w:szCs w:val="24"/>
          <w:lang w:val="ro-RO"/>
        </w:rPr>
        <w:t>măsuril</w:t>
      </w:r>
      <w:r w:rsidRPr="001512B1">
        <w:rPr>
          <w:rFonts w:ascii="Times New Roman" w:eastAsia="Times New Roman" w:hAnsi="Times New Roman" w:cs="Times New Roman"/>
          <w:sz w:val="24"/>
          <w:szCs w:val="24"/>
          <w:lang w:val="ro-RO"/>
        </w:rPr>
        <w:t>e</w:t>
      </w:r>
      <w:r w:rsidRPr="001512B1">
        <w:rPr>
          <w:rFonts w:ascii="Times New Roman" w:eastAsia="Times New Roman" w:hAnsi="Times New Roman" w:cs="Times New Roman"/>
          <w:color w:val="000000"/>
          <w:sz w:val="24"/>
          <w:szCs w:val="24"/>
          <w:lang w:val="ro-RO"/>
        </w:rPr>
        <w:t xml:space="preserve"> imediate </w:t>
      </w:r>
      <w:r w:rsidRPr="001512B1">
        <w:rPr>
          <w:rFonts w:ascii="Times New Roman" w:eastAsia="Times New Roman" w:hAnsi="Times New Roman" w:cs="Times New Roman"/>
          <w:sz w:val="24"/>
          <w:szCs w:val="24"/>
          <w:lang w:val="ro-RO"/>
        </w:rPr>
        <w:t>de</w:t>
      </w:r>
      <w:r w:rsidRPr="001512B1">
        <w:rPr>
          <w:rFonts w:ascii="Times New Roman" w:eastAsia="Times New Roman" w:hAnsi="Times New Roman" w:cs="Times New Roman"/>
          <w:color w:val="000000"/>
          <w:sz w:val="24"/>
          <w:szCs w:val="24"/>
          <w:lang w:val="ro-RO"/>
        </w:rPr>
        <w:t xml:space="preserve"> asistenț</w:t>
      </w:r>
      <w:r w:rsidRPr="001512B1">
        <w:rPr>
          <w:rFonts w:ascii="Times New Roman" w:eastAsia="Times New Roman" w:hAnsi="Times New Roman" w:cs="Times New Roman"/>
          <w:sz w:val="24"/>
          <w:szCs w:val="24"/>
          <w:lang w:val="ro-RO"/>
        </w:rPr>
        <w:t>ă</w:t>
      </w:r>
      <w:r w:rsidRPr="001512B1">
        <w:rPr>
          <w:rFonts w:ascii="Times New Roman" w:eastAsia="Times New Roman" w:hAnsi="Times New Roman" w:cs="Times New Roman"/>
          <w:color w:val="000000"/>
          <w:sz w:val="24"/>
          <w:szCs w:val="24"/>
          <w:lang w:val="ro-RO"/>
        </w:rPr>
        <w:t xml:space="preserve"> a lucrătorului rănit, inclusiv prin asigurarea profilaxiei post-expunere și a testelor medicale necesare atunci când acestea sunt indicate din motive medicale și a supravegherii sănătății</w:t>
      </w:r>
      <w:r w:rsidRPr="001512B1">
        <w:rPr>
          <w:rFonts w:ascii="Times New Roman" w:eastAsia="Times New Roman" w:hAnsi="Times New Roman" w:cs="Times New Roman"/>
          <w:sz w:val="24"/>
          <w:szCs w:val="24"/>
          <w:lang w:val="ro-RO"/>
        </w:rPr>
        <w:t>;</w:t>
      </w:r>
    </w:p>
    <w:p w14:paraId="2C086AF7" w14:textId="77777777" w:rsidR="00C23F91" w:rsidRPr="001512B1" w:rsidRDefault="00FF4460">
      <w:pPr>
        <w:numPr>
          <w:ilvl w:val="0"/>
          <w:numId w:val="9"/>
        </w:numPr>
        <w:pBdr>
          <w:top w:val="nil"/>
          <w:left w:val="nil"/>
          <w:bottom w:val="nil"/>
          <w:right w:val="nil"/>
          <w:between w:val="nil"/>
        </w:pBdr>
        <w:jc w:val="both"/>
        <w:rPr>
          <w:rFonts w:ascii="Times New Roman" w:eastAsia="Times New Roman" w:hAnsi="Times New Roman" w:cs="Times New Roman"/>
          <w:sz w:val="24"/>
          <w:szCs w:val="24"/>
          <w:lang w:val="ro-RO"/>
        </w:rPr>
      </w:pPr>
      <w:r w:rsidRPr="001512B1">
        <w:rPr>
          <w:rFonts w:ascii="Times New Roman" w:eastAsia="Times New Roman" w:hAnsi="Times New Roman" w:cs="Times New Roman"/>
          <w:color w:val="000000"/>
          <w:sz w:val="24"/>
          <w:szCs w:val="24"/>
          <w:lang w:val="ro-RO"/>
        </w:rPr>
        <w:t>va participa la cercet</w:t>
      </w:r>
      <w:r w:rsidRPr="001512B1">
        <w:rPr>
          <w:rFonts w:ascii="Times New Roman" w:eastAsia="Times New Roman" w:hAnsi="Times New Roman" w:cs="Times New Roman"/>
          <w:sz w:val="24"/>
          <w:szCs w:val="24"/>
          <w:lang w:val="ro-RO"/>
        </w:rPr>
        <w:t>area</w:t>
      </w:r>
      <w:r w:rsidRPr="001512B1">
        <w:rPr>
          <w:rFonts w:ascii="Times New Roman" w:eastAsia="Times New Roman" w:hAnsi="Times New Roman" w:cs="Times New Roman"/>
          <w:color w:val="000000"/>
          <w:sz w:val="24"/>
          <w:szCs w:val="24"/>
          <w:lang w:val="ro-RO"/>
        </w:rPr>
        <w:t xml:space="preserve"> cauzel</w:t>
      </w:r>
      <w:r w:rsidRPr="001512B1">
        <w:rPr>
          <w:rFonts w:ascii="Times New Roman" w:eastAsia="Times New Roman" w:hAnsi="Times New Roman" w:cs="Times New Roman"/>
          <w:sz w:val="24"/>
          <w:szCs w:val="24"/>
          <w:lang w:val="ro-RO"/>
        </w:rPr>
        <w:t>or</w:t>
      </w:r>
      <w:r w:rsidRPr="001512B1">
        <w:rPr>
          <w:rFonts w:ascii="Times New Roman" w:eastAsia="Times New Roman" w:hAnsi="Times New Roman" w:cs="Times New Roman"/>
          <w:color w:val="000000"/>
          <w:sz w:val="24"/>
          <w:szCs w:val="24"/>
          <w:lang w:val="ro-RO"/>
        </w:rPr>
        <w:t xml:space="preserve"> și circumstanțel</w:t>
      </w:r>
      <w:r w:rsidRPr="001512B1">
        <w:rPr>
          <w:rFonts w:ascii="Times New Roman" w:eastAsia="Times New Roman" w:hAnsi="Times New Roman" w:cs="Times New Roman"/>
          <w:sz w:val="24"/>
          <w:szCs w:val="24"/>
          <w:lang w:val="ro-RO"/>
        </w:rPr>
        <w:t>or</w:t>
      </w:r>
      <w:r w:rsidRPr="001512B1">
        <w:rPr>
          <w:rFonts w:ascii="Times New Roman" w:eastAsia="Times New Roman" w:hAnsi="Times New Roman" w:cs="Times New Roman"/>
          <w:color w:val="000000"/>
          <w:sz w:val="24"/>
          <w:szCs w:val="24"/>
          <w:lang w:val="ro-RO"/>
        </w:rPr>
        <w:t xml:space="preserve"> și </w:t>
      </w:r>
      <w:r w:rsidRPr="001512B1">
        <w:rPr>
          <w:rFonts w:ascii="Times New Roman" w:eastAsia="Times New Roman" w:hAnsi="Times New Roman" w:cs="Times New Roman"/>
          <w:sz w:val="24"/>
          <w:szCs w:val="24"/>
          <w:lang w:val="ro-RO"/>
        </w:rPr>
        <w:t xml:space="preserve">va asigura </w:t>
      </w:r>
      <w:r w:rsidRPr="001512B1">
        <w:rPr>
          <w:rFonts w:ascii="Times New Roman" w:eastAsia="Times New Roman" w:hAnsi="Times New Roman" w:cs="Times New Roman"/>
          <w:color w:val="000000"/>
          <w:sz w:val="24"/>
          <w:szCs w:val="24"/>
          <w:lang w:val="ro-RO"/>
        </w:rPr>
        <w:t>înregistr</w:t>
      </w:r>
      <w:r w:rsidRPr="001512B1">
        <w:rPr>
          <w:rFonts w:ascii="Times New Roman" w:eastAsia="Times New Roman" w:hAnsi="Times New Roman" w:cs="Times New Roman"/>
          <w:sz w:val="24"/>
          <w:szCs w:val="24"/>
          <w:lang w:val="ro-RO"/>
        </w:rPr>
        <w:t>area</w:t>
      </w:r>
      <w:r w:rsidRPr="001512B1">
        <w:rPr>
          <w:rFonts w:ascii="Times New Roman" w:eastAsia="Times New Roman" w:hAnsi="Times New Roman" w:cs="Times New Roman"/>
          <w:color w:val="000000"/>
          <w:sz w:val="24"/>
          <w:szCs w:val="24"/>
          <w:lang w:val="ro-RO"/>
        </w:rPr>
        <w:t xml:space="preserve"> accidentul/incidentul, și </w:t>
      </w:r>
      <w:r w:rsidRPr="001512B1">
        <w:rPr>
          <w:rFonts w:ascii="Times New Roman" w:eastAsia="Times New Roman" w:hAnsi="Times New Roman" w:cs="Times New Roman"/>
          <w:sz w:val="24"/>
          <w:szCs w:val="24"/>
          <w:lang w:val="ro-RO"/>
        </w:rPr>
        <w:t>în cazurile oportune, va interveni cu a</w:t>
      </w:r>
      <w:r w:rsidRPr="001512B1">
        <w:rPr>
          <w:rFonts w:ascii="Times New Roman" w:eastAsia="Times New Roman" w:hAnsi="Times New Roman" w:cs="Times New Roman"/>
          <w:color w:val="000000"/>
          <w:sz w:val="24"/>
          <w:szCs w:val="24"/>
          <w:lang w:val="ro-RO"/>
        </w:rPr>
        <w:t>cțiunile necesare</w:t>
      </w:r>
      <w:r w:rsidRPr="001512B1">
        <w:rPr>
          <w:rFonts w:ascii="Times New Roman" w:eastAsia="Times New Roman" w:hAnsi="Times New Roman" w:cs="Times New Roman"/>
          <w:sz w:val="24"/>
          <w:szCs w:val="24"/>
          <w:lang w:val="ro-RO"/>
        </w:rPr>
        <w:t>;</w:t>
      </w:r>
    </w:p>
    <w:p w14:paraId="59FC5A53" w14:textId="77777777" w:rsidR="00C23F91" w:rsidRPr="001512B1" w:rsidRDefault="00FF4460">
      <w:pPr>
        <w:numPr>
          <w:ilvl w:val="0"/>
          <w:numId w:val="9"/>
        </w:numPr>
        <w:jc w:val="both"/>
        <w:rPr>
          <w:rFonts w:ascii="Times New Roman" w:eastAsia="Times New Roman" w:hAnsi="Times New Roman" w:cs="Times New Roman"/>
          <w:sz w:val="24"/>
          <w:szCs w:val="24"/>
          <w:lang w:val="ro-RO"/>
        </w:rPr>
      </w:pPr>
      <w:r w:rsidRPr="001512B1">
        <w:rPr>
          <w:rFonts w:ascii="Times New Roman" w:eastAsia="Times New Roman" w:hAnsi="Times New Roman" w:cs="Times New Roman"/>
          <w:sz w:val="24"/>
          <w:szCs w:val="24"/>
          <w:lang w:val="ro-RO"/>
        </w:rPr>
        <w:t>va asigura următoarele etape, inclusiv consilierea lucrătorilor, la necesitate, tratamentul medical garantat. Reabilitarea, continuarea contractului de muncă și accesul la compensații trebuie să fie în conformitate cu acordurile sau cu legislația în domeniu.</w:t>
      </w:r>
    </w:p>
    <w:p w14:paraId="4121FEC4" w14:textId="77777777" w:rsidR="00C23F91" w:rsidRPr="001512B1" w:rsidRDefault="00FF4460">
      <w:pPr>
        <w:numPr>
          <w:ilvl w:val="0"/>
          <w:numId w:val="2"/>
        </w:numPr>
        <w:pBdr>
          <w:top w:val="nil"/>
          <w:left w:val="nil"/>
          <w:bottom w:val="nil"/>
          <w:right w:val="nil"/>
          <w:between w:val="nil"/>
        </w:pBdr>
        <w:ind w:left="426" w:hanging="426"/>
        <w:jc w:val="both"/>
        <w:rPr>
          <w:sz w:val="24"/>
          <w:szCs w:val="24"/>
          <w:lang w:val="ro-RO"/>
        </w:rPr>
      </w:pPr>
      <w:r w:rsidRPr="001512B1">
        <w:rPr>
          <w:rFonts w:ascii="Times New Roman" w:eastAsia="Times New Roman" w:hAnsi="Times New Roman" w:cs="Times New Roman"/>
          <w:color w:val="000000"/>
          <w:sz w:val="24"/>
          <w:szCs w:val="24"/>
          <w:lang w:val="ro-RO"/>
        </w:rPr>
        <w:t xml:space="preserve">Lucrătorul trebuie să furnizeze informațiile relevante </w:t>
      </w:r>
      <w:r w:rsidRPr="001512B1">
        <w:rPr>
          <w:rFonts w:ascii="Times New Roman" w:eastAsia="Times New Roman" w:hAnsi="Times New Roman" w:cs="Times New Roman"/>
          <w:sz w:val="24"/>
          <w:szCs w:val="24"/>
          <w:lang w:val="ro-RO"/>
        </w:rPr>
        <w:t xml:space="preserve">cu referire la </w:t>
      </w:r>
      <w:r w:rsidRPr="001512B1">
        <w:rPr>
          <w:rFonts w:ascii="Times New Roman" w:eastAsia="Times New Roman" w:hAnsi="Times New Roman" w:cs="Times New Roman"/>
          <w:color w:val="000000"/>
          <w:sz w:val="24"/>
          <w:szCs w:val="24"/>
          <w:lang w:val="ro-RO"/>
        </w:rPr>
        <w:t xml:space="preserve"> detaliile necesare privind accidentul sau incidentul </w:t>
      </w:r>
      <w:r w:rsidRPr="001512B1">
        <w:rPr>
          <w:rFonts w:ascii="Times New Roman" w:eastAsia="Times New Roman" w:hAnsi="Times New Roman" w:cs="Times New Roman"/>
          <w:sz w:val="24"/>
          <w:szCs w:val="24"/>
          <w:lang w:val="ro-RO"/>
        </w:rPr>
        <w:t>în care sunt implicate obiecte ascuțite</w:t>
      </w:r>
      <w:r w:rsidRPr="001512B1">
        <w:rPr>
          <w:rFonts w:ascii="Times New Roman" w:eastAsia="Times New Roman" w:hAnsi="Times New Roman" w:cs="Times New Roman"/>
          <w:color w:val="000000"/>
          <w:sz w:val="24"/>
          <w:szCs w:val="24"/>
          <w:lang w:val="ro-RO"/>
        </w:rPr>
        <w:t>;</w:t>
      </w:r>
    </w:p>
    <w:p w14:paraId="50376C29" w14:textId="77777777" w:rsidR="00C23F91" w:rsidRPr="001512B1" w:rsidRDefault="00FF4460">
      <w:pPr>
        <w:numPr>
          <w:ilvl w:val="0"/>
          <w:numId w:val="2"/>
        </w:numPr>
        <w:pBdr>
          <w:top w:val="nil"/>
          <w:left w:val="nil"/>
          <w:bottom w:val="nil"/>
          <w:right w:val="nil"/>
          <w:between w:val="nil"/>
        </w:pBdr>
        <w:ind w:left="426" w:hanging="426"/>
        <w:jc w:val="both"/>
        <w:rPr>
          <w:sz w:val="24"/>
          <w:szCs w:val="24"/>
          <w:lang w:val="ro-RO"/>
        </w:rPr>
      </w:pPr>
      <w:r w:rsidRPr="001512B1">
        <w:rPr>
          <w:rFonts w:ascii="Times New Roman" w:eastAsia="Times New Roman" w:hAnsi="Times New Roman" w:cs="Times New Roman"/>
          <w:color w:val="000000"/>
          <w:sz w:val="24"/>
          <w:szCs w:val="24"/>
          <w:lang w:val="ro-RO"/>
        </w:rPr>
        <w:t xml:space="preserve">Confidențialitatea informației cu privire la rănire, diagnostic și tratament va fi asigurată în conformitate cu legislația în domeniu. </w:t>
      </w:r>
    </w:p>
    <w:p w14:paraId="793D3B41" w14:textId="77777777" w:rsidR="00C23F91" w:rsidRPr="001512B1" w:rsidRDefault="00C23F91">
      <w:pPr>
        <w:jc w:val="both"/>
        <w:rPr>
          <w:rFonts w:ascii="Times New Roman" w:eastAsia="Times New Roman" w:hAnsi="Times New Roman" w:cs="Times New Roman"/>
          <w:sz w:val="24"/>
          <w:szCs w:val="24"/>
          <w:lang w:val="ro-RO"/>
        </w:rPr>
      </w:pPr>
    </w:p>
    <w:sectPr w:rsidR="00C23F91" w:rsidRPr="001512B1">
      <w:headerReference w:type="first" r:id="rId8"/>
      <w:pgSz w:w="11906" w:h="16838"/>
      <w:pgMar w:top="1134" w:right="850" w:bottom="1134" w:left="170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E23896" w14:textId="77777777" w:rsidR="0094180D" w:rsidRDefault="0094180D">
      <w:r>
        <w:separator/>
      </w:r>
    </w:p>
  </w:endnote>
  <w:endnote w:type="continuationSeparator" w:id="0">
    <w:p w14:paraId="018DBCD9" w14:textId="77777777" w:rsidR="0094180D" w:rsidRDefault="00941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slon">
    <w:altName w:val="Century Gothic"/>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E6FA18" w14:textId="77777777" w:rsidR="0094180D" w:rsidRDefault="0094180D">
      <w:r>
        <w:separator/>
      </w:r>
    </w:p>
  </w:footnote>
  <w:footnote w:type="continuationSeparator" w:id="0">
    <w:p w14:paraId="29BD2A92" w14:textId="77777777" w:rsidR="0094180D" w:rsidRDefault="00941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09E6B9" w14:textId="77777777" w:rsidR="00C23F91" w:rsidRDefault="00C23F9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4"/>
      <w:tblW w:w="8306" w:type="dxa"/>
      <w:jc w:val="center"/>
      <w:tblBorders>
        <w:top w:val="nil"/>
        <w:left w:val="nil"/>
        <w:bottom w:val="nil"/>
        <w:right w:val="nil"/>
        <w:insideH w:val="nil"/>
        <w:insideV w:val="nil"/>
      </w:tblBorders>
      <w:tblLayout w:type="fixed"/>
      <w:tblLook w:val="0400" w:firstRow="0" w:lastRow="0" w:firstColumn="0" w:lastColumn="0" w:noHBand="0" w:noVBand="1"/>
    </w:tblPr>
    <w:tblGrid>
      <w:gridCol w:w="8306"/>
    </w:tblGrid>
    <w:tr w:rsidR="00C23F91" w14:paraId="4D5D3291" w14:textId="77777777">
      <w:trPr>
        <w:jc w:val="center"/>
      </w:trPr>
      <w:tc>
        <w:tcPr>
          <w:tcW w:w="8306" w:type="dxa"/>
        </w:tcPr>
        <w:p w14:paraId="23E5364A" w14:textId="77777777" w:rsidR="00C23F91" w:rsidRDefault="00FF4460">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UE</w:t>
          </w:r>
          <w:r>
            <w:rPr>
              <w:noProof/>
            </w:rPr>
            <w:drawing>
              <wp:anchor distT="0" distB="0" distL="114300" distR="114300" simplePos="0" relativeHeight="251658240" behindDoc="0" locked="0" layoutInCell="1" hidden="0" allowOverlap="1" wp14:anchorId="2FA0D76E" wp14:editId="48755B4C">
                <wp:simplePos x="0" y="0"/>
                <wp:positionH relativeFrom="column">
                  <wp:posOffset>2260917</wp:posOffset>
                </wp:positionH>
                <wp:positionV relativeFrom="paragraph">
                  <wp:posOffset>0</wp:posOffset>
                </wp:positionV>
                <wp:extent cx="752400" cy="8604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762" t="5073" r="11009"/>
                        <a:stretch>
                          <a:fillRect/>
                        </a:stretch>
                      </pic:blipFill>
                      <pic:spPr>
                        <a:xfrm>
                          <a:off x="0" y="0"/>
                          <a:ext cx="752400" cy="860400"/>
                        </a:xfrm>
                        <a:prstGeom prst="rect">
                          <a:avLst/>
                        </a:prstGeom>
                        <a:ln/>
                      </pic:spPr>
                    </pic:pic>
                  </a:graphicData>
                </a:graphic>
              </wp:anchor>
            </w:drawing>
          </w:r>
        </w:p>
        <w:p w14:paraId="2B60867B" w14:textId="77777777" w:rsidR="00C23F91" w:rsidRDefault="00FF4460">
          <w:pPr>
            <w:jc w:val="right"/>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Proiect</w:t>
          </w:r>
          <w:proofErr w:type="spellEnd"/>
        </w:p>
        <w:p w14:paraId="3113EF1B" w14:textId="77777777" w:rsidR="00C23F91" w:rsidRDefault="00C23F91">
          <w:pPr>
            <w:rPr>
              <w:rFonts w:ascii="Times New Roman" w:eastAsia="Times New Roman" w:hAnsi="Times New Roman" w:cs="Times New Roman"/>
              <w:sz w:val="24"/>
              <w:szCs w:val="24"/>
            </w:rPr>
          </w:pPr>
        </w:p>
        <w:p w14:paraId="64C8B127" w14:textId="77777777" w:rsidR="00C23F91" w:rsidRDefault="00C23F91">
          <w:pPr>
            <w:rPr>
              <w:rFonts w:ascii="Times New Roman" w:eastAsia="Times New Roman" w:hAnsi="Times New Roman" w:cs="Times New Roman"/>
              <w:sz w:val="24"/>
              <w:szCs w:val="24"/>
            </w:rPr>
          </w:pPr>
        </w:p>
        <w:p w14:paraId="024116EA" w14:textId="77777777" w:rsidR="00C23F91" w:rsidRDefault="00C23F91">
          <w:pPr>
            <w:rPr>
              <w:rFonts w:ascii="Times New Roman" w:eastAsia="Times New Roman" w:hAnsi="Times New Roman" w:cs="Times New Roman"/>
              <w:sz w:val="24"/>
              <w:szCs w:val="24"/>
            </w:rPr>
          </w:pPr>
        </w:p>
        <w:p w14:paraId="1618B825" w14:textId="77777777" w:rsidR="00C23F91" w:rsidRDefault="00C23F91">
          <w:pPr>
            <w:rPr>
              <w:rFonts w:ascii="Times New Roman" w:eastAsia="Times New Roman" w:hAnsi="Times New Roman" w:cs="Times New Roman"/>
              <w:sz w:val="24"/>
              <w:szCs w:val="24"/>
            </w:rPr>
          </w:pPr>
        </w:p>
      </w:tc>
    </w:tr>
    <w:tr w:rsidR="00C23F91" w14:paraId="3EE6AD9E" w14:textId="77777777">
      <w:trPr>
        <w:jc w:val="center"/>
      </w:trPr>
      <w:tc>
        <w:tcPr>
          <w:tcW w:w="8306" w:type="dxa"/>
        </w:tcPr>
        <w:p w14:paraId="0B69CE54" w14:textId="77777777" w:rsidR="00C23F91" w:rsidRDefault="00C23F91">
          <w:pPr>
            <w:keepNext/>
            <w:pBdr>
              <w:top w:val="nil"/>
              <w:left w:val="nil"/>
              <w:bottom w:val="nil"/>
              <w:right w:val="nil"/>
              <w:between w:val="nil"/>
            </w:pBdr>
            <w:jc w:val="center"/>
            <w:rPr>
              <w:rFonts w:ascii="Times New Roman" w:eastAsia="Times New Roman" w:hAnsi="Times New Roman" w:cs="Times New Roman"/>
              <w:b/>
              <w:color w:val="000080"/>
              <w:sz w:val="24"/>
              <w:szCs w:val="24"/>
            </w:rPr>
          </w:pPr>
        </w:p>
        <w:p w14:paraId="751D2456" w14:textId="77777777" w:rsidR="00C23F91" w:rsidRDefault="00FF4460">
          <w:pPr>
            <w:keepNext/>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GUVERNUL REPUBLICII MOLDOVA</w:t>
          </w:r>
        </w:p>
        <w:p w14:paraId="7A07DD71" w14:textId="77777777" w:rsidR="00C23F91" w:rsidRDefault="00C23F91">
          <w:pPr>
            <w:jc w:val="center"/>
            <w:rPr>
              <w:rFonts w:ascii="Times New Roman" w:eastAsia="Times New Roman" w:hAnsi="Times New Roman" w:cs="Times New Roman"/>
              <w:sz w:val="24"/>
              <w:szCs w:val="24"/>
            </w:rPr>
          </w:pPr>
        </w:p>
        <w:p w14:paraId="1AC72EF7" w14:textId="77777777" w:rsidR="00C23F91" w:rsidRDefault="00FF4460">
          <w:pPr>
            <w:keepNext/>
            <w:pBdr>
              <w:top w:val="nil"/>
              <w:left w:val="nil"/>
              <w:bottom w:val="nil"/>
              <w:right w:val="nil"/>
              <w:between w:val="nil"/>
            </w:pBdr>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rPr>
            <w:t>HOTĂRÂRE nr. _____</w:t>
          </w:r>
          <w:r>
            <w:rPr>
              <w:rFonts w:ascii="Times New Roman" w:eastAsia="Times New Roman" w:hAnsi="Times New Roman" w:cs="Times New Roman"/>
              <w:b/>
              <w:color w:val="000000"/>
              <w:sz w:val="24"/>
              <w:szCs w:val="24"/>
              <w:u w:val="single"/>
            </w:rPr>
            <w:t>din 2024</w:t>
          </w:r>
        </w:p>
        <w:p w14:paraId="66617765" w14:textId="77777777" w:rsidR="00C23F91" w:rsidRDefault="00FF4460">
          <w:pPr>
            <w:spacing w:before="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Chișinău</w:t>
          </w:r>
        </w:p>
        <w:p w14:paraId="442E4A56" w14:textId="77777777" w:rsidR="00C23F91" w:rsidRDefault="00C23F91">
          <w:pPr>
            <w:jc w:val="center"/>
            <w:rPr>
              <w:rFonts w:ascii="Times New Roman" w:eastAsia="Times New Roman" w:hAnsi="Times New Roman" w:cs="Times New Roman"/>
              <w:sz w:val="24"/>
              <w:szCs w:val="24"/>
            </w:rPr>
          </w:pPr>
        </w:p>
      </w:tc>
    </w:tr>
  </w:tbl>
  <w:p w14:paraId="329F6136" w14:textId="77777777" w:rsidR="00C23F91" w:rsidRDefault="00C23F91">
    <w:pPr>
      <w:pBdr>
        <w:top w:val="nil"/>
        <w:left w:val="nil"/>
        <w:bottom w:val="nil"/>
        <w:right w:val="nil"/>
        <w:between w:val="nil"/>
      </w:pBdr>
      <w:tabs>
        <w:tab w:val="center" w:pos="4677"/>
        <w:tab w:val="right" w:pos="9355"/>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D4A92"/>
    <w:multiLevelType w:val="multilevel"/>
    <w:tmpl w:val="10DE9A1A"/>
    <w:lvl w:ilvl="0">
      <w:start w:val="1"/>
      <w:numFmt w:val="decimal"/>
      <w:lvlText w:val="%1."/>
      <w:lvlJc w:val="left"/>
      <w:pPr>
        <w:ind w:left="0" w:firstLine="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AF1641F"/>
    <w:multiLevelType w:val="multilevel"/>
    <w:tmpl w:val="683636D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8A4818"/>
    <w:multiLevelType w:val="multilevel"/>
    <w:tmpl w:val="0A4434B2"/>
    <w:lvl w:ilvl="0">
      <w:start w:val="1"/>
      <w:numFmt w:val="decimal"/>
      <w:lvlText w:val="%1."/>
      <w:lvlJc w:val="left"/>
      <w:pPr>
        <w:ind w:left="720" w:hanging="360"/>
      </w:pPr>
      <w:rPr>
        <w:rFonts w:ascii="Times New Roman" w:eastAsia="Times New Roman" w:hAnsi="Times New Roman" w:cs="Times New Roman"/>
        <w:b w:val="0"/>
        <w:strike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36734C6"/>
    <w:multiLevelType w:val="multilevel"/>
    <w:tmpl w:val="C194FF26"/>
    <w:lvl w:ilvl="0">
      <w:start w:val="6"/>
      <w:numFmt w:val="decimal"/>
      <w:lvlText w:val="%1."/>
      <w:lvlJc w:val="left"/>
      <w:pPr>
        <w:ind w:left="0" w:firstLine="0"/>
      </w:pPr>
      <w:rPr>
        <w:rFonts w:ascii="Times New Roman" w:eastAsia="Times New Roman" w:hAnsi="Times New Roman" w:cs="Times New Roman"/>
        <w:b w:val="0"/>
        <w:color w:val="00000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68963A8"/>
    <w:multiLevelType w:val="multilevel"/>
    <w:tmpl w:val="CC705838"/>
    <w:lvl w:ilvl="0">
      <w:start w:val="1"/>
      <w:numFmt w:val="decimal"/>
      <w:lvlText w:val="%1)"/>
      <w:lvlJc w:val="left"/>
      <w:pPr>
        <w:ind w:left="1145" w:hanging="360"/>
      </w:pPr>
    </w:lvl>
    <w:lvl w:ilvl="1">
      <w:start w:val="1"/>
      <w:numFmt w:val="decimal"/>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5" w15:restartNumberingAfterBreak="0">
    <w:nsid w:val="3C902895"/>
    <w:multiLevelType w:val="multilevel"/>
    <w:tmpl w:val="4F7A95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41F0FC1"/>
    <w:multiLevelType w:val="multilevel"/>
    <w:tmpl w:val="402AFDF0"/>
    <w:lvl w:ilvl="0">
      <w:start w:val="1"/>
      <w:numFmt w:val="decimal"/>
      <w:lvlText w:val="%1)"/>
      <w:lvlJc w:val="left"/>
      <w:pPr>
        <w:ind w:left="0" w:firstLine="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95F7B2A"/>
    <w:multiLevelType w:val="multilevel"/>
    <w:tmpl w:val="9A0E7D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FE5D1B"/>
    <w:multiLevelType w:val="multilevel"/>
    <w:tmpl w:val="4DC28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B37E07"/>
    <w:multiLevelType w:val="multilevel"/>
    <w:tmpl w:val="E2768A9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EF50316"/>
    <w:multiLevelType w:val="multilevel"/>
    <w:tmpl w:val="032A9F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10F1C78"/>
    <w:multiLevelType w:val="multilevel"/>
    <w:tmpl w:val="F214AADA"/>
    <w:lvl w:ilvl="0">
      <w:start w:val="1"/>
      <w:numFmt w:val="decimal"/>
      <w:lvlText w:val="%1."/>
      <w:lvlJc w:val="right"/>
      <w:pPr>
        <w:ind w:left="502" w:hanging="360"/>
      </w:pPr>
      <w:rPr>
        <w:rFonts w:hint="default"/>
        <w:b w:val="0"/>
        <w:strike w:val="0"/>
        <w:color w:val="auto"/>
        <w:sz w:val="28"/>
        <w:szCs w:val="28"/>
        <w:shd w:val="clear" w:color="auto" w:fill="auto"/>
      </w:rPr>
    </w:lvl>
    <w:lvl w:ilvl="1">
      <w:start w:val="1"/>
      <w:numFmt w:val="decimal"/>
      <w:lvlText w:val="%2)"/>
      <w:lvlJc w:val="left"/>
      <w:pPr>
        <w:ind w:left="644" w:hanging="360"/>
      </w:pPr>
      <w:rPr>
        <w:rFonts w:hint="default"/>
        <w:strike w:val="0"/>
        <w:color w:val="000000"/>
        <w:sz w:val="28"/>
        <w:szCs w:val="28"/>
      </w:rPr>
    </w:lvl>
    <w:lvl w:ilvl="2">
      <w:start w:val="1"/>
      <w:numFmt w:val="lowerRoman"/>
      <w:lvlText w:val="%3."/>
      <w:lvlJc w:val="right"/>
      <w:pPr>
        <w:ind w:left="2019" w:hanging="360"/>
      </w:pPr>
      <w:rPr>
        <w:rFonts w:hint="default"/>
      </w:rPr>
    </w:lvl>
    <w:lvl w:ilvl="3">
      <w:start w:val="1"/>
      <w:numFmt w:val="decimal"/>
      <w:lvlText w:val="%4."/>
      <w:lvlJc w:val="left"/>
      <w:pPr>
        <w:ind w:left="2739" w:hanging="360"/>
      </w:pPr>
      <w:rPr>
        <w:rFonts w:hint="default"/>
      </w:rPr>
    </w:lvl>
    <w:lvl w:ilvl="4">
      <w:start w:val="1"/>
      <w:numFmt w:val="lowerLetter"/>
      <w:lvlText w:val="%5."/>
      <w:lvlJc w:val="left"/>
      <w:pPr>
        <w:ind w:left="3459" w:hanging="360"/>
      </w:pPr>
      <w:rPr>
        <w:rFonts w:hint="default"/>
      </w:rPr>
    </w:lvl>
    <w:lvl w:ilvl="5">
      <w:start w:val="1"/>
      <w:numFmt w:val="lowerRoman"/>
      <w:lvlText w:val="%6."/>
      <w:lvlJc w:val="right"/>
      <w:pPr>
        <w:ind w:left="4179" w:hanging="360"/>
      </w:pPr>
      <w:rPr>
        <w:rFonts w:hint="default"/>
      </w:rPr>
    </w:lvl>
    <w:lvl w:ilvl="6">
      <w:start w:val="1"/>
      <w:numFmt w:val="decimal"/>
      <w:lvlText w:val="%7."/>
      <w:lvlJc w:val="left"/>
      <w:pPr>
        <w:ind w:left="4899" w:hanging="360"/>
      </w:pPr>
      <w:rPr>
        <w:rFonts w:hint="default"/>
      </w:rPr>
    </w:lvl>
    <w:lvl w:ilvl="7">
      <w:start w:val="1"/>
      <w:numFmt w:val="lowerLetter"/>
      <w:lvlText w:val="%8."/>
      <w:lvlJc w:val="left"/>
      <w:pPr>
        <w:ind w:left="5619" w:hanging="360"/>
      </w:pPr>
      <w:rPr>
        <w:rFonts w:hint="default"/>
      </w:rPr>
    </w:lvl>
    <w:lvl w:ilvl="8">
      <w:start w:val="1"/>
      <w:numFmt w:val="lowerRoman"/>
      <w:lvlText w:val="%9."/>
      <w:lvlJc w:val="right"/>
      <w:pPr>
        <w:ind w:left="6339" w:hanging="360"/>
      </w:pPr>
      <w:rPr>
        <w:rFonts w:hint="default"/>
      </w:rPr>
    </w:lvl>
  </w:abstractNum>
  <w:abstractNum w:abstractNumId="12" w15:restartNumberingAfterBreak="0">
    <w:nsid w:val="741B0CC9"/>
    <w:multiLevelType w:val="multilevel"/>
    <w:tmpl w:val="686C7128"/>
    <w:lvl w:ilvl="0">
      <w:start w:val="1"/>
      <w:numFmt w:val="decimal"/>
      <w:lvlText w:val="%1)"/>
      <w:lvlJc w:val="left"/>
      <w:pPr>
        <w:ind w:left="720" w:hanging="360"/>
      </w:pPr>
    </w:lvl>
    <w:lvl w:ilvl="1">
      <w:start w:val="1"/>
      <w:numFmt w:val="decimal"/>
      <w:lvlText w:val="%2)"/>
      <w:lvlJc w:val="left"/>
      <w:pPr>
        <w:ind w:left="1440" w:hanging="360"/>
      </w:pPr>
      <w:rPr>
        <w:color w:val="000000"/>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A8A43E1"/>
    <w:multiLevelType w:val="multilevel"/>
    <w:tmpl w:val="95544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49789833">
    <w:abstractNumId w:val="0"/>
  </w:num>
  <w:num w:numId="2" w16cid:durableId="771516543">
    <w:abstractNumId w:val="3"/>
  </w:num>
  <w:num w:numId="3" w16cid:durableId="1692947727">
    <w:abstractNumId w:val="1"/>
  </w:num>
  <w:num w:numId="4" w16cid:durableId="949553396">
    <w:abstractNumId w:val="6"/>
  </w:num>
  <w:num w:numId="5" w16cid:durableId="1537499503">
    <w:abstractNumId w:val="8"/>
  </w:num>
  <w:num w:numId="6" w16cid:durableId="1870751309">
    <w:abstractNumId w:val="5"/>
  </w:num>
  <w:num w:numId="7" w16cid:durableId="869026909">
    <w:abstractNumId w:val="13"/>
  </w:num>
  <w:num w:numId="8" w16cid:durableId="404381565">
    <w:abstractNumId w:val="4"/>
  </w:num>
  <w:num w:numId="9" w16cid:durableId="545609401">
    <w:abstractNumId w:val="10"/>
  </w:num>
  <w:num w:numId="10" w16cid:durableId="272979912">
    <w:abstractNumId w:val="9"/>
  </w:num>
  <w:num w:numId="11" w16cid:durableId="1393846569">
    <w:abstractNumId w:val="2"/>
  </w:num>
  <w:num w:numId="12" w16cid:durableId="508375429">
    <w:abstractNumId w:val="12"/>
  </w:num>
  <w:num w:numId="13" w16cid:durableId="976836285">
    <w:abstractNumId w:val="7"/>
  </w:num>
  <w:num w:numId="14" w16cid:durableId="5219389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F91"/>
    <w:rsid w:val="00060DB4"/>
    <w:rsid w:val="001512B1"/>
    <w:rsid w:val="002809C0"/>
    <w:rsid w:val="002D47AC"/>
    <w:rsid w:val="003C6A34"/>
    <w:rsid w:val="0043618A"/>
    <w:rsid w:val="00586B56"/>
    <w:rsid w:val="00803361"/>
    <w:rsid w:val="0094180D"/>
    <w:rsid w:val="00A362CE"/>
    <w:rsid w:val="00C23F91"/>
    <w:rsid w:val="00FA0580"/>
    <w:rsid w:val="00FF4460"/>
  </w:rsids>
  <m:mathPr>
    <m:mathFont m:val="Cambria Math"/>
    <m:brkBin m:val="before"/>
    <m:brkBinSub m:val="--"/>
    <m:smallFrac m:val="0"/>
    <m:dispDef/>
    <m:lMargin m:val="0"/>
    <m:rMargin m:val="0"/>
    <m:defJc m:val="centerGroup"/>
    <m:wrapIndent m:val="1440"/>
    <m:intLim m:val="subSup"/>
    <m:naryLim m:val="undOvr"/>
  </m:mathPr>
  <w:themeFontLang w:val="ro-R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3C035"/>
  <w15:docId w15:val="{EE7BA62A-F241-450A-BACA-B099B600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2C51"/>
    <w:rPr>
      <w:rFonts w:asciiTheme="minorHAnsi" w:eastAsiaTheme="minorEastAsia" w:hAnsiTheme="minorHAnsi" w:cstheme="minorBidi"/>
      <w:lang w:val="en-US" w:eastAsia="zh-C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paragraph" w:styleId="8">
    <w:name w:val="heading 8"/>
    <w:basedOn w:val="a"/>
    <w:next w:val="a"/>
    <w:qFormat/>
    <w:pPr>
      <w:keepNext/>
      <w:jc w:val="center"/>
      <w:outlineLvl w:val="7"/>
    </w:pPr>
    <w:rPr>
      <w:rFonts w:ascii="$Caslon" w:hAnsi="$Caslo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cxspmiddle">
    <w:name w:val="msonormalcxspmiddlecxspmiddle"/>
    <w:basedOn w:val="a"/>
    <w:pPr>
      <w:spacing w:before="100" w:beforeAutospacing="1" w:after="100" w:afterAutospacing="1"/>
    </w:pPr>
    <w:rPr>
      <w:rFonts w:ascii="Times New Roman" w:hAnsi="Times New Roman"/>
      <w:sz w:val="24"/>
      <w:szCs w:val="24"/>
    </w:rPr>
  </w:style>
  <w:style w:type="paragraph" w:customStyle="1" w:styleId="msonormalcxspmiddlecxsplast">
    <w:name w:val="msonormalcxspmiddlecxsplast"/>
    <w:basedOn w:val="a"/>
    <w:pPr>
      <w:spacing w:before="100" w:beforeAutospacing="1" w:after="100" w:afterAutospacing="1"/>
    </w:pPr>
    <w:rPr>
      <w:rFonts w:ascii="Times New Roman" w:hAnsi="Times New Roman"/>
      <w:sz w:val="24"/>
      <w:szCs w:val="24"/>
    </w:rPr>
  </w:style>
  <w:style w:type="paragraph" w:customStyle="1" w:styleId="msonormalcxspmiddle">
    <w:name w:val="msonormalcxspmiddle"/>
    <w:basedOn w:val="a"/>
    <w:pPr>
      <w:spacing w:before="100" w:beforeAutospacing="1" w:after="100" w:afterAutospacing="1"/>
    </w:pPr>
    <w:rPr>
      <w:rFonts w:ascii="Times New Roman" w:hAnsi="Times New Roman"/>
      <w:sz w:val="24"/>
      <w:szCs w:val="24"/>
    </w:rPr>
  </w:style>
  <w:style w:type="paragraph" w:styleId="a5">
    <w:name w:val="Balloon Text"/>
    <w:basedOn w:val="a"/>
    <w:link w:val="a6"/>
    <w:rsid w:val="0088173F"/>
    <w:rPr>
      <w:rFonts w:ascii="Segoe UI" w:hAnsi="Segoe UI" w:cs="Segoe UI"/>
      <w:sz w:val="18"/>
      <w:szCs w:val="18"/>
    </w:rPr>
  </w:style>
  <w:style w:type="character" w:customStyle="1" w:styleId="a6">
    <w:name w:val="Текст выноски Знак"/>
    <w:basedOn w:val="a0"/>
    <w:link w:val="a5"/>
    <w:rsid w:val="0088173F"/>
    <w:rPr>
      <w:rFonts w:ascii="Segoe UI" w:eastAsiaTheme="minorEastAsia" w:hAnsi="Segoe UI" w:cs="Segoe UI"/>
      <w:sz w:val="18"/>
      <w:szCs w:val="18"/>
      <w:lang w:val="en-US" w:eastAsia="zh-CN"/>
    </w:rPr>
  </w:style>
  <w:style w:type="paragraph" w:styleId="a7">
    <w:name w:val="List Paragraph"/>
    <w:basedOn w:val="a"/>
    <w:uiPriority w:val="34"/>
    <w:qFormat/>
    <w:rsid w:val="00D871DC"/>
    <w:pPr>
      <w:ind w:left="720"/>
      <w:contextualSpacing/>
    </w:pPr>
  </w:style>
  <w:style w:type="character" w:styleId="a8">
    <w:name w:val="annotation reference"/>
    <w:basedOn w:val="a0"/>
    <w:rsid w:val="00717A98"/>
    <w:rPr>
      <w:sz w:val="16"/>
      <w:szCs w:val="16"/>
    </w:rPr>
  </w:style>
  <w:style w:type="paragraph" w:styleId="a9">
    <w:name w:val="annotation text"/>
    <w:basedOn w:val="a"/>
    <w:link w:val="aa"/>
    <w:rsid w:val="00717A98"/>
  </w:style>
  <w:style w:type="character" w:customStyle="1" w:styleId="aa">
    <w:name w:val="Текст примечания Знак"/>
    <w:basedOn w:val="a0"/>
    <w:link w:val="a9"/>
    <w:rsid w:val="00717A98"/>
    <w:rPr>
      <w:rFonts w:asciiTheme="minorHAnsi" w:eastAsiaTheme="minorEastAsia" w:hAnsiTheme="minorHAnsi" w:cstheme="minorBidi"/>
      <w:lang w:val="en-US" w:eastAsia="zh-CN"/>
    </w:rPr>
  </w:style>
  <w:style w:type="paragraph" w:styleId="ab">
    <w:name w:val="annotation subject"/>
    <w:basedOn w:val="a9"/>
    <w:next w:val="a9"/>
    <w:link w:val="ac"/>
    <w:rsid w:val="00717A98"/>
    <w:rPr>
      <w:b/>
      <w:bCs/>
    </w:rPr>
  </w:style>
  <w:style w:type="character" w:customStyle="1" w:styleId="ac">
    <w:name w:val="Тема примечания Знак"/>
    <w:basedOn w:val="aa"/>
    <w:link w:val="ab"/>
    <w:rsid w:val="00717A98"/>
    <w:rPr>
      <w:rFonts w:asciiTheme="minorHAnsi" w:eastAsiaTheme="minorEastAsia" w:hAnsiTheme="minorHAnsi" w:cstheme="minorBidi"/>
      <w:b/>
      <w:bCs/>
      <w:lang w:val="en-US" w:eastAsia="zh-CN"/>
    </w:rPr>
  </w:style>
  <w:style w:type="paragraph" w:styleId="ad">
    <w:name w:val="Revision"/>
    <w:hidden/>
    <w:uiPriority w:val="99"/>
    <w:semiHidden/>
    <w:rsid w:val="002C2A83"/>
    <w:rPr>
      <w:rFonts w:asciiTheme="minorHAnsi" w:eastAsiaTheme="minorEastAsia" w:hAnsiTheme="minorHAnsi" w:cstheme="minorBidi"/>
      <w:lang w:val="en-US" w:eastAsia="zh-CN"/>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1"/>
    <w:tblPr>
      <w:tblStyleRowBandSize w:val="1"/>
      <w:tblStyleColBandSize w:val="1"/>
      <w:tblCellMar>
        <w:left w:w="108" w:type="dxa"/>
        <w:right w:w="108" w:type="dxa"/>
      </w:tblCellMar>
    </w:tblPr>
  </w:style>
  <w:style w:type="paragraph" w:styleId="af0">
    <w:name w:val="header"/>
    <w:basedOn w:val="a"/>
    <w:link w:val="af1"/>
    <w:uiPriority w:val="99"/>
    <w:unhideWhenUsed/>
    <w:rsid w:val="00086058"/>
    <w:pPr>
      <w:tabs>
        <w:tab w:val="center" w:pos="4677"/>
        <w:tab w:val="right" w:pos="9355"/>
      </w:tabs>
    </w:pPr>
  </w:style>
  <w:style w:type="character" w:customStyle="1" w:styleId="af1">
    <w:name w:val="Верхний колонтитул Знак"/>
    <w:basedOn w:val="a0"/>
    <w:link w:val="af0"/>
    <w:uiPriority w:val="99"/>
    <w:rsid w:val="00086058"/>
    <w:rPr>
      <w:rFonts w:asciiTheme="minorHAnsi" w:eastAsiaTheme="minorEastAsia" w:hAnsiTheme="minorHAnsi" w:cstheme="minorBidi"/>
      <w:lang w:val="en-US" w:eastAsia="zh-CN"/>
    </w:rPr>
  </w:style>
  <w:style w:type="paragraph" w:styleId="af2">
    <w:name w:val="footer"/>
    <w:basedOn w:val="a"/>
    <w:link w:val="af3"/>
    <w:uiPriority w:val="99"/>
    <w:unhideWhenUsed/>
    <w:rsid w:val="00086058"/>
    <w:pPr>
      <w:tabs>
        <w:tab w:val="center" w:pos="4677"/>
        <w:tab w:val="right" w:pos="9355"/>
      </w:tabs>
    </w:pPr>
  </w:style>
  <w:style w:type="character" w:customStyle="1" w:styleId="af3">
    <w:name w:val="Нижний колонтитул Знак"/>
    <w:basedOn w:val="a0"/>
    <w:link w:val="af2"/>
    <w:uiPriority w:val="99"/>
    <w:rsid w:val="00086058"/>
    <w:rPr>
      <w:rFonts w:asciiTheme="minorHAnsi" w:eastAsiaTheme="minorEastAsia" w:hAnsiTheme="minorHAnsi" w:cstheme="minorBidi"/>
      <w:lang w:val="en-US" w:eastAsia="zh-CN"/>
    </w:rPr>
  </w:style>
  <w:style w:type="table" w:customStyle="1" w:styleId="af4">
    <w:basedOn w:val="a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WMfHw8qwKp688opxfsq37z+rhA==">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5</Pages>
  <Words>1907</Words>
  <Characters>11062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 Morarescu</dc:creator>
  <cp:lastModifiedBy>Serviciul Programe Nationale</cp:lastModifiedBy>
  <cp:revision>5</cp:revision>
  <cp:lastPrinted>2024-06-20T08:13:00Z</cp:lastPrinted>
  <dcterms:created xsi:type="dcterms:W3CDTF">2024-06-18T11:26:00Z</dcterms:created>
  <dcterms:modified xsi:type="dcterms:W3CDTF">2024-06-20T10:09:00Z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1033-5.7.2.8094</vt:lpwstr>
  </property>
</Properties>
</file>