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1B0" w:rsidRPr="00767B73" w:rsidRDefault="00AA31B0" w:rsidP="00D55F0C">
      <w:pPr>
        <w:jc w:val="center"/>
        <w:rPr>
          <w:sz w:val="20"/>
          <w:szCs w:val="20"/>
          <w:lang w:val="en-US"/>
        </w:rPr>
      </w:pPr>
      <w:r w:rsidRPr="00767B73">
        <w:rPr>
          <w:b/>
          <w:sz w:val="20"/>
          <w:szCs w:val="20"/>
          <w:lang w:val="en-US"/>
        </w:rPr>
        <w:t>PLAN DE TRANSPUNERE/TABELUL DE CONCORDANŢĂ</w:t>
      </w:r>
    </w:p>
    <w:tbl>
      <w:tblPr>
        <w:tblpPr w:leftFromText="180" w:rightFromText="180" w:horzAnchor="margin" w:tblpXSpec="center" w:tblpY="450"/>
        <w:tblW w:w="15885" w:type="dxa"/>
        <w:tblLayout w:type="fixed"/>
        <w:tblCellMar>
          <w:top w:w="15" w:type="dxa"/>
          <w:left w:w="15" w:type="dxa"/>
          <w:bottom w:w="15" w:type="dxa"/>
          <w:right w:w="15" w:type="dxa"/>
        </w:tblCellMar>
        <w:tblLook w:val="0000"/>
      </w:tblPr>
      <w:tblGrid>
        <w:gridCol w:w="5265"/>
        <w:gridCol w:w="5760"/>
        <w:gridCol w:w="1260"/>
        <w:gridCol w:w="1440"/>
        <w:gridCol w:w="1260"/>
        <w:gridCol w:w="900"/>
      </w:tblGrid>
      <w:tr w:rsidR="00AA31B0" w:rsidRPr="004C3A64" w:rsidTr="00B3573B">
        <w:tc>
          <w:tcPr>
            <w:tcW w:w="15885"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A31B0" w:rsidRPr="00767B73" w:rsidRDefault="00AA31B0" w:rsidP="00D34BE2">
            <w:pPr>
              <w:pStyle w:val="ListParagraph"/>
              <w:numPr>
                <w:ilvl w:val="0"/>
                <w:numId w:val="19"/>
              </w:numPr>
              <w:tabs>
                <w:tab w:val="left" w:pos="180"/>
              </w:tabs>
              <w:ind w:left="0" w:firstLine="0"/>
              <w:jc w:val="both"/>
              <w:rPr>
                <w:b/>
                <w:sz w:val="20"/>
                <w:szCs w:val="20"/>
                <w:lang w:val="en-US"/>
              </w:rPr>
            </w:pPr>
            <w:r w:rsidRPr="00767B73">
              <w:rPr>
                <w:b/>
                <w:sz w:val="20"/>
                <w:szCs w:val="20"/>
                <w:lang w:val="it-IT"/>
              </w:rPr>
              <w:t>DIRECTIVA 75/107/CEE  A CONSILIULUI din 19 decembrie 1974 privind apropierea legislațiilor statelor membre referitoare la sticlele utilizate ca recipiente de măsurare</w:t>
            </w:r>
          </w:p>
          <w:p w:rsidR="00AA31B0" w:rsidRPr="00767B73" w:rsidRDefault="00AA31B0" w:rsidP="00D34BE2">
            <w:pPr>
              <w:jc w:val="both"/>
              <w:rPr>
                <w:rStyle w:val="Emphasis"/>
                <w:i w:val="0"/>
                <w:sz w:val="20"/>
                <w:szCs w:val="20"/>
                <w:lang w:val="en-US"/>
              </w:rPr>
            </w:pPr>
            <w:r w:rsidRPr="00767B73">
              <w:rPr>
                <w:sz w:val="20"/>
                <w:szCs w:val="20"/>
                <w:lang w:val="en-US"/>
              </w:rPr>
              <w:t xml:space="preserve">Council Directive 75/107/EEC of 19 December 1974 on the approximation of the laws of the Member States relating to bottles used as measuring containers, </w:t>
            </w:r>
            <w:r w:rsidRPr="00767B73">
              <w:rPr>
                <w:rStyle w:val="Emphasis"/>
                <w:i w:val="0"/>
                <w:sz w:val="20"/>
                <w:szCs w:val="20"/>
                <w:lang w:val="en-US"/>
              </w:rPr>
              <w:t xml:space="preserve"> Official Journal L 042 , 15/02/1975 P. 0014 – 0020.</w:t>
            </w:r>
          </w:p>
          <w:p w:rsidR="00AA31B0" w:rsidRPr="00767B73" w:rsidRDefault="00AA31B0" w:rsidP="00D34BE2">
            <w:pPr>
              <w:jc w:val="both"/>
              <w:rPr>
                <w:i/>
                <w:sz w:val="20"/>
                <w:szCs w:val="20"/>
                <w:lang w:val="it-IT"/>
              </w:rPr>
            </w:pPr>
            <w:r w:rsidRPr="00767B73">
              <w:rPr>
                <w:sz w:val="20"/>
                <w:szCs w:val="20"/>
                <w:lang w:val="it-IT"/>
              </w:rPr>
              <w:t>Prezenta directivă stabilește anumite caracteristici metrologice speciale pentru sticlele utilizate ca recipiente de măsurare. În aces</w:t>
            </w:r>
            <w:r>
              <w:rPr>
                <w:sz w:val="20"/>
                <w:szCs w:val="20"/>
                <w:lang w:val="it-IT"/>
              </w:rPr>
              <w:t>t</w:t>
            </w:r>
            <w:r w:rsidRPr="00767B73">
              <w:rPr>
                <w:sz w:val="20"/>
                <w:szCs w:val="20"/>
                <w:lang w:val="it-IT"/>
              </w:rPr>
              <w:t xml:space="preserve"> scop directiv</w:t>
            </w:r>
            <w:r>
              <w:rPr>
                <w:sz w:val="20"/>
                <w:szCs w:val="20"/>
                <w:lang w:val="it-IT"/>
              </w:rPr>
              <w:t>a</w:t>
            </w:r>
            <w:r w:rsidRPr="00767B73">
              <w:rPr>
                <w:sz w:val="20"/>
                <w:szCs w:val="20"/>
                <w:lang w:val="it-IT"/>
              </w:rPr>
              <w:t xml:space="preserve"> specifică numărul maxim de erori permise în ceea ce privește capacitatea nominală a sticlelor și definește metodele de verificare a unor astfel de erori.</w:t>
            </w:r>
          </w:p>
        </w:tc>
      </w:tr>
      <w:tr w:rsidR="00AA31B0" w:rsidRPr="004C3A64" w:rsidTr="00B3573B">
        <w:tc>
          <w:tcPr>
            <w:tcW w:w="15885"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A31B0" w:rsidRPr="00767B73" w:rsidRDefault="00AA31B0" w:rsidP="00D34BE2">
            <w:pPr>
              <w:pStyle w:val="NoSpacing"/>
              <w:rPr>
                <w:rFonts w:ascii="Times New Roman" w:hAnsi="Times New Roman" w:cs="Times New Roman"/>
                <w:b/>
                <w:sz w:val="20"/>
                <w:szCs w:val="20"/>
                <w:lang w:val="it-IT"/>
              </w:rPr>
            </w:pPr>
            <w:r>
              <w:rPr>
                <w:rFonts w:ascii="Times New Roman" w:hAnsi="Times New Roman" w:cs="Times New Roman"/>
                <w:b/>
                <w:sz w:val="20"/>
                <w:szCs w:val="20"/>
                <w:lang w:val="it-IT"/>
              </w:rPr>
              <w:t>2. Proiectul H</w:t>
            </w:r>
            <w:r w:rsidRPr="00767B73">
              <w:rPr>
                <w:rFonts w:ascii="Times New Roman" w:hAnsi="Times New Roman" w:cs="Times New Roman"/>
                <w:b/>
                <w:sz w:val="20"/>
                <w:szCs w:val="20"/>
                <w:lang w:val="it-IT"/>
              </w:rPr>
              <w:t>otărîrii de Guvern “</w:t>
            </w:r>
            <w:r w:rsidRPr="00767B73">
              <w:rPr>
                <w:rFonts w:ascii="Times New Roman" w:hAnsi="Times New Roman" w:cs="Times New Roman"/>
                <w:b/>
                <w:spacing w:val="-3"/>
                <w:sz w:val="20"/>
                <w:szCs w:val="20"/>
              </w:rPr>
              <w:t>Regulamentul de stabilire a</w:t>
            </w:r>
            <w:r>
              <w:rPr>
                <w:rFonts w:ascii="Times New Roman" w:hAnsi="Times New Roman" w:cs="Times New Roman"/>
                <w:b/>
                <w:spacing w:val="-3"/>
                <w:sz w:val="20"/>
                <w:szCs w:val="20"/>
              </w:rPr>
              <w:t xml:space="preserve"> </w:t>
            </w:r>
            <w:r w:rsidRPr="00767B73">
              <w:rPr>
                <w:rFonts w:ascii="Times New Roman" w:hAnsi="Times New Roman" w:cs="Times New Roman"/>
                <w:b/>
                <w:spacing w:val="-3"/>
                <w:sz w:val="20"/>
                <w:szCs w:val="20"/>
              </w:rPr>
              <w:t>cerințelor către sticle utilizate ca recipiente de măsurare</w:t>
            </w:r>
            <w:r w:rsidRPr="00767B73">
              <w:rPr>
                <w:rFonts w:ascii="Times New Roman" w:hAnsi="Times New Roman" w:cs="Times New Roman"/>
                <w:b/>
                <w:sz w:val="20"/>
                <w:szCs w:val="20"/>
                <w:lang w:val="it-IT"/>
              </w:rPr>
              <w:t>”</w:t>
            </w:r>
          </w:p>
          <w:p w:rsidR="00AA31B0" w:rsidRPr="00767B73" w:rsidRDefault="00AA31B0" w:rsidP="00D34BE2">
            <w:pPr>
              <w:rPr>
                <w:sz w:val="20"/>
                <w:szCs w:val="20"/>
                <w:lang w:val="ro-RO"/>
              </w:rPr>
            </w:pPr>
            <w:r w:rsidRPr="00767B73">
              <w:rPr>
                <w:sz w:val="20"/>
                <w:szCs w:val="20"/>
                <w:lang w:val="it-IT"/>
              </w:rPr>
              <w:t>D</w:t>
            </w:r>
            <w:r w:rsidRPr="00767B73">
              <w:rPr>
                <w:sz w:val="20"/>
                <w:szCs w:val="20"/>
                <w:lang w:val="en-US"/>
              </w:rPr>
              <w:t xml:space="preserve">raft of government decision </w:t>
            </w:r>
            <w:r w:rsidRPr="00767B73">
              <w:rPr>
                <w:sz w:val="20"/>
                <w:szCs w:val="20"/>
                <w:lang w:val="ro-RO"/>
              </w:rPr>
              <w:t>„</w:t>
            </w:r>
            <w:r w:rsidRPr="00767B73">
              <w:rPr>
                <w:rStyle w:val="hps"/>
                <w:i/>
                <w:sz w:val="20"/>
                <w:szCs w:val="20"/>
                <w:lang w:val="en-US"/>
              </w:rPr>
              <w:t>general</w:t>
            </w:r>
            <w:r w:rsidRPr="00767B73">
              <w:rPr>
                <w:rStyle w:val="shorttext"/>
                <w:i/>
                <w:sz w:val="20"/>
                <w:szCs w:val="20"/>
                <w:lang w:val="en-US"/>
              </w:rPr>
              <w:t xml:space="preserve"> r</w:t>
            </w:r>
            <w:r w:rsidRPr="00767B73">
              <w:rPr>
                <w:rStyle w:val="hps"/>
                <w:i/>
                <w:sz w:val="20"/>
                <w:szCs w:val="20"/>
                <w:lang w:val="en-US"/>
              </w:rPr>
              <w:t>ules</w:t>
            </w:r>
            <w:r w:rsidRPr="00767B73">
              <w:rPr>
                <w:rStyle w:val="shorttext"/>
                <w:i/>
                <w:sz w:val="20"/>
                <w:szCs w:val="20"/>
                <w:lang w:val="en-US"/>
              </w:rPr>
              <w:t xml:space="preserve"> o</w:t>
            </w:r>
            <w:r w:rsidRPr="00767B73">
              <w:rPr>
                <w:rStyle w:val="hps"/>
                <w:i/>
                <w:sz w:val="20"/>
                <w:szCs w:val="20"/>
                <w:lang w:val="en-US"/>
              </w:rPr>
              <w:t>f</w:t>
            </w:r>
            <w:r w:rsidRPr="00767B73">
              <w:rPr>
                <w:rStyle w:val="shorttext"/>
                <w:i/>
                <w:sz w:val="20"/>
                <w:szCs w:val="20"/>
                <w:lang w:val="en-US"/>
              </w:rPr>
              <w:t xml:space="preserve"> l</w:t>
            </w:r>
            <w:r w:rsidRPr="00767B73">
              <w:rPr>
                <w:rStyle w:val="hps"/>
                <w:i/>
                <w:sz w:val="20"/>
                <w:szCs w:val="20"/>
                <w:lang w:val="en-US"/>
              </w:rPr>
              <w:t>egal metrolog</w:t>
            </w:r>
            <w:r w:rsidRPr="00767B73">
              <w:rPr>
                <w:rStyle w:val="hps"/>
                <w:sz w:val="20"/>
                <w:szCs w:val="20"/>
                <w:lang w:val="en-US"/>
              </w:rPr>
              <w:t xml:space="preserve">y </w:t>
            </w:r>
            <w:r w:rsidRPr="00767B73">
              <w:rPr>
                <w:rStyle w:val="hps"/>
                <w:i/>
                <w:sz w:val="20"/>
                <w:szCs w:val="20"/>
                <w:lang w:val="en-US"/>
              </w:rPr>
              <w:t>establishing requirementstobottlesused asmeasuring containers</w:t>
            </w:r>
            <w:r w:rsidRPr="00767B73">
              <w:rPr>
                <w:sz w:val="20"/>
                <w:szCs w:val="20"/>
                <w:lang w:val="ro-RO"/>
              </w:rPr>
              <w:t>”</w:t>
            </w:r>
          </w:p>
          <w:p w:rsidR="00AA31B0" w:rsidRPr="00767B73" w:rsidRDefault="00AA31B0" w:rsidP="00985FF4">
            <w:pPr>
              <w:rPr>
                <w:sz w:val="20"/>
                <w:szCs w:val="20"/>
                <w:lang w:val="ro-RO"/>
              </w:rPr>
            </w:pPr>
            <w:r w:rsidRPr="00767B73">
              <w:rPr>
                <w:b/>
                <w:sz w:val="20"/>
                <w:szCs w:val="20"/>
                <w:lang w:val="ro-RO"/>
              </w:rPr>
              <w:t xml:space="preserve">Proiectul constituie cadrul normativ referitor la </w:t>
            </w:r>
            <w:r w:rsidRPr="00767B73">
              <w:rPr>
                <w:b/>
                <w:spacing w:val="-3"/>
                <w:sz w:val="20"/>
                <w:szCs w:val="20"/>
                <w:lang w:val="ro-RO"/>
              </w:rPr>
              <w:t xml:space="preserve">stabilirea </w:t>
            </w:r>
            <w:r w:rsidRPr="00767B73">
              <w:rPr>
                <w:b/>
                <w:sz w:val="20"/>
                <w:szCs w:val="20"/>
                <w:lang w:val="it-IT"/>
              </w:rPr>
              <w:t xml:space="preserve">cerințelor către sticle utilizate ca recipiente de măsurare </w:t>
            </w:r>
            <w:r w:rsidRPr="00767B73">
              <w:rPr>
                <w:b/>
                <w:spacing w:val="-3"/>
                <w:sz w:val="20"/>
                <w:szCs w:val="20"/>
                <w:lang w:val="ro-RO"/>
              </w:rPr>
              <w:t>e</w:t>
            </w:r>
            <w:r>
              <w:rPr>
                <w:b/>
                <w:spacing w:val="-3"/>
                <w:sz w:val="20"/>
                <w:szCs w:val="20"/>
                <w:lang w:val="ro-RO"/>
              </w:rPr>
              <w:t>ste</w:t>
            </w:r>
            <w:r w:rsidRPr="00767B73">
              <w:rPr>
                <w:b/>
                <w:spacing w:val="-3"/>
                <w:sz w:val="20"/>
                <w:szCs w:val="20"/>
                <w:lang w:val="ro-RO"/>
              </w:rPr>
              <w:t xml:space="preserve"> în conformitate cu</w:t>
            </w:r>
            <w:r w:rsidRPr="00767B73">
              <w:rPr>
                <w:b/>
                <w:sz w:val="20"/>
                <w:szCs w:val="20"/>
                <w:lang w:val="ro-RO"/>
              </w:rPr>
              <w:t xml:space="preserve"> art. 14 al Legii nr.647-XIII din 17.11.1995 a metrologiei</w:t>
            </w:r>
          </w:p>
        </w:tc>
      </w:tr>
      <w:tr w:rsidR="00AA31B0" w:rsidRPr="004C3A64" w:rsidTr="00B3573B">
        <w:tc>
          <w:tcPr>
            <w:tcW w:w="15885"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A31B0" w:rsidRPr="00767B73" w:rsidRDefault="00AA31B0" w:rsidP="0040292A">
            <w:pPr>
              <w:rPr>
                <w:b/>
                <w:sz w:val="20"/>
                <w:szCs w:val="20"/>
                <w:lang w:val="ro-RO"/>
              </w:rPr>
            </w:pPr>
            <w:r w:rsidRPr="00767B73">
              <w:rPr>
                <w:b/>
                <w:sz w:val="20"/>
                <w:szCs w:val="20"/>
                <w:lang w:val="ro-RO"/>
              </w:rPr>
              <w:t>3. Gradul de compatibilitate,este parţial cu directiva uniunii europene.</w:t>
            </w:r>
          </w:p>
        </w:tc>
      </w:tr>
      <w:tr w:rsidR="00AA31B0" w:rsidRPr="004C3A64" w:rsidTr="00B3573B">
        <w:tc>
          <w:tcPr>
            <w:tcW w:w="526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A31B0" w:rsidRPr="00767B73" w:rsidRDefault="00AA31B0" w:rsidP="00D34BE2">
            <w:pPr>
              <w:rPr>
                <w:b/>
                <w:sz w:val="20"/>
                <w:szCs w:val="20"/>
                <w:lang w:val="it-IT"/>
              </w:rPr>
            </w:pPr>
            <w:r w:rsidRPr="00767B73">
              <w:rPr>
                <w:b/>
                <w:sz w:val="20"/>
                <w:szCs w:val="20"/>
                <w:lang w:val="it-IT"/>
              </w:rPr>
              <w:t>4. Prevederile şi cerinţele reglementărilor comunitare (articolul, paragraful)</w:t>
            </w:r>
          </w:p>
        </w:tc>
        <w:tc>
          <w:tcPr>
            <w:tcW w:w="5760" w:type="dxa"/>
            <w:tcBorders>
              <w:top w:val="single" w:sz="6" w:space="0" w:color="000000"/>
              <w:left w:val="single" w:sz="6" w:space="0" w:color="000000"/>
              <w:bottom w:val="single" w:sz="6" w:space="0" w:color="000000"/>
              <w:right w:val="single" w:sz="6" w:space="0" w:color="000000"/>
            </w:tcBorders>
          </w:tcPr>
          <w:p w:rsidR="00AA31B0" w:rsidRPr="00767B73" w:rsidRDefault="00AA31B0" w:rsidP="00D34BE2">
            <w:pPr>
              <w:rPr>
                <w:b/>
                <w:sz w:val="20"/>
                <w:szCs w:val="20"/>
                <w:lang w:val="pt-BR"/>
              </w:rPr>
            </w:pPr>
            <w:r w:rsidRPr="00767B73">
              <w:rPr>
                <w:b/>
                <w:sz w:val="20"/>
                <w:szCs w:val="20"/>
                <w:lang w:val="pt-BR"/>
              </w:rPr>
              <w:t>5. Prevederile actului normativ naţional (capitolul, articolul, subparagraful, punctul etc.)</w:t>
            </w:r>
          </w:p>
        </w:tc>
        <w:tc>
          <w:tcPr>
            <w:tcW w:w="1260" w:type="dxa"/>
            <w:tcBorders>
              <w:top w:val="single" w:sz="6" w:space="0" w:color="000000"/>
              <w:left w:val="single" w:sz="6" w:space="0" w:color="000000"/>
              <w:bottom w:val="single" w:sz="6" w:space="0" w:color="000000"/>
              <w:right w:val="single" w:sz="6" w:space="0" w:color="000000"/>
            </w:tcBorders>
          </w:tcPr>
          <w:p w:rsidR="00AA31B0" w:rsidRPr="00767B73" w:rsidRDefault="00AA31B0" w:rsidP="00D34BE2">
            <w:pPr>
              <w:rPr>
                <w:b/>
                <w:sz w:val="20"/>
                <w:szCs w:val="20"/>
                <w:lang w:val="en-US"/>
              </w:rPr>
            </w:pPr>
            <w:r w:rsidRPr="00767B73">
              <w:rPr>
                <w:b/>
                <w:sz w:val="20"/>
                <w:szCs w:val="20"/>
              </w:rPr>
              <w:t>6. Diferenţe</w:t>
            </w:r>
          </w:p>
          <w:p w:rsidR="00AA31B0" w:rsidRPr="00767B73" w:rsidRDefault="00AA31B0" w:rsidP="00D34BE2">
            <w:pPr>
              <w:rPr>
                <w:b/>
                <w:sz w:val="20"/>
                <w:szCs w:val="20"/>
                <w:lang w:val="en-US"/>
              </w:rPr>
            </w:pPr>
          </w:p>
        </w:tc>
        <w:tc>
          <w:tcPr>
            <w:tcW w:w="1440" w:type="dxa"/>
            <w:tcBorders>
              <w:top w:val="single" w:sz="6" w:space="0" w:color="000000"/>
              <w:left w:val="single" w:sz="6" w:space="0" w:color="000000"/>
              <w:bottom w:val="single" w:sz="6" w:space="0" w:color="000000"/>
              <w:right w:val="single" w:sz="6" w:space="0" w:color="000000"/>
            </w:tcBorders>
          </w:tcPr>
          <w:p w:rsidR="00AA31B0" w:rsidRPr="00767B73" w:rsidRDefault="00AA31B0" w:rsidP="00D34BE2">
            <w:pPr>
              <w:rPr>
                <w:b/>
                <w:sz w:val="20"/>
                <w:szCs w:val="20"/>
                <w:lang w:val="pt-BR"/>
              </w:rPr>
            </w:pPr>
            <w:r w:rsidRPr="00767B73">
              <w:rPr>
                <w:b/>
                <w:sz w:val="20"/>
                <w:szCs w:val="20"/>
                <w:lang w:val="pt-BR"/>
              </w:rPr>
              <w:t>7. Motivele ce explică faptul că proiectul este parţial compatibil sau incompatibil</w:t>
            </w:r>
          </w:p>
        </w:tc>
        <w:tc>
          <w:tcPr>
            <w:tcW w:w="1260" w:type="dxa"/>
            <w:tcBorders>
              <w:top w:val="single" w:sz="6" w:space="0" w:color="000000"/>
              <w:left w:val="single" w:sz="6" w:space="0" w:color="000000"/>
              <w:bottom w:val="single" w:sz="6" w:space="0" w:color="000000"/>
              <w:right w:val="single" w:sz="6" w:space="0" w:color="000000"/>
            </w:tcBorders>
          </w:tcPr>
          <w:p w:rsidR="00AA31B0" w:rsidRPr="00767B73" w:rsidRDefault="00AA31B0" w:rsidP="00D34BE2">
            <w:pPr>
              <w:rPr>
                <w:b/>
                <w:sz w:val="20"/>
                <w:szCs w:val="20"/>
              </w:rPr>
            </w:pPr>
            <w:r w:rsidRPr="00767B73">
              <w:rPr>
                <w:b/>
                <w:sz w:val="20"/>
                <w:szCs w:val="20"/>
              </w:rPr>
              <w:t>8. Instituţia responsabilă</w:t>
            </w:r>
          </w:p>
        </w:tc>
        <w:tc>
          <w:tcPr>
            <w:tcW w:w="900" w:type="dxa"/>
            <w:tcBorders>
              <w:top w:val="single" w:sz="6" w:space="0" w:color="000000"/>
              <w:left w:val="single" w:sz="6" w:space="0" w:color="000000"/>
              <w:bottom w:val="single" w:sz="6" w:space="0" w:color="000000"/>
              <w:right w:val="single" w:sz="6" w:space="0" w:color="000000"/>
            </w:tcBorders>
          </w:tcPr>
          <w:p w:rsidR="00AA31B0" w:rsidRPr="00767B73" w:rsidRDefault="00AA31B0" w:rsidP="00D34BE2">
            <w:pPr>
              <w:rPr>
                <w:b/>
                <w:sz w:val="20"/>
                <w:szCs w:val="20"/>
                <w:lang w:val="pt-BR"/>
              </w:rPr>
            </w:pPr>
            <w:r w:rsidRPr="00767B73">
              <w:rPr>
                <w:b/>
                <w:sz w:val="20"/>
                <w:szCs w:val="20"/>
                <w:lang w:val="pt-BR"/>
              </w:rPr>
              <w:t>9. Termenul - limită de asigurare a compatibilităţii complete a actului naţional</w:t>
            </w:r>
          </w:p>
        </w:tc>
      </w:tr>
      <w:tr w:rsidR="00AA31B0" w:rsidRPr="005B422D" w:rsidTr="00B3573B">
        <w:trPr>
          <w:trHeight w:val="510"/>
        </w:trPr>
        <w:tc>
          <w:tcPr>
            <w:tcW w:w="526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A31B0" w:rsidRPr="000E3773" w:rsidRDefault="00AA31B0" w:rsidP="00D34BE2">
            <w:pPr>
              <w:jc w:val="both"/>
              <w:rPr>
                <w:b/>
                <w:lang w:val="ro-RO"/>
              </w:rPr>
            </w:pPr>
            <w:r w:rsidRPr="000E3773">
              <w:rPr>
                <w:b/>
                <w:lang w:val="ro-RO"/>
              </w:rPr>
              <w:t>Articolul 1</w:t>
            </w:r>
          </w:p>
          <w:p w:rsidR="00AA31B0" w:rsidRPr="000E3773" w:rsidRDefault="00AA31B0" w:rsidP="00D34BE2">
            <w:pPr>
              <w:jc w:val="both"/>
              <w:rPr>
                <w:lang w:val="ro-RO"/>
              </w:rPr>
            </w:pPr>
            <w:r w:rsidRPr="000E3773">
              <w:rPr>
                <w:lang w:val="ro-RO"/>
              </w:rPr>
              <w:t>Directiva se aplică recipientelor numite în mod uzual sticle, făcute din sticlă sau din alte substanțe având o rigiditate și o stabilitate care oferă aceleași garanții metrologice ca și sticla, atunci când aceste recipiente:</w:t>
            </w:r>
          </w:p>
          <w:p w:rsidR="00AA31B0" w:rsidRPr="000E3773" w:rsidRDefault="00AA31B0" w:rsidP="00D34BE2">
            <w:pPr>
              <w:jc w:val="both"/>
              <w:rPr>
                <w:lang w:val="ro-RO"/>
              </w:rPr>
            </w:pPr>
            <w:r w:rsidRPr="000E3773">
              <w:rPr>
                <w:lang w:val="ro-RO"/>
              </w:rPr>
              <w:t>1.</w:t>
            </w:r>
            <w:r>
              <w:rPr>
                <w:lang w:val="ro-RO"/>
              </w:rPr>
              <w:t xml:space="preserve"> </w:t>
            </w:r>
            <w:r w:rsidRPr="000E3773">
              <w:rPr>
                <w:lang w:val="ro-RO"/>
              </w:rPr>
              <w:t>sunt capsulate sau sunt proiectate pentru a fi capsulate și sunt destinate depozitării, transportării și livrării de lichide;</w:t>
            </w:r>
          </w:p>
          <w:p w:rsidR="00AA31B0" w:rsidRPr="000E3773" w:rsidRDefault="00AA31B0" w:rsidP="00D34BE2">
            <w:pPr>
              <w:jc w:val="both"/>
              <w:rPr>
                <w:lang w:val="ro-RO"/>
              </w:rPr>
            </w:pPr>
            <w:r w:rsidRPr="000E3773">
              <w:rPr>
                <w:lang w:val="ro-RO"/>
              </w:rPr>
              <w:t>2.</w:t>
            </w:r>
            <w:r>
              <w:rPr>
                <w:lang w:val="ro-RO"/>
              </w:rPr>
              <w:t xml:space="preserve"> </w:t>
            </w:r>
            <w:r w:rsidRPr="000E3773">
              <w:rPr>
                <w:lang w:val="ro-RO"/>
              </w:rPr>
              <w:t>au o capacitate nominală între 0,05 litri și 5 litri inclusiv;</w:t>
            </w:r>
          </w:p>
          <w:p w:rsidR="00AA31B0" w:rsidRPr="000E3773" w:rsidRDefault="00AA31B0" w:rsidP="00D34BE2">
            <w:pPr>
              <w:jc w:val="both"/>
              <w:rPr>
                <w:lang w:val="ro-RO"/>
              </w:rPr>
            </w:pPr>
            <w:r w:rsidRPr="000E3773">
              <w:rPr>
                <w:lang w:val="ro-RO"/>
              </w:rPr>
              <w:t>3. au astfel de caracteristici metrologice (caracteristici de proiectare și uniformitate de fabricație), încât pot fi utilizate ca recipiente de măsurare, adică atunci când sunt umplute până la un nivel specificat sau într-un procentaj specificat al capacității lor maxime de umplere, conținutul lor poate fi măsurat cu suficientă acuratețe.</w:t>
            </w:r>
          </w:p>
          <w:p w:rsidR="00AA31B0" w:rsidRPr="00767B73" w:rsidRDefault="00AA31B0" w:rsidP="00D34BE2">
            <w:pPr>
              <w:jc w:val="both"/>
              <w:rPr>
                <w:sz w:val="20"/>
                <w:szCs w:val="20"/>
                <w:lang w:val="ro-RO"/>
              </w:rPr>
            </w:pPr>
            <w:r w:rsidRPr="000E3773">
              <w:rPr>
                <w:lang w:val="ro-RO"/>
              </w:rPr>
              <w:t>Aceste recipiente se numesc sticle utilizate ca recipiente de măsurare.</w:t>
            </w:r>
          </w:p>
        </w:tc>
        <w:tc>
          <w:tcPr>
            <w:tcW w:w="5760" w:type="dxa"/>
            <w:tcBorders>
              <w:top w:val="single" w:sz="6" w:space="0" w:color="000000"/>
              <w:left w:val="single" w:sz="6" w:space="0" w:color="000000"/>
              <w:bottom w:val="single" w:sz="6" w:space="0" w:color="000000"/>
              <w:right w:val="single" w:sz="6" w:space="0" w:color="000000"/>
            </w:tcBorders>
          </w:tcPr>
          <w:p w:rsidR="00AA31B0" w:rsidRPr="00644D4F" w:rsidRDefault="00AA31B0" w:rsidP="00121F17">
            <w:pPr>
              <w:jc w:val="right"/>
              <w:rPr>
                <w:b/>
                <w:lang w:val="ro-RO"/>
              </w:rPr>
            </w:pPr>
            <w:r w:rsidRPr="00644D4F">
              <w:rPr>
                <w:b/>
                <w:lang w:val="ro-RO"/>
              </w:rPr>
              <w:t>Anexa nr.</w:t>
            </w:r>
            <w:r>
              <w:rPr>
                <w:b/>
                <w:lang w:val="ro-RO"/>
              </w:rPr>
              <w:t>2</w:t>
            </w:r>
          </w:p>
          <w:p w:rsidR="00AA31B0" w:rsidRPr="00644D4F" w:rsidRDefault="00AA31B0" w:rsidP="00121F17">
            <w:pPr>
              <w:jc w:val="right"/>
              <w:rPr>
                <w:lang w:val="ro-RO"/>
              </w:rPr>
            </w:pPr>
            <w:r w:rsidRPr="00644D4F">
              <w:rPr>
                <w:lang w:val="ro-RO"/>
              </w:rPr>
              <w:t>la Hotărîrea Guvernului</w:t>
            </w:r>
          </w:p>
          <w:p w:rsidR="00AA31B0" w:rsidRPr="00644D4F" w:rsidRDefault="00AA31B0" w:rsidP="00121F17">
            <w:pPr>
              <w:jc w:val="right"/>
              <w:rPr>
                <w:lang w:val="ro-RO"/>
              </w:rPr>
            </w:pPr>
            <w:r w:rsidRPr="00644D4F">
              <w:rPr>
                <w:lang w:val="ro-RO"/>
              </w:rPr>
              <w:t xml:space="preserve"> nr. _____ din _________</w:t>
            </w:r>
          </w:p>
          <w:p w:rsidR="00AA31B0" w:rsidRDefault="00AA31B0" w:rsidP="008F430E">
            <w:pPr>
              <w:jc w:val="both"/>
              <w:rPr>
                <w:b/>
                <w:lang w:val="ro-RO"/>
              </w:rPr>
            </w:pPr>
          </w:p>
          <w:p w:rsidR="00AA31B0" w:rsidRDefault="00AA31B0" w:rsidP="008F430E">
            <w:pPr>
              <w:jc w:val="both"/>
              <w:rPr>
                <w:lang w:val="ro-RO"/>
              </w:rPr>
            </w:pPr>
            <w:r w:rsidRPr="002740FD">
              <w:rPr>
                <w:b/>
                <w:lang w:val="ro-RO"/>
              </w:rPr>
              <w:t>1.</w:t>
            </w:r>
            <w:r w:rsidRPr="007000AC">
              <w:rPr>
                <w:lang w:val="ro-RO"/>
              </w:rPr>
              <w:tab/>
            </w:r>
            <w:r>
              <w:rPr>
                <w:lang w:val="ro-RO"/>
              </w:rPr>
              <w:t xml:space="preserve"> </w:t>
            </w:r>
            <w:r w:rsidRPr="007000AC">
              <w:rPr>
                <w:lang w:val="ro-RO"/>
              </w:rPr>
              <w:t>Prezentul regulament se aplică sticlelor</w:t>
            </w:r>
            <w:r>
              <w:rPr>
                <w:lang w:val="ro-RO"/>
              </w:rPr>
              <w:t xml:space="preserve"> </w:t>
            </w:r>
            <w:r w:rsidRPr="007000AC">
              <w:rPr>
                <w:lang w:val="ro-RO"/>
              </w:rPr>
              <w:t xml:space="preserve">utilizate ca recipiente de măsurare, denumite în continuare sticle, fabricate din sticlă sau din alt material rigid ce conferă caracteristici metrologice similare, şi care: </w:t>
            </w:r>
          </w:p>
          <w:p w:rsidR="00AA31B0" w:rsidRDefault="00AA31B0" w:rsidP="008F430E">
            <w:pPr>
              <w:jc w:val="both"/>
              <w:rPr>
                <w:lang w:val="ro-RO"/>
              </w:rPr>
            </w:pPr>
            <w:r>
              <w:rPr>
                <w:lang w:val="ro-RO"/>
              </w:rPr>
              <w:t>a</w:t>
            </w:r>
            <w:r w:rsidRPr="007000AC">
              <w:rPr>
                <w:lang w:val="ro-RO"/>
              </w:rPr>
              <w:t>)</w:t>
            </w:r>
            <w:r>
              <w:rPr>
                <w:lang w:val="ro-RO"/>
              </w:rPr>
              <w:t xml:space="preserve"> </w:t>
            </w:r>
            <w:r w:rsidRPr="007000AC">
              <w:rPr>
                <w:lang w:val="ro-RO"/>
              </w:rPr>
              <w:t>sunt capsulate (închise) sau sunt proiectate pentru a fi capsulate</w:t>
            </w:r>
            <w:r>
              <w:rPr>
                <w:lang w:val="ro-RO"/>
              </w:rPr>
              <w:t xml:space="preserve"> </w:t>
            </w:r>
            <w:r w:rsidRPr="007000AC">
              <w:rPr>
                <w:lang w:val="ro-RO"/>
              </w:rPr>
              <w:t>(închise) şi sunt destinate depozitării, transportului şi</w:t>
            </w:r>
            <w:r>
              <w:rPr>
                <w:lang w:val="ro-RO"/>
              </w:rPr>
              <w:t xml:space="preserve"> </w:t>
            </w:r>
            <w:r w:rsidRPr="007000AC">
              <w:rPr>
                <w:lang w:val="ro-RO"/>
              </w:rPr>
              <w:t xml:space="preserve">livrării de lichide; </w:t>
            </w:r>
          </w:p>
          <w:p w:rsidR="00AA31B0" w:rsidRDefault="00AA31B0" w:rsidP="008F430E">
            <w:pPr>
              <w:jc w:val="both"/>
              <w:rPr>
                <w:lang w:val="ro-RO"/>
              </w:rPr>
            </w:pPr>
            <w:r w:rsidRPr="00B43A23">
              <w:rPr>
                <w:lang w:val="ro-RO"/>
              </w:rPr>
              <w:t>b)</w:t>
            </w:r>
            <w:r>
              <w:rPr>
                <w:lang w:val="ro-RO"/>
              </w:rPr>
              <w:t xml:space="preserve"> </w:t>
            </w:r>
            <w:r w:rsidRPr="00B43A23">
              <w:rPr>
                <w:lang w:val="ro-RO"/>
              </w:rPr>
              <w:t xml:space="preserve">au o capacitate nominală cuprinsă între 0,05 l şi 5 l inclusiv; </w:t>
            </w:r>
          </w:p>
          <w:p w:rsidR="00AA31B0" w:rsidRPr="00B43A23" w:rsidRDefault="00AA31B0" w:rsidP="008F430E">
            <w:pPr>
              <w:jc w:val="both"/>
              <w:rPr>
                <w:lang w:val="ro-RO"/>
              </w:rPr>
            </w:pPr>
            <w:r>
              <w:rPr>
                <w:lang w:val="ro-RO"/>
              </w:rPr>
              <w:t>c</w:t>
            </w:r>
            <w:r w:rsidRPr="00B43A23">
              <w:rPr>
                <w:lang w:val="ro-RO"/>
              </w:rPr>
              <w:t>)</w:t>
            </w:r>
            <w:r>
              <w:rPr>
                <w:lang w:val="ro-RO"/>
              </w:rPr>
              <w:t xml:space="preserve"> </w:t>
            </w:r>
            <w:r w:rsidRPr="00B43A23">
              <w:rPr>
                <w:lang w:val="ro-RO"/>
              </w:rPr>
              <w:t>au asemenea caracteristici metrologice (caracteristici de proiectare şi fabricaţie) încât pot fi utilizate ca recipiente de măsurare, în sensul că atunci cînd</w:t>
            </w:r>
            <w:r>
              <w:rPr>
                <w:lang w:val="ro-RO"/>
              </w:rPr>
              <w:t xml:space="preserve"> </w:t>
            </w:r>
            <w:r w:rsidRPr="00B43A23">
              <w:rPr>
                <w:lang w:val="ro-RO"/>
              </w:rPr>
              <w:t xml:space="preserve">sînt umplute pînă la un nivel specificat sau la un procentaj specificat din capacitatea maximă de umplere, conţinutul lor poate fi măsurat cu exactitate. </w:t>
            </w:r>
          </w:p>
          <w:p w:rsidR="00AA31B0" w:rsidRPr="00767B73" w:rsidRDefault="00AA31B0" w:rsidP="00BF3E09">
            <w:pPr>
              <w:jc w:val="both"/>
              <w:rPr>
                <w:b/>
                <w:sz w:val="20"/>
                <w:szCs w:val="20"/>
                <w:lang w:val="ro-RO"/>
              </w:rPr>
            </w:pPr>
          </w:p>
          <w:p w:rsidR="00AA31B0" w:rsidRPr="00767B73" w:rsidRDefault="00AA31B0" w:rsidP="008F430E">
            <w:pPr>
              <w:ind w:firstLine="360"/>
              <w:jc w:val="both"/>
              <w:rPr>
                <w:b/>
                <w:sz w:val="20"/>
                <w:szCs w:val="20"/>
                <w:lang w:val="ro-RO"/>
              </w:rPr>
            </w:pPr>
          </w:p>
        </w:tc>
        <w:tc>
          <w:tcPr>
            <w:tcW w:w="1260" w:type="dxa"/>
            <w:tcBorders>
              <w:top w:val="single" w:sz="6" w:space="0" w:color="000000"/>
              <w:left w:val="single" w:sz="6" w:space="0" w:color="000000"/>
              <w:bottom w:val="single" w:sz="6" w:space="0" w:color="000000"/>
              <w:right w:val="single" w:sz="6" w:space="0" w:color="000000"/>
            </w:tcBorders>
          </w:tcPr>
          <w:p w:rsidR="00AA31B0" w:rsidRPr="005B422D" w:rsidRDefault="00AA31B0" w:rsidP="00C5498B">
            <w:pPr>
              <w:rPr>
                <w:b/>
                <w:lang w:val="ro-RO"/>
              </w:rPr>
            </w:pPr>
            <w:r w:rsidRPr="005B422D">
              <w:rPr>
                <w:b/>
                <w:sz w:val="22"/>
                <w:szCs w:val="22"/>
                <w:lang w:val="ro-RO"/>
              </w:rPr>
              <w:t>Transpunere completă</w:t>
            </w:r>
          </w:p>
          <w:p w:rsidR="00AA31B0" w:rsidRPr="005B422D" w:rsidRDefault="00AA31B0" w:rsidP="00D34BE2">
            <w:pPr>
              <w:jc w:val="both"/>
              <w:rPr>
                <w:lang w:val="ro-RO"/>
              </w:rPr>
            </w:pPr>
          </w:p>
        </w:tc>
        <w:tc>
          <w:tcPr>
            <w:tcW w:w="1440" w:type="dxa"/>
            <w:tcBorders>
              <w:top w:val="single" w:sz="6" w:space="0" w:color="000000"/>
              <w:left w:val="single" w:sz="6" w:space="0" w:color="000000"/>
              <w:bottom w:val="single" w:sz="6" w:space="0" w:color="000000"/>
              <w:right w:val="single" w:sz="6" w:space="0" w:color="000000"/>
            </w:tcBorders>
          </w:tcPr>
          <w:p w:rsidR="00AA31B0" w:rsidRPr="005B422D" w:rsidRDefault="00AA31B0" w:rsidP="00C5498B">
            <w:pPr>
              <w:rPr>
                <w:b/>
                <w:lang w:val="ro-RO"/>
              </w:rPr>
            </w:pPr>
            <w:r w:rsidRPr="005B422D">
              <w:rPr>
                <w:b/>
                <w:sz w:val="22"/>
                <w:szCs w:val="22"/>
                <w:lang w:val="ro-RO"/>
              </w:rPr>
              <w:t>-</w:t>
            </w:r>
          </w:p>
        </w:tc>
        <w:tc>
          <w:tcPr>
            <w:tcW w:w="1260" w:type="dxa"/>
            <w:tcBorders>
              <w:top w:val="single" w:sz="6" w:space="0" w:color="000000"/>
              <w:left w:val="single" w:sz="6" w:space="0" w:color="000000"/>
              <w:bottom w:val="single" w:sz="6" w:space="0" w:color="000000"/>
              <w:right w:val="single" w:sz="6" w:space="0" w:color="000000"/>
            </w:tcBorders>
          </w:tcPr>
          <w:p w:rsidR="00AA31B0" w:rsidRPr="005B422D" w:rsidRDefault="00AA31B0" w:rsidP="00D34BE2">
            <w:pPr>
              <w:rPr>
                <w:b/>
                <w:lang w:val="ro-RO"/>
              </w:rPr>
            </w:pPr>
            <w:r w:rsidRPr="005B422D">
              <w:rPr>
                <w:b/>
                <w:sz w:val="22"/>
                <w:szCs w:val="22"/>
                <w:lang w:val="ro-RO"/>
              </w:rPr>
              <w:t>Ministerul Economiei</w:t>
            </w:r>
          </w:p>
          <w:p w:rsidR="00AA31B0" w:rsidRPr="005B422D" w:rsidRDefault="00AA31B0" w:rsidP="00D34BE2">
            <w:pPr>
              <w:rPr>
                <w:b/>
                <w:lang w:val="ro-RO"/>
              </w:rPr>
            </w:pPr>
          </w:p>
        </w:tc>
        <w:tc>
          <w:tcPr>
            <w:tcW w:w="900" w:type="dxa"/>
            <w:tcBorders>
              <w:top w:val="single" w:sz="6" w:space="0" w:color="000000"/>
              <w:left w:val="single" w:sz="6" w:space="0" w:color="000000"/>
              <w:bottom w:val="single" w:sz="6" w:space="0" w:color="000000"/>
              <w:right w:val="single" w:sz="6" w:space="0" w:color="000000"/>
            </w:tcBorders>
          </w:tcPr>
          <w:p w:rsidR="00AA31B0" w:rsidRPr="005B422D" w:rsidRDefault="00AA31B0" w:rsidP="00D34BE2">
            <w:pPr>
              <w:rPr>
                <w:b/>
                <w:lang w:val="ro-RO"/>
              </w:rPr>
            </w:pPr>
            <w:r w:rsidRPr="005B422D">
              <w:rPr>
                <w:b/>
                <w:sz w:val="22"/>
                <w:szCs w:val="22"/>
                <w:lang w:val="ro-RO"/>
              </w:rPr>
              <w:t>24 luni din data  publicării</w:t>
            </w:r>
          </w:p>
        </w:tc>
      </w:tr>
      <w:tr w:rsidR="00AA31B0" w:rsidRPr="005B422D" w:rsidTr="00B3573B">
        <w:trPr>
          <w:trHeight w:val="1954"/>
        </w:trPr>
        <w:tc>
          <w:tcPr>
            <w:tcW w:w="526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A31B0" w:rsidRPr="00051598" w:rsidRDefault="00AA31B0" w:rsidP="00D34BE2">
            <w:pPr>
              <w:jc w:val="both"/>
              <w:rPr>
                <w:b/>
                <w:lang w:val="ro-RO"/>
              </w:rPr>
            </w:pPr>
            <w:r w:rsidRPr="00051598">
              <w:rPr>
                <w:b/>
                <w:lang w:val="ro-RO"/>
              </w:rPr>
              <w:t>Articolul 2</w:t>
            </w:r>
          </w:p>
          <w:p w:rsidR="00AA31B0" w:rsidRPr="00051598" w:rsidRDefault="00AA31B0" w:rsidP="00D34BE2">
            <w:pPr>
              <w:jc w:val="both"/>
              <w:rPr>
                <w:lang w:val="ro-RO"/>
              </w:rPr>
            </w:pPr>
            <w:r w:rsidRPr="00051598">
              <w:rPr>
                <w:lang w:val="ro-RO"/>
              </w:rPr>
              <w:t>Numai sticlele utilizate ca recipiente de măsurare care îndeplinesc cerințele prezentei directive pot fi marcate cu semnul CEE prevăzut la punctul 5 al treilea paragraf din anexa I.</w:t>
            </w:r>
          </w:p>
          <w:p w:rsidR="00AA31B0" w:rsidRPr="00767B73" w:rsidRDefault="00AA31B0" w:rsidP="00D34BE2">
            <w:pPr>
              <w:jc w:val="both"/>
              <w:rPr>
                <w:sz w:val="20"/>
                <w:szCs w:val="20"/>
                <w:lang w:val="ro-RO"/>
              </w:rPr>
            </w:pPr>
            <w:r w:rsidRPr="00051598">
              <w:rPr>
                <w:lang w:val="ro-RO"/>
              </w:rPr>
              <w:t>Ele sunt supuse controlului metrologic în condițiile specificate în anexe.</w:t>
            </w:r>
          </w:p>
        </w:tc>
        <w:tc>
          <w:tcPr>
            <w:tcW w:w="5760" w:type="dxa"/>
            <w:tcBorders>
              <w:top w:val="single" w:sz="6" w:space="0" w:color="000000"/>
              <w:left w:val="single" w:sz="6" w:space="0" w:color="000000"/>
              <w:bottom w:val="single" w:sz="6" w:space="0" w:color="000000"/>
              <w:right w:val="single" w:sz="6" w:space="0" w:color="000000"/>
            </w:tcBorders>
          </w:tcPr>
          <w:p w:rsidR="00AA31B0" w:rsidRDefault="00AA31B0" w:rsidP="008F430E">
            <w:pPr>
              <w:jc w:val="both"/>
              <w:rPr>
                <w:sz w:val="32"/>
                <w:lang w:val="ro-RO"/>
              </w:rPr>
            </w:pPr>
            <w:r w:rsidRPr="002740FD">
              <w:rPr>
                <w:b/>
                <w:lang w:val="ro-RO"/>
              </w:rPr>
              <w:t>2.</w:t>
            </w:r>
            <w:r>
              <w:rPr>
                <w:b/>
                <w:lang w:val="ro-RO"/>
              </w:rPr>
              <w:t xml:space="preserve"> </w:t>
            </w:r>
            <w:r w:rsidRPr="009B55F7">
              <w:rPr>
                <w:lang w:val="ro-RO"/>
              </w:rPr>
              <w:t>Numai sticlele utilizate ca recipient</w:t>
            </w:r>
            <w:r>
              <w:rPr>
                <w:lang w:val="ro-RO"/>
              </w:rPr>
              <w:t>e</w:t>
            </w:r>
            <w:r w:rsidRPr="009B55F7">
              <w:rPr>
                <w:lang w:val="ro-RO"/>
              </w:rPr>
              <w:t xml:space="preserve"> de măsur</w:t>
            </w:r>
            <w:r>
              <w:rPr>
                <w:lang w:val="ro-RO"/>
              </w:rPr>
              <w:t>are</w:t>
            </w:r>
            <w:r w:rsidRPr="009B55F7">
              <w:rPr>
                <w:lang w:val="ro-RO"/>
              </w:rPr>
              <w:t>, care satisfac cerinţele prezentului regulament,</w:t>
            </w:r>
            <w:r>
              <w:rPr>
                <w:lang w:val="ro-RO"/>
              </w:rPr>
              <w:t xml:space="preserve"> </w:t>
            </w:r>
            <w:r w:rsidRPr="009B55F7">
              <w:rPr>
                <w:lang w:val="ro-RO"/>
              </w:rPr>
              <w:t>pot fi marcate cu semnul prevăzut la pct.</w:t>
            </w:r>
            <w:r>
              <w:rPr>
                <w:lang w:val="ro-RO"/>
              </w:rPr>
              <w:t xml:space="preserve"> </w:t>
            </w:r>
            <w:r w:rsidRPr="009B55F7">
              <w:rPr>
                <w:lang w:val="ro-RO"/>
              </w:rPr>
              <w:t xml:space="preserve">5 din anexa </w:t>
            </w:r>
            <w:r>
              <w:rPr>
                <w:lang w:val="ro-RO"/>
              </w:rPr>
              <w:t>nr. 2</w:t>
            </w:r>
            <w:r w:rsidRPr="009B55F7">
              <w:rPr>
                <w:lang w:val="ro-RO"/>
              </w:rPr>
              <w:t>.</w:t>
            </w:r>
          </w:p>
          <w:p w:rsidR="00AA31B0" w:rsidRPr="00AC0181" w:rsidRDefault="00AA31B0" w:rsidP="008F430E">
            <w:pPr>
              <w:jc w:val="both"/>
              <w:rPr>
                <w:sz w:val="32"/>
                <w:lang w:val="ro-RO"/>
              </w:rPr>
            </w:pPr>
            <w:r w:rsidRPr="002D5CA3">
              <w:rPr>
                <w:lang w:val="ro-RO"/>
              </w:rPr>
              <w:t xml:space="preserve">Sticlele </w:t>
            </w:r>
            <w:r w:rsidRPr="009B55F7">
              <w:rPr>
                <w:lang w:val="ro-RO"/>
              </w:rPr>
              <w:t>utilizate ca recipient</w:t>
            </w:r>
            <w:r>
              <w:rPr>
                <w:lang w:val="ro-RO"/>
              </w:rPr>
              <w:t>e</w:t>
            </w:r>
            <w:r w:rsidRPr="009B55F7">
              <w:rPr>
                <w:lang w:val="ro-RO"/>
              </w:rPr>
              <w:t xml:space="preserve"> de măsur</w:t>
            </w:r>
            <w:r>
              <w:rPr>
                <w:lang w:val="ro-RO"/>
              </w:rPr>
              <w:t>are</w:t>
            </w:r>
            <w:r w:rsidRPr="002D5CA3">
              <w:rPr>
                <w:lang w:val="ro-RO"/>
              </w:rPr>
              <w:t xml:space="preserve"> se supun controlului metrologic legal în condiţiile specificate în anexele nr. </w:t>
            </w:r>
            <w:r>
              <w:rPr>
                <w:lang w:val="ro-RO"/>
              </w:rPr>
              <w:t>2</w:t>
            </w:r>
            <w:r w:rsidRPr="002D5CA3">
              <w:rPr>
                <w:lang w:val="ro-RO"/>
              </w:rPr>
              <w:t xml:space="preserve"> şi </w:t>
            </w:r>
            <w:r>
              <w:rPr>
                <w:lang w:val="ro-RO"/>
              </w:rPr>
              <w:t>3</w:t>
            </w:r>
            <w:r w:rsidRPr="002D5CA3">
              <w:rPr>
                <w:lang w:val="ro-RO"/>
              </w:rPr>
              <w:t xml:space="preserve">. </w:t>
            </w:r>
          </w:p>
          <w:p w:rsidR="00AA31B0" w:rsidRPr="00767B73" w:rsidRDefault="00AA31B0" w:rsidP="002F6A86">
            <w:pPr>
              <w:pStyle w:val="NoSpacing"/>
              <w:jc w:val="both"/>
              <w:rPr>
                <w:rFonts w:ascii="Times New Roman" w:hAnsi="Times New Roman" w:cs="Times New Roman"/>
                <w:b/>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AA31B0" w:rsidRPr="005B422D" w:rsidRDefault="00AA31B0" w:rsidP="00D34BE2">
            <w:pPr>
              <w:rPr>
                <w:b/>
                <w:lang w:val="ro-RO"/>
              </w:rPr>
            </w:pPr>
            <w:r w:rsidRPr="005B422D">
              <w:rPr>
                <w:b/>
                <w:sz w:val="22"/>
                <w:szCs w:val="22"/>
                <w:lang w:val="ro-RO"/>
              </w:rPr>
              <w:t>Transpunere completă</w:t>
            </w:r>
          </w:p>
        </w:tc>
        <w:tc>
          <w:tcPr>
            <w:tcW w:w="1440" w:type="dxa"/>
            <w:tcBorders>
              <w:top w:val="single" w:sz="6" w:space="0" w:color="000000"/>
              <w:left w:val="single" w:sz="6" w:space="0" w:color="000000"/>
              <w:bottom w:val="single" w:sz="6" w:space="0" w:color="000000"/>
              <w:right w:val="single" w:sz="6" w:space="0" w:color="000000"/>
            </w:tcBorders>
          </w:tcPr>
          <w:p w:rsidR="00AA31B0" w:rsidRPr="005B422D" w:rsidRDefault="00AA31B0" w:rsidP="00D34BE2">
            <w:pPr>
              <w:rPr>
                <w:b/>
                <w:lang w:val="ro-RO"/>
              </w:rPr>
            </w:pPr>
            <w:r w:rsidRPr="005B422D">
              <w:rPr>
                <w:b/>
                <w:sz w:val="22"/>
                <w:szCs w:val="22"/>
                <w:lang w:val="ro-RO"/>
              </w:rPr>
              <w:t>-</w:t>
            </w:r>
          </w:p>
        </w:tc>
        <w:tc>
          <w:tcPr>
            <w:tcW w:w="1260" w:type="dxa"/>
            <w:tcBorders>
              <w:top w:val="single" w:sz="6" w:space="0" w:color="000000"/>
              <w:left w:val="single" w:sz="6" w:space="0" w:color="000000"/>
              <w:bottom w:val="single" w:sz="6" w:space="0" w:color="000000"/>
              <w:right w:val="single" w:sz="6" w:space="0" w:color="000000"/>
            </w:tcBorders>
          </w:tcPr>
          <w:p w:rsidR="00AA31B0" w:rsidRPr="005B422D" w:rsidRDefault="00AA31B0" w:rsidP="005838E2">
            <w:pPr>
              <w:rPr>
                <w:b/>
                <w:lang w:val="ro-RO"/>
              </w:rPr>
            </w:pPr>
            <w:r w:rsidRPr="005B422D">
              <w:rPr>
                <w:b/>
                <w:sz w:val="22"/>
                <w:szCs w:val="22"/>
                <w:lang w:val="ro-RO"/>
              </w:rPr>
              <w:t>Ministerul Economiei</w:t>
            </w:r>
          </w:p>
        </w:tc>
        <w:tc>
          <w:tcPr>
            <w:tcW w:w="900" w:type="dxa"/>
            <w:tcBorders>
              <w:top w:val="single" w:sz="6" w:space="0" w:color="000000"/>
              <w:left w:val="single" w:sz="6" w:space="0" w:color="000000"/>
              <w:bottom w:val="single" w:sz="6" w:space="0" w:color="000000"/>
              <w:right w:val="single" w:sz="6" w:space="0" w:color="000000"/>
            </w:tcBorders>
          </w:tcPr>
          <w:p w:rsidR="00AA31B0" w:rsidRPr="005B422D" w:rsidRDefault="00AA31B0" w:rsidP="00D34BE2">
            <w:pPr>
              <w:rPr>
                <w:b/>
                <w:lang w:val="ro-RO"/>
              </w:rPr>
            </w:pPr>
          </w:p>
        </w:tc>
      </w:tr>
      <w:tr w:rsidR="00AA31B0" w:rsidRPr="005B422D" w:rsidTr="00B3573B">
        <w:tc>
          <w:tcPr>
            <w:tcW w:w="526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A31B0" w:rsidRPr="00051598" w:rsidRDefault="00AA31B0" w:rsidP="0022428C">
            <w:pPr>
              <w:jc w:val="both"/>
              <w:rPr>
                <w:b/>
                <w:lang w:val="ro-RO"/>
              </w:rPr>
            </w:pPr>
            <w:r w:rsidRPr="00051598">
              <w:rPr>
                <w:b/>
                <w:lang w:val="ro-RO"/>
              </w:rPr>
              <w:t>Articolul 3</w:t>
            </w:r>
          </w:p>
          <w:p w:rsidR="00AA31B0" w:rsidRPr="00767B73" w:rsidRDefault="00AA31B0" w:rsidP="0022428C">
            <w:pPr>
              <w:jc w:val="both"/>
              <w:rPr>
                <w:sz w:val="20"/>
                <w:szCs w:val="20"/>
                <w:lang w:val="ro-RO"/>
              </w:rPr>
            </w:pPr>
            <w:r w:rsidRPr="00051598">
              <w:rPr>
                <w:lang w:val="ro-RO"/>
              </w:rPr>
              <w:t>Statele membre nu pot refuza, interzice sau restricționa comercializarea și folosirea ca recipiente de măsurare a sticlelor care îndeplinesc cerințele și încercările stabilite în prezenta directivă pentru motive referitoare la volumul lor, la determinarea volumului lor sau la metodele prin care au fost verificate</w:t>
            </w:r>
            <w:r w:rsidRPr="00767B73">
              <w:rPr>
                <w:sz w:val="20"/>
                <w:szCs w:val="20"/>
                <w:lang w:val="ro-RO"/>
              </w:rPr>
              <w:t>.</w:t>
            </w:r>
          </w:p>
        </w:tc>
        <w:tc>
          <w:tcPr>
            <w:tcW w:w="5760" w:type="dxa"/>
            <w:tcBorders>
              <w:top w:val="single" w:sz="6" w:space="0" w:color="000000"/>
              <w:left w:val="single" w:sz="6" w:space="0" w:color="000000"/>
              <w:bottom w:val="single" w:sz="6" w:space="0" w:color="000000"/>
              <w:right w:val="single" w:sz="6" w:space="0" w:color="000000"/>
            </w:tcBorders>
          </w:tcPr>
          <w:p w:rsidR="00AA31B0" w:rsidRPr="002D5CA3" w:rsidRDefault="00AA31B0" w:rsidP="008F430E">
            <w:pPr>
              <w:jc w:val="both"/>
              <w:rPr>
                <w:lang w:val="ro-RO"/>
              </w:rPr>
            </w:pPr>
            <w:r>
              <w:rPr>
                <w:b/>
                <w:lang w:val="ro-RO"/>
              </w:rPr>
              <w:t>3</w:t>
            </w:r>
            <w:r w:rsidRPr="002740FD">
              <w:rPr>
                <w:b/>
                <w:lang w:val="ro-RO"/>
              </w:rPr>
              <w:t>.</w:t>
            </w:r>
            <w:r w:rsidRPr="002D5CA3">
              <w:rPr>
                <w:lang w:val="ro-RO"/>
              </w:rPr>
              <w:t xml:space="preserve"> Nu poate fi interzisă sau restricţionată introducerea pe piaţă şi utilizarea sticlelor</w:t>
            </w:r>
            <w:r>
              <w:rPr>
                <w:lang w:val="ro-RO"/>
              </w:rPr>
              <w:t xml:space="preserve"> </w:t>
            </w:r>
            <w:r w:rsidRPr="002D5CA3">
              <w:rPr>
                <w:lang w:val="ro-RO"/>
              </w:rPr>
              <w:t>care corespund cerinţelor şi verificărilor prevăzute de prezentul regulament din motive privind volumul, determinarea volumului acestora sau metodele prin care au fost verificate.</w:t>
            </w:r>
          </w:p>
          <w:p w:rsidR="00AA31B0" w:rsidRPr="00767B73" w:rsidRDefault="00AA31B0" w:rsidP="00767B73">
            <w:pPr>
              <w:spacing w:before="100" w:beforeAutospacing="1" w:after="100" w:afterAutospacing="1"/>
              <w:jc w:val="both"/>
              <w:rPr>
                <w:sz w:val="20"/>
                <w:szCs w:val="20"/>
                <w:lang w:val="ro-RO"/>
              </w:rPr>
            </w:pPr>
          </w:p>
        </w:tc>
        <w:tc>
          <w:tcPr>
            <w:tcW w:w="1260" w:type="dxa"/>
            <w:tcBorders>
              <w:top w:val="single" w:sz="6" w:space="0" w:color="000000"/>
              <w:left w:val="single" w:sz="6" w:space="0" w:color="000000"/>
              <w:bottom w:val="single" w:sz="6" w:space="0" w:color="000000"/>
              <w:right w:val="single" w:sz="6" w:space="0" w:color="000000"/>
            </w:tcBorders>
          </w:tcPr>
          <w:p w:rsidR="00AA31B0" w:rsidRPr="005B422D" w:rsidRDefault="00AA31B0" w:rsidP="00051598">
            <w:pPr>
              <w:rPr>
                <w:b/>
                <w:lang w:val="ro-RO"/>
              </w:rPr>
            </w:pPr>
            <w:r w:rsidRPr="005B422D">
              <w:rPr>
                <w:b/>
                <w:sz w:val="22"/>
                <w:szCs w:val="22"/>
                <w:lang w:val="ro-RO"/>
              </w:rPr>
              <w:t>Transpunere completă</w:t>
            </w:r>
          </w:p>
          <w:p w:rsidR="00AA31B0" w:rsidRPr="005B422D" w:rsidRDefault="00AA31B0" w:rsidP="00051598">
            <w:pPr>
              <w:rPr>
                <w:lang w:val="ro-RO"/>
              </w:rPr>
            </w:pPr>
          </w:p>
        </w:tc>
        <w:tc>
          <w:tcPr>
            <w:tcW w:w="1440" w:type="dxa"/>
            <w:tcBorders>
              <w:top w:val="single" w:sz="6" w:space="0" w:color="000000"/>
              <w:left w:val="single" w:sz="6" w:space="0" w:color="000000"/>
              <w:bottom w:val="single" w:sz="6" w:space="0" w:color="000000"/>
              <w:right w:val="single" w:sz="6" w:space="0" w:color="000000"/>
            </w:tcBorders>
          </w:tcPr>
          <w:p w:rsidR="00AA31B0" w:rsidRPr="005B422D" w:rsidRDefault="00AA31B0" w:rsidP="0022428C">
            <w:pPr>
              <w:rPr>
                <w:lang w:val="ro-RO"/>
              </w:rPr>
            </w:pPr>
            <w:r w:rsidRPr="005B422D">
              <w:rPr>
                <w:sz w:val="22"/>
                <w:szCs w:val="22"/>
                <w:lang w:val="ro-RO"/>
              </w:rPr>
              <w:t>-</w:t>
            </w:r>
          </w:p>
        </w:tc>
        <w:tc>
          <w:tcPr>
            <w:tcW w:w="1260" w:type="dxa"/>
            <w:tcBorders>
              <w:top w:val="single" w:sz="6" w:space="0" w:color="000000"/>
              <w:left w:val="single" w:sz="6" w:space="0" w:color="000000"/>
              <w:bottom w:val="single" w:sz="6" w:space="0" w:color="000000"/>
              <w:right w:val="single" w:sz="6" w:space="0" w:color="000000"/>
            </w:tcBorders>
          </w:tcPr>
          <w:p w:rsidR="00AA31B0" w:rsidRPr="005B422D" w:rsidRDefault="00AA31B0" w:rsidP="0022428C">
            <w:pPr>
              <w:rPr>
                <w:b/>
                <w:lang w:val="ro-RO"/>
              </w:rPr>
            </w:pPr>
            <w:r w:rsidRPr="005B422D">
              <w:rPr>
                <w:b/>
                <w:sz w:val="22"/>
                <w:szCs w:val="22"/>
                <w:lang w:val="ro-RO"/>
              </w:rPr>
              <w:t>Ministerul Economiei</w:t>
            </w:r>
          </w:p>
        </w:tc>
        <w:tc>
          <w:tcPr>
            <w:tcW w:w="900" w:type="dxa"/>
            <w:tcBorders>
              <w:top w:val="single" w:sz="6" w:space="0" w:color="000000"/>
              <w:left w:val="single" w:sz="6" w:space="0" w:color="000000"/>
              <w:bottom w:val="single" w:sz="6" w:space="0" w:color="000000"/>
              <w:right w:val="single" w:sz="6" w:space="0" w:color="000000"/>
            </w:tcBorders>
          </w:tcPr>
          <w:p w:rsidR="00AA31B0" w:rsidRPr="005B422D" w:rsidRDefault="00AA31B0" w:rsidP="0022428C">
            <w:pPr>
              <w:rPr>
                <w:b/>
                <w:lang w:val="ro-RO"/>
              </w:rPr>
            </w:pPr>
          </w:p>
        </w:tc>
      </w:tr>
      <w:tr w:rsidR="00AA31B0" w:rsidRPr="005B422D" w:rsidTr="00B3573B">
        <w:trPr>
          <w:trHeight w:val="4713"/>
        </w:trPr>
        <w:tc>
          <w:tcPr>
            <w:tcW w:w="526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A31B0" w:rsidRPr="00051598" w:rsidRDefault="00AA31B0" w:rsidP="0022428C">
            <w:pPr>
              <w:jc w:val="both"/>
              <w:rPr>
                <w:b/>
                <w:lang w:val="ro-RO"/>
              </w:rPr>
            </w:pPr>
            <w:r w:rsidRPr="00051598">
              <w:rPr>
                <w:b/>
                <w:lang w:val="ro-RO"/>
              </w:rPr>
              <w:t>Articolul 4</w:t>
            </w:r>
          </w:p>
          <w:p w:rsidR="00AA31B0" w:rsidRPr="00051598" w:rsidRDefault="00AA31B0" w:rsidP="0022428C">
            <w:pPr>
              <w:jc w:val="both"/>
              <w:rPr>
                <w:lang w:val="ro-RO"/>
              </w:rPr>
            </w:pPr>
            <w:r w:rsidRPr="00051598">
              <w:rPr>
                <w:lang w:val="ro-RO"/>
              </w:rPr>
              <w:t>(1) Statele membre adoptă actele cu putere de lege și actele administrative necesare pentru a se conforma prezentei directive în termen de 18 luni de la notificarea ei și informează de îndată Comisia în legătură cu aceasta.</w:t>
            </w:r>
          </w:p>
          <w:p w:rsidR="00AA31B0" w:rsidRPr="00767B73" w:rsidRDefault="00AA31B0" w:rsidP="0022428C">
            <w:pPr>
              <w:jc w:val="both"/>
              <w:rPr>
                <w:sz w:val="20"/>
                <w:szCs w:val="20"/>
                <w:lang w:val="ro-RO"/>
              </w:rPr>
            </w:pPr>
            <w:r w:rsidRPr="00051598">
              <w:rPr>
                <w:lang w:val="ro-RO"/>
              </w:rPr>
              <w:t>(2) Statele membre asigură comunicarea către Comisie a textului principalelor dispoziții de drept intern pe care le adoptă în domeniul reglementat de prezenta directivă</w:t>
            </w:r>
            <w:r w:rsidRPr="00767B73">
              <w:rPr>
                <w:sz w:val="20"/>
                <w:szCs w:val="20"/>
                <w:lang w:val="ro-RO"/>
              </w:rPr>
              <w:t>.</w:t>
            </w:r>
          </w:p>
        </w:tc>
        <w:tc>
          <w:tcPr>
            <w:tcW w:w="5760" w:type="dxa"/>
            <w:tcBorders>
              <w:top w:val="single" w:sz="6" w:space="0" w:color="000000"/>
              <w:left w:val="single" w:sz="6" w:space="0" w:color="000000"/>
              <w:bottom w:val="single" w:sz="6" w:space="0" w:color="000000"/>
              <w:right w:val="single" w:sz="6" w:space="0" w:color="000000"/>
            </w:tcBorders>
          </w:tcPr>
          <w:p w:rsidR="00AA31B0" w:rsidRDefault="00AA31B0" w:rsidP="00121F17">
            <w:pPr>
              <w:jc w:val="both"/>
              <w:rPr>
                <w:lang w:val="ro-RO"/>
              </w:rPr>
            </w:pPr>
            <w:r>
              <w:rPr>
                <w:b/>
                <w:lang w:val="ro-RO"/>
              </w:rPr>
              <w:t>4</w:t>
            </w:r>
            <w:r w:rsidRPr="002740FD">
              <w:rPr>
                <w:b/>
                <w:lang w:val="ro-RO"/>
              </w:rPr>
              <w:t>.</w:t>
            </w:r>
            <w:r>
              <w:rPr>
                <w:b/>
                <w:lang w:val="ro-RO"/>
              </w:rPr>
              <w:t xml:space="preserve"> </w:t>
            </w:r>
            <w:r w:rsidRPr="00756F8E">
              <w:rPr>
                <w:lang w:val="ro-RO"/>
              </w:rPr>
              <w:t xml:space="preserve">Pentru a interpreta corect prezentul regulament se aplică termenii conform Legii metrologiei nr. 647-XIII din 17 noiembrie 1995 cu modificările şi completările ulterioare şi </w:t>
            </w:r>
            <w:r>
              <w:rPr>
                <w:lang w:val="ro-RO"/>
              </w:rPr>
              <w:t>cu următoarele completări :</w:t>
            </w:r>
          </w:p>
          <w:p w:rsidR="00AA31B0" w:rsidRPr="007D2BC7" w:rsidRDefault="00AA31B0" w:rsidP="00121F17">
            <w:pPr>
              <w:jc w:val="both"/>
              <w:rPr>
                <w:lang w:val="ro-RO"/>
              </w:rPr>
            </w:pPr>
            <w:r w:rsidRPr="00540280">
              <w:rPr>
                <w:i/>
                <w:lang w:val="ro-RO"/>
              </w:rPr>
              <w:t>Golul sticlei sau volumul de expansiune</w:t>
            </w:r>
            <w:r>
              <w:rPr>
                <w:i/>
                <w:lang w:val="ro-RO"/>
              </w:rPr>
              <w:t xml:space="preserve"> </w:t>
            </w:r>
            <w:r w:rsidRPr="007D2BC7">
              <w:rPr>
                <w:i/>
                <w:lang w:val="ro-RO"/>
              </w:rPr>
              <w:t>(în continuare gol)</w:t>
            </w:r>
            <w:r>
              <w:rPr>
                <w:i/>
                <w:lang w:val="ro-RO"/>
              </w:rPr>
              <w:t xml:space="preserve"> </w:t>
            </w:r>
            <w:r w:rsidRPr="00540280">
              <w:rPr>
                <w:b/>
                <w:lang w:val="ro-RO"/>
              </w:rPr>
              <w:t xml:space="preserve">– </w:t>
            </w:r>
            <w:r w:rsidRPr="00540280">
              <w:rPr>
                <w:lang w:val="ro-RO"/>
              </w:rPr>
              <w:t xml:space="preserve">este distanţa dintre nivelul teoretic de umplere pentru capacitatea nominală şi nivelul maxim de umplere, precum şi diferenţa dintre capacitatea maximă de </w:t>
            </w:r>
            <w:r>
              <w:rPr>
                <w:lang w:val="ro-RO"/>
              </w:rPr>
              <w:t>umplere şi capacitatea nominală</w:t>
            </w:r>
            <w:r w:rsidRPr="007D2BC7">
              <w:rPr>
                <w:lang w:val="ro-RO"/>
              </w:rPr>
              <w:t xml:space="preserve">, care </w:t>
            </w:r>
            <w:r w:rsidRPr="007D2BC7">
              <w:rPr>
                <w:lang w:val="ro-RO" w:eastAsia="ro-RO"/>
              </w:rPr>
              <w:t>trebuie să fie în mod perceptibil constante pentru toate sticlele de același tip, adică pentru toate sticlele făcute în același scop.</w:t>
            </w:r>
          </w:p>
          <w:p w:rsidR="00AA31B0" w:rsidRDefault="00AA31B0" w:rsidP="00121F17">
            <w:pPr>
              <w:jc w:val="both"/>
              <w:rPr>
                <w:lang w:val="ro-RO"/>
              </w:rPr>
            </w:pPr>
            <w:r w:rsidRPr="00540280">
              <w:rPr>
                <w:i/>
                <w:lang w:val="ro-RO"/>
              </w:rPr>
              <w:t>Eroare, eroare de măsurare</w:t>
            </w:r>
            <w:r w:rsidRPr="00540280">
              <w:rPr>
                <w:b/>
                <w:lang w:val="ro-RO"/>
              </w:rPr>
              <w:t xml:space="preserve"> – </w:t>
            </w:r>
            <w:r w:rsidRPr="00540280">
              <w:rPr>
                <w:lang w:val="ro-RO"/>
              </w:rPr>
              <w:t>diferenţă între valoarea măsurată a unei mărimi şi valoarea unei referinţe.</w:t>
            </w:r>
          </w:p>
          <w:p w:rsidR="00AA31B0" w:rsidRDefault="00AA31B0" w:rsidP="00121F17">
            <w:pPr>
              <w:jc w:val="both"/>
              <w:rPr>
                <w:lang w:val="ro-RO"/>
              </w:rPr>
            </w:pPr>
            <w:r w:rsidRPr="00F431BA">
              <w:rPr>
                <w:i/>
                <w:lang w:val="ro-RO"/>
              </w:rPr>
              <w:t xml:space="preserve">Eroare tolerată </w:t>
            </w:r>
            <w:r>
              <w:rPr>
                <w:i/>
                <w:lang w:val="ro-RO"/>
              </w:rPr>
              <w:t xml:space="preserve">– </w:t>
            </w:r>
            <w:r w:rsidRPr="00F431BA">
              <w:rPr>
                <w:lang w:val="ro-RO"/>
              </w:rPr>
              <w:t>valoarea extremă a erorii de măsurare în raport cu o valoare de referinţă cunoscută, permisă prin specificaţii sau reglementări  pentru o măsurare, un mijloc de măsurare sau un sistem de măsurare dat.</w:t>
            </w:r>
          </w:p>
          <w:p w:rsidR="00AA31B0" w:rsidRPr="00767B73" w:rsidRDefault="00AA31B0" w:rsidP="0022428C">
            <w:pPr>
              <w:jc w:val="both"/>
              <w:rPr>
                <w:sz w:val="20"/>
                <w:szCs w:val="20"/>
                <w:lang w:val="ro-RO"/>
              </w:rPr>
            </w:pPr>
          </w:p>
        </w:tc>
        <w:tc>
          <w:tcPr>
            <w:tcW w:w="1260" w:type="dxa"/>
            <w:tcBorders>
              <w:top w:val="single" w:sz="6" w:space="0" w:color="000000"/>
              <w:left w:val="single" w:sz="6" w:space="0" w:color="000000"/>
              <w:bottom w:val="single" w:sz="6" w:space="0" w:color="000000"/>
              <w:right w:val="single" w:sz="6" w:space="0" w:color="000000"/>
            </w:tcBorders>
          </w:tcPr>
          <w:p w:rsidR="00AA31B0" w:rsidRPr="005B422D" w:rsidRDefault="00AA31B0" w:rsidP="00EC4DF2">
            <w:pPr>
              <w:ind w:hanging="15"/>
              <w:rPr>
                <w:b/>
                <w:lang w:val="ro-RO"/>
              </w:rPr>
            </w:pPr>
            <w:r w:rsidRPr="005B422D">
              <w:rPr>
                <w:b/>
                <w:sz w:val="22"/>
                <w:szCs w:val="22"/>
                <w:lang w:val="ro-RO"/>
              </w:rPr>
              <w:t>Transpunere parțială</w:t>
            </w:r>
          </w:p>
        </w:tc>
        <w:tc>
          <w:tcPr>
            <w:tcW w:w="1440" w:type="dxa"/>
            <w:tcBorders>
              <w:top w:val="single" w:sz="6" w:space="0" w:color="000000"/>
              <w:left w:val="single" w:sz="6" w:space="0" w:color="000000"/>
              <w:bottom w:val="single" w:sz="6" w:space="0" w:color="000000"/>
              <w:right w:val="single" w:sz="6" w:space="0" w:color="000000"/>
            </w:tcBorders>
          </w:tcPr>
          <w:p w:rsidR="00AA31B0" w:rsidRPr="005B422D" w:rsidRDefault="00AA31B0" w:rsidP="0022428C">
            <w:pPr>
              <w:rPr>
                <w:b/>
                <w:lang w:val="ro-RO"/>
              </w:rPr>
            </w:pPr>
            <w:r>
              <w:rPr>
                <w:b/>
                <w:sz w:val="22"/>
                <w:szCs w:val="22"/>
                <w:lang w:val="ro-RO"/>
              </w:rPr>
              <w:t>Pentru înțelegerea mai clară a prevederilor regulamentului, au fost introduse noțiuni noi:</w:t>
            </w:r>
            <w:r w:rsidRPr="00540280">
              <w:rPr>
                <w:i/>
                <w:lang w:val="ro-RO"/>
              </w:rPr>
              <w:t xml:space="preserve"> </w:t>
            </w:r>
            <w:r>
              <w:rPr>
                <w:i/>
                <w:lang w:val="ro-RO"/>
              </w:rPr>
              <w:t>g</w:t>
            </w:r>
            <w:r w:rsidRPr="00540280">
              <w:rPr>
                <w:i/>
                <w:lang w:val="ro-RO"/>
              </w:rPr>
              <w:t>olul sticlei sau volumul de expansiune</w:t>
            </w:r>
            <w:r>
              <w:rPr>
                <w:i/>
                <w:lang w:val="ro-RO"/>
              </w:rPr>
              <w:t>, e</w:t>
            </w:r>
            <w:r w:rsidRPr="00540280">
              <w:rPr>
                <w:i/>
                <w:lang w:val="ro-RO"/>
              </w:rPr>
              <w:t>roare, eroare de măsurare</w:t>
            </w:r>
            <w:r>
              <w:rPr>
                <w:i/>
                <w:lang w:val="ro-RO"/>
              </w:rPr>
              <w:t>,</w:t>
            </w:r>
            <w:r w:rsidRPr="00F431BA">
              <w:rPr>
                <w:i/>
                <w:lang w:val="ro-RO"/>
              </w:rPr>
              <w:t xml:space="preserve"> </w:t>
            </w:r>
            <w:r>
              <w:rPr>
                <w:i/>
                <w:lang w:val="ro-RO"/>
              </w:rPr>
              <w:t>e</w:t>
            </w:r>
            <w:r w:rsidRPr="00F431BA">
              <w:rPr>
                <w:i/>
                <w:lang w:val="ro-RO"/>
              </w:rPr>
              <w:t>roare tolerată</w:t>
            </w:r>
          </w:p>
        </w:tc>
        <w:tc>
          <w:tcPr>
            <w:tcW w:w="1260" w:type="dxa"/>
            <w:tcBorders>
              <w:top w:val="single" w:sz="6" w:space="0" w:color="000000"/>
              <w:left w:val="single" w:sz="6" w:space="0" w:color="000000"/>
              <w:bottom w:val="single" w:sz="6" w:space="0" w:color="000000"/>
              <w:right w:val="single" w:sz="6" w:space="0" w:color="000000"/>
            </w:tcBorders>
          </w:tcPr>
          <w:p w:rsidR="00AA31B0" w:rsidRPr="005B422D" w:rsidRDefault="00AA31B0" w:rsidP="0022428C">
            <w:pPr>
              <w:rPr>
                <w:b/>
                <w:lang w:val="ro-RO"/>
              </w:rPr>
            </w:pPr>
            <w:r w:rsidRPr="005B422D">
              <w:rPr>
                <w:b/>
                <w:sz w:val="22"/>
                <w:szCs w:val="22"/>
                <w:lang w:val="ro-RO"/>
              </w:rPr>
              <w:t>Ministerul Economiei</w:t>
            </w:r>
          </w:p>
        </w:tc>
        <w:tc>
          <w:tcPr>
            <w:tcW w:w="900" w:type="dxa"/>
            <w:tcBorders>
              <w:top w:val="single" w:sz="6" w:space="0" w:color="000000"/>
              <w:left w:val="single" w:sz="6" w:space="0" w:color="000000"/>
              <w:bottom w:val="single" w:sz="6" w:space="0" w:color="000000"/>
              <w:right w:val="single" w:sz="6" w:space="0" w:color="000000"/>
            </w:tcBorders>
          </w:tcPr>
          <w:p w:rsidR="00AA31B0" w:rsidRPr="005B422D" w:rsidRDefault="00AA31B0" w:rsidP="0022428C">
            <w:pPr>
              <w:rPr>
                <w:b/>
                <w:lang w:val="ro-RO"/>
              </w:rPr>
            </w:pPr>
          </w:p>
        </w:tc>
      </w:tr>
      <w:tr w:rsidR="00AA31B0" w:rsidRPr="005B422D" w:rsidTr="00B3573B">
        <w:trPr>
          <w:trHeight w:val="684"/>
        </w:trPr>
        <w:tc>
          <w:tcPr>
            <w:tcW w:w="526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A31B0" w:rsidRPr="00703288" w:rsidRDefault="00AA31B0" w:rsidP="00EC4DF2">
            <w:pPr>
              <w:jc w:val="both"/>
              <w:rPr>
                <w:b/>
                <w:lang w:val="ro-RO"/>
              </w:rPr>
            </w:pPr>
            <w:r w:rsidRPr="00703288">
              <w:rPr>
                <w:b/>
                <w:lang w:val="ro-RO"/>
              </w:rPr>
              <w:t>Articolul 5</w:t>
            </w:r>
          </w:p>
          <w:p w:rsidR="00AA31B0" w:rsidRPr="00767B73" w:rsidRDefault="00AA31B0" w:rsidP="00EC4DF2">
            <w:pPr>
              <w:jc w:val="both"/>
              <w:rPr>
                <w:sz w:val="20"/>
                <w:szCs w:val="20"/>
                <w:lang w:val="ro-RO"/>
              </w:rPr>
            </w:pPr>
            <w:r w:rsidRPr="00703288">
              <w:rPr>
                <w:lang w:val="ro-RO"/>
              </w:rPr>
              <w:t>Prezenta directivă se adresează statelor membre.</w:t>
            </w:r>
          </w:p>
        </w:tc>
        <w:tc>
          <w:tcPr>
            <w:tcW w:w="5760" w:type="dxa"/>
            <w:tcBorders>
              <w:top w:val="single" w:sz="6" w:space="0" w:color="000000"/>
              <w:left w:val="single" w:sz="6" w:space="0" w:color="000000"/>
              <w:bottom w:val="single" w:sz="6" w:space="0" w:color="000000"/>
              <w:right w:val="single" w:sz="6" w:space="0" w:color="000000"/>
            </w:tcBorders>
          </w:tcPr>
          <w:p w:rsidR="00AA31B0" w:rsidRPr="00EC7209" w:rsidRDefault="00AA31B0" w:rsidP="00121F17">
            <w:pPr>
              <w:jc w:val="both"/>
              <w:rPr>
                <w:lang w:val="ro-RO" w:eastAsia="ro-RO"/>
              </w:rPr>
            </w:pPr>
            <w:r w:rsidRPr="0081737E">
              <w:rPr>
                <w:b/>
                <w:lang w:val="ro-RO"/>
              </w:rPr>
              <w:t>5.</w:t>
            </w:r>
            <w:r>
              <w:rPr>
                <w:lang w:val="ro-RO"/>
              </w:rPr>
              <w:t xml:space="preserve"> </w:t>
            </w:r>
            <w:r w:rsidRPr="00EC7209">
              <w:rPr>
                <w:lang w:val="ro-RO"/>
              </w:rPr>
              <w:t xml:space="preserve">Prezentul regulament se adresează </w:t>
            </w:r>
            <w:r w:rsidRPr="00EC7209">
              <w:rPr>
                <w:lang w:val="ro-RO" w:eastAsia="ro-RO"/>
              </w:rPr>
              <w:t>producătorului sau reprezentantului autorizat al acestuia, sau importatorului.</w:t>
            </w:r>
          </w:p>
          <w:p w:rsidR="00AA31B0" w:rsidRPr="00767B73" w:rsidRDefault="00AA31B0" w:rsidP="00121F17">
            <w:pPr>
              <w:jc w:val="both"/>
              <w:rPr>
                <w:b/>
                <w:sz w:val="20"/>
                <w:szCs w:val="20"/>
                <w:lang w:val="ro-RO"/>
              </w:rPr>
            </w:pPr>
          </w:p>
        </w:tc>
        <w:tc>
          <w:tcPr>
            <w:tcW w:w="1260" w:type="dxa"/>
            <w:tcBorders>
              <w:top w:val="single" w:sz="6" w:space="0" w:color="000000"/>
              <w:left w:val="single" w:sz="6" w:space="0" w:color="000000"/>
              <w:bottom w:val="single" w:sz="6" w:space="0" w:color="000000"/>
              <w:right w:val="single" w:sz="6" w:space="0" w:color="000000"/>
            </w:tcBorders>
          </w:tcPr>
          <w:p w:rsidR="00AA31B0" w:rsidRPr="005B422D" w:rsidRDefault="00AA31B0" w:rsidP="0040292A">
            <w:pPr>
              <w:rPr>
                <w:b/>
                <w:lang w:val="ro-RO"/>
              </w:rPr>
            </w:pPr>
            <w:r w:rsidRPr="005B422D">
              <w:rPr>
                <w:b/>
                <w:sz w:val="22"/>
                <w:szCs w:val="22"/>
                <w:lang w:val="ro-RO"/>
              </w:rPr>
              <w:t>Prevederi UE neaplicabile</w:t>
            </w:r>
          </w:p>
        </w:tc>
        <w:tc>
          <w:tcPr>
            <w:tcW w:w="1440" w:type="dxa"/>
            <w:tcBorders>
              <w:top w:val="single" w:sz="6" w:space="0" w:color="000000"/>
              <w:left w:val="single" w:sz="6" w:space="0" w:color="000000"/>
              <w:bottom w:val="single" w:sz="6" w:space="0" w:color="000000"/>
              <w:right w:val="single" w:sz="6" w:space="0" w:color="000000"/>
            </w:tcBorders>
          </w:tcPr>
          <w:p w:rsidR="00AA31B0" w:rsidRPr="005B422D" w:rsidRDefault="00AA31B0" w:rsidP="0022428C">
            <w:pPr>
              <w:rPr>
                <w:b/>
                <w:lang w:val="ro-RO"/>
              </w:rPr>
            </w:pPr>
          </w:p>
        </w:tc>
        <w:tc>
          <w:tcPr>
            <w:tcW w:w="1260" w:type="dxa"/>
            <w:tcBorders>
              <w:top w:val="single" w:sz="6" w:space="0" w:color="000000"/>
              <w:left w:val="single" w:sz="6" w:space="0" w:color="000000"/>
              <w:bottom w:val="single" w:sz="6" w:space="0" w:color="000000"/>
              <w:right w:val="single" w:sz="6" w:space="0" w:color="000000"/>
            </w:tcBorders>
          </w:tcPr>
          <w:p w:rsidR="00AA31B0" w:rsidRPr="005B422D" w:rsidRDefault="00AA31B0" w:rsidP="0022428C">
            <w:pPr>
              <w:rPr>
                <w:b/>
                <w:lang w:val="ro-RO"/>
              </w:rPr>
            </w:pPr>
            <w:r w:rsidRPr="005B422D">
              <w:rPr>
                <w:b/>
                <w:sz w:val="22"/>
                <w:szCs w:val="22"/>
                <w:lang w:val="ro-RO"/>
              </w:rPr>
              <w:t>Ministerul Economiei</w:t>
            </w:r>
          </w:p>
        </w:tc>
        <w:tc>
          <w:tcPr>
            <w:tcW w:w="900" w:type="dxa"/>
            <w:tcBorders>
              <w:top w:val="single" w:sz="6" w:space="0" w:color="000000"/>
              <w:left w:val="single" w:sz="6" w:space="0" w:color="000000"/>
              <w:bottom w:val="single" w:sz="6" w:space="0" w:color="000000"/>
              <w:right w:val="single" w:sz="6" w:space="0" w:color="000000"/>
            </w:tcBorders>
          </w:tcPr>
          <w:p w:rsidR="00AA31B0" w:rsidRPr="005B422D" w:rsidRDefault="00AA31B0" w:rsidP="0022428C">
            <w:pPr>
              <w:rPr>
                <w:b/>
                <w:lang w:val="pt-BR"/>
              </w:rPr>
            </w:pPr>
          </w:p>
        </w:tc>
      </w:tr>
      <w:tr w:rsidR="00AA31B0" w:rsidRPr="005B422D" w:rsidTr="00B3573B">
        <w:trPr>
          <w:trHeight w:val="1113"/>
        </w:trPr>
        <w:tc>
          <w:tcPr>
            <w:tcW w:w="526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A31B0" w:rsidRPr="00703288" w:rsidRDefault="00AA31B0" w:rsidP="00703288">
            <w:pPr>
              <w:jc w:val="both"/>
              <w:rPr>
                <w:b/>
                <w:lang w:val="ro-RO"/>
              </w:rPr>
            </w:pPr>
            <w:r w:rsidRPr="00703288">
              <w:rPr>
                <w:b/>
                <w:lang w:val="ro-RO"/>
              </w:rPr>
              <w:t>ANEXA I</w:t>
            </w:r>
          </w:p>
          <w:p w:rsidR="00AA31B0" w:rsidRPr="00703288" w:rsidRDefault="00AA31B0" w:rsidP="00703288">
            <w:pPr>
              <w:jc w:val="both"/>
              <w:rPr>
                <w:b/>
                <w:lang w:val="ro-RO"/>
              </w:rPr>
            </w:pPr>
          </w:p>
          <w:p w:rsidR="00AA31B0" w:rsidRPr="00703288" w:rsidRDefault="00AA31B0" w:rsidP="00703288">
            <w:pPr>
              <w:jc w:val="both"/>
              <w:rPr>
                <w:lang w:val="ro-RO"/>
              </w:rPr>
            </w:pPr>
            <w:r w:rsidRPr="00703288">
              <w:rPr>
                <w:b/>
                <w:lang w:val="ro-RO"/>
              </w:rPr>
              <w:t>1.</w:t>
            </w:r>
            <w:r w:rsidRPr="00703288">
              <w:rPr>
                <w:lang w:val="ro-RO"/>
              </w:rPr>
              <w:t xml:space="preserve"> Sticlele utilizate ca recipiente de măsurare sunt caracterizate de următoarele capacități, care sunt întotdeauna specificate pentru o temperatură de 20 °C:</w:t>
            </w:r>
          </w:p>
          <w:p w:rsidR="00AA31B0" w:rsidRPr="00703288" w:rsidRDefault="00AA31B0" w:rsidP="00703288">
            <w:pPr>
              <w:jc w:val="both"/>
              <w:rPr>
                <w:lang w:val="ro-RO"/>
              </w:rPr>
            </w:pPr>
            <w:r w:rsidRPr="00703288">
              <w:rPr>
                <w:lang w:val="ro-RO"/>
              </w:rPr>
              <w:t>1.2.capacitatea nominală V</w:t>
            </w:r>
            <w:r w:rsidRPr="00703288">
              <w:rPr>
                <w:vertAlign w:val="subscript"/>
                <w:lang w:val="ro-RO"/>
              </w:rPr>
              <w:t>n</w:t>
            </w:r>
            <w:r w:rsidRPr="00703288">
              <w:rPr>
                <w:lang w:val="ro-RO"/>
              </w:rPr>
              <w:t xml:space="preserve"> este volumul care este marcat pe sticlă; reprezintă volumul lichidului pe care aceasta este destinată să-l conțină când este umplută în condițiile de utilizare pentru care este proiectată;</w:t>
            </w:r>
          </w:p>
          <w:p w:rsidR="00AA31B0" w:rsidRPr="00703288" w:rsidRDefault="00AA31B0" w:rsidP="00703288">
            <w:pPr>
              <w:jc w:val="both"/>
              <w:rPr>
                <w:lang w:val="ro-RO"/>
              </w:rPr>
            </w:pPr>
            <w:r w:rsidRPr="00703288">
              <w:rPr>
                <w:lang w:val="ro-RO"/>
              </w:rPr>
              <w:t>1.2. capacitatea maximă este volumul de lichid pe sticla care ar trebui să-l conțină când este umplută plin ras;</w:t>
            </w:r>
          </w:p>
          <w:p w:rsidR="00AA31B0" w:rsidRPr="00767B73" w:rsidRDefault="00AA31B0" w:rsidP="00703288">
            <w:pPr>
              <w:jc w:val="both"/>
              <w:rPr>
                <w:sz w:val="20"/>
                <w:szCs w:val="20"/>
                <w:lang w:val="ro-RO"/>
              </w:rPr>
            </w:pPr>
            <w:r w:rsidRPr="00703288">
              <w:rPr>
                <w:lang w:val="ro-RO"/>
              </w:rPr>
              <w:t>1.3. capacitatea reală a unei sticle este volumul de lichid pe care aceasta îl conține când este umplută până la nivelul teoretic corespunzător, fie capacității nominale, fie capacității maxime.</w:t>
            </w:r>
          </w:p>
        </w:tc>
        <w:tc>
          <w:tcPr>
            <w:tcW w:w="5760" w:type="dxa"/>
            <w:tcBorders>
              <w:top w:val="single" w:sz="6" w:space="0" w:color="000000"/>
              <w:left w:val="single" w:sz="6" w:space="0" w:color="000000"/>
              <w:bottom w:val="single" w:sz="6" w:space="0" w:color="000000"/>
              <w:right w:val="single" w:sz="6" w:space="0" w:color="000000"/>
            </w:tcBorders>
          </w:tcPr>
          <w:p w:rsidR="00AA31B0" w:rsidRPr="00644D4F" w:rsidRDefault="00AA31B0" w:rsidP="00703288">
            <w:pPr>
              <w:jc w:val="right"/>
              <w:rPr>
                <w:b/>
                <w:lang w:val="ro-RO"/>
              </w:rPr>
            </w:pPr>
            <w:r>
              <w:rPr>
                <w:sz w:val="28"/>
                <w:szCs w:val="28"/>
                <w:lang w:val="ro-RO"/>
              </w:rPr>
              <w:t xml:space="preserve"> </w:t>
            </w:r>
            <w:r w:rsidRPr="00644D4F">
              <w:rPr>
                <w:b/>
                <w:lang w:val="ro-RO"/>
              </w:rPr>
              <w:t>Anexa nr.</w:t>
            </w:r>
            <w:r>
              <w:rPr>
                <w:b/>
                <w:lang w:val="ro-RO"/>
              </w:rPr>
              <w:t>2</w:t>
            </w:r>
          </w:p>
          <w:p w:rsidR="00AA31B0" w:rsidRPr="00644D4F" w:rsidRDefault="00AA31B0" w:rsidP="00703288">
            <w:pPr>
              <w:jc w:val="right"/>
              <w:rPr>
                <w:lang w:val="ro-RO"/>
              </w:rPr>
            </w:pPr>
            <w:r w:rsidRPr="00644D4F">
              <w:rPr>
                <w:lang w:val="ro-RO"/>
              </w:rPr>
              <w:t>la Hotărîrea Guvernului</w:t>
            </w:r>
          </w:p>
          <w:p w:rsidR="00AA31B0" w:rsidRPr="00644D4F" w:rsidRDefault="00AA31B0" w:rsidP="00703288">
            <w:pPr>
              <w:jc w:val="right"/>
              <w:rPr>
                <w:lang w:val="ro-RO"/>
              </w:rPr>
            </w:pPr>
            <w:r w:rsidRPr="00644D4F">
              <w:rPr>
                <w:lang w:val="ro-RO"/>
              </w:rPr>
              <w:t xml:space="preserve"> nr. _____ din _________</w:t>
            </w:r>
          </w:p>
          <w:p w:rsidR="00AA31B0" w:rsidRDefault="00AA31B0" w:rsidP="00703288">
            <w:pPr>
              <w:jc w:val="center"/>
              <w:rPr>
                <w:lang w:val="ro-RO"/>
              </w:rPr>
            </w:pPr>
          </w:p>
          <w:p w:rsidR="00AA31B0" w:rsidRPr="002D5CA3" w:rsidRDefault="00AA31B0" w:rsidP="00121F17">
            <w:pPr>
              <w:jc w:val="center"/>
              <w:rPr>
                <w:lang w:val="ro-RO"/>
              </w:rPr>
            </w:pPr>
            <w:r w:rsidRPr="002D5CA3">
              <w:rPr>
                <w:lang w:val="ro-RO"/>
              </w:rPr>
              <w:t>CERIN</w:t>
            </w:r>
            <w:r>
              <w:rPr>
                <w:lang w:val="ro-RO"/>
              </w:rPr>
              <w:t>Ţ</w:t>
            </w:r>
            <w:r w:rsidRPr="002D5CA3">
              <w:rPr>
                <w:lang w:val="ro-RO"/>
              </w:rPr>
              <w:t>E TEHNICE</w:t>
            </w:r>
          </w:p>
          <w:p w:rsidR="00AA31B0" w:rsidRDefault="00AA31B0" w:rsidP="00121F17">
            <w:pPr>
              <w:jc w:val="center"/>
              <w:rPr>
                <w:lang w:val="ro-RO"/>
              </w:rPr>
            </w:pPr>
            <w:r w:rsidRPr="002D5CA3">
              <w:rPr>
                <w:lang w:val="ro-RO"/>
              </w:rPr>
              <w:t>către sticlele utilizate ca recipiente de măsurare</w:t>
            </w:r>
          </w:p>
          <w:p w:rsidR="00AA31B0" w:rsidRPr="002D5CA3" w:rsidRDefault="00AA31B0" w:rsidP="00121F17">
            <w:pPr>
              <w:jc w:val="center"/>
              <w:rPr>
                <w:lang w:val="ro-RO"/>
              </w:rPr>
            </w:pPr>
          </w:p>
          <w:p w:rsidR="00AA31B0" w:rsidRPr="002D5CA3" w:rsidRDefault="00AA31B0" w:rsidP="00121F17">
            <w:pPr>
              <w:jc w:val="both"/>
              <w:rPr>
                <w:lang w:val="ro-RO"/>
              </w:rPr>
            </w:pPr>
            <w:r w:rsidRPr="00C34C07">
              <w:rPr>
                <w:b/>
                <w:lang w:val="ro-RO"/>
              </w:rPr>
              <w:t>1.</w:t>
            </w:r>
            <w:r>
              <w:rPr>
                <w:b/>
                <w:lang w:val="ro-RO"/>
              </w:rPr>
              <w:t xml:space="preserve"> </w:t>
            </w:r>
            <w:r w:rsidRPr="002D5CA3">
              <w:rPr>
                <w:lang w:val="ro-RO"/>
              </w:rPr>
              <w:t>Sticlele utilizate ca recipient</w:t>
            </w:r>
            <w:r>
              <w:rPr>
                <w:lang w:val="ro-RO"/>
              </w:rPr>
              <w:t>e</w:t>
            </w:r>
            <w:r w:rsidRPr="002D5CA3">
              <w:rPr>
                <w:lang w:val="ro-RO"/>
              </w:rPr>
              <w:t xml:space="preserve"> de măsurare</w:t>
            </w:r>
            <w:r>
              <w:rPr>
                <w:lang w:val="ro-RO"/>
              </w:rPr>
              <w:t xml:space="preserve"> </w:t>
            </w:r>
            <w:r w:rsidRPr="002D5CA3">
              <w:rPr>
                <w:lang w:val="ro-RO"/>
              </w:rPr>
              <w:t xml:space="preserve">sînt caracterizate prin următoarele capacităţi specificate </w:t>
            </w:r>
            <w:r>
              <w:rPr>
                <w:lang w:val="ro-RO"/>
              </w:rPr>
              <w:t>întotdeauna</w:t>
            </w:r>
            <w:r w:rsidRPr="002D5CA3">
              <w:rPr>
                <w:lang w:val="ro-RO"/>
              </w:rPr>
              <w:t xml:space="preserve"> la temperatura de 20°C: </w:t>
            </w:r>
          </w:p>
          <w:p w:rsidR="00AA31B0" w:rsidRPr="002D5CA3" w:rsidRDefault="00AA31B0" w:rsidP="00121F17">
            <w:pPr>
              <w:jc w:val="both"/>
              <w:rPr>
                <w:lang w:val="ro-RO"/>
              </w:rPr>
            </w:pPr>
            <w:r>
              <w:rPr>
                <w:lang w:val="ro-RO"/>
              </w:rPr>
              <w:t>a</w:t>
            </w:r>
            <w:r w:rsidRPr="002D5CA3">
              <w:rPr>
                <w:lang w:val="ro-RO"/>
              </w:rPr>
              <w:t>) capacitatea nominală V</w:t>
            </w:r>
            <w:r w:rsidRPr="002D5CA3">
              <w:rPr>
                <w:vertAlign w:val="subscript"/>
                <w:lang w:val="ro-RO"/>
              </w:rPr>
              <w:t>n</w:t>
            </w:r>
            <w:r w:rsidRPr="002D5CA3">
              <w:rPr>
                <w:lang w:val="ro-RO"/>
              </w:rPr>
              <w:t xml:space="preserve"> este volumul marcat pe sticlă şi reprezintă volumul de lichid pe care se presupune că îl conţine sticla atunci cînd este umplută în condiţiile de utilizare pentru care este destinată; </w:t>
            </w:r>
          </w:p>
          <w:p w:rsidR="00AA31B0" w:rsidRPr="002D5CA3" w:rsidRDefault="00AA31B0" w:rsidP="00121F17">
            <w:pPr>
              <w:jc w:val="both"/>
              <w:rPr>
                <w:lang w:val="ro-RO"/>
              </w:rPr>
            </w:pPr>
            <w:r>
              <w:rPr>
                <w:lang w:val="ro-RO"/>
              </w:rPr>
              <w:t>b</w:t>
            </w:r>
            <w:r w:rsidRPr="002D5CA3">
              <w:rPr>
                <w:lang w:val="ro-RO"/>
              </w:rPr>
              <w:t>) capacitatea maximă reprezintă volumul de lichid pe care îl conţine sticla cînd este umplută pînă la</w:t>
            </w:r>
            <w:r>
              <w:rPr>
                <w:lang w:val="ro-RO"/>
              </w:rPr>
              <w:t xml:space="preserve"> plin ras (</w:t>
            </w:r>
            <w:r w:rsidRPr="002D5CA3">
              <w:rPr>
                <w:lang w:val="ro-RO"/>
              </w:rPr>
              <w:t>marginea superioară</w:t>
            </w:r>
            <w:r>
              <w:rPr>
                <w:lang w:val="ro-RO"/>
              </w:rPr>
              <w:t>)</w:t>
            </w:r>
            <w:r w:rsidRPr="002D5CA3">
              <w:rPr>
                <w:lang w:val="ro-RO"/>
              </w:rPr>
              <w:t xml:space="preserve">; </w:t>
            </w:r>
          </w:p>
          <w:p w:rsidR="00AA31B0" w:rsidRPr="002D5CA3" w:rsidRDefault="00AA31B0" w:rsidP="00121F17">
            <w:pPr>
              <w:jc w:val="both"/>
              <w:rPr>
                <w:lang w:val="ro-RO"/>
              </w:rPr>
            </w:pPr>
            <w:r>
              <w:rPr>
                <w:lang w:val="ro-RO"/>
              </w:rPr>
              <w:t>c</w:t>
            </w:r>
            <w:r w:rsidRPr="002D5CA3">
              <w:rPr>
                <w:lang w:val="ro-RO"/>
              </w:rPr>
              <w:t xml:space="preserve">) capacitatea reală reprezintă volumul de lichid pe care sticla îl conţine atunci cînd este umplută pînă la nivelul teoretic corespunzător capacităţii nominale. </w:t>
            </w:r>
          </w:p>
          <w:p w:rsidR="00AA31B0" w:rsidRPr="00767B73" w:rsidRDefault="00AA31B0" w:rsidP="00121F17">
            <w:pPr>
              <w:ind w:firstLine="360"/>
              <w:jc w:val="both"/>
              <w:rPr>
                <w:b/>
                <w:sz w:val="20"/>
                <w:szCs w:val="20"/>
                <w:lang w:val="ro-RO"/>
              </w:rPr>
            </w:pPr>
          </w:p>
        </w:tc>
        <w:tc>
          <w:tcPr>
            <w:tcW w:w="1260" w:type="dxa"/>
            <w:tcBorders>
              <w:top w:val="single" w:sz="6" w:space="0" w:color="000000"/>
              <w:left w:val="single" w:sz="6" w:space="0" w:color="000000"/>
              <w:bottom w:val="single" w:sz="6" w:space="0" w:color="000000"/>
              <w:right w:val="single" w:sz="6" w:space="0" w:color="000000"/>
            </w:tcBorders>
          </w:tcPr>
          <w:p w:rsidR="00AA31B0" w:rsidRPr="005B422D" w:rsidRDefault="00AA31B0" w:rsidP="00703288">
            <w:pPr>
              <w:rPr>
                <w:b/>
                <w:lang w:val="ro-RO"/>
              </w:rPr>
            </w:pPr>
            <w:r w:rsidRPr="005B422D">
              <w:rPr>
                <w:b/>
                <w:sz w:val="22"/>
                <w:szCs w:val="22"/>
                <w:lang w:val="ro-RO"/>
              </w:rPr>
              <w:t>Transpunere completă</w:t>
            </w:r>
          </w:p>
          <w:p w:rsidR="00AA31B0" w:rsidRPr="005B422D" w:rsidRDefault="00AA31B0" w:rsidP="0022428C">
            <w:pPr>
              <w:rPr>
                <w:b/>
                <w:lang w:val="ro-RO"/>
              </w:rPr>
            </w:pPr>
          </w:p>
        </w:tc>
        <w:tc>
          <w:tcPr>
            <w:tcW w:w="1440" w:type="dxa"/>
            <w:tcBorders>
              <w:top w:val="single" w:sz="6" w:space="0" w:color="000000"/>
              <w:left w:val="single" w:sz="6" w:space="0" w:color="000000"/>
              <w:bottom w:val="single" w:sz="6" w:space="0" w:color="000000"/>
              <w:right w:val="single" w:sz="6" w:space="0" w:color="000000"/>
            </w:tcBorders>
          </w:tcPr>
          <w:p w:rsidR="00AA31B0" w:rsidRPr="005B422D" w:rsidRDefault="00AA31B0" w:rsidP="0022428C">
            <w:pPr>
              <w:rPr>
                <w:b/>
                <w:lang w:val="ro-RO"/>
              </w:rPr>
            </w:pPr>
          </w:p>
        </w:tc>
        <w:tc>
          <w:tcPr>
            <w:tcW w:w="1260" w:type="dxa"/>
            <w:tcBorders>
              <w:top w:val="single" w:sz="6" w:space="0" w:color="000000"/>
              <w:left w:val="single" w:sz="6" w:space="0" w:color="000000"/>
              <w:bottom w:val="single" w:sz="6" w:space="0" w:color="000000"/>
              <w:right w:val="single" w:sz="6" w:space="0" w:color="000000"/>
            </w:tcBorders>
          </w:tcPr>
          <w:p w:rsidR="00AA31B0" w:rsidRPr="005B422D" w:rsidRDefault="00AA31B0" w:rsidP="0022428C">
            <w:pPr>
              <w:rPr>
                <w:b/>
                <w:lang w:val="ro-RO"/>
              </w:rPr>
            </w:pPr>
            <w:r w:rsidRPr="005B422D">
              <w:rPr>
                <w:b/>
                <w:sz w:val="22"/>
                <w:szCs w:val="22"/>
                <w:lang w:val="ro-RO"/>
              </w:rPr>
              <w:t>Ministerul Economiei</w:t>
            </w:r>
          </w:p>
        </w:tc>
        <w:tc>
          <w:tcPr>
            <w:tcW w:w="900" w:type="dxa"/>
            <w:tcBorders>
              <w:top w:val="single" w:sz="6" w:space="0" w:color="000000"/>
              <w:left w:val="single" w:sz="6" w:space="0" w:color="000000"/>
              <w:bottom w:val="single" w:sz="6" w:space="0" w:color="000000"/>
              <w:right w:val="single" w:sz="6" w:space="0" w:color="000000"/>
            </w:tcBorders>
          </w:tcPr>
          <w:p w:rsidR="00AA31B0" w:rsidRPr="005B422D" w:rsidRDefault="00AA31B0" w:rsidP="0022428C">
            <w:pPr>
              <w:rPr>
                <w:b/>
                <w:lang w:val="ro-RO"/>
              </w:rPr>
            </w:pPr>
          </w:p>
        </w:tc>
      </w:tr>
      <w:tr w:rsidR="00AA31B0" w:rsidRPr="005B422D" w:rsidTr="00B3573B">
        <w:trPr>
          <w:trHeight w:val="2853"/>
        </w:trPr>
        <w:tc>
          <w:tcPr>
            <w:tcW w:w="526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A31B0" w:rsidRPr="000D35E6" w:rsidRDefault="00AA31B0" w:rsidP="00E2719E">
            <w:pPr>
              <w:jc w:val="both"/>
              <w:rPr>
                <w:lang w:val="ro-RO"/>
              </w:rPr>
            </w:pPr>
            <w:r w:rsidRPr="000D35E6">
              <w:rPr>
                <w:b/>
                <w:lang w:val="ro-RO"/>
              </w:rPr>
              <w:t>2</w:t>
            </w:r>
            <w:r w:rsidRPr="000D35E6">
              <w:rPr>
                <w:lang w:val="ro-RO"/>
              </w:rPr>
              <w:t>.Există două metode de umplere a sticlelor utilizate ca recipiente de măsurare:</w:t>
            </w:r>
          </w:p>
          <w:p w:rsidR="00AA31B0" w:rsidRPr="000D35E6" w:rsidRDefault="00AA31B0" w:rsidP="00E2719E">
            <w:pPr>
              <w:pStyle w:val="ListParagraph"/>
              <w:numPr>
                <w:ilvl w:val="0"/>
                <w:numId w:val="23"/>
              </w:numPr>
              <w:jc w:val="both"/>
              <w:rPr>
                <w:lang w:val="ro-RO"/>
              </w:rPr>
            </w:pPr>
            <w:r w:rsidRPr="000D35E6">
              <w:rPr>
                <w:lang w:val="ro-RO"/>
              </w:rPr>
              <w:t>la un nivel constant;</w:t>
            </w:r>
          </w:p>
          <w:p w:rsidR="00AA31B0" w:rsidRPr="000D35E6" w:rsidRDefault="00AA31B0" w:rsidP="00E2719E">
            <w:pPr>
              <w:pStyle w:val="ListParagraph"/>
              <w:numPr>
                <w:ilvl w:val="0"/>
                <w:numId w:val="23"/>
              </w:numPr>
              <w:jc w:val="both"/>
              <w:rPr>
                <w:lang w:val="ro-RO"/>
              </w:rPr>
            </w:pPr>
            <w:r w:rsidRPr="000D35E6">
              <w:rPr>
                <w:lang w:val="ro-RO"/>
              </w:rPr>
              <w:t>la un gol constant.</w:t>
            </w:r>
          </w:p>
          <w:p w:rsidR="00AA31B0" w:rsidRPr="00767B73" w:rsidRDefault="00AA31B0" w:rsidP="00E2719E">
            <w:pPr>
              <w:jc w:val="both"/>
              <w:rPr>
                <w:sz w:val="20"/>
                <w:szCs w:val="20"/>
                <w:lang w:val="ro-RO"/>
              </w:rPr>
            </w:pPr>
            <w:r w:rsidRPr="000D35E6">
              <w:rPr>
                <w:lang w:val="ro-RO"/>
              </w:rPr>
              <w:t>Distanța dintre nivelul teoretic de umplere pentru capacitatea nominală și nivelul maxim de umplere și diferența dintre capacitatea maximă de umplere și capacitatea nominală, cunoscută drept volum de expansiune sau golul sticlei, trebuie să fie în mod perceptibil constante pentru toate sticlele de același tip, adică pentru toate sticlele făcute în același scop.</w:t>
            </w:r>
          </w:p>
        </w:tc>
        <w:tc>
          <w:tcPr>
            <w:tcW w:w="5760" w:type="dxa"/>
            <w:tcBorders>
              <w:top w:val="single" w:sz="6" w:space="0" w:color="000000"/>
              <w:left w:val="single" w:sz="6" w:space="0" w:color="000000"/>
              <w:bottom w:val="single" w:sz="6" w:space="0" w:color="000000"/>
              <w:right w:val="single" w:sz="6" w:space="0" w:color="000000"/>
            </w:tcBorders>
          </w:tcPr>
          <w:p w:rsidR="00AA31B0" w:rsidRPr="002D5CA3" w:rsidRDefault="00AA31B0" w:rsidP="00121F17">
            <w:pPr>
              <w:jc w:val="both"/>
              <w:rPr>
                <w:lang w:val="ro-RO"/>
              </w:rPr>
            </w:pPr>
            <w:r w:rsidRPr="00C34C07">
              <w:rPr>
                <w:b/>
                <w:lang w:val="ro-RO"/>
              </w:rPr>
              <w:t>2.</w:t>
            </w:r>
            <w:r>
              <w:rPr>
                <w:b/>
                <w:lang w:val="ro-RO"/>
              </w:rPr>
              <w:t xml:space="preserve"> </w:t>
            </w:r>
            <w:r w:rsidRPr="002D5CA3">
              <w:rPr>
                <w:lang w:val="ro-RO"/>
              </w:rPr>
              <w:t>Metodele de umplere a sticlelor</w:t>
            </w:r>
            <w:r>
              <w:rPr>
                <w:lang w:val="ro-RO"/>
              </w:rPr>
              <w:t xml:space="preserve"> utilizate ca recipiente de măsurare</w:t>
            </w:r>
            <w:r w:rsidRPr="002D5CA3">
              <w:rPr>
                <w:lang w:val="ro-RO"/>
              </w:rPr>
              <w:t xml:space="preserve"> sunt următoarele: </w:t>
            </w:r>
          </w:p>
          <w:p w:rsidR="00AA31B0" w:rsidRPr="002D5CA3" w:rsidRDefault="00AA31B0" w:rsidP="00121F17">
            <w:pPr>
              <w:jc w:val="both"/>
              <w:rPr>
                <w:lang w:val="ro-RO"/>
              </w:rPr>
            </w:pPr>
            <w:r>
              <w:rPr>
                <w:lang w:val="ro-RO"/>
              </w:rPr>
              <w:t>a</w:t>
            </w:r>
            <w:r w:rsidRPr="002D5CA3">
              <w:rPr>
                <w:lang w:val="ro-RO"/>
              </w:rPr>
              <w:t>)</w:t>
            </w:r>
            <w:r>
              <w:rPr>
                <w:lang w:val="ro-RO"/>
              </w:rPr>
              <w:t xml:space="preserve"> </w:t>
            </w:r>
            <w:r w:rsidRPr="002D5CA3">
              <w:rPr>
                <w:lang w:val="ro-RO"/>
              </w:rPr>
              <w:t xml:space="preserve">umplere la nivel constant; </w:t>
            </w:r>
          </w:p>
          <w:p w:rsidR="00AA31B0" w:rsidRPr="002D5CA3" w:rsidRDefault="00AA31B0" w:rsidP="00121F17">
            <w:pPr>
              <w:tabs>
                <w:tab w:val="center" w:pos="4819"/>
              </w:tabs>
              <w:jc w:val="both"/>
              <w:rPr>
                <w:lang w:val="ro-RO"/>
              </w:rPr>
            </w:pPr>
            <w:r>
              <w:rPr>
                <w:lang w:val="ro-RO"/>
              </w:rPr>
              <w:t>b</w:t>
            </w:r>
            <w:r w:rsidRPr="002D5CA3">
              <w:rPr>
                <w:lang w:val="ro-RO"/>
              </w:rPr>
              <w:t>)</w:t>
            </w:r>
            <w:r>
              <w:rPr>
                <w:lang w:val="ro-RO"/>
              </w:rPr>
              <w:t xml:space="preserve"> </w:t>
            </w:r>
            <w:r w:rsidRPr="002D5CA3">
              <w:rPr>
                <w:lang w:val="ro-RO"/>
              </w:rPr>
              <w:t xml:space="preserve">umplere la </w:t>
            </w:r>
            <w:r>
              <w:rPr>
                <w:lang w:val="ro-RO"/>
              </w:rPr>
              <w:t>gol</w:t>
            </w:r>
            <w:r w:rsidRPr="002D5CA3">
              <w:rPr>
                <w:lang w:val="ro-RO"/>
              </w:rPr>
              <w:t xml:space="preserve"> constant. </w:t>
            </w:r>
          </w:p>
          <w:p w:rsidR="00AA31B0" w:rsidRPr="00767B73" w:rsidRDefault="00AA31B0" w:rsidP="00121F17">
            <w:pPr>
              <w:jc w:val="both"/>
              <w:rPr>
                <w:b/>
                <w:sz w:val="20"/>
                <w:szCs w:val="20"/>
                <w:lang w:val="ro-RO"/>
              </w:rPr>
            </w:pPr>
          </w:p>
        </w:tc>
        <w:tc>
          <w:tcPr>
            <w:tcW w:w="1260" w:type="dxa"/>
            <w:tcBorders>
              <w:top w:val="single" w:sz="6" w:space="0" w:color="000000"/>
              <w:left w:val="single" w:sz="6" w:space="0" w:color="000000"/>
              <w:bottom w:val="single" w:sz="6" w:space="0" w:color="000000"/>
              <w:right w:val="single" w:sz="6" w:space="0" w:color="000000"/>
            </w:tcBorders>
          </w:tcPr>
          <w:p w:rsidR="00AA31B0" w:rsidRPr="005B422D" w:rsidRDefault="00AA31B0" w:rsidP="00723211">
            <w:pPr>
              <w:rPr>
                <w:lang w:val="ro-RO"/>
              </w:rPr>
            </w:pPr>
            <w:r w:rsidRPr="005B422D">
              <w:rPr>
                <w:b/>
                <w:sz w:val="22"/>
                <w:szCs w:val="22"/>
                <w:lang w:val="ro-RO"/>
              </w:rPr>
              <w:t xml:space="preserve">Transpunere completă. </w:t>
            </w:r>
          </w:p>
          <w:p w:rsidR="00AA31B0" w:rsidRPr="005B422D" w:rsidRDefault="00AA31B0" w:rsidP="0022428C">
            <w:pPr>
              <w:rPr>
                <w:b/>
                <w:lang w:val="ro-RO"/>
              </w:rPr>
            </w:pPr>
          </w:p>
        </w:tc>
        <w:tc>
          <w:tcPr>
            <w:tcW w:w="1440" w:type="dxa"/>
            <w:tcBorders>
              <w:top w:val="single" w:sz="6" w:space="0" w:color="000000"/>
              <w:left w:val="single" w:sz="6" w:space="0" w:color="000000"/>
              <w:bottom w:val="single" w:sz="6" w:space="0" w:color="000000"/>
              <w:right w:val="single" w:sz="6" w:space="0" w:color="000000"/>
            </w:tcBorders>
          </w:tcPr>
          <w:p w:rsidR="00AA31B0" w:rsidRPr="005B422D" w:rsidRDefault="00AA31B0" w:rsidP="0022428C">
            <w:pPr>
              <w:rPr>
                <w:b/>
                <w:lang w:val="ro-RO"/>
              </w:rPr>
            </w:pPr>
            <w:r w:rsidRPr="005B422D">
              <w:rPr>
                <w:sz w:val="22"/>
                <w:szCs w:val="22"/>
                <w:lang w:val="ro-RO"/>
              </w:rPr>
              <w:t>Aliniatul  doi este stipulat la pct. 4 din Regulament.</w:t>
            </w:r>
          </w:p>
        </w:tc>
        <w:tc>
          <w:tcPr>
            <w:tcW w:w="1260" w:type="dxa"/>
            <w:tcBorders>
              <w:top w:val="single" w:sz="6" w:space="0" w:color="000000"/>
              <w:left w:val="single" w:sz="6" w:space="0" w:color="000000"/>
              <w:bottom w:val="single" w:sz="6" w:space="0" w:color="000000"/>
              <w:right w:val="single" w:sz="6" w:space="0" w:color="000000"/>
            </w:tcBorders>
          </w:tcPr>
          <w:p w:rsidR="00AA31B0" w:rsidRPr="005B422D" w:rsidRDefault="00AA31B0" w:rsidP="0022428C">
            <w:pPr>
              <w:rPr>
                <w:b/>
                <w:lang w:val="ro-RO"/>
              </w:rPr>
            </w:pPr>
            <w:r w:rsidRPr="005B422D">
              <w:rPr>
                <w:b/>
                <w:sz w:val="22"/>
                <w:szCs w:val="22"/>
                <w:lang w:val="ro-RO"/>
              </w:rPr>
              <w:t>Ministerul Economiei</w:t>
            </w:r>
          </w:p>
        </w:tc>
        <w:tc>
          <w:tcPr>
            <w:tcW w:w="900" w:type="dxa"/>
            <w:tcBorders>
              <w:top w:val="single" w:sz="6" w:space="0" w:color="000000"/>
              <w:left w:val="single" w:sz="6" w:space="0" w:color="000000"/>
              <w:bottom w:val="single" w:sz="6" w:space="0" w:color="000000"/>
              <w:right w:val="single" w:sz="6" w:space="0" w:color="000000"/>
            </w:tcBorders>
          </w:tcPr>
          <w:p w:rsidR="00AA31B0" w:rsidRPr="005B422D" w:rsidRDefault="00AA31B0" w:rsidP="0022428C">
            <w:pPr>
              <w:rPr>
                <w:b/>
                <w:lang w:val="ro-RO"/>
              </w:rPr>
            </w:pPr>
          </w:p>
        </w:tc>
      </w:tr>
      <w:tr w:rsidR="00AA31B0" w:rsidRPr="005B422D" w:rsidTr="00B3573B">
        <w:trPr>
          <w:trHeight w:val="8423"/>
        </w:trPr>
        <w:tc>
          <w:tcPr>
            <w:tcW w:w="526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A31B0" w:rsidRPr="00700FF9" w:rsidRDefault="00AA31B0" w:rsidP="00700FF9">
            <w:pPr>
              <w:jc w:val="both"/>
              <w:rPr>
                <w:lang w:val="ro-RO"/>
              </w:rPr>
            </w:pPr>
            <w:r w:rsidRPr="00700FF9">
              <w:rPr>
                <w:b/>
                <w:lang w:val="ro-RO"/>
              </w:rPr>
              <w:t>3.</w:t>
            </w:r>
            <w:r w:rsidRPr="00700FF9">
              <w:rPr>
                <w:lang w:val="ro-RO"/>
              </w:rPr>
              <w:t xml:space="preserve"> Pentru a fi posibil ca măsurarea volumului conținutului sticlelor utilizate ca recipiente de măsurare, ținând seama de incertitudinile curente de umplere, să se facă cu suficientă acuratețe și mai ales cu acuratețea cerută de directivele referitoare la produse preambalate, erorile maxime acceptabile (pozitive sau negative) ale capacității unei sticle utilizate ca recipient de măsurare, adică cele mai mari diferențe permise (pozitive sau negativ</w:t>
            </w:r>
            <w:r>
              <w:rPr>
                <w:lang w:val="ro-RO"/>
              </w:rPr>
              <w:t>e), la o temperatură de 20 °C ș</w:t>
            </w:r>
            <w:r w:rsidRPr="00700FF9">
              <w:rPr>
                <w:lang w:val="ro-RO"/>
              </w:rPr>
              <w:t>i în condițiile de control stabilite în anexa II, între capacitatea reală și capacitatea nominală V</w:t>
            </w:r>
            <w:r w:rsidRPr="00700FF9">
              <w:rPr>
                <w:vertAlign w:val="subscript"/>
                <w:lang w:val="ro-RO"/>
              </w:rPr>
              <w:t>n</w:t>
            </w:r>
            <w:r>
              <w:rPr>
                <w:vertAlign w:val="subscript"/>
                <w:lang w:val="ro-RO"/>
              </w:rPr>
              <w:t xml:space="preserve"> </w:t>
            </w:r>
            <w:r w:rsidRPr="00700FF9">
              <w:rPr>
                <w:lang w:val="ro-RO"/>
              </w:rPr>
              <w:t>sunt în conformitate cu tabelul următor:</w:t>
            </w:r>
          </w:p>
          <w:p w:rsidR="00AA31B0" w:rsidRDefault="00AA31B0" w:rsidP="00303BC3">
            <w:pPr>
              <w:jc w:val="both"/>
              <w:rPr>
                <w:lang w:val="ro-RO"/>
              </w:rPr>
            </w:pPr>
          </w:p>
          <w:tbl>
            <w:tblPr>
              <w:tblpPr w:leftFromText="180" w:rightFromText="180" w:vertAnchor="page" w:horzAnchor="margin" w:tblpY="3690"/>
              <w:tblOverlap w:val="never"/>
              <w:tblW w:w="5220" w:type="dxa"/>
              <w:tblLayout w:type="fixed"/>
              <w:tblCellMar>
                <w:left w:w="0" w:type="dxa"/>
                <w:right w:w="0" w:type="dxa"/>
              </w:tblCellMar>
              <w:tblLook w:val="0000"/>
            </w:tblPr>
            <w:tblGrid>
              <w:gridCol w:w="2340"/>
              <w:gridCol w:w="1170"/>
              <w:gridCol w:w="1710"/>
            </w:tblGrid>
            <w:tr w:rsidR="00AA31B0" w:rsidRPr="00767B73" w:rsidTr="005D04EB">
              <w:trPr>
                <w:trHeight w:hRule="exact" w:val="361"/>
              </w:trPr>
              <w:tc>
                <w:tcPr>
                  <w:tcW w:w="2340" w:type="dxa"/>
                  <w:vMerge w:val="restart"/>
                  <w:tcBorders>
                    <w:top w:val="single" w:sz="4" w:space="0" w:color="231F20"/>
                    <w:left w:val="nil"/>
                    <w:bottom w:val="single" w:sz="4" w:space="0" w:color="231F20"/>
                    <w:right w:val="single" w:sz="4" w:space="0" w:color="231F20"/>
                  </w:tcBorders>
                </w:tcPr>
                <w:p w:rsidR="00AA31B0" w:rsidRPr="006513B1" w:rsidRDefault="00AA31B0" w:rsidP="005D04EB">
                  <w:pPr>
                    <w:rPr>
                      <w:sz w:val="20"/>
                      <w:szCs w:val="20"/>
                      <w:lang w:val="ro-RO"/>
                    </w:rPr>
                  </w:pPr>
                  <w:r w:rsidRPr="006513B1">
                    <w:rPr>
                      <w:sz w:val="20"/>
                      <w:szCs w:val="20"/>
                      <w:lang w:val="ro-RO"/>
                    </w:rPr>
                    <w:t>Capacitate nominală V</w:t>
                  </w:r>
                  <w:r w:rsidRPr="006513B1">
                    <w:rPr>
                      <w:sz w:val="20"/>
                      <w:szCs w:val="20"/>
                      <w:vertAlign w:val="subscript"/>
                      <w:lang w:val="ro-RO"/>
                    </w:rPr>
                    <w:t>n</w:t>
                  </w:r>
                  <w:r w:rsidRPr="006513B1">
                    <w:rPr>
                      <w:sz w:val="20"/>
                      <w:szCs w:val="20"/>
                      <w:lang w:val="ro-RO"/>
                    </w:rPr>
                    <w:t xml:space="preserve">  în mililitri</w:t>
                  </w:r>
                </w:p>
              </w:tc>
              <w:tc>
                <w:tcPr>
                  <w:tcW w:w="2880" w:type="dxa"/>
                  <w:gridSpan w:val="2"/>
                  <w:tcBorders>
                    <w:top w:val="single" w:sz="4" w:space="0" w:color="231F20"/>
                    <w:left w:val="single" w:sz="4" w:space="0" w:color="231F20"/>
                    <w:bottom w:val="single" w:sz="4" w:space="0" w:color="231F20"/>
                    <w:right w:val="nil"/>
                  </w:tcBorders>
                </w:tcPr>
                <w:p w:rsidR="00AA31B0" w:rsidRPr="006513B1" w:rsidRDefault="00AA31B0" w:rsidP="005D04EB">
                  <w:pPr>
                    <w:ind w:right="-896"/>
                    <w:rPr>
                      <w:sz w:val="20"/>
                      <w:szCs w:val="20"/>
                      <w:lang w:val="ro-RO"/>
                    </w:rPr>
                  </w:pPr>
                  <w:r w:rsidRPr="006513B1">
                    <w:rPr>
                      <w:sz w:val="20"/>
                      <w:szCs w:val="20"/>
                      <w:lang w:val="ro-RO"/>
                    </w:rPr>
                    <w:t>Erori maxime admise</w:t>
                  </w:r>
                </w:p>
              </w:tc>
            </w:tr>
            <w:tr w:rsidR="00AA31B0" w:rsidRPr="00767B73" w:rsidTr="005D04EB">
              <w:trPr>
                <w:trHeight w:hRule="exact" w:val="356"/>
              </w:trPr>
              <w:tc>
                <w:tcPr>
                  <w:tcW w:w="2340" w:type="dxa"/>
                  <w:vMerge/>
                  <w:tcBorders>
                    <w:top w:val="single" w:sz="4" w:space="0" w:color="231F20"/>
                    <w:left w:val="nil"/>
                    <w:bottom w:val="single" w:sz="4" w:space="0" w:color="231F20"/>
                    <w:right w:val="single" w:sz="4" w:space="0" w:color="231F20"/>
                  </w:tcBorders>
                </w:tcPr>
                <w:p w:rsidR="00AA31B0" w:rsidRPr="006513B1" w:rsidRDefault="00AA31B0" w:rsidP="005D04EB">
                  <w:pPr>
                    <w:rPr>
                      <w:sz w:val="20"/>
                      <w:szCs w:val="20"/>
                      <w:lang w:val="ro-RO"/>
                    </w:rPr>
                  </w:pPr>
                </w:p>
              </w:tc>
              <w:tc>
                <w:tcPr>
                  <w:tcW w:w="1170" w:type="dxa"/>
                  <w:tcBorders>
                    <w:top w:val="single" w:sz="4" w:space="0" w:color="231F20"/>
                    <w:left w:val="single" w:sz="4" w:space="0" w:color="231F20"/>
                    <w:bottom w:val="single" w:sz="4" w:space="0" w:color="231F20"/>
                    <w:right w:val="single" w:sz="4" w:space="0" w:color="231F20"/>
                  </w:tcBorders>
                </w:tcPr>
                <w:p w:rsidR="00AA31B0" w:rsidRPr="006513B1" w:rsidRDefault="00AA31B0" w:rsidP="005D04EB">
                  <w:pPr>
                    <w:jc w:val="center"/>
                    <w:rPr>
                      <w:sz w:val="20"/>
                      <w:szCs w:val="20"/>
                      <w:lang w:val="ro-RO"/>
                    </w:rPr>
                  </w:pPr>
                  <w:r w:rsidRPr="006513B1">
                    <w:rPr>
                      <w:sz w:val="20"/>
                      <w:szCs w:val="20"/>
                      <w:lang w:val="ro-RO"/>
                    </w:rPr>
                    <w:t>în % din Vn</w:t>
                  </w:r>
                </w:p>
              </w:tc>
              <w:tc>
                <w:tcPr>
                  <w:tcW w:w="1710" w:type="dxa"/>
                  <w:tcBorders>
                    <w:top w:val="single" w:sz="4" w:space="0" w:color="231F20"/>
                    <w:left w:val="single" w:sz="4" w:space="0" w:color="231F20"/>
                    <w:bottom w:val="single" w:sz="4" w:space="0" w:color="231F20"/>
                    <w:right w:val="nil"/>
                  </w:tcBorders>
                </w:tcPr>
                <w:p w:rsidR="00AA31B0" w:rsidRPr="00767B73" w:rsidRDefault="00AA31B0" w:rsidP="005D04EB">
                  <w:pPr>
                    <w:jc w:val="center"/>
                    <w:rPr>
                      <w:sz w:val="20"/>
                      <w:szCs w:val="20"/>
                      <w:lang w:val="ro-RO"/>
                    </w:rPr>
                  </w:pPr>
                  <w:r w:rsidRPr="00767B73">
                    <w:rPr>
                      <w:sz w:val="20"/>
                      <w:szCs w:val="20"/>
                      <w:lang w:val="ro-RO"/>
                    </w:rPr>
                    <w:t>în mililitri</w:t>
                  </w:r>
                </w:p>
              </w:tc>
            </w:tr>
            <w:tr w:rsidR="00AA31B0" w:rsidRPr="004C3A64" w:rsidTr="005D04EB">
              <w:trPr>
                <w:trHeight w:hRule="exact" w:val="1447"/>
              </w:trPr>
              <w:tc>
                <w:tcPr>
                  <w:tcW w:w="2340" w:type="dxa"/>
                  <w:tcBorders>
                    <w:top w:val="single" w:sz="4" w:space="0" w:color="231F20"/>
                    <w:left w:val="nil"/>
                    <w:bottom w:val="single" w:sz="4" w:space="0" w:color="231F20"/>
                    <w:right w:val="single" w:sz="4" w:space="0" w:color="231F20"/>
                  </w:tcBorders>
                </w:tcPr>
                <w:p w:rsidR="00AA31B0" w:rsidRPr="00767B73" w:rsidRDefault="00AA31B0" w:rsidP="005D04EB">
                  <w:pPr>
                    <w:ind w:firstLine="180"/>
                    <w:rPr>
                      <w:sz w:val="20"/>
                      <w:szCs w:val="20"/>
                      <w:lang w:val="ro-RO"/>
                    </w:rPr>
                  </w:pPr>
                  <w:r w:rsidRPr="00767B73">
                    <w:rPr>
                      <w:sz w:val="20"/>
                      <w:szCs w:val="20"/>
                      <w:lang w:val="ro-RO"/>
                    </w:rPr>
                    <w:t xml:space="preserve">de la 50 la 100 </w:t>
                  </w:r>
                </w:p>
                <w:p w:rsidR="00AA31B0" w:rsidRPr="00767B73" w:rsidRDefault="00AA31B0" w:rsidP="005D04EB">
                  <w:pPr>
                    <w:ind w:firstLine="180"/>
                    <w:rPr>
                      <w:sz w:val="20"/>
                      <w:szCs w:val="20"/>
                      <w:lang w:val="ro-RO"/>
                    </w:rPr>
                  </w:pPr>
                  <w:r w:rsidRPr="00767B73">
                    <w:rPr>
                      <w:sz w:val="20"/>
                      <w:szCs w:val="20"/>
                      <w:lang w:val="ro-RO"/>
                    </w:rPr>
                    <w:t xml:space="preserve">de la 100 la 200 </w:t>
                  </w:r>
                </w:p>
                <w:p w:rsidR="00AA31B0" w:rsidRPr="00767B73" w:rsidRDefault="00AA31B0" w:rsidP="005D04EB">
                  <w:pPr>
                    <w:ind w:firstLine="180"/>
                    <w:rPr>
                      <w:sz w:val="20"/>
                      <w:szCs w:val="20"/>
                      <w:lang w:val="ro-RO"/>
                    </w:rPr>
                  </w:pPr>
                  <w:r w:rsidRPr="00767B73">
                    <w:rPr>
                      <w:sz w:val="20"/>
                      <w:szCs w:val="20"/>
                      <w:lang w:val="ro-RO"/>
                    </w:rPr>
                    <w:t xml:space="preserve">de la 200 la 300 </w:t>
                  </w:r>
                </w:p>
                <w:p w:rsidR="00AA31B0" w:rsidRPr="00767B73" w:rsidRDefault="00AA31B0" w:rsidP="005D04EB">
                  <w:pPr>
                    <w:ind w:firstLine="180"/>
                    <w:rPr>
                      <w:sz w:val="20"/>
                      <w:szCs w:val="20"/>
                      <w:lang w:val="ro-RO"/>
                    </w:rPr>
                  </w:pPr>
                  <w:r w:rsidRPr="00767B73">
                    <w:rPr>
                      <w:sz w:val="20"/>
                      <w:szCs w:val="20"/>
                      <w:lang w:val="ro-RO"/>
                    </w:rPr>
                    <w:t>de la 300 la 400</w:t>
                  </w:r>
                </w:p>
                <w:p w:rsidR="00AA31B0" w:rsidRPr="00767B73" w:rsidRDefault="00AA31B0" w:rsidP="005D04EB">
                  <w:pPr>
                    <w:ind w:firstLine="180"/>
                    <w:rPr>
                      <w:sz w:val="20"/>
                      <w:szCs w:val="20"/>
                      <w:lang w:val="ro-RO"/>
                    </w:rPr>
                  </w:pPr>
                  <w:r w:rsidRPr="00767B73">
                    <w:rPr>
                      <w:sz w:val="20"/>
                      <w:szCs w:val="20"/>
                      <w:lang w:val="ro-RO"/>
                    </w:rPr>
                    <w:t>de la 500 la 1000</w:t>
                  </w:r>
                </w:p>
                <w:p w:rsidR="00AA31B0" w:rsidRPr="00767B73" w:rsidRDefault="00AA31B0" w:rsidP="005D04EB">
                  <w:pPr>
                    <w:ind w:firstLine="180"/>
                    <w:rPr>
                      <w:sz w:val="20"/>
                      <w:szCs w:val="20"/>
                      <w:lang w:val="ro-RO"/>
                    </w:rPr>
                  </w:pPr>
                  <w:r w:rsidRPr="00767B73">
                    <w:rPr>
                      <w:sz w:val="20"/>
                      <w:szCs w:val="20"/>
                      <w:lang w:val="ro-RO"/>
                    </w:rPr>
                    <w:t>de la 1000 la 5000</w:t>
                  </w:r>
                </w:p>
              </w:tc>
              <w:tc>
                <w:tcPr>
                  <w:tcW w:w="1170" w:type="dxa"/>
                  <w:tcBorders>
                    <w:top w:val="single" w:sz="4" w:space="0" w:color="231F20"/>
                    <w:left w:val="single" w:sz="4" w:space="0" w:color="231F20"/>
                    <w:bottom w:val="single" w:sz="4" w:space="0" w:color="231F20"/>
                    <w:right w:val="single" w:sz="4" w:space="0" w:color="231F20"/>
                  </w:tcBorders>
                </w:tcPr>
                <w:p w:rsidR="00AA31B0" w:rsidRPr="00767B73" w:rsidRDefault="00AA31B0" w:rsidP="005D04EB">
                  <w:pPr>
                    <w:jc w:val="center"/>
                    <w:rPr>
                      <w:sz w:val="20"/>
                      <w:szCs w:val="20"/>
                      <w:lang w:val="ro-RO"/>
                    </w:rPr>
                  </w:pPr>
                  <w:r w:rsidRPr="00767B73">
                    <w:rPr>
                      <w:sz w:val="20"/>
                      <w:szCs w:val="20"/>
                      <w:lang w:val="ro-RO"/>
                    </w:rPr>
                    <w:t>–</w:t>
                  </w:r>
                </w:p>
                <w:p w:rsidR="00AA31B0" w:rsidRPr="00767B73" w:rsidRDefault="00AA31B0" w:rsidP="005D04EB">
                  <w:pPr>
                    <w:jc w:val="center"/>
                    <w:rPr>
                      <w:sz w:val="20"/>
                      <w:szCs w:val="20"/>
                      <w:lang w:val="ro-RO"/>
                    </w:rPr>
                  </w:pPr>
                  <w:r w:rsidRPr="00767B73">
                    <w:rPr>
                      <w:sz w:val="20"/>
                      <w:szCs w:val="20"/>
                      <w:lang w:val="ro-RO"/>
                    </w:rPr>
                    <w:t>3</w:t>
                  </w:r>
                </w:p>
                <w:p w:rsidR="00AA31B0" w:rsidRPr="00767B73" w:rsidRDefault="00AA31B0" w:rsidP="005D04EB">
                  <w:pPr>
                    <w:jc w:val="center"/>
                    <w:rPr>
                      <w:sz w:val="20"/>
                      <w:szCs w:val="20"/>
                      <w:lang w:val="ro-RO"/>
                    </w:rPr>
                  </w:pPr>
                  <w:r w:rsidRPr="00767B73">
                    <w:rPr>
                      <w:sz w:val="20"/>
                      <w:szCs w:val="20"/>
                      <w:lang w:val="ro-RO"/>
                    </w:rPr>
                    <w:t>–</w:t>
                  </w:r>
                </w:p>
                <w:p w:rsidR="00AA31B0" w:rsidRPr="00767B73" w:rsidRDefault="00AA31B0" w:rsidP="005D04EB">
                  <w:pPr>
                    <w:jc w:val="center"/>
                    <w:rPr>
                      <w:sz w:val="20"/>
                      <w:szCs w:val="20"/>
                      <w:lang w:val="ro-RO"/>
                    </w:rPr>
                  </w:pPr>
                  <w:r w:rsidRPr="00767B73">
                    <w:rPr>
                      <w:sz w:val="20"/>
                      <w:szCs w:val="20"/>
                      <w:lang w:val="ro-RO"/>
                    </w:rPr>
                    <w:t>2</w:t>
                  </w:r>
                </w:p>
                <w:p w:rsidR="00AA31B0" w:rsidRPr="00767B73" w:rsidRDefault="00AA31B0" w:rsidP="005D04EB">
                  <w:pPr>
                    <w:jc w:val="center"/>
                    <w:rPr>
                      <w:sz w:val="20"/>
                      <w:szCs w:val="20"/>
                      <w:lang w:val="ro-RO"/>
                    </w:rPr>
                  </w:pPr>
                  <w:r w:rsidRPr="00767B73">
                    <w:rPr>
                      <w:sz w:val="20"/>
                      <w:szCs w:val="20"/>
                      <w:lang w:val="ro-RO"/>
                    </w:rPr>
                    <w:t>–</w:t>
                  </w:r>
                </w:p>
                <w:p w:rsidR="00AA31B0" w:rsidRPr="00767B73" w:rsidRDefault="00AA31B0" w:rsidP="005D04EB">
                  <w:pPr>
                    <w:jc w:val="center"/>
                    <w:rPr>
                      <w:sz w:val="20"/>
                      <w:szCs w:val="20"/>
                      <w:lang w:val="ro-RO"/>
                    </w:rPr>
                  </w:pPr>
                  <w:r w:rsidRPr="00767B73">
                    <w:rPr>
                      <w:sz w:val="20"/>
                      <w:szCs w:val="20"/>
                      <w:lang w:val="ro-RO"/>
                    </w:rPr>
                    <w:t>1</w:t>
                  </w:r>
                </w:p>
              </w:tc>
              <w:tc>
                <w:tcPr>
                  <w:tcW w:w="1710" w:type="dxa"/>
                  <w:tcBorders>
                    <w:top w:val="single" w:sz="4" w:space="0" w:color="231F20"/>
                    <w:left w:val="single" w:sz="4" w:space="0" w:color="231F20"/>
                    <w:bottom w:val="single" w:sz="4" w:space="0" w:color="231F20"/>
                    <w:right w:val="nil"/>
                  </w:tcBorders>
                </w:tcPr>
                <w:p w:rsidR="00AA31B0" w:rsidRPr="00767B73" w:rsidRDefault="00AA31B0" w:rsidP="005D04EB">
                  <w:pPr>
                    <w:jc w:val="center"/>
                    <w:rPr>
                      <w:sz w:val="20"/>
                      <w:szCs w:val="20"/>
                      <w:lang w:val="ro-RO"/>
                    </w:rPr>
                  </w:pPr>
                  <w:r w:rsidRPr="00767B73">
                    <w:rPr>
                      <w:sz w:val="20"/>
                      <w:szCs w:val="20"/>
                      <w:lang w:val="ro-RO"/>
                    </w:rPr>
                    <w:t>3</w:t>
                  </w:r>
                </w:p>
                <w:p w:rsidR="00AA31B0" w:rsidRPr="00767B73" w:rsidRDefault="00AA31B0" w:rsidP="005D04EB">
                  <w:pPr>
                    <w:jc w:val="center"/>
                    <w:rPr>
                      <w:sz w:val="20"/>
                      <w:szCs w:val="20"/>
                      <w:lang w:val="ro-RO"/>
                    </w:rPr>
                  </w:pPr>
                  <w:r w:rsidRPr="00767B73">
                    <w:rPr>
                      <w:sz w:val="20"/>
                      <w:szCs w:val="20"/>
                      <w:lang w:val="ro-RO"/>
                    </w:rPr>
                    <w:t>–</w:t>
                  </w:r>
                </w:p>
                <w:p w:rsidR="00AA31B0" w:rsidRPr="00767B73" w:rsidRDefault="00AA31B0" w:rsidP="005D04EB">
                  <w:pPr>
                    <w:jc w:val="center"/>
                    <w:rPr>
                      <w:sz w:val="20"/>
                      <w:szCs w:val="20"/>
                      <w:lang w:val="ro-RO"/>
                    </w:rPr>
                  </w:pPr>
                  <w:r w:rsidRPr="00767B73">
                    <w:rPr>
                      <w:sz w:val="20"/>
                      <w:szCs w:val="20"/>
                      <w:lang w:val="ro-RO"/>
                    </w:rPr>
                    <w:t>6</w:t>
                  </w:r>
                </w:p>
                <w:p w:rsidR="00AA31B0" w:rsidRPr="00767B73" w:rsidRDefault="00AA31B0" w:rsidP="005D04EB">
                  <w:pPr>
                    <w:jc w:val="center"/>
                    <w:rPr>
                      <w:sz w:val="20"/>
                      <w:szCs w:val="20"/>
                      <w:lang w:val="ro-RO"/>
                    </w:rPr>
                  </w:pPr>
                  <w:r w:rsidRPr="00767B73">
                    <w:rPr>
                      <w:sz w:val="20"/>
                      <w:szCs w:val="20"/>
                      <w:lang w:val="ro-RO"/>
                    </w:rPr>
                    <w:t>–</w:t>
                  </w:r>
                </w:p>
                <w:p w:rsidR="00AA31B0" w:rsidRPr="00767B73" w:rsidRDefault="00AA31B0" w:rsidP="005D04EB">
                  <w:pPr>
                    <w:jc w:val="center"/>
                    <w:rPr>
                      <w:sz w:val="20"/>
                      <w:szCs w:val="20"/>
                      <w:lang w:val="ro-RO"/>
                    </w:rPr>
                  </w:pPr>
                  <w:r w:rsidRPr="00767B73">
                    <w:rPr>
                      <w:sz w:val="20"/>
                      <w:szCs w:val="20"/>
                      <w:lang w:val="ro-RO"/>
                    </w:rPr>
                    <w:t>10</w:t>
                  </w:r>
                </w:p>
                <w:p w:rsidR="00AA31B0" w:rsidRPr="00767B73" w:rsidRDefault="00AA31B0" w:rsidP="005D04EB">
                  <w:pPr>
                    <w:jc w:val="center"/>
                    <w:rPr>
                      <w:sz w:val="20"/>
                      <w:szCs w:val="20"/>
                      <w:lang w:val="ro-RO"/>
                    </w:rPr>
                  </w:pPr>
                  <w:r w:rsidRPr="00767B73">
                    <w:rPr>
                      <w:sz w:val="20"/>
                      <w:szCs w:val="20"/>
                      <w:lang w:val="ro-RO"/>
                    </w:rPr>
                    <w:t>–</w:t>
                  </w:r>
                </w:p>
              </w:tc>
            </w:tr>
          </w:tbl>
          <w:p w:rsidR="00AA31B0" w:rsidRDefault="00AA31B0" w:rsidP="00303BC3">
            <w:pPr>
              <w:jc w:val="both"/>
              <w:rPr>
                <w:lang w:val="ro-RO"/>
              </w:rPr>
            </w:pPr>
          </w:p>
          <w:p w:rsidR="00AA31B0" w:rsidRPr="00303BC3" w:rsidRDefault="00AA31B0" w:rsidP="00303BC3">
            <w:pPr>
              <w:jc w:val="both"/>
              <w:rPr>
                <w:lang w:val="ro-RO"/>
              </w:rPr>
            </w:pPr>
            <w:r w:rsidRPr="00303BC3">
              <w:rPr>
                <w:lang w:val="ro-RO"/>
              </w:rPr>
              <w:t>Eroarea maximă tolerată la capacitatea maximă de umplere este aceeași cu eroarea maximă admisă la capacitatea nominală corespunzătoare.</w:t>
            </w:r>
          </w:p>
          <w:p w:rsidR="00AA31B0" w:rsidRPr="00767B73" w:rsidRDefault="00AA31B0" w:rsidP="00303BC3">
            <w:pPr>
              <w:jc w:val="both"/>
              <w:rPr>
                <w:sz w:val="20"/>
                <w:szCs w:val="20"/>
                <w:lang w:val="ro-RO"/>
              </w:rPr>
            </w:pPr>
            <w:r w:rsidRPr="00303BC3">
              <w:rPr>
                <w:lang w:val="ro-RO"/>
              </w:rPr>
              <w:t>Exploatarea sistematică a toleranțelor este interzisă</w:t>
            </w:r>
          </w:p>
        </w:tc>
        <w:tc>
          <w:tcPr>
            <w:tcW w:w="5760" w:type="dxa"/>
            <w:tcBorders>
              <w:top w:val="single" w:sz="6" w:space="0" w:color="000000"/>
              <w:left w:val="single" w:sz="6" w:space="0" w:color="000000"/>
              <w:bottom w:val="single" w:sz="6" w:space="0" w:color="000000"/>
              <w:right w:val="single" w:sz="6" w:space="0" w:color="000000"/>
            </w:tcBorders>
          </w:tcPr>
          <w:p w:rsidR="00AA31B0" w:rsidRDefault="00AA31B0" w:rsidP="00376722">
            <w:pPr>
              <w:pStyle w:val="tt"/>
              <w:jc w:val="both"/>
              <w:rPr>
                <w:b w:val="0"/>
                <w:lang w:val="ro-RO" w:eastAsia="ro-RO"/>
              </w:rPr>
            </w:pPr>
            <w:r w:rsidRPr="00376722">
              <w:rPr>
                <w:lang w:val="ro-RO" w:eastAsia="ro-RO"/>
              </w:rPr>
              <w:t>3.</w:t>
            </w:r>
            <w:r w:rsidRPr="001320C5">
              <w:rPr>
                <w:b w:val="0"/>
                <w:lang w:val="ro-RO" w:eastAsia="ro-RO"/>
              </w:rPr>
              <w:t>Pentru a fi posibil ca măsurarea volumului conținutului s</w:t>
            </w:r>
            <w:r>
              <w:rPr>
                <w:b w:val="0"/>
                <w:lang w:val="ro-RO" w:eastAsia="ro-RO"/>
              </w:rPr>
              <w:t>ticlelor utilizate ca recipiente</w:t>
            </w:r>
            <w:r w:rsidRPr="001320C5">
              <w:rPr>
                <w:b w:val="0"/>
                <w:lang w:val="ro-RO" w:eastAsia="ro-RO"/>
              </w:rPr>
              <w:t xml:space="preserve"> de măsurare, ținând seama de incertitudinile curente de umplere, să se facă cu suficientă </w:t>
            </w:r>
            <w:r>
              <w:rPr>
                <w:b w:val="0"/>
                <w:lang w:val="ro-RO" w:eastAsia="ro-RO"/>
              </w:rPr>
              <w:t xml:space="preserve">exactitate </w:t>
            </w:r>
            <w:r w:rsidRPr="001320C5">
              <w:rPr>
                <w:b w:val="0"/>
                <w:lang w:val="ro-RO" w:eastAsia="ro-RO"/>
              </w:rPr>
              <w:t xml:space="preserve">și mai ales cu </w:t>
            </w:r>
            <w:r>
              <w:rPr>
                <w:b w:val="0"/>
                <w:lang w:val="ro-RO" w:eastAsia="ro-RO"/>
              </w:rPr>
              <w:t>exactitatea</w:t>
            </w:r>
            <w:r w:rsidRPr="001320C5">
              <w:rPr>
                <w:b w:val="0"/>
                <w:lang w:val="ro-RO" w:eastAsia="ro-RO"/>
              </w:rPr>
              <w:t xml:space="preserve"> cerută de directivele referitoare la produse preambalate, erorile maxime acceptabile (pozitive sau negative) ale capacității unei sticle utilizate ca recipient de măsurare, adică cele mai mari diferențe permise (pozitive sau negative), la o temperatură de 20 °C și în condițiile de control stabilite în anexa </w:t>
            </w:r>
            <w:r>
              <w:rPr>
                <w:b w:val="0"/>
                <w:lang w:val="ro-RO" w:eastAsia="ro-RO"/>
              </w:rPr>
              <w:t>2</w:t>
            </w:r>
            <w:r w:rsidRPr="001320C5">
              <w:rPr>
                <w:b w:val="0"/>
                <w:lang w:val="ro-RO" w:eastAsia="ro-RO"/>
              </w:rPr>
              <w:t>, între capacitatea reală și capacitatea nominală V</w:t>
            </w:r>
            <w:r>
              <w:rPr>
                <w:b w:val="0"/>
                <w:lang w:val="ro-RO" w:eastAsia="ro-RO"/>
              </w:rPr>
              <w:t>n</w:t>
            </w:r>
            <w:r w:rsidRPr="001320C5">
              <w:rPr>
                <w:b w:val="0"/>
                <w:lang w:val="ro-RO" w:eastAsia="ro-RO"/>
              </w:rPr>
              <w:t xml:space="preserve"> sunt în conformitate cu tabelul </w:t>
            </w:r>
            <w:r>
              <w:rPr>
                <w:b w:val="0"/>
                <w:lang w:val="ro-RO" w:eastAsia="ro-RO"/>
              </w:rPr>
              <w:t>1</w:t>
            </w:r>
            <w:r w:rsidRPr="001320C5">
              <w:rPr>
                <w:b w:val="0"/>
                <w:lang w:val="ro-RO" w:eastAsia="ro-RO"/>
              </w:rPr>
              <w:t>:</w:t>
            </w:r>
          </w:p>
          <w:p w:rsidR="00AA31B0" w:rsidRDefault="00AA31B0" w:rsidP="004875FD">
            <w:pPr>
              <w:pStyle w:val="tt"/>
              <w:jc w:val="right"/>
              <w:rPr>
                <w:b w:val="0"/>
                <w:lang w:val="ro-RO" w:eastAsia="ro-RO"/>
              </w:rPr>
            </w:pPr>
            <w:r w:rsidRPr="00300277">
              <w:rPr>
                <w:b w:val="0"/>
                <w:lang w:val="ro-RO"/>
              </w:rPr>
              <w:t>Tabelul nr. 1</w:t>
            </w:r>
          </w:p>
          <w:p w:rsidR="00AA31B0" w:rsidRDefault="00AA31B0" w:rsidP="00121F17">
            <w:pPr>
              <w:pStyle w:val="tt"/>
              <w:ind w:firstLine="720"/>
              <w:jc w:val="both"/>
              <w:rPr>
                <w:b w:val="0"/>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5"/>
              <w:gridCol w:w="1905"/>
              <w:gridCol w:w="1905"/>
            </w:tblGrid>
            <w:tr w:rsidR="00AA31B0" w:rsidRPr="004C3A64" w:rsidTr="000A62D0">
              <w:tc>
                <w:tcPr>
                  <w:tcW w:w="1905" w:type="dxa"/>
                  <w:vMerge w:val="restart"/>
                  <w:tcBorders>
                    <w:top w:val="single" w:sz="4" w:space="0" w:color="auto"/>
                    <w:left w:val="single" w:sz="4" w:space="0" w:color="auto"/>
                    <w:bottom w:val="single" w:sz="4" w:space="0" w:color="auto"/>
                    <w:right w:val="single" w:sz="4" w:space="0" w:color="auto"/>
                  </w:tcBorders>
                </w:tcPr>
                <w:p w:rsidR="00AA31B0" w:rsidRPr="000A62D0" w:rsidRDefault="00AA31B0" w:rsidP="000A62D0">
                  <w:pPr>
                    <w:pStyle w:val="tt"/>
                    <w:framePr w:hSpace="180" w:wrap="around" w:hAnchor="margin" w:xAlign="center" w:y="450"/>
                    <w:jc w:val="both"/>
                    <w:rPr>
                      <w:b w:val="0"/>
                      <w:lang w:val="en-US" w:eastAsia="ro-RO"/>
                    </w:rPr>
                  </w:pPr>
                  <w:r w:rsidRPr="000A62D0">
                    <w:rPr>
                      <w:sz w:val="20"/>
                      <w:szCs w:val="20"/>
                      <w:lang w:val="ro-RO"/>
                    </w:rPr>
                    <w:t>Capacitate nominală V</w:t>
                  </w:r>
                  <w:r w:rsidRPr="000A62D0">
                    <w:rPr>
                      <w:sz w:val="20"/>
                      <w:szCs w:val="20"/>
                      <w:vertAlign w:val="subscript"/>
                      <w:lang w:val="ro-RO"/>
                    </w:rPr>
                    <w:t>n</w:t>
                  </w:r>
                  <w:r w:rsidRPr="000A62D0">
                    <w:rPr>
                      <w:sz w:val="20"/>
                      <w:szCs w:val="20"/>
                      <w:lang w:val="ro-RO"/>
                    </w:rPr>
                    <w:t xml:space="preserve">  în mililitri</w:t>
                  </w:r>
                </w:p>
              </w:tc>
              <w:tc>
                <w:tcPr>
                  <w:tcW w:w="3810" w:type="dxa"/>
                  <w:gridSpan w:val="2"/>
                  <w:tcBorders>
                    <w:top w:val="single" w:sz="4" w:space="0" w:color="auto"/>
                    <w:left w:val="single" w:sz="4" w:space="0" w:color="auto"/>
                    <w:bottom w:val="single" w:sz="4" w:space="0" w:color="auto"/>
                    <w:right w:val="single" w:sz="4" w:space="0" w:color="auto"/>
                  </w:tcBorders>
                </w:tcPr>
                <w:p w:rsidR="00AA31B0" w:rsidRPr="000A62D0" w:rsidRDefault="00AA31B0" w:rsidP="000A62D0">
                  <w:pPr>
                    <w:pStyle w:val="tt"/>
                    <w:framePr w:hSpace="180" w:wrap="around" w:hAnchor="margin" w:xAlign="center" w:y="450"/>
                    <w:jc w:val="both"/>
                    <w:rPr>
                      <w:b w:val="0"/>
                      <w:lang w:val="en-US" w:eastAsia="ro-RO"/>
                    </w:rPr>
                  </w:pPr>
                  <w:r w:rsidRPr="000A62D0">
                    <w:rPr>
                      <w:sz w:val="20"/>
                      <w:szCs w:val="20"/>
                      <w:lang w:val="ro-RO"/>
                    </w:rPr>
                    <w:t>Erori maxime admise</w:t>
                  </w:r>
                </w:p>
              </w:tc>
            </w:tr>
            <w:tr w:rsidR="00AA31B0" w:rsidRPr="004C3A64" w:rsidTr="000A62D0">
              <w:tc>
                <w:tcPr>
                  <w:tcW w:w="1905" w:type="dxa"/>
                  <w:vMerge/>
                  <w:tcBorders>
                    <w:top w:val="single" w:sz="4" w:space="0" w:color="auto"/>
                    <w:left w:val="single" w:sz="4" w:space="0" w:color="auto"/>
                    <w:bottom w:val="single" w:sz="4" w:space="0" w:color="auto"/>
                    <w:right w:val="single" w:sz="4" w:space="0" w:color="auto"/>
                  </w:tcBorders>
                </w:tcPr>
                <w:p w:rsidR="00AA31B0" w:rsidRPr="000A62D0" w:rsidRDefault="00AA31B0" w:rsidP="000A62D0">
                  <w:pPr>
                    <w:pStyle w:val="tt"/>
                    <w:framePr w:hSpace="180" w:wrap="around" w:hAnchor="margin" w:xAlign="center" w:y="450"/>
                    <w:jc w:val="both"/>
                    <w:rPr>
                      <w:b w:val="0"/>
                      <w:lang w:val="en-US" w:eastAsia="ro-RO"/>
                    </w:rPr>
                  </w:pPr>
                </w:p>
              </w:tc>
              <w:tc>
                <w:tcPr>
                  <w:tcW w:w="1905" w:type="dxa"/>
                  <w:tcBorders>
                    <w:top w:val="single" w:sz="4" w:space="0" w:color="auto"/>
                    <w:left w:val="single" w:sz="4" w:space="0" w:color="auto"/>
                    <w:bottom w:val="single" w:sz="4" w:space="0" w:color="auto"/>
                    <w:right w:val="single" w:sz="4" w:space="0" w:color="auto"/>
                  </w:tcBorders>
                </w:tcPr>
                <w:p w:rsidR="00AA31B0" w:rsidRPr="000A62D0" w:rsidRDefault="00AA31B0" w:rsidP="000A62D0">
                  <w:pPr>
                    <w:framePr w:hSpace="180" w:wrap="around" w:hAnchor="margin" w:xAlign="center" w:y="450"/>
                    <w:jc w:val="center"/>
                    <w:rPr>
                      <w:sz w:val="20"/>
                      <w:szCs w:val="20"/>
                      <w:lang w:val="ro-RO"/>
                    </w:rPr>
                  </w:pPr>
                  <w:r w:rsidRPr="000A62D0">
                    <w:rPr>
                      <w:sz w:val="20"/>
                      <w:szCs w:val="20"/>
                      <w:lang w:val="ro-RO"/>
                    </w:rPr>
                    <w:t>în % din Vn</w:t>
                  </w:r>
                </w:p>
              </w:tc>
              <w:tc>
                <w:tcPr>
                  <w:tcW w:w="1905" w:type="dxa"/>
                  <w:tcBorders>
                    <w:top w:val="single" w:sz="4" w:space="0" w:color="auto"/>
                    <w:left w:val="single" w:sz="4" w:space="0" w:color="auto"/>
                    <w:bottom w:val="single" w:sz="4" w:space="0" w:color="auto"/>
                    <w:right w:val="single" w:sz="4" w:space="0" w:color="auto"/>
                  </w:tcBorders>
                </w:tcPr>
                <w:p w:rsidR="00AA31B0" w:rsidRPr="000A62D0" w:rsidRDefault="00AA31B0" w:rsidP="000A62D0">
                  <w:pPr>
                    <w:framePr w:hSpace="180" w:wrap="around" w:hAnchor="margin" w:xAlign="center" w:y="450"/>
                    <w:jc w:val="center"/>
                    <w:rPr>
                      <w:sz w:val="20"/>
                      <w:szCs w:val="20"/>
                      <w:lang w:val="ro-RO"/>
                    </w:rPr>
                  </w:pPr>
                  <w:r w:rsidRPr="000A62D0">
                    <w:rPr>
                      <w:sz w:val="20"/>
                      <w:szCs w:val="20"/>
                      <w:lang w:val="ro-RO"/>
                    </w:rPr>
                    <w:t>în mililitri</w:t>
                  </w:r>
                </w:p>
              </w:tc>
            </w:tr>
            <w:tr w:rsidR="00AA31B0" w:rsidRPr="004C3A64" w:rsidTr="000A62D0">
              <w:tc>
                <w:tcPr>
                  <w:tcW w:w="1905" w:type="dxa"/>
                  <w:tcBorders>
                    <w:top w:val="single" w:sz="4" w:space="0" w:color="auto"/>
                    <w:left w:val="single" w:sz="4" w:space="0" w:color="auto"/>
                    <w:bottom w:val="single" w:sz="4" w:space="0" w:color="auto"/>
                    <w:right w:val="single" w:sz="4" w:space="0" w:color="auto"/>
                  </w:tcBorders>
                </w:tcPr>
                <w:p w:rsidR="00AA31B0" w:rsidRPr="000A62D0" w:rsidRDefault="00AA31B0" w:rsidP="000A62D0">
                  <w:pPr>
                    <w:framePr w:hSpace="180" w:wrap="around" w:hAnchor="margin" w:xAlign="center" w:y="450"/>
                    <w:ind w:firstLine="180"/>
                    <w:rPr>
                      <w:sz w:val="20"/>
                      <w:szCs w:val="20"/>
                      <w:lang w:val="ro-RO"/>
                    </w:rPr>
                  </w:pPr>
                  <w:r w:rsidRPr="000A62D0">
                    <w:rPr>
                      <w:sz w:val="20"/>
                      <w:szCs w:val="20"/>
                      <w:lang w:val="ro-RO"/>
                    </w:rPr>
                    <w:t xml:space="preserve">de la 50 la 100 </w:t>
                  </w:r>
                </w:p>
              </w:tc>
              <w:tc>
                <w:tcPr>
                  <w:tcW w:w="1905" w:type="dxa"/>
                  <w:tcBorders>
                    <w:top w:val="single" w:sz="4" w:space="0" w:color="auto"/>
                    <w:left w:val="single" w:sz="4" w:space="0" w:color="auto"/>
                    <w:bottom w:val="single" w:sz="4" w:space="0" w:color="auto"/>
                    <w:right w:val="single" w:sz="4" w:space="0" w:color="auto"/>
                  </w:tcBorders>
                </w:tcPr>
                <w:p w:rsidR="00AA31B0" w:rsidRPr="000A62D0" w:rsidRDefault="00AA31B0" w:rsidP="000A62D0">
                  <w:pPr>
                    <w:framePr w:hSpace="180" w:wrap="around" w:hAnchor="margin" w:xAlign="center" w:y="450"/>
                    <w:jc w:val="center"/>
                    <w:rPr>
                      <w:sz w:val="20"/>
                      <w:szCs w:val="20"/>
                      <w:lang w:val="ro-RO"/>
                    </w:rPr>
                  </w:pPr>
                  <w:r w:rsidRPr="000A62D0">
                    <w:rPr>
                      <w:sz w:val="20"/>
                      <w:szCs w:val="20"/>
                      <w:lang w:val="ro-RO"/>
                    </w:rPr>
                    <w:t>–</w:t>
                  </w:r>
                </w:p>
              </w:tc>
              <w:tc>
                <w:tcPr>
                  <w:tcW w:w="1905" w:type="dxa"/>
                  <w:tcBorders>
                    <w:top w:val="single" w:sz="4" w:space="0" w:color="auto"/>
                    <w:left w:val="single" w:sz="4" w:space="0" w:color="auto"/>
                    <w:bottom w:val="single" w:sz="4" w:space="0" w:color="auto"/>
                    <w:right w:val="single" w:sz="4" w:space="0" w:color="auto"/>
                  </w:tcBorders>
                </w:tcPr>
                <w:p w:rsidR="00AA31B0" w:rsidRPr="000A62D0" w:rsidRDefault="00AA31B0" w:rsidP="000A62D0">
                  <w:pPr>
                    <w:framePr w:hSpace="180" w:wrap="around" w:hAnchor="margin" w:xAlign="center" w:y="450"/>
                    <w:jc w:val="center"/>
                    <w:rPr>
                      <w:sz w:val="20"/>
                      <w:szCs w:val="20"/>
                      <w:lang w:val="ro-RO"/>
                    </w:rPr>
                  </w:pPr>
                  <w:r w:rsidRPr="000A62D0">
                    <w:rPr>
                      <w:sz w:val="20"/>
                      <w:szCs w:val="20"/>
                      <w:lang w:val="ro-RO"/>
                    </w:rPr>
                    <w:t>3</w:t>
                  </w:r>
                </w:p>
              </w:tc>
            </w:tr>
            <w:tr w:rsidR="00AA31B0" w:rsidRPr="004C3A64" w:rsidTr="000A62D0">
              <w:tc>
                <w:tcPr>
                  <w:tcW w:w="1905" w:type="dxa"/>
                  <w:tcBorders>
                    <w:top w:val="single" w:sz="4" w:space="0" w:color="auto"/>
                    <w:left w:val="single" w:sz="4" w:space="0" w:color="auto"/>
                    <w:bottom w:val="single" w:sz="4" w:space="0" w:color="auto"/>
                    <w:right w:val="single" w:sz="4" w:space="0" w:color="auto"/>
                  </w:tcBorders>
                </w:tcPr>
                <w:p w:rsidR="00AA31B0" w:rsidRPr="000A62D0" w:rsidRDefault="00AA31B0" w:rsidP="000A62D0">
                  <w:pPr>
                    <w:pStyle w:val="tt"/>
                    <w:framePr w:hSpace="180" w:wrap="around" w:hAnchor="margin" w:xAlign="center" w:y="450"/>
                    <w:jc w:val="both"/>
                    <w:rPr>
                      <w:b w:val="0"/>
                      <w:lang w:val="en-US" w:eastAsia="ro-RO"/>
                    </w:rPr>
                  </w:pPr>
                  <w:r w:rsidRPr="000A62D0">
                    <w:rPr>
                      <w:sz w:val="20"/>
                      <w:szCs w:val="20"/>
                      <w:lang w:val="ro-RO"/>
                    </w:rPr>
                    <w:t>de la 100 la 200</w:t>
                  </w:r>
                </w:p>
              </w:tc>
              <w:tc>
                <w:tcPr>
                  <w:tcW w:w="1905" w:type="dxa"/>
                  <w:tcBorders>
                    <w:top w:val="single" w:sz="4" w:space="0" w:color="auto"/>
                    <w:left w:val="single" w:sz="4" w:space="0" w:color="auto"/>
                    <w:bottom w:val="single" w:sz="4" w:space="0" w:color="auto"/>
                    <w:right w:val="single" w:sz="4" w:space="0" w:color="auto"/>
                  </w:tcBorders>
                </w:tcPr>
                <w:p w:rsidR="00AA31B0" w:rsidRPr="000A62D0" w:rsidRDefault="00AA31B0" w:rsidP="000A62D0">
                  <w:pPr>
                    <w:framePr w:hSpace="180" w:wrap="around" w:hAnchor="margin" w:xAlign="center" w:y="450"/>
                    <w:jc w:val="center"/>
                    <w:rPr>
                      <w:sz w:val="20"/>
                      <w:szCs w:val="20"/>
                      <w:lang w:val="ro-RO"/>
                    </w:rPr>
                  </w:pPr>
                  <w:r w:rsidRPr="000A62D0">
                    <w:rPr>
                      <w:sz w:val="20"/>
                      <w:szCs w:val="20"/>
                      <w:lang w:val="ro-RO"/>
                    </w:rPr>
                    <w:t>3</w:t>
                  </w:r>
                </w:p>
                <w:p w:rsidR="00AA31B0" w:rsidRPr="000A62D0" w:rsidRDefault="00AA31B0" w:rsidP="000A62D0">
                  <w:pPr>
                    <w:pStyle w:val="tt"/>
                    <w:framePr w:hSpace="180" w:wrap="around" w:hAnchor="margin" w:xAlign="center" w:y="450"/>
                    <w:jc w:val="both"/>
                    <w:rPr>
                      <w:b w:val="0"/>
                      <w:lang w:val="en-US" w:eastAsia="ro-RO"/>
                    </w:rPr>
                  </w:pPr>
                </w:p>
              </w:tc>
              <w:tc>
                <w:tcPr>
                  <w:tcW w:w="1905" w:type="dxa"/>
                  <w:tcBorders>
                    <w:top w:val="single" w:sz="4" w:space="0" w:color="auto"/>
                    <w:left w:val="single" w:sz="4" w:space="0" w:color="auto"/>
                    <w:bottom w:val="single" w:sz="4" w:space="0" w:color="auto"/>
                    <w:right w:val="single" w:sz="4" w:space="0" w:color="auto"/>
                  </w:tcBorders>
                </w:tcPr>
                <w:p w:rsidR="00AA31B0" w:rsidRPr="000A62D0" w:rsidRDefault="00AA31B0" w:rsidP="000A62D0">
                  <w:pPr>
                    <w:framePr w:hSpace="180" w:wrap="around" w:hAnchor="margin" w:xAlign="center" w:y="450"/>
                    <w:jc w:val="center"/>
                    <w:rPr>
                      <w:sz w:val="20"/>
                      <w:szCs w:val="20"/>
                      <w:lang w:val="ro-RO"/>
                    </w:rPr>
                  </w:pPr>
                  <w:r w:rsidRPr="000A62D0">
                    <w:rPr>
                      <w:sz w:val="20"/>
                      <w:szCs w:val="20"/>
                      <w:lang w:val="ro-RO"/>
                    </w:rPr>
                    <w:t>–</w:t>
                  </w:r>
                </w:p>
                <w:p w:rsidR="00AA31B0" w:rsidRPr="000A62D0" w:rsidRDefault="00AA31B0" w:rsidP="000A62D0">
                  <w:pPr>
                    <w:pStyle w:val="tt"/>
                    <w:framePr w:hSpace="180" w:wrap="around" w:hAnchor="margin" w:xAlign="center" w:y="450"/>
                    <w:jc w:val="both"/>
                    <w:rPr>
                      <w:b w:val="0"/>
                      <w:lang w:val="en-US" w:eastAsia="ro-RO"/>
                    </w:rPr>
                  </w:pPr>
                </w:p>
              </w:tc>
            </w:tr>
            <w:tr w:rsidR="00AA31B0" w:rsidRPr="004C3A64" w:rsidTr="000A62D0">
              <w:trPr>
                <w:trHeight w:val="314"/>
              </w:trPr>
              <w:tc>
                <w:tcPr>
                  <w:tcW w:w="1905" w:type="dxa"/>
                  <w:tcBorders>
                    <w:top w:val="single" w:sz="4" w:space="0" w:color="auto"/>
                    <w:left w:val="single" w:sz="4" w:space="0" w:color="auto"/>
                    <w:bottom w:val="single" w:sz="4" w:space="0" w:color="auto"/>
                    <w:right w:val="single" w:sz="4" w:space="0" w:color="auto"/>
                  </w:tcBorders>
                </w:tcPr>
                <w:p w:rsidR="00AA31B0" w:rsidRPr="000A62D0" w:rsidRDefault="00AA31B0" w:rsidP="000A62D0">
                  <w:pPr>
                    <w:pStyle w:val="tt"/>
                    <w:framePr w:hSpace="180" w:wrap="around" w:hAnchor="margin" w:xAlign="center" w:y="450"/>
                    <w:jc w:val="both"/>
                    <w:rPr>
                      <w:b w:val="0"/>
                      <w:lang w:val="en-US" w:eastAsia="ro-RO"/>
                    </w:rPr>
                  </w:pPr>
                  <w:r w:rsidRPr="000A62D0">
                    <w:rPr>
                      <w:sz w:val="20"/>
                      <w:szCs w:val="20"/>
                      <w:lang w:val="ro-RO"/>
                    </w:rPr>
                    <w:t xml:space="preserve">de la 200 la 300 </w:t>
                  </w:r>
                </w:p>
              </w:tc>
              <w:tc>
                <w:tcPr>
                  <w:tcW w:w="1905" w:type="dxa"/>
                  <w:tcBorders>
                    <w:top w:val="single" w:sz="4" w:space="0" w:color="auto"/>
                    <w:left w:val="single" w:sz="4" w:space="0" w:color="auto"/>
                    <w:bottom w:val="single" w:sz="4" w:space="0" w:color="auto"/>
                    <w:right w:val="single" w:sz="4" w:space="0" w:color="auto"/>
                  </w:tcBorders>
                </w:tcPr>
                <w:p w:rsidR="00AA31B0" w:rsidRPr="000A62D0" w:rsidRDefault="00AA31B0" w:rsidP="000A62D0">
                  <w:pPr>
                    <w:framePr w:hSpace="180" w:wrap="around" w:hAnchor="margin" w:xAlign="center" w:y="450"/>
                    <w:jc w:val="center"/>
                    <w:rPr>
                      <w:sz w:val="20"/>
                      <w:szCs w:val="20"/>
                      <w:lang w:val="ro-RO"/>
                    </w:rPr>
                  </w:pPr>
                  <w:r w:rsidRPr="000A62D0">
                    <w:rPr>
                      <w:sz w:val="20"/>
                      <w:szCs w:val="20"/>
                      <w:lang w:val="ro-RO"/>
                    </w:rPr>
                    <w:t>–</w:t>
                  </w:r>
                </w:p>
                <w:p w:rsidR="00AA31B0" w:rsidRPr="000A62D0" w:rsidRDefault="00AA31B0" w:rsidP="000A62D0">
                  <w:pPr>
                    <w:pStyle w:val="tt"/>
                    <w:framePr w:hSpace="180" w:wrap="around" w:hAnchor="margin" w:xAlign="center" w:y="450"/>
                    <w:jc w:val="both"/>
                    <w:rPr>
                      <w:b w:val="0"/>
                      <w:lang w:val="en-US" w:eastAsia="ro-RO"/>
                    </w:rPr>
                  </w:pPr>
                </w:p>
              </w:tc>
              <w:tc>
                <w:tcPr>
                  <w:tcW w:w="1905" w:type="dxa"/>
                  <w:tcBorders>
                    <w:top w:val="single" w:sz="4" w:space="0" w:color="auto"/>
                    <w:left w:val="single" w:sz="4" w:space="0" w:color="auto"/>
                    <w:bottom w:val="single" w:sz="4" w:space="0" w:color="auto"/>
                    <w:right w:val="single" w:sz="4" w:space="0" w:color="auto"/>
                  </w:tcBorders>
                </w:tcPr>
                <w:p w:rsidR="00AA31B0" w:rsidRPr="000A62D0" w:rsidRDefault="00AA31B0" w:rsidP="000A62D0">
                  <w:pPr>
                    <w:framePr w:hSpace="180" w:wrap="around" w:hAnchor="margin" w:xAlign="center" w:y="450"/>
                    <w:jc w:val="center"/>
                    <w:rPr>
                      <w:sz w:val="20"/>
                      <w:szCs w:val="20"/>
                      <w:lang w:val="ro-RO"/>
                    </w:rPr>
                  </w:pPr>
                  <w:r w:rsidRPr="000A62D0">
                    <w:rPr>
                      <w:sz w:val="20"/>
                      <w:szCs w:val="20"/>
                      <w:lang w:val="ro-RO"/>
                    </w:rPr>
                    <w:t>6</w:t>
                  </w:r>
                </w:p>
                <w:p w:rsidR="00AA31B0" w:rsidRPr="000A62D0" w:rsidRDefault="00AA31B0" w:rsidP="000A62D0">
                  <w:pPr>
                    <w:pStyle w:val="tt"/>
                    <w:framePr w:hSpace="180" w:wrap="around" w:hAnchor="margin" w:xAlign="center" w:y="450"/>
                    <w:jc w:val="both"/>
                    <w:rPr>
                      <w:b w:val="0"/>
                      <w:lang w:val="en-US" w:eastAsia="ro-RO"/>
                    </w:rPr>
                  </w:pPr>
                </w:p>
              </w:tc>
            </w:tr>
            <w:tr w:rsidR="00AA31B0" w:rsidRPr="004C3A64" w:rsidTr="000A62D0">
              <w:tc>
                <w:tcPr>
                  <w:tcW w:w="1905" w:type="dxa"/>
                  <w:tcBorders>
                    <w:top w:val="single" w:sz="4" w:space="0" w:color="auto"/>
                    <w:left w:val="single" w:sz="4" w:space="0" w:color="auto"/>
                    <w:bottom w:val="single" w:sz="4" w:space="0" w:color="auto"/>
                    <w:right w:val="single" w:sz="4" w:space="0" w:color="auto"/>
                  </w:tcBorders>
                </w:tcPr>
                <w:p w:rsidR="00AA31B0" w:rsidRPr="000A62D0" w:rsidRDefault="00AA31B0" w:rsidP="000A62D0">
                  <w:pPr>
                    <w:pStyle w:val="tt"/>
                    <w:framePr w:hSpace="180" w:wrap="around" w:hAnchor="margin" w:xAlign="center" w:y="450"/>
                    <w:jc w:val="both"/>
                    <w:rPr>
                      <w:b w:val="0"/>
                      <w:lang w:val="en-US" w:eastAsia="ro-RO"/>
                    </w:rPr>
                  </w:pPr>
                  <w:r w:rsidRPr="000A62D0">
                    <w:rPr>
                      <w:sz w:val="20"/>
                      <w:szCs w:val="20"/>
                      <w:lang w:val="ro-RO"/>
                    </w:rPr>
                    <w:t>de la 300 la 400</w:t>
                  </w:r>
                </w:p>
              </w:tc>
              <w:tc>
                <w:tcPr>
                  <w:tcW w:w="1905" w:type="dxa"/>
                  <w:tcBorders>
                    <w:top w:val="single" w:sz="4" w:space="0" w:color="auto"/>
                    <w:left w:val="single" w:sz="4" w:space="0" w:color="auto"/>
                    <w:bottom w:val="single" w:sz="4" w:space="0" w:color="auto"/>
                    <w:right w:val="single" w:sz="4" w:space="0" w:color="auto"/>
                  </w:tcBorders>
                </w:tcPr>
                <w:p w:rsidR="00AA31B0" w:rsidRPr="000A62D0" w:rsidRDefault="00AA31B0" w:rsidP="000A62D0">
                  <w:pPr>
                    <w:framePr w:hSpace="180" w:wrap="around" w:hAnchor="margin" w:xAlign="center" w:y="450"/>
                    <w:jc w:val="center"/>
                    <w:rPr>
                      <w:sz w:val="20"/>
                      <w:szCs w:val="20"/>
                      <w:lang w:val="ro-RO"/>
                    </w:rPr>
                  </w:pPr>
                  <w:r w:rsidRPr="000A62D0">
                    <w:rPr>
                      <w:sz w:val="20"/>
                      <w:szCs w:val="20"/>
                      <w:lang w:val="ro-RO"/>
                    </w:rPr>
                    <w:t>2</w:t>
                  </w:r>
                </w:p>
                <w:p w:rsidR="00AA31B0" w:rsidRPr="000A62D0" w:rsidRDefault="00AA31B0" w:rsidP="000A62D0">
                  <w:pPr>
                    <w:pStyle w:val="tt"/>
                    <w:framePr w:hSpace="180" w:wrap="around" w:hAnchor="margin" w:xAlign="center" w:y="450"/>
                    <w:jc w:val="both"/>
                    <w:rPr>
                      <w:b w:val="0"/>
                      <w:lang w:val="en-US" w:eastAsia="ro-RO"/>
                    </w:rPr>
                  </w:pPr>
                </w:p>
              </w:tc>
              <w:tc>
                <w:tcPr>
                  <w:tcW w:w="1905" w:type="dxa"/>
                  <w:tcBorders>
                    <w:top w:val="single" w:sz="4" w:space="0" w:color="auto"/>
                    <w:left w:val="single" w:sz="4" w:space="0" w:color="auto"/>
                    <w:bottom w:val="single" w:sz="4" w:space="0" w:color="auto"/>
                    <w:right w:val="single" w:sz="4" w:space="0" w:color="auto"/>
                  </w:tcBorders>
                </w:tcPr>
                <w:p w:rsidR="00AA31B0" w:rsidRPr="000A62D0" w:rsidRDefault="00AA31B0" w:rsidP="000A62D0">
                  <w:pPr>
                    <w:framePr w:hSpace="180" w:wrap="around" w:hAnchor="margin" w:xAlign="center" w:y="450"/>
                    <w:jc w:val="center"/>
                    <w:rPr>
                      <w:sz w:val="20"/>
                      <w:szCs w:val="20"/>
                      <w:lang w:val="ro-RO"/>
                    </w:rPr>
                  </w:pPr>
                  <w:r w:rsidRPr="000A62D0">
                    <w:rPr>
                      <w:sz w:val="20"/>
                      <w:szCs w:val="20"/>
                      <w:lang w:val="ro-RO"/>
                    </w:rPr>
                    <w:t>–</w:t>
                  </w:r>
                </w:p>
                <w:p w:rsidR="00AA31B0" w:rsidRPr="000A62D0" w:rsidRDefault="00AA31B0" w:rsidP="000A62D0">
                  <w:pPr>
                    <w:pStyle w:val="tt"/>
                    <w:framePr w:hSpace="180" w:wrap="around" w:hAnchor="margin" w:xAlign="center" w:y="450"/>
                    <w:jc w:val="both"/>
                    <w:rPr>
                      <w:b w:val="0"/>
                      <w:lang w:val="en-US" w:eastAsia="ro-RO"/>
                    </w:rPr>
                  </w:pPr>
                </w:p>
              </w:tc>
            </w:tr>
            <w:tr w:rsidR="00AA31B0" w:rsidRPr="004C3A64" w:rsidTr="000A62D0">
              <w:tc>
                <w:tcPr>
                  <w:tcW w:w="1905" w:type="dxa"/>
                  <w:tcBorders>
                    <w:top w:val="single" w:sz="4" w:space="0" w:color="auto"/>
                    <w:left w:val="single" w:sz="4" w:space="0" w:color="auto"/>
                    <w:bottom w:val="single" w:sz="4" w:space="0" w:color="auto"/>
                    <w:right w:val="single" w:sz="4" w:space="0" w:color="auto"/>
                  </w:tcBorders>
                </w:tcPr>
                <w:p w:rsidR="00AA31B0" w:rsidRPr="000A62D0" w:rsidRDefault="00AA31B0" w:rsidP="000A62D0">
                  <w:pPr>
                    <w:pStyle w:val="tt"/>
                    <w:framePr w:hSpace="180" w:wrap="around" w:hAnchor="margin" w:xAlign="center" w:y="450"/>
                    <w:jc w:val="both"/>
                    <w:rPr>
                      <w:b w:val="0"/>
                      <w:lang w:val="en-US" w:eastAsia="ro-RO"/>
                    </w:rPr>
                  </w:pPr>
                  <w:r w:rsidRPr="000A62D0">
                    <w:rPr>
                      <w:sz w:val="20"/>
                      <w:szCs w:val="20"/>
                      <w:lang w:val="ro-RO"/>
                    </w:rPr>
                    <w:t>de la 500 la 1000</w:t>
                  </w:r>
                </w:p>
              </w:tc>
              <w:tc>
                <w:tcPr>
                  <w:tcW w:w="1905" w:type="dxa"/>
                  <w:tcBorders>
                    <w:top w:val="single" w:sz="4" w:space="0" w:color="auto"/>
                    <w:left w:val="single" w:sz="4" w:space="0" w:color="auto"/>
                    <w:bottom w:val="single" w:sz="4" w:space="0" w:color="auto"/>
                    <w:right w:val="single" w:sz="4" w:space="0" w:color="auto"/>
                  </w:tcBorders>
                </w:tcPr>
                <w:p w:rsidR="00AA31B0" w:rsidRPr="000A62D0" w:rsidRDefault="00AA31B0" w:rsidP="000A62D0">
                  <w:pPr>
                    <w:framePr w:hSpace="180" w:wrap="around" w:hAnchor="margin" w:xAlign="center" w:y="450"/>
                    <w:jc w:val="center"/>
                    <w:rPr>
                      <w:sz w:val="20"/>
                      <w:szCs w:val="20"/>
                      <w:lang w:val="ro-RO"/>
                    </w:rPr>
                  </w:pPr>
                  <w:r w:rsidRPr="000A62D0">
                    <w:rPr>
                      <w:sz w:val="20"/>
                      <w:szCs w:val="20"/>
                      <w:lang w:val="ro-RO"/>
                    </w:rPr>
                    <w:t>–</w:t>
                  </w:r>
                </w:p>
                <w:p w:rsidR="00AA31B0" w:rsidRPr="000A62D0" w:rsidRDefault="00AA31B0" w:rsidP="000A62D0">
                  <w:pPr>
                    <w:pStyle w:val="tt"/>
                    <w:framePr w:hSpace="180" w:wrap="around" w:hAnchor="margin" w:xAlign="center" w:y="450"/>
                    <w:jc w:val="both"/>
                    <w:rPr>
                      <w:b w:val="0"/>
                      <w:lang w:val="en-US" w:eastAsia="ro-RO"/>
                    </w:rPr>
                  </w:pPr>
                </w:p>
              </w:tc>
              <w:tc>
                <w:tcPr>
                  <w:tcW w:w="1905" w:type="dxa"/>
                  <w:tcBorders>
                    <w:top w:val="single" w:sz="4" w:space="0" w:color="auto"/>
                    <w:left w:val="single" w:sz="4" w:space="0" w:color="auto"/>
                    <w:bottom w:val="single" w:sz="4" w:space="0" w:color="auto"/>
                    <w:right w:val="single" w:sz="4" w:space="0" w:color="auto"/>
                  </w:tcBorders>
                </w:tcPr>
                <w:p w:rsidR="00AA31B0" w:rsidRPr="000A62D0" w:rsidRDefault="00AA31B0" w:rsidP="000A62D0">
                  <w:pPr>
                    <w:framePr w:hSpace="180" w:wrap="around" w:hAnchor="margin" w:xAlign="center" w:y="450"/>
                    <w:jc w:val="center"/>
                    <w:rPr>
                      <w:sz w:val="20"/>
                      <w:szCs w:val="20"/>
                      <w:lang w:val="ro-RO"/>
                    </w:rPr>
                  </w:pPr>
                  <w:r w:rsidRPr="000A62D0">
                    <w:rPr>
                      <w:sz w:val="20"/>
                      <w:szCs w:val="20"/>
                      <w:lang w:val="ro-RO"/>
                    </w:rPr>
                    <w:t>10</w:t>
                  </w:r>
                </w:p>
                <w:p w:rsidR="00AA31B0" w:rsidRPr="000A62D0" w:rsidRDefault="00AA31B0" w:rsidP="000A62D0">
                  <w:pPr>
                    <w:pStyle w:val="tt"/>
                    <w:framePr w:hSpace="180" w:wrap="around" w:hAnchor="margin" w:xAlign="center" w:y="450"/>
                    <w:jc w:val="both"/>
                    <w:rPr>
                      <w:b w:val="0"/>
                      <w:lang w:val="en-US" w:eastAsia="ro-RO"/>
                    </w:rPr>
                  </w:pPr>
                </w:p>
              </w:tc>
            </w:tr>
            <w:tr w:rsidR="00AA31B0" w:rsidRPr="004C3A64" w:rsidTr="000A62D0">
              <w:tc>
                <w:tcPr>
                  <w:tcW w:w="1905" w:type="dxa"/>
                  <w:tcBorders>
                    <w:top w:val="single" w:sz="4" w:space="0" w:color="auto"/>
                    <w:left w:val="single" w:sz="4" w:space="0" w:color="auto"/>
                    <w:bottom w:val="single" w:sz="4" w:space="0" w:color="auto"/>
                    <w:right w:val="single" w:sz="4" w:space="0" w:color="auto"/>
                  </w:tcBorders>
                </w:tcPr>
                <w:p w:rsidR="00AA31B0" w:rsidRPr="000A62D0" w:rsidRDefault="00AA31B0" w:rsidP="000A62D0">
                  <w:pPr>
                    <w:pStyle w:val="tt"/>
                    <w:framePr w:hSpace="180" w:wrap="around" w:hAnchor="margin" w:xAlign="center" w:y="450"/>
                    <w:jc w:val="both"/>
                    <w:rPr>
                      <w:b w:val="0"/>
                      <w:sz w:val="20"/>
                      <w:szCs w:val="20"/>
                      <w:lang w:val="en-US" w:eastAsia="ro-RO"/>
                    </w:rPr>
                  </w:pPr>
                  <w:r w:rsidRPr="000A62D0">
                    <w:rPr>
                      <w:b w:val="0"/>
                      <w:sz w:val="20"/>
                      <w:szCs w:val="20"/>
                      <w:lang w:val="ro-RO"/>
                    </w:rPr>
                    <w:t>de la 1000 la 5000</w:t>
                  </w:r>
                </w:p>
              </w:tc>
              <w:tc>
                <w:tcPr>
                  <w:tcW w:w="1905" w:type="dxa"/>
                  <w:tcBorders>
                    <w:top w:val="single" w:sz="4" w:space="0" w:color="auto"/>
                    <w:left w:val="single" w:sz="4" w:space="0" w:color="auto"/>
                    <w:bottom w:val="single" w:sz="4" w:space="0" w:color="auto"/>
                    <w:right w:val="single" w:sz="4" w:space="0" w:color="auto"/>
                  </w:tcBorders>
                </w:tcPr>
                <w:p w:rsidR="00AA31B0" w:rsidRPr="000A62D0" w:rsidRDefault="00AA31B0" w:rsidP="000A62D0">
                  <w:pPr>
                    <w:pStyle w:val="tt"/>
                    <w:framePr w:hSpace="180" w:wrap="around" w:hAnchor="margin" w:xAlign="center" w:y="450"/>
                    <w:jc w:val="both"/>
                    <w:rPr>
                      <w:b w:val="0"/>
                      <w:sz w:val="20"/>
                      <w:szCs w:val="20"/>
                      <w:lang w:val="en-US" w:eastAsia="ro-RO"/>
                    </w:rPr>
                  </w:pPr>
                  <w:r w:rsidRPr="000A62D0">
                    <w:rPr>
                      <w:b w:val="0"/>
                      <w:sz w:val="20"/>
                      <w:szCs w:val="20"/>
                      <w:lang w:val="en-US" w:eastAsia="ro-RO"/>
                    </w:rPr>
                    <w:t>1</w:t>
                  </w:r>
                </w:p>
              </w:tc>
              <w:tc>
                <w:tcPr>
                  <w:tcW w:w="1905" w:type="dxa"/>
                  <w:tcBorders>
                    <w:top w:val="single" w:sz="4" w:space="0" w:color="auto"/>
                    <w:left w:val="single" w:sz="4" w:space="0" w:color="auto"/>
                    <w:bottom w:val="single" w:sz="4" w:space="0" w:color="auto"/>
                    <w:right w:val="single" w:sz="4" w:space="0" w:color="auto"/>
                  </w:tcBorders>
                </w:tcPr>
                <w:p w:rsidR="00AA31B0" w:rsidRPr="000A62D0" w:rsidRDefault="00AA31B0" w:rsidP="000A62D0">
                  <w:pPr>
                    <w:pStyle w:val="tt"/>
                    <w:framePr w:hSpace="180" w:wrap="around" w:hAnchor="margin" w:xAlign="center" w:y="450"/>
                    <w:jc w:val="both"/>
                    <w:rPr>
                      <w:b w:val="0"/>
                      <w:sz w:val="20"/>
                      <w:szCs w:val="20"/>
                      <w:lang w:val="en-US" w:eastAsia="ro-RO"/>
                    </w:rPr>
                  </w:pPr>
                  <w:r w:rsidRPr="000A62D0">
                    <w:rPr>
                      <w:b w:val="0"/>
                      <w:sz w:val="20"/>
                      <w:szCs w:val="20"/>
                      <w:lang w:val="ro-RO"/>
                    </w:rPr>
                    <w:t>–</w:t>
                  </w:r>
                </w:p>
              </w:tc>
            </w:tr>
          </w:tbl>
          <w:p w:rsidR="00AA31B0" w:rsidRDefault="00AA31B0" w:rsidP="00121F17">
            <w:pPr>
              <w:pStyle w:val="tt"/>
              <w:ind w:firstLine="720"/>
              <w:jc w:val="both"/>
              <w:rPr>
                <w:b w:val="0"/>
                <w:lang w:val="ro-RO" w:eastAsia="ro-RO"/>
              </w:rPr>
            </w:pPr>
          </w:p>
          <w:p w:rsidR="00AA31B0" w:rsidRDefault="00AA31B0" w:rsidP="00630F78">
            <w:pPr>
              <w:pStyle w:val="tt"/>
              <w:jc w:val="right"/>
              <w:rPr>
                <w:b w:val="0"/>
                <w:lang w:val="ro-RO"/>
              </w:rPr>
            </w:pPr>
          </w:p>
          <w:p w:rsidR="00AA31B0" w:rsidRPr="00300277" w:rsidRDefault="00AA31B0" w:rsidP="007C062E">
            <w:pPr>
              <w:jc w:val="right"/>
              <w:rPr>
                <w:b/>
                <w:lang w:val="ro-RO"/>
              </w:rPr>
            </w:pPr>
          </w:p>
          <w:p w:rsidR="00AA31B0" w:rsidRPr="000D52E2" w:rsidRDefault="00AA31B0" w:rsidP="005D04EB">
            <w:pPr>
              <w:jc w:val="both"/>
              <w:rPr>
                <w:lang w:val="ro-RO"/>
              </w:rPr>
            </w:pPr>
            <w:r w:rsidRPr="000D52E2">
              <w:rPr>
                <w:lang w:val="ro-RO"/>
              </w:rPr>
              <w:t xml:space="preserve">Eroarea maximă tolerată la capacitatea maximă de umplere trebuie să fie aceeaşi cu eroarea maximă admisă  la capacitatea nominală  corespunzătoare. </w:t>
            </w:r>
          </w:p>
          <w:p w:rsidR="00AA31B0" w:rsidRPr="000D52E2" w:rsidRDefault="00AA31B0" w:rsidP="00121F17">
            <w:pPr>
              <w:jc w:val="both"/>
              <w:rPr>
                <w:lang w:val="ro-RO"/>
              </w:rPr>
            </w:pPr>
            <w:r w:rsidRPr="000D52E2">
              <w:rPr>
                <w:lang w:val="ro-RO"/>
              </w:rPr>
              <w:t>Exploatarea sistemati</w:t>
            </w:r>
            <w:r>
              <w:rPr>
                <w:lang w:val="ro-RO"/>
              </w:rPr>
              <w:t>că a abaterilor este interzisă.</w:t>
            </w:r>
          </w:p>
          <w:p w:rsidR="00AA31B0" w:rsidRPr="00767B73" w:rsidRDefault="00AA31B0" w:rsidP="00A918C5">
            <w:pPr>
              <w:jc w:val="both"/>
              <w:rPr>
                <w:b/>
                <w:sz w:val="20"/>
                <w:szCs w:val="20"/>
                <w:lang w:val="ro-RO"/>
              </w:rPr>
            </w:pPr>
            <w:r w:rsidRPr="002D5CA3">
              <w:rPr>
                <w:lang w:val="ro-RO"/>
              </w:rPr>
              <w:t xml:space="preserve"> </w:t>
            </w:r>
          </w:p>
        </w:tc>
        <w:tc>
          <w:tcPr>
            <w:tcW w:w="1260" w:type="dxa"/>
            <w:tcBorders>
              <w:top w:val="single" w:sz="6" w:space="0" w:color="000000"/>
              <w:left w:val="single" w:sz="6" w:space="0" w:color="000000"/>
              <w:bottom w:val="single" w:sz="6" w:space="0" w:color="000000"/>
              <w:right w:val="single" w:sz="6" w:space="0" w:color="000000"/>
            </w:tcBorders>
          </w:tcPr>
          <w:p w:rsidR="00AA31B0" w:rsidRPr="005B422D" w:rsidRDefault="00AA31B0" w:rsidP="0022428C">
            <w:pPr>
              <w:rPr>
                <w:b/>
                <w:lang w:val="ro-RO"/>
              </w:rPr>
            </w:pPr>
            <w:r w:rsidRPr="005B422D">
              <w:rPr>
                <w:b/>
                <w:sz w:val="22"/>
                <w:szCs w:val="22"/>
                <w:lang w:val="ro-RO"/>
              </w:rPr>
              <w:t>Transpunere completă</w:t>
            </w:r>
          </w:p>
        </w:tc>
        <w:tc>
          <w:tcPr>
            <w:tcW w:w="1440" w:type="dxa"/>
            <w:tcBorders>
              <w:top w:val="single" w:sz="6" w:space="0" w:color="000000"/>
              <w:left w:val="single" w:sz="6" w:space="0" w:color="000000"/>
              <w:bottom w:val="single" w:sz="6" w:space="0" w:color="000000"/>
              <w:right w:val="single" w:sz="6" w:space="0" w:color="000000"/>
            </w:tcBorders>
          </w:tcPr>
          <w:p w:rsidR="00AA31B0" w:rsidRPr="005B422D" w:rsidRDefault="00AA31B0" w:rsidP="0022428C">
            <w:pPr>
              <w:rPr>
                <w:b/>
                <w:lang w:val="ro-RO"/>
              </w:rPr>
            </w:pPr>
            <w:r w:rsidRPr="005B422D">
              <w:rPr>
                <w:b/>
                <w:sz w:val="22"/>
                <w:szCs w:val="22"/>
                <w:lang w:val="ro-RO"/>
              </w:rPr>
              <w:t>-</w:t>
            </w:r>
          </w:p>
        </w:tc>
        <w:tc>
          <w:tcPr>
            <w:tcW w:w="1260" w:type="dxa"/>
            <w:tcBorders>
              <w:top w:val="single" w:sz="6" w:space="0" w:color="000000"/>
              <w:left w:val="single" w:sz="6" w:space="0" w:color="000000"/>
              <w:bottom w:val="single" w:sz="6" w:space="0" w:color="000000"/>
              <w:right w:val="single" w:sz="6" w:space="0" w:color="000000"/>
            </w:tcBorders>
          </w:tcPr>
          <w:p w:rsidR="00AA31B0" w:rsidRPr="005B422D" w:rsidRDefault="00AA31B0" w:rsidP="0022428C">
            <w:pPr>
              <w:rPr>
                <w:b/>
                <w:lang w:val="ro-RO"/>
              </w:rPr>
            </w:pPr>
            <w:r w:rsidRPr="005B422D">
              <w:rPr>
                <w:b/>
                <w:sz w:val="22"/>
                <w:szCs w:val="22"/>
                <w:lang w:val="ro-RO"/>
              </w:rPr>
              <w:t>Ministerul Economiei</w:t>
            </w:r>
          </w:p>
        </w:tc>
        <w:tc>
          <w:tcPr>
            <w:tcW w:w="900" w:type="dxa"/>
            <w:tcBorders>
              <w:top w:val="single" w:sz="6" w:space="0" w:color="000000"/>
              <w:left w:val="single" w:sz="6" w:space="0" w:color="000000"/>
              <w:bottom w:val="single" w:sz="6" w:space="0" w:color="000000"/>
              <w:right w:val="single" w:sz="6" w:space="0" w:color="000000"/>
            </w:tcBorders>
          </w:tcPr>
          <w:p w:rsidR="00AA31B0" w:rsidRPr="005B422D" w:rsidRDefault="00AA31B0" w:rsidP="0022428C">
            <w:pPr>
              <w:rPr>
                <w:b/>
                <w:lang w:val="ro-RO"/>
              </w:rPr>
            </w:pPr>
          </w:p>
        </w:tc>
      </w:tr>
      <w:tr w:rsidR="00AA31B0" w:rsidRPr="005B422D" w:rsidTr="00B3573B">
        <w:trPr>
          <w:trHeight w:val="1056"/>
        </w:trPr>
        <w:tc>
          <w:tcPr>
            <w:tcW w:w="526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A31B0" w:rsidRPr="006F57AD" w:rsidRDefault="00AA31B0" w:rsidP="00F05A27">
            <w:pPr>
              <w:jc w:val="both"/>
              <w:rPr>
                <w:lang w:val="ro-RO"/>
              </w:rPr>
            </w:pPr>
            <w:r w:rsidRPr="006F57AD">
              <w:rPr>
                <w:b/>
                <w:lang w:val="ro-RO"/>
              </w:rPr>
              <w:t>4.</w:t>
            </w:r>
            <w:r w:rsidRPr="006F57AD">
              <w:rPr>
                <w:lang w:val="ro-RO"/>
              </w:rPr>
              <w:t xml:space="preserve"> În practică, verificarea capacității reale a sticlei utilizate ca recipient de măsurare se face prin determinarea cantității de apă la temperatura de 20 °C pe care o conține în realitate sticla când este umplută până la nivelul teoretic corespunzător cu capacitatea nominală.  Poate fi verificată și indirect, printr-o metodă cu acuratețe echivalentă.</w:t>
            </w:r>
          </w:p>
        </w:tc>
        <w:tc>
          <w:tcPr>
            <w:tcW w:w="5760" w:type="dxa"/>
            <w:tcBorders>
              <w:top w:val="single" w:sz="6" w:space="0" w:color="000000"/>
              <w:left w:val="single" w:sz="6" w:space="0" w:color="000000"/>
              <w:bottom w:val="single" w:sz="6" w:space="0" w:color="000000"/>
              <w:right w:val="single" w:sz="6" w:space="0" w:color="000000"/>
            </w:tcBorders>
          </w:tcPr>
          <w:p w:rsidR="00AA31B0" w:rsidRPr="008D161E" w:rsidRDefault="00AA31B0" w:rsidP="007E5511">
            <w:pPr>
              <w:jc w:val="both"/>
              <w:rPr>
                <w:lang w:val="ro-RO"/>
              </w:rPr>
            </w:pPr>
            <w:r w:rsidRPr="008D161E">
              <w:rPr>
                <w:b/>
                <w:lang w:val="ro-RO" w:eastAsia="ro-RO"/>
              </w:rPr>
              <w:t>4.</w:t>
            </w:r>
            <w:r w:rsidRPr="008D161E">
              <w:rPr>
                <w:lang w:val="ro-RO" w:eastAsia="ro-RO"/>
              </w:rPr>
              <w:t xml:space="preserve">  În practică, verificarea capacității reale a sticlei utilizate ca recipient de măsurare se face prin determinarea cantității de apă la temperatura de 20 °C pe care o conține în realitate sticla când este umplută până la nivelul teoretic corespunzător cu capacitatea nominală.  </w:t>
            </w:r>
            <w:r>
              <w:rPr>
                <w:lang w:val="ro-RO" w:eastAsia="ro-RO"/>
              </w:rPr>
              <w:t>V</w:t>
            </w:r>
            <w:r w:rsidRPr="008D161E">
              <w:rPr>
                <w:lang w:val="ro-RO" w:eastAsia="ro-RO"/>
              </w:rPr>
              <w:t xml:space="preserve">erificarea capacității reale a sticlei utilizate ca recipient de măsurare </w:t>
            </w:r>
            <w:r>
              <w:rPr>
                <w:lang w:val="ro-RO" w:eastAsia="ro-RO"/>
              </w:rPr>
              <w:t>p</w:t>
            </w:r>
            <w:r w:rsidRPr="008D161E">
              <w:rPr>
                <w:lang w:val="ro-RO" w:eastAsia="ro-RO"/>
              </w:rPr>
              <w:t xml:space="preserve">oate fi verificată și indirect, printr-o metodă cu </w:t>
            </w:r>
            <w:r>
              <w:rPr>
                <w:lang w:val="ro-RO" w:eastAsia="ro-RO"/>
              </w:rPr>
              <w:t xml:space="preserve">exactitate  </w:t>
            </w:r>
            <w:r w:rsidRPr="008D161E">
              <w:rPr>
                <w:lang w:val="ro-RO" w:eastAsia="ro-RO"/>
              </w:rPr>
              <w:t xml:space="preserve"> echivalentă.</w:t>
            </w:r>
          </w:p>
          <w:p w:rsidR="00AA31B0" w:rsidRPr="00767B73" w:rsidRDefault="00AA31B0" w:rsidP="00E607C9">
            <w:pPr>
              <w:jc w:val="both"/>
              <w:rPr>
                <w:b/>
                <w:sz w:val="20"/>
                <w:szCs w:val="20"/>
                <w:lang w:val="ro-RO"/>
              </w:rPr>
            </w:pPr>
          </w:p>
        </w:tc>
        <w:tc>
          <w:tcPr>
            <w:tcW w:w="1260" w:type="dxa"/>
            <w:tcBorders>
              <w:top w:val="single" w:sz="6" w:space="0" w:color="000000"/>
              <w:left w:val="single" w:sz="6" w:space="0" w:color="000000"/>
              <w:bottom w:val="single" w:sz="6" w:space="0" w:color="000000"/>
              <w:right w:val="single" w:sz="6" w:space="0" w:color="000000"/>
            </w:tcBorders>
          </w:tcPr>
          <w:p w:rsidR="00AA31B0" w:rsidRPr="005B422D" w:rsidRDefault="00AA31B0" w:rsidP="00F05A27">
            <w:pPr>
              <w:rPr>
                <w:b/>
                <w:lang w:val="ro-RO"/>
              </w:rPr>
            </w:pPr>
            <w:r w:rsidRPr="005B422D">
              <w:rPr>
                <w:b/>
                <w:sz w:val="22"/>
                <w:szCs w:val="22"/>
                <w:lang w:val="ro-RO"/>
              </w:rPr>
              <w:t>Transpunere completă</w:t>
            </w:r>
          </w:p>
          <w:p w:rsidR="00AA31B0" w:rsidRPr="005B422D" w:rsidRDefault="00AA31B0" w:rsidP="00F05A27">
            <w:pPr>
              <w:rPr>
                <w:b/>
                <w:lang w:val="ro-RO"/>
              </w:rPr>
            </w:pPr>
          </w:p>
          <w:p w:rsidR="00AA31B0" w:rsidRPr="005B422D" w:rsidRDefault="00AA31B0" w:rsidP="00F05A27">
            <w:pPr>
              <w:autoSpaceDE w:val="0"/>
              <w:autoSpaceDN w:val="0"/>
              <w:adjustRightInd w:val="0"/>
              <w:jc w:val="both"/>
              <w:rPr>
                <w:rFonts w:eastAsia="EUAlbertina-Regular-Identity-H"/>
                <w:lang w:val="ro-RO" w:eastAsia="zh-CN"/>
              </w:rPr>
            </w:pPr>
          </w:p>
        </w:tc>
        <w:tc>
          <w:tcPr>
            <w:tcW w:w="1440" w:type="dxa"/>
            <w:tcBorders>
              <w:top w:val="single" w:sz="6" w:space="0" w:color="000000"/>
              <w:left w:val="single" w:sz="6" w:space="0" w:color="000000"/>
              <w:bottom w:val="single" w:sz="6" w:space="0" w:color="000000"/>
              <w:right w:val="single" w:sz="6" w:space="0" w:color="000000"/>
            </w:tcBorders>
          </w:tcPr>
          <w:p w:rsidR="00AA31B0" w:rsidRPr="005B422D" w:rsidRDefault="00AA31B0" w:rsidP="00F05A27">
            <w:pPr>
              <w:rPr>
                <w:b/>
                <w:lang w:val="ro-RO"/>
              </w:rPr>
            </w:pPr>
            <w:r w:rsidRPr="005B422D">
              <w:rPr>
                <w:b/>
                <w:sz w:val="22"/>
                <w:szCs w:val="22"/>
                <w:lang w:val="ro-RO"/>
              </w:rPr>
              <w:t>-</w:t>
            </w:r>
          </w:p>
        </w:tc>
        <w:tc>
          <w:tcPr>
            <w:tcW w:w="1260" w:type="dxa"/>
            <w:tcBorders>
              <w:top w:val="single" w:sz="6" w:space="0" w:color="000000"/>
              <w:left w:val="single" w:sz="6" w:space="0" w:color="000000"/>
              <w:bottom w:val="single" w:sz="6" w:space="0" w:color="000000"/>
              <w:right w:val="single" w:sz="6" w:space="0" w:color="000000"/>
            </w:tcBorders>
          </w:tcPr>
          <w:p w:rsidR="00AA31B0" w:rsidRPr="005B422D" w:rsidRDefault="00AA31B0" w:rsidP="00F05A27">
            <w:pPr>
              <w:rPr>
                <w:b/>
                <w:lang w:val="ro-RO"/>
              </w:rPr>
            </w:pPr>
            <w:r w:rsidRPr="005B422D">
              <w:rPr>
                <w:b/>
                <w:sz w:val="22"/>
                <w:szCs w:val="22"/>
                <w:lang w:val="ro-RO"/>
              </w:rPr>
              <w:t>Ministerul Economiei</w:t>
            </w:r>
          </w:p>
        </w:tc>
        <w:tc>
          <w:tcPr>
            <w:tcW w:w="900" w:type="dxa"/>
            <w:tcBorders>
              <w:top w:val="single" w:sz="6" w:space="0" w:color="000000"/>
              <w:left w:val="single" w:sz="6" w:space="0" w:color="000000"/>
              <w:bottom w:val="single" w:sz="6" w:space="0" w:color="000000"/>
              <w:right w:val="single" w:sz="6" w:space="0" w:color="000000"/>
            </w:tcBorders>
          </w:tcPr>
          <w:p w:rsidR="00AA31B0" w:rsidRPr="005B422D" w:rsidRDefault="00AA31B0" w:rsidP="00F05A27">
            <w:pPr>
              <w:rPr>
                <w:b/>
                <w:lang w:val="ro-RO"/>
              </w:rPr>
            </w:pPr>
          </w:p>
        </w:tc>
      </w:tr>
      <w:tr w:rsidR="00AA31B0" w:rsidRPr="005B422D" w:rsidTr="00B3573B">
        <w:trPr>
          <w:trHeight w:val="2014"/>
        </w:trPr>
        <w:tc>
          <w:tcPr>
            <w:tcW w:w="526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A31B0" w:rsidRPr="00A918C5" w:rsidRDefault="00AA31B0" w:rsidP="00A918C5">
            <w:pPr>
              <w:jc w:val="both"/>
              <w:rPr>
                <w:lang w:val="ro-RO"/>
              </w:rPr>
            </w:pPr>
            <w:r w:rsidRPr="00A918C5">
              <w:rPr>
                <w:b/>
                <w:lang w:val="ro-RO"/>
              </w:rPr>
              <w:t>5.</w:t>
            </w:r>
            <w:r w:rsidRPr="00A918C5">
              <w:rPr>
                <w:lang w:val="ro-RO"/>
              </w:rPr>
              <w:t xml:space="preserve"> Fiecare fabricant de sticle utilizate ca recipiente de măsurare supune spre aprobare departamentului competent o marcă prin care poate fi identificat.</w:t>
            </w:r>
          </w:p>
          <w:p w:rsidR="00AA31B0" w:rsidRPr="00A918C5" w:rsidRDefault="00AA31B0" w:rsidP="00A918C5">
            <w:pPr>
              <w:jc w:val="both"/>
              <w:rPr>
                <w:lang w:val="ro-RO"/>
              </w:rPr>
            </w:pPr>
            <w:r w:rsidRPr="00A918C5">
              <w:rPr>
                <w:lang w:val="ro-RO"/>
              </w:rPr>
              <w:t>După ce acest departament dă aprobarea, informează departamentele competente ale celorlalte state membre și Comisia în legătură cu aceasta în termen de o lună.</w:t>
            </w:r>
          </w:p>
          <w:p w:rsidR="00AA31B0" w:rsidRPr="00A918C5" w:rsidRDefault="00AA31B0" w:rsidP="00A918C5">
            <w:pPr>
              <w:jc w:val="both"/>
              <w:rPr>
                <w:lang w:val="ro-RO"/>
              </w:rPr>
            </w:pPr>
            <w:r w:rsidRPr="00A918C5">
              <w:rPr>
                <w:lang w:val="ro-RO"/>
              </w:rPr>
              <w:t>Fabricantul va aplica, pe proprie răspundere, semnul з (un epsilon întors) menționat în articolul 6 din Directiva 71/316/CEE a Consiliului (1) din 26 iulie 1971, privind dispoziții comune pentru mijloacele de măsurare și pentru metodele de control metrologic, astfel cum a fost modificată ultima dată prin Actul privind condițiile de aderare și de adaptare a tratatelor (2), care atestă că sticlele îndeplinesc cerințele prezentei directive și ale anexelor la aceasta. Cu toate acestea, nu sunt necesare data, originea și numărul de referință menționate în anexa I punctul 6.3 din aceeași directivă.</w:t>
            </w:r>
          </w:p>
          <w:p w:rsidR="00AA31B0" w:rsidRPr="00767B73" w:rsidRDefault="00AA31B0" w:rsidP="00A918C5">
            <w:pPr>
              <w:jc w:val="both"/>
              <w:rPr>
                <w:sz w:val="20"/>
                <w:szCs w:val="20"/>
                <w:lang w:val="ro-RO"/>
              </w:rPr>
            </w:pPr>
            <w:r w:rsidRPr="00A918C5">
              <w:rPr>
                <w:lang w:val="ro-RO"/>
              </w:rPr>
              <w:t>Acest semn va avea o înălțime de cel puțin 3 mm.</w:t>
            </w:r>
          </w:p>
        </w:tc>
        <w:tc>
          <w:tcPr>
            <w:tcW w:w="5760" w:type="dxa"/>
            <w:tcBorders>
              <w:top w:val="single" w:sz="6" w:space="0" w:color="000000"/>
              <w:left w:val="single" w:sz="6" w:space="0" w:color="000000"/>
              <w:bottom w:val="single" w:sz="6" w:space="0" w:color="000000"/>
              <w:right w:val="single" w:sz="6" w:space="0" w:color="000000"/>
            </w:tcBorders>
          </w:tcPr>
          <w:p w:rsidR="00AA31B0" w:rsidRPr="005B5774" w:rsidRDefault="00AA31B0" w:rsidP="00127A03">
            <w:pPr>
              <w:jc w:val="both"/>
              <w:rPr>
                <w:lang w:val="ro-RO"/>
              </w:rPr>
            </w:pPr>
            <w:r w:rsidRPr="00CC67DE">
              <w:rPr>
                <w:b/>
                <w:lang w:val="ro-RO"/>
              </w:rPr>
              <w:t>5</w:t>
            </w:r>
            <w:r w:rsidRPr="00A918C5">
              <w:rPr>
                <w:b/>
                <w:lang w:val="ro-RO"/>
              </w:rPr>
              <w:t>.</w:t>
            </w:r>
            <w:r>
              <w:rPr>
                <w:b/>
                <w:lang w:val="ro-RO"/>
              </w:rPr>
              <w:t xml:space="preserve"> </w:t>
            </w:r>
            <w:r w:rsidRPr="00180766">
              <w:rPr>
                <w:lang w:val="ro-RO"/>
              </w:rPr>
              <w:t>Î</w:t>
            </w:r>
            <w:r w:rsidRPr="00CC67DE">
              <w:rPr>
                <w:lang w:val="ro-RO"/>
              </w:rPr>
              <w:t>n conformitate cu legislaţia în vigoare</w:t>
            </w:r>
            <w:r>
              <w:rPr>
                <w:lang w:val="ro-RO"/>
              </w:rPr>
              <w:t>,</w:t>
            </w:r>
            <w:r w:rsidRPr="00CC67DE">
              <w:rPr>
                <w:lang w:val="ro-RO"/>
              </w:rPr>
              <w:t xml:space="preserve"> </w:t>
            </w:r>
            <w:r>
              <w:rPr>
                <w:lang w:val="ro-RO"/>
              </w:rPr>
              <w:t>p</w:t>
            </w:r>
            <w:r w:rsidRPr="00CC67DE">
              <w:rPr>
                <w:lang w:val="ro-RO"/>
              </w:rPr>
              <w:t>roducătorii sticle</w:t>
            </w:r>
            <w:r>
              <w:rPr>
                <w:lang w:val="ro-RO"/>
              </w:rPr>
              <w:t>lor</w:t>
            </w:r>
            <w:r w:rsidRPr="00CC67DE">
              <w:rPr>
                <w:lang w:val="ro-RO"/>
              </w:rPr>
              <w:t xml:space="preserve"> utilizate ca recipiente de măsurare, înregistraţi pe teritoriul Republicii Moldova</w:t>
            </w:r>
            <w:r>
              <w:rPr>
                <w:lang w:val="ro-RO"/>
              </w:rPr>
              <w:t xml:space="preserve"> pentru ca să </w:t>
            </w:r>
            <w:r w:rsidRPr="00CC67DE">
              <w:rPr>
                <w:lang w:val="ro-RO"/>
              </w:rPr>
              <w:t>poată fi identificaţi</w:t>
            </w:r>
            <w:r>
              <w:rPr>
                <w:lang w:val="ro-RO"/>
              </w:rPr>
              <w:t>,</w:t>
            </w:r>
            <w:r w:rsidRPr="00CC67DE">
              <w:rPr>
                <w:lang w:val="ro-RO"/>
              </w:rPr>
              <w:t xml:space="preserve"> prezintă </w:t>
            </w:r>
            <w:r w:rsidRPr="005B5774">
              <w:rPr>
                <w:lang w:val="ro-RO"/>
              </w:rPr>
              <w:t>informația despre marca sa la Agenţia de Stat pentru Proprietatea Intelectuală.</w:t>
            </w:r>
          </w:p>
          <w:p w:rsidR="00AA31B0" w:rsidRPr="00CC67DE" w:rsidRDefault="00AA31B0" w:rsidP="00127A03">
            <w:pPr>
              <w:jc w:val="both"/>
              <w:rPr>
                <w:lang w:val="ro-RO"/>
              </w:rPr>
            </w:pPr>
            <w:r w:rsidRPr="005B5774">
              <w:rPr>
                <w:lang w:val="ro-RO"/>
              </w:rPr>
              <w:t xml:space="preserve">Producătorul, pe propria răspundere, va aplica pe sticlă semnul </w:t>
            </w:r>
            <w:r w:rsidRPr="005B5774">
              <w:rPr>
                <w:b/>
                <w:lang w:val="ro-RO"/>
              </w:rPr>
              <w:t xml:space="preserve">”ɜ” </w:t>
            </w:r>
            <w:r w:rsidRPr="005B5774">
              <w:rPr>
                <w:lang w:val="ro-RO"/>
              </w:rPr>
              <w:t>(epsilon inversat), conform prevederilor</w:t>
            </w:r>
            <w:r w:rsidRPr="00CC67DE">
              <w:rPr>
                <w:lang w:val="ro-RO"/>
              </w:rPr>
              <w:t xml:space="preserve"> anexei </w:t>
            </w:r>
            <w:r>
              <w:rPr>
                <w:lang w:val="ro-RO"/>
              </w:rPr>
              <w:t>nr. 4</w:t>
            </w:r>
            <w:r w:rsidRPr="00CC67DE">
              <w:rPr>
                <w:lang w:val="ro-RO"/>
              </w:rPr>
              <w:t>, care atestă că sticla îndeplineşte cerinţele prezentului regulament.</w:t>
            </w:r>
          </w:p>
          <w:p w:rsidR="00AA31B0" w:rsidRPr="00CC67DE" w:rsidRDefault="00AA31B0" w:rsidP="00127A03">
            <w:pPr>
              <w:jc w:val="both"/>
              <w:rPr>
                <w:lang w:val="ro-RO"/>
              </w:rPr>
            </w:pPr>
            <w:r w:rsidRPr="00CC67DE">
              <w:rPr>
                <w:lang w:val="ro-RO"/>
              </w:rPr>
              <w:t xml:space="preserve">Înălţimea semnului epsilon inversat trebuie să fie de cel puţin 3 mm. </w:t>
            </w:r>
          </w:p>
          <w:p w:rsidR="00AA31B0" w:rsidRDefault="00AA31B0" w:rsidP="009C28CF">
            <w:pPr>
              <w:jc w:val="both"/>
              <w:rPr>
                <w:lang w:val="ro-RO"/>
              </w:rPr>
            </w:pPr>
          </w:p>
          <w:p w:rsidR="00AA31B0" w:rsidRPr="00767B73" w:rsidRDefault="00AA31B0" w:rsidP="00A918C5">
            <w:pPr>
              <w:jc w:val="both"/>
              <w:rPr>
                <w:sz w:val="20"/>
                <w:szCs w:val="20"/>
                <w:lang w:val="ro-RO"/>
              </w:rPr>
            </w:pPr>
          </w:p>
          <w:p w:rsidR="00AA31B0" w:rsidRPr="00767B73" w:rsidRDefault="00AA31B0" w:rsidP="00A918C5">
            <w:pPr>
              <w:jc w:val="both"/>
              <w:rPr>
                <w:sz w:val="20"/>
                <w:szCs w:val="20"/>
                <w:lang w:val="ro-RO"/>
              </w:rPr>
            </w:pPr>
          </w:p>
          <w:p w:rsidR="00AA31B0" w:rsidRPr="00767B73" w:rsidRDefault="00AA31B0" w:rsidP="00A918C5">
            <w:pPr>
              <w:rPr>
                <w:b/>
                <w:sz w:val="20"/>
                <w:szCs w:val="20"/>
                <w:lang w:val="ro-RO"/>
              </w:rPr>
            </w:pPr>
          </w:p>
        </w:tc>
        <w:tc>
          <w:tcPr>
            <w:tcW w:w="1260" w:type="dxa"/>
            <w:tcBorders>
              <w:top w:val="single" w:sz="6" w:space="0" w:color="000000"/>
              <w:left w:val="single" w:sz="6" w:space="0" w:color="000000"/>
              <w:bottom w:val="single" w:sz="6" w:space="0" w:color="000000"/>
              <w:right w:val="single" w:sz="6" w:space="0" w:color="000000"/>
            </w:tcBorders>
          </w:tcPr>
          <w:p w:rsidR="00AA31B0" w:rsidRPr="005B422D" w:rsidRDefault="00AA31B0" w:rsidP="00A918C5">
            <w:pPr>
              <w:rPr>
                <w:lang w:val="ro-RO"/>
              </w:rPr>
            </w:pPr>
            <w:r w:rsidRPr="005B422D">
              <w:rPr>
                <w:b/>
                <w:sz w:val="22"/>
                <w:szCs w:val="22"/>
                <w:lang w:val="ro-RO"/>
              </w:rPr>
              <w:t>Transpunere completă</w:t>
            </w:r>
          </w:p>
        </w:tc>
        <w:tc>
          <w:tcPr>
            <w:tcW w:w="1440" w:type="dxa"/>
            <w:tcBorders>
              <w:top w:val="single" w:sz="6" w:space="0" w:color="000000"/>
              <w:left w:val="single" w:sz="6" w:space="0" w:color="000000"/>
              <w:bottom w:val="single" w:sz="6" w:space="0" w:color="000000"/>
              <w:right w:val="single" w:sz="6" w:space="0" w:color="000000"/>
            </w:tcBorders>
          </w:tcPr>
          <w:p w:rsidR="00AA31B0" w:rsidRPr="005B422D" w:rsidRDefault="00AA31B0" w:rsidP="00A918C5">
            <w:pPr>
              <w:rPr>
                <w:b/>
                <w:lang w:val="ro-RO"/>
              </w:rPr>
            </w:pPr>
            <w:r w:rsidRPr="005B422D">
              <w:rPr>
                <w:b/>
                <w:sz w:val="22"/>
                <w:szCs w:val="22"/>
                <w:lang w:val="ro-RO"/>
              </w:rPr>
              <w:t>-</w:t>
            </w:r>
          </w:p>
        </w:tc>
        <w:tc>
          <w:tcPr>
            <w:tcW w:w="1260" w:type="dxa"/>
            <w:tcBorders>
              <w:top w:val="single" w:sz="6" w:space="0" w:color="000000"/>
              <w:left w:val="single" w:sz="6" w:space="0" w:color="000000"/>
              <w:bottom w:val="single" w:sz="6" w:space="0" w:color="000000"/>
              <w:right w:val="single" w:sz="6" w:space="0" w:color="000000"/>
            </w:tcBorders>
          </w:tcPr>
          <w:p w:rsidR="00AA31B0" w:rsidRPr="005B422D" w:rsidRDefault="00AA31B0" w:rsidP="00A918C5">
            <w:pPr>
              <w:rPr>
                <w:b/>
                <w:lang w:val="ro-RO"/>
              </w:rPr>
            </w:pPr>
            <w:r w:rsidRPr="005B422D">
              <w:rPr>
                <w:b/>
                <w:sz w:val="22"/>
                <w:szCs w:val="22"/>
                <w:lang w:val="ro-RO"/>
              </w:rPr>
              <w:t>Ministerul Economiei</w:t>
            </w:r>
          </w:p>
        </w:tc>
        <w:tc>
          <w:tcPr>
            <w:tcW w:w="900" w:type="dxa"/>
            <w:tcBorders>
              <w:top w:val="single" w:sz="6" w:space="0" w:color="000000"/>
              <w:left w:val="single" w:sz="6" w:space="0" w:color="000000"/>
              <w:bottom w:val="single" w:sz="6" w:space="0" w:color="000000"/>
              <w:right w:val="single" w:sz="6" w:space="0" w:color="000000"/>
            </w:tcBorders>
          </w:tcPr>
          <w:p w:rsidR="00AA31B0" w:rsidRPr="005B422D" w:rsidRDefault="00AA31B0" w:rsidP="00A918C5">
            <w:pPr>
              <w:rPr>
                <w:b/>
                <w:lang w:val="ro-RO"/>
              </w:rPr>
            </w:pPr>
          </w:p>
        </w:tc>
      </w:tr>
      <w:tr w:rsidR="00AA31B0" w:rsidRPr="004C3A64" w:rsidTr="00B3573B">
        <w:trPr>
          <w:trHeight w:val="516"/>
        </w:trPr>
        <w:tc>
          <w:tcPr>
            <w:tcW w:w="526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A31B0" w:rsidRPr="00470827" w:rsidRDefault="00AA31B0" w:rsidP="00AC7C7A">
            <w:pPr>
              <w:jc w:val="both"/>
              <w:rPr>
                <w:lang w:val="ro-RO"/>
              </w:rPr>
            </w:pPr>
            <w:r w:rsidRPr="00470827">
              <w:rPr>
                <w:b/>
                <w:lang w:val="ro-RO"/>
              </w:rPr>
              <w:t>6.</w:t>
            </w:r>
            <w:r w:rsidRPr="00470827">
              <w:rPr>
                <w:lang w:val="ro-RO"/>
              </w:rPr>
              <w:t xml:space="preserve"> Serviciile competente ale statelor membre verifică respectarea de către sticlele utilizate ca recipiente de măsurare a prevederilor prezentei directive, prelevând eșantioane la locul de fabricație sau, dacă acest lucru nu este posibil, în incinta importatorului sau a agentului lui stabilit în Comunitate.</w:t>
            </w:r>
          </w:p>
          <w:p w:rsidR="00AA31B0" w:rsidRDefault="00AA31B0" w:rsidP="00AC7C7A">
            <w:pPr>
              <w:jc w:val="both"/>
              <w:rPr>
                <w:lang w:val="ro-RO"/>
              </w:rPr>
            </w:pPr>
            <w:r w:rsidRPr="00470827">
              <w:rPr>
                <w:lang w:val="ro-RO"/>
              </w:rPr>
              <w:t xml:space="preserve">Această verificare statistică prin eșantionare se execută în conformitate cu metodele acceptate ale inspecției de acceptare a calității. </w:t>
            </w:r>
          </w:p>
          <w:p w:rsidR="00AA31B0" w:rsidRPr="00767B73" w:rsidRDefault="00AA31B0" w:rsidP="00AC7C7A">
            <w:pPr>
              <w:jc w:val="both"/>
              <w:rPr>
                <w:sz w:val="20"/>
                <w:szCs w:val="20"/>
                <w:lang w:val="ro-RO"/>
              </w:rPr>
            </w:pPr>
            <w:r w:rsidRPr="00470827">
              <w:rPr>
                <w:lang w:val="ro-RO"/>
              </w:rPr>
              <w:t>Eficacitatea ei trebuie să fie comparabilă cu cea a metodei de referință specificate în anexa II.</w:t>
            </w:r>
          </w:p>
        </w:tc>
        <w:tc>
          <w:tcPr>
            <w:tcW w:w="5760" w:type="dxa"/>
            <w:tcBorders>
              <w:top w:val="single" w:sz="6" w:space="0" w:color="000000"/>
              <w:left w:val="single" w:sz="6" w:space="0" w:color="000000"/>
              <w:bottom w:val="single" w:sz="6" w:space="0" w:color="000000"/>
              <w:right w:val="single" w:sz="6" w:space="0" w:color="000000"/>
            </w:tcBorders>
          </w:tcPr>
          <w:p w:rsidR="00AA31B0" w:rsidRPr="00985B46" w:rsidRDefault="00AA31B0" w:rsidP="006C1AE2">
            <w:pPr>
              <w:jc w:val="both"/>
              <w:rPr>
                <w:lang w:val="ro-RO" w:eastAsia="ro-RO"/>
              </w:rPr>
            </w:pPr>
            <w:r w:rsidRPr="00985B46">
              <w:rPr>
                <w:b/>
                <w:lang w:val="ro-RO" w:eastAsia="ro-RO"/>
              </w:rPr>
              <w:t>6.</w:t>
            </w:r>
            <w:r>
              <w:rPr>
                <w:b/>
                <w:lang w:val="ro-RO" w:eastAsia="ro-RO"/>
              </w:rPr>
              <w:t xml:space="preserve"> </w:t>
            </w:r>
            <w:r w:rsidRPr="00985B46">
              <w:rPr>
                <w:lang w:val="ro-RO"/>
              </w:rPr>
              <w:t xml:space="preserve"> Agenţia pentru Protecţia Consumator</w:t>
            </w:r>
            <w:r>
              <w:rPr>
                <w:lang w:val="ro-RO"/>
              </w:rPr>
              <w:t>u</w:t>
            </w:r>
            <w:r w:rsidRPr="00985B46">
              <w:rPr>
                <w:lang w:val="ro-RO"/>
              </w:rPr>
              <w:t>l</w:t>
            </w:r>
            <w:r>
              <w:rPr>
                <w:lang w:val="ro-RO"/>
              </w:rPr>
              <w:t>ui</w:t>
            </w:r>
            <w:r w:rsidRPr="00985B46">
              <w:rPr>
                <w:lang w:val="ro-RO"/>
              </w:rPr>
              <w:t>,în baza Hotărî</w:t>
            </w:r>
            <w:r>
              <w:rPr>
                <w:lang w:val="ro-RO"/>
              </w:rPr>
              <w:t>rii</w:t>
            </w:r>
            <w:r w:rsidRPr="00985B46">
              <w:rPr>
                <w:lang w:val="ro-RO"/>
              </w:rPr>
              <w:t xml:space="preserve"> Guvernului nr.</w:t>
            </w:r>
            <w:r>
              <w:rPr>
                <w:lang w:val="ro-RO"/>
              </w:rPr>
              <w:t xml:space="preserve"> </w:t>
            </w:r>
            <w:r w:rsidRPr="00985B46">
              <w:rPr>
                <w:lang w:val="ro-RO"/>
              </w:rPr>
              <w:t xml:space="preserve">936 din 09.12.2011 privind crearea Agenţiei pentru Protecţia Consumatorilor şi aprobarea Regulamentului, structurii şi efectivului-limită, </w:t>
            </w:r>
            <w:r w:rsidRPr="00985B46">
              <w:rPr>
                <w:lang w:val="ro-RO" w:eastAsia="ro-RO"/>
              </w:rPr>
              <w:t>verifică respectarea de către sticlele utilizate ca recipiente de măsurare a prevederilor prezentului regulament, prelevând eșantioane la locul de fabricație (producător</w:t>
            </w:r>
            <w:r>
              <w:rPr>
                <w:lang w:val="ro-RO" w:eastAsia="ro-RO"/>
              </w:rPr>
              <w:t xml:space="preserve"> sau </w:t>
            </w:r>
            <w:r w:rsidRPr="00985B46">
              <w:rPr>
                <w:lang w:val="ro-RO" w:eastAsia="ro-RO"/>
              </w:rPr>
              <w:t>reprezentantul autorizat) sau, dacă acest lucru nu este posibil, în incinta importatorului.</w:t>
            </w:r>
          </w:p>
          <w:p w:rsidR="00AA31B0" w:rsidRDefault="00AA31B0" w:rsidP="006C1AE2">
            <w:pPr>
              <w:jc w:val="both"/>
              <w:rPr>
                <w:lang w:val="ro-RO" w:eastAsia="ro-RO"/>
              </w:rPr>
            </w:pPr>
            <w:r w:rsidRPr="008D161E">
              <w:rPr>
                <w:lang w:val="ro-RO" w:eastAsia="ro-RO"/>
              </w:rPr>
              <w:t xml:space="preserve">Această verificare statistică prin eșantionare se execută în conformitate cu metodele </w:t>
            </w:r>
            <w:r>
              <w:rPr>
                <w:lang w:val="ro-RO" w:eastAsia="ro-RO"/>
              </w:rPr>
              <w:t>menţionate în anexa nr. 3 la producător (</w:t>
            </w:r>
            <w:r w:rsidRPr="00985B46">
              <w:rPr>
                <w:lang w:val="ro-RO" w:eastAsia="ro-RO"/>
              </w:rPr>
              <w:t>reprezentantul autorizat</w:t>
            </w:r>
            <w:r>
              <w:rPr>
                <w:lang w:val="ro-RO" w:eastAsia="ro-RO"/>
              </w:rPr>
              <w:t xml:space="preserve">), </w:t>
            </w:r>
            <w:r w:rsidRPr="00985B46">
              <w:rPr>
                <w:lang w:val="ro-RO" w:eastAsia="ro-RO"/>
              </w:rPr>
              <w:t>importator</w:t>
            </w:r>
            <w:r>
              <w:rPr>
                <w:lang w:val="ro-RO" w:eastAsia="ro-RO"/>
              </w:rPr>
              <w:t xml:space="preserve"> sau la laboratoarele de metrologie desemnate în cadrul Sistemului Naţional de Metrologie.</w:t>
            </w:r>
          </w:p>
          <w:p w:rsidR="00AA31B0" w:rsidRPr="00767B73" w:rsidRDefault="00AA31B0" w:rsidP="00AC7C7A">
            <w:pPr>
              <w:rPr>
                <w:b/>
                <w:sz w:val="20"/>
                <w:szCs w:val="20"/>
                <w:lang w:val="ro-RO"/>
              </w:rPr>
            </w:pPr>
          </w:p>
        </w:tc>
        <w:tc>
          <w:tcPr>
            <w:tcW w:w="1260" w:type="dxa"/>
            <w:tcBorders>
              <w:top w:val="single" w:sz="6" w:space="0" w:color="000000"/>
              <w:left w:val="single" w:sz="6" w:space="0" w:color="000000"/>
              <w:bottom w:val="single" w:sz="6" w:space="0" w:color="000000"/>
              <w:right w:val="single" w:sz="6" w:space="0" w:color="000000"/>
            </w:tcBorders>
          </w:tcPr>
          <w:p w:rsidR="00AA31B0" w:rsidRPr="005B422D" w:rsidRDefault="00AA31B0" w:rsidP="00AC7C7A">
            <w:pPr>
              <w:rPr>
                <w:lang w:val="ro-RO"/>
              </w:rPr>
            </w:pPr>
            <w:r w:rsidRPr="005B422D">
              <w:rPr>
                <w:b/>
                <w:sz w:val="22"/>
                <w:szCs w:val="22"/>
                <w:lang w:val="ro-RO"/>
              </w:rPr>
              <w:t>Transpunere completă</w:t>
            </w:r>
          </w:p>
        </w:tc>
        <w:tc>
          <w:tcPr>
            <w:tcW w:w="1440" w:type="dxa"/>
            <w:tcBorders>
              <w:top w:val="single" w:sz="6" w:space="0" w:color="000000"/>
              <w:left w:val="single" w:sz="6" w:space="0" w:color="000000"/>
              <w:bottom w:val="single" w:sz="6" w:space="0" w:color="000000"/>
              <w:right w:val="single" w:sz="6" w:space="0" w:color="000000"/>
            </w:tcBorders>
          </w:tcPr>
          <w:p w:rsidR="00AA31B0" w:rsidRPr="005B422D" w:rsidRDefault="00AA31B0" w:rsidP="00AC7C7A">
            <w:pPr>
              <w:rPr>
                <w:b/>
                <w:lang w:val="ro-RO"/>
              </w:rPr>
            </w:pPr>
            <w:r w:rsidRPr="005B422D">
              <w:rPr>
                <w:b/>
                <w:sz w:val="22"/>
                <w:szCs w:val="22"/>
                <w:lang w:val="ro-RO"/>
              </w:rPr>
              <w:t>-</w:t>
            </w:r>
          </w:p>
        </w:tc>
        <w:tc>
          <w:tcPr>
            <w:tcW w:w="1260" w:type="dxa"/>
            <w:tcBorders>
              <w:top w:val="single" w:sz="6" w:space="0" w:color="000000"/>
              <w:left w:val="single" w:sz="6" w:space="0" w:color="000000"/>
              <w:bottom w:val="single" w:sz="6" w:space="0" w:color="000000"/>
              <w:right w:val="single" w:sz="6" w:space="0" w:color="000000"/>
            </w:tcBorders>
          </w:tcPr>
          <w:p w:rsidR="00AA31B0" w:rsidRPr="005B422D" w:rsidRDefault="00AA31B0" w:rsidP="0016174A">
            <w:pPr>
              <w:rPr>
                <w:b/>
                <w:lang w:val="ro-RO"/>
              </w:rPr>
            </w:pPr>
            <w:r w:rsidRPr="005B422D">
              <w:rPr>
                <w:b/>
                <w:sz w:val="22"/>
                <w:szCs w:val="22"/>
                <w:lang w:val="ro-RO"/>
              </w:rPr>
              <w:t>Ministerul Economiei și</w:t>
            </w:r>
          </w:p>
          <w:p w:rsidR="00AA31B0" w:rsidRPr="005B422D" w:rsidRDefault="00AA31B0" w:rsidP="00AC7C7A">
            <w:pPr>
              <w:rPr>
                <w:b/>
                <w:lang w:val="ro-RO"/>
              </w:rPr>
            </w:pPr>
            <w:r w:rsidRPr="005B422D">
              <w:rPr>
                <w:b/>
                <w:sz w:val="22"/>
                <w:szCs w:val="22"/>
                <w:lang w:val="ro-RO"/>
              </w:rPr>
              <w:t xml:space="preserve">Agenţia pentru Protecţia Consumatorilor, </w:t>
            </w:r>
            <w:r w:rsidRPr="005B422D">
              <w:rPr>
                <w:sz w:val="22"/>
                <w:szCs w:val="22"/>
                <w:lang w:val="ro-RO"/>
              </w:rPr>
              <w:t>în baza Hotărîrii Guvernului nr. 936 din 09.12.2011 privind crearea Agenţiei pentru Protecţia Consumatorilor şi aprobarea Regulamentului, structurii şi efectivului-limită</w:t>
            </w:r>
          </w:p>
        </w:tc>
        <w:tc>
          <w:tcPr>
            <w:tcW w:w="900" w:type="dxa"/>
            <w:tcBorders>
              <w:top w:val="single" w:sz="6" w:space="0" w:color="000000"/>
              <w:left w:val="single" w:sz="6" w:space="0" w:color="000000"/>
              <w:bottom w:val="single" w:sz="6" w:space="0" w:color="000000"/>
              <w:right w:val="single" w:sz="6" w:space="0" w:color="000000"/>
            </w:tcBorders>
          </w:tcPr>
          <w:p w:rsidR="00AA31B0" w:rsidRPr="005B422D" w:rsidRDefault="00AA31B0" w:rsidP="00AC7C7A">
            <w:pPr>
              <w:rPr>
                <w:b/>
                <w:lang w:val="ro-RO"/>
              </w:rPr>
            </w:pPr>
          </w:p>
        </w:tc>
      </w:tr>
      <w:tr w:rsidR="00AA31B0" w:rsidRPr="005B422D" w:rsidTr="00B3573B">
        <w:trPr>
          <w:trHeight w:val="853"/>
        </w:trPr>
        <w:tc>
          <w:tcPr>
            <w:tcW w:w="526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A31B0" w:rsidRPr="007E6843" w:rsidRDefault="00AA31B0" w:rsidP="00AC7C7A">
            <w:pPr>
              <w:jc w:val="both"/>
              <w:rPr>
                <w:lang w:val="ro-RO"/>
              </w:rPr>
            </w:pPr>
            <w:r w:rsidRPr="007E6843">
              <w:rPr>
                <w:b/>
                <w:lang w:val="ro-RO"/>
              </w:rPr>
              <w:t>7.</w:t>
            </w:r>
            <w:r w:rsidRPr="007E6843">
              <w:rPr>
                <w:lang w:val="ro-RO"/>
              </w:rPr>
              <w:t xml:space="preserve"> Prezenta directivă nu exclude orice alte verificări ce ar putea fi efectuate de serviciile competente ale statelor membre în timpul schimburilor comerciale.</w:t>
            </w:r>
          </w:p>
        </w:tc>
        <w:tc>
          <w:tcPr>
            <w:tcW w:w="5760" w:type="dxa"/>
            <w:tcBorders>
              <w:top w:val="single" w:sz="6" w:space="0" w:color="000000"/>
              <w:left w:val="single" w:sz="6" w:space="0" w:color="000000"/>
              <w:bottom w:val="single" w:sz="6" w:space="0" w:color="000000"/>
              <w:right w:val="single" w:sz="6" w:space="0" w:color="000000"/>
            </w:tcBorders>
          </w:tcPr>
          <w:p w:rsidR="00AA31B0" w:rsidRPr="00152212" w:rsidRDefault="00AA31B0" w:rsidP="004C3E3E">
            <w:pPr>
              <w:jc w:val="both"/>
              <w:rPr>
                <w:lang w:val="ro-RO"/>
              </w:rPr>
            </w:pPr>
            <w:r w:rsidRPr="000C39A3">
              <w:rPr>
                <w:b/>
                <w:lang w:val="ro-RO"/>
              </w:rPr>
              <w:t>7.</w:t>
            </w:r>
            <w:r>
              <w:rPr>
                <w:lang w:val="ro-RO"/>
              </w:rPr>
              <w:t xml:space="preserve"> </w:t>
            </w:r>
            <w:r w:rsidRPr="00152212">
              <w:rPr>
                <w:lang w:val="ro-RO" w:eastAsia="ro-RO"/>
              </w:rPr>
              <w:t>Prezent</w:t>
            </w:r>
            <w:r>
              <w:rPr>
                <w:lang w:val="ro-RO" w:eastAsia="ro-RO"/>
              </w:rPr>
              <w:t>ul</w:t>
            </w:r>
            <w:r w:rsidRPr="00152212">
              <w:rPr>
                <w:lang w:val="ro-RO" w:eastAsia="ro-RO"/>
              </w:rPr>
              <w:t xml:space="preserve"> </w:t>
            </w:r>
            <w:r>
              <w:rPr>
                <w:lang w:val="ro-RO" w:eastAsia="ro-RO"/>
              </w:rPr>
              <w:t>regulament</w:t>
            </w:r>
            <w:r w:rsidRPr="00152212">
              <w:rPr>
                <w:lang w:val="ro-RO" w:eastAsia="ro-RO"/>
              </w:rPr>
              <w:t xml:space="preserve"> nu exclude orice alte verificări ce ar putea fi efectuate de </w:t>
            </w:r>
            <w:r>
              <w:rPr>
                <w:lang w:val="ro-RO" w:eastAsia="ro-RO"/>
              </w:rPr>
              <w:t>autorități de supraveghere a pieţei.</w:t>
            </w:r>
          </w:p>
          <w:p w:rsidR="00AA31B0" w:rsidRPr="00767B73" w:rsidRDefault="00AA31B0" w:rsidP="00AC7C7A">
            <w:pPr>
              <w:jc w:val="both"/>
              <w:rPr>
                <w:sz w:val="20"/>
                <w:szCs w:val="20"/>
                <w:lang w:val="ro-RO"/>
              </w:rPr>
            </w:pPr>
          </w:p>
        </w:tc>
        <w:tc>
          <w:tcPr>
            <w:tcW w:w="1260" w:type="dxa"/>
            <w:tcBorders>
              <w:top w:val="single" w:sz="6" w:space="0" w:color="000000"/>
              <w:left w:val="single" w:sz="6" w:space="0" w:color="000000"/>
              <w:bottom w:val="single" w:sz="6" w:space="0" w:color="000000"/>
              <w:right w:val="single" w:sz="6" w:space="0" w:color="000000"/>
            </w:tcBorders>
          </w:tcPr>
          <w:p w:rsidR="00AA31B0" w:rsidRPr="005B422D" w:rsidRDefault="00AA31B0" w:rsidP="00AC7C7A">
            <w:pPr>
              <w:jc w:val="both"/>
              <w:rPr>
                <w:b/>
                <w:lang w:val="ro-RO"/>
              </w:rPr>
            </w:pPr>
            <w:r w:rsidRPr="005B422D">
              <w:rPr>
                <w:b/>
                <w:sz w:val="22"/>
                <w:szCs w:val="22"/>
                <w:lang w:val="ro-RO"/>
              </w:rPr>
              <w:t xml:space="preserve">Transpunere completă </w:t>
            </w:r>
          </w:p>
        </w:tc>
        <w:tc>
          <w:tcPr>
            <w:tcW w:w="1440" w:type="dxa"/>
            <w:tcBorders>
              <w:top w:val="single" w:sz="6" w:space="0" w:color="000000"/>
              <w:left w:val="single" w:sz="6" w:space="0" w:color="000000"/>
              <w:bottom w:val="single" w:sz="6" w:space="0" w:color="000000"/>
              <w:right w:val="single" w:sz="6" w:space="0" w:color="000000"/>
            </w:tcBorders>
          </w:tcPr>
          <w:p w:rsidR="00AA31B0" w:rsidRPr="005B422D" w:rsidRDefault="00AA31B0" w:rsidP="00AC7C7A">
            <w:pPr>
              <w:rPr>
                <w:b/>
                <w:lang w:val="ro-RO"/>
              </w:rPr>
            </w:pPr>
          </w:p>
        </w:tc>
        <w:tc>
          <w:tcPr>
            <w:tcW w:w="1260" w:type="dxa"/>
            <w:tcBorders>
              <w:top w:val="single" w:sz="6" w:space="0" w:color="000000"/>
              <w:left w:val="single" w:sz="6" w:space="0" w:color="000000"/>
              <w:bottom w:val="single" w:sz="6" w:space="0" w:color="000000"/>
              <w:right w:val="single" w:sz="6" w:space="0" w:color="000000"/>
            </w:tcBorders>
          </w:tcPr>
          <w:p w:rsidR="00AA31B0" w:rsidRPr="005B422D" w:rsidRDefault="00AA31B0" w:rsidP="00AC7C7A">
            <w:pPr>
              <w:rPr>
                <w:b/>
                <w:lang w:val="ro-RO"/>
              </w:rPr>
            </w:pPr>
            <w:r w:rsidRPr="005B422D">
              <w:rPr>
                <w:b/>
                <w:sz w:val="22"/>
                <w:szCs w:val="22"/>
                <w:lang w:val="ro-RO"/>
              </w:rPr>
              <w:t>Ministerul Economiei</w:t>
            </w:r>
          </w:p>
        </w:tc>
        <w:tc>
          <w:tcPr>
            <w:tcW w:w="900" w:type="dxa"/>
            <w:tcBorders>
              <w:top w:val="single" w:sz="6" w:space="0" w:color="000000"/>
              <w:left w:val="single" w:sz="6" w:space="0" w:color="000000"/>
              <w:bottom w:val="single" w:sz="6" w:space="0" w:color="000000"/>
              <w:right w:val="single" w:sz="6" w:space="0" w:color="000000"/>
            </w:tcBorders>
          </w:tcPr>
          <w:p w:rsidR="00AA31B0" w:rsidRPr="005B422D" w:rsidRDefault="00AA31B0" w:rsidP="00AC7C7A">
            <w:pPr>
              <w:rPr>
                <w:b/>
                <w:lang w:val="ro-RO"/>
              </w:rPr>
            </w:pPr>
          </w:p>
        </w:tc>
      </w:tr>
      <w:tr w:rsidR="00AA31B0" w:rsidRPr="00B3573B" w:rsidTr="00B3573B">
        <w:tc>
          <w:tcPr>
            <w:tcW w:w="526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A31B0" w:rsidRPr="00083687" w:rsidRDefault="00AA31B0" w:rsidP="004F7B0B">
            <w:pPr>
              <w:jc w:val="both"/>
              <w:rPr>
                <w:lang w:val="ro-RO"/>
              </w:rPr>
            </w:pPr>
            <w:r w:rsidRPr="00083687">
              <w:rPr>
                <w:b/>
                <w:lang w:val="ro-RO"/>
              </w:rPr>
              <w:t>8.</w:t>
            </w:r>
            <w:r w:rsidRPr="00083687">
              <w:rPr>
                <w:lang w:val="ro-RO"/>
              </w:rPr>
              <w:t xml:space="preserve"> O sticlă utilizată ca recipient de măsurare trebuie să poarte următoarele indicații indelebile, ușor lizibile și vizibile:</w:t>
            </w:r>
          </w:p>
          <w:p w:rsidR="00AA31B0" w:rsidRPr="00083687" w:rsidRDefault="00AA31B0" w:rsidP="004F7B0B">
            <w:pPr>
              <w:jc w:val="both"/>
              <w:rPr>
                <w:lang w:val="ro-RO"/>
              </w:rPr>
            </w:pPr>
            <w:r w:rsidRPr="00083687">
              <w:rPr>
                <w:lang w:val="ro-RO"/>
              </w:rPr>
              <w:t>8.1. pe partea laterală, pe marginea fundului sau pe fund:</w:t>
            </w:r>
          </w:p>
          <w:p w:rsidR="00AA31B0" w:rsidRPr="00083687" w:rsidRDefault="00AA31B0" w:rsidP="004F7B0B">
            <w:pPr>
              <w:jc w:val="both"/>
              <w:rPr>
                <w:lang w:val="ro-RO"/>
              </w:rPr>
            </w:pPr>
            <w:r w:rsidRPr="00083687">
              <w:rPr>
                <w:lang w:val="ro-RO"/>
              </w:rPr>
              <w:t>8.1.1. o indicație cu privire la capacitatea sa nominală în litri, centilitri sau mililitri, în cifre cu o înălțime de cel puțin 6 mm, în cazul în care capacitatea nominală este de peste 100 cl, o înălțime de 4 mm dacă aceasta este sub100 cl, dar fără a include 20 cl și o înălțime de 3 mm dacă nu este mai mare de 20 cl, urmată de simbolul unității de măsură utilizate sau, acolo unde este cazul, de numele unității în conformitate cu dispozițiile Directivei 71/354/CEE a Consiliului (3)  din 18 octombrie 1971, privind apropierea legislațiilor statelor membre referitoare la unitățile de măsură, astfel cum a fost modificată prin Actul privind condițiile de aderare și de adaptare a tratatelor;</w:t>
            </w:r>
          </w:p>
          <w:p w:rsidR="00AA31B0" w:rsidRPr="00083687" w:rsidRDefault="00AA31B0" w:rsidP="004F7B0B">
            <w:pPr>
              <w:jc w:val="both"/>
              <w:rPr>
                <w:lang w:val="ro-RO"/>
              </w:rPr>
            </w:pPr>
            <w:r w:rsidRPr="00083687">
              <w:rPr>
                <w:lang w:val="ro-RO"/>
              </w:rPr>
              <w:t>8.1.2. marca de identificare a fabricantului, descrisă la punctul 5 primul alineat;</w:t>
            </w:r>
          </w:p>
          <w:p w:rsidR="00AA31B0" w:rsidRPr="00083687" w:rsidRDefault="00AA31B0" w:rsidP="004F7B0B">
            <w:pPr>
              <w:jc w:val="both"/>
              <w:rPr>
                <w:lang w:val="ro-RO"/>
              </w:rPr>
            </w:pPr>
            <w:r w:rsidRPr="00083687">
              <w:rPr>
                <w:lang w:val="ro-RO"/>
              </w:rPr>
              <w:t>8.1.3. semnul descris la punctul 5 al treilea alineat.</w:t>
            </w:r>
          </w:p>
          <w:p w:rsidR="00AA31B0" w:rsidRPr="00083687" w:rsidRDefault="00AA31B0" w:rsidP="004F7B0B">
            <w:pPr>
              <w:jc w:val="both"/>
              <w:rPr>
                <w:lang w:val="ro-RO"/>
              </w:rPr>
            </w:pPr>
            <w:r w:rsidRPr="00083687">
              <w:rPr>
                <w:lang w:val="ro-RO"/>
              </w:rPr>
              <w:t>8.2. Pe fund sau pe marginea fundului, în aș,a fel încât să se evite confuzia cu indicațiile precedente, cu cifre de aceeași înălțime minimă ca ș,i cele care exprimă capacitatea nominală corespunzătoare, în conformitate cu metoda sau metodele de umplere pentru care este destinată sticla:</w:t>
            </w:r>
          </w:p>
          <w:p w:rsidR="00AA31B0" w:rsidRPr="00083687" w:rsidRDefault="00AA31B0" w:rsidP="004F7B0B">
            <w:pPr>
              <w:jc w:val="both"/>
              <w:rPr>
                <w:lang w:val="ro-RO"/>
              </w:rPr>
            </w:pPr>
            <w:r w:rsidRPr="00083687">
              <w:rPr>
                <w:lang w:val="ro-RO"/>
              </w:rPr>
              <w:t>8.2.1. o indicație a capacității maxime de umplere, exprimată în centilitri și fără a fi urmată de simbolul cl;</w:t>
            </w:r>
          </w:p>
          <w:p w:rsidR="00AA31B0" w:rsidRPr="00083687" w:rsidRDefault="00AA31B0" w:rsidP="004F7B0B">
            <w:pPr>
              <w:jc w:val="both"/>
              <w:rPr>
                <w:lang w:val="ro-RO"/>
              </w:rPr>
            </w:pPr>
            <w:r w:rsidRPr="00083687">
              <w:rPr>
                <w:lang w:val="ro-RO"/>
              </w:rPr>
              <w:t>8.2.2. și/sau o indicație a distanței în milimetri de la nivelul maxim de umplere până la nivelul de umplere corespunzător capacității nominale, urmat de simbolul mm.</w:t>
            </w:r>
          </w:p>
          <w:p w:rsidR="00AA31B0" w:rsidRPr="00767B73" w:rsidRDefault="00AA31B0" w:rsidP="004F7B0B">
            <w:pPr>
              <w:jc w:val="both"/>
              <w:rPr>
                <w:sz w:val="20"/>
                <w:szCs w:val="20"/>
                <w:lang w:val="ro-RO"/>
              </w:rPr>
            </w:pPr>
            <w:r w:rsidRPr="00083687">
              <w:rPr>
                <w:lang w:val="ro-RO"/>
              </w:rPr>
              <w:t>Pe sticlă pot apărea și alte indicații, cu condiția ca acestea să nu dea naștere la confuzii cu indicațiile obligatorii.</w:t>
            </w:r>
          </w:p>
        </w:tc>
        <w:tc>
          <w:tcPr>
            <w:tcW w:w="5760" w:type="dxa"/>
            <w:tcBorders>
              <w:top w:val="single" w:sz="6" w:space="0" w:color="000000"/>
              <w:left w:val="single" w:sz="6" w:space="0" w:color="000000"/>
              <w:bottom w:val="single" w:sz="6" w:space="0" w:color="000000"/>
              <w:right w:val="single" w:sz="6" w:space="0" w:color="000000"/>
            </w:tcBorders>
          </w:tcPr>
          <w:p w:rsidR="00AA31B0" w:rsidRDefault="00AA31B0" w:rsidP="002C45EE">
            <w:pPr>
              <w:jc w:val="both"/>
              <w:rPr>
                <w:lang w:val="ro-RO" w:eastAsia="ro-RO"/>
              </w:rPr>
            </w:pPr>
            <w:r>
              <w:rPr>
                <w:b/>
                <w:lang w:val="ro-RO" w:eastAsia="ro-RO"/>
              </w:rPr>
              <w:t>8</w:t>
            </w:r>
            <w:r w:rsidRPr="001F1A4D">
              <w:rPr>
                <w:b/>
                <w:lang w:val="ro-RO" w:eastAsia="ro-RO"/>
              </w:rPr>
              <w:t>.</w:t>
            </w:r>
            <w:r>
              <w:rPr>
                <w:lang w:val="ro-RO" w:eastAsia="ro-RO"/>
              </w:rPr>
              <w:t xml:space="preserve"> </w:t>
            </w:r>
            <w:r w:rsidRPr="001F1A4D">
              <w:rPr>
                <w:lang w:val="ro-RO" w:eastAsia="ro-RO"/>
              </w:rPr>
              <w:t>O sticlă utilizată ca recipient de măsurare trebuie să poarte indicații indel</w:t>
            </w:r>
            <w:r>
              <w:rPr>
                <w:lang w:val="ro-RO" w:eastAsia="ro-RO"/>
              </w:rPr>
              <w:t>i</w:t>
            </w:r>
            <w:r w:rsidRPr="001F1A4D">
              <w:rPr>
                <w:lang w:val="ro-RO" w:eastAsia="ro-RO"/>
              </w:rPr>
              <w:t>bile, ușor lizibile și vizibile:</w:t>
            </w:r>
          </w:p>
          <w:p w:rsidR="00AA31B0" w:rsidRPr="00EA452D" w:rsidRDefault="00AA31B0" w:rsidP="002C45EE">
            <w:pPr>
              <w:jc w:val="both"/>
              <w:rPr>
                <w:i/>
                <w:lang w:val="ro-RO"/>
              </w:rPr>
            </w:pPr>
            <w:r w:rsidRPr="00EA452D">
              <w:rPr>
                <w:lang w:val="ro-RO" w:eastAsia="ro-RO"/>
              </w:rPr>
              <w:t>1)</w:t>
            </w:r>
            <w:r>
              <w:rPr>
                <w:lang w:val="ro-RO" w:eastAsia="ro-RO"/>
              </w:rPr>
              <w:t xml:space="preserve"> </w:t>
            </w:r>
            <w:r w:rsidRPr="00EA452D">
              <w:rPr>
                <w:lang w:val="ro-RO" w:eastAsia="ro-RO"/>
              </w:rPr>
              <w:t>pe partea laterală, pe marginea fundului sau pe fund:</w:t>
            </w:r>
          </w:p>
          <w:p w:rsidR="00AA31B0" w:rsidRPr="00EA452D" w:rsidRDefault="00AA31B0" w:rsidP="002C45EE">
            <w:pPr>
              <w:jc w:val="both"/>
              <w:rPr>
                <w:lang w:val="ro-RO" w:eastAsia="ro-RO"/>
              </w:rPr>
            </w:pPr>
            <w:r w:rsidRPr="002D5CA3">
              <w:rPr>
                <w:lang w:val="ro-RO"/>
              </w:rPr>
              <w:t xml:space="preserve">a) </w:t>
            </w:r>
            <w:r w:rsidRPr="00061664">
              <w:rPr>
                <w:lang w:val="ro-RO" w:eastAsia="ro-RO"/>
              </w:rPr>
              <w:t>o indicație cu privire la capacitatea sa nominală în litri, centilitri sau mililitri, în cifre cu o înălțime de cel puțin 6 mm, în cazul în care capacitatea nominală este de peste 100 cl, o înălțime de 4 mm dacă aceasta este sub</w:t>
            </w:r>
            <w:r>
              <w:rPr>
                <w:lang w:val="ro-RO" w:eastAsia="ro-RO"/>
              </w:rPr>
              <w:t xml:space="preserve"> </w:t>
            </w:r>
            <w:r w:rsidRPr="00061664">
              <w:rPr>
                <w:lang w:val="ro-RO" w:eastAsia="ro-RO"/>
              </w:rPr>
              <w:t>100 cl, dar fără a include 20 cl și o înălțime de 3 mm dacă nu este mai mare de 20 cl, urmată de simbolul unității de măsură utiliz</w:t>
            </w:r>
            <w:r>
              <w:rPr>
                <w:lang w:val="ro-RO" w:eastAsia="ro-RO"/>
              </w:rPr>
              <w:t>ate sau, acolo unde este cazul;</w:t>
            </w:r>
          </w:p>
          <w:p w:rsidR="00AA31B0" w:rsidRDefault="00AA31B0" w:rsidP="002C45EE">
            <w:pPr>
              <w:pStyle w:val="NoSpacing"/>
              <w:rPr>
                <w:rFonts w:ascii="Times New Roman" w:hAnsi="Times New Roman"/>
                <w:sz w:val="24"/>
              </w:rPr>
            </w:pPr>
            <w:r w:rsidRPr="00AB1A05">
              <w:rPr>
                <w:rFonts w:ascii="Times New Roman" w:hAnsi="Times New Roman"/>
                <w:sz w:val="24"/>
              </w:rPr>
              <w:t>b) marca</w:t>
            </w:r>
            <w:r>
              <w:rPr>
                <w:rFonts w:ascii="Times New Roman" w:hAnsi="Times New Roman"/>
                <w:sz w:val="24"/>
              </w:rPr>
              <w:t xml:space="preserve"> </w:t>
            </w:r>
            <w:r w:rsidRPr="00AB1A05">
              <w:rPr>
                <w:rFonts w:ascii="Times New Roman" w:hAnsi="Times New Roman"/>
                <w:sz w:val="24"/>
              </w:rPr>
              <w:t xml:space="preserve">de identificare a producătorului prevăzută la pct. 5 alin. 1; </w:t>
            </w:r>
          </w:p>
          <w:p w:rsidR="00AA31B0" w:rsidRPr="00B912BB" w:rsidRDefault="00AA31B0" w:rsidP="002C45EE">
            <w:pPr>
              <w:pStyle w:val="NoSpacing"/>
              <w:rPr>
                <w:rFonts w:ascii="Times New Roman" w:hAnsi="Times New Roman"/>
                <w:sz w:val="24"/>
              </w:rPr>
            </w:pPr>
            <w:r w:rsidRPr="00AC0181">
              <w:rPr>
                <w:rFonts w:ascii="Times New Roman" w:hAnsi="Times New Roman"/>
                <w:sz w:val="24"/>
              </w:rPr>
              <w:t xml:space="preserve">c) semnul </w:t>
            </w:r>
            <w:r w:rsidRPr="00AC0181">
              <w:rPr>
                <w:rFonts w:ascii="Times New Roman" w:hAnsi="Times New Roman"/>
                <w:b/>
                <w:sz w:val="24"/>
              </w:rPr>
              <w:t>”ɜ”</w:t>
            </w:r>
            <w:r w:rsidRPr="00AC0181">
              <w:rPr>
                <w:rFonts w:ascii="Times New Roman" w:hAnsi="Times New Roman"/>
                <w:sz w:val="24"/>
              </w:rPr>
              <w:t xml:space="preserve"> (epsilon inversat)</w:t>
            </w:r>
            <w:r>
              <w:rPr>
                <w:rFonts w:ascii="Times New Roman" w:hAnsi="Times New Roman"/>
                <w:sz w:val="24"/>
              </w:rPr>
              <w:t xml:space="preserve"> conform anexei nr. 4</w:t>
            </w:r>
            <w:r w:rsidRPr="00AC0181">
              <w:rPr>
                <w:rFonts w:ascii="Times New Roman" w:hAnsi="Times New Roman"/>
                <w:sz w:val="24"/>
              </w:rPr>
              <w:t>;</w:t>
            </w:r>
          </w:p>
          <w:p w:rsidR="00AA31B0" w:rsidRPr="00061664" w:rsidRDefault="00AA31B0" w:rsidP="002C45EE">
            <w:pPr>
              <w:jc w:val="both"/>
              <w:rPr>
                <w:lang w:val="ro-RO" w:eastAsia="ro-RO"/>
              </w:rPr>
            </w:pPr>
            <w:r w:rsidRPr="00AC0181">
              <w:rPr>
                <w:lang w:val="ro-RO"/>
              </w:rPr>
              <w:t xml:space="preserve">2) </w:t>
            </w:r>
            <w:r>
              <w:rPr>
                <w:lang w:val="ro-RO"/>
              </w:rPr>
              <w:t>p</w:t>
            </w:r>
            <w:r w:rsidRPr="00AC0181">
              <w:rPr>
                <w:lang w:val="ro-RO" w:eastAsia="ro-RO"/>
              </w:rPr>
              <w:t>e fund sau pe marginea fundului, în așa fel încât să se evite confuzia cu indicațiile precedente, cu cifre de aceeași înălțime minimă ca și cele care exprimă capacitatea nominală corespunzătoare, în conformitate cu metoda sau metodele</w:t>
            </w:r>
            <w:r w:rsidRPr="00061664">
              <w:rPr>
                <w:lang w:val="ro-RO" w:eastAsia="ro-RO"/>
              </w:rPr>
              <w:t xml:space="preserve"> de umplere pentru care este destinată sticla:</w:t>
            </w:r>
          </w:p>
          <w:p w:rsidR="00AA31B0" w:rsidRPr="00061664" w:rsidRDefault="00AA31B0" w:rsidP="002C45EE">
            <w:pPr>
              <w:jc w:val="both"/>
              <w:rPr>
                <w:lang w:val="ro-RO" w:eastAsia="ro-RO"/>
              </w:rPr>
            </w:pPr>
            <w:r w:rsidRPr="00061664">
              <w:rPr>
                <w:lang w:val="ro-RO"/>
              </w:rPr>
              <w:t>a)</w:t>
            </w:r>
            <w:r>
              <w:rPr>
                <w:lang w:val="ro-RO"/>
              </w:rPr>
              <w:t xml:space="preserve"> </w:t>
            </w:r>
            <w:r w:rsidRPr="00061664">
              <w:rPr>
                <w:lang w:val="ro-RO" w:eastAsia="ro-RO"/>
              </w:rPr>
              <w:t>o indicație a capacității maxime de umplere, exprimată în centilitri și fără a fi urmată de simbolul cl;</w:t>
            </w:r>
          </w:p>
          <w:p w:rsidR="00AA31B0" w:rsidRPr="00061664" w:rsidRDefault="00AA31B0" w:rsidP="002C45EE">
            <w:pPr>
              <w:jc w:val="both"/>
              <w:rPr>
                <w:lang w:val="ro-RO" w:eastAsia="ro-RO"/>
              </w:rPr>
            </w:pPr>
            <w:r>
              <w:rPr>
                <w:lang w:val="ro-RO" w:eastAsia="ro-RO"/>
              </w:rPr>
              <w:t xml:space="preserve">b) </w:t>
            </w:r>
            <w:r w:rsidRPr="00061664">
              <w:rPr>
                <w:lang w:val="ro-RO" w:eastAsia="ro-RO"/>
              </w:rPr>
              <w:t>și/sau o indicație a distanței în milimetri de la nivelul maxim de umplere până la nivelul de umplere corespunzător capacității nominale, urmat de simbolul mm.</w:t>
            </w:r>
          </w:p>
          <w:p w:rsidR="00AA31B0" w:rsidRDefault="00AA31B0" w:rsidP="002C45EE">
            <w:pPr>
              <w:jc w:val="both"/>
              <w:rPr>
                <w:lang w:val="ro-RO" w:eastAsia="ro-RO"/>
              </w:rPr>
            </w:pPr>
            <w:r w:rsidRPr="000E694F">
              <w:rPr>
                <w:lang w:val="ro-RO" w:eastAsia="ro-RO"/>
              </w:rPr>
              <w:t>Pe sticlă pot apărea și alte indicații, cu condiția ca acestea să nu dea naștere la confuzii cu indicațiile obligatorii.</w:t>
            </w:r>
          </w:p>
          <w:p w:rsidR="00AA31B0" w:rsidRPr="00767B73" w:rsidRDefault="00AA31B0" w:rsidP="004F7B0B">
            <w:pPr>
              <w:rPr>
                <w:b/>
                <w:sz w:val="20"/>
                <w:szCs w:val="20"/>
                <w:lang w:val="ro-RO"/>
              </w:rPr>
            </w:pPr>
            <w:r w:rsidRPr="000E694F">
              <w:rPr>
                <w:lang w:val="ro-RO" w:eastAsia="ro-RO"/>
              </w:rPr>
              <w:t>.</w:t>
            </w:r>
          </w:p>
        </w:tc>
        <w:tc>
          <w:tcPr>
            <w:tcW w:w="1260" w:type="dxa"/>
            <w:tcBorders>
              <w:top w:val="single" w:sz="6" w:space="0" w:color="000000"/>
              <w:left w:val="single" w:sz="6" w:space="0" w:color="000000"/>
              <w:bottom w:val="single" w:sz="6" w:space="0" w:color="000000"/>
              <w:right w:val="single" w:sz="6" w:space="0" w:color="000000"/>
            </w:tcBorders>
          </w:tcPr>
          <w:p w:rsidR="00AA31B0" w:rsidRPr="00375859" w:rsidRDefault="00AA31B0" w:rsidP="004F7B0B">
            <w:pPr>
              <w:jc w:val="both"/>
              <w:rPr>
                <w:b/>
                <w:lang w:val="en-US"/>
              </w:rPr>
            </w:pPr>
            <w:r w:rsidRPr="005B422D">
              <w:rPr>
                <w:b/>
                <w:sz w:val="22"/>
                <w:szCs w:val="22"/>
                <w:lang w:val="ro-RO"/>
              </w:rPr>
              <w:t>Transpunere completă</w:t>
            </w:r>
            <w:r>
              <w:rPr>
                <w:b/>
                <w:sz w:val="22"/>
                <w:szCs w:val="22"/>
                <w:lang w:val="ro-RO"/>
              </w:rPr>
              <w:t xml:space="preserve">. </w:t>
            </w:r>
            <w:r w:rsidRPr="005B422D">
              <w:rPr>
                <w:b/>
                <w:sz w:val="22"/>
                <w:szCs w:val="22"/>
                <w:lang w:val="ro-RO"/>
              </w:rPr>
              <w:t xml:space="preserve"> </w:t>
            </w:r>
            <w:r w:rsidRPr="00AC0181">
              <w:rPr>
                <w:lang w:val="ro-RO"/>
              </w:rPr>
              <w:t xml:space="preserve"> </w:t>
            </w:r>
          </w:p>
        </w:tc>
        <w:tc>
          <w:tcPr>
            <w:tcW w:w="1440" w:type="dxa"/>
            <w:tcBorders>
              <w:top w:val="single" w:sz="6" w:space="0" w:color="000000"/>
              <w:left w:val="single" w:sz="6" w:space="0" w:color="000000"/>
              <w:bottom w:val="single" w:sz="6" w:space="0" w:color="000000"/>
              <w:right w:val="single" w:sz="6" w:space="0" w:color="000000"/>
            </w:tcBorders>
          </w:tcPr>
          <w:p w:rsidR="00AA31B0" w:rsidRPr="005B422D" w:rsidRDefault="00AA31B0" w:rsidP="004F7B0B">
            <w:pPr>
              <w:rPr>
                <w:b/>
                <w:lang w:val="ro-RO"/>
              </w:rPr>
            </w:pPr>
            <w:r>
              <w:rPr>
                <w:lang w:val="ro-RO"/>
              </w:rPr>
              <w:t>S</w:t>
            </w:r>
            <w:r w:rsidRPr="00AC0181">
              <w:rPr>
                <w:lang w:val="ro-RO"/>
              </w:rPr>
              <w:t xml:space="preserve">emnul </w:t>
            </w:r>
            <w:r w:rsidRPr="00AC0181">
              <w:rPr>
                <w:b/>
                <w:lang w:val="ro-RO"/>
              </w:rPr>
              <w:t>”ɜ”</w:t>
            </w:r>
            <w:r w:rsidRPr="00AC0181">
              <w:rPr>
                <w:lang w:val="ro-RO"/>
              </w:rPr>
              <w:t xml:space="preserve"> (epsilon inversat)</w:t>
            </w:r>
            <w:r w:rsidRPr="00375859">
              <w:rPr>
                <w:lang w:val="en-US"/>
              </w:rPr>
              <w:t xml:space="preserve"> </w:t>
            </w:r>
            <w:r>
              <w:rPr>
                <w:lang w:val="en-US"/>
              </w:rPr>
              <w:t xml:space="preserve">este indicat în  </w:t>
            </w:r>
            <w:r w:rsidRPr="00375859">
              <w:rPr>
                <w:lang w:val="en-US"/>
              </w:rPr>
              <w:t>anex</w:t>
            </w:r>
            <w:r>
              <w:rPr>
                <w:lang w:val="en-US"/>
              </w:rPr>
              <w:t>a</w:t>
            </w:r>
            <w:r w:rsidRPr="00375859">
              <w:rPr>
                <w:lang w:val="en-US"/>
              </w:rPr>
              <w:t xml:space="preserve"> nr. 4</w:t>
            </w:r>
            <w:r>
              <w:rPr>
                <w:lang w:val="en-US"/>
              </w:rPr>
              <w:t>.</w:t>
            </w:r>
          </w:p>
        </w:tc>
        <w:tc>
          <w:tcPr>
            <w:tcW w:w="1260" w:type="dxa"/>
            <w:tcBorders>
              <w:top w:val="single" w:sz="6" w:space="0" w:color="000000"/>
              <w:left w:val="single" w:sz="6" w:space="0" w:color="000000"/>
              <w:bottom w:val="single" w:sz="6" w:space="0" w:color="000000"/>
              <w:right w:val="single" w:sz="6" w:space="0" w:color="000000"/>
            </w:tcBorders>
          </w:tcPr>
          <w:p w:rsidR="00AA31B0" w:rsidRPr="005B422D" w:rsidRDefault="00AA31B0" w:rsidP="004F7B0B">
            <w:pPr>
              <w:rPr>
                <w:b/>
                <w:lang w:val="ro-RO"/>
              </w:rPr>
            </w:pPr>
            <w:r w:rsidRPr="005B422D">
              <w:rPr>
                <w:b/>
                <w:sz w:val="22"/>
                <w:szCs w:val="22"/>
                <w:lang w:val="ro-RO"/>
              </w:rPr>
              <w:t>Ministerul Economiei</w:t>
            </w:r>
          </w:p>
        </w:tc>
        <w:tc>
          <w:tcPr>
            <w:tcW w:w="900" w:type="dxa"/>
            <w:tcBorders>
              <w:top w:val="single" w:sz="6" w:space="0" w:color="000000"/>
              <w:left w:val="single" w:sz="6" w:space="0" w:color="000000"/>
              <w:bottom w:val="single" w:sz="6" w:space="0" w:color="000000"/>
              <w:right w:val="single" w:sz="6" w:space="0" w:color="000000"/>
            </w:tcBorders>
          </w:tcPr>
          <w:p w:rsidR="00AA31B0" w:rsidRPr="005B422D" w:rsidRDefault="00AA31B0" w:rsidP="004F7B0B">
            <w:pPr>
              <w:rPr>
                <w:b/>
                <w:lang w:val="ro-RO"/>
              </w:rPr>
            </w:pPr>
          </w:p>
        </w:tc>
      </w:tr>
      <w:tr w:rsidR="00AA31B0" w:rsidRPr="005B422D" w:rsidTr="00B3573B">
        <w:tc>
          <w:tcPr>
            <w:tcW w:w="526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A31B0" w:rsidRPr="005B540F" w:rsidRDefault="00AA31B0" w:rsidP="005B540F">
            <w:pPr>
              <w:jc w:val="both"/>
              <w:rPr>
                <w:b/>
                <w:lang w:val="ro-RO"/>
              </w:rPr>
            </w:pPr>
            <w:r w:rsidRPr="005B540F">
              <w:rPr>
                <w:b/>
                <w:lang w:val="ro-RO"/>
              </w:rPr>
              <w:t>ANEXA II</w:t>
            </w:r>
          </w:p>
          <w:p w:rsidR="00AA31B0" w:rsidRPr="005B540F" w:rsidRDefault="00AA31B0" w:rsidP="005B540F">
            <w:pPr>
              <w:jc w:val="both"/>
              <w:rPr>
                <w:lang w:val="ro-RO"/>
              </w:rPr>
            </w:pPr>
            <w:r w:rsidRPr="005B540F">
              <w:rPr>
                <w:lang w:val="ro-RO"/>
              </w:rPr>
              <w:t>Prezenta anexă stabilește procedurile de verificare statistică a sticlelor utilizate ca recipiente de măsurare pentru a respecta cerințele articolului 2 din directivă și ale punctului 6 din anexa I.</w:t>
            </w:r>
          </w:p>
          <w:p w:rsidR="00AA31B0" w:rsidRPr="005B540F" w:rsidRDefault="00AA31B0" w:rsidP="005B540F">
            <w:pPr>
              <w:jc w:val="both"/>
              <w:rPr>
                <w:lang w:val="ro-RO"/>
              </w:rPr>
            </w:pPr>
          </w:p>
          <w:p w:rsidR="00AA31B0" w:rsidRPr="005B540F" w:rsidRDefault="00AA31B0" w:rsidP="005B540F">
            <w:pPr>
              <w:pStyle w:val="ListParagraph"/>
              <w:numPr>
                <w:ilvl w:val="0"/>
                <w:numId w:val="28"/>
              </w:numPr>
              <w:jc w:val="both"/>
              <w:rPr>
                <w:lang w:val="ro-RO"/>
              </w:rPr>
            </w:pPr>
            <w:r w:rsidRPr="005B540F">
              <w:rPr>
                <w:lang w:val="ro-RO"/>
              </w:rPr>
              <w:t>METODA DE EȘANTIONARE</w:t>
            </w:r>
          </w:p>
          <w:p w:rsidR="00AA31B0" w:rsidRPr="005B540F" w:rsidRDefault="00AA31B0" w:rsidP="005B540F">
            <w:pPr>
              <w:ind w:left="360"/>
              <w:jc w:val="both"/>
              <w:rPr>
                <w:lang w:val="ro-RO"/>
              </w:rPr>
            </w:pPr>
          </w:p>
          <w:p w:rsidR="00AA31B0" w:rsidRPr="005B540F" w:rsidRDefault="00AA31B0" w:rsidP="005B540F">
            <w:pPr>
              <w:jc w:val="both"/>
              <w:rPr>
                <w:lang w:val="ro-RO"/>
              </w:rPr>
            </w:pPr>
            <w:r w:rsidRPr="005B540F">
              <w:rPr>
                <w:lang w:val="ro-RO"/>
              </w:rPr>
              <w:t>Se ia un eșantion de sticle utilizate ca recipiente de măsurare, de același model și de aceeași fabricație, dintr-un lot corespunzând, în principiu, producției dintr-o oră.</w:t>
            </w:r>
          </w:p>
          <w:p w:rsidR="00AA31B0" w:rsidRPr="005B540F" w:rsidRDefault="00AA31B0" w:rsidP="005B540F">
            <w:pPr>
              <w:jc w:val="both"/>
              <w:rPr>
                <w:lang w:val="ro-RO"/>
              </w:rPr>
            </w:pPr>
            <w:r w:rsidRPr="005B540F">
              <w:rPr>
                <w:lang w:val="ro-RO"/>
              </w:rPr>
              <w:t>Dacă rezultatul verificării unui lot corespunzător producției pe timp de o oră nu este satisfăcător, se poate efectua o a doua încercare, fie pe baza unui alt eșantion dintr-un lot corespunzând unei perioade de producție mai lungi, fie pe baza rezultatelor înregistrate pe fișele de verificare ale fabricantului, atunci când producția a fost supusă unui control recunoscut de departamentele competente ale statelor membre.</w:t>
            </w:r>
          </w:p>
          <w:p w:rsidR="00AA31B0" w:rsidRPr="005B540F" w:rsidRDefault="00AA31B0" w:rsidP="005B540F">
            <w:pPr>
              <w:jc w:val="both"/>
              <w:rPr>
                <w:lang w:val="ro-RO"/>
              </w:rPr>
            </w:pPr>
            <w:r w:rsidRPr="005B540F">
              <w:rPr>
                <w:lang w:val="ro-RO"/>
              </w:rPr>
              <w:t>Numărul de sticle utilizate ca recipiente de măsurare care constituie eșantionul va fi de 35 sau 40, în funcție de care din cele două metode de aplicare a rezultatelor, detaliate la punctul 3 de mai jos, a fost aleasă de fiecare stat membru.</w:t>
            </w:r>
          </w:p>
        </w:tc>
        <w:tc>
          <w:tcPr>
            <w:tcW w:w="5760" w:type="dxa"/>
            <w:tcBorders>
              <w:top w:val="single" w:sz="6" w:space="0" w:color="000000"/>
              <w:left w:val="single" w:sz="6" w:space="0" w:color="000000"/>
              <w:bottom w:val="single" w:sz="6" w:space="0" w:color="000000"/>
              <w:right w:val="single" w:sz="6" w:space="0" w:color="000000"/>
            </w:tcBorders>
          </w:tcPr>
          <w:p w:rsidR="00AA31B0" w:rsidRPr="000C39A3" w:rsidRDefault="00AA31B0" w:rsidP="00F62697">
            <w:pPr>
              <w:ind w:right="36"/>
              <w:jc w:val="right"/>
              <w:rPr>
                <w:lang w:val="ro-RO"/>
              </w:rPr>
            </w:pPr>
            <w:r w:rsidRPr="000C39A3">
              <w:rPr>
                <w:lang w:val="ro-RO"/>
              </w:rPr>
              <w:t>Anexa nr.</w:t>
            </w:r>
            <w:r>
              <w:rPr>
                <w:lang w:val="ro-RO"/>
              </w:rPr>
              <w:t xml:space="preserve"> 3</w:t>
            </w:r>
          </w:p>
          <w:p w:rsidR="00AA31B0" w:rsidRPr="000C39A3" w:rsidRDefault="00AA31B0" w:rsidP="00F62697">
            <w:pPr>
              <w:jc w:val="right"/>
              <w:rPr>
                <w:lang w:val="ro-RO"/>
              </w:rPr>
            </w:pPr>
            <w:r w:rsidRPr="000C39A3">
              <w:rPr>
                <w:lang w:val="ro-RO"/>
              </w:rPr>
              <w:t>la Hotărîrea Guvernului</w:t>
            </w:r>
          </w:p>
          <w:p w:rsidR="00AA31B0" w:rsidRPr="00644D4F" w:rsidRDefault="00AA31B0" w:rsidP="00F62697">
            <w:pPr>
              <w:jc w:val="right"/>
              <w:rPr>
                <w:lang w:val="ro-RO"/>
              </w:rPr>
            </w:pPr>
            <w:r w:rsidRPr="000C39A3">
              <w:rPr>
                <w:lang w:val="ro-RO"/>
              </w:rPr>
              <w:t xml:space="preserve"> nr. _____ din _________</w:t>
            </w:r>
          </w:p>
          <w:p w:rsidR="00AA31B0" w:rsidRDefault="00AA31B0" w:rsidP="00F62697">
            <w:pPr>
              <w:jc w:val="center"/>
              <w:rPr>
                <w:lang w:val="ro-RO"/>
              </w:rPr>
            </w:pPr>
          </w:p>
          <w:p w:rsidR="00AA31B0" w:rsidRPr="005B540F" w:rsidRDefault="00AA31B0" w:rsidP="00F62697">
            <w:pPr>
              <w:pStyle w:val="PlainText"/>
              <w:tabs>
                <w:tab w:val="left" w:pos="1155"/>
              </w:tabs>
              <w:rPr>
                <w:rFonts w:ascii="Times New Roman" w:hAnsi="Times New Roman"/>
                <w:sz w:val="24"/>
                <w:szCs w:val="24"/>
                <w:lang w:val="ro-RO"/>
              </w:rPr>
            </w:pPr>
            <w:r>
              <w:rPr>
                <w:rFonts w:ascii="Times New Roman" w:hAnsi="Times New Roman"/>
                <w:b/>
                <w:sz w:val="24"/>
                <w:szCs w:val="24"/>
                <w:lang w:val="ro-RO"/>
              </w:rPr>
              <w:t xml:space="preserve">       </w:t>
            </w:r>
            <w:r w:rsidRPr="005B540F">
              <w:rPr>
                <w:rFonts w:ascii="Times New Roman" w:hAnsi="Times New Roman"/>
                <w:b/>
                <w:sz w:val="24"/>
                <w:szCs w:val="24"/>
                <w:lang w:val="ro-RO"/>
              </w:rPr>
              <w:t>PROCEDURI DE VERIFICARE</w:t>
            </w:r>
            <w:r w:rsidRPr="005B540F">
              <w:rPr>
                <w:rFonts w:ascii="Times New Roman" w:hAnsi="Times New Roman"/>
                <w:sz w:val="24"/>
                <w:szCs w:val="24"/>
                <w:lang w:val="ro-RO"/>
              </w:rPr>
              <w:t xml:space="preserve"> </w:t>
            </w:r>
          </w:p>
          <w:p w:rsidR="00AA31B0" w:rsidRPr="005B540F" w:rsidRDefault="00AA31B0" w:rsidP="00F62697">
            <w:pPr>
              <w:pStyle w:val="PlainText"/>
              <w:tabs>
                <w:tab w:val="left" w:pos="1155"/>
              </w:tabs>
              <w:rPr>
                <w:rFonts w:ascii="Times New Roman" w:hAnsi="Times New Roman"/>
                <w:sz w:val="24"/>
                <w:szCs w:val="24"/>
                <w:lang w:val="ro-RO"/>
              </w:rPr>
            </w:pPr>
            <w:r>
              <w:rPr>
                <w:rFonts w:ascii="Times New Roman" w:hAnsi="Times New Roman"/>
                <w:sz w:val="24"/>
                <w:szCs w:val="24"/>
                <w:lang w:val="ro-RO"/>
              </w:rPr>
              <w:t xml:space="preserve">     </w:t>
            </w:r>
            <w:r w:rsidRPr="005B540F">
              <w:rPr>
                <w:rFonts w:ascii="Times New Roman" w:hAnsi="Times New Roman"/>
                <w:sz w:val="24"/>
                <w:szCs w:val="24"/>
                <w:lang w:val="ro-RO"/>
              </w:rPr>
              <w:t xml:space="preserve">statistică a sticlelor utilizate ca recipiente de măsurare </w:t>
            </w:r>
          </w:p>
          <w:p w:rsidR="00AA31B0" w:rsidRDefault="00AA31B0" w:rsidP="00F62697">
            <w:pPr>
              <w:jc w:val="center"/>
              <w:rPr>
                <w:lang w:val="ro-RO"/>
              </w:rPr>
            </w:pPr>
          </w:p>
          <w:p w:rsidR="00AA31B0" w:rsidRDefault="00AA31B0" w:rsidP="00F62697">
            <w:pPr>
              <w:jc w:val="both"/>
              <w:rPr>
                <w:lang w:val="ro-RO"/>
              </w:rPr>
            </w:pPr>
            <w:r w:rsidRPr="005B540F">
              <w:rPr>
                <w:lang w:val="ro-RO"/>
              </w:rPr>
              <w:t xml:space="preserve">Prezenta anexă stabilește procedurile de verificare statistică a sticlelor utilizate ca recipiente de măsurare pentru a respecta cerințele articolului 2 și ale punctului 6 din anexa nr. </w:t>
            </w:r>
            <w:r>
              <w:rPr>
                <w:lang w:val="ro-RO"/>
              </w:rPr>
              <w:t>2</w:t>
            </w:r>
            <w:r w:rsidRPr="005B540F">
              <w:rPr>
                <w:lang w:val="ro-RO"/>
              </w:rPr>
              <w:t xml:space="preserve"> al regulamentului</w:t>
            </w:r>
            <w:r>
              <w:rPr>
                <w:lang w:val="ro-RO"/>
              </w:rPr>
              <w:t>.</w:t>
            </w:r>
          </w:p>
          <w:p w:rsidR="00AA31B0" w:rsidRDefault="00AA31B0" w:rsidP="00F62697">
            <w:pPr>
              <w:jc w:val="both"/>
              <w:rPr>
                <w:lang w:val="ro-RO"/>
              </w:rPr>
            </w:pPr>
            <w:r w:rsidRPr="00F612EE">
              <w:rPr>
                <w:b/>
                <w:lang w:val="ro-RO"/>
              </w:rPr>
              <w:t>1.</w:t>
            </w:r>
            <w:r>
              <w:rPr>
                <w:b/>
                <w:lang w:val="ro-RO"/>
              </w:rPr>
              <w:t xml:space="preserve"> </w:t>
            </w:r>
            <w:r w:rsidRPr="00D0596F">
              <w:rPr>
                <w:lang w:val="ro-RO"/>
              </w:rPr>
              <w:t>Metoda de eşantionare</w:t>
            </w:r>
            <w:r>
              <w:rPr>
                <w:lang w:val="ro-RO"/>
              </w:rPr>
              <w:t>:</w:t>
            </w:r>
          </w:p>
          <w:p w:rsidR="00AA31B0" w:rsidRDefault="00AA31B0" w:rsidP="00F62697">
            <w:pPr>
              <w:jc w:val="both"/>
              <w:rPr>
                <w:lang w:val="ro-RO" w:eastAsia="ro-RO"/>
              </w:rPr>
            </w:pPr>
            <w:r w:rsidRPr="0087751A">
              <w:rPr>
                <w:lang w:val="ro-RO"/>
              </w:rPr>
              <w:t xml:space="preserve">a) </w:t>
            </w:r>
            <w:r w:rsidRPr="0087751A">
              <w:rPr>
                <w:lang w:val="ro-RO" w:eastAsia="ro-RO"/>
              </w:rPr>
              <w:t>Se ia un eșantion de sticle utilizate ca recipiente de măsurare, de același model și de aceeași fabricație, dintr-un lot corespunzând, în principiu, producției dintr-o oră.</w:t>
            </w:r>
          </w:p>
          <w:p w:rsidR="00AA31B0" w:rsidRPr="0087751A" w:rsidRDefault="00AA31B0" w:rsidP="00F62697">
            <w:pPr>
              <w:tabs>
                <w:tab w:val="left" w:pos="0"/>
                <w:tab w:val="left" w:pos="540"/>
              </w:tabs>
              <w:jc w:val="both"/>
              <w:rPr>
                <w:lang w:val="ro-RO" w:eastAsia="ro-RO"/>
              </w:rPr>
            </w:pPr>
            <w:r>
              <w:rPr>
                <w:lang w:val="ro-RO"/>
              </w:rPr>
              <w:t>b</w:t>
            </w:r>
            <w:r w:rsidRPr="00F612EE">
              <w:rPr>
                <w:lang w:val="ro-RO"/>
              </w:rPr>
              <w:t xml:space="preserve">) </w:t>
            </w:r>
            <w:r w:rsidRPr="0087751A">
              <w:rPr>
                <w:lang w:val="ro-RO" w:eastAsia="ro-RO"/>
              </w:rPr>
              <w:t>Dacă rezultatul verificării unui lot corespunzător producției pe timp de o oră nu este satisfăcător, se poate efectua o a doua încercare, fie pe baza unui alt eșantion dintr-un lot corespunzând unei perioade de producție mai lungi, fie pe baza rezultatelor înregistrate pe fișele de verificare ale producătorului.</w:t>
            </w:r>
          </w:p>
          <w:p w:rsidR="00AA31B0" w:rsidRPr="0087751A" w:rsidRDefault="00AA31B0" w:rsidP="00F62697">
            <w:pPr>
              <w:tabs>
                <w:tab w:val="left" w:pos="0"/>
                <w:tab w:val="left" w:pos="540"/>
              </w:tabs>
              <w:jc w:val="both"/>
              <w:rPr>
                <w:lang w:val="ro-RO" w:eastAsia="ro-RO"/>
              </w:rPr>
            </w:pPr>
            <w:r>
              <w:rPr>
                <w:lang w:val="ro-RO"/>
              </w:rPr>
              <w:t>c</w:t>
            </w:r>
            <w:r w:rsidRPr="00F612EE">
              <w:rPr>
                <w:lang w:val="ro-RO"/>
              </w:rPr>
              <w:t>) Numărul</w:t>
            </w:r>
            <w:r>
              <w:rPr>
                <w:lang w:val="ro-RO"/>
              </w:rPr>
              <w:t xml:space="preserve"> </w:t>
            </w:r>
            <w:r w:rsidRPr="0087751A">
              <w:rPr>
                <w:lang w:val="ro-RO" w:eastAsia="ro-RO"/>
              </w:rPr>
              <w:t>de sticle utilizate ca recipiente de măsurare care constituie eșantionul va fi de 35 sau 40, în funcție de metode de aplicare a rezultatelor, detaliat</w:t>
            </w:r>
            <w:r>
              <w:rPr>
                <w:lang w:val="ro-RO" w:eastAsia="ro-RO"/>
              </w:rPr>
              <w:t>ă</w:t>
            </w:r>
            <w:r w:rsidRPr="0087751A">
              <w:rPr>
                <w:lang w:val="ro-RO" w:eastAsia="ro-RO"/>
              </w:rPr>
              <w:t>la punctul 3 de mai jos</w:t>
            </w:r>
            <w:r>
              <w:rPr>
                <w:lang w:val="ro-RO" w:eastAsia="ro-RO"/>
              </w:rPr>
              <w:t>.</w:t>
            </w:r>
          </w:p>
          <w:p w:rsidR="00AA31B0" w:rsidRPr="005B540F" w:rsidRDefault="00AA31B0" w:rsidP="005B540F">
            <w:pPr>
              <w:pStyle w:val="NoSpacing"/>
              <w:jc w:val="both"/>
              <w:rPr>
                <w:rFonts w:ascii="Times New Roman" w:hAnsi="Times New Roman" w:cs="Times New Roman"/>
                <w:sz w:val="24"/>
                <w:szCs w:val="24"/>
              </w:rPr>
            </w:pPr>
          </w:p>
        </w:tc>
        <w:tc>
          <w:tcPr>
            <w:tcW w:w="1260" w:type="dxa"/>
            <w:tcBorders>
              <w:top w:val="single" w:sz="6" w:space="0" w:color="000000"/>
              <w:left w:val="single" w:sz="6" w:space="0" w:color="000000"/>
              <w:bottom w:val="single" w:sz="6" w:space="0" w:color="000000"/>
              <w:right w:val="single" w:sz="6" w:space="0" w:color="000000"/>
            </w:tcBorders>
          </w:tcPr>
          <w:p w:rsidR="00AA31B0" w:rsidRPr="005B422D" w:rsidRDefault="00AA31B0" w:rsidP="005B540F">
            <w:pPr>
              <w:jc w:val="both"/>
              <w:rPr>
                <w:b/>
                <w:lang w:val="ro-RO"/>
              </w:rPr>
            </w:pPr>
            <w:r w:rsidRPr="005B422D">
              <w:rPr>
                <w:b/>
                <w:sz w:val="22"/>
                <w:szCs w:val="22"/>
                <w:lang w:val="ro-RO"/>
              </w:rPr>
              <w:t>Transpunere completă</w:t>
            </w:r>
          </w:p>
        </w:tc>
        <w:tc>
          <w:tcPr>
            <w:tcW w:w="1440" w:type="dxa"/>
            <w:tcBorders>
              <w:top w:val="single" w:sz="6" w:space="0" w:color="000000"/>
              <w:left w:val="single" w:sz="6" w:space="0" w:color="000000"/>
              <w:bottom w:val="single" w:sz="6" w:space="0" w:color="000000"/>
              <w:right w:val="single" w:sz="6" w:space="0" w:color="000000"/>
            </w:tcBorders>
          </w:tcPr>
          <w:p w:rsidR="00AA31B0" w:rsidRPr="005B422D" w:rsidRDefault="00AA31B0" w:rsidP="005B540F">
            <w:pPr>
              <w:rPr>
                <w:b/>
                <w:lang w:val="ro-RO"/>
              </w:rPr>
            </w:pPr>
            <w:r w:rsidRPr="005B422D">
              <w:rPr>
                <w:b/>
                <w:sz w:val="22"/>
                <w:szCs w:val="22"/>
                <w:lang w:val="ro-RO"/>
              </w:rPr>
              <w:t>-</w:t>
            </w:r>
          </w:p>
        </w:tc>
        <w:tc>
          <w:tcPr>
            <w:tcW w:w="1260" w:type="dxa"/>
            <w:tcBorders>
              <w:top w:val="single" w:sz="6" w:space="0" w:color="000000"/>
              <w:left w:val="single" w:sz="6" w:space="0" w:color="000000"/>
              <w:bottom w:val="single" w:sz="6" w:space="0" w:color="000000"/>
              <w:right w:val="single" w:sz="6" w:space="0" w:color="000000"/>
            </w:tcBorders>
          </w:tcPr>
          <w:p w:rsidR="00AA31B0" w:rsidRPr="005B422D" w:rsidRDefault="00AA31B0" w:rsidP="005B540F">
            <w:pPr>
              <w:rPr>
                <w:b/>
                <w:lang w:val="ro-RO"/>
              </w:rPr>
            </w:pPr>
            <w:r w:rsidRPr="005B422D">
              <w:rPr>
                <w:b/>
                <w:sz w:val="22"/>
                <w:szCs w:val="22"/>
                <w:lang w:val="ro-RO"/>
              </w:rPr>
              <w:t>Ministerul Economiei</w:t>
            </w:r>
          </w:p>
        </w:tc>
        <w:tc>
          <w:tcPr>
            <w:tcW w:w="900" w:type="dxa"/>
            <w:tcBorders>
              <w:top w:val="single" w:sz="6" w:space="0" w:color="000000"/>
              <w:left w:val="single" w:sz="6" w:space="0" w:color="000000"/>
              <w:bottom w:val="single" w:sz="6" w:space="0" w:color="000000"/>
              <w:right w:val="single" w:sz="6" w:space="0" w:color="000000"/>
            </w:tcBorders>
          </w:tcPr>
          <w:p w:rsidR="00AA31B0" w:rsidRPr="005B422D" w:rsidRDefault="00AA31B0" w:rsidP="005B540F">
            <w:pPr>
              <w:rPr>
                <w:b/>
                <w:lang w:val="ro-RO"/>
              </w:rPr>
            </w:pPr>
          </w:p>
        </w:tc>
      </w:tr>
      <w:tr w:rsidR="00AA31B0" w:rsidRPr="005B422D" w:rsidTr="00B3573B">
        <w:trPr>
          <w:trHeight w:val="1230"/>
        </w:trPr>
        <w:tc>
          <w:tcPr>
            <w:tcW w:w="526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A31B0" w:rsidRPr="00A0311C" w:rsidRDefault="00AA31B0" w:rsidP="00B0052E">
            <w:pPr>
              <w:jc w:val="both"/>
              <w:rPr>
                <w:lang w:val="ro-RO"/>
              </w:rPr>
            </w:pPr>
            <w:r w:rsidRPr="00A0311C">
              <w:rPr>
                <w:b/>
                <w:lang w:val="ro-RO"/>
              </w:rPr>
              <w:t>2.</w:t>
            </w:r>
            <w:r w:rsidRPr="00A0311C">
              <w:rPr>
                <w:lang w:val="ro-RO"/>
              </w:rPr>
              <w:t xml:space="preserve"> MĂSURAREA  CAPACITĂȚII  STICLELOR UTILIZATE CA RECIPIENTE DE MĂSURARE CARE CONSTITUIE EȘANTIONUL</w:t>
            </w:r>
          </w:p>
          <w:p w:rsidR="00AA31B0" w:rsidRPr="00A0311C" w:rsidRDefault="00AA31B0" w:rsidP="00B0052E">
            <w:pPr>
              <w:jc w:val="both"/>
              <w:rPr>
                <w:lang w:val="ro-RO"/>
              </w:rPr>
            </w:pPr>
            <w:r w:rsidRPr="00A0311C">
              <w:rPr>
                <w:lang w:val="ro-RO"/>
              </w:rPr>
              <w:t>Sticlele utilizate ca recipiente de măsurare se cântăresc goale.</w:t>
            </w:r>
          </w:p>
          <w:p w:rsidR="00AA31B0" w:rsidRPr="00A0311C" w:rsidRDefault="00AA31B0" w:rsidP="00B0052E">
            <w:pPr>
              <w:jc w:val="both"/>
              <w:rPr>
                <w:lang w:val="ro-RO"/>
              </w:rPr>
            </w:pPr>
            <w:r w:rsidRPr="00A0311C">
              <w:rPr>
                <w:lang w:val="ro-RO"/>
              </w:rPr>
              <w:t>Ele sunt umplute cu apă la temperatura de 20°C  cu o densitate cunoscută, până la nivelul de umplere corespunzător pentru metoda de verificare folosită.</w:t>
            </w:r>
          </w:p>
          <w:p w:rsidR="00AA31B0" w:rsidRPr="00A0311C" w:rsidRDefault="00AA31B0" w:rsidP="00B0052E">
            <w:pPr>
              <w:jc w:val="both"/>
              <w:rPr>
                <w:lang w:val="ro-RO"/>
              </w:rPr>
            </w:pPr>
            <w:r w:rsidRPr="00A0311C">
              <w:rPr>
                <w:lang w:val="ro-RO"/>
              </w:rPr>
              <w:t>După aceea sunt cântărite pline.</w:t>
            </w:r>
          </w:p>
          <w:p w:rsidR="00AA31B0" w:rsidRPr="00A0311C" w:rsidRDefault="00AA31B0" w:rsidP="00B0052E">
            <w:pPr>
              <w:jc w:val="both"/>
              <w:rPr>
                <w:lang w:val="ro-RO"/>
              </w:rPr>
            </w:pPr>
            <w:r w:rsidRPr="00A0311C">
              <w:rPr>
                <w:lang w:val="ro-RO"/>
              </w:rPr>
              <w:t>Verificarea este efectuată cu ajutorul unor instrumente de măsurare legale, potrivite pentru efectuarea operațiilor necesare.</w:t>
            </w:r>
          </w:p>
          <w:p w:rsidR="00AA31B0" w:rsidRPr="00A0311C" w:rsidRDefault="00AA31B0" w:rsidP="00B0052E">
            <w:pPr>
              <w:jc w:val="both"/>
              <w:rPr>
                <w:lang w:val="ro-RO"/>
              </w:rPr>
            </w:pPr>
            <w:r w:rsidRPr="00A0311C">
              <w:rPr>
                <w:lang w:val="ro-RO"/>
              </w:rPr>
              <w:t>Erorile în măsurarea capacității nu trebuie să fie mai mari de o cincime din eroarea maximă admisă corespunzătoare capacității nominale a sticlei utilizate ca recipient de măsurare.</w:t>
            </w:r>
          </w:p>
        </w:tc>
        <w:tc>
          <w:tcPr>
            <w:tcW w:w="5760" w:type="dxa"/>
            <w:tcBorders>
              <w:top w:val="single" w:sz="6" w:space="0" w:color="000000"/>
              <w:left w:val="single" w:sz="6" w:space="0" w:color="000000"/>
              <w:bottom w:val="single" w:sz="6" w:space="0" w:color="000000"/>
              <w:right w:val="single" w:sz="6" w:space="0" w:color="000000"/>
            </w:tcBorders>
          </w:tcPr>
          <w:p w:rsidR="00AA31B0" w:rsidRPr="000612F7" w:rsidRDefault="00AA31B0" w:rsidP="00A76465">
            <w:pPr>
              <w:jc w:val="both"/>
              <w:rPr>
                <w:lang w:val="ro-RO"/>
              </w:rPr>
            </w:pPr>
            <w:r w:rsidRPr="00A76465">
              <w:rPr>
                <w:b/>
                <w:lang w:val="en-US"/>
              </w:rPr>
              <w:t xml:space="preserve">2. </w:t>
            </w:r>
            <w:r w:rsidRPr="000612F7">
              <w:rPr>
                <w:lang w:val="ro-RO"/>
              </w:rPr>
              <w:t>Măsurarea capacităţii sticl</w:t>
            </w:r>
            <w:r>
              <w:rPr>
                <w:lang w:val="ro-RO"/>
              </w:rPr>
              <w:t>elor care constituie eşantionul</w:t>
            </w:r>
            <w:r w:rsidRPr="000612F7">
              <w:rPr>
                <w:lang w:val="ro-RO"/>
              </w:rPr>
              <w:t>:</w:t>
            </w:r>
          </w:p>
          <w:p w:rsidR="00AA31B0" w:rsidRPr="000612F7" w:rsidRDefault="00AA31B0" w:rsidP="00A76465">
            <w:pPr>
              <w:jc w:val="both"/>
              <w:rPr>
                <w:lang w:val="ro-RO"/>
              </w:rPr>
            </w:pPr>
            <w:r w:rsidRPr="000612F7">
              <w:rPr>
                <w:lang w:val="ro-RO"/>
              </w:rPr>
              <w:t xml:space="preserve">Sticlele se cîntăresc goale. </w:t>
            </w:r>
          </w:p>
          <w:p w:rsidR="00AA31B0" w:rsidRPr="000612F7" w:rsidRDefault="00AA31B0" w:rsidP="00A76465">
            <w:pPr>
              <w:jc w:val="both"/>
              <w:rPr>
                <w:lang w:val="ro-RO"/>
              </w:rPr>
            </w:pPr>
            <w:r w:rsidRPr="000612F7">
              <w:rPr>
                <w:lang w:val="ro-RO"/>
              </w:rPr>
              <w:t xml:space="preserve">Sticlele se umplă cu apă la temperatura de 20°C, cu densitate cunoscută, până la nivelul de umplere corespunzător. </w:t>
            </w:r>
          </w:p>
          <w:p w:rsidR="00AA31B0" w:rsidRPr="000612F7" w:rsidRDefault="00AA31B0" w:rsidP="00A76465">
            <w:pPr>
              <w:jc w:val="both"/>
              <w:rPr>
                <w:lang w:val="ro-RO"/>
              </w:rPr>
            </w:pPr>
            <w:r w:rsidRPr="000612F7">
              <w:rPr>
                <w:lang w:val="ro-RO"/>
              </w:rPr>
              <w:t xml:space="preserve">După umplere sticlele se cîntăresc pline. </w:t>
            </w:r>
          </w:p>
          <w:p w:rsidR="00AA31B0" w:rsidRPr="000612F7" w:rsidRDefault="00AA31B0" w:rsidP="00A76465">
            <w:pPr>
              <w:jc w:val="both"/>
              <w:rPr>
                <w:lang w:val="ro-RO"/>
              </w:rPr>
            </w:pPr>
            <w:r w:rsidRPr="000612F7">
              <w:rPr>
                <w:lang w:val="ro-RO"/>
              </w:rPr>
              <w:t xml:space="preserve">Verificarea se efectuează cu mijloace de măsurare legale, adecvate efectuării operaţiunilor necesare. </w:t>
            </w:r>
          </w:p>
          <w:p w:rsidR="00AA31B0" w:rsidRPr="000612F7" w:rsidRDefault="00AA31B0" w:rsidP="00A76465">
            <w:pPr>
              <w:jc w:val="both"/>
              <w:rPr>
                <w:lang w:val="ro-RO"/>
              </w:rPr>
            </w:pPr>
            <w:r>
              <w:rPr>
                <w:lang w:val="ro-RO"/>
              </w:rPr>
              <w:t xml:space="preserve">Eroarea </w:t>
            </w:r>
            <w:r w:rsidRPr="000612F7">
              <w:rPr>
                <w:lang w:val="ro-RO"/>
              </w:rPr>
              <w:t xml:space="preserve">de măsurare a capacităţii nu trebuie să depăşească o cincime din eroarea tolerată corespunzătoare capacităţii nominale a sticlei. </w:t>
            </w:r>
          </w:p>
          <w:p w:rsidR="00AA31B0" w:rsidRPr="00A0311C" w:rsidRDefault="00AA31B0" w:rsidP="00B0052E">
            <w:pPr>
              <w:pStyle w:val="NoSpacing"/>
              <w:jc w:val="both"/>
              <w:rPr>
                <w:rFonts w:ascii="Times New Roman" w:hAnsi="Times New Roman" w:cs="Times New Roman"/>
                <w:sz w:val="24"/>
                <w:szCs w:val="24"/>
              </w:rPr>
            </w:pPr>
            <w:bookmarkStart w:id="0" w:name="_GoBack"/>
            <w:bookmarkEnd w:id="0"/>
          </w:p>
        </w:tc>
        <w:tc>
          <w:tcPr>
            <w:tcW w:w="1260" w:type="dxa"/>
            <w:tcBorders>
              <w:top w:val="single" w:sz="6" w:space="0" w:color="000000"/>
              <w:left w:val="single" w:sz="6" w:space="0" w:color="000000"/>
              <w:bottom w:val="single" w:sz="6" w:space="0" w:color="000000"/>
              <w:right w:val="single" w:sz="6" w:space="0" w:color="000000"/>
            </w:tcBorders>
          </w:tcPr>
          <w:p w:rsidR="00AA31B0" w:rsidRPr="005B422D" w:rsidRDefault="00AA31B0" w:rsidP="00B0052E">
            <w:pPr>
              <w:jc w:val="both"/>
              <w:rPr>
                <w:b/>
                <w:lang w:val="ro-RO"/>
              </w:rPr>
            </w:pPr>
            <w:r w:rsidRPr="005B422D">
              <w:rPr>
                <w:b/>
                <w:sz w:val="22"/>
                <w:szCs w:val="22"/>
                <w:lang w:val="ro-RO"/>
              </w:rPr>
              <w:t>Transpunere completă</w:t>
            </w:r>
          </w:p>
        </w:tc>
        <w:tc>
          <w:tcPr>
            <w:tcW w:w="1440" w:type="dxa"/>
            <w:tcBorders>
              <w:top w:val="single" w:sz="6" w:space="0" w:color="000000"/>
              <w:left w:val="single" w:sz="6" w:space="0" w:color="000000"/>
              <w:bottom w:val="single" w:sz="6" w:space="0" w:color="000000"/>
              <w:right w:val="single" w:sz="6" w:space="0" w:color="000000"/>
            </w:tcBorders>
          </w:tcPr>
          <w:p w:rsidR="00AA31B0" w:rsidRPr="005B422D" w:rsidRDefault="00AA31B0" w:rsidP="00B0052E">
            <w:pPr>
              <w:rPr>
                <w:b/>
                <w:lang w:val="ro-RO"/>
              </w:rPr>
            </w:pPr>
            <w:r w:rsidRPr="005B422D">
              <w:rPr>
                <w:b/>
                <w:sz w:val="22"/>
                <w:szCs w:val="22"/>
                <w:lang w:val="ro-RO"/>
              </w:rPr>
              <w:t>-</w:t>
            </w:r>
          </w:p>
        </w:tc>
        <w:tc>
          <w:tcPr>
            <w:tcW w:w="1260" w:type="dxa"/>
            <w:tcBorders>
              <w:top w:val="single" w:sz="6" w:space="0" w:color="000000"/>
              <w:left w:val="single" w:sz="6" w:space="0" w:color="000000"/>
              <w:bottom w:val="single" w:sz="6" w:space="0" w:color="000000"/>
              <w:right w:val="single" w:sz="6" w:space="0" w:color="000000"/>
            </w:tcBorders>
          </w:tcPr>
          <w:p w:rsidR="00AA31B0" w:rsidRPr="005B422D" w:rsidRDefault="00AA31B0" w:rsidP="00B0052E">
            <w:pPr>
              <w:rPr>
                <w:b/>
                <w:lang w:val="ro-RO"/>
              </w:rPr>
            </w:pPr>
            <w:r w:rsidRPr="005B422D">
              <w:rPr>
                <w:b/>
                <w:sz w:val="22"/>
                <w:szCs w:val="22"/>
                <w:lang w:val="ro-RO"/>
              </w:rPr>
              <w:t>Ministerul Economiei</w:t>
            </w:r>
          </w:p>
        </w:tc>
        <w:tc>
          <w:tcPr>
            <w:tcW w:w="900" w:type="dxa"/>
            <w:tcBorders>
              <w:top w:val="single" w:sz="6" w:space="0" w:color="000000"/>
              <w:left w:val="single" w:sz="6" w:space="0" w:color="000000"/>
              <w:bottom w:val="single" w:sz="6" w:space="0" w:color="000000"/>
              <w:right w:val="single" w:sz="6" w:space="0" w:color="000000"/>
            </w:tcBorders>
          </w:tcPr>
          <w:p w:rsidR="00AA31B0" w:rsidRPr="005B422D" w:rsidRDefault="00AA31B0" w:rsidP="00B0052E">
            <w:pPr>
              <w:rPr>
                <w:b/>
                <w:lang w:val="ro-RO"/>
              </w:rPr>
            </w:pPr>
          </w:p>
        </w:tc>
      </w:tr>
      <w:tr w:rsidR="00AA31B0" w:rsidRPr="005B422D" w:rsidTr="00B3573B">
        <w:tc>
          <w:tcPr>
            <w:tcW w:w="526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A31B0" w:rsidRPr="00A0311C" w:rsidRDefault="00AA31B0" w:rsidP="00B0052E">
            <w:pPr>
              <w:jc w:val="both"/>
              <w:rPr>
                <w:lang w:val="ro-RO"/>
              </w:rPr>
            </w:pPr>
            <w:r w:rsidRPr="00A0311C">
              <w:rPr>
                <w:b/>
                <w:lang w:val="ro-RO"/>
              </w:rPr>
              <w:t>3.</w:t>
            </w:r>
            <w:r w:rsidRPr="00A0311C">
              <w:rPr>
                <w:lang w:val="ro-RO"/>
              </w:rPr>
              <w:t xml:space="preserve"> APLICAREA REZULTATELOR</w:t>
            </w:r>
          </w:p>
          <w:p w:rsidR="00AA31B0" w:rsidRPr="00A0311C" w:rsidRDefault="00AA31B0" w:rsidP="00B0052E">
            <w:pPr>
              <w:jc w:val="both"/>
              <w:rPr>
                <w:lang w:val="ro-RO"/>
              </w:rPr>
            </w:pPr>
          </w:p>
          <w:p w:rsidR="00AA31B0" w:rsidRPr="00A0311C" w:rsidRDefault="00AA31B0" w:rsidP="00B0052E">
            <w:pPr>
              <w:jc w:val="both"/>
              <w:rPr>
                <w:lang w:val="ro-RO"/>
              </w:rPr>
            </w:pPr>
            <w:r w:rsidRPr="00A0311C">
              <w:rPr>
                <w:lang w:val="ro-RO"/>
              </w:rPr>
              <w:t>3.1. Metoda abaterii standard</w:t>
            </w:r>
          </w:p>
          <w:p w:rsidR="00AA31B0" w:rsidRPr="00A0311C" w:rsidRDefault="00AA31B0" w:rsidP="00B0052E">
            <w:pPr>
              <w:jc w:val="both"/>
              <w:rPr>
                <w:lang w:val="ro-RO"/>
              </w:rPr>
            </w:pPr>
            <w:r w:rsidRPr="00A0311C">
              <w:rPr>
                <w:lang w:val="ro-RO"/>
              </w:rPr>
              <w:t>Numărul de sticle utilizate ca recipiente de măsurare din eșantion este de 35.</w:t>
            </w:r>
          </w:p>
          <w:p w:rsidR="00AA31B0" w:rsidRPr="00A0311C" w:rsidRDefault="00AA31B0" w:rsidP="008D7750">
            <w:pPr>
              <w:jc w:val="both"/>
              <w:rPr>
                <w:lang w:val="ro-RO"/>
              </w:rPr>
            </w:pPr>
            <w:r w:rsidRPr="00A0311C">
              <w:rPr>
                <w:lang w:val="ro-RO"/>
              </w:rPr>
              <w:t>3.1.1. Se calculează după cum urmează (a se vedea3.1.4):</w:t>
            </w:r>
          </w:p>
          <w:p w:rsidR="00AA31B0" w:rsidRPr="00A0311C" w:rsidRDefault="00AA31B0" w:rsidP="00B0052E">
            <w:pPr>
              <w:jc w:val="both"/>
              <w:rPr>
                <w:lang w:val="ro-RO"/>
              </w:rPr>
            </w:pPr>
            <w:r w:rsidRPr="00A0311C">
              <w:rPr>
                <w:lang w:val="ro-RO"/>
              </w:rPr>
              <w:t xml:space="preserve">3.1.1.1. media </w:t>
            </w:r>
            <w:r w:rsidRPr="00A0311C">
              <w:rPr>
                <w:lang w:val="ro-RO"/>
              </w:rPr>
              <w:fldChar w:fldCharType="begin"/>
            </w:r>
            <w:r w:rsidRPr="00A0311C">
              <w:rPr>
                <w:lang w:val="ro-RO"/>
              </w:rPr>
              <w:instrText xml:space="preserve"> QUOTE </w:instrText>
            </w:r>
            <w:r w:rsidRPr="00D91E7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1.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C7B1C&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FC7B1C&quot;&gt;&lt;m:oMathPara&gt;&lt;m:oMath&gt;&lt;m:acc&gt;&lt;m:accPr&gt;&lt;m:chr m:val=&quot;М…&quot;/&gt;&lt;m:ctrlPr&gt;&lt;w:rPr&gt;&lt;w:rFonts w:ascii=&quot;Cambria Math&quot; w:h-ansi=&quot;Cambria Math&quot;/&gt;&lt;wx:font wx:val=&quot;Cambria Math&quot;/&gt;&lt;w:i/&gt;&lt;w:sz w:val=&quot;20&quot;/&gt;&lt;w:sz-cs w:val=&quot;20&quot;/&gt;&lt;w:lang w:val=&quot;RO&quot;/&gt;&lt;/w:rPr&gt;&lt;/m:ctrlPr&gt;&lt;/m:accPr&gt;&lt;m:e&gt;&lt;m:r&gt;&lt;w:rPr&gt;&lt;w:rFonts w:ascii=&quot;Cambria Math&quot; w:h-ansi=&quot;Cambria Math&quot;/&gt;&lt;wx:font wx:val=&quot;Cambria Math&quot;/&gt;&lt;w:i/&gt;&lt;w:sz w:val=&quot;20&quot;/&gt;&lt;w:sz-cs w:val=&quot;20&quot;/&gt;&lt;w:lang w:val=&quot;RO&quot;/&gt;&lt;/w:rPr&gt;&lt;m:t&gt;x&lt;/m:t&gt;&lt;/m:r&gt;&lt;/m:e&gt;&lt;/m:ac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A0311C">
              <w:rPr>
                <w:lang w:val="ro-RO"/>
              </w:rPr>
              <w:instrText xml:space="preserve"> </w:instrText>
            </w:r>
            <w:r w:rsidRPr="00A0311C">
              <w:rPr>
                <w:lang w:val="ro-RO"/>
              </w:rPr>
              <w:fldChar w:fldCharType="separate"/>
            </w:r>
            <w:r w:rsidRPr="00D91E7B">
              <w:pict>
                <v:shape id="_x0000_i1026" type="#_x0000_t75" style="width:6.75pt;height:11.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C7B1C&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FC7B1C&quot;&gt;&lt;m:oMathPara&gt;&lt;m:oMath&gt;&lt;m:acc&gt;&lt;m:accPr&gt;&lt;m:chr m:val=&quot;М…&quot;/&gt;&lt;m:ctrlPr&gt;&lt;w:rPr&gt;&lt;w:rFonts w:ascii=&quot;Cambria Math&quot; w:h-ansi=&quot;Cambria Math&quot;/&gt;&lt;wx:font wx:val=&quot;Cambria Math&quot;/&gt;&lt;w:i/&gt;&lt;w:sz w:val=&quot;20&quot;/&gt;&lt;w:sz-cs w:val=&quot;20&quot;/&gt;&lt;w:lang w:val=&quot;RO&quot;/&gt;&lt;/w:rPr&gt;&lt;/m:ctrlPr&gt;&lt;/m:accPr&gt;&lt;m:e&gt;&lt;m:r&gt;&lt;w:rPr&gt;&lt;w:rFonts w:ascii=&quot;Cambria Math&quot; w:h-ansi=&quot;Cambria Math&quot;/&gt;&lt;wx:font wx:val=&quot;Cambria Math&quot;/&gt;&lt;w:i/&gt;&lt;w:sz w:val=&quot;20&quot;/&gt;&lt;w:sz-cs w:val=&quot;20&quot;/&gt;&lt;w:lang w:val=&quot;RO&quot;/&gt;&lt;/w:rPr&gt;&lt;m:t&gt;x&lt;/m:t&gt;&lt;/m:r&gt;&lt;/m:e&gt;&lt;/m:ac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A0311C">
              <w:rPr>
                <w:lang w:val="ro-RO"/>
              </w:rPr>
              <w:fldChar w:fldCharType="end"/>
            </w:r>
            <w:r w:rsidRPr="00A0311C">
              <w:rPr>
                <w:lang w:val="ro-RO"/>
              </w:rPr>
              <w:t xml:space="preserve"> a capacităților reale x</w:t>
            </w:r>
            <w:r w:rsidRPr="00A0311C">
              <w:rPr>
                <w:vertAlign w:val="subscript"/>
                <w:lang w:val="ro-RO"/>
              </w:rPr>
              <w:t>i</w:t>
            </w:r>
            <w:r w:rsidRPr="00A0311C">
              <w:rPr>
                <w:lang w:val="ro-RO"/>
              </w:rPr>
              <w:t xml:space="preserve"> ale sticlelor din eșantion;</w:t>
            </w:r>
          </w:p>
          <w:p w:rsidR="00AA31B0" w:rsidRPr="00A0311C" w:rsidRDefault="00AA31B0" w:rsidP="00B0052E">
            <w:pPr>
              <w:jc w:val="both"/>
              <w:rPr>
                <w:lang w:val="ro-RO"/>
              </w:rPr>
            </w:pPr>
            <w:r w:rsidRPr="00A0311C">
              <w:rPr>
                <w:lang w:val="ro-RO"/>
              </w:rPr>
              <w:t>3.1.1.2. abaterea standard estimată s a capacităților reale x</w:t>
            </w:r>
            <w:r w:rsidRPr="00A0311C">
              <w:rPr>
                <w:vertAlign w:val="subscript"/>
                <w:lang w:val="ro-RO"/>
              </w:rPr>
              <w:t>i</w:t>
            </w:r>
            <w:r w:rsidRPr="00A0311C">
              <w:rPr>
                <w:lang w:val="ro-RO"/>
              </w:rPr>
              <w:t xml:space="preserve"> ale sticlelor din lot.</w:t>
            </w:r>
          </w:p>
          <w:p w:rsidR="00AA31B0" w:rsidRPr="00A0311C" w:rsidRDefault="00AA31B0" w:rsidP="00B0052E">
            <w:pPr>
              <w:jc w:val="both"/>
              <w:rPr>
                <w:lang w:val="ro-RO"/>
              </w:rPr>
            </w:pPr>
            <w:r w:rsidRPr="00A0311C">
              <w:rPr>
                <w:lang w:val="ro-RO"/>
              </w:rPr>
              <w:t>3.1.2. Se calculează după cum urmează:</w:t>
            </w:r>
          </w:p>
          <w:p w:rsidR="00AA31B0" w:rsidRPr="00A0311C" w:rsidRDefault="00AA31B0" w:rsidP="00B0052E">
            <w:pPr>
              <w:jc w:val="both"/>
              <w:rPr>
                <w:lang w:val="ro-RO"/>
              </w:rPr>
            </w:pPr>
            <w:r w:rsidRPr="00A0311C">
              <w:rPr>
                <w:lang w:val="ro-RO"/>
              </w:rPr>
              <w:t>3.1.2.1. limita superioară T</w:t>
            </w:r>
            <w:r w:rsidRPr="00A0311C">
              <w:rPr>
                <w:vertAlign w:val="subscript"/>
                <w:lang w:val="ro-RO"/>
              </w:rPr>
              <w:t>s</w:t>
            </w:r>
            <w:r w:rsidRPr="00A0311C">
              <w:rPr>
                <w:lang w:val="ro-RO"/>
              </w:rPr>
              <w:t>: suma capacității indicate (a se vedea anexa I, punctul 8) și a erorii maxime admise corespunzătoare acestei capacități;</w:t>
            </w:r>
          </w:p>
          <w:p w:rsidR="00AA31B0" w:rsidRPr="00A0311C" w:rsidRDefault="00AA31B0" w:rsidP="00B0052E">
            <w:pPr>
              <w:jc w:val="both"/>
              <w:rPr>
                <w:lang w:val="ro-RO"/>
              </w:rPr>
            </w:pPr>
            <w:r w:rsidRPr="00A0311C">
              <w:rPr>
                <w:lang w:val="ro-RO"/>
              </w:rPr>
              <w:t>3.1.2.2. limita inferioară T</w:t>
            </w:r>
            <w:r w:rsidRPr="00A0311C">
              <w:rPr>
                <w:vertAlign w:val="subscript"/>
                <w:lang w:val="ro-RO"/>
              </w:rPr>
              <w:t>i</w:t>
            </w:r>
            <w:r w:rsidRPr="00A0311C">
              <w:rPr>
                <w:lang w:val="ro-RO"/>
              </w:rPr>
              <w:t>: diferența dintre capacitatea indicată (a se vedea anexa I, punctul 8)</w:t>
            </w:r>
          </w:p>
          <w:p w:rsidR="00AA31B0" w:rsidRPr="00A0311C" w:rsidRDefault="00AA31B0" w:rsidP="00B0052E">
            <w:pPr>
              <w:jc w:val="both"/>
              <w:rPr>
                <w:lang w:val="ro-RO"/>
              </w:rPr>
            </w:pPr>
            <w:r w:rsidRPr="00A0311C">
              <w:rPr>
                <w:lang w:val="ro-RO"/>
              </w:rPr>
              <w:t>și eroarea maximă admisă corespunzătoare acestei capacități.</w:t>
            </w:r>
          </w:p>
          <w:p w:rsidR="00AA31B0" w:rsidRPr="00A0311C" w:rsidRDefault="00AA31B0" w:rsidP="00B0052E">
            <w:pPr>
              <w:jc w:val="both"/>
              <w:rPr>
                <w:lang w:val="ro-RO"/>
              </w:rPr>
            </w:pPr>
            <w:r w:rsidRPr="00A0311C">
              <w:rPr>
                <w:lang w:val="ro-RO"/>
              </w:rPr>
              <w:t>3.1.3. Criterii de acceptare:</w:t>
            </w:r>
          </w:p>
          <w:p w:rsidR="00AA31B0" w:rsidRPr="00A0311C" w:rsidRDefault="00AA31B0" w:rsidP="00B0052E">
            <w:pPr>
              <w:jc w:val="both"/>
              <w:rPr>
                <w:lang w:val="ro-RO"/>
              </w:rPr>
            </w:pPr>
            <w:r w:rsidRPr="00A0311C">
              <w:rPr>
                <w:lang w:val="ro-RO"/>
              </w:rPr>
              <w:t>Lotul va fi declarat conform cu directiva dacă valorile   și s verifică simultan următoarele trei inecuații:</w:t>
            </w:r>
          </w:p>
          <w:p w:rsidR="00AA31B0" w:rsidRPr="00A0311C" w:rsidRDefault="00AA31B0" w:rsidP="00B0052E">
            <w:pPr>
              <w:rPr>
                <w:lang w:val="ro-RO"/>
              </w:rPr>
            </w:pPr>
            <w:r w:rsidRPr="00D91E7B">
              <w:pict>
                <v:shape id="_x0000_i1027" type="#_x0000_t75" style="width:65.25pt;height:11.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0E10&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F30E10&quot;&gt;&lt;m:oMathPara&gt;&lt;m:oMath&gt;&lt;m:acc&gt;&lt;m:accPr&gt;&lt;m:chr m:val=&quot;М…&quot;/&gt;&lt;m:ctrlPr&gt;&lt;w:rPr&gt;&lt;w:rFonts w:ascii=&quot;Cambria Math&quot; w:h-ansi=&quot;Cambria Math&quot;/&gt;&lt;wx:font wx:val=&quot;Cambria Math&quot;/&gt;&lt;w:i/&gt;&lt;w:sz w:val=&quot;20&quot;/&gt;&lt;w:sz-cs w:val=&quot;20&quot;/&gt;&lt;w:lang w:val=&quot;RO&quot;/&gt;&lt;/w:rPr&gt;&lt;/m:ctrlPr&gt;&lt;/m:accPr&gt;&lt;m:e&gt;&lt;m:r&gt;&lt;w:rPr&gt;&lt;w:rFonts w:ascii=&quot;Cambria Math&quot; w:h-ansi=&quot;Cambria Math&quot;/&gt;&lt;wx:font wx:val=&quot;Cambria Math&quot;/&gt;&lt;w:i/&gt;&lt;w:sz w:val=&quot;20&quot;/&gt;&lt;w:sz-cs w:val=&quot;20&quot;/&gt;&lt;w:lang w:val=&quot;RO&quot;/&gt;&lt;/w:rPr&gt;&lt;m:t&gt;x&lt;/m:t&gt;&lt;/m:r&gt;&lt;/m:e&gt;&lt;/m:acc&gt;&lt;m:r&gt;&lt;w:rPr&gt;&lt;w:rFonts w:ascii=&quot;Cambria Math&quot; w:h-ansi=&quot;Cambria Math&quot;/&gt;&lt;wx:font wx:val=&quot;Cambria Math&quot;/&gt;&lt;w:i/&gt;&lt;w:sz w:val=&quot;20&quot;/&gt;&lt;w:sz-cs w:val=&quot;20&quot;/&gt;&lt;w:lang w:val=&quot;RO&quot;/&gt;&lt;/w:rPr&gt;&lt;m:t&gt;+k*sв‰¤ &lt;/m:t&gt;&lt;/m:r&gt;&lt;m:sSub&gt;&lt;m:sSubPr&gt;&lt;m:ctrlPr&gt;&lt;w:rPr&gt;&lt;w:rFonts w:ascii=&quot;Cambria Math&quot; w:h-ansi=&quot;Cambria Math&quot;/&gt;&lt;wx:font wx:val=&quot;Cambria Math&quot;/&gt;&lt;w:i/&gt;&lt;w:sz w:val=&quot;20&quot;/&gt;&lt;w:sz-cs w:val=&quot;20&quot;/&gt;&lt;w:lang w:val=&quot;RO&quot;/&gt;&lt;/w:rPr&gt;&lt;/m:ctrlPr&gt;&lt;/m:sSubPr&gt;&lt;m:e&gt;&lt;m:r&gt;&lt;w:rPr&gt;&lt;w:rFonts w:ascii=&quot;Cambria Math&quot; w:h-ansi=&quot;Cambria Math&quot;/&gt;&lt;wx:font wx:val=&quot;Cambria Math&quot;/&gt;&lt;w:i/&gt;&lt;w:sz w:val=&quot;20&quot;/&gt;&lt;w:sz-cs w:val=&quot;20&quot;/&gt;&lt;w:lang w:val=&quot;RO&quot;/&gt;&lt;/w:rPr&gt;&lt;m:t&gt;T&lt;/m:t&gt;&lt;/m:r&gt;&lt;/m:e&gt;&lt;m:sub&gt;&lt;m:r&gt;&lt;w:rPr&gt;&lt;w:rFonts w:ascii=&quot;Cambria Math&quot; w:h-ansi=&quot;Cambria Math&quot;/&gt;&lt;wx:font wx:val=&quot;Cambria Math&quot;/&gt;&lt;w:i/&gt;&lt;w:sz w:val=&quot;20&quot;/&gt;&lt;w:sz-cs w:val=&quot;20&quot;/&gt;&lt;w:lang w:val=&quot;RO&quot;/&gt;&lt;/w:rPr&gt;&lt;m:t&gt;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p>
          <w:p w:rsidR="00AA31B0" w:rsidRPr="00A0311C" w:rsidRDefault="00AA31B0" w:rsidP="00B0052E">
            <w:pPr>
              <w:rPr>
                <w:lang w:val="ro-RO"/>
              </w:rPr>
            </w:pPr>
            <w:r w:rsidRPr="00D91E7B">
              <w:pict>
                <v:shape id="_x0000_i1028" type="#_x0000_t75" style="width:65.25pt;height:11.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0B3&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E400B3&quot;&gt;&lt;m:oMathPara&gt;&lt;m:oMath&gt;&lt;m:acc&gt;&lt;m:accPr&gt;&lt;m:chr m:val=&quot;М…&quot;/&gt;&lt;m:ctrlPr&gt;&lt;w:rPr&gt;&lt;w:rFonts w:ascii=&quot;Cambria Math&quot; w:h-ansi=&quot;Cambria Math&quot;/&gt;&lt;wx:font wx:val=&quot;Cambria Math&quot;/&gt;&lt;w:i/&gt;&lt;w:sz w:val=&quot;20&quot;/&gt;&lt;w:sz-cs w:val=&quot;20&quot;/&gt;&lt;w:lang w:val=&quot;RO&quot;/&gt;&lt;/w:rPr&gt;&lt;/m:ctrlPr&gt;&lt;/m:accPr&gt;&lt;m:e&gt;&lt;m:r&gt;&lt;w:rPr&gt;&lt;w:rFonts w:ascii=&quot;Cambria Math&quot; w:h-ansi=&quot;Cambria Math&quot;/&gt;&lt;wx:font wx:val=&quot;Cambria Math&quot;/&gt;&lt;w:i/&gt;&lt;w:sz w:val=&quot;20&quot;/&gt;&lt;w:sz-cs w:val=&quot;20&quot;/&gt;&lt;w:lang w:val=&quot;RO&quot;/&gt;&lt;/w:rPr&gt;&lt;m:t&gt;x&lt;/m:t&gt;&lt;/m:r&gt;&lt;/m:e&gt;&lt;/m:acc&gt;&lt;m:r&gt;&lt;w:rPr&gt;&lt;w:rFonts w:ascii=&quot;Cambria Math&quot; w:h-ansi=&quot;Cambria Math&quot;/&gt;&lt;wx:font wx:val=&quot;Cambria Math&quot;/&gt;&lt;w:i/&gt;&lt;w:sz w:val=&quot;20&quot;/&gt;&lt;w:sz-cs w:val=&quot;20&quot;/&gt;&lt;w:lang w:val=&quot;RO&quot;/&gt;&lt;/w:rPr&gt;&lt;m:t&gt;-k*s в‰Ґ &lt;/m:t&gt;&lt;/m:r&gt;&lt;m:sSub&gt;&lt;m:sSubPr&gt;&lt;m:ctrlPr&gt;&lt;w:rPr&gt;&lt;w:rFonts w:ascii=&quot;Cambria Math&quot; w:h-ansi=&quot;Cambria Math&quot;/&gt;&lt;wx:font wx:val=&quot;Cambria Math&quot;/&gt;&lt;w:i/&gt;&lt;w:sz w:val=&quot;20&quot;/&gt;&lt;w:sz-cs w:val=&quot;20&quot;/&gt;&lt;w:lang w:val=&quot;RO&quot;/&gt;&lt;/w:rPr&gt;&lt;/m:ctrlPr&gt;&lt;/m:sSubPr&gt;&lt;m:e&gt;&lt;m:r&gt;&lt;w:rPr&gt;&lt;w:rFonts w:ascii=&quot;Cambria Math&quot; w:h-ansi=&quot;Cambria Math&quot;/&gt;&lt;wx:font wx:val=&quot;Cambria Math&quot;/&gt;&lt;w:i/&gt;&lt;w:sz w:val=&quot;20&quot;/&gt;&lt;w:sz-cs w:val=&quot;20&quot;/&gt;&lt;w:lang w:val=&quot;RO&quot;/&gt;&lt;/w:rPr&gt;&lt;m:t&gt;T&lt;/m:t&gt;&lt;/m:r&gt;&lt;/m:e&gt;&lt;m:sub&gt;&lt;m:r&gt;&lt;w:rPr&gt;&lt;w:rFonts w:ascii=&quot;Cambria Math&quot; w:h-ansi=&quot;Cambria Math&quot;/&gt;&lt;wx:font wx:val=&quot;Cambria Math&quot;/&gt;&lt;w:i/&gt;&lt;w:sz w:val=&quot;20&quot;/&gt;&lt;w:sz-cs w:val=&quot;20&quot;/&gt;&lt;w:lang w:val=&quot;RO&quot;/&gt;&lt;/w:rPr&gt;&lt;m:t&gt;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p>
          <w:p w:rsidR="00AA31B0" w:rsidRPr="00A0311C" w:rsidRDefault="00AA31B0" w:rsidP="00B0052E">
            <w:pPr>
              <w:rPr>
                <w:lang w:val="ro-RO"/>
              </w:rPr>
            </w:pPr>
            <w:r w:rsidRPr="00D91E7B">
              <w:pict>
                <v:shape id="_x0000_i1029" type="#_x0000_t75" style="width:70.5pt;height:11.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33FA&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FC33FA&quot;&gt;&lt;m:oMathPara&gt;&lt;m:oMath&gt;&lt;m:r&gt;&lt;w:rPr&gt;&lt;w:rFonts w:ascii=&quot;Cambria Math&quot; w:h-ansi=&quot;Cambria Math&quot;/&gt;&lt;wx:font wx:val=&quot;Cambria Math&quot;/&gt;&lt;w:i/&gt;&lt;w:sz w:val=&quot;20&quot;/&gt;&lt;w:sz-cs w:val=&quot;20&quot;/&gt;&lt;w:lang w:val=&quot;RO&quot;/&gt;&lt;/w:rPr&gt;&lt;m:t&gt;s в‰¤F (&lt;/m:t&gt;&lt;/m:r&gt;&lt;m:sSub&gt;&lt;m:sSubPr&gt;&lt;m:ctrlPr&gt;&lt;w:rPr&gt;&lt;w:rFonts w:ascii=&quot;Cambria Math&quot; w:h-ansi=&quot;Cambria Math&quot;/&gt;&lt;wx:font wx:val=&quot;Cambria Math&quot;/&gt;&lt;w:i/&gt;&lt;w:sz w:val=&quot;20&quot;/&gt;&lt;w:sz-cs w:val=&quot;20&quot;/&gt;&lt;w:lang w:val=&quot;RO&quot;/&gt;&lt;/w:rPr&gt;&lt;/m:ctrlPr&gt;&lt;/m:sSubPr&gt;&lt;m:e&gt;&lt;m:r&gt;&lt;w:rPr&gt;&lt;w:rFonts w:ascii=&quot;Cambria Math&quot; w:h-ansi=&quot;Cambria Math&quot;/&gt;&lt;wx:font wx:val=&quot;Cambria Math&quot;/&gt;&lt;w:i/&gt;&lt;w:sz w:val=&quot;20&quot;/&gt;&lt;w:sz-cs w:val=&quot;20&quot;/&gt;&lt;w:lang w:val=&quot;RO&quot;/&gt;&lt;/w:rPr&gt;&lt;m:t&gt;T&lt;/m:t&gt;&lt;/m:r&gt;&lt;/m:e&gt;&lt;m:sub&gt;&lt;m:r&gt;&lt;w:rPr&gt;&lt;w:rFonts w:ascii=&quot;Cambria Math&quot; w:h-ansi=&quot;Cambria Math&quot;/&gt;&lt;wx:font wx:val=&quot;Cambria Math&quot;/&gt;&lt;w:i/&gt;&lt;w:sz w:val=&quot;20&quot;/&gt;&lt;w:sz-cs w:val=&quot;20&quot;/&gt;&lt;w:lang w:val=&quot;RO&quot;/&gt;&lt;/w:rPr&gt;&lt;m:t&gt;s&lt;/m:t&gt;&lt;/m:r&gt;&lt;/m:sub&gt;&lt;/m:sSub&gt;&lt;m:r&gt;&lt;w:rPr&gt;&lt;w:rFonts w:ascii=&quot;Cambria Math&quot; w:h-ansi=&quot;Cambria Math&quot;/&gt;&lt;wx:font wx:val=&quot;Cambria Math&quot;/&gt;&lt;w:i/&gt;&lt;w:sz w:val=&quot;20&quot;/&gt;&lt;w:sz-cs w:val=&quot;20&quot;/&gt;&lt;w:lang w:val=&quot;RO&quot;/&gt;&lt;/w:rPr&gt;&lt;m:t&gt;- &lt;/m:t&gt;&lt;/m:r&gt;&lt;m:sSub&gt;&lt;m:sSubPr&gt;&lt;m:ctrlPr&gt;&lt;w:rPr&gt;&lt;w:rFonts w:ascii=&quot;Cambria Math&quot; w:h-ansi=&quot;Cambria Math&quot;/&gt;&lt;wx:font wx:val=&quot;Cambria Math&quot;/&gt;&lt;w:i/&gt;&lt;w:sz w:val=&quot;20&quot;/&gt;&lt;w:sz-cs w:val=&quot;20&quot;/&gt;&lt;w:lang w:val=&quot;RO&quot;/&gt;&lt;/w:rPr&gt;&lt;/m:ctrlPr&gt;&lt;/m:sSubPr&gt;&lt;m:e&gt;&lt;m:r&gt;&lt;w:rPr&gt;&lt;w:rFonts w:ascii=&quot;Cambria Math&quot; w:h-ansi=&quot;Cambria Math&quot;/&gt;&lt;wx:font wx:val=&quot;Cambria Math&quot;/&gt;&lt;w:i/&gt;&lt;w:sz w:val=&quot;20&quot;/&gt;&lt;w:sz-cs w:val=&quot;20&quot;/&gt;&lt;w:lang w:val=&quot;RO&quot;/&gt;&lt;/w:rPr&gt;&lt;m:t&gt;T&lt;/m:t&gt;&lt;/m:r&gt;&lt;/m:e&gt;&lt;m:sub&gt;&lt;m:r&gt;&lt;w:rPr&gt;&lt;w:rFonts w:ascii=&quot;Cambria Math&quot; w:h-ansi=&quot;Cambria Math&quot;/&gt;&lt;wx:font wx:val=&quot;Cambria Math&quot;/&gt;&lt;w:i/&gt;&lt;w:sz w:val=&quot;20&quot;/&gt;&lt;w:sz-cs w:val=&quot;20&quot;/&gt;&lt;w:lang w:val=&quot;RO&quot;/&gt;&lt;/w:rPr&gt;&lt;m:t&gt;i&lt;/m:t&gt;&lt;/m:r&gt;&lt;/m:sub&gt;&lt;/m:sSub&gt;&lt;m:r&gt;&lt;w:rPr&gt;&lt;w:rFonts w:ascii=&quot;Cambria Math&quot; w:h-ansi=&quot;Cambria Math&quot;/&gt;&lt;wx:font wx:val=&quot;Cambria Math&quot;/&gt;&lt;w:i/&gt;&lt;w:sz w:val=&quot;20&quot;/&gt;&lt;w:sz-cs w:val=&quot;20&quot;/&gt;&lt;w:lang w:val=&quot;RO&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p>
          <w:p w:rsidR="00AA31B0" w:rsidRPr="00A0311C" w:rsidRDefault="00AA31B0" w:rsidP="00B0052E">
            <w:pPr>
              <w:jc w:val="both"/>
              <w:rPr>
                <w:lang w:val="ro-RO"/>
              </w:rPr>
            </w:pPr>
            <w:r w:rsidRPr="00A0311C">
              <w:rPr>
                <w:lang w:val="ro-RO"/>
              </w:rPr>
              <w:t xml:space="preserve">unde </w:t>
            </w:r>
            <w:r w:rsidRPr="00A0311C">
              <w:rPr>
                <w:i/>
                <w:lang w:val="ro-RO"/>
              </w:rPr>
              <w:t>k</w:t>
            </w:r>
            <w:r w:rsidRPr="00A0311C">
              <w:rPr>
                <w:lang w:val="ro-RO"/>
              </w:rPr>
              <w:t xml:space="preserve"> = 1,57</w:t>
            </w:r>
          </w:p>
          <w:p w:rsidR="00AA31B0" w:rsidRPr="00A0311C" w:rsidRDefault="00AA31B0" w:rsidP="00B0052E">
            <w:pPr>
              <w:jc w:val="both"/>
              <w:rPr>
                <w:lang w:val="ro-RO"/>
              </w:rPr>
            </w:pPr>
            <w:r w:rsidRPr="00A0311C">
              <w:rPr>
                <w:lang w:val="ro-RO"/>
              </w:rPr>
              <w:t>și F = 0,266</w:t>
            </w:r>
          </w:p>
          <w:p w:rsidR="00AA31B0" w:rsidRPr="00A0311C" w:rsidRDefault="00AA31B0" w:rsidP="00B0052E">
            <w:pPr>
              <w:ind w:firstLine="225"/>
              <w:jc w:val="both"/>
              <w:rPr>
                <w:lang w:val="ro-RO"/>
              </w:rPr>
            </w:pPr>
            <w:r w:rsidRPr="00A0311C">
              <w:rPr>
                <w:lang w:val="ro-RO"/>
              </w:rPr>
              <w:t xml:space="preserve">3.1.4. Calculul valorii medii  </w:t>
            </w:r>
            <w:r w:rsidRPr="00A0311C">
              <w:rPr>
                <w:lang w:val="ro-RO"/>
              </w:rPr>
              <w:fldChar w:fldCharType="begin"/>
            </w:r>
            <w:r w:rsidRPr="00A0311C">
              <w:rPr>
                <w:lang w:val="ro-RO"/>
              </w:rPr>
              <w:instrText xml:space="preserve"> QUOTE </w:instrText>
            </w:r>
            <w:r w:rsidRPr="00D91E7B">
              <w:pict>
                <v:shape id="_x0000_i1030" type="#_x0000_t75" style="width:6.75pt;height:11.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318&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A62318&quot;&gt;&lt;m:oMathPara&gt;&lt;m:oMath&gt;&lt;m:acc&gt;&lt;m:accPr&gt;&lt;m:chr m:val=&quot;М…&quot;/&gt;&lt;m:ctrlPr&gt;&lt;w:rPr&gt;&lt;w:rFonts w:ascii=&quot;Cambria Math&quot; w:h-ansi=&quot;Cambria Math&quot;/&gt;&lt;wx:font wx:val=&quot;Cambria Math&quot;/&gt;&lt;w:i/&gt;&lt;w:sz w:val=&quot;20&quot;/&gt;&lt;w:sz-cs w:val=&quot;20&quot;/&gt;&lt;w:lang w:val=&quot;RO&quot;/&gt;&lt;/w:rPr&gt;&lt;/m:ctrlPr&gt;&lt;/m:accPr&gt;&lt;m:e&gt;&lt;m:r&gt;&lt;w:rPr&gt;&lt;w:rFonts w:ascii=&quot;Cambria Math&quot; w:h-ansi=&quot;Cambria Math&quot;/&gt;&lt;wx:font wx:val=&quot;Cambria Math&quot;/&gt;&lt;w:i/&gt;&lt;w:sz w:val=&quot;20&quot;/&gt;&lt;w:sz-cs w:val=&quot;20&quot;/&gt;&lt;w:lang w:val=&quot;RO&quot;/&gt;&lt;/w:rPr&gt;&lt;m:t&gt;x&lt;/m:t&gt;&lt;/m:r&gt;&lt;/m:e&gt;&lt;/m:ac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A0311C">
              <w:rPr>
                <w:lang w:val="ro-RO"/>
              </w:rPr>
              <w:instrText xml:space="preserve"> </w:instrText>
            </w:r>
            <w:r w:rsidRPr="00A0311C">
              <w:rPr>
                <w:lang w:val="ro-RO"/>
              </w:rPr>
              <w:fldChar w:fldCharType="separate"/>
            </w:r>
            <w:r w:rsidRPr="00D91E7B">
              <w:pict>
                <v:shape id="_x0000_i1031" type="#_x0000_t75" style="width:6.75pt;height:11.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318&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A62318&quot;&gt;&lt;m:oMathPara&gt;&lt;m:oMath&gt;&lt;m:acc&gt;&lt;m:accPr&gt;&lt;m:chr m:val=&quot;М…&quot;/&gt;&lt;m:ctrlPr&gt;&lt;w:rPr&gt;&lt;w:rFonts w:ascii=&quot;Cambria Math&quot; w:h-ansi=&quot;Cambria Math&quot;/&gt;&lt;wx:font wx:val=&quot;Cambria Math&quot;/&gt;&lt;w:i/&gt;&lt;w:sz w:val=&quot;20&quot;/&gt;&lt;w:sz-cs w:val=&quot;20&quot;/&gt;&lt;w:lang w:val=&quot;RO&quot;/&gt;&lt;/w:rPr&gt;&lt;/m:ctrlPr&gt;&lt;/m:accPr&gt;&lt;m:e&gt;&lt;m:r&gt;&lt;w:rPr&gt;&lt;w:rFonts w:ascii=&quot;Cambria Math&quot; w:h-ansi=&quot;Cambria Math&quot;/&gt;&lt;wx:font wx:val=&quot;Cambria Math&quot;/&gt;&lt;w:i/&gt;&lt;w:sz w:val=&quot;20&quot;/&gt;&lt;w:sz-cs w:val=&quot;20&quot;/&gt;&lt;w:lang w:val=&quot;RO&quot;/&gt;&lt;/w:rPr&gt;&lt;m:t&gt;x&lt;/m:t&gt;&lt;/m:r&gt;&lt;/m:e&gt;&lt;/m:ac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A0311C">
              <w:rPr>
                <w:lang w:val="ro-RO"/>
              </w:rPr>
              <w:fldChar w:fldCharType="end"/>
            </w:r>
            <w:r w:rsidRPr="00A0311C">
              <w:rPr>
                <w:lang w:val="ro-RO"/>
              </w:rPr>
              <w:t xml:space="preserve">  și a abaterii standard estimate s a lotului.</w:t>
            </w:r>
          </w:p>
          <w:p w:rsidR="00AA31B0" w:rsidRPr="00A0311C" w:rsidRDefault="00AA31B0" w:rsidP="00B0052E">
            <w:pPr>
              <w:ind w:firstLine="225"/>
              <w:jc w:val="both"/>
              <w:rPr>
                <w:lang w:val="ro-RO"/>
              </w:rPr>
            </w:pPr>
            <w:r w:rsidRPr="00A0311C">
              <w:rPr>
                <w:lang w:val="ro-RO"/>
              </w:rPr>
              <w:t>Se calculează după cum urmează:</w:t>
            </w:r>
          </w:p>
          <w:p w:rsidR="00AA31B0" w:rsidRPr="00A0311C" w:rsidRDefault="00AA31B0" w:rsidP="00B0052E">
            <w:pPr>
              <w:pStyle w:val="ListParagraph"/>
              <w:numPr>
                <w:ilvl w:val="0"/>
                <w:numId w:val="14"/>
              </w:numPr>
              <w:jc w:val="both"/>
              <w:rPr>
                <w:lang w:val="ro-RO"/>
              </w:rPr>
            </w:pPr>
            <w:r w:rsidRPr="00A0311C">
              <w:rPr>
                <w:lang w:val="ro-RO"/>
              </w:rPr>
              <w:t>suma celor 35 de măsurători reale ale capacității: x  = Σx</w:t>
            </w:r>
            <w:r w:rsidRPr="00A0311C">
              <w:rPr>
                <w:vertAlign w:val="subscript"/>
                <w:lang w:val="ro-RO"/>
              </w:rPr>
              <w:t xml:space="preserve">i </w:t>
            </w:r>
          </w:p>
          <w:p w:rsidR="00AA31B0" w:rsidRPr="00A0311C" w:rsidRDefault="00AA31B0" w:rsidP="00B0052E">
            <w:pPr>
              <w:pStyle w:val="ListParagraph"/>
              <w:numPr>
                <w:ilvl w:val="0"/>
                <w:numId w:val="14"/>
              </w:numPr>
              <w:jc w:val="both"/>
              <w:rPr>
                <w:lang w:val="ro-RO"/>
              </w:rPr>
            </w:pPr>
            <w:r w:rsidRPr="00A0311C">
              <w:rPr>
                <w:lang w:val="ro-RO"/>
              </w:rPr>
              <w:t xml:space="preserve">valoarea medie a celor 35 de măsurători: </w:t>
            </w:r>
            <w:r w:rsidRPr="00A0311C">
              <w:rPr>
                <w:lang w:val="ro-RO"/>
              </w:rPr>
              <w:fldChar w:fldCharType="begin"/>
            </w:r>
            <w:r w:rsidRPr="00A0311C">
              <w:rPr>
                <w:lang w:val="ro-RO"/>
              </w:rPr>
              <w:instrText xml:space="preserve"> QUOTE </w:instrText>
            </w:r>
            <w:r w:rsidRPr="00D91E7B">
              <w:pict>
                <v:shape id="_x0000_i1032" type="#_x0000_t75" style="width:40.5pt;height:23.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36AE&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D636AE&quot;&gt;&lt;m:oMathPara&gt;&lt;m:oMath&gt;&lt;m:acc&gt;&lt;m:accPr&gt;&lt;m:chr m:val=&quot;М…&quot;/&gt;&lt;m:ctrlPr&gt;&lt;w:rPr&gt;&lt;w:rFonts w:ascii=&quot;Cambria Math&quot; w:h-ansi=&quot;Cambria Math&quot;/&gt;&lt;wx:font wx:val=&quot;Cambria Math&quot;/&gt;&lt;w:i/&gt;&lt;w:sz w:val=&quot;20&quot;/&gt;&lt;w:sz-cs w:val=&quot;20&quot;/&gt;&lt;w:lang w:val=&quot;RO&quot;/&gt;&lt;/w:rPr&gt;&lt;/m:ctrlPr&gt;&lt;/m:accPr&gt;&lt;m:e&gt;&lt;m:r&gt;&lt;w:rPr&gt;&lt;w:rFonts w:ascii=&quot;Cambria Math&quot; w:h-ansi=&quot;Cambria Math&quot;/&gt;&lt;wx:font wx:val=&quot;Cambria Math&quot;/&gt;&lt;w:i/&gt;&lt;w:sz w:val=&quot;20&quot;/&gt;&lt;w:sz-cs w:val=&quot;20&quot;/&gt;&lt;w:lang w:val=&quot;RO&quot;/&gt;&lt;/w:rPr&gt;&lt;m:t&gt;x&lt;/m:t&gt;&lt;/m:r&gt;&lt;/m:e&gt;&lt;/m:acc&gt;&lt;m:r&gt;&lt;w:rPr&gt;&lt;w:rFonts w:ascii=&quot;Cambria Math&quot; w:h-ansi=&quot;Cambria Math&quot;/&gt;&lt;wx:font wx:val=&quot;Cambria Math&quot;/&gt;&lt;w:i/&gt;&lt;w:sz w:val=&quot;20&quot;/&gt;&lt;w:sz-cs w:val=&quot;20&quot;/&gt;&lt;w:lang w:val=&quot;RO&quot;/&gt;&lt;/w:rPr&gt;&lt;m:t&gt;= &lt;/m:t&gt;&lt;/m:r&gt;&lt;m:f&gt;&lt;m:fPr&gt;&lt;m:ctrlPr&gt;&lt;w:rPr&gt;&lt;w:rFonts w:ascii=&quot;Cambria Math&quot; w:h-ansi=&quot;Cambria Math&quot;/&gt;&lt;wx:font wx:val=&quot;Cambria Math&quot;/&gt;&lt;w:i/&gt;&lt;w:sz w:val=&quot;20&quot;/&gt;&lt;w:sz-cs w:val=&quot;20&quot;/&gt;&lt;w:lang w:val=&quot;RO&quot;/&gt;&lt;/w:rPr&gt;&lt;/m:ctrlPr&gt;&lt;/m:fPr&gt;&lt;m:num&gt;&lt;m:nary&gt;&lt;m:naryPr&gt;&lt;m:chr m:val=&quot;в€‘&quot;/&gt;&lt;m:limLoc m:val=&quot;undOvr&quot;/&gt;&lt;m:subHide m:val=&quot;on&quot;/&gt;&lt;m:supHide m:val=&quot;on&quot;/&gt;&lt;m:ctrlPr&gt;&lt;w:rPr&gt;&lt;w:rFonts w:ascii=&quot;Cambria Math&quot; w:h-ansi=&quot;Cambria Math&quot;/&gt;&lt;wx:font wx:val=&quot;Cambria Math&quot;/&gt;&lt;w:i/&gt;&lt;w:sz w:val=&quot;20&quot;/&gt;&lt;w:sz-cs w:val=&quot;20&quot;/&gt;&lt;w:lang w:val=&quot;RO&quot;/&gt;&lt;/w:rPr&gt;&lt;/m:ctrlPr&gt;&lt;/m:naryPr&gt;&lt;m:sub/&gt;&lt;m:sup/&gt;&lt;m:e&gt;&lt;m:sSub&gt;&lt;m:sSubPr&gt;&lt;m:ctrlPr&gt;&lt;w:rPr&gt;&lt;w:rFonts w:ascii=&quot;Cambria Math&quot; w:h-ansi=&quot;Cambria Math&quot;/&gt;&lt;wx:font wx:val=&quot;Cambria Math&quot;/&gt;&lt;w:i/&gt;&lt;w:sz w:val=&quot;20&quot;/&gt;&lt;w:sz-cs w:val=&quot;20&quot;/&gt;&lt;w:lang w:val=&quot;RO&quot;/&gt;&lt;/w:rPr&gt;&lt;/m:ctrlPr&gt;&lt;/m:sSubPr&gt;&lt;m:e&gt;&lt;m:r&gt;&lt;w:rPr&gt;&lt;w:rFonts w:ascii=&quot;Cambria Math&quot; w:h-ansi=&quot;Cambria Math&quot;/&gt;&lt;wx:font wx:val=&quot;Cambria Math&quot;/&gt;&lt;w:i/&gt;&lt;w:sz w:val=&quot;20&quot;/&gt;&lt;w:sz-cs w:val=&quot;20&quot;/&gt;&lt;w:lang w:val=&quot;RO&quot;/&gt;&lt;/w:rPr&gt;&lt;m:t&gt;x&lt;/m:t&gt;&lt;/m:r&gt;&lt;/m:e&gt;&lt;m:sub&gt;&lt;m:r&gt;&lt;w:rPr&gt;&lt;w:rFonts w:ascii=&quot;Cambria Math&quot; w:h-ansi=&quot;Cambria Math&quot;/&gt;&lt;wx:font wx:val=&quot;Cambria Math&quot;/&gt;&lt;w:i/&gt;&lt;w:sz w:val=&quot;20&quot;/&gt;&lt;w:sz-cs w:val=&quot;20&quot;/&gt;&lt;w:lang w:val=&quot;RO&quot;/&gt;&lt;/w:rPr&gt;&lt;m:t&gt;i&lt;/m:t&gt;&lt;/m:r&gt;&lt;/m:sub&gt;&lt;/m:sSub&gt;&lt;/m:e&gt;&lt;/m:nary&gt;&lt;/m:num&gt;&lt;m:den&gt;&lt;m:r&gt;&lt;w:rPr&gt;&lt;w:rFonts w:ascii=&quot;Cambria Math&quot; w:h-ansi=&quot;Cambria Math&quot;/&gt;&lt;wx:font wx:val=&quot;Cambria Math&quot;/&gt;&lt;w:i/&gt;&lt;w:sz w:val=&quot;20&quot;/&gt;&lt;w:sz-cs w:val=&quot;20&quot;/&gt;&lt;w:lang w:val=&quot;RO&quot;/&gt;&lt;/w:rPr&gt;&lt;m:t&gt;3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A0311C">
              <w:rPr>
                <w:lang w:val="ro-RO"/>
              </w:rPr>
              <w:instrText xml:space="preserve"> </w:instrText>
            </w:r>
            <w:r w:rsidRPr="00A0311C">
              <w:rPr>
                <w:lang w:val="ro-RO"/>
              </w:rPr>
              <w:fldChar w:fldCharType="separate"/>
            </w:r>
            <w:r w:rsidRPr="00D91E7B">
              <w:pict>
                <v:shape id="_x0000_i1033" type="#_x0000_t75" style="width:40.5pt;height:23.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36AE&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D636AE&quot;&gt;&lt;m:oMathPara&gt;&lt;m:oMath&gt;&lt;m:acc&gt;&lt;m:accPr&gt;&lt;m:chr m:val=&quot;М…&quot;/&gt;&lt;m:ctrlPr&gt;&lt;w:rPr&gt;&lt;w:rFonts w:ascii=&quot;Cambria Math&quot; w:h-ansi=&quot;Cambria Math&quot;/&gt;&lt;wx:font wx:val=&quot;Cambria Math&quot;/&gt;&lt;w:i/&gt;&lt;w:sz w:val=&quot;20&quot;/&gt;&lt;w:sz-cs w:val=&quot;20&quot;/&gt;&lt;w:lang w:val=&quot;RO&quot;/&gt;&lt;/w:rPr&gt;&lt;/m:ctrlPr&gt;&lt;/m:accPr&gt;&lt;m:e&gt;&lt;m:r&gt;&lt;w:rPr&gt;&lt;w:rFonts w:ascii=&quot;Cambria Math&quot; w:h-ansi=&quot;Cambria Math&quot;/&gt;&lt;wx:font wx:val=&quot;Cambria Math&quot;/&gt;&lt;w:i/&gt;&lt;w:sz w:val=&quot;20&quot;/&gt;&lt;w:sz-cs w:val=&quot;20&quot;/&gt;&lt;w:lang w:val=&quot;RO&quot;/&gt;&lt;/w:rPr&gt;&lt;m:t&gt;x&lt;/m:t&gt;&lt;/m:r&gt;&lt;/m:e&gt;&lt;/m:acc&gt;&lt;m:r&gt;&lt;w:rPr&gt;&lt;w:rFonts w:ascii=&quot;Cambria Math&quot; w:h-ansi=&quot;Cambria Math&quot;/&gt;&lt;wx:font wx:val=&quot;Cambria Math&quot;/&gt;&lt;w:i/&gt;&lt;w:sz w:val=&quot;20&quot;/&gt;&lt;w:sz-cs w:val=&quot;20&quot;/&gt;&lt;w:lang w:val=&quot;RO&quot;/&gt;&lt;/w:rPr&gt;&lt;m:t&gt;= &lt;/m:t&gt;&lt;/m:r&gt;&lt;m:f&gt;&lt;m:fPr&gt;&lt;m:ctrlPr&gt;&lt;w:rPr&gt;&lt;w:rFonts w:ascii=&quot;Cambria Math&quot; w:h-ansi=&quot;Cambria Math&quot;/&gt;&lt;wx:font wx:val=&quot;Cambria Math&quot;/&gt;&lt;w:i/&gt;&lt;w:sz w:val=&quot;20&quot;/&gt;&lt;w:sz-cs w:val=&quot;20&quot;/&gt;&lt;w:lang w:val=&quot;RO&quot;/&gt;&lt;/w:rPr&gt;&lt;/m:ctrlPr&gt;&lt;/m:fPr&gt;&lt;m:num&gt;&lt;m:nary&gt;&lt;m:naryPr&gt;&lt;m:chr m:val=&quot;в€‘&quot;/&gt;&lt;m:limLoc m:val=&quot;undOvr&quot;/&gt;&lt;m:subHide m:val=&quot;on&quot;/&gt;&lt;m:supHide m:val=&quot;on&quot;/&gt;&lt;m:ctrlPr&gt;&lt;w:rPr&gt;&lt;w:rFonts w:ascii=&quot;Cambria Math&quot; w:h-ansi=&quot;Cambria Math&quot;/&gt;&lt;wx:font wx:val=&quot;Cambria Math&quot;/&gt;&lt;w:i/&gt;&lt;w:sz w:val=&quot;20&quot;/&gt;&lt;w:sz-cs w:val=&quot;20&quot;/&gt;&lt;w:lang w:val=&quot;RO&quot;/&gt;&lt;/w:rPr&gt;&lt;/m:ctrlPr&gt;&lt;/m:naryPr&gt;&lt;m:sub/&gt;&lt;m:sup/&gt;&lt;m:e&gt;&lt;m:sSub&gt;&lt;m:sSubPr&gt;&lt;m:ctrlPr&gt;&lt;w:rPr&gt;&lt;w:rFonts w:ascii=&quot;Cambria Math&quot; w:h-ansi=&quot;Cambria Math&quot;/&gt;&lt;wx:font wx:val=&quot;Cambria Math&quot;/&gt;&lt;w:i/&gt;&lt;w:sz w:val=&quot;20&quot;/&gt;&lt;w:sz-cs w:val=&quot;20&quot;/&gt;&lt;w:lang w:val=&quot;RO&quot;/&gt;&lt;/w:rPr&gt;&lt;/m:ctrlPr&gt;&lt;/m:sSubPr&gt;&lt;m:e&gt;&lt;m:r&gt;&lt;w:rPr&gt;&lt;w:rFonts w:ascii=&quot;Cambria Math&quot; w:h-ansi=&quot;Cambria Math&quot;/&gt;&lt;wx:font wx:val=&quot;Cambria Math&quot;/&gt;&lt;w:i/&gt;&lt;w:sz w:val=&quot;20&quot;/&gt;&lt;w:sz-cs w:val=&quot;20&quot;/&gt;&lt;w:lang w:val=&quot;RO&quot;/&gt;&lt;/w:rPr&gt;&lt;m:t&gt;x&lt;/m:t&gt;&lt;/m:r&gt;&lt;/m:e&gt;&lt;m:sub&gt;&lt;m:r&gt;&lt;w:rPr&gt;&lt;w:rFonts w:ascii=&quot;Cambria Math&quot; w:h-ansi=&quot;Cambria Math&quot;/&gt;&lt;wx:font wx:val=&quot;Cambria Math&quot;/&gt;&lt;w:i/&gt;&lt;w:sz w:val=&quot;20&quot;/&gt;&lt;w:sz-cs w:val=&quot;20&quot;/&gt;&lt;w:lang w:val=&quot;RO&quot;/&gt;&lt;/w:rPr&gt;&lt;m:t&gt;i&lt;/m:t&gt;&lt;/m:r&gt;&lt;/m:sub&gt;&lt;/m:sSub&gt;&lt;/m:e&gt;&lt;/m:nary&gt;&lt;/m:num&gt;&lt;m:den&gt;&lt;m:r&gt;&lt;w:rPr&gt;&lt;w:rFonts w:ascii=&quot;Cambria Math&quot; w:h-ansi=&quot;Cambria Math&quot;/&gt;&lt;wx:font wx:val=&quot;Cambria Math&quot;/&gt;&lt;w:i/&gt;&lt;w:sz w:val=&quot;20&quot;/&gt;&lt;w:sz-cs w:val=&quot;20&quot;/&gt;&lt;w:lang w:val=&quot;RO&quot;/&gt;&lt;/w:rPr&gt;&lt;m:t&gt;3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A0311C">
              <w:rPr>
                <w:lang w:val="ro-RO"/>
              </w:rPr>
              <w:fldChar w:fldCharType="end"/>
            </w:r>
          </w:p>
          <w:p w:rsidR="00AA31B0" w:rsidRPr="00A0311C" w:rsidRDefault="00AA31B0" w:rsidP="00B0052E">
            <w:pPr>
              <w:pStyle w:val="ListParagraph"/>
              <w:numPr>
                <w:ilvl w:val="0"/>
                <w:numId w:val="14"/>
              </w:numPr>
              <w:jc w:val="both"/>
              <w:rPr>
                <w:lang w:val="ro-RO"/>
              </w:rPr>
            </w:pPr>
            <w:r w:rsidRPr="00A0311C">
              <w:rPr>
                <w:lang w:val="ro-RO"/>
              </w:rPr>
              <w:t xml:space="preserve">suma pătratelor celor 35 de măsurători: </w:t>
            </w:r>
            <w:r w:rsidRPr="00A0311C">
              <w:rPr>
                <w:lang w:val="ro-RO"/>
              </w:rPr>
              <w:fldChar w:fldCharType="begin"/>
            </w:r>
            <w:r w:rsidRPr="00A0311C">
              <w:rPr>
                <w:lang w:val="ro-RO"/>
              </w:rPr>
              <w:instrText xml:space="preserve"> QUOTE </w:instrText>
            </w:r>
            <w:r w:rsidRPr="00D91E7B">
              <w:pict>
                <v:shape id="_x0000_i1034" type="#_x0000_t75" style="width:27pt;height:30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2FB0&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082FB0&quot;&gt;&lt;m:oMathPara&gt;&lt;m:oMath&gt;&lt;m:nary&gt;&lt;m:naryPr&gt;&lt;m:chr m:val=&quot;в€‘&quot;/&gt;&lt;m:limLoc m:val=&quot;undOvr&quot;/&gt;&lt;m:subHide m:val=&quot;on&quot;/&gt;&lt;m:supHide m:val=&quot;on&quot;/&gt;&lt;m:ctrlPr&gt;&lt;w:rPr&gt;&lt;w:rFonts w:ascii=&quot;Cambria Math&quot; w:h-ansi=&quot;Cambria Math&quot;/&gt;&lt;wx:font wx:val=&quot;Cambria Math&quot;/&gt;&lt;w:i/&gt;&lt;w:sz w:val=&quot;20&quot;/&gt;&lt;w:sz-cs w:val=&quot;20&quot;/&gt;&lt;w:lang w:val=&quot;RO&quot;/&gt;&lt;/w:rPr&gt;&lt;/m:ctrlPr&gt;&lt;/m:naryPr&gt;&lt;m:sub/&gt;&lt;m:sup/&gt;&lt;m:e&gt;&lt;m:sSubSup&gt;&lt;m:sSubSupPr&gt;&lt;m:ctrlPr&gt;&lt;w:rPr&gt;&lt;w:rFonts w:ascii=&quot;Cambria Math&quot; w:h-ansi=&quot;Cambria Math&quot;/&gt;&lt;wx:font wx:val=&quot;Cambria Math&quot;/&gt;&lt;w:i/&gt;&lt;w:sz w:val=&quot;20&quot;/&gt;&lt;w:sz-cs w:val=&quot;20&quot;/&gt;&lt;w:lang w:val=&quot;RO&quot;/&gt;&lt;/w:rPr&gt;&lt;/m:ctrlPr&gt;&lt;/m:sSubSupPr&gt;&lt;m:e&gt;&lt;m:r&gt;&lt;w:rPr&gt;&lt;w:rFonts w:ascii=&quot;Cambria Math&quot; w:h-ansi=&quot;Cambria Math&quot;/&gt;&lt;wx:font wx:val=&quot;Cambria Math&quot;/&gt;&lt;w:i/&gt;&lt;w:sz w:val=&quot;20&quot;/&gt;&lt;w:sz-cs w:val=&quot;20&quot;/&gt;&lt;w:lang w:val=&quot;RO&quot;/&gt;&lt;/w:rPr&gt;&lt;m:t&gt;x&lt;/m:t&gt;&lt;/m:r&gt;&lt;/m:e&gt;&lt;m:sub&gt;&lt;m:r&gt;&lt;w:rPr&gt;&lt;w:rFonts w:ascii=&quot;Cambria Math&quot; w:h-ansi=&quot;Cambria Math&quot;/&gt;&lt;wx:font wx:val=&quot;Cambria Math&quot;/&gt;&lt;w:i/&gt;&lt;w:sz w:val=&quot;20&quot;/&gt;&lt;w:sz-cs w:val=&quot;20&quot;/&gt;&lt;w:lang w:val=&quot;RO&quot;/&gt;&lt;/w:rPr&gt;&lt;m:t&gt;i&lt;/m:t&gt;&lt;/m:r&gt;&lt;/m:sub&gt;&lt;m:sup&gt;&lt;m:r&gt;&lt;w:rPr&gt;&lt;w:rFonts w:ascii=&quot;Cambria Math&quot; w:h-ansi=&quot;Cambria Math&quot;/&gt;&lt;wx:font wx:val=&quot;Cambria Math&quot;/&gt;&lt;w:i/&gt;&lt;w:sz w:val=&quot;20&quot;/&gt;&lt;w:sz-cs w:val=&quot;20&quot;/&gt;&lt;w:lang w:val=&quot;RO&quot;/&gt;&lt;/w:rPr&gt;&lt;m:t&gt;2&lt;/m:t&gt;&lt;/m:r&gt;&lt;/m:sup&gt;&lt;/m:sSubSup&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A0311C">
              <w:rPr>
                <w:lang w:val="ro-RO"/>
              </w:rPr>
              <w:instrText xml:space="preserve"> </w:instrText>
            </w:r>
            <w:r w:rsidRPr="00A0311C">
              <w:rPr>
                <w:lang w:val="ro-RO"/>
              </w:rPr>
              <w:fldChar w:fldCharType="separate"/>
            </w:r>
            <w:r w:rsidRPr="00D91E7B">
              <w:pict>
                <v:shape id="_x0000_i1035" type="#_x0000_t75" style="width:27pt;height:30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2FB0&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082FB0&quot;&gt;&lt;m:oMathPara&gt;&lt;m:oMath&gt;&lt;m:nary&gt;&lt;m:naryPr&gt;&lt;m:chr m:val=&quot;в€‘&quot;/&gt;&lt;m:limLoc m:val=&quot;undOvr&quot;/&gt;&lt;m:subHide m:val=&quot;on&quot;/&gt;&lt;m:supHide m:val=&quot;on&quot;/&gt;&lt;m:ctrlPr&gt;&lt;w:rPr&gt;&lt;w:rFonts w:ascii=&quot;Cambria Math&quot; w:h-ansi=&quot;Cambria Math&quot;/&gt;&lt;wx:font wx:val=&quot;Cambria Math&quot;/&gt;&lt;w:i/&gt;&lt;w:sz w:val=&quot;20&quot;/&gt;&lt;w:sz-cs w:val=&quot;20&quot;/&gt;&lt;w:lang w:val=&quot;RO&quot;/&gt;&lt;/w:rPr&gt;&lt;/m:ctrlPr&gt;&lt;/m:naryPr&gt;&lt;m:sub/&gt;&lt;m:sup/&gt;&lt;m:e&gt;&lt;m:sSubSup&gt;&lt;m:sSubSupPr&gt;&lt;m:ctrlPr&gt;&lt;w:rPr&gt;&lt;w:rFonts w:ascii=&quot;Cambria Math&quot; w:h-ansi=&quot;Cambria Math&quot;/&gt;&lt;wx:font wx:val=&quot;Cambria Math&quot;/&gt;&lt;w:i/&gt;&lt;w:sz w:val=&quot;20&quot;/&gt;&lt;w:sz-cs w:val=&quot;20&quot;/&gt;&lt;w:lang w:val=&quot;RO&quot;/&gt;&lt;/w:rPr&gt;&lt;/m:ctrlPr&gt;&lt;/m:sSubSupPr&gt;&lt;m:e&gt;&lt;m:r&gt;&lt;w:rPr&gt;&lt;w:rFonts w:ascii=&quot;Cambria Math&quot; w:h-ansi=&quot;Cambria Math&quot;/&gt;&lt;wx:font wx:val=&quot;Cambria Math&quot;/&gt;&lt;w:i/&gt;&lt;w:sz w:val=&quot;20&quot;/&gt;&lt;w:sz-cs w:val=&quot;20&quot;/&gt;&lt;w:lang w:val=&quot;RO&quot;/&gt;&lt;/w:rPr&gt;&lt;m:t&gt;x&lt;/m:t&gt;&lt;/m:r&gt;&lt;/m:e&gt;&lt;m:sub&gt;&lt;m:r&gt;&lt;w:rPr&gt;&lt;w:rFonts w:ascii=&quot;Cambria Math&quot; w:h-ansi=&quot;Cambria Math&quot;/&gt;&lt;wx:font wx:val=&quot;Cambria Math&quot;/&gt;&lt;w:i/&gt;&lt;w:sz w:val=&quot;20&quot;/&gt;&lt;w:sz-cs w:val=&quot;20&quot;/&gt;&lt;w:lang w:val=&quot;RO&quot;/&gt;&lt;/w:rPr&gt;&lt;m:t&gt;i&lt;/m:t&gt;&lt;/m:r&gt;&lt;/m:sub&gt;&lt;m:sup&gt;&lt;m:r&gt;&lt;w:rPr&gt;&lt;w:rFonts w:ascii=&quot;Cambria Math&quot; w:h-ansi=&quot;Cambria Math&quot;/&gt;&lt;wx:font wx:val=&quot;Cambria Math&quot;/&gt;&lt;w:i/&gt;&lt;w:sz w:val=&quot;20&quot;/&gt;&lt;w:sz-cs w:val=&quot;20&quot;/&gt;&lt;w:lang w:val=&quot;RO&quot;/&gt;&lt;/w:rPr&gt;&lt;m:t&gt;2&lt;/m:t&gt;&lt;/m:r&gt;&lt;/m:sup&gt;&lt;/m:sSubSup&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A0311C">
              <w:rPr>
                <w:lang w:val="ro-RO"/>
              </w:rPr>
              <w:fldChar w:fldCharType="end"/>
            </w:r>
          </w:p>
          <w:p w:rsidR="00AA31B0" w:rsidRPr="00A0311C" w:rsidRDefault="00AA31B0" w:rsidP="00B0052E">
            <w:pPr>
              <w:pStyle w:val="ListParagraph"/>
              <w:numPr>
                <w:ilvl w:val="0"/>
                <w:numId w:val="14"/>
              </w:numPr>
              <w:jc w:val="both"/>
              <w:rPr>
                <w:lang w:val="ro-RO"/>
              </w:rPr>
            </w:pPr>
            <w:r w:rsidRPr="00A0311C">
              <w:rPr>
                <w:lang w:val="ro-RO"/>
              </w:rPr>
              <w:t xml:space="preserve">pătratul sumei celor 35 de măsurători: </w:t>
            </w:r>
            <w:r w:rsidRPr="00A0311C">
              <w:rPr>
                <w:lang w:val="ro-RO"/>
              </w:rPr>
              <w:fldChar w:fldCharType="begin"/>
            </w:r>
            <w:r w:rsidRPr="00A0311C">
              <w:rPr>
                <w:lang w:val="ro-RO"/>
              </w:rPr>
              <w:instrText xml:space="preserve"> QUOTE </w:instrText>
            </w:r>
            <w:r w:rsidRPr="00D91E7B">
              <w:pict>
                <v:shape id="_x0000_i1036" type="#_x0000_t75" style="width:108pt;height:37.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52CAA&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E52CAA&quot;&gt;&lt;m:oMathPara&gt;&lt;m:oMath&gt;&lt;m:d&gt;&lt;m:dPr&gt;&lt;m:ctrlPr&gt;&lt;w:rPr&gt;&lt;w:rFonts w:ascii=&quot;Cambria Math&quot; w:h-ansi=&quot;Cambria Math&quot;/&gt;&lt;wx:font wx:val=&quot;Cambria Math&quot;/&gt;&lt;w:i/&gt;&lt;w:sz w:val=&quot;20&quot;/&gt;&lt;w:sz-cs w:val=&quot;20&quot;/&gt;&lt;w:lang w:val=&quot;RO&quot;/&gt;&lt;/w:rPr&gt;&lt;/m:ctrlPr&gt;&lt;/m:dPr&gt;&lt;m:e&gt;&lt;m:nary&gt;&lt;m:naryPr&gt;&lt;m:chr m:val=&quot;в€‘&quot;/&gt;&lt;m:limLoc m:val=&quot;undOvr&quot;/&gt;&lt;m:subHide m:val=&quot;on&quot;/&gt;&lt;m:supHide m:val=&quot;on&quot;/&gt;&lt;m:ctrlPr&gt;&lt;w:rPr&gt;&lt;w:rFonts w:ascii=&quot;Cambria Math&quot; w:h-ansi=&quot;Cambria Math&quot;/&gt;&lt;wx:font wx:val=&quot;Cambria Math&quot;/&gt;&lt;w:i/&gt;&lt;w:sz w:val=&quot;20&quot;/&gt;&lt;w:sz-cs w:val=&quot;20&quot;/&gt;&lt;w:lang w:val=&quot;RO&quot;/&gt;&lt;/w:rPr&gt;&lt;/m:ctrlPr&gt;&lt;/m:naryPr&gt;&lt;m:sub/&gt;&lt;m:sup/&gt;&lt;m:e&gt;&lt;m:sSubSup&gt;&lt;m:sSubSupPr&gt;&lt;m:ctrlPr&gt;&lt;w:rPr&gt;&lt;w:rFonts w:ascii=&quot;Cambria Math&quot; w:h-ansi=&quot;Cambria Math&quot;/&gt;&lt;wx:font wx:val=&quot;Cambria Math&quot;/&gt;&lt;w:i/&gt;&lt;w:sz w:val=&quot;20&quot;/&gt;&lt;w:sz-cs w:val=&quot;20&quot;/&gt;&lt;w:lang w:val=&quot;RO&quot;/&gt;&lt;/w:rPr&gt;&lt;/m:ctrlPr&gt;&lt;/m:sSubSupPr&gt;&lt;m:e&gt;&lt;m:r&gt;&lt;w:rPr&gt;&lt;w:rFonts w:ascii=&quot;Cambria Math&quot; w:h-ansi=&quot;Cambria Math&quot;/&gt;&lt;wx:font wx:val=&quot;Cambria Math&quot;/&gt;&lt;w:i/&gt;&lt;w:sz w:val=&quot;20&quot;/&gt;&lt;w:sz-cs w:val=&quot;20&quot;/&gt;&lt;w:lang w:val=&quot;RO&quot;/&gt;&lt;/w:rPr&gt;&lt;m:t&gt;x&lt;/m:t&gt;&lt;/m:r&gt;&lt;/m:e&gt;&lt;m:sub&gt;&lt;m:r&gt;&lt;w:rPr&gt;&lt;w:rFonts w:ascii=&quot;Cambria Math&quot; w:h-ansi=&quot;Cambria Math&quot;/&gt;&lt;wx:font wx:val=&quot;Cambria Math&quot;/&gt;&lt;w:i/&gt;&lt;w:sz w:val=&quot;20&quot;/&gt;&lt;w:sz-cs w:val=&quot;20&quot;/&gt;&lt;w:lang w:val=&quot;RO&quot;/&gt;&lt;/w:rPr&gt;&lt;m:t&gt;i&lt;/m:t&gt;&lt;/m:r&gt;&lt;/m:sub&gt;&lt;m:sup&gt;&lt;m:r&gt;&lt;w:rPr&gt;&lt;w:rFonts w:ascii=&quot;Cambria Math&quot; w:h-ansi=&quot;Cambria Math&quot;/&gt;&lt;wx:font wx:val=&quot;Cambria Math&quot;/&gt;&lt;w:i/&gt;&lt;w:sz w:val=&quot;20&quot;/&gt;&lt;w:sz-cs w:val=&quot;20&quot;/&gt;&lt;w:lang w:val=&quot;RO&quot;/&gt;&lt;/w:rPr&gt;&lt;m:t&gt;2&lt;/m:t&gt;&lt;/m:r&gt;&lt;/m:sup&gt;&lt;/m:sSubSup&gt;&lt;/m:e&gt;&lt;/m:nary&gt;&lt;/m:e&gt;&lt;/m:d&gt;&lt;m:r&gt;&lt;w:rPr&gt;&lt;w:rFonts w:ascii=&quot;Cambria Math&quot; w:h-ansi=&quot;Cambria Math&quot;/&gt;&lt;wx:font wx:val=&quot;Cambria Math&quot;/&gt;&lt;w:i/&gt;&lt;w:sz w:val=&quot;20&quot;/&gt;&lt;w:sz-cs w:val=&quot;20&quot;/&gt;&lt;w:lang w:val=&quot;RO&quot;/&gt;&lt;/w:rPr&gt;&lt;m:t&gt;, ap&lt;/m:t&gt;&lt;/m:r&gt;&lt;m:r&gt;&lt;w:rPr&gt;&lt;w:rFonts w:ascii=&quot;Cambria Math&quot; w:h-ansi=&quot;Cambria Math&quot;/&gt;&lt;wx:font wx:val=&quot;Cambria Math&quot;/&gt;&lt;w:i/&gt;&lt;w:sz w:val=&quot;20&quot;/&gt;&lt;w:sz-cs w:val=&quot;20&quot;/&gt;&lt;w:lang w:val=&quot;RO&quot;/&gt;&lt;/w:rPr&gt;&lt;m:t&gt;oi &lt;/m:t&gt;&lt;/m:r&gt;&lt;m:f&gt;&lt;m:fPr&gt;&lt;m:ctrlPr&gt;&lt;w:rPr&gt;&lt;w:rFonts w:ascii=&quot;Cambria Math&quot; w:h-ansi=&quot;Cambria Math&quot;/&gt;&lt;wx:font wx:val=&quot;Cambria Math&quot;/&gt;&lt;w:i/&gt;&lt;w:sz w:val=&quot;20&quot;/&gt;&lt;w:sz-cs w:val=&quot;20&quot;/&gt;&lt;w:lang w:val=&quot;RO&quot;/&gt;&lt;/w:rPr&gt;&lt;/m:ctrlPr&gt;&lt;/m:fPr&gt;&lt;m:num&gt;&lt;m:r&gt;&lt;w:rPr&gt;&lt;w:rFonts w:ascii=&quot;Cambria Math&quot; w:h-ansi=&quot;Cambria Math&quot;/&gt;&lt;wx:font wx:val=&quot;Cambria Math&quot;/&gt;&lt;w:i/&gt;&lt;w:sz w:val=&quot;20&quot;/&gt;&lt;w:sz-cs w:val=&quot;20&quot;/&gt;&lt;w:lang w:val=&quot;RO&quot;/&gt;&lt;/w:rPr&gt;&lt;m:t&gt;(&lt;/m:t&gt;&lt;/m:r&gt;&lt;m:nary&gt;&lt;m:naryPr&gt;&lt;m:chr m:val=&quot;в€‘&quot;/&gt;&lt;m:limLoc m:val=&quot;undOvr&quot;/&gt;&lt;m:subHide m:val=&quot;on&quot;/&gt;&lt;m:supHide m:val=&quot;on&quot;/&gt;&lt;m:ctrlPr&gt;&lt;w:rPr&gt;&lt;w:rFonts w:ascii=&quot;Cambria Math&quot; w:h-ansi=&quot;Cambria Math&quot;/&gt;&lt;wx:font wx:val=&quot;Cambria Math&quot;/&gt;&lt;w:i/&gt;&lt;w:sz w:val=&quot;20&quot;/&gt;&lt;w:sz-cs w:val=&quot;20&quot;/&gt;&lt;w:lang w:val=&quot;RO&quot;/&gt;&lt;/w:rPr&gt;&lt;/m:ctrlPr&gt;&lt;/m:naryPr&gt;&lt;m:sub/&gt;&lt;m:sup/&gt;&lt;m:e&gt;&lt;m:sSub&gt;&lt;m:sSubPr&gt;&lt;m:ctrlPr&gt;&lt;w:rPr&gt;&lt;w:rFonts w:ascii=&quot;Cambria Math&quot; w:h-ansi=&quot;Cambria Math&quot;/&gt;&lt;wx:font wx:val=&quot;Cambria Math&quot;/&gt;&lt;w:i/&gt;&lt;w:sz w:val=&quot;20&quot;/&gt;&lt;w:sz-cs w:val=&quot;20&quot;/&gt;&lt;w:lang w:val=&quot;RO&quot;/&gt;&lt;/w:rPr&gt;&lt;/m:ctrlPr&gt;&lt;/m:sSubPr&gt;&lt;m:e&gt;&lt;m:r&gt;&lt;w:rPr&gt;&lt;w:rFonts w:ascii=&quot;Cambria Math&quot; w:h-ansi=&quot;Cambria Math&quot;/&gt;&lt;wx:font wx:val=&quot;Cambria Math&quot;/&gt;&lt;w:i/&gt;&lt;w:sz w:val=&quot;20&quot;/&gt;&lt;w:sz-cs w:val=&quot;20&quot;/&gt;&lt;w:lang w:val=&quot;RO&quot;/&gt;&lt;/w:rPr&gt;&lt;m:t&gt;x&lt;/m:t&gt;&lt;/m:r&gt;&lt;/m:e&gt;&lt;m:sub&gt;&lt;m:r&gt;&lt;w:rPr&gt;&lt;w:rFonts w:ascii=&quot;Cambria Math&quot; w:h-ansi=&quot;Cambria Math&quot;/&gt;&lt;wx:font wx:val=&quot;Cambria Math&quot;/&gt;&lt;w:i/&gt;&lt;w:sz w:val=&quot;20&quot;/&gt;&lt;w:sz-cs w:val=&quot;20&quot;/&gt;&lt;w:lang w:val=&quot;RO&quot;/&gt;&lt;/w:rPr&gt;&lt;m:t&gt;i&lt;/m:t&gt;&lt;/m:r&gt;&lt;/m:sub&gt;&lt;/m:sSub&gt;&lt;m:sSup&gt;&lt;m:sSupPr&gt;&lt;m:ctrlPr&gt;&lt;w:rPr&gt;&lt;w:rFonts w:ascii=&quot;Cambria Math&quot; w:h-ansi=&quot;Cambria Math&quot;/&gt;&lt;wx:font wx:val=&quot;Cambria Math&quot;/&gt;&lt;w:i/&gt;&lt;w:sz w:val=&quot;20&quot;/&gt;&lt;w:sz-cs w:val=&quot;20&quot;/&gt;&lt;w:lang w:val=&quot;RO&quot;/&gt;&lt;/w:rPr&gt;&lt;/m:ctrlPr&gt;&lt;/m:sSupPr&gt;&lt;m:e&gt;&lt;m:r&gt;&lt;w:rPr&gt;&lt;w:rFonts w:ascii=&quot;Cambria Math&quot; w:h-ansi=&quot;Cambria Math&quot;/&gt;&lt;wx:font wx:val=&quot;Cambria Math&quot;/&gt;&lt;w:i/&gt;&lt;w:sz w:val=&quot;20&quot;/&gt;&lt;w:sz-cs w:val=&quot;20&quot;/&gt;&lt;w:lang w:val=&quot;RO&quot;/&gt;&lt;/w:rPr&gt;&lt;m:t&gt;)&lt;/m:t&gt;&lt;/m:r&gt;&lt;/m:e&gt;&lt;m:sup&gt;&lt;m:r&gt;&lt;w:rPr&gt;&lt;w:rFonts w:ascii=&quot;Cambria Math&quot; w:h-ansi=&quot;Cambria Math&quot;/&gt;&lt;wx:font wx:val=&quot;Cambria Math&quot;/&gt;&lt;w:i/&gt;&lt;w:sz w:val=&quot;20&quot;/&gt;&lt;w:sz-cs w:val=&quot;20&quot;/&gt;&lt;w:lang w:val=&quot;RO&quot;/&gt;&lt;/w:rPr&gt;&lt;m:t&gt;2&lt;/m:t&gt;&lt;/m:r&gt;&lt;/m:sup&gt;&lt;/m:sSup&gt;&lt;/m:e&gt;&lt;/m:nary&gt;&lt;/m:num&gt;&lt;m:den&gt;&lt;m:r&gt;&lt;w:rPr&gt;&lt;w:rFonts w:ascii=&quot;Cambria Math&quot; w:h-ansi=&quot;Cambria Math&quot;/&gt;&lt;wx:font wx:val=&quot;Cambria Math&quot;/&gt;&lt;w:i/&gt;&lt;w:sz w:val=&quot;20&quot;/&gt;&lt;w:sz-cs w:val=&quot;20&quot;/&gt;&lt;w:lang w:val=&quot;RO&quot;/&gt;&lt;/w:rPr&gt;&lt;m:t&gt;3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A0311C">
              <w:rPr>
                <w:lang w:val="ro-RO"/>
              </w:rPr>
              <w:instrText xml:space="preserve"> </w:instrText>
            </w:r>
            <w:r w:rsidRPr="00A0311C">
              <w:rPr>
                <w:lang w:val="ro-RO"/>
              </w:rPr>
              <w:fldChar w:fldCharType="separate"/>
            </w:r>
            <w:r w:rsidRPr="00D91E7B">
              <w:pict>
                <v:shape id="_x0000_i1037" type="#_x0000_t75" style="width:108pt;height:37.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52CAA&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E52CAA&quot;&gt;&lt;m:oMathPara&gt;&lt;m:oMath&gt;&lt;m:d&gt;&lt;m:dPr&gt;&lt;m:ctrlPr&gt;&lt;w:rPr&gt;&lt;w:rFonts w:ascii=&quot;Cambria Math&quot; w:h-ansi=&quot;Cambria Math&quot;/&gt;&lt;wx:font wx:val=&quot;Cambria Math&quot;/&gt;&lt;w:i/&gt;&lt;w:sz w:val=&quot;20&quot;/&gt;&lt;w:sz-cs w:val=&quot;20&quot;/&gt;&lt;w:lang w:val=&quot;RO&quot;/&gt;&lt;/w:rPr&gt;&lt;/m:ctrlPr&gt;&lt;/m:dPr&gt;&lt;m:e&gt;&lt;m:nary&gt;&lt;m:naryPr&gt;&lt;m:chr m:val=&quot;в€‘&quot;/&gt;&lt;m:limLoc m:val=&quot;undOvr&quot;/&gt;&lt;m:subHide m:val=&quot;on&quot;/&gt;&lt;m:supHide m:val=&quot;on&quot;/&gt;&lt;m:ctrlPr&gt;&lt;w:rPr&gt;&lt;w:rFonts w:ascii=&quot;Cambria Math&quot; w:h-ansi=&quot;Cambria Math&quot;/&gt;&lt;wx:font wx:val=&quot;Cambria Math&quot;/&gt;&lt;w:i/&gt;&lt;w:sz w:val=&quot;20&quot;/&gt;&lt;w:sz-cs w:val=&quot;20&quot;/&gt;&lt;w:lang w:val=&quot;RO&quot;/&gt;&lt;/w:rPr&gt;&lt;/m:ctrlPr&gt;&lt;/m:naryPr&gt;&lt;m:sub/&gt;&lt;m:sup/&gt;&lt;m:e&gt;&lt;m:sSubSup&gt;&lt;m:sSubSupPr&gt;&lt;m:ctrlPr&gt;&lt;w:rPr&gt;&lt;w:rFonts w:ascii=&quot;Cambria Math&quot; w:h-ansi=&quot;Cambria Math&quot;/&gt;&lt;wx:font wx:val=&quot;Cambria Math&quot;/&gt;&lt;w:i/&gt;&lt;w:sz w:val=&quot;20&quot;/&gt;&lt;w:sz-cs w:val=&quot;20&quot;/&gt;&lt;w:lang w:val=&quot;RO&quot;/&gt;&lt;/w:rPr&gt;&lt;/m:ctrlPr&gt;&lt;/m:sSubSupPr&gt;&lt;m:e&gt;&lt;m:r&gt;&lt;w:rPr&gt;&lt;w:rFonts w:ascii=&quot;Cambria Math&quot; w:h-ansi=&quot;Cambria Math&quot;/&gt;&lt;wx:font wx:val=&quot;Cambria Math&quot;/&gt;&lt;w:i/&gt;&lt;w:sz w:val=&quot;20&quot;/&gt;&lt;w:sz-cs w:val=&quot;20&quot;/&gt;&lt;w:lang w:val=&quot;RO&quot;/&gt;&lt;/w:rPr&gt;&lt;m:t&gt;x&lt;/m:t&gt;&lt;/m:r&gt;&lt;/m:e&gt;&lt;m:sub&gt;&lt;m:r&gt;&lt;w:rPr&gt;&lt;w:rFonts w:ascii=&quot;Cambria Math&quot; w:h-ansi=&quot;Cambria Math&quot;/&gt;&lt;wx:font wx:val=&quot;Cambria Math&quot;/&gt;&lt;w:i/&gt;&lt;w:sz w:val=&quot;20&quot;/&gt;&lt;w:sz-cs w:val=&quot;20&quot;/&gt;&lt;w:lang w:val=&quot;RO&quot;/&gt;&lt;/w:rPr&gt;&lt;m:t&gt;i&lt;/m:t&gt;&lt;/m:r&gt;&lt;/m:sub&gt;&lt;m:sup&gt;&lt;m:r&gt;&lt;w:rPr&gt;&lt;w:rFonts w:ascii=&quot;Cambria Math&quot; w:h-ansi=&quot;Cambria Math&quot;/&gt;&lt;wx:font wx:val=&quot;Cambria Math&quot;/&gt;&lt;w:i/&gt;&lt;w:sz w:val=&quot;20&quot;/&gt;&lt;w:sz-cs w:val=&quot;20&quot;/&gt;&lt;w:lang w:val=&quot;RO&quot;/&gt;&lt;/w:rPr&gt;&lt;m:t&gt;2&lt;/m:t&gt;&lt;/m:r&gt;&lt;/m:sup&gt;&lt;/m:sSubSup&gt;&lt;/m:e&gt;&lt;/m:nary&gt;&lt;/m:e&gt;&lt;/m:d&gt;&lt;m:r&gt;&lt;w:rPr&gt;&lt;w:rFonts w:ascii=&quot;Cambria Math&quot; w:h-ansi=&quot;Cambria Math&quot;/&gt;&lt;wx:font wx:val=&quot;Cambria Math&quot;/&gt;&lt;w:i/&gt;&lt;w:sz w:val=&quot;20&quot;/&gt;&lt;w:sz-cs w:val=&quot;20&quot;/&gt;&lt;w:lang w:val=&quot;RO&quot;/&gt;&lt;/w:rPr&gt;&lt;m:t&gt;, ap&lt;/m:t&gt;&lt;/m:r&gt;&lt;m:r&gt;&lt;w:rPr&gt;&lt;w:rFonts w:ascii=&quot;Cambria Math&quot; w:h-ansi=&quot;Cambria Math&quot;/&gt;&lt;wx:font wx:val=&quot;Cambria Math&quot;/&gt;&lt;w:i/&gt;&lt;w:sz w:val=&quot;20&quot;/&gt;&lt;w:sz-cs w:val=&quot;20&quot;/&gt;&lt;w:lang w:val=&quot;RO&quot;/&gt;&lt;/w:rPr&gt;&lt;m:t&gt;oi &lt;/m:t&gt;&lt;/m:r&gt;&lt;m:f&gt;&lt;m:fPr&gt;&lt;m:ctrlPr&gt;&lt;w:rPr&gt;&lt;w:rFonts w:ascii=&quot;Cambria Math&quot; w:h-ansi=&quot;Cambria Math&quot;/&gt;&lt;wx:font wx:val=&quot;Cambria Math&quot;/&gt;&lt;w:i/&gt;&lt;w:sz w:val=&quot;20&quot;/&gt;&lt;w:sz-cs w:val=&quot;20&quot;/&gt;&lt;w:lang w:val=&quot;RO&quot;/&gt;&lt;/w:rPr&gt;&lt;/m:ctrlPr&gt;&lt;/m:fPr&gt;&lt;m:num&gt;&lt;m:r&gt;&lt;w:rPr&gt;&lt;w:rFonts w:ascii=&quot;Cambria Math&quot; w:h-ansi=&quot;Cambria Math&quot;/&gt;&lt;wx:font wx:val=&quot;Cambria Math&quot;/&gt;&lt;w:i/&gt;&lt;w:sz w:val=&quot;20&quot;/&gt;&lt;w:sz-cs w:val=&quot;20&quot;/&gt;&lt;w:lang w:val=&quot;RO&quot;/&gt;&lt;/w:rPr&gt;&lt;m:t&gt;(&lt;/m:t&gt;&lt;/m:r&gt;&lt;m:nary&gt;&lt;m:naryPr&gt;&lt;m:chr m:val=&quot;в€‘&quot;/&gt;&lt;m:limLoc m:val=&quot;undOvr&quot;/&gt;&lt;m:subHide m:val=&quot;on&quot;/&gt;&lt;m:supHide m:val=&quot;on&quot;/&gt;&lt;m:ctrlPr&gt;&lt;w:rPr&gt;&lt;w:rFonts w:ascii=&quot;Cambria Math&quot; w:h-ansi=&quot;Cambria Math&quot;/&gt;&lt;wx:font wx:val=&quot;Cambria Math&quot;/&gt;&lt;w:i/&gt;&lt;w:sz w:val=&quot;20&quot;/&gt;&lt;w:sz-cs w:val=&quot;20&quot;/&gt;&lt;w:lang w:val=&quot;RO&quot;/&gt;&lt;/w:rPr&gt;&lt;/m:ctrlPr&gt;&lt;/m:naryPr&gt;&lt;m:sub/&gt;&lt;m:sup/&gt;&lt;m:e&gt;&lt;m:sSub&gt;&lt;m:sSubPr&gt;&lt;m:ctrlPr&gt;&lt;w:rPr&gt;&lt;w:rFonts w:ascii=&quot;Cambria Math&quot; w:h-ansi=&quot;Cambria Math&quot;/&gt;&lt;wx:font wx:val=&quot;Cambria Math&quot;/&gt;&lt;w:i/&gt;&lt;w:sz w:val=&quot;20&quot;/&gt;&lt;w:sz-cs w:val=&quot;20&quot;/&gt;&lt;w:lang w:val=&quot;RO&quot;/&gt;&lt;/w:rPr&gt;&lt;/m:ctrlPr&gt;&lt;/m:sSubPr&gt;&lt;m:e&gt;&lt;m:r&gt;&lt;w:rPr&gt;&lt;w:rFonts w:ascii=&quot;Cambria Math&quot; w:h-ansi=&quot;Cambria Math&quot;/&gt;&lt;wx:font wx:val=&quot;Cambria Math&quot;/&gt;&lt;w:i/&gt;&lt;w:sz w:val=&quot;20&quot;/&gt;&lt;w:sz-cs w:val=&quot;20&quot;/&gt;&lt;w:lang w:val=&quot;RO&quot;/&gt;&lt;/w:rPr&gt;&lt;m:t&gt;x&lt;/m:t&gt;&lt;/m:r&gt;&lt;/m:e&gt;&lt;m:sub&gt;&lt;m:r&gt;&lt;w:rPr&gt;&lt;w:rFonts w:ascii=&quot;Cambria Math&quot; w:h-ansi=&quot;Cambria Math&quot;/&gt;&lt;wx:font wx:val=&quot;Cambria Math&quot;/&gt;&lt;w:i/&gt;&lt;w:sz w:val=&quot;20&quot;/&gt;&lt;w:sz-cs w:val=&quot;20&quot;/&gt;&lt;w:lang w:val=&quot;RO&quot;/&gt;&lt;/w:rPr&gt;&lt;m:t&gt;i&lt;/m:t&gt;&lt;/m:r&gt;&lt;/m:sub&gt;&lt;/m:sSub&gt;&lt;m:sSup&gt;&lt;m:sSupPr&gt;&lt;m:ctrlPr&gt;&lt;w:rPr&gt;&lt;w:rFonts w:ascii=&quot;Cambria Math&quot; w:h-ansi=&quot;Cambria Math&quot;/&gt;&lt;wx:font wx:val=&quot;Cambria Math&quot;/&gt;&lt;w:i/&gt;&lt;w:sz w:val=&quot;20&quot;/&gt;&lt;w:sz-cs w:val=&quot;20&quot;/&gt;&lt;w:lang w:val=&quot;RO&quot;/&gt;&lt;/w:rPr&gt;&lt;/m:ctrlPr&gt;&lt;/m:sSupPr&gt;&lt;m:e&gt;&lt;m:r&gt;&lt;w:rPr&gt;&lt;w:rFonts w:ascii=&quot;Cambria Math&quot; w:h-ansi=&quot;Cambria Math&quot;/&gt;&lt;wx:font wx:val=&quot;Cambria Math&quot;/&gt;&lt;w:i/&gt;&lt;w:sz w:val=&quot;20&quot;/&gt;&lt;w:sz-cs w:val=&quot;20&quot;/&gt;&lt;w:lang w:val=&quot;RO&quot;/&gt;&lt;/w:rPr&gt;&lt;m:t&gt;)&lt;/m:t&gt;&lt;/m:r&gt;&lt;/m:e&gt;&lt;m:sup&gt;&lt;m:r&gt;&lt;w:rPr&gt;&lt;w:rFonts w:ascii=&quot;Cambria Math&quot; w:h-ansi=&quot;Cambria Math&quot;/&gt;&lt;wx:font wx:val=&quot;Cambria Math&quot;/&gt;&lt;w:i/&gt;&lt;w:sz w:val=&quot;20&quot;/&gt;&lt;w:sz-cs w:val=&quot;20&quot;/&gt;&lt;w:lang w:val=&quot;RO&quot;/&gt;&lt;/w:rPr&gt;&lt;m:t&gt;2&lt;/m:t&gt;&lt;/m:r&gt;&lt;/m:sup&gt;&lt;/m:sSup&gt;&lt;/m:e&gt;&lt;/m:nary&gt;&lt;/m:num&gt;&lt;m:den&gt;&lt;m:r&gt;&lt;w:rPr&gt;&lt;w:rFonts w:ascii=&quot;Cambria Math&quot; w:h-ansi=&quot;Cambria Math&quot;/&gt;&lt;wx:font wx:val=&quot;Cambria Math&quot;/&gt;&lt;w:i/&gt;&lt;w:sz w:val=&quot;20&quot;/&gt;&lt;w:sz-cs w:val=&quot;20&quot;/&gt;&lt;w:lang w:val=&quot;RO&quot;/&gt;&lt;/w:rPr&gt;&lt;m:t&gt;3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A0311C">
              <w:rPr>
                <w:lang w:val="ro-RO"/>
              </w:rPr>
              <w:fldChar w:fldCharType="end"/>
            </w:r>
          </w:p>
          <w:p w:rsidR="00AA31B0" w:rsidRPr="00A0311C" w:rsidRDefault="00AA31B0" w:rsidP="00B0052E">
            <w:pPr>
              <w:pStyle w:val="ListParagraph"/>
              <w:numPr>
                <w:ilvl w:val="0"/>
                <w:numId w:val="14"/>
              </w:numPr>
              <w:jc w:val="both"/>
              <w:rPr>
                <w:lang w:val="ro-RO"/>
              </w:rPr>
            </w:pPr>
            <w:r w:rsidRPr="00A0311C">
              <w:rPr>
                <w:lang w:val="ro-RO"/>
              </w:rPr>
              <w:t xml:space="preserve">suma corectată: </w:t>
            </w:r>
            <w:r w:rsidRPr="00A0311C">
              <w:rPr>
                <w:lang w:val="ro-RO"/>
              </w:rPr>
              <w:fldChar w:fldCharType="begin"/>
            </w:r>
            <w:r w:rsidRPr="00A0311C">
              <w:rPr>
                <w:lang w:val="ro-RO"/>
              </w:rPr>
              <w:instrText xml:space="preserve"> QUOTE </w:instrText>
            </w:r>
            <w:r w:rsidRPr="00D91E7B">
              <w:pict>
                <v:shape id="_x0000_i1038" type="#_x0000_t75" style="width:119.25pt;height:30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4F68EE&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4F68EE&quot;&gt;&lt;m:oMathPara&gt;&lt;m:oMath&gt;&lt;m:r&gt;&lt;w:rPr&gt;&lt;w:rFonts w:ascii=&quot;Cambria Math&quot; w:h-ansi=&quot;Cambria Math&quot;/&gt;&lt;wx:font wx:val=&quot;Cambria Math&quot;/&gt;&lt;w:i/&gt;&lt;w:sz w:val=&quot;20&quot;/&gt;&lt;w:sz-cs w:val=&quot;20&quot;/&gt;&lt;w:lang w:val=&quot;RO&quot;/&gt;&lt;/w:rPr&gt;&lt;m:t&gt;SC= &lt;/m:t&gt;&lt;/m:r&gt;&lt;m:nary&gt;&lt;m:naryPr&gt;&lt;m:chr m:val=&quot;в€‘&quot;/&gt;&lt;m:limLoc m:val=&quot;undOvr&quot;/&gt;&lt;m:subHide m:val=&quot;on&quot;/&gt;&lt;m:supHide m:val=&quot;on&quot;/&gt;&lt;m:ctrlPr&gt;&lt;w:rPr&gt;&lt;w:rFonts w:ascii=&quot;Cambria Math&quot; w:h-ansi=&quot;Cambria Math&quot;/&gt;&lt;wx:font wx:val=&quot;Cambria Math&quot;/&gt;&lt;w:i/&gt;&lt;w:sz w:val=&quot;20&quot;/&gt;&lt;w:sz-cs w:val=&quot;20&quot;/&gt;&lt;w:lang w:val=&quot;RO&quot;/&gt;&lt;/w:rPr&gt;&lt;/m:ctrlPr&gt;&lt;/m:naryPr&gt;&lt;m:sub/&gt;&lt;m:sup/&gt;&lt;m:e&gt;&lt;m:sSubSup&gt;&lt;m:sSubSupPr&gt;&lt;m:ctrlPr&gt;&lt;w:rPr&gt;&lt;w:rFonts w:ascii=&quot;Cambria Math&quot; w:h-ansi=&quot;Cambria Math&quot;/&gt;&lt;wx:font wx:val=&quot;Cambria Math&quot;/&gt;&lt;w:i/&gt;&lt;w:sz w:val=&quot;20&quot;/&gt;&lt;w:sz-cs w:val=&quot;20&quot;/&gt;&lt;w:lang w:val=&quot;RO&quot;/&gt;&lt;/w:rPr&gt;&lt;/m:ctrlPr&gt;&lt;/m:sSubSupPr&gt;&lt;m:e&gt;&lt;m:r&gt;&lt;w:rPr&gt;&lt;w:rFonts w:ascii=&quot;Cambria Math&quot; w:h-ansi=&quot;Cambria Math&quot;/&gt;&lt;wx:font wx:val=&quot;Cambria Math&quot;/&gt;&lt;w:i/&gt;&lt;w:sz w:val=&quot;20&quot;/&gt;&lt;w:sz-cs w:val=&quot;20&quot;/&gt;&lt;w:lang w:val=&quot;RO&quot;/&gt;&lt;/w:rPr&gt;&lt;m:t&gt;x&lt;/m:t&gt;&lt;/m:r&gt;&lt;/m:e&gt;&lt;m:sub&gt;&lt;m:r&gt;&lt;w:rPr&gt;&lt;w:rFonts w:ascii=&quot;Cambria Math&quot; w:h-ansi=&quot;Cambria Math&quot;/&gt;&lt;wx:font wx:val=&quot;Cambria Math&quot;/&gt;&lt;w:i/&gt;&lt;w:sz w:val=&quot;20&quot;/&gt;&lt;w:sz-cs w:val=&quot;20&quot;/&gt;&lt;w:lang w:val=&quot;RO&quot;/&gt;&lt;/w:rPr&gt;&lt;m:t&gt;i&lt;/m:t&gt;&lt;/m:r&gt;&lt;/m:sub&gt;&lt;m:sup&gt;&lt;m:r&gt;&lt;w:rPr&gt;&lt;w:rFonts w:ascii=&quot;Cambria Math&quot; w:h-ansi=&quot;Cambria Math&quot;/&gt;&lt;wx:font wx:val=&quot;Cambria Math&quot;/&gt;&lt;w:i/&gt;&lt;w:sz w:val=&quot;20&quot;/&gt;&lt;w:sz-cs w:val=&quot;20&quot;/&gt;&lt;w:lang w:val=&quot;RO&quot;/&gt;&lt;/w:rPr&gt;&lt;m:t&gt;2&lt;/m:t&gt;&lt;/m:r&gt;&lt;/m:sup&gt;&lt;/m:sSubSup&gt;&lt;/m:e&gt;&lt;/m:nary&gt;&lt;m:r&gt;&lt;w:rPr&gt;&lt;w:rFonts w:ascii=&quot;Cambria Math&quot; w:h-ansi=&quot;Cambria Math&quot;/&gt;&lt;wx:font wx:val=&quot;Cambria Math&quot;/&gt;&lt;w:i/&gt;&lt;w:sz w:val=&quot;20&quot;/&gt;&lt;w:sz-cs w:val=&quot;20&quot;/&gt;&lt;w:lang w:val=&quot;RO&quot;/&gt;&lt;/w:rPr&gt;&lt;m:t&gt;- &lt;/m:t&gt;&lt;/m:r&gt;&lt;m:f&gt;&lt;m:fPr&gt;&lt;m:ctrlPr&gt;&lt;w:rPr&gt;&lt;w:rFonts w:ascii=&quot;Cambria Math&quot; w:h-ansi=&quot;Cambria Math&quot;/&gt;&lt;wx:font wx:val=&quot;Cambria Math&quot;/&gt;&lt;w:i/&gt;&lt;w:sz w:val=&quot;20&quot;/&gt;&lt;w:sz-cs w:val=&quot;20&quot;/&gt;&lt;w:lang w:val=&quot;RO&quot;/&gt;&lt;/w:rPr&gt;&lt;/m:ctrlPr&gt;&lt;/m:fPr&gt;&lt;m:num&gt;&lt;m:r&gt;&lt;w:rPr&gt;&lt;w:rFonts w:ascii=&quot;Cambria Math&quot; w:h-ansi=&quot;Cambria Math&quot;/&gt;&lt;wx:font wx:val=&quot;Cambria Math&quot;/&gt;&lt;w:i/&gt;&lt;w:sz w:val=&quot;20&quot;/&gt;&lt;w:sz-cs w:val=&quot;20&quot;/&gt;&lt;w:lang w:val=&quot;RO&quot;/&gt;&lt;/w:rPr&gt;&lt;m:t&gt;1&lt;/m:t&gt;&lt;/m:r&gt;&lt;/m:num&gt;&lt;m:den&gt;&lt;m:r&gt;&lt;w:rPr&gt;&lt;w:rFonts w:ascii=&quot;Cambria Math&quot; w:h-ansi=&quot;Cambria Math&quot;/&gt;&lt;wx:font wx:val=&quot;Cambria Math&quot;/&gt;&lt;w:i/&gt;&lt;w:sz w:val=&quot;20&quot;/&gt;&lt;w:sz-cs w:val=&quot;20&quot;/&gt;&lt;w:lang w:val=&quot;RO&quot;/&gt;&lt;/w:rPr&gt;&lt;m:t&gt;35&lt;/m:t&gt;&lt;/m:r&gt;&lt;/m:den&gt;&lt;/m:f&gt;&lt;m:r&gt;&lt;w:rPr&gt;&lt;w:rFonts w:ascii=&quot;Cambria Math&quot; w:h-ansi=&quot;Cambria Math&quot;/&gt;&lt;wx:font wx:val=&quot;Cambria Math&quot;/&gt;&lt;w:i/&gt;&lt;w:sz w:val=&quot;20&quot;/&gt;&lt;w:sz-cs w:val=&quot;20&quot;/&gt;&lt;w:lang w:val=&quot;RO&quot;/&gt;&lt;/w:rPr&gt;&lt;m:t&gt;(&lt;/m:t&gt;&lt;/m:r&gt;&lt;m:nary&gt;&lt;m:naryPr&gt;&lt;m:chr m:val=&quot;в€‘&quot;/&gt;&lt;m:limLoc m:val=&quot;undOvr&quot;/&gt;&lt;m:subHide m:val=&quot;on&quot;/&gt;&lt;m:supHide m:val=&quot;on&quot;/&gt;&lt;m:ctrlPr&gt;&lt;w:rPr&gt;&lt;w:rFonts w:ascii=&quot;Cambria Math&quot; w:h-ansi=&quot;Cambria Math&quot;/&gt;&lt;wx:font wx:val=&quot;Cambria Math&quot;/&gt;&lt;w:i/&gt;&lt;w:sz w:val=&quot;20&quot;/&gt;&lt;w:sz-cs w:val=&quot;20&quot;/&gt;&lt;w:lang w:val=&quot;RO&quot;/&gt;&lt;/w:rPr&gt;&lt;/m:ctrlPr&gt;&lt;/m:naryPr&gt;&lt;m:sub/&gt;&lt;m:sup/&gt;&lt;m:e&gt;&lt;m:sSub&gt;&lt;m:sSubPr&gt;&lt;m:ctrlPr&gt;&lt;w:rPr&gt;&lt;w:rFonts w:ascii=&quot;Cambria Math&quot; w:h-ansi=&quot;Cambria Math&quot;/&gt;&lt;wx:font wx:val=&quot;Cambria Math&quot;/&gt;&lt;w:i/&gt;&lt;w:sz w:val=&quot;20&quot;/&gt;&lt;w:sz-cs w:val=&quot;20&quot;/&gt;&lt;w:lang w:val=&quot;RO&quot;/&gt;&lt;/w:rPr&gt;&lt;/m:ctrlPr&gt;&lt;/m:sSubPr&gt;&lt;m:e&gt;&lt;m:r&gt;&lt;w:rPr&gt;&lt;w:rFonts w:ascii=&quot;Cambria Math&quot; w:h-ansi=&quot;Cambria Math&quot;/&gt;&lt;wx:font wx:val=&quot;Cambria Math&quot;/&gt;&lt;w:i/&gt;&lt;w:sz w:val=&quot;20&quot;/&gt;&lt;w:sz-cs w:val=&quot;20&quot;/&gt;&lt;w:lang w:val=&quot;RO&quot;/&gt;&lt;/w:rPr&gt;&lt;m:t&gt;x&lt;/m:t&gt;&lt;/m:r&gt;&lt;/m:e&gt;&lt;m:sub&gt;&lt;m:r&gt;&lt;w:rPr&gt;&lt;w:rFonts w:ascii=&quot;Cambria Math&quot; w:h-ansi=&quot;Cambria Math&quot;/&gt;&lt;wx:font wx:val=&quot;Cambria Math&quot;/&gt;&lt;w:i/&gt;&lt;w:sz w:val=&quot;20&quot;/&gt;&lt;w:sz-cs w:val=&quot;20&quot;/&gt;&lt;w:lang w:val=&quot;RO&quot;/&gt;&lt;/w:rPr&gt;&lt;m:t&gt;i&lt;/m:t&gt;&lt;/m:r&gt;&lt;/m:sub&gt;&lt;/m:sSub&gt;&lt;m:sSup&gt;&lt;m:sSupPr&gt;&lt;m:ctrlPr&gt;&lt;w:rPr&gt;&lt;w:rFonts w:ascii=&quot;Cambria Math&quot; w:h-ansi=&quot;Cambria Math&quot;/&gt;&lt;wx:font wx:val=&quot;Cambria Math&quot;/&gt;&lt;w:i/&gt;&lt;w:sz w:val=&quot;20&quot;/&gt;&lt;w:sz-cs w:val=&quot;20&quot;/&gt;&lt;w:lang w:val=&quot;RO&quot;/&gt;&lt;/w:rPr&gt;&lt;/m:ctrlPr&gt;&lt;/m:sSupPr&gt;&lt;m:e&gt;&lt;m:r&gt;&lt;w:rPr&gt;&lt;w:rFonts w:ascii=&quot;Cambria Math&quot; w:h-ansi=&quot;Cambria Math&quot;/&gt;&lt;wx:font wx:val=&quot;Cambria Math&quot;/&gt;&lt;w:i/&gt;&lt;w:sz w:val=&quot;20&quot;/&gt;&lt;w:sz-cs w:val=&quot;20&quot;/&gt;&lt;w:lang w:val=&quot;RO&quot;/&gt;&lt;/w:rPr&gt;&lt;m:t&gt;)&lt;/m:t&gt;&lt;/m:r&gt;&lt;/m:e&gt;&lt;m:sup&gt;&lt;m:r&gt;&lt;w:rPr&gt;&lt;w:rFonts w:ascii=&quot;Cambria Math&quot; w:h-ansi=&quot;Cambria Math&quot;/&gt;&lt;wx:font wx:val=&quot;Cambria Math&quot;/&gt;&lt;w:i/&gt;&lt;w:sz w:val=&quot;20&quot;/&gt;&lt;w:sz-cs w:val=&quot;20&quot;/&gt;&lt;w:lang w:val=&quot;RO&quot;/&gt;&lt;/w:rPr&gt;&lt;m:t&gt;2&lt;/m:t&gt;&lt;/m:r&gt;&lt;/m:sup&gt;&lt;/m:sSup&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A0311C">
              <w:rPr>
                <w:lang w:val="ro-RO"/>
              </w:rPr>
              <w:instrText xml:space="preserve"> </w:instrText>
            </w:r>
            <w:r w:rsidRPr="00A0311C">
              <w:rPr>
                <w:lang w:val="ro-RO"/>
              </w:rPr>
              <w:fldChar w:fldCharType="separate"/>
            </w:r>
            <w:r w:rsidRPr="00D91E7B">
              <w:pict>
                <v:shape id="_x0000_i1039" type="#_x0000_t75" style="width:119.25pt;height:30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4F68EE&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4F68EE&quot;&gt;&lt;m:oMathPara&gt;&lt;m:oMath&gt;&lt;m:r&gt;&lt;w:rPr&gt;&lt;w:rFonts w:ascii=&quot;Cambria Math&quot; w:h-ansi=&quot;Cambria Math&quot;/&gt;&lt;wx:font wx:val=&quot;Cambria Math&quot;/&gt;&lt;w:i/&gt;&lt;w:sz w:val=&quot;20&quot;/&gt;&lt;w:sz-cs w:val=&quot;20&quot;/&gt;&lt;w:lang w:val=&quot;RO&quot;/&gt;&lt;/w:rPr&gt;&lt;m:t&gt;SC= &lt;/m:t&gt;&lt;/m:r&gt;&lt;m:nary&gt;&lt;m:naryPr&gt;&lt;m:chr m:val=&quot;в€‘&quot;/&gt;&lt;m:limLoc m:val=&quot;undOvr&quot;/&gt;&lt;m:subHide m:val=&quot;on&quot;/&gt;&lt;m:supHide m:val=&quot;on&quot;/&gt;&lt;m:ctrlPr&gt;&lt;w:rPr&gt;&lt;w:rFonts w:ascii=&quot;Cambria Math&quot; w:h-ansi=&quot;Cambria Math&quot;/&gt;&lt;wx:font wx:val=&quot;Cambria Math&quot;/&gt;&lt;w:i/&gt;&lt;w:sz w:val=&quot;20&quot;/&gt;&lt;w:sz-cs w:val=&quot;20&quot;/&gt;&lt;w:lang w:val=&quot;RO&quot;/&gt;&lt;/w:rPr&gt;&lt;/m:ctrlPr&gt;&lt;/m:naryPr&gt;&lt;m:sub/&gt;&lt;m:sup/&gt;&lt;m:e&gt;&lt;m:sSubSup&gt;&lt;m:sSubSupPr&gt;&lt;m:ctrlPr&gt;&lt;w:rPr&gt;&lt;w:rFonts w:ascii=&quot;Cambria Math&quot; w:h-ansi=&quot;Cambria Math&quot;/&gt;&lt;wx:font wx:val=&quot;Cambria Math&quot;/&gt;&lt;w:i/&gt;&lt;w:sz w:val=&quot;20&quot;/&gt;&lt;w:sz-cs w:val=&quot;20&quot;/&gt;&lt;w:lang w:val=&quot;RO&quot;/&gt;&lt;/w:rPr&gt;&lt;/m:ctrlPr&gt;&lt;/m:sSubSupPr&gt;&lt;m:e&gt;&lt;m:r&gt;&lt;w:rPr&gt;&lt;w:rFonts w:ascii=&quot;Cambria Math&quot; w:h-ansi=&quot;Cambria Math&quot;/&gt;&lt;wx:font wx:val=&quot;Cambria Math&quot;/&gt;&lt;w:i/&gt;&lt;w:sz w:val=&quot;20&quot;/&gt;&lt;w:sz-cs w:val=&quot;20&quot;/&gt;&lt;w:lang w:val=&quot;RO&quot;/&gt;&lt;/w:rPr&gt;&lt;m:t&gt;x&lt;/m:t&gt;&lt;/m:r&gt;&lt;/m:e&gt;&lt;m:sub&gt;&lt;m:r&gt;&lt;w:rPr&gt;&lt;w:rFonts w:ascii=&quot;Cambria Math&quot; w:h-ansi=&quot;Cambria Math&quot;/&gt;&lt;wx:font wx:val=&quot;Cambria Math&quot;/&gt;&lt;w:i/&gt;&lt;w:sz w:val=&quot;20&quot;/&gt;&lt;w:sz-cs w:val=&quot;20&quot;/&gt;&lt;w:lang w:val=&quot;RO&quot;/&gt;&lt;/w:rPr&gt;&lt;m:t&gt;i&lt;/m:t&gt;&lt;/m:r&gt;&lt;/m:sub&gt;&lt;m:sup&gt;&lt;m:r&gt;&lt;w:rPr&gt;&lt;w:rFonts w:ascii=&quot;Cambria Math&quot; w:h-ansi=&quot;Cambria Math&quot;/&gt;&lt;wx:font wx:val=&quot;Cambria Math&quot;/&gt;&lt;w:i/&gt;&lt;w:sz w:val=&quot;20&quot;/&gt;&lt;w:sz-cs w:val=&quot;20&quot;/&gt;&lt;w:lang w:val=&quot;RO&quot;/&gt;&lt;/w:rPr&gt;&lt;m:t&gt;2&lt;/m:t&gt;&lt;/m:r&gt;&lt;/m:sup&gt;&lt;/m:sSubSup&gt;&lt;/m:e&gt;&lt;/m:nary&gt;&lt;m:r&gt;&lt;w:rPr&gt;&lt;w:rFonts w:ascii=&quot;Cambria Math&quot; w:h-ansi=&quot;Cambria Math&quot;/&gt;&lt;wx:font wx:val=&quot;Cambria Math&quot;/&gt;&lt;w:i/&gt;&lt;w:sz w:val=&quot;20&quot;/&gt;&lt;w:sz-cs w:val=&quot;20&quot;/&gt;&lt;w:lang w:val=&quot;RO&quot;/&gt;&lt;/w:rPr&gt;&lt;m:t&gt;- &lt;/m:t&gt;&lt;/m:r&gt;&lt;m:f&gt;&lt;m:fPr&gt;&lt;m:ctrlPr&gt;&lt;w:rPr&gt;&lt;w:rFonts w:ascii=&quot;Cambria Math&quot; w:h-ansi=&quot;Cambria Math&quot;/&gt;&lt;wx:font wx:val=&quot;Cambria Math&quot;/&gt;&lt;w:i/&gt;&lt;w:sz w:val=&quot;20&quot;/&gt;&lt;w:sz-cs w:val=&quot;20&quot;/&gt;&lt;w:lang w:val=&quot;RO&quot;/&gt;&lt;/w:rPr&gt;&lt;/m:ctrlPr&gt;&lt;/m:fPr&gt;&lt;m:num&gt;&lt;m:r&gt;&lt;w:rPr&gt;&lt;w:rFonts w:ascii=&quot;Cambria Math&quot; w:h-ansi=&quot;Cambria Math&quot;/&gt;&lt;wx:font wx:val=&quot;Cambria Math&quot;/&gt;&lt;w:i/&gt;&lt;w:sz w:val=&quot;20&quot;/&gt;&lt;w:sz-cs w:val=&quot;20&quot;/&gt;&lt;w:lang w:val=&quot;RO&quot;/&gt;&lt;/w:rPr&gt;&lt;m:t&gt;1&lt;/m:t&gt;&lt;/m:r&gt;&lt;/m:num&gt;&lt;m:den&gt;&lt;m:r&gt;&lt;w:rPr&gt;&lt;w:rFonts w:ascii=&quot;Cambria Math&quot; w:h-ansi=&quot;Cambria Math&quot;/&gt;&lt;wx:font wx:val=&quot;Cambria Math&quot;/&gt;&lt;w:i/&gt;&lt;w:sz w:val=&quot;20&quot;/&gt;&lt;w:sz-cs w:val=&quot;20&quot;/&gt;&lt;w:lang w:val=&quot;RO&quot;/&gt;&lt;/w:rPr&gt;&lt;m:t&gt;35&lt;/m:t&gt;&lt;/m:r&gt;&lt;/m:den&gt;&lt;/m:f&gt;&lt;m:r&gt;&lt;w:rPr&gt;&lt;w:rFonts w:ascii=&quot;Cambria Math&quot; w:h-ansi=&quot;Cambria Math&quot;/&gt;&lt;wx:font wx:val=&quot;Cambria Math&quot;/&gt;&lt;w:i/&gt;&lt;w:sz w:val=&quot;20&quot;/&gt;&lt;w:sz-cs w:val=&quot;20&quot;/&gt;&lt;w:lang w:val=&quot;RO&quot;/&gt;&lt;/w:rPr&gt;&lt;m:t&gt;(&lt;/m:t&gt;&lt;/m:r&gt;&lt;m:nary&gt;&lt;m:naryPr&gt;&lt;m:chr m:val=&quot;в€‘&quot;/&gt;&lt;m:limLoc m:val=&quot;undOvr&quot;/&gt;&lt;m:subHide m:val=&quot;on&quot;/&gt;&lt;m:supHide m:val=&quot;on&quot;/&gt;&lt;m:ctrlPr&gt;&lt;w:rPr&gt;&lt;w:rFonts w:ascii=&quot;Cambria Math&quot; w:h-ansi=&quot;Cambria Math&quot;/&gt;&lt;wx:font wx:val=&quot;Cambria Math&quot;/&gt;&lt;w:i/&gt;&lt;w:sz w:val=&quot;20&quot;/&gt;&lt;w:sz-cs w:val=&quot;20&quot;/&gt;&lt;w:lang w:val=&quot;RO&quot;/&gt;&lt;/w:rPr&gt;&lt;/m:ctrlPr&gt;&lt;/m:naryPr&gt;&lt;m:sub/&gt;&lt;m:sup/&gt;&lt;m:e&gt;&lt;m:sSub&gt;&lt;m:sSubPr&gt;&lt;m:ctrlPr&gt;&lt;w:rPr&gt;&lt;w:rFonts w:ascii=&quot;Cambria Math&quot; w:h-ansi=&quot;Cambria Math&quot;/&gt;&lt;wx:font wx:val=&quot;Cambria Math&quot;/&gt;&lt;w:i/&gt;&lt;w:sz w:val=&quot;20&quot;/&gt;&lt;w:sz-cs w:val=&quot;20&quot;/&gt;&lt;w:lang w:val=&quot;RO&quot;/&gt;&lt;/w:rPr&gt;&lt;/m:ctrlPr&gt;&lt;/m:sSubPr&gt;&lt;m:e&gt;&lt;m:r&gt;&lt;w:rPr&gt;&lt;w:rFonts w:ascii=&quot;Cambria Math&quot; w:h-ansi=&quot;Cambria Math&quot;/&gt;&lt;wx:font wx:val=&quot;Cambria Math&quot;/&gt;&lt;w:i/&gt;&lt;w:sz w:val=&quot;20&quot;/&gt;&lt;w:sz-cs w:val=&quot;20&quot;/&gt;&lt;w:lang w:val=&quot;RO&quot;/&gt;&lt;/w:rPr&gt;&lt;m:t&gt;x&lt;/m:t&gt;&lt;/m:r&gt;&lt;/m:e&gt;&lt;m:sub&gt;&lt;m:r&gt;&lt;w:rPr&gt;&lt;w:rFonts w:ascii=&quot;Cambria Math&quot; w:h-ansi=&quot;Cambria Math&quot;/&gt;&lt;wx:font wx:val=&quot;Cambria Math&quot;/&gt;&lt;w:i/&gt;&lt;w:sz w:val=&quot;20&quot;/&gt;&lt;w:sz-cs w:val=&quot;20&quot;/&gt;&lt;w:lang w:val=&quot;RO&quot;/&gt;&lt;/w:rPr&gt;&lt;m:t&gt;i&lt;/m:t&gt;&lt;/m:r&gt;&lt;/m:sub&gt;&lt;/m:sSub&gt;&lt;m:sSup&gt;&lt;m:sSupPr&gt;&lt;m:ctrlPr&gt;&lt;w:rPr&gt;&lt;w:rFonts w:ascii=&quot;Cambria Math&quot; w:h-ansi=&quot;Cambria Math&quot;/&gt;&lt;wx:font wx:val=&quot;Cambria Math&quot;/&gt;&lt;w:i/&gt;&lt;w:sz w:val=&quot;20&quot;/&gt;&lt;w:sz-cs w:val=&quot;20&quot;/&gt;&lt;w:lang w:val=&quot;RO&quot;/&gt;&lt;/w:rPr&gt;&lt;/m:ctrlPr&gt;&lt;/m:sSupPr&gt;&lt;m:e&gt;&lt;m:r&gt;&lt;w:rPr&gt;&lt;w:rFonts w:ascii=&quot;Cambria Math&quot; w:h-ansi=&quot;Cambria Math&quot;/&gt;&lt;wx:font wx:val=&quot;Cambria Math&quot;/&gt;&lt;w:i/&gt;&lt;w:sz w:val=&quot;20&quot;/&gt;&lt;w:sz-cs w:val=&quot;20&quot;/&gt;&lt;w:lang w:val=&quot;RO&quot;/&gt;&lt;/w:rPr&gt;&lt;m:t&gt;)&lt;/m:t&gt;&lt;/m:r&gt;&lt;/m:e&gt;&lt;m:sup&gt;&lt;m:r&gt;&lt;w:rPr&gt;&lt;w:rFonts w:ascii=&quot;Cambria Math&quot; w:h-ansi=&quot;Cambria Math&quot;/&gt;&lt;wx:font wx:val=&quot;Cambria Math&quot;/&gt;&lt;w:i/&gt;&lt;w:sz w:val=&quot;20&quot;/&gt;&lt;w:sz-cs w:val=&quot;20&quot;/&gt;&lt;w:lang w:val=&quot;RO&quot;/&gt;&lt;/w:rPr&gt;&lt;m:t&gt;2&lt;/m:t&gt;&lt;/m:r&gt;&lt;/m:sup&gt;&lt;/m:sSup&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A0311C">
              <w:rPr>
                <w:lang w:val="ro-RO"/>
              </w:rPr>
              <w:fldChar w:fldCharType="end"/>
            </w:r>
          </w:p>
          <w:p w:rsidR="00AA31B0" w:rsidRPr="00A0311C" w:rsidRDefault="00AA31B0" w:rsidP="00B0052E">
            <w:pPr>
              <w:pStyle w:val="ListParagraph"/>
              <w:numPr>
                <w:ilvl w:val="0"/>
                <w:numId w:val="14"/>
              </w:numPr>
              <w:jc w:val="both"/>
              <w:rPr>
                <w:lang w:val="ro-RO"/>
              </w:rPr>
            </w:pPr>
            <w:r w:rsidRPr="00A0311C">
              <w:rPr>
                <w:lang w:val="ro-RO"/>
              </w:rPr>
              <w:t>dispersia estimată</w:t>
            </w:r>
            <w:r w:rsidRPr="00A0311C">
              <w:rPr>
                <w:lang w:val="ro-RO"/>
              </w:rPr>
              <w:fldChar w:fldCharType="begin"/>
            </w:r>
            <w:r w:rsidRPr="00A0311C">
              <w:rPr>
                <w:lang w:val="ro-RO"/>
              </w:rPr>
              <w:instrText xml:space="preserve"> QUOTE </w:instrText>
            </w:r>
            <w:r w:rsidRPr="00D91E7B">
              <w:pict>
                <v:shape id="_x0000_i1040" type="#_x0000_t75" style="width:88.5pt;height:54.7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41FA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D41FAE&quot;&gt;&lt;m:oMathPara&gt;&lt;m:oMath&gt;&lt;m:r&gt;&lt;w:rPr&gt;&lt;w:rFonts w:ascii=&quot;Cambria Math&quot; w:h-ansi=&quot;Cambria Math&quot;/&gt;&lt;wx:font wx:val=&quot;Cambria Math&quot;/&gt;&lt;w:i/&gt;&lt;w:sz w:val=&quot;20&quot;/&gt;&lt;w:sz-cs w:val=&quot;20&quot;/&gt;&lt;w:lang w:val=&quot;RO&quot;/&gt;&lt;/w:rPr&gt;&lt;m:t&gt; v= &lt;/m:t&gt;&lt;/m:r&gt;&lt;m:f&gt;&lt;m:fPr&gt;&lt;m:ctrlPr&gt;&lt;w:rPr&gt;&lt;w:rFonts w:ascii=&quot;Cambria Math&quot; w:h-ansi=&quot;Cambria Math&quot;/&gt;&lt;wx:font wx:val=&quot;Cambria Math&quot;/&gt;&lt;w:i/&gt;&lt;w:sz w:val=&quot;20&quot;/&gt;&lt;w:sz-cs w:val=&quot;20&quot;/&gt;&lt;w:lang w:val=&quot;RO&quot;/&gt;&lt;/w:rPr&gt;&lt;/m:ctrlPr&gt;&lt;/m:fPr&gt;&lt;m:num&gt;&lt;m:r&gt;&lt;w:rPr&gt;&lt;w:rFonts w:ascii=&quot;Cambria Math&quot; w:h-ansi=&quot;Cambria Math&quot;/&gt;&lt;wx:font wx:val=&quot;Cambria Math&quot;/&gt;&lt;w:i/&gt;&lt;w:sz w:val=&quot;20&quot;/&gt;&lt;w:sz-cs w:val=&quot;20&quot;/&gt;&lt;w:lang w:val=&quot;RO&quot;/&gt;&lt;/w:rPr&gt;&lt;m:t&gt;SC&lt;/m:t&gt;&lt;/m:r&gt;&lt;/m:num&gt;&lt;m:den&gt;&lt;m:r&gt;&lt;w:rPr&gt;&lt;w:rFonts w:ascii=&quot;Cambria Math&quot; w:h-ansi=&quot;Cambria Math&quot;/&gt;&lt;wx:font wx:val=&quot;Cambria Math&quot;/&gt;&lt;w:i/&gt;&lt;w:sz w:val=&quot;20&quot;/&gt;&lt;w:sz-cs w:val=&quot;20&quot;/&gt;&lt;w:lang w:val=&quot;RO&quot;/&gt;&lt;/w:rPr&gt;&lt;m:t&gt;34&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A0311C">
              <w:rPr>
                <w:lang w:val="ro-RO"/>
              </w:rPr>
              <w:instrText xml:space="preserve"> </w:instrText>
            </w:r>
            <w:r w:rsidRPr="00A0311C">
              <w:rPr>
                <w:lang w:val="ro-RO"/>
              </w:rPr>
              <w:fldChar w:fldCharType="separate"/>
            </w:r>
            <w:r w:rsidRPr="00D91E7B">
              <w:pict>
                <v:shape id="_x0000_i1041" type="#_x0000_t75" style="width:88.5pt;height:54.7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41FA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D41FAE&quot;&gt;&lt;m:oMathPara&gt;&lt;m:oMath&gt;&lt;m:r&gt;&lt;w:rPr&gt;&lt;w:rFonts w:ascii=&quot;Cambria Math&quot; w:h-ansi=&quot;Cambria Math&quot;/&gt;&lt;wx:font wx:val=&quot;Cambria Math&quot;/&gt;&lt;w:i/&gt;&lt;w:sz w:val=&quot;20&quot;/&gt;&lt;w:sz-cs w:val=&quot;20&quot;/&gt;&lt;w:lang w:val=&quot;RO&quot;/&gt;&lt;/w:rPr&gt;&lt;m:t&gt; v= &lt;/m:t&gt;&lt;/m:r&gt;&lt;m:f&gt;&lt;m:fPr&gt;&lt;m:ctrlPr&gt;&lt;w:rPr&gt;&lt;w:rFonts w:ascii=&quot;Cambria Math&quot; w:h-ansi=&quot;Cambria Math&quot;/&gt;&lt;wx:font wx:val=&quot;Cambria Math&quot;/&gt;&lt;w:i/&gt;&lt;w:sz w:val=&quot;20&quot;/&gt;&lt;w:sz-cs w:val=&quot;20&quot;/&gt;&lt;w:lang w:val=&quot;RO&quot;/&gt;&lt;/w:rPr&gt;&lt;/m:ctrlPr&gt;&lt;/m:fPr&gt;&lt;m:num&gt;&lt;m:r&gt;&lt;w:rPr&gt;&lt;w:rFonts w:ascii=&quot;Cambria Math&quot; w:h-ansi=&quot;Cambria Math&quot;/&gt;&lt;wx:font wx:val=&quot;Cambria Math&quot;/&gt;&lt;w:i/&gt;&lt;w:sz w:val=&quot;20&quot;/&gt;&lt;w:sz-cs w:val=&quot;20&quot;/&gt;&lt;w:lang w:val=&quot;RO&quot;/&gt;&lt;/w:rPr&gt;&lt;m:t&gt;SC&lt;/m:t&gt;&lt;/m:r&gt;&lt;/m:num&gt;&lt;m:den&gt;&lt;m:r&gt;&lt;w:rPr&gt;&lt;w:rFonts w:ascii=&quot;Cambria Math&quot; w:h-ansi=&quot;Cambria Math&quot;/&gt;&lt;wx:font wx:val=&quot;Cambria Math&quot;/&gt;&lt;w:i/&gt;&lt;w:sz w:val=&quot;20&quot;/&gt;&lt;w:sz-cs w:val=&quot;20&quot;/&gt;&lt;w:lang w:val=&quot;RO&quot;/&gt;&lt;/w:rPr&gt;&lt;m:t&gt;34&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A0311C">
              <w:rPr>
                <w:lang w:val="ro-RO"/>
              </w:rPr>
              <w:fldChar w:fldCharType="end"/>
            </w:r>
          </w:p>
          <w:p w:rsidR="00AA31B0" w:rsidRPr="00A0311C" w:rsidRDefault="00AA31B0" w:rsidP="00B0052E">
            <w:pPr>
              <w:ind w:left="225"/>
              <w:jc w:val="both"/>
              <w:rPr>
                <w:lang w:val="ro-RO"/>
              </w:rPr>
            </w:pPr>
            <w:r w:rsidRPr="00A0311C">
              <w:rPr>
                <w:lang w:val="ro-RO"/>
              </w:rPr>
              <w:t xml:space="preserve">De unde abaterea standard estimată: </w:t>
            </w:r>
            <w:r w:rsidRPr="00A0311C">
              <w:rPr>
                <w:lang w:val="ro-RO"/>
              </w:rPr>
              <w:fldChar w:fldCharType="begin"/>
            </w:r>
            <w:r w:rsidRPr="00A0311C">
              <w:rPr>
                <w:lang w:val="ro-RO"/>
              </w:rPr>
              <w:instrText xml:space="preserve"> QUOTE </w:instrText>
            </w:r>
            <w:r w:rsidRPr="00D91E7B">
              <w:pict>
                <v:shape id="_x0000_i1042" type="#_x0000_t75" style="width:34.5pt;height:12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A6406&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7A6406&quot;&gt;&lt;m:oMathPara&gt;&lt;m:oMath&gt;&lt;m:r&gt;&lt;w:rPr&gt;&lt;w:rFonts w:ascii=&quot;Cambria Math&quot; w:h-ansi=&quot;Cambria Math&quot;/&gt;&lt;wx:font wx:val=&quot;Cambria Math&quot;/&gt;&lt;w:i/&gt;&lt;w:sz w:val=&quot;20&quot;/&gt;&lt;w:sz-cs w:val=&quot;20&quot;/&gt;&lt;w:lang w:val=&quot;RO&quot;/&gt;&lt;/w:rPr&gt;&lt;m:t&gt;s= &lt;/m:t&gt;&lt;/m:r&gt;&lt;m:rad&gt;&lt;m:radPr&gt;&lt;m:degHide m:val=&quot;on&quot;/&gt;&lt;m:ctrlPr&gt;&lt;w:rPr&gt;&lt;w:rFonts w:ascii=&quot;Cambria Math&quot; w:h-ansi=&quot;Cambria Math&quot;/&gt;&lt;wx:font wx:val=&quot;Cambria Math&quot;/&gt;&lt;w:i/&gt;&lt;w:sz w:val=&quot;20&quot;/&gt;&lt;w:sz-cs w:val=&quot;20&quot;/&gt;&lt;w:lang w:val=&quot;RO&quot;/&gt;&lt;/w:rPr&gt;&lt;/m:ctrlPr&gt;&lt;/m:radPr&gt;&lt;m:deg/&gt;&lt;m:e&gt;&lt;m:r&gt;&lt;w:rPr&gt;&lt;w:rFonts w:ascii=&quot;Cambria Math&quot; w:h-ansi=&quot;Cambria Math&quot;/&gt;&lt;wx:font wx:val=&quot;Cambria Math&quot;/&gt;&lt;w:i/&gt;&lt;w:sz w:val=&quot;20&quot;/&gt;&lt;w:sz-cs w:val=&quot;20&quot;/&gt;&lt;w:lang w:val=&quot;RO&quot;/&gt;&lt;/w:rPr&gt;&lt;m:t&gt;v&lt;/m:t&gt;&lt;/m:r&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A0311C">
              <w:rPr>
                <w:lang w:val="ro-RO"/>
              </w:rPr>
              <w:instrText xml:space="preserve"> </w:instrText>
            </w:r>
            <w:r w:rsidRPr="00A0311C">
              <w:rPr>
                <w:lang w:val="ro-RO"/>
              </w:rPr>
              <w:fldChar w:fldCharType="separate"/>
            </w:r>
            <w:r w:rsidRPr="00D91E7B">
              <w:pict>
                <v:shape id="_x0000_i1043" type="#_x0000_t75" style="width:34.5pt;height:12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A6406&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7A6406&quot;&gt;&lt;m:oMathPara&gt;&lt;m:oMath&gt;&lt;m:r&gt;&lt;w:rPr&gt;&lt;w:rFonts w:ascii=&quot;Cambria Math&quot; w:h-ansi=&quot;Cambria Math&quot;/&gt;&lt;wx:font wx:val=&quot;Cambria Math&quot;/&gt;&lt;w:i/&gt;&lt;w:sz w:val=&quot;20&quot;/&gt;&lt;w:sz-cs w:val=&quot;20&quot;/&gt;&lt;w:lang w:val=&quot;RO&quot;/&gt;&lt;/w:rPr&gt;&lt;m:t&gt;s= &lt;/m:t&gt;&lt;/m:r&gt;&lt;m:rad&gt;&lt;m:radPr&gt;&lt;m:degHide m:val=&quot;on&quot;/&gt;&lt;m:ctrlPr&gt;&lt;w:rPr&gt;&lt;w:rFonts w:ascii=&quot;Cambria Math&quot; w:h-ansi=&quot;Cambria Math&quot;/&gt;&lt;wx:font wx:val=&quot;Cambria Math&quot;/&gt;&lt;w:i/&gt;&lt;w:sz w:val=&quot;20&quot;/&gt;&lt;w:sz-cs w:val=&quot;20&quot;/&gt;&lt;w:lang w:val=&quot;RO&quot;/&gt;&lt;/w:rPr&gt;&lt;/m:ctrlPr&gt;&lt;/m:radPr&gt;&lt;m:deg/&gt;&lt;m:e&gt;&lt;m:r&gt;&lt;w:rPr&gt;&lt;w:rFonts w:ascii=&quot;Cambria Math&quot; w:h-ansi=&quot;Cambria Math&quot;/&gt;&lt;wx:font wx:val=&quot;Cambria Math&quot;/&gt;&lt;w:i/&gt;&lt;w:sz w:val=&quot;20&quot;/&gt;&lt;w:sz-cs w:val=&quot;20&quot;/&gt;&lt;w:lang w:val=&quot;RO&quot;/&gt;&lt;/w:rPr&gt;&lt;m:t&gt;v&lt;/m:t&gt;&lt;/m:r&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A0311C">
              <w:rPr>
                <w:lang w:val="ro-RO"/>
              </w:rPr>
              <w:fldChar w:fldCharType="end"/>
            </w:r>
          </w:p>
          <w:p w:rsidR="00AA31B0" w:rsidRPr="00A0311C" w:rsidRDefault="00AA31B0" w:rsidP="00B0052E">
            <w:pPr>
              <w:ind w:firstLine="225"/>
              <w:jc w:val="both"/>
              <w:rPr>
                <w:lang w:val="ro-RO"/>
              </w:rPr>
            </w:pPr>
            <w:r w:rsidRPr="00A0311C">
              <w:rPr>
                <w:lang w:val="ro-RO"/>
              </w:rPr>
              <w:t>3.2.  Metoda amplitudinii medii</w:t>
            </w:r>
          </w:p>
          <w:p w:rsidR="00AA31B0" w:rsidRPr="00A0311C" w:rsidRDefault="00AA31B0" w:rsidP="00B0052E">
            <w:pPr>
              <w:ind w:firstLine="225"/>
              <w:jc w:val="both"/>
              <w:rPr>
                <w:lang w:val="ro-RO"/>
              </w:rPr>
            </w:pPr>
            <w:r w:rsidRPr="00A0311C">
              <w:rPr>
                <w:lang w:val="ro-RO"/>
              </w:rPr>
              <w:t>Numărul de sticle utilizate ca recipiente de măsurare din eșantion este de 40.</w:t>
            </w:r>
          </w:p>
          <w:p w:rsidR="00AA31B0" w:rsidRPr="00A0311C" w:rsidRDefault="00AA31B0" w:rsidP="00B0052E">
            <w:pPr>
              <w:ind w:firstLine="225"/>
              <w:jc w:val="both"/>
              <w:rPr>
                <w:lang w:val="ro-RO"/>
              </w:rPr>
            </w:pPr>
            <w:r w:rsidRPr="00A0311C">
              <w:rPr>
                <w:lang w:val="ro-RO"/>
              </w:rPr>
              <w:t>3.2.1.  Se calculează după cum urmează (a se vedea 3.2.4):</w:t>
            </w:r>
          </w:p>
          <w:p w:rsidR="00AA31B0" w:rsidRPr="00A0311C" w:rsidRDefault="00AA31B0" w:rsidP="00B0052E">
            <w:pPr>
              <w:ind w:firstLine="225"/>
              <w:jc w:val="both"/>
              <w:rPr>
                <w:lang w:val="ro-RO"/>
              </w:rPr>
            </w:pPr>
            <w:r w:rsidRPr="00A0311C">
              <w:rPr>
                <w:lang w:val="ro-RO"/>
              </w:rPr>
              <w:t xml:space="preserve">3.2.1.1.  media  </w:t>
            </w:r>
            <w:r w:rsidRPr="00A0311C">
              <w:rPr>
                <w:lang w:val="ro-RO"/>
              </w:rPr>
              <w:fldChar w:fldCharType="begin"/>
            </w:r>
            <w:r w:rsidRPr="00A0311C">
              <w:rPr>
                <w:lang w:val="ro-RO"/>
              </w:rPr>
              <w:instrText xml:space="preserve"> QUOTE </w:instrText>
            </w:r>
            <w:r w:rsidRPr="00D91E7B">
              <w:pict>
                <v:shape id="_x0000_i1044" type="#_x0000_t75" style="width:6.75pt;height:11.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46F19&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246F19&quot;&gt;&lt;m:oMathPara&gt;&lt;m:oMath&gt;&lt;m:acc&gt;&lt;m:accPr&gt;&lt;m:chr m:val=&quot;М…&quot;/&gt;&lt;m:ctrlPr&gt;&lt;w:rPr&gt;&lt;w:rFonts w:ascii=&quot;Cambria Math&quot; w:h-ansi=&quot;Cambria Math&quot;/&gt;&lt;wx:font wx:val=&quot;Cambria Math&quot;/&gt;&lt;w:i/&gt;&lt;w:sz w:val=&quot;20&quot;/&gt;&lt;w:sz-cs w:val=&quot;20&quot;/&gt;&lt;w:lang w:val=&quot;RO&quot;/&gt;&lt;/w:rPr&gt;&lt;/m:ctrlPr&gt;&lt;/m:accPr&gt;&lt;m:e&gt;&lt;m:r&gt;&lt;w:rPr&gt;&lt;w:rFonts w:ascii=&quot;Cambria Math&quot; w:h-ansi=&quot;Cambria Math&quot;/&gt;&lt;wx:font wx:val=&quot;Cambria Math&quot;/&gt;&lt;w:i/&gt;&lt;w:sz w:val=&quot;20&quot;/&gt;&lt;w:sz-cs w:val=&quot;20&quot;/&gt;&lt;w:lang w:val=&quot;RO&quot;/&gt;&lt;/w:rPr&gt;&lt;m:t&gt;x&lt;/m:t&gt;&lt;/m:r&gt;&lt;/m:e&gt;&lt;/m:ac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A0311C">
              <w:rPr>
                <w:lang w:val="ro-RO"/>
              </w:rPr>
              <w:instrText xml:space="preserve"> </w:instrText>
            </w:r>
            <w:r w:rsidRPr="00A0311C">
              <w:rPr>
                <w:lang w:val="ro-RO"/>
              </w:rPr>
              <w:fldChar w:fldCharType="separate"/>
            </w:r>
            <w:r w:rsidRPr="00D91E7B">
              <w:pict>
                <v:shape id="_x0000_i1045" type="#_x0000_t75" style="width:6.75pt;height:11.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46F19&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246F19&quot;&gt;&lt;m:oMathPara&gt;&lt;m:oMath&gt;&lt;m:acc&gt;&lt;m:accPr&gt;&lt;m:chr m:val=&quot;М…&quot;/&gt;&lt;m:ctrlPr&gt;&lt;w:rPr&gt;&lt;w:rFonts w:ascii=&quot;Cambria Math&quot; w:h-ansi=&quot;Cambria Math&quot;/&gt;&lt;wx:font wx:val=&quot;Cambria Math&quot;/&gt;&lt;w:i/&gt;&lt;w:sz w:val=&quot;20&quot;/&gt;&lt;w:sz-cs w:val=&quot;20&quot;/&gt;&lt;w:lang w:val=&quot;RO&quot;/&gt;&lt;/w:rPr&gt;&lt;/m:ctrlPr&gt;&lt;/m:accPr&gt;&lt;m:e&gt;&lt;m:r&gt;&lt;w:rPr&gt;&lt;w:rFonts w:ascii=&quot;Cambria Math&quot; w:h-ansi=&quot;Cambria Math&quot;/&gt;&lt;wx:font wx:val=&quot;Cambria Math&quot;/&gt;&lt;w:i/&gt;&lt;w:sz w:val=&quot;20&quot;/&gt;&lt;w:sz-cs w:val=&quot;20&quot;/&gt;&lt;w:lang w:val=&quot;RO&quot;/&gt;&lt;/w:rPr&gt;&lt;m:t&gt;x&lt;/m:t&gt;&lt;/m:r&gt;&lt;/m:e&gt;&lt;/m:ac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A0311C">
              <w:rPr>
                <w:lang w:val="ro-RO"/>
              </w:rPr>
              <w:fldChar w:fldCharType="end"/>
            </w:r>
            <w:r w:rsidRPr="00A0311C">
              <w:rPr>
                <w:lang w:val="ro-RO"/>
              </w:rPr>
              <w:t xml:space="preserve">  a capacităților reale x</w:t>
            </w:r>
            <w:r w:rsidRPr="00A0311C">
              <w:rPr>
                <w:vertAlign w:val="subscript"/>
                <w:lang w:val="ro-RO"/>
              </w:rPr>
              <w:t>i</w:t>
            </w:r>
            <w:r w:rsidRPr="00A0311C">
              <w:rPr>
                <w:lang w:val="ro-RO"/>
              </w:rPr>
              <w:t xml:space="preserve"> ale sticlelor din eșantion;</w:t>
            </w:r>
          </w:p>
          <w:p w:rsidR="00AA31B0" w:rsidRPr="00A0311C" w:rsidRDefault="00AA31B0" w:rsidP="00B0052E">
            <w:pPr>
              <w:ind w:firstLine="225"/>
              <w:jc w:val="both"/>
              <w:rPr>
                <w:lang w:val="ro-RO"/>
              </w:rPr>
            </w:pPr>
            <w:r w:rsidRPr="00A0311C">
              <w:rPr>
                <w:lang w:val="ro-RO"/>
              </w:rPr>
              <w:t xml:space="preserve">3.2.1.2.  amplitudinea medie  </w:t>
            </w:r>
            <w:r w:rsidRPr="00A0311C">
              <w:rPr>
                <w:lang w:val="ro-RO"/>
              </w:rPr>
              <w:fldChar w:fldCharType="begin"/>
            </w:r>
            <w:r w:rsidRPr="00A0311C">
              <w:rPr>
                <w:lang w:val="ro-RO"/>
              </w:rPr>
              <w:instrText xml:space="preserve"> QUOTE </w:instrText>
            </w:r>
            <w:r w:rsidRPr="00D91E7B">
              <w:pict>
                <v:shape id="_x0000_i1046" type="#_x0000_t75" style="width:7.5pt;height:12.7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56133&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B56133&quot;&gt;&lt;m:oMathPara&gt;&lt;m:oMath&gt;&lt;m:acc&gt;&lt;m:accPr&gt;&lt;m:chr m:val=&quot;М…&quot;/&gt;&lt;m:ctrlPr&gt;&lt;w:rPr&gt;&lt;w:rFonts w:ascii=&quot;Cambria Math&quot; w:h-ansi=&quot;Cambria Math&quot;/&gt;&lt;wx:font wx:val=&quot;Cambria Math&quot;/&gt;&lt;w:i/&gt;&lt;w:sz w:val=&quot;20&quot;/&gt;&lt;w:sz-cs w:val=&quot;20&quot;/&gt;&lt;w:lang w:val=&quot;RO&quot;/&gt;&lt;/w:rPr&gt;&lt;/m:ctrlPr&gt;&lt;/m:accPr&gt;&lt;m:e&gt;&lt;m:r&gt;&lt;w:rPr&gt;&lt;w:rFonts w:ascii=&quot;Cambria Math&quot; w:h-ansi=&quot;Cambria Math&quot;/&gt;&lt;wx:font wx:val=&quot;Cambria Math&quot;/&gt;&lt;w:i/&gt;&lt;w:sz w:val=&quot;20&quot;/&gt;&lt;w:sz-cs w:val=&quot;20&quot;/&gt;&lt;w:lang w:val=&quot;RO&quot;/&gt;&lt;/w:rPr&gt;&lt;m:t&gt;R&lt;/m:t&gt;&lt;/m:r&gt;&lt;/m:e&gt;&lt;/m:ac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A0311C">
              <w:rPr>
                <w:lang w:val="ro-RO"/>
              </w:rPr>
              <w:instrText xml:space="preserve"> </w:instrText>
            </w:r>
            <w:r w:rsidRPr="00A0311C">
              <w:rPr>
                <w:lang w:val="ro-RO"/>
              </w:rPr>
              <w:fldChar w:fldCharType="separate"/>
            </w:r>
            <w:r w:rsidRPr="00D91E7B">
              <w:pict>
                <v:shape id="_x0000_i1047" type="#_x0000_t75" style="width:7.5pt;height:12.7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56133&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B56133&quot;&gt;&lt;m:oMathPara&gt;&lt;m:oMath&gt;&lt;m:acc&gt;&lt;m:accPr&gt;&lt;m:chr m:val=&quot;М…&quot;/&gt;&lt;m:ctrlPr&gt;&lt;w:rPr&gt;&lt;w:rFonts w:ascii=&quot;Cambria Math&quot; w:h-ansi=&quot;Cambria Math&quot;/&gt;&lt;wx:font wx:val=&quot;Cambria Math&quot;/&gt;&lt;w:i/&gt;&lt;w:sz w:val=&quot;20&quot;/&gt;&lt;w:sz-cs w:val=&quot;20&quot;/&gt;&lt;w:lang w:val=&quot;RO&quot;/&gt;&lt;/w:rPr&gt;&lt;/m:ctrlPr&gt;&lt;/m:accPr&gt;&lt;m:e&gt;&lt;m:r&gt;&lt;w:rPr&gt;&lt;w:rFonts w:ascii=&quot;Cambria Math&quot; w:h-ansi=&quot;Cambria Math&quot;/&gt;&lt;wx:font wx:val=&quot;Cambria Math&quot;/&gt;&lt;w:i/&gt;&lt;w:sz w:val=&quot;20&quot;/&gt;&lt;w:sz-cs w:val=&quot;20&quot;/&gt;&lt;w:lang w:val=&quot;RO&quot;/&gt;&lt;/w:rPr&gt;&lt;m:t&gt;R&lt;/m:t&gt;&lt;/m:r&gt;&lt;/m:e&gt;&lt;/m:ac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A0311C">
              <w:rPr>
                <w:lang w:val="ro-RO"/>
              </w:rPr>
              <w:fldChar w:fldCharType="end"/>
            </w:r>
            <w:r w:rsidRPr="00A0311C">
              <w:rPr>
                <w:lang w:val="ro-RO"/>
              </w:rPr>
              <w:t xml:space="preserve">  a capacităților reale x</w:t>
            </w:r>
            <w:r w:rsidRPr="00A0311C">
              <w:rPr>
                <w:vertAlign w:val="subscript"/>
                <w:lang w:val="ro-RO"/>
              </w:rPr>
              <w:t>i</w:t>
            </w:r>
            <w:r w:rsidRPr="00A0311C">
              <w:rPr>
                <w:lang w:val="ro-RO"/>
              </w:rPr>
              <w:t xml:space="preserve"> ale sticlelor din eșantion.</w:t>
            </w:r>
          </w:p>
          <w:p w:rsidR="00AA31B0" w:rsidRPr="00A0311C" w:rsidRDefault="00AA31B0" w:rsidP="00B0052E">
            <w:pPr>
              <w:ind w:firstLine="225"/>
              <w:jc w:val="both"/>
              <w:rPr>
                <w:lang w:val="ro-RO"/>
              </w:rPr>
            </w:pPr>
            <w:r w:rsidRPr="00A0311C">
              <w:rPr>
                <w:lang w:val="ro-RO"/>
              </w:rPr>
              <w:t>3.2.2.  Se calculează după cum urmează:</w:t>
            </w:r>
          </w:p>
          <w:p w:rsidR="00AA31B0" w:rsidRPr="00A0311C" w:rsidRDefault="00AA31B0" w:rsidP="00B0052E">
            <w:pPr>
              <w:ind w:firstLine="225"/>
              <w:jc w:val="both"/>
              <w:rPr>
                <w:lang w:val="ro-RO"/>
              </w:rPr>
            </w:pPr>
            <w:r w:rsidRPr="00A0311C">
              <w:rPr>
                <w:lang w:val="ro-RO"/>
              </w:rPr>
              <w:t>3.2.2.1.  limita superioară  T</w:t>
            </w:r>
            <w:r w:rsidRPr="00A0311C">
              <w:rPr>
                <w:vertAlign w:val="subscript"/>
                <w:lang w:val="ro-RO"/>
              </w:rPr>
              <w:t>s</w:t>
            </w:r>
            <w:r w:rsidRPr="00A0311C">
              <w:rPr>
                <w:lang w:val="ro-RO"/>
              </w:rPr>
              <w:t>: suma capacității indicate și eroarea maximă admisă corespunzătoare acestei capacități;</w:t>
            </w:r>
          </w:p>
          <w:p w:rsidR="00AA31B0" w:rsidRPr="00A0311C" w:rsidRDefault="00AA31B0" w:rsidP="00B0052E">
            <w:pPr>
              <w:ind w:firstLine="225"/>
              <w:jc w:val="both"/>
              <w:rPr>
                <w:lang w:val="ro-RO"/>
              </w:rPr>
            </w:pPr>
            <w:r w:rsidRPr="00A0311C">
              <w:rPr>
                <w:lang w:val="ro-RO"/>
              </w:rPr>
              <w:t>3.2.2.2.   limita inferioară T</w:t>
            </w:r>
            <w:r w:rsidRPr="00A0311C">
              <w:rPr>
                <w:vertAlign w:val="subscript"/>
                <w:lang w:val="ro-RO"/>
              </w:rPr>
              <w:t>i</w:t>
            </w:r>
            <w:r w:rsidRPr="00A0311C">
              <w:rPr>
                <w:lang w:val="ro-RO"/>
              </w:rPr>
              <w:t>:</w:t>
            </w:r>
          </w:p>
          <w:p w:rsidR="00AA31B0" w:rsidRPr="00A0311C" w:rsidRDefault="00AA31B0" w:rsidP="00B0052E">
            <w:pPr>
              <w:ind w:firstLine="225"/>
              <w:jc w:val="both"/>
              <w:rPr>
                <w:lang w:val="ro-RO"/>
              </w:rPr>
            </w:pPr>
            <w:r w:rsidRPr="00A0311C">
              <w:rPr>
                <w:lang w:val="ro-RO"/>
              </w:rPr>
              <w:t>diferența dintre capacitatea indicată și eroarea maximă admisă corespunzătoare acestei capacități.</w:t>
            </w:r>
          </w:p>
          <w:p w:rsidR="00AA31B0" w:rsidRPr="00A0311C" w:rsidRDefault="00AA31B0" w:rsidP="00B47102">
            <w:pPr>
              <w:ind w:firstLine="180"/>
              <w:jc w:val="both"/>
              <w:rPr>
                <w:lang w:val="ro-RO"/>
              </w:rPr>
            </w:pPr>
            <w:r w:rsidRPr="00A0311C">
              <w:rPr>
                <w:lang w:val="ro-RO"/>
              </w:rPr>
              <w:t xml:space="preserve"> 3.2.3.  Criteriul de acceptare:</w:t>
            </w:r>
          </w:p>
          <w:p w:rsidR="00AA31B0" w:rsidRPr="00A0311C" w:rsidRDefault="00AA31B0" w:rsidP="00B0052E">
            <w:pPr>
              <w:ind w:firstLine="225"/>
              <w:jc w:val="both"/>
              <w:rPr>
                <w:lang w:val="ro-RO"/>
              </w:rPr>
            </w:pPr>
            <w:r w:rsidRPr="00A0311C">
              <w:rPr>
                <w:lang w:val="ro-RO"/>
              </w:rPr>
              <w:t xml:space="preserve"> lotul este declarat conform cu directiva dacă valorile  </w:t>
            </w:r>
            <w:r w:rsidRPr="00A0311C">
              <w:rPr>
                <w:lang w:val="ro-RO"/>
              </w:rPr>
              <w:fldChar w:fldCharType="begin"/>
            </w:r>
            <w:r w:rsidRPr="00A0311C">
              <w:rPr>
                <w:lang w:val="ro-RO"/>
              </w:rPr>
              <w:instrText xml:space="preserve"> QUOTE </w:instrText>
            </w:r>
            <w:r w:rsidRPr="00D91E7B">
              <w:pict>
                <v:shape id="_x0000_i1048" type="#_x0000_t75" style="width:6.75pt;height:11.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06B3E&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706B3E&quot;&gt;&lt;m:oMathPara&gt;&lt;m:oMath&gt;&lt;m:acc&gt;&lt;m:accPr&gt;&lt;m:chr m:val=&quot;М…&quot;/&gt;&lt;m:ctrlPr&gt;&lt;w:rPr&gt;&lt;w:rFonts w:ascii=&quot;Cambria Math&quot; w:h-ansi=&quot;Cambria Math&quot;/&gt;&lt;wx:font wx:val=&quot;Cambria Math&quot;/&gt;&lt;w:i/&gt;&lt;w:sz w:val=&quot;20&quot;/&gt;&lt;w:sz-cs w:val=&quot;20&quot;/&gt;&lt;w:lang w:val=&quot;RO&quot;/&gt;&lt;/w:rPr&gt;&lt;/m:ctrlPr&gt;&lt;/m:accPr&gt;&lt;m:e&gt;&lt;m:r&gt;&lt;w:rPr&gt;&lt;w:rFonts w:ascii=&quot;Cambria Math&quot; w:h-ansi=&quot;Cambria Math&quot;/&gt;&lt;wx:font wx:val=&quot;Cambria Math&quot;/&gt;&lt;w:i/&gt;&lt;w:sz w:val=&quot;20&quot;/&gt;&lt;w:sz-cs w:val=&quot;20&quot;/&gt;&lt;w:lang w:val=&quot;RO&quot;/&gt;&lt;/w:rPr&gt;&lt;m:t&gt;x&lt;/m:t&gt;&lt;/m:r&gt;&lt;/m:e&gt;&lt;/m:ac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A0311C">
              <w:rPr>
                <w:lang w:val="ro-RO"/>
              </w:rPr>
              <w:instrText xml:space="preserve"> </w:instrText>
            </w:r>
            <w:r w:rsidRPr="00A0311C">
              <w:rPr>
                <w:lang w:val="ro-RO"/>
              </w:rPr>
              <w:fldChar w:fldCharType="separate"/>
            </w:r>
            <w:r w:rsidRPr="00D91E7B">
              <w:pict>
                <v:shape id="_x0000_i1049" type="#_x0000_t75" style="width:6.75pt;height:11.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06B3E&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706B3E&quot;&gt;&lt;m:oMathPara&gt;&lt;m:oMath&gt;&lt;m:acc&gt;&lt;m:accPr&gt;&lt;m:chr m:val=&quot;М…&quot;/&gt;&lt;m:ctrlPr&gt;&lt;w:rPr&gt;&lt;w:rFonts w:ascii=&quot;Cambria Math&quot; w:h-ansi=&quot;Cambria Math&quot;/&gt;&lt;wx:font wx:val=&quot;Cambria Math&quot;/&gt;&lt;w:i/&gt;&lt;w:sz w:val=&quot;20&quot;/&gt;&lt;w:sz-cs w:val=&quot;20&quot;/&gt;&lt;w:lang w:val=&quot;RO&quot;/&gt;&lt;/w:rPr&gt;&lt;/m:ctrlPr&gt;&lt;/m:accPr&gt;&lt;m:e&gt;&lt;m:r&gt;&lt;w:rPr&gt;&lt;w:rFonts w:ascii=&quot;Cambria Math&quot; w:h-ansi=&quot;Cambria Math&quot;/&gt;&lt;wx:font wx:val=&quot;Cambria Math&quot;/&gt;&lt;w:i/&gt;&lt;w:sz w:val=&quot;20&quot;/&gt;&lt;w:sz-cs w:val=&quot;20&quot;/&gt;&lt;w:lang w:val=&quot;RO&quot;/&gt;&lt;/w:rPr&gt;&lt;m:t&gt;x&lt;/m:t&gt;&lt;/m:r&gt;&lt;/m:e&gt;&lt;/m:ac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A0311C">
              <w:rPr>
                <w:lang w:val="ro-RO"/>
              </w:rPr>
              <w:fldChar w:fldCharType="end"/>
            </w:r>
            <w:r w:rsidRPr="00A0311C">
              <w:rPr>
                <w:lang w:val="ro-RO"/>
              </w:rPr>
              <w:t xml:space="preserve">  și   </w:t>
            </w:r>
            <w:r w:rsidRPr="00A0311C">
              <w:rPr>
                <w:lang w:val="ro-RO"/>
              </w:rPr>
              <w:fldChar w:fldCharType="begin"/>
            </w:r>
            <w:r w:rsidRPr="00A0311C">
              <w:rPr>
                <w:lang w:val="ro-RO"/>
              </w:rPr>
              <w:instrText xml:space="preserve"> QUOTE </w:instrText>
            </w:r>
            <w:r w:rsidRPr="00D91E7B">
              <w:pict>
                <v:shape id="_x0000_i1050" type="#_x0000_t75" style="width:7.5pt;height:12.7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B4A90&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CB4A90&quot;&gt;&lt;m:oMathPara&gt;&lt;m:oMath&gt;&lt;m:acc&gt;&lt;m:accPr&gt;&lt;m:chr m:val=&quot;М…&quot;/&gt;&lt;m:ctrlPr&gt;&lt;w:rPr&gt;&lt;w:rFonts w:ascii=&quot;Cambria Math&quot; w:h-ansi=&quot;Cambria Math&quot;/&gt;&lt;wx:font wx:val=&quot;Cambria Math&quot;/&gt;&lt;w:i/&gt;&lt;w:sz w:val=&quot;20&quot;/&gt;&lt;w:sz-cs w:val=&quot;20&quot;/&gt;&lt;w:lang w:val=&quot;RO&quot;/&gt;&lt;/w:rPr&gt;&lt;/m:ctrlPr&gt;&lt;/m:accPr&gt;&lt;m:e&gt;&lt;m:r&gt;&lt;w:rPr&gt;&lt;w:rFonts w:ascii=&quot;Cambria Math&quot; w:h-ansi=&quot;Cambria Math&quot;/&gt;&lt;wx:font wx:val=&quot;Cambria Math&quot;/&gt;&lt;w:i/&gt;&lt;w:sz w:val=&quot;20&quot;/&gt;&lt;w:sz-cs w:val=&quot;20&quot;/&gt;&lt;w:lang w:val=&quot;RO&quot;/&gt;&lt;/w:rPr&gt;&lt;m:t&gt;R&lt;/m:t&gt;&lt;/m:r&gt;&lt;/m:e&gt;&lt;/m:ac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A0311C">
              <w:rPr>
                <w:lang w:val="ro-RO"/>
              </w:rPr>
              <w:instrText xml:space="preserve"> </w:instrText>
            </w:r>
            <w:r w:rsidRPr="00A0311C">
              <w:rPr>
                <w:lang w:val="ro-RO"/>
              </w:rPr>
              <w:fldChar w:fldCharType="separate"/>
            </w:r>
            <w:r w:rsidRPr="00D91E7B">
              <w:pict>
                <v:shape id="_x0000_i1051" type="#_x0000_t75" style="width:7.5pt;height:12.7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B4A90&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CB4A90&quot;&gt;&lt;m:oMathPara&gt;&lt;m:oMath&gt;&lt;m:acc&gt;&lt;m:accPr&gt;&lt;m:chr m:val=&quot;М…&quot;/&gt;&lt;m:ctrlPr&gt;&lt;w:rPr&gt;&lt;w:rFonts w:ascii=&quot;Cambria Math&quot; w:h-ansi=&quot;Cambria Math&quot;/&gt;&lt;wx:font wx:val=&quot;Cambria Math&quot;/&gt;&lt;w:i/&gt;&lt;w:sz w:val=&quot;20&quot;/&gt;&lt;w:sz-cs w:val=&quot;20&quot;/&gt;&lt;w:lang w:val=&quot;RO&quot;/&gt;&lt;/w:rPr&gt;&lt;/m:ctrlPr&gt;&lt;/m:accPr&gt;&lt;m:e&gt;&lt;m:r&gt;&lt;w:rPr&gt;&lt;w:rFonts w:ascii=&quot;Cambria Math&quot; w:h-ansi=&quot;Cambria Math&quot;/&gt;&lt;wx:font wx:val=&quot;Cambria Math&quot;/&gt;&lt;w:i/&gt;&lt;w:sz w:val=&quot;20&quot;/&gt;&lt;w:sz-cs w:val=&quot;20&quot;/&gt;&lt;w:lang w:val=&quot;RO&quot;/&gt;&lt;/w:rPr&gt;&lt;m:t&gt;R&lt;/m:t&gt;&lt;/m:r&gt;&lt;/m:e&gt;&lt;/m:ac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A0311C">
              <w:rPr>
                <w:lang w:val="ro-RO"/>
              </w:rPr>
              <w:fldChar w:fldCharType="end"/>
            </w:r>
            <w:r w:rsidRPr="00A0311C">
              <w:rPr>
                <w:lang w:val="ro-RO"/>
              </w:rPr>
              <w:t xml:space="preserve">   verifică simultan următoarele trei inecuații: </w:t>
            </w:r>
          </w:p>
          <w:p w:rsidR="00AA31B0" w:rsidRPr="00A0311C" w:rsidRDefault="00AA31B0" w:rsidP="00B0052E">
            <w:pPr>
              <w:ind w:firstLine="225"/>
              <w:jc w:val="both"/>
              <w:rPr>
                <w:lang w:val="ro-RO"/>
              </w:rPr>
            </w:pPr>
            <w:r w:rsidRPr="00D91E7B">
              <w:pict>
                <v:shape id="_x0000_i1052" type="#_x0000_t75" style="width:77.25pt;height:12.7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48CE&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9748CE&quot;&gt;&lt;m:oMathPara&gt;&lt;m:oMath&gt;&lt;m:acc&gt;&lt;m:accPr&gt;&lt;m:chr m:val=&quot;М…&quot;/&gt;&lt;m:ctrlPr&gt;&lt;w:rPr&gt;&lt;w:rFonts w:ascii=&quot;Cambria Math&quot; w:h-ansi=&quot;Cambria Math&quot;/&gt;&lt;wx:font wx:val=&quot;Cambria Math&quot;/&gt;&lt;w:i/&gt;&lt;w:sz w:val=&quot;20&quot;/&gt;&lt;w:sz-cs w:val=&quot;20&quot;/&gt;&lt;w:lang w:val=&quot;RO&quot;/&gt;&lt;/w:rPr&gt;&lt;/m:ctrlPr&gt;&lt;/m:accPr&gt;&lt;m:e&gt;&lt;m:r&gt;&lt;w:rPr&gt;&lt;w:rFonts w:ascii=&quot;Cambria Math&quot; w:h-ansi=&quot;Cambria Math&quot;/&gt;&lt;wx:font wx:val=&quot;Cambria Math&quot;/&gt;&lt;w:i/&gt;&lt;w:sz w:val=&quot;20&quot;/&gt;&lt;w:sz-cs w:val=&quot;20&quot;/&gt;&lt;w:lang w:val=&quot;RO&quot;/&gt;&lt;/w:rPr&gt;&lt;m:t&gt;x&lt;/m:t&gt;&lt;/m:r&gt;&lt;/m:e&gt;&lt;/m:acc&gt;&lt;m:r&gt;&lt;w:rPr&gt;&lt;w:rFonts w:ascii=&quot;Cambria Math&quot; w:h-ansi=&quot;Cambria Math&quot;/&gt;&lt;wx:font wx:val=&quot;Cambria Math&quot;/&gt;&lt;w:i/&gt;&lt;w:sz w:val=&quot;20&quot;/&gt;&lt;w:sz-cs w:val=&quot;20&quot;/&gt;&lt;w:lang w:val=&quot;RO&quot;/&gt;&lt;/w:rPr&gt;&lt;m:t&gt;+ &lt;/m:t&gt;&lt;/m:r&gt;&lt;m:sSup&gt;&lt;m:sSupPr&gt;&lt;m:ctrlPr&gt;&lt;w:rPr&gt;&lt;w:rFonts w:ascii=&quot;Cambria Math&quot; w:h-ansi=&quot;Cambria Math&quot;/&gt;&lt;wx:font wx:val=&quot;Cambria Math&quot;/&gt;&lt;w:i/&gt;&lt;w:sz w:val=&quot;20&quot;/&gt;&lt;w:sz-cs w:val=&quot;20&quot;/&gt;&lt;w:lang w:val=&quot;RO&quot;/&gt;&lt;/w:rPr&gt;&lt;/m:ctrlPr&gt;&lt;/m:sSupPr&gt;&lt;m:e&gt;&lt;m:r&gt;&lt;w:rPr&gt;&lt;w:rFonts w:ascii=&quot;Cambria Math&quot; w:h-ansi=&quot;Cambria Math&quot;/&gt;&lt;wx:font wx:val=&quot;Cambria Math&quot;/&gt;&lt;w:i/&gt;&lt;w:sz w:val=&quot;20&quot;/&gt;&lt;w:sz-cs w:val=&quot;20&quot;/&gt;&lt;w:lang w:val=&quot;RO&quot;/&gt;&lt;/w:rPr&gt;&lt;m:t&gt;k&lt;/m:t&gt;&lt;/m:r&gt;&lt;/m:e&gt;&lt;m:sup&gt;&lt;m:r&gt;&lt;w:rPr&gt;&lt;w:rFonts w:ascii=&quot;Cambria Math&quot; w:h-ansi=&quot;Cambria Math&quot;/&gt;&lt;wx:font wx:val=&quot;Cambria Math&quot;/&gt;&lt;w:i/&gt;&lt;w:sz w:val=&quot;20&quot;/&gt;&lt;w:sz-cs w:val=&quot;20&quot;/&gt;&lt;w:lang w:val=&quot;RO&quot;/&gt;&lt;/w:rPr&gt;&lt;m:t&gt;'&lt;/m:t&gt;&lt;/m:r&gt;&lt;/m:sup&gt;&lt;/m:sSup&gt;&lt;m:r&gt;&lt;w:rPr&gt;&lt;w:rFonts w:ascii=&quot;Cambria Math&quot; w:h-ansi=&quot;Cambria Math&quot;/&gt;&lt;wx:font wx:val=&quot;Cambria Math&quot;/&gt;&lt;w:i/&gt;&lt;w:sz w:val=&quot;20&quot;/&gt;&lt;w:sz-cs w:val=&quot;20&quot;/&gt;&lt;w:lang w:val=&quot;RO&quot;/&gt;&lt;/w:rPr&gt;&lt;m:t&gt;* &lt;/m:t&gt;&lt;/m:r&gt;&lt;m:acc&gt;&lt;m:accPr&gt;&lt;m:chr m:val=&quot;М…&quot;/&gt;&lt;m:ctrlPr&gt;&lt;w:rPr&gt;&lt;w:rFonts w:ascii=&quot;Cambria Math&quot; w:h-ansi=&quot;Cambria Math&quot;/&gt;&lt;wx:font wx:val=&quot;Cambria Math&quot;/&gt;&lt;w:i/&gt;&lt;w:sz w:val=&quot;20&quot;/&gt;&lt;w:sz-cs w:val=&quot;20&quot;/&gt;&lt;w:lang w:val=&quot;RO&quot;/&gt;&lt;/w:rPr&gt;&lt;/m:ctrlPr&gt;&lt;/m:accPr&gt;&lt;m:e&gt;&lt;m:r&gt;&lt;w:rPr&gt;&lt;w:rFonts w:ascii=&quot;Cambria Math&quot; w:h-ansi=&quot;Cambria Math&quot;/&gt;&lt;wx:font wx:val=&quot;Cambria Math&quot;/&gt;&lt;w:i/&gt;&lt;w:sz w:val=&quot;20&quot;/&gt;&lt;w:sz-cs w:val=&quot;20&quot;/&gt;&lt;w:lang w:val=&quot;RO&quot;/&gt;&lt;/w:rPr&gt;&lt;m:t&gt;R&lt;/m:t&gt;&lt;/m:r&gt;&lt;/m:e&gt;&lt;/m:acc&gt;&lt;m:r&gt;&lt;w:rPr&gt;&lt;w:rFonts w:ascii=&quot;Cambria Math&quot; w:h-ansi=&quot;Cambria Math&quot;/&gt;&lt;wx:font wx:val=&quot;Cambria Math&quot;/&gt;&lt;w:i/&gt;&lt;w:sz w:val=&quot;20&quot;/&gt;&lt;w:sz-cs w:val=&quot;20&quot;/&gt;&lt;w:lang w:val=&quot;RO&quot;/&gt;&lt;/w:rPr&gt;&lt;m:t&gt; в‰¤ &lt;/m:t&gt;&lt;/m:r&gt;&lt;m:sSub&gt;&lt;m:sSubPr&gt;&lt;m:ctrlPr&gt;&lt;w:rPr&gt;&lt;w:rFonts w:ascii=&quot;Cambria Math&quot; w:h-ansi=&quot;Cambria Math&quot;/&gt;&lt;wx:font wx:val=&quot;Cambria Math&quot;/&gt;&lt;w:i/&gt;&lt;w:sz w:val=&quot;20&quot;/&gt;&lt;w:sz-cs w:val=&quot;20&quot;/&gt;&lt;w:lang w:val=&quot;RO&quot;/&gt;&lt;/w:rPr&gt;&lt;/m:ctrlPr&gt;&lt;/m:sSubPr&gt;&lt;m:e&gt;&lt;m:r&gt;&lt;w:rPr&gt;&lt;w:rFonts w:ascii=&quot;Cambria Math&quot; w:h-ansi=&quot;Cambria Math&quot;/&gt;&lt;wx:font wx:val=&quot;Cambria Math&quot;/&gt;&lt;w:i/&gt;&lt;w:sz w:val=&quot;20&quot;/&gt;&lt;w:sz-cs w:val=&quot;20&quot;/&gt;&lt;w:lang w:val=&quot;RO&quot;/&gt;&lt;/w:rPr&gt;&lt;m:t&gt;T&lt;/m:t&gt;&lt;/m:r&gt;&lt;/m:e&gt;&lt;m:sub&gt;&lt;m:r&gt;&lt;w:rPr&gt;&lt;w:rFonts w:ascii=&quot;Cambria Math&quot; w:h-ansi=&quot;Cambria Math&quot;/&gt;&lt;wx:font wx:val=&quot;Cambria Math&quot;/&gt;&lt;w:i/&gt;&lt;w:sz w:val=&quot;20&quot;/&gt;&lt;w:sz-cs w:val=&quot;20&quot;/&gt;&lt;w:lang w:val=&quot;RO&quot;/&gt;&lt;/w:rPr&gt;&lt;m:t&gt;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p>
          <w:p w:rsidR="00AA31B0" w:rsidRPr="00A0311C" w:rsidRDefault="00AA31B0" w:rsidP="00B0052E">
            <w:pPr>
              <w:ind w:firstLine="225"/>
              <w:jc w:val="both"/>
              <w:rPr>
                <w:lang w:val="ro-RO"/>
              </w:rPr>
            </w:pPr>
            <w:r w:rsidRPr="00D91E7B">
              <w:pict>
                <v:shape id="_x0000_i1053" type="#_x0000_t75" style="width:77.25pt;height:12.7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5CA6&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285CA6&quot;&gt;&lt;m:oMathPara&gt;&lt;m:oMath&gt;&lt;m:acc&gt;&lt;m:accPr&gt;&lt;m:chr m:val=&quot;М…&quot;/&gt;&lt;m:ctrlPr&gt;&lt;w:rPr&gt;&lt;w:rFonts w:ascii=&quot;Cambria Math&quot; w:h-ansi=&quot;Cambria Math&quot;/&gt;&lt;wx:font wx:val=&quot;Cambria Math&quot;/&gt;&lt;w:i/&gt;&lt;w:sz w:val=&quot;20&quot;/&gt;&lt;w:sz-cs w:val=&quot;20&quot;/&gt;&lt;w:lang w:val=&quot;RO&quot;/&gt;&lt;/w:rPr&gt;&lt;/m:ctrlPr&gt;&lt;/m:accPr&gt;&lt;m:e&gt;&lt;m:r&gt;&lt;w:rPr&gt;&lt;w:rFonts w:ascii=&quot;Cambria Math&quot; w:h-ansi=&quot;Cambria Math&quot;/&gt;&lt;wx:font wx:val=&quot;Cambria Math&quot;/&gt;&lt;w:i/&gt;&lt;w:sz w:val=&quot;20&quot;/&gt;&lt;w:sz-cs w:val=&quot;20&quot;/&gt;&lt;w:lang w:val=&quot;RO&quot;/&gt;&lt;/w:rPr&gt;&lt;m:t&gt;x&lt;/m:t&gt;&lt;/m:r&gt;&lt;/m:e&gt;&lt;/m:acc&gt;&lt;m:r&gt;&lt;w:rPr&gt;&lt;w:rFonts w:ascii=&quot;Cambria Math&quot; w:h-ansi=&quot;Cambria Math&quot;/&gt;&lt;wx:font wx:val=&quot;Cambria Math&quot;/&gt;&lt;w:i/&gt;&lt;w:sz w:val=&quot;20&quot;/&gt;&lt;w:sz-cs w:val=&quot;20&quot;/&gt;&lt;w:lang w:val=&quot;RO&quot;/&gt;&lt;/w:rPr&gt;&lt;m:t&gt;+ &lt;/m:t&gt;&lt;/m:r&gt;&lt;m:sSup&gt;&lt;m:sSupPr&gt;&lt;m:ctrlPr&gt;&lt;w:rPr&gt;&lt;w:rFonts w:ascii=&quot;Cambria Math&quot; w:h-ansi=&quot;Cambria Math&quot;/&gt;&lt;wx:font wx:val=&quot;Cambria Math&quot;/&gt;&lt;w:i/&gt;&lt;w:sz w:val=&quot;20&quot;/&gt;&lt;w:sz-cs w:val=&quot;20&quot;/&gt;&lt;w:lang w:val=&quot;RO&quot;/&gt;&lt;/w:rPr&gt;&lt;/m:ctrlPr&gt;&lt;/m:sSupPr&gt;&lt;m:e&gt;&lt;m:r&gt;&lt;w:rPr&gt;&lt;w:rFonts w:ascii=&quot;Cambria Math&quot; w:h-ansi=&quot;Cambria Math&quot;/&gt;&lt;wx:font wx:val=&quot;Cambria Math&quot;/&gt;&lt;w:i/&gt;&lt;w:sz w:val=&quot;20&quot;/&gt;&lt;w:sz-cs w:val=&quot;20&quot;/&gt;&lt;w:lang w:val=&quot;RO&quot;/&gt;&lt;/w:rPr&gt;&lt;m:t&gt;k&lt;/m:t&gt;&lt;/m:r&gt;&lt;/m:e&gt;&lt;m:sup&gt;&lt;m:r&gt;&lt;w:rPr&gt;&lt;w:rFonts w:ascii=&quot;Cambria Math&quot; w:h-ansi=&quot;Cambria Math&quot;/&gt;&lt;wx:font wx:val=&quot;Cambria Math&quot;/&gt;&lt;w:i/&gt;&lt;w:sz w:val=&quot;20&quot;/&gt;&lt;w:sz-cs w:val=&quot;20&quot;/&gt;&lt;w:lang w:val=&quot;RO&quot;/&gt;&lt;/w:rPr&gt;&lt;m:t&gt;'&lt;/m:t&gt;&lt;/m:r&gt;&lt;/m:sup&gt;&lt;/m:sSup&gt;&lt;m:r&gt;&lt;w:rPr&gt;&lt;w:rFonts w:ascii=&quot;Cambria Math&quot; w:h-ansi=&quot;Cambria Math&quot;/&gt;&lt;wx:font wx:val=&quot;Cambria Math&quot;/&gt;&lt;w:i/&gt;&lt;w:sz w:val=&quot;20&quot;/&gt;&lt;w:sz-cs w:val=&quot;20&quot;/&gt;&lt;w:lang w:val=&quot;RO&quot;/&gt;&lt;/w:rPr&gt;&lt;m:t&gt;* &lt;/m:t&gt;&lt;/m:r&gt;&lt;m:acc&gt;&lt;m:accPr&gt;&lt;m:chr m:val=&quot;М…&quot;/&gt;&lt;m:ctrlPr&gt;&lt;w:rPr&gt;&lt;w:rFonts w:ascii=&quot;Cambria Math&quot; w:h-ansi=&quot;Cambria Math&quot;/&gt;&lt;wx:font wx:val=&quot;Cambria Math&quot;/&gt;&lt;w:i/&gt;&lt;w:sz w:val=&quot;20&quot;/&gt;&lt;w:sz-cs w:val=&quot;20&quot;/&gt;&lt;w:lang w:val=&quot;RO&quot;/&gt;&lt;/w:rPr&gt;&lt;/m:ctrlPr&gt;&lt;/m:accPr&gt;&lt;m:e&gt;&lt;m:r&gt;&lt;w:rPr&gt;&lt;w:rFonts w:ascii=&quot;Cambria Math&quot; w:h-ansi=&quot;Cambria Math&quot;/&gt;&lt;wx:font wx:val=&quot;Cambria Math&quot;/&gt;&lt;w:i/&gt;&lt;w:sz w:val=&quot;20&quot;/&gt;&lt;w:sz-cs w:val=&quot;20&quot;/&gt;&lt;w:lang w:val=&quot;RO&quot;/&gt;&lt;/w:rPr&gt;&lt;m:t&gt;R&lt;/m:t&gt;&lt;/m:r&gt;&lt;/m:e&gt;&lt;/m:acc&gt;&lt;m:r&gt;&lt;w:rPr&gt;&lt;w:rFonts w:ascii=&quot;Cambria Math&quot; w:h-ansi=&quot;Cambria Math&quot;/&gt;&lt;wx:font wx:val=&quot;Cambria Math&quot;/&gt;&lt;w:i/&gt;&lt;w:sz w:val=&quot;20&quot;/&gt;&lt;w:sz-cs w:val=&quot;20&quot;/&gt;&lt;w:lang w:val=&quot;RO&quot;/&gt;&lt;/w:rPr&gt;&lt;m:t&gt; в‰Ґ &lt;/m:t&gt;&lt;/m:r&gt;&lt;m:sSub&gt;&lt;m:sSubPr&gt;&lt;m:ctrlPr&gt;&lt;w:rPr&gt;&lt;w:rFonts w:ascii=&quot;Cambria Math&quot; w:h-ansi=&quot;Cambria Math&quot;/&gt;&lt;wx:font wx:val=&quot;Cambria Math&quot;/&gt;&lt;w:i/&gt;&lt;w:sz w:val=&quot;20&quot;/&gt;&lt;w:sz-cs w:val=&quot;20&quot;/&gt;&lt;w:lang w:val=&quot;RO&quot;/&gt;&lt;/w:rPr&gt;&lt;/m:ctrlPr&gt;&lt;/m:sSubPr&gt;&lt;m:e&gt;&lt;m:r&gt;&lt;w:rPr&gt;&lt;w:rFonts w:ascii=&quot;Cambria Math&quot; w:h-ansi=&quot;Cambria Math&quot;/&gt;&lt;wx:font wx:val=&quot;Cambria Math&quot;/&gt;&lt;w:i/&gt;&lt;w:sz w:val=&quot;20&quot;/&gt;&lt;w:sz-cs w:val=&quot;20&quot;/&gt;&lt;w:lang w:val=&quot;RO&quot;/&gt;&lt;/w:rPr&gt;&lt;m:t&gt;T&lt;/m:t&gt;&lt;/m:r&gt;&lt;/m:e&gt;&lt;m:sub&gt;&lt;m:r&gt;&lt;w:rPr&gt;&lt;w:rFonts w:ascii=&quot;Cambria Math&quot; w:h-ansi=&quot;Cambria Math&quot;/&gt;&lt;wx:font wx:val=&quot;Cambria Math&quot;/&gt;&lt;w:i/&gt;&lt;w:sz w:val=&quot;20&quot;/&gt;&lt;w:sz-cs w:val=&quot;20&quot;/&gt;&lt;w:lang w:val=&quot;RO&quot;/&gt;&lt;/w:rPr&gt;&lt;m:t&gt;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p>
          <w:p w:rsidR="00AA31B0" w:rsidRPr="00A0311C" w:rsidRDefault="00AA31B0" w:rsidP="00B0052E">
            <w:pPr>
              <w:ind w:firstLine="225"/>
              <w:jc w:val="both"/>
              <w:rPr>
                <w:lang w:val="ro-RO"/>
              </w:rPr>
            </w:pPr>
            <w:r w:rsidRPr="00D91E7B">
              <w:pict>
                <v:shape id="_x0000_i1054" type="#_x0000_t75" style="width:79.5pt;height:12.7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805&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936805&quot;&gt;&lt;m:oMathPara&gt;&lt;m:oMath&gt;&lt;m:acc&gt;&lt;m:accPr&gt;&lt;m:chr m:val=&quot;М…&quot;/&gt;&lt;m:ctrlPr&gt;&lt;w:rPr&gt;&lt;w:rFonts w:ascii=&quot;Cambria Math&quot; w:h-ansi=&quot;Cambria Math&quot;/&gt;&lt;wx:font wx:val=&quot;Cambria Math&quot;/&gt;&lt;w:i/&gt;&lt;w:sz w:val=&quot;20&quot;/&gt;&lt;w:sz-cs w:val=&quot;20&quot;/&gt;&lt;w:lang w:val=&quot;RO&quot;/&gt;&lt;/w:rPr&gt;&lt;/m:ctrlPr&gt;&lt;/m:accPr&gt;&lt;m:e&gt;&lt;m:r&gt;&lt;w:rPr&gt;&lt;w:rFonts w:ascii=&quot;Cambria Math&quot; w:h-ansi=&quot;Cambria Math&quot;/&gt;&lt;wx:font wx:val=&quot;Cambria Math&quot;/&gt;&lt;w:i/&gt;&lt;w:sz w:val=&quot;20&quot;/&gt;&lt;w:sz-cs w:val=&quot;20&quot;/&gt;&lt;w:lang w:val=&quot;RO&quot;/&gt;&lt;/w:rPr&gt;&lt;m:t&gt;R&lt;/m:t&gt;&lt;/m:r&gt;&lt;/m:e&gt;&lt;/m:acc&gt;&lt;m:r&gt;&lt;w:rPr&gt;&lt;w:rFonts w:ascii=&quot;Cambria Math&quot; w:h-ansi=&quot;Cambria Math&quot;/&gt;&lt;wx:font wx:val=&quot;Cambria Math&quot;/&gt;&lt;w:i/&gt;&lt;w:sz w:val=&quot;20&quot;/&gt;&lt;w:sz-cs w:val=&quot;20&quot;/&gt;&lt;w:lang w:val=&quot;RO&quot;/&gt;&lt;/w:rPr&gt;&lt;m:t&gt; в‰¤ &lt;/m:t&gt;&lt;/m:r&gt;&lt;m:sSup&gt;&lt;m:sSupPr&gt;&lt;m:ctrlPr&gt;&lt;w:rPr&gt;&lt;w:rFonts w:ascii=&quot;Cambria Math&quot; w:h-ansi=&quot;Cambria Math&quot;/&gt;&lt;wx:font wx:val=&quot;Cambria Math&quot;/&gt;&lt;w:i/&gt;&lt;w:sz w:val=&quot;20&quot;/&gt;&lt;w:sz-cs w:val=&quot;20&quot;/&gt;&lt;w:lang w:val=&quot;RO&quot;/&gt;&lt;/w:rPr&gt;&lt;/m:ctrlPr&gt;&lt;/m:sSupPr&gt;&lt;m:e&gt;&lt;m:r&gt;&lt;w:rPr&gt;&lt;w:rFonts w:ascii=&quot;Cambria Math&quot; w:h-ansi=&quot;Cambria Math&quot;/&gt;&lt;wx:font wx:val=&quot;Cambria Math&quot;/&gt;&lt;w:i/&gt;&lt;w:sz w:val=&quot;20&quot;/&gt;&lt;w:sz-cs w:val=&quot;20&quot;/&gt;&lt;w:lang w:val=&quot;RO&quot;/&gt;&lt;/w:rPr&gt;&lt;m:t&gt;F&lt;/m:t&gt;&lt;/m:r&gt;&lt;/m:e&gt;&lt;m:sup&gt;&lt;m:r&gt;&lt;w:rPr&gt;&lt;w:rFonts w:ascii=&quot;Cambria Math&quot; w:h-ansi=&quot;Cambria Math&quot;/&gt;&lt;wx:font wx:val=&quot;Cambria Math&quot;/&gt;&lt;w:i/&gt;&lt;w:sz w:val=&quot;20&quot;/&gt;&lt;w:sz-cs w:val=&quot;20&quot;/&gt;&lt;w:lang w:val=&quot;RO&quot;/&gt;&lt;/w:rPr&gt;&lt;m:t&gt;'&lt;/m:t&gt;&lt;/m:r&gt;&lt;/m:sup&gt;&lt;/m:sSup&gt;&lt;m:r&gt;&lt;w:rPr&gt;&lt;w:rFonts w:ascii=&quot;Cambria Math&quot; w:h-ansi=&quot;Cambria Math&quot;/&gt;&lt;wx:font wx:val=&quot;Cambria Math&quot;/&gt;&lt;w:i/&gt;&lt;w:sz w:val=&quot;20&quot;/&gt;&lt;w:sz-cs w:val=&quot;20&quot;/&gt;&lt;w:lang w:val=&quot;RO&quot;/&gt;&lt;/w:rPr&gt;&lt;m:t&gt; (&lt;/m:t&gt;&lt;/m:r&gt;&lt;m:sSub&gt;&lt;m:sSubPr&gt;&lt;m:ctrlPr&gt;&lt;w:rPr&gt;&lt;w:rFonts w:ascii=&quot;Cambria Math&quot; w:h-ansi=&quot;Cambria Math&quot;/&gt;&lt;wx:font wx:val=&quot;Cambria Math&quot;/&gt;&lt;w:i/&gt;&lt;w:sz w:val=&quot;20&quot;/&gt;&lt;w:sz-cs w:val=&quot;20&quot;/&gt;&lt;w:lang w:val=&quot;RO&quot;/&gt;&lt;/w:rPr&gt;&lt;/m:ctrlPr&gt;&lt;/m:sSubPr&gt;&lt;m:e&gt;&lt;m:r&gt;&lt;w:rPr&gt;&lt;w:rFonts w:ascii=&quot;Cambria Math&quot; w:h-ansi=&quot;Cambria Math&quot;/&gt;&lt;wx:font wx:val=&quot;Cambria Math&quot;/&gt;&lt;w:i/&gt;&lt;w:sz w:val=&quot;20&quot;/&gt;&lt;w:sz-cs w:val=&quot;20&quot;/&gt;&lt;w:lang w:val=&quot;RO&quot;/&gt;&lt;/w:rPr&gt;&lt;m:t&gt;T&lt;/m:t&gt;&lt;/m:r&gt;&lt;/m:e&gt;&lt;m:sub&gt;&lt;m:r&gt;&lt;w:rPr&gt;&lt;w:rFonts w:ascii=&quot;Cambria Math&quot; w:h-ansi=&quot;Cambria Math&quot;/&gt;&lt;wx:font wx:val=&quot;Cambria Math&quot;/&gt;&lt;w:i/&gt;&lt;w:sz w:val=&quot;20&quot;/&gt;&lt;w:sz-cs w:val=&quot;20&quot;/&gt;&lt;w:lang w:val=&quot;RO&quot;/&gt;&lt;/w:rPr&gt;&lt;m:t&gt;s&lt;/m:t&gt;&lt;/m:r&gt;&lt;/m:sub&gt;&lt;/m:sSub&gt;&lt;m:r&gt;&lt;w:rPr&gt;&lt;w:rFonts w:ascii=&quot;Cambria Math&quot; w:h-ansi=&quot;Cambria Math&quot;/&gt;&lt;wx:font wx:val=&quot;Cambria Math&quot;/&gt;&lt;w:i/&gt;&lt;w:sz w:val=&quot;20&quot;/&gt;&lt;w:sz-cs w:val=&quot;20&quot;/&gt;&lt;w:lang w:val=&quot;RO&quot;/&gt;&lt;/w:rPr&gt;&lt;m:t&gt;- &lt;/m:t&gt;&lt;/m:r&gt;&lt;m:sSub&gt;&lt;m:sSubPr&gt;&lt;m:ctrlPr&gt;&lt;w:rPr&gt;&lt;w:rFonts w:ascii=&quot;Cambria Math&quot; w:h-ansi=&quot;Cambria Math&quot;/&gt;&lt;wx:font wx:val=&quot;Cambria Math&quot;/&gt;&lt;w:i/&gt;&lt;w:sz w:val=&quot;20&quot;/&gt;&lt;w:sz-cs w:val=&quot;20&quot;/&gt;&lt;w:lang w:val=&quot;RO&quot;/&gt;&lt;/w:rPr&gt;&lt;/m:ctrlPr&gt;&lt;/m:sSubPr&gt;&lt;m:e&gt;&lt;m:r&gt;&lt;w:rPr&gt;&lt;w:rFonts w:ascii=&quot;Cambria Math&quot; w:h-ansi=&quot;Cambria Math&quot;/&gt;&lt;wx:font wx:val=&quot;Cambria Math&quot;/&gt;&lt;w:i/&gt;&lt;w:sz w:val=&quot;20&quot;/&gt;&lt;w:sz-cs w:val=&quot;20&quot;/&gt;&lt;w:lang w:val=&quot;RO&quot;/&gt;&lt;/w:rPr&gt;&lt;m:t&gt;T&lt;/m:t&gt;&lt;/m:r&gt;&lt;/m:e&gt;&lt;m:sub&gt;&lt;m:r&gt;&lt;w:rPr&gt;&lt;w:rFonts w:ascii=&quot;Cambria Math&quot; w:h-ansi=&quot;Cambria Math&quot;/&gt;&lt;wx:font wx:val=&quot;Cambria Math&quot;/&gt;&lt;w:i/&gt;&lt;w:sz w:val=&quot;20&quot;/&gt;&lt;w:sz-cs w:val=&quot;20&quot;/&gt;&lt;w:lang w:val=&quot;RO&quot;/&gt;&lt;/w:rPr&gt;&lt;m:t&gt;i&lt;/m:t&gt;&lt;/m:r&gt;&lt;/m:sub&gt;&lt;/m:sSub&gt;&lt;m:r&gt;&lt;w:rPr&gt;&lt;w:rFonts w:ascii=&quot;Cambria Math&quot; w:h-ansi=&quot;Cambria Math&quot;/&gt;&lt;wx:font wx:val=&quot;Cambria Math&quot;/&gt;&lt;w:i/&gt;&lt;w:sz w:val=&quot;20&quot;/&gt;&lt;w:sz-cs w:val=&quot;20&quot;/&gt;&lt;w:lang w:val=&quot;RO&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p>
          <w:p w:rsidR="00AA31B0" w:rsidRPr="00A0311C" w:rsidRDefault="00AA31B0" w:rsidP="00B0052E">
            <w:pPr>
              <w:jc w:val="both"/>
              <w:rPr>
                <w:lang w:val="ro-RO"/>
              </w:rPr>
            </w:pPr>
            <w:r w:rsidRPr="00A0311C">
              <w:rPr>
                <w:lang w:val="ro-RO"/>
              </w:rPr>
              <w:t xml:space="preserve">unde  </w:t>
            </w:r>
            <w:r w:rsidRPr="00A0311C">
              <w:rPr>
                <w:lang w:val="ro-RO"/>
              </w:rPr>
              <w:fldChar w:fldCharType="begin"/>
            </w:r>
            <w:r w:rsidRPr="00A0311C">
              <w:rPr>
                <w:lang w:val="ro-RO"/>
              </w:rPr>
              <w:instrText xml:space="preserve"> QUOTE </w:instrText>
            </w:r>
            <w:r w:rsidRPr="00D91E7B">
              <w:pict>
                <v:shape id="_x0000_i1055" type="#_x0000_t75" style="width:50.25pt;height:12.7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275D2&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D275D2&quot;&gt;&lt;m:oMathPara&gt;&lt;m:oMath&gt;&lt;m:sSup&gt;&lt;m:sSupPr&gt;&lt;m:ctrlPr&gt;&lt;w:rPr&gt;&lt;w:rFonts w:ascii=&quot;Cambria Math&quot; w:h-ansi=&quot;Cambria Math&quot;/&gt;&lt;wx:font wx:val=&quot;Cambria Math&quot;/&gt;&lt;w:i/&gt;&lt;w:sz w:val=&quot;20&quot;/&gt;&lt;w:sz-cs w:val=&quot;20&quot;/&gt;&lt;w:lang w:val=&quot;RO&quot;/&gt;&lt;/w:rPr&gt;&lt;/m:ctrlPr&gt;&lt;/m:sSupPr&gt;&lt;m:e&gt;&lt;m:r&gt;&lt;w:rPr&gt;&lt;w:rFonts w:ascii=&quot;Cambria Math&quot; w:h-ansi=&quot;Cambria Math&quot;/&gt;&lt;wx:font wx:val=&quot;Cambria Math&quot;/&gt;&lt;w:i/&gt;&lt;w:sz w:val=&quot;20&quot;/&gt;&lt;w:sz-cs w:val=&quot;20&quot;/&gt;&lt;w:lang w:val=&quot;RO&quot;/&gt;&lt;/w:rPr&gt;&lt;m:t&gt;k&lt;/m:t&gt;&lt;/m:r&gt;&lt;/m:e&gt;&lt;m:sup&gt;&lt;m:r&gt;&lt;w:rPr&gt;&lt;w:rFonts w:ascii=&quot;Cambria Math&quot; w:h-ansi=&quot;Cambria Math&quot;/&gt;&lt;wx:font wx:val=&quot;Cambria Math&quot;/&gt;&lt;w:i/&gt;&lt;w:sz w:val=&quot;20&quot;/&gt;&lt;w:sz-cs w:val=&quot;20&quot;/&gt;&lt;w:lang w:val=&quot;RO&quot;/&gt;&lt;/w:rPr&gt;&lt;m:t&gt;'&lt;/m:t&gt;&lt;/m:r&gt;&lt;/m:sup&gt;&lt;/m:sSup&gt;&lt;m:r&gt;&lt;w:rPr&gt;&lt;w:rFonts w:ascii=&quot;Cambria Math&quot; w:h-ansi=&quot;Cambria Math&quot;/&gt;&lt;wx:font wx:val=&quot;Cambria Math&quot;/&gt;&lt;w:i/&gt;&lt;w:sz w:val=&quot;20&quot;/&gt;&lt;w:sz-cs w:val=&quot;20&quot;/&gt;&lt;w:lang w:val=&quot;RO&quot;/&gt;&lt;/w:rPr&gt;&lt;m:t&gt;=0,668&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Pr="00A0311C">
              <w:rPr>
                <w:lang w:val="ro-RO"/>
              </w:rPr>
              <w:instrText xml:space="preserve"> </w:instrText>
            </w:r>
            <w:r w:rsidRPr="00A0311C">
              <w:rPr>
                <w:lang w:val="ro-RO"/>
              </w:rPr>
              <w:fldChar w:fldCharType="separate"/>
            </w:r>
            <w:r w:rsidRPr="00D91E7B">
              <w:pict>
                <v:shape id="_x0000_i1056" type="#_x0000_t75" style="width:50.25pt;height:12.7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275D2&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D275D2&quot;&gt;&lt;m:oMathPara&gt;&lt;m:oMath&gt;&lt;m:sSup&gt;&lt;m:sSupPr&gt;&lt;m:ctrlPr&gt;&lt;w:rPr&gt;&lt;w:rFonts w:ascii=&quot;Cambria Math&quot; w:h-ansi=&quot;Cambria Math&quot;/&gt;&lt;wx:font wx:val=&quot;Cambria Math&quot;/&gt;&lt;w:i/&gt;&lt;w:sz w:val=&quot;20&quot;/&gt;&lt;w:sz-cs w:val=&quot;20&quot;/&gt;&lt;w:lang w:val=&quot;RO&quot;/&gt;&lt;/w:rPr&gt;&lt;/m:ctrlPr&gt;&lt;/m:sSupPr&gt;&lt;m:e&gt;&lt;m:r&gt;&lt;w:rPr&gt;&lt;w:rFonts w:ascii=&quot;Cambria Math&quot; w:h-ansi=&quot;Cambria Math&quot;/&gt;&lt;wx:font wx:val=&quot;Cambria Math&quot;/&gt;&lt;w:i/&gt;&lt;w:sz w:val=&quot;20&quot;/&gt;&lt;w:sz-cs w:val=&quot;20&quot;/&gt;&lt;w:lang w:val=&quot;RO&quot;/&gt;&lt;/w:rPr&gt;&lt;m:t&gt;k&lt;/m:t&gt;&lt;/m:r&gt;&lt;/m:e&gt;&lt;m:sup&gt;&lt;m:r&gt;&lt;w:rPr&gt;&lt;w:rFonts w:ascii=&quot;Cambria Math&quot; w:h-ansi=&quot;Cambria Math&quot;/&gt;&lt;wx:font wx:val=&quot;Cambria Math&quot;/&gt;&lt;w:i/&gt;&lt;w:sz w:val=&quot;20&quot;/&gt;&lt;w:sz-cs w:val=&quot;20&quot;/&gt;&lt;w:lang w:val=&quot;RO&quot;/&gt;&lt;/w:rPr&gt;&lt;m:t&gt;'&lt;/m:t&gt;&lt;/m:r&gt;&lt;/m:sup&gt;&lt;/m:sSup&gt;&lt;m:r&gt;&lt;w:rPr&gt;&lt;w:rFonts w:ascii=&quot;Cambria Math&quot; w:h-ansi=&quot;Cambria Math&quot;/&gt;&lt;wx:font wx:val=&quot;Cambria Math&quot;/&gt;&lt;w:i/&gt;&lt;w:sz w:val=&quot;20&quot;/&gt;&lt;w:sz-cs w:val=&quot;20&quot;/&gt;&lt;w:lang w:val=&quot;RO&quot;/&gt;&lt;/w:rPr&gt;&lt;m:t&gt;=0,668&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Pr="00A0311C">
              <w:rPr>
                <w:lang w:val="ro-RO"/>
              </w:rPr>
              <w:fldChar w:fldCharType="end"/>
            </w:r>
          </w:p>
          <w:p w:rsidR="00AA31B0" w:rsidRPr="00A0311C" w:rsidRDefault="00AA31B0" w:rsidP="00B0052E">
            <w:pPr>
              <w:jc w:val="both"/>
              <w:rPr>
                <w:lang w:val="ro-RO"/>
              </w:rPr>
            </w:pPr>
            <w:r w:rsidRPr="00A0311C">
              <w:rPr>
                <w:lang w:val="ro-RO"/>
              </w:rPr>
              <w:t xml:space="preserve">și </w:t>
            </w:r>
            <w:r w:rsidRPr="00A0311C">
              <w:rPr>
                <w:lang w:val="ro-RO"/>
              </w:rPr>
              <w:fldChar w:fldCharType="begin"/>
            </w:r>
            <w:r w:rsidRPr="00A0311C">
              <w:rPr>
                <w:lang w:val="ro-RO"/>
              </w:rPr>
              <w:instrText xml:space="preserve"> QUOTE </w:instrText>
            </w:r>
            <w:r w:rsidRPr="00D91E7B">
              <w:pict>
                <v:shape id="_x0000_i1057" type="#_x0000_t75" style="width:51pt;height:12.7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240F&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8C240F&quot;&gt;&lt;m:oMathPara&gt;&lt;m:oMath&gt;&lt;m:sSup&gt;&lt;m:sSupPr&gt;&lt;m:ctrlPr&gt;&lt;w:rPr&gt;&lt;w:rFonts w:ascii=&quot;Cambria Math&quot; w:h-ansi=&quot;Cambria Math&quot;/&gt;&lt;wx:font wx:val=&quot;Cambria Math&quot;/&gt;&lt;w:i/&gt;&lt;w:sz w:val=&quot;20&quot;/&gt;&lt;w:sz-cs w:val=&quot;20&quot;/&gt;&lt;w:lang w:val=&quot;RO&quot;/&gt;&lt;/w:rPr&gt;&lt;/m:ctrlPr&gt;&lt;/m:sSupPr&gt;&lt;m:e&gt;&lt;m:r&gt;&lt;w:rPr&gt;&lt;w:rFonts w:ascii=&quot;Cambria Math&quot; w:h-ansi=&quot;Cambria Math&quot;/&gt;&lt;wx:font wx:val=&quot;Cambria Math&quot;/&gt;&lt;w:i/&gt;&lt;w:sz w:val=&quot;20&quot;/&gt;&lt;w:sz-cs w:val=&quot;20&quot;/&gt;&lt;w:lang w:val=&quot;RO&quot;/&gt;&lt;/w:rPr&gt;&lt;m:t&gt;F&lt;/m:t&gt;&lt;/m:r&gt;&lt;/m:e&gt;&lt;m:sup&gt;&lt;m:r&gt;&lt;w:rPr&gt;&lt;w:rFonts w:ascii=&quot;Cambria Math&quot; w:h-ansi=&quot;Cambria Math&quot;/&gt;&lt;wx:font wx:val=&quot;Cambria Math&quot;/&gt;&lt;w:i/&gt;&lt;w:sz w:val=&quot;20&quot;/&gt;&lt;w:sz-cs w:val=&quot;20&quot;/&gt;&lt;w:lang w:val=&quot;RO&quot;/&gt;&lt;/w:rPr&gt;&lt;m:t&gt;'&lt;/m:t&gt;&lt;/m:r&gt;&lt;/m:sup&gt;&lt;/m:sSup&gt;&lt;m:r&gt;&lt;w:rPr&gt;&lt;w:rFonts w:ascii=&quot;Cambria Math&quot; w:h-ansi=&quot;Cambria Math&quot;/&gt;&lt;wx:font wx:val=&quot;Cambria Math&quot;/&gt;&lt;w:i/&gt;&lt;w:sz w:val=&quot;20&quot;/&gt;&lt;w:sz-cs w:val=&quot;20&quot;/&gt;&lt;w:lang w:val=&quot;RO&quot;/&gt;&lt;/w:rPr&gt;&lt;m:t&gt;=0,628&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 o:title="" chromakey="white"/>
                </v:shape>
              </w:pict>
            </w:r>
            <w:r w:rsidRPr="00A0311C">
              <w:rPr>
                <w:lang w:val="ro-RO"/>
              </w:rPr>
              <w:instrText xml:space="preserve"> </w:instrText>
            </w:r>
            <w:r w:rsidRPr="00A0311C">
              <w:rPr>
                <w:lang w:val="ro-RO"/>
              </w:rPr>
              <w:fldChar w:fldCharType="separate"/>
            </w:r>
            <w:r w:rsidRPr="00D91E7B">
              <w:pict>
                <v:shape id="_x0000_i1058" type="#_x0000_t75" style="width:51pt;height:12.7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240F&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8C240F&quot;&gt;&lt;m:oMathPara&gt;&lt;m:oMath&gt;&lt;m:sSup&gt;&lt;m:sSupPr&gt;&lt;m:ctrlPr&gt;&lt;w:rPr&gt;&lt;w:rFonts w:ascii=&quot;Cambria Math&quot; w:h-ansi=&quot;Cambria Math&quot;/&gt;&lt;wx:font wx:val=&quot;Cambria Math&quot;/&gt;&lt;w:i/&gt;&lt;w:sz w:val=&quot;20&quot;/&gt;&lt;w:sz-cs w:val=&quot;20&quot;/&gt;&lt;w:lang w:val=&quot;RO&quot;/&gt;&lt;/w:rPr&gt;&lt;/m:ctrlPr&gt;&lt;/m:sSupPr&gt;&lt;m:e&gt;&lt;m:r&gt;&lt;w:rPr&gt;&lt;w:rFonts w:ascii=&quot;Cambria Math&quot; w:h-ansi=&quot;Cambria Math&quot;/&gt;&lt;wx:font wx:val=&quot;Cambria Math&quot;/&gt;&lt;w:i/&gt;&lt;w:sz w:val=&quot;20&quot;/&gt;&lt;w:sz-cs w:val=&quot;20&quot;/&gt;&lt;w:lang w:val=&quot;RO&quot;/&gt;&lt;/w:rPr&gt;&lt;m:t&gt;F&lt;/m:t&gt;&lt;/m:r&gt;&lt;/m:e&gt;&lt;m:sup&gt;&lt;m:r&gt;&lt;w:rPr&gt;&lt;w:rFonts w:ascii=&quot;Cambria Math&quot; w:h-ansi=&quot;Cambria Math&quot;/&gt;&lt;wx:font wx:val=&quot;Cambria Math&quot;/&gt;&lt;w:i/&gt;&lt;w:sz w:val=&quot;20&quot;/&gt;&lt;w:sz-cs w:val=&quot;20&quot;/&gt;&lt;w:lang w:val=&quot;RO&quot;/&gt;&lt;/w:rPr&gt;&lt;m:t&gt;'&lt;/m:t&gt;&lt;/m:r&gt;&lt;/m:sup&gt;&lt;/m:sSup&gt;&lt;m:r&gt;&lt;w:rPr&gt;&lt;w:rFonts w:ascii=&quot;Cambria Math&quot; w:h-ansi=&quot;Cambria Math&quot;/&gt;&lt;wx:font wx:val=&quot;Cambria Math&quot;/&gt;&lt;w:i/&gt;&lt;w:sz w:val=&quot;20&quot;/&gt;&lt;w:sz-cs w:val=&quot;20&quot;/&gt;&lt;w:lang w:val=&quot;RO&quot;/&gt;&lt;/w:rPr&gt;&lt;m:t&gt;=0,628&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 o:title="" chromakey="white"/>
                </v:shape>
              </w:pict>
            </w:r>
            <w:r w:rsidRPr="00A0311C">
              <w:rPr>
                <w:lang w:val="ro-RO"/>
              </w:rPr>
              <w:fldChar w:fldCharType="end"/>
            </w:r>
          </w:p>
          <w:p w:rsidR="00AA31B0" w:rsidRPr="00A0311C" w:rsidRDefault="00AA31B0" w:rsidP="00B0052E">
            <w:pPr>
              <w:rPr>
                <w:lang w:val="ro-RO"/>
              </w:rPr>
            </w:pPr>
            <w:r w:rsidRPr="00A0311C">
              <w:rPr>
                <w:lang w:val="ro-RO"/>
              </w:rPr>
              <w:t xml:space="preserve">    3.2.4.  Calculul valorii medii  </w:t>
            </w:r>
            <w:r w:rsidRPr="00A0311C">
              <w:rPr>
                <w:lang w:val="ro-RO"/>
              </w:rPr>
              <w:fldChar w:fldCharType="begin"/>
            </w:r>
            <w:r w:rsidRPr="00A0311C">
              <w:rPr>
                <w:lang w:val="ro-RO"/>
              </w:rPr>
              <w:instrText xml:space="preserve"> QUOTE </w:instrText>
            </w:r>
            <w:r w:rsidRPr="00D91E7B">
              <w:pict>
                <v:shape id="_x0000_i1059" type="#_x0000_t75" style="width:6.75pt;height:11.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06D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1B06DE&quot;&gt;&lt;m:oMathPara&gt;&lt;m:oMath&gt;&lt;m:acc&gt;&lt;m:accPr&gt;&lt;m:chr m:val=&quot;М…&quot;/&gt;&lt;m:ctrlPr&gt;&lt;w:rPr&gt;&lt;w:rFonts w:ascii=&quot;Cambria Math&quot; w:h-ansi=&quot;Cambria Math&quot;/&gt;&lt;wx:font wx:val=&quot;Cambria Math&quot;/&gt;&lt;w:i/&gt;&lt;w:sz w:val=&quot;20&quot;/&gt;&lt;w:sz-cs w:val=&quot;20&quot;/&gt;&lt;w:lang w:val=&quot;RO&quot;/&gt;&lt;/w:rPr&gt;&lt;/m:ctrlPr&gt;&lt;/m:accPr&gt;&lt;m:e&gt;&lt;m:r&gt;&lt;w:rPr&gt;&lt;w:rFonts w:ascii=&quot;Cambria Math&quot; w:h-ansi=&quot;Cambria Math&quot;/&gt;&lt;wx:font wx:val=&quot;Cambria Math&quot;/&gt;&lt;w:i/&gt;&lt;w:sz w:val=&quot;20&quot;/&gt;&lt;w:sz-cs w:val=&quot;20&quot;/&gt;&lt;w:lang w:val=&quot;RO&quot;/&gt;&lt;/w:rPr&gt;&lt;m:t&gt;x&lt;/m:t&gt;&lt;/m:r&gt;&lt;/m:e&gt;&lt;/m:ac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A0311C">
              <w:rPr>
                <w:lang w:val="ro-RO"/>
              </w:rPr>
              <w:instrText xml:space="preserve"> </w:instrText>
            </w:r>
            <w:r w:rsidRPr="00A0311C">
              <w:rPr>
                <w:lang w:val="ro-RO"/>
              </w:rPr>
              <w:fldChar w:fldCharType="separate"/>
            </w:r>
            <w:r w:rsidRPr="00D91E7B">
              <w:pict>
                <v:shape id="_x0000_i1060" type="#_x0000_t75" style="width:6.75pt;height:11.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06D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1B06DE&quot;&gt;&lt;m:oMathPara&gt;&lt;m:oMath&gt;&lt;m:acc&gt;&lt;m:accPr&gt;&lt;m:chr m:val=&quot;М…&quot;/&gt;&lt;m:ctrlPr&gt;&lt;w:rPr&gt;&lt;w:rFonts w:ascii=&quot;Cambria Math&quot; w:h-ansi=&quot;Cambria Math&quot;/&gt;&lt;wx:font wx:val=&quot;Cambria Math&quot;/&gt;&lt;w:i/&gt;&lt;w:sz w:val=&quot;20&quot;/&gt;&lt;w:sz-cs w:val=&quot;20&quot;/&gt;&lt;w:lang w:val=&quot;RO&quot;/&gt;&lt;/w:rPr&gt;&lt;/m:ctrlPr&gt;&lt;/m:accPr&gt;&lt;m:e&gt;&lt;m:r&gt;&lt;w:rPr&gt;&lt;w:rFonts w:ascii=&quot;Cambria Math&quot; w:h-ansi=&quot;Cambria Math&quot;/&gt;&lt;wx:font wx:val=&quot;Cambria Math&quot;/&gt;&lt;w:i/&gt;&lt;w:sz w:val=&quot;20&quot;/&gt;&lt;w:sz-cs w:val=&quot;20&quot;/&gt;&lt;w:lang w:val=&quot;RO&quot;/&gt;&lt;/w:rPr&gt;&lt;m:t&gt;x&lt;/m:t&gt;&lt;/m:r&gt;&lt;/m:e&gt;&lt;/m:ac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A0311C">
              <w:rPr>
                <w:lang w:val="ro-RO"/>
              </w:rPr>
              <w:fldChar w:fldCharType="end"/>
            </w:r>
            <w:r w:rsidRPr="00A0311C">
              <w:rPr>
                <w:lang w:val="ro-RO"/>
              </w:rPr>
              <w:t xml:space="preserve">   și a amplitudinii medii   </w:t>
            </w:r>
            <w:r w:rsidRPr="00A0311C">
              <w:rPr>
                <w:lang w:val="ro-RO"/>
              </w:rPr>
              <w:fldChar w:fldCharType="begin"/>
            </w:r>
            <w:r w:rsidRPr="00A0311C">
              <w:rPr>
                <w:lang w:val="ro-RO"/>
              </w:rPr>
              <w:instrText xml:space="preserve"> QUOTE </w:instrText>
            </w:r>
            <w:r w:rsidRPr="00D91E7B">
              <w:pict>
                <v:shape id="_x0000_i1061" type="#_x0000_t75" style="width:7.5pt;height:12.7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3CBE&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CA3CBE&quot;&gt;&lt;m:oMathPara&gt;&lt;m:oMath&gt;&lt;m:acc&gt;&lt;m:accPr&gt;&lt;m:chr m:val=&quot;М…&quot;/&gt;&lt;m:ctrlPr&gt;&lt;w:rPr&gt;&lt;w:rFonts w:ascii=&quot;Cambria Math&quot; w:h-ansi=&quot;Cambria Math&quot;/&gt;&lt;wx:font wx:val=&quot;Cambria Math&quot;/&gt;&lt;w:i/&gt;&lt;w:sz w:val=&quot;20&quot;/&gt;&lt;w:sz-cs w:val=&quot;20&quot;/&gt;&lt;w:lang w:val=&quot;RO&quot;/&gt;&lt;/w:rPr&gt;&lt;/m:ctrlPr&gt;&lt;/m:accPr&gt;&lt;m:e&gt;&lt;m:r&gt;&lt;w:rPr&gt;&lt;w:rFonts w:ascii=&quot;Cambria Math&quot; w:h-ansi=&quot;Cambria Math&quot;/&gt;&lt;wx:font wx:val=&quot;Cambria Math&quot;/&gt;&lt;w:i/&gt;&lt;w:sz w:val=&quot;20&quot;/&gt;&lt;w:sz-cs w:val=&quot;20&quot;/&gt;&lt;w:lang w:val=&quot;RO&quot;/&gt;&lt;/w:rPr&gt;&lt;m:t&gt;R&lt;/m:t&gt;&lt;/m:r&gt;&lt;/m:e&gt;&lt;/m:ac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A0311C">
              <w:rPr>
                <w:lang w:val="ro-RO"/>
              </w:rPr>
              <w:instrText xml:space="preserve"> </w:instrText>
            </w:r>
            <w:r w:rsidRPr="00A0311C">
              <w:rPr>
                <w:lang w:val="ro-RO"/>
              </w:rPr>
              <w:fldChar w:fldCharType="separate"/>
            </w:r>
            <w:r w:rsidRPr="00D91E7B">
              <w:pict>
                <v:shape id="_x0000_i1062" type="#_x0000_t75" style="width:7.5pt;height:12.7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3CBE&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CA3CBE&quot;&gt;&lt;m:oMathPara&gt;&lt;m:oMath&gt;&lt;m:acc&gt;&lt;m:accPr&gt;&lt;m:chr m:val=&quot;М…&quot;/&gt;&lt;m:ctrlPr&gt;&lt;w:rPr&gt;&lt;w:rFonts w:ascii=&quot;Cambria Math&quot; w:h-ansi=&quot;Cambria Math&quot;/&gt;&lt;wx:font wx:val=&quot;Cambria Math&quot;/&gt;&lt;w:i/&gt;&lt;w:sz w:val=&quot;20&quot;/&gt;&lt;w:sz-cs w:val=&quot;20&quot;/&gt;&lt;w:lang w:val=&quot;RO&quot;/&gt;&lt;/w:rPr&gt;&lt;/m:ctrlPr&gt;&lt;/m:accPr&gt;&lt;m:e&gt;&lt;m:r&gt;&lt;w:rPr&gt;&lt;w:rFonts w:ascii=&quot;Cambria Math&quot; w:h-ansi=&quot;Cambria Math&quot;/&gt;&lt;wx:font wx:val=&quot;Cambria Math&quot;/&gt;&lt;w:i/&gt;&lt;w:sz w:val=&quot;20&quot;/&gt;&lt;w:sz-cs w:val=&quot;20&quot;/&gt;&lt;w:lang w:val=&quot;RO&quot;/&gt;&lt;/w:rPr&gt;&lt;m:t&gt;R&lt;/m:t&gt;&lt;/m:r&gt;&lt;/m:e&gt;&lt;/m:ac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A0311C">
              <w:rPr>
                <w:lang w:val="ro-RO"/>
              </w:rPr>
              <w:fldChar w:fldCharType="end"/>
            </w:r>
            <w:r w:rsidRPr="00A0311C">
              <w:rPr>
                <w:lang w:val="ro-RO"/>
              </w:rPr>
              <w:t xml:space="preserve">   pentru cele 40 de sticle utilizate ca recipiente de măsurare din eșantion.</w:t>
            </w:r>
          </w:p>
          <w:p w:rsidR="00AA31B0" w:rsidRPr="00A0311C" w:rsidRDefault="00AA31B0" w:rsidP="00B0052E">
            <w:pPr>
              <w:ind w:firstLine="225"/>
              <w:jc w:val="both"/>
              <w:rPr>
                <w:lang w:val="ro-RO"/>
              </w:rPr>
            </w:pPr>
            <w:r w:rsidRPr="00A0311C">
              <w:rPr>
                <w:lang w:val="ro-RO"/>
              </w:rPr>
              <w:t xml:space="preserve">    3.2.4.1.  pentru a obține pe  </w:t>
            </w:r>
            <w:r w:rsidRPr="00A0311C">
              <w:rPr>
                <w:lang w:val="ro-RO"/>
              </w:rPr>
              <w:fldChar w:fldCharType="begin"/>
            </w:r>
            <w:r w:rsidRPr="00A0311C">
              <w:rPr>
                <w:lang w:val="ro-RO"/>
              </w:rPr>
              <w:instrText xml:space="preserve"> QUOTE </w:instrText>
            </w:r>
            <w:r w:rsidRPr="00D91E7B">
              <w:pict>
                <v:shape id="_x0000_i1063" type="#_x0000_t75" style="width:6.75pt;height:11.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57E93&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957E93&quot;&gt;&lt;m:oMathPara&gt;&lt;m:oMath&gt;&lt;m:acc&gt;&lt;m:accPr&gt;&lt;m:chr m:val=&quot;М…&quot;/&gt;&lt;m:ctrlPr&gt;&lt;w:rPr&gt;&lt;w:rFonts w:ascii=&quot;Cambria Math&quot; w:h-ansi=&quot;Cambria Math&quot;/&gt;&lt;wx:font wx:val=&quot;Cambria Math&quot;/&gt;&lt;w:i/&gt;&lt;w:sz w:val=&quot;20&quot;/&gt;&lt;w:sz-cs w:val=&quot;20&quot;/&gt;&lt;w:lang w:val=&quot;RO&quot;/&gt;&lt;/w:rPr&gt;&lt;/m:ctrlPr&gt;&lt;/m:accPr&gt;&lt;m:e&gt;&lt;m:r&gt;&lt;w:rPr&gt;&lt;w:rFonts w:ascii=&quot;Cambria Math&quot; w:h-ansi=&quot;Cambria Math&quot;/&gt;&lt;wx:font wx:val=&quot;Cambria Math&quot;/&gt;&lt;w:i/&gt;&lt;w:sz w:val=&quot;20&quot;/&gt;&lt;w:sz-cs w:val=&quot;20&quot;/&gt;&lt;w:lang w:val=&quot;RO&quot;/&gt;&lt;/w:rPr&gt;&lt;m:t&gt;x&lt;/m:t&gt;&lt;/m:r&gt;&lt;/m:e&gt;&lt;/m:ac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A0311C">
              <w:rPr>
                <w:lang w:val="ro-RO"/>
              </w:rPr>
              <w:instrText xml:space="preserve"> </w:instrText>
            </w:r>
            <w:r w:rsidRPr="00A0311C">
              <w:rPr>
                <w:lang w:val="ro-RO"/>
              </w:rPr>
              <w:fldChar w:fldCharType="separate"/>
            </w:r>
            <w:r w:rsidRPr="00D91E7B">
              <w:pict>
                <v:shape id="_x0000_i1064" type="#_x0000_t75" style="width:6.75pt;height:11.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57E93&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957E93&quot;&gt;&lt;m:oMathPara&gt;&lt;m:oMath&gt;&lt;m:acc&gt;&lt;m:accPr&gt;&lt;m:chr m:val=&quot;М…&quot;/&gt;&lt;m:ctrlPr&gt;&lt;w:rPr&gt;&lt;w:rFonts w:ascii=&quot;Cambria Math&quot; w:h-ansi=&quot;Cambria Math&quot;/&gt;&lt;wx:font wx:val=&quot;Cambria Math&quot;/&gt;&lt;w:i/&gt;&lt;w:sz w:val=&quot;20&quot;/&gt;&lt;w:sz-cs w:val=&quot;20&quot;/&gt;&lt;w:lang w:val=&quot;RO&quot;/&gt;&lt;/w:rPr&gt;&lt;/m:ctrlPr&gt;&lt;/m:accPr&gt;&lt;m:e&gt;&lt;m:r&gt;&lt;w:rPr&gt;&lt;w:rFonts w:ascii=&quot;Cambria Math&quot; w:h-ansi=&quot;Cambria Math&quot;/&gt;&lt;wx:font wx:val=&quot;Cambria Math&quot;/&gt;&lt;w:i/&gt;&lt;w:sz w:val=&quot;20&quot;/&gt;&lt;w:sz-cs w:val=&quot;20&quot;/&gt;&lt;w:lang w:val=&quot;RO&quot;/&gt;&lt;/w:rPr&gt;&lt;m:t&gt;x&lt;/m:t&gt;&lt;/m:r&gt;&lt;/m:e&gt;&lt;/m:ac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A0311C">
              <w:rPr>
                <w:lang w:val="ro-RO"/>
              </w:rPr>
              <w:fldChar w:fldCharType="end"/>
            </w:r>
            <w:r w:rsidRPr="00A0311C">
              <w:rPr>
                <w:lang w:val="ro-RO"/>
              </w:rPr>
              <w:t xml:space="preserve">  , se calculează după cum urmează:</w:t>
            </w:r>
          </w:p>
          <w:p w:rsidR="00AA31B0" w:rsidRPr="00A0311C" w:rsidRDefault="00AA31B0" w:rsidP="00B0052E">
            <w:pPr>
              <w:ind w:firstLine="225"/>
              <w:jc w:val="both"/>
              <w:rPr>
                <w:lang w:val="ro-RO"/>
              </w:rPr>
            </w:pPr>
            <w:r w:rsidRPr="00A0311C">
              <w:rPr>
                <w:lang w:val="ro-RO"/>
              </w:rPr>
              <w:t xml:space="preserve">        -  suma celor 40 de măsurători reale ale capacității x</w:t>
            </w:r>
            <w:r w:rsidRPr="00A0311C">
              <w:rPr>
                <w:vertAlign w:val="subscript"/>
                <w:lang w:val="ro-RO"/>
              </w:rPr>
              <w:t>i</w:t>
            </w:r>
            <w:r w:rsidRPr="00A0311C">
              <w:rPr>
                <w:lang w:val="ro-RO"/>
              </w:rPr>
              <w:t>: Σx</w:t>
            </w:r>
            <w:r w:rsidRPr="00A0311C">
              <w:rPr>
                <w:vertAlign w:val="subscript"/>
                <w:lang w:val="ro-RO"/>
              </w:rPr>
              <w:t>i</w:t>
            </w:r>
          </w:p>
          <w:p w:rsidR="00AA31B0" w:rsidRPr="00A0311C" w:rsidRDefault="00AA31B0" w:rsidP="00B0052E">
            <w:pPr>
              <w:ind w:firstLine="225"/>
              <w:jc w:val="both"/>
              <w:rPr>
                <w:lang w:val="ro-RO"/>
              </w:rPr>
            </w:pPr>
            <w:r w:rsidRPr="00A0311C">
              <w:rPr>
                <w:lang w:val="ro-RO"/>
              </w:rPr>
              <w:t xml:space="preserve">        -  valoarea medie a acestor 40 de măsurători: </w:t>
            </w:r>
          </w:p>
          <w:p w:rsidR="00AA31B0" w:rsidRPr="00A0311C" w:rsidRDefault="00AA31B0" w:rsidP="00B0052E">
            <w:pPr>
              <w:ind w:firstLine="225"/>
              <w:jc w:val="both"/>
              <w:rPr>
                <w:lang w:val="ro-RO"/>
              </w:rPr>
            </w:pPr>
            <w:r w:rsidRPr="00D91E7B">
              <w:pict>
                <v:shape id="_x0000_i1065" type="#_x0000_t75" style="width:40.5pt;height:23.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31BF&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7C31BF&quot;&gt;&lt;m:oMathPara&gt;&lt;m:oMath&gt;&lt;m:acc&gt;&lt;m:accPr&gt;&lt;m:chr m:val=&quot;М…&quot;/&gt;&lt;m:ctrlPr&gt;&lt;w:rPr&gt;&lt;w:rFonts w:ascii=&quot;Cambria Math&quot; w:h-ansi=&quot;Cambria Math&quot;/&gt;&lt;wx:font wx:val=&quot;Cambria Math&quot;/&gt;&lt;w:i/&gt;&lt;w:sz w:val=&quot;20&quot;/&gt;&lt;w:sz-cs w:val=&quot;20&quot;/&gt;&lt;w:lang w:val=&quot;RO&quot;/&gt;&lt;/w:rPr&gt;&lt;/m:ctrlPr&gt;&lt;/m:accPr&gt;&lt;m:e&gt;&lt;m:r&gt;&lt;w:rPr&gt;&lt;w:rFonts w:ascii=&quot;Cambria Math&quot; w:h-ansi=&quot;Cambria Math&quot;/&gt;&lt;wx:font wx:val=&quot;Cambria Math&quot;/&gt;&lt;w:i/&gt;&lt;w:sz w:val=&quot;20&quot;/&gt;&lt;w:sz-cs w:val=&quot;20&quot;/&gt;&lt;w:lang w:val=&quot;RO&quot;/&gt;&lt;/w:rPr&gt;&lt;m:t&gt;x&lt;/m:t&gt;&lt;/m:r&gt;&lt;/m:e&gt;&lt;/m:acc&gt;&lt;m:r&gt;&lt;w:rPr&gt;&lt;w:rFonts w:ascii=&quot;Cambria Math&quot; w:h-ansi=&quot;Cambria Math&quot;/&gt;&lt;wx:font wx:val=&quot;Cambria Math&quot;/&gt;&lt;w:i/&gt;&lt;w:sz w:val=&quot;20&quot;/&gt;&lt;w:sz-cs w:val=&quot;20&quot;/&gt;&lt;w:lang w:val=&quot;RO&quot;/&gt;&lt;/w:rPr&gt;&lt;m:t&gt;= &lt;/m:t&gt;&lt;/m:r&gt;&lt;m:f&gt;&lt;m:fPr&gt;&lt;m:ctrlPr&gt;&lt;w:rPr&gt;&lt;w:rFonts w:ascii=&quot;Cambria Math&quot; w:h-ansi=&quot;Cambria Math&quot;/&gt;&lt;wx:font wx:val=&quot;Cambria Math&quot;/&gt;&lt;w:i/&gt;&lt;w:sz w:val=&quot;20&quot;/&gt;&lt;w:sz-cs w:val=&quot;20&quot;/&gt;&lt;w:lang w:val=&quot;RO&quot;/&gt;&lt;/w:rPr&gt;&lt;/m:ctrlPr&gt;&lt;/m:fPr&gt;&lt;m:num&gt;&lt;m:nary&gt;&lt;m:naryPr&gt;&lt;m:chr m:val=&quot;в€‘&quot;/&gt;&lt;m:limLoc m:val=&quot;undOvr&quot;/&gt;&lt;m:subHide m:val=&quot;on&quot;/&gt;&lt;m:supHide m:val=&quot;on&quot;/&gt;&lt;m:ctrlPr&gt;&lt;w:rPr&gt;&lt;w:rFonts w:ascii=&quot;Cambria Math&quot; w:h-ansi=&quot;Cambria Math&quot;/&gt;&lt;wx:font wx:val=&quot;Cambria Math&quot;/&gt;&lt;w:i/&gt;&lt;w:sz w:val=&quot;20&quot;/&gt;&lt;w:sz-cs w:val=&quot;20&quot;/&gt;&lt;w:lang w:val=&quot;RO&quot;/&gt;&lt;/w:rPr&gt;&lt;/m:ctrlPr&gt;&lt;/m:naryPr&gt;&lt;m:sub/&gt;&lt;m:sup/&gt;&lt;m:e&gt;&lt;m:sSub&gt;&lt;m:sSubPr&gt;&lt;m:ctrlPr&gt;&lt;w:rPr&gt;&lt;w:rFonts w:ascii=&quot;Cambria Math&quot; w:h-ansi=&quot;Cambria Math&quot;/&gt;&lt;wx:font wx:val=&quot;Cambria Math&quot;/&gt;&lt;w:i/&gt;&lt;w:sz w:val=&quot;20&quot;/&gt;&lt;w:sz-cs w:val=&quot;20&quot;/&gt;&lt;w:lang w:val=&quot;RO&quot;/&gt;&lt;/w:rPr&gt;&lt;/m:ctrlPr&gt;&lt;/m:sSubPr&gt;&lt;m:e&gt;&lt;m:r&gt;&lt;w:rPr&gt;&lt;w:rFonts w:ascii=&quot;Cambria Math&quot; w:h-ansi=&quot;Cambria Math&quot;/&gt;&lt;wx:font wx:val=&quot;Cambria Math&quot;/&gt;&lt;w:i/&gt;&lt;w:sz w:val=&quot;20&quot;/&gt;&lt;w:sz-cs w:val=&quot;20&quot;/&gt;&lt;w:lang w:val=&quot;RO&quot;/&gt;&lt;/w:rPr&gt;&lt;m:t&gt;x&lt;/m:t&gt;&lt;/m:r&gt;&lt;/m:e&gt;&lt;m:sub&gt;&lt;m:r&gt;&lt;w:rPr&gt;&lt;w:rFonts w:ascii=&quot;Cambria Math&quot; w:h-ansi=&quot;Cambria Math&quot;/&gt;&lt;wx:font wx:val=&quot;Cambria Math&quot;/&gt;&lt;w:i/&gt;&lt;w:sz w:val=&quot;20&quot;/&gt;&lt;w:sz-cs w:val=&quot;20&quot;/&gt;&lt;w:lang w:val=&quot;RO&quot;/&gt;&lt;/w:rPr&gt;&lt;m:t&gt;i&lt;/m:t&gt;&lt;/m:r&gt;&lt;/m:sub&gt;&lt;/m:sSub&gt;&lt;/m:e&gt;&lt;/m:nary&gt;&lt;/m:num&gt;&lt;m:den&gt;&lt;m:r&gt;&lt;w:rPr&gt;&lt;w:rFonts w:ascii=&quot;Cambria Math&quot; w:h-ansi=&quot;Cambria Math&quot;/&gt;&lt;wx:font wx:val=&quot;Cambria Math&quot;/&gt;&lt;w:i/&gt;&lt;w:sz w:val=&quot;20&quot;/&gt;&lt;w:sz-cs w:val=&quot;20&quot;/&gt;&lt;w:lang w:val=&quot;RO&quot;/&gt;&lt;/w:rPr&gt;&lt;m:t&gt;4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p>
          <w:p w:rsidR="00AA31B0" w:rsidRPr="00A0311C" w:rsidRDefault="00AA31B0" w:rsidP="00B0052E">
            <w:pPr>
              <w:ind w:firstLine="225"/>
              <w:jc w:val="both"/>
              <w:rPr>
                <w:lang w:val="ro-RO"/>
              </w:rPr>
            </w:pPr>
            <w:r w:rsidRPr="00A0311C">
              <w:rPr>
                <w:lang w:val="ro-RO"/>
              </w:rPr>
              <w:t xml:space="preserve">3.2.4.2.  pentru a obține pe  </w:t>
            </w:r>
            <w:r w:rsidRPr="00A0311C">
              <w:rPr>
                <w:lang w:val="ro-RO"/>
              </w:rPr>
              <w:fldChar w:fldCharType="begin"/>
            </w:r>
            <w:r w:rsidRPr="00A0311C">
              <w:rPr>
                <w:lang w:val="ro-RO"/>
              </w:rPr>
              <w:instrText xml:space="preserve"> QUOTE </w:instrText>
            </w:r>
            <w:r w:rsidRPr="00D91E7B">
              <w:pict>
                <v:shape id="_x0000_i1066" type="#_x0000_t75" style="width:7.5pt;height:12.7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2EE&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BA12EE&quot;&gt;&lt;m:oMathPara&gt;&lt;m:oMath&gt;&lt;m:acc&gt;&lt;m:accPr&gt;&lt;m:chr m:val=&quot;М…&quot;/&gt;&lt;m:ctrlPr&gt;&lt;w:rPr&gt;&lt;w:rFonts w:ascii=&quot;Cambria Math&quot; w:h-ansi=&quot;Cambria Math&quot;/&gt;&lt;wx:font wx:val=&quot;Cambria Math&quot;/&gt;&lt;w:i/&gt;&lt;w:sz w:val=&quot;20&quot;/&gt;&lt;w:sz-cs w:val=&quot;20&quot;/&gt;&lt;w:lang w:val=&quot;RO&quot;/&gt;&lt;/w:rPr&gt;&lt;/m:ctrlPr&gt;&lt;/m:accPr&gt;&lt;m:e&gt;&lt;m:r&gt;&lt;w:rPr&gt;&lt;w:rFonts w:ascii=&quot;Cambria Math&quot; w:h-ansi=&quot;Cambria Math&quot;/&gt;&lt;wx:font wx:val=&quot;Cambria Math&quot;/&gt;&lt;w:i/&gt;&lt;w:sz w:val=&quot;20&quot;/&gt;&lt;w:sz-cs w:val=&quot;20&quot;/&gt;&lt;w:lang w:val=&quot;RO&quot;/&gt;&lt;/w:rPr&gt;&lt;m:t&gt;R&lt;/m:t&gt;&lt;/m:r&gt;&lt;/m:e&gt;&lt;/m:ac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A0311C">
              <w:rPr>
                <w:lang w:val="ro-RO"/>
              </w:rPr>
              <w:instrText xml:space="preserve"> </w:instrText>
            </w:r>
            <w:r w:rsidRPr="00A0311C">
              <w:rPr>
                <w:lang w:val="ro-RO"/>
              </w:rPr>
              <w:fldChar w:fldCharType="separate"/>
            </w:r>
            <w:r w:rsidRPr="00D91E7B">
              <w:pict>
                <v:shape id="_x0000_i1067" type="#_x0000_t75" style="width:7.5pt;height:12.7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2EE&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BA12EE&quot;&gt;&lt;m:oMathPara&gt;&lt;m:oMath&gt;&lt;m:acc&gt;&lt;m:accPr&gt;&lt;m:chr m:val=&quot;М…&quot;/&gt;&lt;m:ctrlPr&gt;&lt;w:rPr&gt;&lt;w:rFonts w:ascii=&quot;Cambria Math&quot; w:h-ansi=&quot;Cambria Math&quot;/&gt;&lt;wx:font wx:val=&quot;Cambria Math&quot;/&gt;&lt;w:i/&gt;&lt;w:sz w:val=&quot;20&quot;/&gt;&lt;w:sz-cs w:val=&quot;20&quot;/&gt;&lt;w:lang w:val=&quot;RO&quot;/&gt;&lt;/w:rPr&gt;&lt;/m:ctrlPr&gt;&lt;/m:accPr&gt;&lt;m:e&gt;&lt;m:r&gt;&lt;w:rPr&gt;&lt;w:rFonts w:ascii=&quot;Cambria Math&quot; w:h-ansi=&quot;Cambria Math&quot;/&gt;&lt;wx:font wx:val=&quot;Cambria Math&quot;/&gt;&lt;w:i/&gt;&lt;w:sz w:val=&quot;20&quot;/&gt;&lt;w:sz-cs w:val=&quot;20&quot;/&gt;&lt;w:lang w:val=&quot;RO&quot;/&gt;&lt;/w:rPr&gt;&lt;m:t&gt;R&lt;/m:t&gt;&lt;/m:r&gt;&lt;/m:e&gt;&lt;/m:ac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A0311C">
              <w:rPr>
                <w:lang w:val="ro-RO"/>
              </w:rPr>
              <w:fldChar w:fldCharType="end"/>
            </w:r>
            <w:r w:rsidRPr="00A0311C">
              <w:rPr>
                <w:lang w:val="ro-RO"/>
              </w:rPr>
              <w:t xml:space="preserve">   :</w:t>
            </w:r>
          </w:p>
          <w:p w:rsidR="00AA31B0" w:rsidRPr="00A0311C" w:rsidRDefault="00AA31B0" w:rsidP="00B0052E">
            <w:pPr>
              <w:ind w:firstLine="225"/>
              <w:jc w:val="both"/>
              <w:rPr>
                <w:lang w:val="ro-RO"/>
              </w:rPr>
            </w:pPr>
            <w:r w:rsidRPr="00A0311C">
              <w:rPr>
                <w:lang w:val="ro-RO"/>
              </w:rPr>
              <w:t xml:space="preserve">       Se împarte eșantionul, în ordinea cronologică a selectării, în opt subeșantioane a câte cinci sticle utilizate ca recipiente de măsurare.</w:t>
            </w:r>
          </w:p>
          <w:p w:rsidR="00AA31B0" w:rsidRPr="00A0311C" w:rsidRDefault="00AA31B0" w:rsidP="00B0052E">
            <w:pPr>
              <w:ind w:firstLine="225"/>
              <w:jc w:val="both"/>
              <w:rPr>
                <w:lang w:val="ro-RO"/>
              </w:rPr>
            </w:pPr>
            <w:r w:rsidRPr="00A0311C">
              <w:rPr>
                <w:lang w:val="ro-RO"/>
              </w:rPr>
              <w:t xml:space="preserve">       Se calculează după cum urmează:</w:t>
            </w:r>
          </w:p>
          <w:p w:rsidR="00AA31B0" w:rsidRPr="00A0311C" w:rsidRDefault="00AA31B0" w:rsidP="00B47102">
            <w:pPr>
              <w:jc w:val="both"/>
              <w:rPr>
                <w:lang w:val="ro-RO"/>
              </w:rPr>
            </w:pPr>
            <w:r w:rsidRPr="00A0311C">
              <w:rPr>
                <w:lang w:val="ro-RO"/>
              </w:rPr>
              <w:t xml:space="preserve"> -  amplitudinea fiecărui subeșantion, adică diferența dintre capacitatea reală a celei mai mari și a celei mai mici dintre cele cinci sticle din subeșantion; se obțin astfel opt valori: R</w:t>
            </w:r>
            <w:r w:rsidRPr="00A0311C">
              <w:rPr>
                <w:vertAlign w:val="subscript"/>
                <w:lang w:val="ro-RO"/>
              </w:rPr>
              <w:t>1</w:t>
            </w:r>
            <w:r w:rsidRPr="00A0311C">
              <w:rPr>
                <w:lang w:val="ro-RO"/>
              </w:rPr>
              <w:t>; R</w:t>
            </w:r>
            <w:r w:rsidRPr="00A0311C">
              <w:rPr>
                <w:vertAlign w:val="subscript"/>
                <w:lang w:val="ro-RO"/>
              </w:rPr>
              <w:t>2</w:t>
            </w:r>
            <w:r w:rsidRPr="00A0311C">
              <w:rPr>
                <w:lang w:val="ro-RO"/>
              </w:rPr>
              <w:t>; …R</w:t>
            </w:r>
            <w:r w:rsidRPr="00A0311C">
              <w:rPr>
                <w:vertAlign w:val="subscript"/>
                <w:lang w:val="ro-RO"/>
              </w:rPr>
              <w:t>8</w:t>
            </w:r>
          </w:p>
          <w:p w:rsidR="00AA31B0" w:rsidRDefault="00AA31B0" w:rsidP="00B0052E">
            <w:pPr>
              <w:ind w:left="585"/>
              <w:jc w:val="both"/>
              <w:rPr>
                <w:vertAlign w:val="subscript"/>
                <w:lang w:val="ro-RO"/>
              </w:rPr>
            </w:pPr>
            <w:r w:rsidRPr="00A0311C">
              <w:rPr>
                <w:lang w:val="ro-RO"/>
              </w:rPr>
              <w:t>-  suma valorilor celor opt subeșantioane:  ΣR</w:t>
            </w:r>
            <w:r w:rsidRPr="00A0311C">
              <w:rPr>
                <w:vertAlign w:val="subscript"/>
                <w:lang w:val="ro-RO"/>
              </w:rPr>
              <w:t>i</w:t>
            </w:r>
            <w:r w:rsidRPr="00A0311C">
              <w:rPr>
                <w:lang w:val="ro-RO"/>
              </w:rPr>
              <w:t xml:space="preserve"> = R</w:t>
            </w:r>
            <w:r w:rsidRPr="00A0311C">
              <w:rPr>
                <w:vertAlign w:val="subscript"/>
                <w:lang w:val="ro-RO"/>
              </w:rPr>
              <w:t>1</w:t>
            </w:r>
            <w:r w:rsidRPr="00A0311C">
              <w:rPr>
                <w:lang w:val="ro-RO"/>
              </w:rPr>
              <w:t xml:space="preserve"> +R</w:t>
            </w:r>
            <w:r w:rsidRPr="00A0311C">
              <w:rPr>
                <w:vertAlign w:val="subscript"/>
                <w:lang w:val="ro-RO"/>
              </w:rPr>
              <w:t>2</w:t>
            </w:r>
            <w:r w:rsidRPr="00A0311C">
              <w:rPr>
                <w:lang w:val="ro-RO"/>
              </w:rPr>
              <w:t xml:space="preserve"> + ∙ ∙ ∙ + R</w:t>
            </w:r>
            <w:r w:rsidRPr="00A0311C">
              <w:rPr>
                <w:vertAlign w:val="subscript"/>
                <w:lang w:val="ro-RO"/>
              </w:rPr>
              <w:t>8</w:t>
            </w:r>
          </w:p>
          <w:p w:rsidR="00AA31B0" w:rsidRDefault="00AA31B0" w:rsidP="00B0052E">
            <w:pPr>
              <w:ind w:left="585"/>
              <w:jc w:val="both"/>
              <w:rPr>
                <w:lang w:val="ro-RO"/>
              </w:rPr>
            </w:pPr>
            <w:r w:rsidRPr="00A0311C">
              <w:rPr>
                <w:lang w:val="ro-RO"/>
              </w:rPr>
              <w:t xml:space="preserve">Amplitudinea medie  </w:t>
            </w:r>
            <w:r w:rsidRPr="00A0311C">
              <w:rPr>
                <w:lang w:val="ro-RO"/>
              </w:rPr>
              <w:fldChar w:fldCharType="begin"/>
            </w:r>
            <w:r w:rsidRPr="00A0311C">
              <w:rPr>
                <w:lang w:val="ro-RO"/>
              </w:rPr>
              <w:instrText xml:space="preserve"> QUOTE </w:instrText>
            </w:r>
            <w:r w:rsidRPr="00D91E7B">
              <w:pict>
                <v:shape id="_x0000_i1068" type="#_x0000_t75" style="width:7.5pt;height:12.7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6930&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BC6930&quot;&gt;&lt;m:oMathPara&gt;&lt;m:oMath&gt;&lt;m:acc&gt;&lt;m:accPr&gt;&lt;m:chr m:val=&quot;М…&quot;/&gt;&lt;m:ctrlPr&gt;&lt;w:rPr&gt;&lt;w:rFonts w:ascii=&quot;Cambria Math&quot; w:h-ansi=&quot;Cambria Math&quot;/&gt;&lt;wx:font wx:val=&quot;Cambria Math&quot;/&gt;&lt;w:i/&gt;&lt;w:sz w:val=&quot;20&quot;/&gt;&lt;w:sz-cs w:val=&quot;20&quot;/&gt;&lt;w:lang w:val=&quot;RO&quot;/&gt;&lt;/w:rPr&gt;&lt;/m:ctrlPr&gt;&lt;/m:accPr&gt;&lt;m:e&gt;&lt;m:r&gt;&lt;w:rPr&gt;&lt;w:rFonts w:ascii=&quot;Cambria Math&quot; w:h-ansi=&quot;Cambria Math&quot;/&gt;&lt;wx:font wx:val=&quot;Cambria Math&quot;/&gt;&lt;w:i/&gt;&lt;w:sz w:val=&quot;20&quot;/&gt;&lt;w:sz-cs w:val=&quot;20&quot;/&gt;&lt;w:lang w:val=&quot;RO&quot;/&gt;&lt;/w:rPr&gt;&lt;m:t&gt;R&lt;/m:t&gt;&lt;/m:r&gt;&lt;/m:e&gt;&lt;/m:ac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A0311C">
              <w:rPr>
                <w:lang w:val="ro-RO"/>
              </w:rPr>
              <w:instrText xml:space="preserve"> </w:instrText>
            </w:r>
            <w:r w:rsidRPr="00A0311C">
              <w:rPr>
                <w:lang w:val="ro-RO"/>
              </w:rPr>
              <w:fldChar w:fldCharType="separate"/>
            </w:r>
            <w:r w:rsidRPr="00D91E7B">
              <w:pict>
                <v:shape id="_x0000_i1069" type="#_x0000_t75" style="width:7.5pt;height:12.7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6930&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BC6930&quot;&gt;&lt;m:oMathPara&gt;&lt;m:oMath&gt;&lt;m:acc&gt;&lt;m:accPr&gt;&lt;m:chr m:val=&quot;М…&quot;/&gt;&lt;m:ctrlPr&gt;&lt;w:rPr&gt;&lt;w:rFonts w:ascii=&quot;Cambria Math&quot; w:h-ansi=&quot;Cambria Math&quot;/&gt;&lt;wx:font wx:val=&quot;Cambria Math&quot;/&gt;&lt;w:i/&gt;&lt;w:sz w:val=&quot;20&quot;/&gt;&lt;w:sz-cs w:val=&quot;20&quot;/&gt;&lt;w:lang w:val=&quot;RO&quot;/&gt;&lt;/w:rPr&gt;&lt;/m:ctrlPr&gt;&lt;/m:accPr&gt;&lt;m:e&gt;&lt;m:r&gt;&lt;w:rPr&gt;&lt;w:rFonts w:ascii=&quot;Cambria Math&quot; w:h-ansi=&quot;Cambria Math&quot;/&gt;&lt;wx:font wx:val=&quot;Cambria Math&quot;/&gt;&lt;w:i/&gt;&lt;w:sz w:val=&quot;20&quot;/&gt;&lt;w:sz-cs w:val=&quot;20&quot;/&gt;&lt;w:lang w:val=&quot;RO&quot;/&gt;&lt;/w:rPr&gt;&lt;m:t&gt;R&lt;/m:t&gt;&lt;/m:r&gt;&lt;/m:e&gt;&lt;/m:ac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A0311C">
              <w:rPr>
                <w:lang w:val="ro-RO"/>
              </w:rPr>
              <w:fldChar w:fldCharType="end"/>
            </w:r>
            <w:r w:rsidRPr="00A0311C">
              <w:rPr>
                <w:lang w:val="ro-RO"/>
              </w:rPr>
              <w:t xml:space="preserve">  este așadar: </w:t>
            </w:r>
            <w:r w:rsidRPr="00A0311C">
              <w:rPr>
                <w:lang w:val="ro-RO"/>
              </w:rPr>
              <w:fldChar w:fldCharType="begin"/>
            </w:r>
            <w:r w:rsidRPr="00A0311C">
              <w:rPr>
                <w:lang w:val="ro-RO"/>
              </w:rPr>
              <w:instrText xml:space="preserve"> QUOTE </w:instrText>
            </w:r>
            <w:r w:rsidRPr="00D91E7B">
              <w:pict>
                <v:shape id="_x0000_i1070" type="#_x0000_t75" style="width:42.75pt;height:23.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9691D&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29691D&quot;&gt;&lt;m:oMathPara&gt;&lt;m:oMath&gt;&lt;m:acc&gt;&lt;m:accPr&gt;&lt;m:chr m:val=&quot;М…&quot;/&gt;&lt;m:ctrlPr&gt;&lt;w:rPr&gt;&lt;w:rFonts w:ascii=&quot;Cambria Math&quot; w:h-ansi=&quot;Cambria Math&quot;/&gt;&lt;wx:font wx:val=&quot;Cambria Math&quot;/&gt;&lt;w:i/&gt;&lt;w:sz w:val=&quot;20&quot;/&gt;&lt;w:sz-cs w:val=&quot;20&quot;/&gt;&lt;w:lang w:val=&quot;RO&quot;/&gt;&lt;/w:rPr&gt;&lt;/m:ctrlPr&gt;&lt;/m:accPr&gt;&lt;m:e&gt;&lt;m:r&gt;&lt;w:rPr&gt;&lt;w:rFonts w:ascii=&quot;Cambria Math&quot; w:h-ansi=&quot;Cambria Math&quot;/&gt;&lt;wx:font wx:val=&quot;Cambria Math&quot;/&gt;&lt;w:i/&gt;&lt;w:sz w:val=&quot;20&quot;/&gt;&lt;w:sz-cs w:val=&quot;20&quot;/&gt;&lt;w:lang w:val=&quot;RO&quot;/&gt;&lt;/w:rPr&gt;&lt;m:t&gt;R&lt;/m:t&gt;&lt;/m:r&gt;&lt;/m:e&gt;&lt;/m:acc&gt;&lt;m:r&gt;&lt;w:rPr&gt;&lt;w:rFonts w:ascii=&quot;Cambria Math&quot; w:h-ansi=&quot;Cambria Math&quot;/&gt;&lt;wx:font wx:val=&quot;Cambria Math&quot;/&gt;&lt;w:i/&gt;&lt;w:sz w:val=&quot;20&quot;/&gt;&lt;w:sz-cs w:val=&quot;20&quot;/&gt;&lt;w:lang w:val=&quot;RO&quot;/&gt;&lt;/w:rPr&gt;&lt;m:t&gt;= &lt;/m:t&gt;&lt;/m:r&gt;&lt;m:f&gt;&lt;m:fPr&gt;&lt;m:ctrlPr&gt;&lt;w:rPr&gt;&lt;w:rFonts w:ascii=&quot;Cambria Math&quot; w:h-ansi=&quot;Cambria Math&quot;/&gt;&lt;wx:font wx:val=&quot;Cambria Math&quot;/&gt;&lt;w:i/&gt;&lt;w:sz w:val=&quot;20&quot;/&gt;&lt;w:sz-cs w:val=&quot;20&quot;/&gt;&lt;w:lang w:val=&quot;RO&quot;/&gt;&lt;/w:rPr&gt;&lt;/m:ctrlPr&gt;&lt;/m:fPr&gt;&lt;m:num&gt;&lt;m:nary&gt;&lt;m:naryPr&gt;&lt;m:chr m:val=&quot;в€‘&quot;/&gt;&lt;m:limLoc m:val=&quot;undOvr&quot;/&gt;&lt;m:subHide m:val=&quot;on&quot;/&gt;&lt;m:supHide m:val=&quot;on&quot;/&gt;&lt;m:ctrlPr&gt;&lt;w:rPr&gt;&lt;w:rFonts w:ascii=&quot;Cambria Math&quot; w:h-ansi=&quot;Cambria Math&quot;/&gt;&lt;wx:font wx:val=&quot;Cambria Math&quot;/&gt;&lt;w:i/&gt;&lt;w:sz w:val=&quot;20&quot;/&gt;&lt;w:sz-cs w:val=&quot;20&quot;/&gt;&lt;w:lang w:val=&quot;RO&quot;/&gt;&lt;/w:rPr&gt;&lt;/m:ctrlPr&gt;&lt;/m:naryPr&gt;&lt;m:sub/&gt;&lt;m:sup/&gt;&lt;m:e&gt;&lt;m:sSub&gt;&lt;m:sSubPr&gt;&lt;m:ctrlPr&gt;&lt;w:rPr&gt;&lt;w:rFonts w:ascii=&quot;Cambria Math&quot; w:h-ansi=&quot;Cambria Math&quot;/&gt;&lt;wx:font wx:val=&quot;Cambria Math&quot;/&gt;&lt;w:i/&gt;&lt;w:sz w:val=&quot;20&quot;/&gt;&lt;w:sz-cs w:val=&quot;20&quot;/&gt;&lt;w:lang w:val=&quot;RO&quot;/&gt;&lt;/w:rPr&gt;&lt;/m:ctrlPr&gt;&lt;/m:sSubPr&gt;&lt;m:e&gt;&lt;m:r&gt;&lt;w:rPr&gt;&lt;w:rFonts w:ascii=&quot;Cambria Math&quot; w:h-ansi=&quot;Cambria Math&quot;/&gt;&lt;wx:font wx:val=&quot;Cambria Math&quot;/&gt;&lt;w:i/&gt;&lt;w:sz w:val=&quot;20&quot;/&gt;&lt;w:sz-cs w:val=&quot;20&quot;/&gt;&lt;w:lang w:val=&quot;RO&quot;/&gt;&lt;/w:rPr&gt;&lt;m:t&gt;R&lt;/m:t&gt;&lt;/m:r&gt;&lt;/m:e&gt;&lt;m:sub&gt;&lt;m:r&gt;&lt;w:rPr&gt;&lt;w:rFonts w:ascii=&quot;Cambria Math&quot; w:h-ansi=&quot;Cambria Math&quot;/&gt;&lt;wx:font wx:val=&quot;Cambria Math&quot;/&gt;&lt;w:i/&gt;&lt;w:sz w:val=&quot;20&quot;/&gt;&lt;w:sz-cs w:val=&quot;20&quot;/&gt;&lt;w:lang w:val=&quot;RO&quot;/&gt;&lt;/w:rPr&gt;&lt;m:t&gt;i&lt;/m:t&gt;&lt;/m:r&gt;&lt;/m:sub&gt;&lt;/m:sSub&gt;&lt;/m:e&gt;&lt;/m:nary&gt;&lt;/m:num&gt;&lt;m:den&gt;&lt;m:r&gt;&lt;w:rPr&gt;&lt;w:rFonts w:ascii=&quot;Cambria Math&quot; w:h-ansi=&quot;Cambria Math&quot;/&gt;&lt;wx:font wx:val=&quot;Cambria Math&quot;/&gt;&lt;w:i/&gt;&lt;w:sz w:val=&quot;20&quot;/&gt;&lt;w:sz-cs w:val=&quot;20&quot;/&gt;&lt;w:lang w:val=&quot;RO&quot;/&gt;&lt;/w:rPr&gt;&lt;m:t&gt;8&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Pr="00A0311C">
              <w:rPr>
                <w:lang w:val="ro-RO"/>
              </w:rPr>
              <w:instrText xml:space="preserve"> </w:instrText>
            </w:r>
            <w:r w:rsidRPr="00A0311C">
              <w:rPr>
                <w:lang w:val="ro-RO"/>
              </w:rPr>
              <w:fldChar w:fldCharType="separate"/>
            </w:r>
            <w:r w:rsidRPr="00D91E7B">
              <w:pict>
                <v:shape id="_x0000_i1071" type="#_x0000_t75" style="width:42.75pt;height:23.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5F0C&quot;/&gt;&lt;wsp:rsid wsp:val=&quot;00002669&quot;/&gt;&lt;wsp:rsid wsp:val=&quot;00011D06&quot;/&gt;&lt;wsp:rsid wsp:val=&quot;00012AC3&quot;/&gt;&lt;wsp:rsid wsp:val=&quot;00012ECE&quot;/&gt;&lt;wsp:rsid wsp:val=&quot;00014BBE&quot;/&gt;&lt;wsp:rsid wsp:val=&quot;000158E5&quot;/&gt;&lt;wsp:rsid wsp:val=&quot;00034219&quot;/&gt;&lt;wsp:rsid wsp:val=&quot;00040C73&quot;/&gt;&lt;wsp:rsid wsp:val=&quot;00044816&quot;/&gt;&lt;wsp:rsid wsp:val=&quot;00044EC5&quot;/&gt;&lt;wsp:rsid wsp:val=&quot;00047042&quot;/&gt;&lt;wsp:rsid wsp:val=&quot;000513C0&quot;/&gt;&lt;wsp:rsid wsp:val=&quot;00075B58&quot;/&gt;&lt;wsp:rsid wsp:val=&quot;00077977&quot;/&gt;&lt;wsp:rsid wsp:val=&quot;00081B59&quot;/&gt;&lt;wsp:rsid wsp:val=&quot;00086B4C&quot;/&gt;&lt;wsp:rsid wsp:val=&quot;00092607&quot;/&gt;&lt;wsp:rsid wsp:val=&quot;000947F7&quot;/&gt;&lt;wsp:rsid wsp:val=&quot;000A5D91&quot;/&gt;&lt;wsp:rsid wsp:val=&quot;000B0E9C&quot;/&gt;&lt;wsp:rsid wsp:val=&quot;000C0529&quot;/&gt;&lt;wsp:rsid wsp:val=&quot;000C0EBD&quot;/&gt;&lt;wsp:rsid wsp:val=&quot;000C5FEF&quot;/&gt;&lt;wsp:rsid wsp:val=&quot;000D5ED9&quot;/&gt;&lt;wsp:rsid wsp:val=&quot;000E475D&quot;/&gt;&lt;wsp:rsid wsp:val=&quot;000F01A4&quot;/&gt;&lt;wsp:rsid wsp:val=&quot;000F091A&quot;/&gt;&lt;wsp:rsid wsp:val=&quot;000F260A&quot;/&gt;&lt;wsp:rsid wsp:val=&quot;0010114C&quot;/&gt;&lt;wsp:rsid wsp:val=&quot;00104093&quot;/&gt;&lt;wsp:rsid wsp:val=&quot;00141841&quot;/&gt;&lt;wsp:rsid wsp:val=&quot;001508B4&quot;/&gt;&lt;wsp:rsid wsp:val=&quot;001624FA&quot;/&gt;&lt;wsp:rsid wsp:val=&quot;00162F75&quot;/&gt;&lt;wsp:rsid wsp:val=&quot;00163F2E&quot;/&gt;&lt;wsp:rsid wsp:val=&quot;001662AE&quot;/&gt;&lt;wsp:rsid wsp:val=&quot;001806A2&quot;/&gt;&lt;wsp:rsid wsp:val=&quot;00190947&quot;/&gt;&lt;wsp:rsid wsp:val=&quot;00190BC8&quot;/&gt;&lt;wsp:rsid wsp:val=&quot;0019174C&quot;/&gt;&lt;wsp:rsid wsp:val=&quot;001A0198&quot;/&gt;&lt;wsp:rsid wsp:val=&quot;001A4C12&quot;/&gt;&lt;wsp:rsid wsp:val=&quot;001A513E&quot;/&gt;&lt;wsp:rsid wsp:val=&quot;001B360A&quot;/&gt;&lt;wsp:rsid wsp:val=&quot;001B3DD3&quot;/&gt;&lt;wsp:rsid wsp:val=&quot;001B7EC7&quot;/&gt;&lt;wsp:rsid wsp:val=&quot;001C0367&quot;/&gt;&lt;wsp:rsid wsp:val=&quot;001C0C9B&quot;/&gt;&lt;wsp:rsid wsp:val=&quot;001C2417&quot;/&gt;&lt;wsp:rsid wsp:val=&quot;001E1575&quot;/&gt;&lt;wsp:rsid wsp:val=&quot;001F5710&quot;/&gt;&lt;wsp:rsid wsp:val=&quot;0020015A&quot;/&gt;&lt;wsp:rsid wsp:val=&quot;00202E76&quot;/&gt;&lt;wsp:rsid wsp:val=&quot;002071C4&quot;/&gt;&lt;wsp:rsid wsp:val=&quot;00221FDB&quot;/&gt;&lt;wsp:rsid wsp:val=&quot;0022264A&quot;/&gt;&lt;wsp:rsid wsp:val=&quot;002228F7&quot;/&gt;&lt;wsp:rsid wsp:val=&quot;0022428C&quot;/&gt;&lt;wsp:rsid wsp:val=&quot;00236470&quot;/&gt;&lt;wsp:rsid wsp:val=&quot;0023698C&quot;/&gt;&lt;wsp:rsid wsp:val=&quot;00244996&quot;/&gt;&lt;wsp:rsid wsp:val=&quot;00244FF4&quot;/&gt;&lt;wsp:rsid wsp:val=&quot;00256B60&quot;/&gt;&lt;wsp:rsid wsp:val=&quot;00274C8C&quot;/&gt;&lt;wsp:rsid wsp:val=&quot;0027580B&quot;/&gt;&lt;wsp:rsid wsp:val=&quot;00282C59&quot;/&gt;&lt;wsp:rsid wsp:val=&quot;002834AE&quot;/&gt;&lt;wsp:rsid wsp:val=&quot;00287228&quot;/&gt;&lt;wsp:rsid wsp:val=&quot;00292C4A&quot;/&gt;&lt;wsp:rsid wsp:val=&quot;00295543&quot;/&gt;&lt;wsp:rsid wsp:val=&quot;0029691D&quot;/&gt;&lt;wsp:rsid wsp:val=&quot;002A393C&quot;/&gt;&lt;wsp:rsid wsp:val=&quot;002B0599&quot;/&gt;&lt;wsp:rsid wsp:val=&quot;002B0BB3&quot;/&gt;&lt;wsp:rsid wsp:val=&quot;002E0B1F&quot;/&gt;&lt;wsp:rsid wsp:val=&quot;002F1D8A&quot;/&gt;&lt;wsp:rsid wsp:val=&quot;002F225F&quot;/&gt;&lt;wsp:rsid wsp:val=&quot;002F4158&quot;/&gt;&lt;wsp:rsid wsp:val=&quot;002F6A86&quot;/&gt;&lt;wsp:rsid wsp:val=&quot;002F7D7B&quot;/&gt;&lt;wsp:rsid wsp:val=&quot;003001B7&quot;/&gt;&lt;wsp:rsid wsp:val=&quot;003010A6&quot;/&gt;&lt;wsp:rsid wsp:val=&quot;003024D2&quot;/&gt;&lt;wsp:rsid wsp:val=&quot;003025E2&quot;/&gt;&lt;wsp:rsid wsp:val=&quot;00313646&quot;/&gt;&lt;wsp:rsid wsp:val=&quot;00314778&quot;/&gt;&lt;wsp:rsid wsp:val=&quot;00316E39&quot;/&gt;&lt;wsp:rsid wsp:val=&quot;00317210&quot;/&gt;&lt;wsp:rsid wsp:val=&quot;003241F1&quot;/&gt;&lt;wsp:rsid wsp:val=&quot;00324ABE&quot;/&gt;&lt;wsp:rsid wsp:val=&quot;003308A3&quot;/&gt;&lt;wsp:rsid wsp:val=&quot;003315AE&quot;/&gt;&lt;wsp:rsid wsp:val=&quot;003336AC&quot;/&gt;&lt;wsp:rsid wsp:val=&quot;003360BE&quot;/&gt;&lt;wsp:rsid wsp:val=&quot;00336215&quot;/&gt;&lt;wsp:rsid wsp:val=&quot;00340A30&quot;/&gt;&lt;wsp:rsid wsp:val=&quot;00352315&quot;/&gt;&lt;wsp:rsid wsp:val=&quot;00383900&quot;/&gt;&lt;wsp:rsid wsp:val=&quot;0038489A&quot;/&gt;&lt;wsp:rsid wsp:val=&quot;0038704E&quot;/&gt;&lt;wsp:rsid wsp:val=&quot;003A494C&quot;/&gt;&lt;wsp:rsid wsp:val=&quot;003A6CE2&quot;/&gt;&lt;wsp:rsid wsp:val=&quot;003B0E31&quot;/&gt;&lt;wsp:rsid wsp:val=&quot;003B1CE1&quot;/&gt;&lt;wsp:rsid wsp:val=&quot;003C2A35&quot;/&gt;&lt;wsp:rsid wsp:val=&quot;003C427E&quot;/&gt;&lt;wsp:rsid wsp:val=&quot;003C773F&quot;/&gt;&lt;wsp:rsid wsp:val=&quot;003E0305&quot;/&gt;&lt;wsp:rsid wsp:val=&quot;003E3AE3&quot;/&gt;&lt;wsp:rsid wsp:val=&quot;003E4424&quot;/&gt;&lt;wsp:rsid wsp:val=&quot;003F125B&quot;/&gt;&lt;wsp:rsid wsp:val=&quot;003F4517&quot;/&gt;&lt;wsp:rsid wsp:val=&quot;0040292A&quot;/&gt;&lt;wsp:rsid wsp:val=&quot;00406FEF&quot;/&gt;&lt;wsp:rsid wsp:val=&quot;004108BA&quot;/&gt;&lt;wsp:rsid wsp:val=&quot;00422C9A&quot;/&gt;&lt;wsp:rsid wsp:val=&quot;00426ED1&quot;/&gt;&lt;wsp:rsid wsp:val=&quot;0043183D&quot;/&gt;&lt;wsp:rsid wsp:val=&quot;0043518B&quot;/&gt;&lt;wsp:rsid wsp:val=&quot;00435549&quot;/&gt;&lt;wsp:rsid wsp:val=&quot;00437F68&quot;/&gt;&lt;wsp:rsid wsp:val=&quot;00445D92&quot;/&gt;&lt;wsp:rsid wsp:val=&quot;004479B6&quot;/&gt;&lt;wsp:rsid wsp:val=&quot;00450628&quot;/&gt;&lt;wsp:rsid wsp:val=&quot;00454C94&quot;/&gt;&lt;wsp:rsid wsp:val=&quot;004716AB&quot;/&gt;&lt;wsp:rsid wsp:val=&quot;0047332A&quot;/&gt;&lt;wsp:rsid wsp:val=&quot;00483149&quot;/&gt;&lt;wsp:rsid wsp:val=&quot;0048400B&quot;/&gt;&lt;wsp:rsid wsp:val=&quot;004A197C&quot;/&gt;&lt;wsp:rsid wsp:val=&quot;004B05B0&quot;/&gt;&lt;wsp:rsid wsp:val=&quot;004C1BE1&quot;/&gt;&lt;wsp:rsid wsp:val=&quot;004C32A1&quot;/&gt;&lt;wsp:rsid wsp:val=&quot;004D1A7B&quot;/&gt;&lt;wsp:rsid wsp:val=&quot;004D3872&quot;/&gt;&lt;wsp:rsid wsp:val=&quot;004D40A5&quot;/&gt;&lt;wsp:rsid wsp:val=&quot;004D431B&quot;/&gt;&lt;wsp:rsid wsp:val=&quot;004F0ACF&quot;/&gt;&lt;wsp:rsid wsp:val=&quot;004F2BBE&quot;/&gt;&lt;wsp:rsid wsp:val=&quot;004F2F1E&quot;/&gt;&lt;wsp:rsid wsp:val=&quot;004F3F78&quot;/&gt;&lt;wsp:rsid wsp:val=&quot;00501CEA&quot;/&gt;&lt;wsp:rsid wsp:val=&quot;0050667F&quot;/&gt;&lt;wsp:rsid wsp:val=&quot;00513A1F&quot;/&gt;&lt;wsp:rsid wsp:val=&quot;00515FC7&quot;/&gt;&lt;wsp:rsid wsp:val=&quot;00516688&quot;/&gt;&lt;wsp:rsid wsp:val=&quot;005170EF&quot;/&gt;&lt;wsp:rsid wsp:val=&quot;00517762&quot;/&gt;&lt;wsp:rsid wsp:val=&quot;00527566&quot;/&gt;&lt;wsp:rsid wsp:val=&quot;00527E41&quot;/&gt;&lt;wsp:rsid wsp:val=&quot;00532EE1&quot;/&gt;&lt;wsp:rsid wsp:val=&quot;00533887&quot;/&gt;&lt;wsp:rsid wsp:val=&quot;005368E2&quot;/&gt;&lt;wsp:rsid wsp:val=&quot;00542495&quot;/&gt;&lt;wsp:rsid wsp:val=&quot;00562430&quot;/&gt;&lt;wsp:rsid wsp:val=&quot;00571D95&quot;/&gt;&lt;wsp:rsid wsp:val=&quot;005806CC&quot;/&gt;&lt;wsp:rsid wsp:val=&quot;00580C70&quot;/&gt;&lt;wsp:rsid wsp:val=&quot;005838E2&quot;/&gt;&lt;wsp:rsid wsp:val=&quot;005A0507&quot;/&gt;&lt;wsp:rsid wsp:val=&quot;005B161C&quot;/&gt;&lt;wsp:rsid wsp:val=&quot;005B1B6C&quot;/&gt;&lt;wsp:rsid wsp:val=&quot;005B57E2&quot;/&gt;&lt;wsp:rsid wsp:val=&quot;005C7190&quot;/&gt;&lt;wsp:rsid wsp:val=&quot;005D2956&quot;/&gt;&lt;wsp:rsid wsp:val=&quot;005D36F8&quot;/&gt;&lt;wsp:rsid wsp:val=&quot;005D3B98&quot;/&gt;&lt;wsp:rsid wsp:val=&quot;005D5C56&quot;/&gt;&lt;wsp:rsid wsp:val=&quot;005E0100&quot;/&gt;&lt;wsp:rsid wsp:val=&quot;005E1505&quot;/&gt;&lt;wsp:rsid wsp:val=&quot;005E58BC&quot;/&gt;&lt;wsp:rsid wsp:val=&quot;005F13E7&quot;/&gt;&lt;wsp:rsid wsp:val=&quot;00604DF5&quot;/&gt;&lt;wsp:rsid wsp:val=&quot;00606212&quot;/&gt;&lt;wsp:rsid wsp:val=&quot;00606FDD&quot;/&gt;&lt;wsp:rsid wsp:val=&quot;006133E9&quot;/&gt;&lt;wsp:rsid wsp:val=&quot;006152F7&quot;/&gt;&lt;wsp:rsid wsp:val=&quot;00615B72&quot;/&gt;&lt;wsp:rsid wsp:val=&quot;00616CB1&quot;/&gt;&lt;wsp:rsid wsp:val=&quot;00626BC6&quot;/&gt;&lt;wsp:rsid wsp:val=&quot;00631487&quot;/&gt;&lt;wsp:rsid wsp:val=&quot;00635FB1&quot;/&gt;&lt;wsp:rsid wsp:val=&quot;006439BF&quot;/&gt;&lt;wsp:rsid wsp:val=&quot;00650980&quot;/&gt;&lt;wsp:rsid wsp:val=&quot;00651E19&quot;/&gt;&lt;wsp:rsid wsp:val=&quot;0065641C&quot;/&gt;&lt;wsp:rsid wsp:val=&quot;00656995&quot;/&gt;&lt;wsp:rsid wsp:val=&quot;0065747D&quot;/&gt;&lt;wsp:rsid wsp:val=&quot;00660F5A&quot;/&gt;&lt;wsp:rsid wsp:val=&quot;006677D5&quot;/&gt;&lt;wsp:rsid wsp:val=&quot;006700B6&quot;/&gt;&lt;wsp:rsid wsp:val=&quot;00670135&quot;/&gt;&lt;wsp:rsid wsp:val=&quot;00670B20&quot;/&gt;&lt;wsp:rsid wsp:val=&quot;006726D2&quot;/&gt;&lt;wsp:rsid wsp:val=&quot;006770CC&quot;/&gt;&lt;wsp:rsid wsp:val=&quot;00693167&quot;/&gt;&lt;wsp:rsid wsp:val=&quot;0069687E&quot;/&gt;&lt;wsp:rsid wsp:val=&quot;006A5FB8&quot;/&gt;&lt;wsp:rsid wsp:val=&quot;006B5909&quot;/&gt;&lt;wsp:rsid wsp:val=&quot;006D1E81&quot;/&gt;&lt;wsp:rsid wsp:val=&quot;006E2CB5&quot;/&gt;&lt;wsp:rsid wsp:val=&quot;006F29E2&quot;/&gt;&lt;wsp:rsid wsp:val=&quot;007016BC&quot;/&gt;&lt;wsp:rsid wsp:val=&quot;007056B5&quot;/&gt;&lt;wsp:rsid wsp:val=&quot;00714DBD&quot;/&gt;&lt;wsp:rsid wsp:val=&quot;00721812&quot;/&gt;&lt;wsp:rsid wsp:val=&quot;00727C16&quot;/&gt;&lt;wsp:rsid wsp:val=&quot;00737605&quot;/&gt;&lt;wsp:rsid wsp:val=&quot;00755058&quot;/&gt;&lt;wsp:rsid wsp:val=&quot;00761CF6&quot;/&gt;&lt;wsp:rsid wsp:val=&quot;00762621&quot;/&gt;&lt;wsp:rsid wsp:val=&quot;00763BC6&quot;/&gt;&lt;wsp:rsid wsp:val=&quot;00767B73&quot;/&gt;&lt;wsp:rsid wsp:val=&quot;0079188B&quot;/&gt;&lt;wsp:rsid wsp:val=&quot;0079634A&quot;/&gt;&lt;wsp:rsid wsp:val=&quot;007B45E9&quot;/&gt;&lt;wsp:rsid wsp:val=&quot;007B7491&quot;/&gt;&lt;wsp:rsid wsp:val=&quot;007C6618&quot;/&gt;&lt;wsp:rsid wsp:val=&quot;007C754A&quot;/&gt;&lt;wsp:rsid wsp:val=&quot;007C79B8&quot;/&gt;&lt;wsp:rsid wsp:val=&quot;007E460F&quot;/&gt;&lt;wsp:rsid wsp:val=&quot;007E62C6&quot;/&gt;&lt;wsp:rsid wsp:val=&quot;007E6A01&quot;/&gt;&lt;wsp:rsid wsp:val=&quot;007F2D89&quot;/&gt;&lt;wsp:rsid wsp:val=&quot;007F594E&quot;/&gt;&lt;wsp:rsid wsp:val=&quot;007F7381&quot;/&gt;&lt;wsp:rsid wsp:val=&quot;007F741E&quot;/&gt;&lt;wsp:rsid wsp:val=&quot;00800193&quot;/&gt;&lt;wsp:rsid wsp:val=&quot;0080033D&quot;/&gt;&lt;wsp:rsid wsp:val=&quot;0080251C&quot;/&gt;&lt;wsp:rsid wsp:val=&quot;00802EA8&quot;/&gt;&lt;wsp:rsid wsp:val=&quot;00805146&quot;/&gt;&lt;wsp:rsid wsp:val=&quot;0081025D&quot;/&gt;&lt;wsp:rsid wsp:val=&quot;00814BA3&quot;/&gt;&lt;wsp:rsid wsp:val=&quot;008179CB&quot;/&gt;&lt;wsp:rsid wsp:val=&quot;00836261&quot;/&gt;&lt;wsp:rsid wsp:val=&quot;0083779C&quot;/&gt;&lt;wsp:rsid wsp:val=&quot;00867D53&quot;/&gt;&lt;wsp:rsid wsp:val=&quot;00873069&quot;/&gt;&lt;wsp:rsid wsp:val=&quot;00873FA5&quot;/&gt;&lt;wsp:rsid wsp:val=&quot;00875575&quot;/&gt;&lt;wsp:rsid wsp:val=&quot;00875D0B&quot;/&gt;&lt;wsp:rsid wsp:val=&quot;0087652C&quot;/&gt;&lt;wsp:rsid wsp:val=&quot;00881B00&quot;/&gt;&lt;wsp:rsid wsp:val=&quot;00883EE6&quot;/&gt;&lt;wsp:rsid wsp:val=&quot;008A1C06&quot;/&gt;&lt;wsp:rsid wsp:val=&quot;008A28B9&quot;/&gt;&lt;wsp:rsid wsp:val=&quot;008A2EEF&quot;/&gt;&lt;wsp:rsid wsp:val=&quot;008A4D6B&quot;/&gt;&lt;wsp:rsid wsp:val=&quot;008A5AC2&quot;/&gt;&lt;wsp:rsid wsp:val=&quot;008A6933&quot;/&gt;&lt;wsp:rsid wsp:val=&quot;008B57F2&quot;/&gt;&lt;wsp:rsid wsp:val=&quot;008B6C3D&quot;/&gt;&lt;wsp:rsid wsp:val=&quot;008C0934&quot;/&gt;&lt;wsp:rsid wsp:val=&quot;008C0CF3&quot;/&gt;&lt;wsp:rsid wsp:val=&quot;008C3680&quot;/&gt;&lt;wsp:rsid wsp:val=&quot;008C5CDB&quot;/&gt;&lt;wsp:rsid wsp:val=&quot;008C6854&quot;/&gt;&lt;wsp:rsid wsp:val=&quot;008D4C87&quot;/&gt;&lt;wsp:rsid wsp:val=&quot;008E4C7E&quot;/&gt;&lt;wsp:rsid wsp:val=&quot;008F7E26&quot;/&gt;&lt;wsp:rsid wsp:val=&quot;009049C3&quot;/&gt;&lt;wsp:rsid wsp:val=&quot;00922AD4&quot;/&gt;&lt;wsp:rsid wsp:val=&quot;00922AE6&quot;/&gt;&lt;wsp:rsid wsp:val=&quot;00924843&quot;/&gt;&lt;wsp:rsid wsp:val=&quot;0092767E&quot;/&gt;&lt;wsp:rsid wsp:val=&quot;009352CC&quot;/&gt;&lt;wsp:rsid wsp:val=&quot;00935F11&quot;/&gt;&lt;wsp:rsid wsp:val=&quot;00936690&quot;/&gt;&lt;wsp:rsid wsp:val=&quot;00936D04&quot;/&gt;&lt;wsp:rsid wsp:val=&quot;00937C92&quot;/&gt;&lt;wsp:rsid wsp:val=&quot;00941D42&quot;/&gt;&lt;wsp:rsid wsp:val=&quot;00945A9F&quot;/&gt;&lt;wsp:rsid wsp:val=&quot;00947399&quot;/&gt;&lt;wsp:rsid wsp:val=&quot;009529CB&quot;/&gt;&lt;wsp:rsid wsp:val=&quot;00960B75&quot;/&gt;&lt;wsp:rsid wsp:val=&quot;00964B55&quot;/&gt;&lt;wsp:rsid wsp:val=&quot;00971D7A&quot;/&gt;&lt;wsp:rsid wsp:val=&quot;0097509B&quot;/&gt;&lt;wsp:rsid wsp:val=&quot;00976507&quot;/&gt;&lt;wsp:rsid wsp:val=&quot;00985FF4&quot;/&gt;&lt;wsp:rsid wsp:val=&quot;009923EF&quot;/&gt;&lt;wsp:rsid wsp:val=&quot;009967FE&quot;/&gt;&lt;wsp:rsid wsp:val=&quot;009A1872&quot;/&gt;&lt;wsp:rsid wsp:val=&quot;009A1983&quot;/&gt;&lt;wsp:rsid wsp:val=&quot;009B031F&quot;/&gt;&lt;wsp:rsid wsp:val=&quot;009D1B2E&quot;/&gt;&lt;wsp:rsid wsp:val=&quot;009D632F&quot;/&gt;&lt;wsp:rsid wsp:val=&quot;009D742F&quot;/&gt;&lt;wsp:rsid wsp:val=&quot;009D776E&quot;/&gt;&lt;wsp:rsid wsp:val=&quot;009E3B08&quot;/&gt;&lt;wsp:rsid wsp:val=&quot;009E4FCD&quot;/&gt;&lt;wsp:rsid wsp:val=&quot;009E59EF&quot;/&gt;&lt;wsp:rsid wsp:val=&quot;009E5EE3&quot;/&gt;&lt;wsp:rsid wsp:val=&quot;009F2FFB&quot;/&gt;&lt;wsp:rsid wsp:val=&quot;009F40CD&quot;/&gt;&lt;wsp:rsid wsp:val=&quot;009F50D9&quot;/&gt;&lt;wsp:rsid wsp:val=&quot;00A043C7&quot;/&gt;&lt;wsp:rsid wsp:val=&quot;00A05FEA&quot;/&gt;&lt;wsp:rsid wsp:val=&quot;00A060ED&quot;/&gt;&lt;wsp:rsid wsp:val=&quot;00A20B25&quot;/&gt;&lt;wsp:rsid wsp:val=&quot;00A23F0A&quot;/&gt;&lt;wsp:rsid wsp:val=&quot;00A27331&quot;/&gt;&lt;wsp:rsid wsp:val=&quot;00A426BA&quot;/&gt;&lt;wsp:rsid wsp:val=&quot;00A53956&quot;/&gt;&lt;wsp:rsid wsp:val=&quot;00A624E4&quot;/&gt;&lt;wsp:rsid wsp:val=&quot;00A7541C&quot;/&gt;&lt;wsp:rsid wsp:val=&quot;00A77094&quot;/&gt;&lt;wsp:rsid wsp:val=&quot;00A80D1B&quot;/&gt;&lt;wsp:rsid wsp:val=&quot;00A863E5&quot;/&gt;&lt;wsp:rsid wsp:val=&quot;00A90D46&quot;/&gt;&lt;wsp:rsid wsp:val=&quot;00A944CC&quot;/&gt;&lt;wsp:rsid wsp:val=&quot;00A95D8E&quot;/&gt;&lt;wsp:rsid wsp:val=&quot;00AA2A1D&quot;/&gt;&lt;wsp:rsid wsp:val=&quot;00AA4DDB&quot;/&gt;&lt;wsp:rsid wsp:val=&quot;00AA5057&quot;/&gt;&lt;wsp:rsid wsp:val=&quot;00AB51D9&quot;/&gt;&lt;wsp:rsid wsp:val=&quot;00AB634B&quot;/&gt;&lt;wsp:rsid wsp:val=&quot;00AB6C22&quot;/&gt;&lt;wsp:rsid wsp:val=&quot;00AC0F77&quot;/&gt;&lt;wsp:rsid wsp:val=&quot;00AC285E&quot;/&gt;&lt;wsp:rsid wsp:val=&quot;00AC4FEF&quot;/&gt;&lt;wsp:rsid wsp:val=&quot;00AC6AEF&quot;/&gt;&lt;wsp:rsid wsp:val=&quot;00AE21E6&quot;/&gt;&lt;wsp:rsid wsp:val=&quot;00AF3D95&quot;/&gt;&lt;wsp:rsid wsp:val=&quot;00B008D1&quot;/&gt;&lt;wsp:rsid wsp:val=&quot;00B44574&quot;/&gt;&lt;wsp:rsid wsp:val=&quot;00B46B00&quot;/&gt;&lt;wsp:rsid wsp:val=&quot;00B53509&quot;/&gt;&lt;wsp:rsid wsp:val=&quot;00B61286&quot;/&gt;&lt;wsp:rsid wsp:val=&quot;00B615C5&quot;/&gt;&lt;wsp:rsid wsp:val=&quot;00B66102&quot;/&gt;&lt;wsp:rsid wsp:val=&quot;00B81655&quot;/&gt;&lt;wsp:rsid wsp:val=&quot;00B92158&quot;/&gt;&lt;wsp:rsid wsp:val=&quot;00BA14A4&quot;/&gt;&lt;wsp:rsid wsp:val=&quot;00BA653D&quot;/&gt;&lt;wsp:rsid wsp:val=&quot;00BA7C76&quot;/&gt;&lt;wsp:rsid wsp:val=&quot;00BC7855&quot;/&gt;&lt;wsp:rsid wsp:val=&quot;00BD0415&quot;/&gt;&lt;wsp:rsid wsp:val=&quot;00BD0854&quot;/&gt;&lt;wsp:rsid wsp:val=&quot;00BD326D&quot;/&gt;&lt;wsp:rsid wsp:val=&quot;00BF3E09&quot;/&gt;&lt;wsp:rsid wsp:val=&quot;00BF682E&quot;/&gt;&lt;wsp:rsid wsp:val=&quot;00BF7E34&quot;/&gt;&lt;wsp:rsid wsp:val=&quot;00C1066E&quot;/&gt;&lt;wsp:rsid wsp:val=&quot;00C13DE4&quot;/&gt;&lt;wsp:rsid wsp:val=&quot;00C46117&quot;/&gt;&lt;wsp:rsid wsp:val=&quot;00C5231B&quot;/&gt;&lt;wsp:rsid wsp:val=&quot;00C52BA6&quot;/&gt;&lt;wsp:rsid wsp:val=&quot;00C5498B&quot;/&gt;&lt;wsp:rsid wsp:val=&quot;00C56926&quot;/&gt;&lt;wsp:rsid wsp:val=&quot;00C57A9F&quot;/&gt;&lt;wsp:rsid wsp:val=&quot;00C624F1&quot;/&gt;&lt;wsp:rsid wsp:val=&quot;00C7407D&quot;/&gt;&lt;wsp:rsid wsp:val=&quot;00C74E6D&quot;/&gt;&lt;wsp:rsid wsp:val=&quot;00C75F0B&quot;/&gt;&lt;wsp:rsid wsp:val=&quot;00C8697F&quot;/&gt;&lt;wsp:rsid wsp:val=&quot;00C86A9C&quot;/&gt;&lt;wsp:rsid wsp:val=&quot;00C933DC&quot;/&gt;&lt;wsp:rsid wsp:val=&quot;00C97653&quot;/&gt;&lt;wsp:rsid wsp:val=&quot;00CA5CEA&quot;/&gt;&lt;wsp:rsid wsp:val=&quot;00CB1EAF&quot;/&gt;&lt;wsp:rsid wsp:val=&quot;00CD537A&quot;/&gt;&lt;wsp:rsid wsp:val=&quot;00CE66FB&quot;/&gt;&lt;wsp:rsid wsp:val=&quot;00CE6B73&quot;/&gt;&lt;wsp:rsid wsp:val=&quot;00CF2D96&quot;/&gt;&lt;wsp:rsid wsp:val=&quot;00CF36AF&quot;/&gt;&lt;wsp:rsid wsp:val=&quot;00CF5ED9&quot;/&gt;&lt;wsp:rsid wsp:val=&quot;00D01BBE&quot;/&gt;&lt;wsp:rsid wsp:val=&quot;00D07A1D&quot;/&gt;&lt;wsp:rsid wsp:val=&quot;00D124DC&quot;/&gt;&lt;wsp:rsid wsp:val=&quot;00D17AC3&quot;/&gt;&lt;wsp:rsid wsp:val=&quot;00D2204C&quot;/&gt;&lt;wsp:rsid wsp:val=&quot;00D24F67&quot;/&gt;&lt;wsp:rsid wsp:val=&quot;00D25AE6&quot;/&gt;&lt;wsp:rsid wsp:val=&quot;00D34BE2&quot;/&gt;&lt;wsp:rsid wsp:val=&quot;00D35A22&quot;/&gt;&lt;wsp:rsid wsp:val=&quot;00D35E09&quot;/&gt;&lt;wsp:rsid wsp:val=&quot;00D36860&quot;/&gt;&lt;wsp:rsid wsp:val=&quot;00D3732E&quot;/&gt;&lt;wsp:rsid wsp:val=&quot;00D531B5&quot;/&gt;&lt;wsp:rsid wsp:val=&quot;00D55F0C&quot;/&gt;&lt;wsp:rsid wsp:val=&quot;00D57C5A&quot;/&gt;&lt;wsp:rsid wsp:val=&quot;00D60210&quot;/&gt;&lt;wsp:rsid wsp:val=&quot;00D61867&quot;/&gt;&lt;wsp:rsid wsp:val=&quot;00D61F53&quot;/&gt;&lt;wsp:rsid wsp:val=&quot;00D65810&quot;/&gt;&lt;wsp:rsid wsp:val=&quot;00D73DB9&quot;/&gt;&lt;wsp:rsid wsp:val=&quot;00D82889&quot;/&gt;&lt;wsp:rsid wsp:val=&quot;00D834E3&quot;/&gt;&lt;wsp:rsid wsp:val=&quot;00D8464A&quot;/&gt;&lt;wsp:rsid wsp:val=&quot;00D90183&quot;/&gt;&lt;wsp:rsid wsp:val=&quot;00D93FFB&quot;/&gt;&lt;wsp:rsid wsp:val=&quot;00D97357&quot;/&gt;&lt;wsp:rsid wsp:val=&quot;00DB0987&quot;/&gt;&lt;wsp:rsid wsp:val=&quot;00DB2A15&quot;/&gt;&lt;wsp:rsid wsp:val=&quot;00DB7C1F&quot;/&gt;&lt;wsp:rsid wsp:val=&quot;00DC637C&quot;/&gt;&lt;wsp:rsid wsp:val=&quot;00DD09BA&quot;/&gt;&lt;wsp:rsid wsp:val=&quot;00DD36EF&quot;/&gt;&lt;wsp:rsid wsp:val=&quot;00DE6EEE&quot;/&gt;&lt;wsp:rsid wsp:val=&quot;00DF7EF4&quot;/&gt;&lt;wsp:rsid wsp:val=&quot;00E11CD5&quot;/&gt;&lt;wsp:rsid wsp:val=&quot;00E13F0D&quot;/&gt;&lt;wsp:rsid wsp:val=&quot;00E222B2&quot;/&gt;&lt;wsp:rsid wsp:val=&quot;00E322E2&quot;/&gt;&lt;wsp:rsid wsp:val=&quot;00E35C51&quot;/&gt;&lt;wsp:rsid wsp:val=&quot;00E36828&quot;/&gt;&lt;wsp:rsid wsp:val=&quot;00E40226&quot;/&gt;&lt;wsp:rsid wsp:val=&quot;00E42E1B&quot;/&gt;&lt;wsp:rsid wsp:val=&quot;00E47829&quot;/&gt;&lt;wsp:rsid wsp:val=&quot;00E63E68&quot;/&gt;&lt;wsp:rsid wsp:val=&quot;00E64F4C&quot;/&gt;&lt;wsp:rsid wsp:val=&quot;00E72C2A&quot;/&gt;&lt;wsp:rsid wsp:val=&quot;00E82F27&quot;/&gt;&lt;wsp:rsid wsp:val=&quot;00E87B09&quot;/&gt;&lt;wsp:rsid wsp:val=&quot;00EA4FCD&quot;/&gt;&lt;wsp:rsid wsp:val=&quot;00EB1E22&quot;/&gt;&lt;wsp:rsid wsp:val=&quot;00EB5D33&quot;/&gt;&lt;wsp:rsid wsp:val=&quot;00EC5789&quot;/&gt;&lt;wsp:rsid wsp:val=&quot;00ED040B&quot;/&gt;&lt;wsp:rsid wsp:val=&quot;00EE012F&quot;/&gt;&lt;wsp:rsid wsp:val=&quot;00EE613A&quot;/&gt;&lt;wsp:rsid wsp:val=&quot;00EF1452&quot;/&gt;&lt;wsp:rsid wsp:val=&quot;00EF513F&quot;/&gt;&lt;wsp:rsid wsp:val=&quot;00F00E27&quot;/&gt;&lt;wsp:rsid wsp:val=&quot;00F0192D&quot;/&gt;&lt;wsp:rsid wsp:val=&quot;00F03053&quot;/&gt;&lt;wsp:rsid wsp:val=&quot;00F0601B&quot;/&gt;&lt;wsp:rsid wsp:val=&quot;00F108C9&quot;/&gt;&lt;wsp:rsid wsp:val=&quot;00F10C12&quot;/&gt;&lt;wsp:rsid wsp:val=&quot;00F15048&quot;/&gt;&lt;wsp:rsid wsp:val=&quot;00F22B19&quot;/&gt;&lt;wsp:rsid wsp:val=&quot;00F230A7&quot;/&gt;&lt;wsp:rsid wsp:val=&quot;00F259C9&quot;/&gt;&lt;wsp:rsid wsp:val=&quot;00F34EAA&quot;/&gt;&lt;wsp:rsid wsp:val=&quot;00F3788D&quot;/&gt;&lt;wsp:rsid wsp:val=&quot;00F4277E&quot;/&gt;&lt;wsp:rsid wsp:val=&quot;00F43DB1&quot;/&gt;&lt;wsp:rsid wsp:val=&quot;00F43DC7&quot;/&gt;&lt;wsp:rsid wsp:val=&quot;00F46221&quot;/&gt;&lt;wsp:rsid wsp:val=&quot;00F47544&quot;/&gt;&lt;wsp:rsid wsp:val=&quot;00F65852&quot;/&gt;&lt;wsp:rsid wsp:val=&quot;00F7505A&quot;/&gt;&lt;wsp:rsid wsp:val=&quot;00F7582A&quot;/&gt;&lt;wsp:rsid wsp:val=&quot;00F76592&quot;/&gt;&lt;wsp:rsid wsp:val=&quot;00F9495F&quot;/&gt;&lt;wsp:rsid wsp:val=&quot;00FA10CB&quot;/&gt;&lt;wsp:rsid wsp:val=&quot;00FA7C03&quot;/&gt;&lt;wsp:rsid wsp:val=&quot;00FB654D&quot;/&gt;&lt;wsp:rsid wsp:val=&quot;00FC42AE&quot;/&gt;&lt;wsp:rsid wsp:val=&quot;00FD3944&quot;/&gt;&lt;wsp:rsid wsp:val=&quot;00FD3A99&quot;/&gt;&lt;wsp:rsid wsp:val=&quot;00FD3F9D&quot;/&gt;&lt;wsp:rsid wsp:val=&quot;00FD734F&quot;/&gt;&lt;wsp:rsid wsp:val=&quot;00FE16BE&quot;/&gt;&lt;wsp:rsid wsp:val=&quot;00FE2753&quot;/&gt;&lt;wsp:rsid wsp:val=&quot;00FE2F8C&quot;/&gt;&lt;wsp:rsid wsp:val=&quot;00FE3B09&quot;/&gt;&lt;wsp:rsid wsp:val=&quot;00FF587B&quot;/&gt;&lt;wsp:rsid wsp:val=&quot;00FF5A9B&quot;/&gt;&lt;/wsp:rsids&gt;&lt;/w:docPr&gt;&lt;w:body&gt;&lt;w:p wsp:rsidR=&quot;00000000&quot; wsp:rsidRDefault=&quot;0029691D&quot;&gt;&lt;m:oMathPara&gt;&lt;m:oMath&gt;&lt;m:acc&gt;&lt;m:accPr&gt;&lt;m:chr m:val=&quot;М…&quot;/&gt;&lt;m:ctrlPr&gt;&lt;w:rPr&gt;&lt;w:rFonts w:ascii=&quot;Cambria Math&quot; w:h-ansi=&quot;Cambria Math&quot;/&gt;&lt;wx:font wx:val=&quot;Cambria Math&quot;/&gt;&lt;w:i/&gt;&lt;w:sz w:val=&quot;20&quot;/&gt;&lt;w:sz-cs w:val=&quot;20&quot;/&gt;&lt;w:lang w:val=&quot;RO&quot;/&gt;&lt;/w:rPr&gt;&lt;/m:ctrlPr&gt;&lt;/m:accPr&gt;&lt;m:e&gt;&lt;m:r&gt;&lt;w:rPr&gt;&lt;w:rFonts w:ascii=&quot;Cambria Math&quot; w:h-ansi=&quot;Cambria Math&quot;/&gt;&lt;wx:font wx:val=&quot;Cambria Math&quot;/&gt;&lt;w:i/&gt;&lt;w:sz w:val=&quot;20&quot;/&gt;&lt;w:sz-cs w:val=&quot;20&quot;/&gt;&lt;w:lang w:val=&quot;RO&quot;/&gt;&lt;/w:rPr&gt;&lt;m:t&gt;R&lt;/m:t&gt;&lt;/m:r&gt;&lt;/m:e&gt;&lt;/m:acc&gt;&lt;m:r&gt;&lt;w:rPr&gt;&lt;w:rFonts w:ascii=&quot;Cambria Math&quot; w:h-ansi=&quot;Cambria Math&quot;/&gt;&lt;wx:font wx:val=&quot;Cambria Math&quot;/&gt;&lt;w:i/&gt;&lt;w:sz w:val=&quot;20&quot;/&gt;&lt;w:sz-cs w:val=&quot;20&quot;/&gt;&lt;w:lang w:val=&quot;RO&quot;/&gt;&lt;/w:rPr&gt;&lt;m:t&gt;= &lt;/m:t&gt;&lt;/m:r&gt;&lt;m:f&gt;&lt;m:fPr&gt;&lt;m:ctrlPr&gt;&lt;w:rPr&gt;&lt;w:rFonts w:ascii=&quot;Cambria Math&quot; w:h-ansi=&quot;Cambria Math&quot;/&gt;&lt;wx:font wx:val=&quot;Cambria Math&quot;/&gt;&lt;w:i/&gt;&lt;w:sz w:val=&quot;20&quot;/&gt;&lt;w:sz-cs w:val=&quot;20&quot;/&gt;&lt;w:lang w:val=&quot;RO&quot;/&gt;&lt;/w:rPr&gt;&lt;/m:ctrlPr&gt;&lt;/m:fPr&gt;&lt;m:num&gt;&lt;m:nary&gt;&lt;m:naryPr&gt;&lt;m:chr m:val=&quot;в€‘&quot;/&gt;&lt;m:limLoc m:val=&quot;undOvr&quot;/&gt;&lt;m:subHide m:val=&quot;on&quot;/&gt;&lt;m:supHide m:val=&quot;on&quot;/&gt;&lt;m:ctrlPr&gt;&lt;w:rPr&gt;&lt;w:rFonts w:ascii=&quot;Cambria Math&quot; w:h-ansi=&quot;Cambria Math&quot;/&gt;&lt;wx:font wx:val=&quot;Cambria Math&quot;/&gt;&lt;w:i/&gt;&lt;w:sz w:val=&quot;20&quot;/&gt;&lt;w:sz-cs w:val=&quot;20&quot;/&gt;&lt;w:lang w:val=&quot;RO&quot;/&gt;&lt;/w:rPr&gt;&lt;/m:ctrlPr&gt;&lt;/m:naryPr&gt;&lt;m:sub/&gt;&lt;m:sup/&gt;&lt;m:e&gt;&lt;m:sSub&gt;&lt;m:sSubPr&gt;&lt;m:ctrlPr&gt;&lt;w:rPr&gt;&lt;w:rFonts w:ascii=&quot;Cambria Math&quot; w:h-ansi=&quot;Cambria Math&quot;/&gt;&lt;wx:font wx:val=&quot;Cambria Math&quot;/&gt;&lt;w:i/&gt;&lt;w:sz w:val=&quot;20&quot;/&gt;&lt;w:sz-cs w:val=&quot;20&quot;/&gt;&lt;w:lang w:val=&quot;RO&quot;/&gt;&lt;/w:rPr&gt;&lt;/m:ctrlPr&gt;&lt;/m:sSubPr&gt;&lt;m:e&gt;&lt;m:r&gt;&lt;w:rPr&gt;&lt;w:rFonts w:ascii=&quot;Cambria Math&quot; w:h-ansi=&quot;Cambria Math&quot;/&gt;&lt;wx:font wx:val=&quot;Cambria Math&quot;/&gt;&lt;w:i/&gt;&lt;w:sz w:val=&quot;20&quot;/&gt;&lt;w:sz-cs w:val=&quot;20&quot;/&gt;&lt;w:lang w:val=&quot;RO&quot;/&gt;&lt;/w:rPr&gt;&lt;m:t&gt;R&lt;/m:t&gt;&lt;/m:r&gt;&lt;/m:e&gt;&lt;m:sub&gt;&lt;m:r&gt;&lt;w:rPr&gt;&lt;w:rFonts w:ascii=&quot;Cambria Math&quot; w:h-ansi=&quot;Cambria Math&quot;/&gt;&lt;wx:font wx:val=&quot;Cambria Math&quot;/&gt;&lt;w:i/&gt;&lt;w:sz w:val=&quot;20&quot;/&gt;&lt;w:sz-cs w:val=&quot;20&quot;/&gt;&lt;w:lang w:val=&quot;RO&quot;/&gt;&lt;/w:rPr&gt;&lt;m:t&gt;i&lt;/m:t&gt;&lt;/m:r&gt;&lt;/m:sub&gt;&lt;/m:sSub&gt;&lt;/m:e&gt;&lt;/m:nary&gt;&lt;/m:num&gt;&lt;m:den&gt;&lt;m:r&gt;&lt;w:rPr&gt;&lt;w:rFonts w:ascii=&quot;Cambria Math&quot; w:h-ansi=&quot;Cambria Math&quot;/&gt;&lt;wx:font wx:val=&quot;Cambria Math&quot;/&gt;&lt;w:i/&gt;&lt;w:sz w:val=&quot;20&quot;/&gt;&lt;w:sz-cs w:val=&quot;20&quot;/&gt;&lt;w:lang w:val=&quot;RO&quot;/&gt;&lt;/w:rPr&gt;&lt;m:t&gt;8&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Pr="00A0311C">
              <w:rPr>
                <w:lang w:val="ro-RO"/>
              </w:rPr>
              <w:fldChar w:fldCharType="end"/>
            </w:r>
          </w:p>
          <w:p w:rsidR="00AA31B0" w:rsidRPr="00A0311C" w:rsidRDefault="00AA31B0" w:rsidP="00B0052E">
            <w:pPr>
              <w:ind w:left="585"/>
              <w:jc w:val="both"/>
              <w:rPr>
                <w:lang w:val="ro-RO"/>
              </w:rPr>
            </w:pPr>
          </w:p>
        </w:tc>
        <w:tc>
          <w:tcPr>
            <w:tcW w:w="5760" w:type="dxa"/>
            <w:tcBorders>
              <w:top w:val="single" w:sz="6" w:space="0" w:color="000000"/>
              <w:left w:val="single" w:sz="6" w:space="0" w:color="000000"/>
              <w:bottom w:val="single" w:sz="6" w:space="0" w:color="000000"/>
              <w:right w:val="single" w:sz="6" w:space="0" w:color="000000"/>
            </w:tcBorders>
          </w:tcPr>
          <w:p w:rsidR="00AA31B0" w:rsidRPr="0009024C" w:rsidRDefault="00AA31B0" w:rsidP="008D7750">
            <w:pPr>
              <w:pStyle w:val="NoSpacing"/>
              <w:rPr>
                <w:rFonts w:ascii="Times New Roman" w:hAnsi="Times New Roman"/>
                <w:sz w:val="24"/>
                <w:szCs w:val="26"/>
              </w:rPr>
            </w:pPr>
            <w:r w:rsidRPr="0009024C">
              <w:rPr>
                <w:rFonts w:ascii="Times New Roman" w:hAnsi="Times New Roman"/>
                <w:b/>
                <w:sz w:val="28"/>
                <w:szCs w:val="26"/>
              </w:rPr>
              <w:t xml:space="preserve">3. </w:t>
            </w:r>
            <w:r w:rsidRPr="0009024C">
              <w:rPr>
                <w:rFonts w:ascii="Times New Roman" w:hAnsi="Times New Roman"/>
                <w:sz w:val="24"/>
                <w:szCs w:val="26"/>
              </w:rPr>
              <w:t>Aplicarea rezultatelor :</w:t>
            </w:r>
          </w:p>
          <w:p w:rsidR="00AA31B0" w:rsidRPr="00B912BB" w:rsidRDefault="00AA31B0" w:rsidP="008D7750">
            <w:pPr>
              <w:pStyle w:val="NoSpacing"/>
              <w:tabs>
                <w:tab w:val="left" w:pos="360"/>
                <w:tab w:val="left" w:pos="540"/>
              </w:tabs>
              <w:rPr>
                <w:rFonts w:ascii="Times New Roman" w:hAnsi="Times New Roman"/>
                <w:b/>
                <w:sz w:val="24"/>
                <w:szCs w:val="24"/>
              </w:rPr>
            </w:pPr>
            <w:r w:rsidRPr="008D7750">
              <w:rPr>
                <w:rFonts w:ascii="Times New Roman" w:hAnsi="Times New Roman"/>
                <w:b/>
                <w:i/>
                <w:sz w:val="24"/>
                <w:szCs w:val="24"/>
              </w:rPr>
              <w:t>1</w:t>
            </w:r>
            <w:r>
              <w:rPr>
                <w:rFonts w:ascii="Times New Roman" w:hAnsi="Times New Roman"/>
                <w:b/>
                <w:i/>
                <w:sz w:val="24"/>
                <w:szCs w:val="24"/>
              </w:rPr>
              <w:t xml:space="preserve">) </w:t>
            </w:r>
            <w:r w:rsidRPr="00B912BB">
              <w:rPr>
                <w:rFonts w:ascii="Times New Roman" w:hAnsi="Times New Roman"/>
                <w:b/>
                <w:sz w:val="24"/>
                <w:szCs w:val="24"/>
              </w:rPr>
              <w:t>Metoda abaterii standard</w:t>
            </w:r>
          </w:p>
          <w:p w:rsidR="00AA31B0" w:rsidRPr="00B912BB" w:rsidRDefault="00AA31B0" w:rsidP="00376722">
            <w:pPr>
              <w:rPr>
                <w:lang w:val="ro-RO" w:eastAsia="ro-RO"/>
              </w:rPr>
            </w:pPr>
            <w:r w:rsidRPr="00B912BB">
              <w:rPr>
                <w:lang w:val="ro-RO" w:eastAsia="ro-RO"/>
              </w:rPr>
              <w:t>Numărul de sticle utilizate ca recipiente de măsurare din eșantion este de 35.</w:t>
            </w:r>
          </w:p>
          <w:p w:rsidR="00AA31B0" w:rsidRPr="00B912BB" w:rsidRDefault="00AA31B0" w:rsidP="00376722">
            <w:pPr>
              <w:tabs>
                <w:tab w:val="left" w:pos="916"/>
                <w:tab w:val="left" w:pos="1170"/>
                <w:tab w:val="left" w:pos="1440"/>
                <w:tab w:val="left" w:pos="15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o-RO"/>
              </w:rPr>
            </w:pPr>
            <w:r w:rsidRPr="00B912BB">
              <w:rPr>
                <w:lang w:val="ro-RO"/>
              </w:rPr>
              <w:t>(1) Se calculează conform pct. 3 alin.4):</w:t>
            </w:r>
          </w:p>
          <w:p w:rsidR="00AA31B0" w:rsidRPr="00B912BB" w:rsidRDefault="00AA31B0" w:rsidP="00376722">
            <w:pPr>
              <w:tabs>
                <w:tab w:val="left" w:pos="540"/>
                <w:tab w:val="left" w:pos="630"/>
                <w:tab w:val="left" w:pos="1170"/>
                <w:tab w:val="left" w:pos="1440"/>
                <w:tab w:val="left" w:pos="15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o-RO"/>
              </w:rPr>
            </w:pPr>
            <w:r w:rsidRPr="00B912BB">
              <w:rPr>
                <w:lang w:val="ro-RO"/>
              </w:rPr>
              <w:t xml:space="preserve">a)valoarea medie </w:t>
            </w:r>
            <w:r w:rsidRPr="00B912BB">
              <w:rPr>
                <w:lang w:val="ro-RO"/>
              </w:rPr>
              <w:fldChar w:fldCharType="begin"/>
            </w:r>
            <w:r w:rsidRPr="00B912BB">
              <w:rPr>
                <w:lang w:val="ro-RO"/>
              </w:rPr>
              <w:instrText xml:space="preserve"> QUOTE </w:instrText>
            </w:r>
            <w:r w:rsidRPr="00D91E7B">
              <w:rPr>
                <w:position w:val="-6"/>
              </w:rPr>
              <w:pict>
                <v:shape id="_x0000_i1072" type="#_x0000_t75" style="width:9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4764A&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04764A&quot;&gt;&lt;m:oMathPara&gt;&lt;m:oMath&gt;&lt;m:acc&gt;&lt;m:accPr&gt;&lt;m:chr m:val=&quot;М…&quot;/&gt;&lt;m:ctrlPr&gt;&lt;w:rPr&gt;&lt;w:rFonts w:ascii=&quot;Cambria Math&quot; w:h-ansi=&quot;Cambria Math&quot;/&gt;&lt;wx:font wx:val=&quot;Cambria Math&quot;/&gt;&lt;w:i/&gt;&lt;w:sz w:val=&quot;24&quot;/&gt;&lt;w:sz-cs w:val=&quot;24&quot;/&gt;&lt;w:lang w:val=&quot;RO&quot;/&gt;&lt;/w:rPr&gt;&lt;/m:ctrlPr&gt;&lt;/m:accPr&gt;&lt;m:e&gt;&lt;m:r&gt;&lt;w:rPr&gt;&lt;w:rFonts w:ascii=&quot;Cambria Math&quot; w:h-ansi=&quot;Cambria Math&quot;/&gt;&lt;wx:font wx:val=&quot;Cambria Math&quot;/&gt;&lt;w:i/&gt;&lt;w:sz w:val=&quot;24&quot;/&gt;&lt;w:sz-cs w:val=&quot;24&quot;/&gt;&lt;w:lang w:val=&quot;RO&quot;/&gt;&lt;/w:rPr&gt;&lt;m:t&gt;x&lt;/m:t&gt;&lt;/m:r&gt;&lt;/m:e&gt;&lt;/m:acc&gt;&lt;m:r&gt;&lt;w:rPr&gt;&lt;w:rFonts w:ascii=&quot;Cambria Math&quot; w:h-ansi=&quot;Cambria Math&quot;/&gt;&lt;wx:font wx:val=&quot;Cambria Math&quot;/&gt;&lt;w:i/&gt;&lt;w:sz w:val=&quot;24&quot;/&gt;&lt;w:sz-cs w:val=&quot;24&quot;/&gt;&lt;w:lang w:val=&quot;RO&quot;/&gt;&lt;/w:rPr&gt;&lt;m:t&gt; &lt;/m:t&gt;&lt;/m:r&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25" o:title="" chromakey="white"/>
                </v:shape>
              </w:pict>
            </w:r>
            <w:r w:rsidRPr="00B912BB">
              <w:rPr>
                <w:lang w:val="ro-RO"/>
              </w:rPr>
              <w:fldChar w:fldCharType="separate"/>
            </w:r>
            <w:r w:rsidRPr="00D91E7B">
              <w:rPr>
                <w:position w:val="-6"/>
              </w:rPr>
              <w:pict>
                <v:shape id="_x0000_i1073" type="#_x0000_t75" style="width:9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4764A&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04764A&quot;&gt;&lt;m:oMathPara&gt;&lt;m:oMath&gt;&lt;m:acc&gt;&lt;m:accPr&gt;&lt;m:chr m:val=&quot;М…&quot;/&gt;&lt;m:ctrlPr&gt;&lt;w:rPr&gt;&lt;w:rFonts w:ascii=&quot;Cambria Math&quot; w:h-ansi=&quot;Cambria Math&quot;/&gt;&lt;wx:font wx:val=&quot;Cambria Math&quot;/&gt;&lt;w:i/&gt;&lt;w:sz w:val=&quot;24&quot;/&gt;&lt;w:sz-cs w:val=&quot;24&quot;/&gt;&lt;w:lang w:val=&quot;RO&quot;/&gt;&lt;/w:rPr&gt;&lt;/m:ctrlPr&gt;&lt;/m:accPr&gt;&lt;m:e&gt;&lt;m:r&gt;&lt;w:rPr&gt;&lt;w:rFonts w:ascii=&quot;Cambria Math&quot; w:h-ansi=&quot;Cambria Math&quot;/&gt;&lt;wx:font wx:val=&quot;Cambria Math&quot;/&gt;&lt;w:i/&gt;&lt;w:sz w:val=&quot;24&quot;/&gt;&lt;w:sz-cs w:val=&quot;24&quot;/&gt;&lt;w:lang w:val=&quot;RO&quot;/&gt;&lt;/w:rPr&gt;&lt;m:t&gt;x&lt;/m:t&gt;&lt;/m:r&gt;&lt;/m:e&gt;&lt;/m:acc&gt;&lt;m:r&gt;&lt;w:rPr&gt;&lt;w:rFonts w:ascii=&quot;Cambria Math&quot; w:h-ansi=&quot;Cambria Math&quot;/&gt;&lt;wx:font wx:val=&quot;Cambria Math&quot;/&gt;&lt;w:i/&gt;&lt;w:sz w:val=&quot;24&quot;/&gt;&lt;w:sz-cs w:val=&quot;24&quot;/&gt;&lt;w:lang w:val=&quot;RO&quot;/&gt;&lt;/w:rPr&gt;&lt;m:t&gt; &lt;/m:t&gt;&lt;/m:r&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25" o:title="" chromakey="white"/>
                </v:shape>
              </w:pict>
            </w:r>
            <w:r w:rsidRPr="00B912BB">
              <w:rPr>
                <w:lang w:val="ro-RO"/>
              </w:rPr>
              <w:fldChar w:fldCharType="end"/>
            </w:r>
            <w:r w:rsidRPr="00B912BB">
              <w:rPr>
                <w:lang w:val="ro-RO"/>
              </w:rPr>
              <w:t xml:space="preserve">a capacităţilor reale </w:t>
            </w:r>
            <w:r w:rsidRPr="00B912BB">
              <w:rPr>
                <w:i/>
                <w:lang w:val="ro-RO"/>
              </w:rPr>
              <w:t>x</w:t>
            </w:r>
            <w:r w:rsidRPr="00B912BB">
              <w:rPr>
                <w:vertAlign w:val="subscript"/>
                <w:lang w:val="ro-RO"/>
              </w:rPr>
              <w:t>i</w:t>
            </w:r>
            <w:r w:rsidRPr="00B912BB">
              <w:rPr>
                <w:lang w:val="ro-RO"/>
              </w:rPr>
              <w:t xml:space="preserve"> ale sticlelor din eşantion;</w:t>
            </w:r>
          </w:p>
          <w:p w:rsidR="00AA31B0" w:rsidRPr="00B912BB" w:rsidRDefault="00AA31B0" w:rsidP="00376722">
            <w:pPr>
              <w:tabs>
                <w:tab w:val="left" w:pos="540"/>
                <w:tab w:val="left" w:pos="630"/>
                <w:tab w:val="left" w:pos="1170"/>
                <w:tab w:val="left" w:pos="1440"/>
                <w:tab w:val="left" w:pos="15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o-RO"/>
              </w:rPr>
            </w:pPr>
            <w:r w:rsidRPr="00B912BB">
              <w:rPr>
                <w:lang w:val="ro-RO"/>
              </w:rPr>
              <w:t>b) abaterea standard estimată s a capacită</w:t>
            </w:r>
            <w:r w:rsidRPr="00B912BB">
              <w:rPr>
                <w:spacing w:val="-3"/>
                <w:lang w:val="ro-RO"/>
              </w:rPr>
              <w:t>ţ</w:t>
            </w:r>
            <w:r w:rsidRPr="00B912BB">
              <w:rPr>
                <w:lang w:val="ro-RO"/>
              </w:rPr>
              <w:t>ilor reale x</w:t>
            </w:r>
            <w:r w:rsidRPr="00B912BB">
              <w:rPr>
                <w:vertAlign w:val="subscript"/>
                <w:lang w:val="ro-RO"/>
              </w:rPr>
              <w:t>i</w:t>
            </w:r>
            <w:r w:rsidRPr="00B912BB">
              <w:rPr>
                <w:lang w:val="ro-RO"/>
              </w:rPr>
              <w:t xml:space="preserve"> ale sticlelor din lot.</w:t>
            </w:r>
          </w:p>
          <w:p w:rsidR="00AA31B0" w:rsidRPr="00B912BB" w:rsidRDefault="00AA31B0" w:rsidP="00376722">
            <w:pPr>
              <w:tabs>
                <w:tab w:val="left" w:pos="916"/>
                <w:tab w:val="left" w:pos="1170"/>
                <w:tab w:val="left" w:pos="1440"/>
                <w:tab w:val="left" w:pos="15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o-RO"/>
              </w:rPr>
            </w:pPr>
            <w:r w:rsidRPr="00B912BB">
              <w:rPr>
                <w:lang w:val="ro-RO"/>
              </w:rPr>
              <w:t>(2) Se calculează, după cum urmează:</w:t>
            </w:r>
          </w:p>
          <w:p w:rsidR="00AA31B0" w:rsidRPr="00B912BB" w:rsidRDefault="00AA31B0" w:rsidP="00376722">
            <w:pPr>
              <w:tabs>
                <w:tab w:val="left" w:pos="540"/>
                <w:tab w:val="left" w:pos="1170"/>
                <w:tab w:val="left" w:pos="1440"/>
                <w:tab w:val="left" w:pos="15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o-RO" w:eastAsia="ro-RO"/>
              </w:rPr>
            </w:pPr>
            <w:r w:rsidRPr="00B912BB">
              <w:rPr>
                <w:lang w:val="ro-RO"/>
              </w:rPr>
              <w:t xml:space="preserve">a) </w:t>
            </w:r>
            <w:r w:rsidRPr="00B912BB">
              <w:rPr>
                <w:lang w:val="ro-RO" w:eastAsia="ro-RO"/>
              </w:rPr>
              <w:t>limita superioară T</w:t>
            </w:r>
            <w:r w:rsidRPr="00B912BB">
              <w:rPr>
                <w:vertAlign w:val="subscript"/>
                <w:lang w:val="ro-RO" w:eastAsia="ro-RO"/>
              </w:rPr>
              <w:t>s</w:t>
            </w:r>
            <w:r w:rsidRPr="00B912BB">
              <w:rPr>
                <w:lang w:val="ro-RO" w:eastAsia="ro-RO"/>
              </w:rPr>
              <w:t>: suma capacității indicate (a se vedea anexa I, punctul 8) și a erorii maxime admise corespunzătoare acestei capacități;</w:t>
            </w:r>
          </w:p>
          <w:p w:rsidR="00AA31B0" w:rsidRPr="00B912BB" w:rsidRDefault="00AA31B0" w:rsidP="00376722">
            <w:pPr>
              <w:tabs>
                <w:tab w:val="left" w:pos="540"/>
                <w:tab w:val="left" w:pos="1170"/>
                <w:tab w:val="left" w:pos="1440"/>
                <w:tab w:val="left" w:pos="15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o-RO" w:eastAsia="ro-RO"/>
              </w:rPr>
            </w:pPr>
            <w:r w:rsidRPr="00B912BB">
              <w:rPr>
                <w:lang w:val="ro-RO" w:eastAsia="ro-RO"/>
              </w:rPr>
              <w:t>b) limita inferioară T</w:t>
            </w:r>
            <w:r w:rsidRPr="00B912BB">
              <w:rPr>
                <w:vertAlign w:val="subscript"/>
                <w:lang w:val="ro-RO" w:eastAsia="ro-RO"/>
              </w:rPr>
              <w:t>i</w:t>
            </w:r>
            <w:r w:rsidRPr="00B912BB">
              <w:rPr>
                <w:lang w:val="ro-RO" w:eastAsia="ro-RO"/>
              </w:rPr>
              <w:t>: diferența dintre capacitatea indicată (a se vedea anexa I, punctul 8) și eroarea maximă admisă corespunzătoare acestei capacități.</w:t>
            </w:r>
          </w:p>
          <w:p w:rsidR="00AA31B0" w:rsidRPr="00B912BB" w:rsidRDefault="00AA31B0" w:rsidP="00376722">
            <w:pPr>
              <w:tabs>
                <w:tab w:val="left" w:pos="916"/>
                <w:tab w:val="left" w:pos="1170"/>
                <w:tab w:val="left" w:pos="1440"/>
                <w:tab w:val="left" w:pos="15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o-RO"/>
              </w:rPr>
            </w:pPr>
            <w:r w:rsidRPr="00B912BB">
              <w:rPr>
                <w:lang w:val="ro-RO"/>
              </w:rPr>
              <w:t>(3) Criterii de acceptare:</w:t>
            </w:r>
          </w:p>
          <w:p w:rsidR="00AA31B0" w:rsidRPr="003C5C61" w:rsidRDefault="00AA31B0" w:rsidP="00376722">
            <w:pPr>
              <w:tabs>
                <w:tab w:val="left" w:pos="1170"/>
                <w:tab w:val="left" w:pos="1440"/>
                <w:tab w:val="left" w:pos="1530"/>
              </w:tabs>
              <w:jc w:val="both"/>
              <w:rPr>
                <w:lang w:val="ro-RO" w:eastAsia="ro-RO"/>
              </w:rPr>
            </w:pPr>
            <w:r w:rsidRPr="00B912BB">
              <w:rPr>
                <w:lang w:val="ro-RO" w:eastAsia="ro-RO"/>
              </w:rPr>
              <w:t>Lotul va fi declarat conform cu directiva dacă valorile</w:t>
            </w:r>
            <w:r w:rsidRPr="00B912BB">
              <w:rPr>
                <w:lang w:val="ro-RO"/>
              </w:rPr>
              <w:fldChar w:fldCharType="begin"/>
            </w:r>
            <w:r w:rsidRPr="00B912BB">
              <w:rPr>
                <w:lang w:val="ro-RO"/>
              </w:rPr>
              <w:instrText xml:space="preserve"> QUOTE </w:instrText>
            </w:r>
            <w:r w:rsidRPr="00D91E7B">
              <w:rPr>
                <w:position w:val="-6"/>
              </w:rPr>
              <w:pict>
                <v:shape id="_x0000_i1074" type="#_x0000_t75" style="width:9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4764A&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04764A&quot;&gt;&lt;m:oMathPara&gt;&lt;m:oMath&gt;&lt;m:acc&gt;&lt;m:accPr&gt;&lt;m:chr m:val=&quot;М…&quot;/&gt;&lt;m:ctrlPr&gt;&lt;w:rPr&gt;&lt;w:rFonts w:ascii=&quot;Cambria Math&quot; w:h-ansi=&quot;Cambria Math&quot;/&gt;&lt;wx:font wx:val=&quot;Cambria Math&quot;/&gt;&lt;w:i/&gt;&lt;w:sz w:val=&quot;24&quot;/&gt;&lt;w:sz-cs w:val=&quot;24&quot;/&gt;&lt;w:lang w:val=&quot;RO&quot;/&gt;&lt;/w:rPr&gt;&lt;/m:ctrlPr&gt;&lt;/m:accPr&gt;&lt;m:e&gt;&lt;m:r&gt;&lt;w:rPr&gt;&lt;w:rFonts w:ascii=&quot;Cambria Math&quot; w:h-ansi=&quot;Cambria Math&quot;/&gt;&lt;wx:font wx:val=&quot;Cambria Math&quot;/&gt;&lt;w:i/&gt;&lt;w:sz w:val=&quot;24&quot;/&gt;&lt;w:sz-cs w:val=&quot;24&quot;/&gt;&lt;w:lang w:val=&quot;RO&quot;/&gt;&lt;/w:rPr&gt;&lt;m:t&gt;x&lt;/m:t&gt;&lt;/m:r&gt;&lt;/m:e&gt;&lt;/m:acc&gt;&lt;m:r&gt;&lt;w:rPr&gt;&lt;w:rFonts w:ascii=&quot;Cambria Math&quot; w:h-ansi=&quot;Cambria Math&quot;/&gt;&lt;wx:font wx:val=&quot;Cambria Math&quot;/&gt;&lt;w:i/&gt;&lt;w:sz w:val=&quot;24&quot;/&gt;&lt;w:sz-cs w:val=&quot;24&quot;/&gt;&lt;w:lang w:val=&quot;RO&quot;/&gt;&lt;/w:rPr&gt;&lt;m:t&gt; &lt;/m:t&gt;&lt;/m:r&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25" o:title="" chromakey="white"/>
                </v:shape>
              </w:pict>
            </w:r>
            <w:r w:rsidRPr="00B912BB">
              <w:rPr>
                <w:lang w:val="ro-RO"/>
              </w:rPr>
              <w:fldChar w:fldCharType="separate"/>
            </w:r>
            <w:r w:rsidRPr="00D91E7B">
              <w:rPr>
                <w:position w:val="-6"/>
              </w:rPr>
              <w:pict>
                <v:shape id="_x0000_i1075" type="#_x0000_t75" style="width:9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4764A&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04764A&quot;&gt;&lt;m:oMathPara&gt;&lt;m:oMath&gt;&lt;m:acc&gt;&lt;m:accPr&gt;&lt;m:chr m:val=&quot;М…&quot;/&gt;&lt;m:ctrlPr&gt;&lt;w:rPr&gt;&lt;w:rFonts w:ascii=&quot;Cambria Math&quot; w:h-ansi=&quot;Cambria Math&quot;/&gt;&lt;wx:font wx:val=&quot;Cambria Math&quot;/&gt;&lt;w:i/&gt;&lt;w:sz w:val=&quot;24&quot;/&gt;&lt;w:sz-cs w:val=&quot;24&quot;/&gt;&lt;w:lang w:val=&quot;RO&quot;/&gt;&lt;/w:rPr&gt;&lt;/m:ctrlPr&gt;&lt;/m:accPr&gt;&lt;m:e&gt;&lt;m:r&gt;&lt;w:rPr&gt;&lt;w:rFonts w:ascii=&quot;Cambria Math&quot; w:h-ansi=&quot;Cambria Math&quot;/&gt;&lt;wx:font wx:val=&quot;Cambria Math&quot;/&gt;&lt;w:i/&gt;&lt;w:sz w:val=&quot;24&quot;/&gt;&lt;w:sz-cs w:val=&quot;24&quot;/&gt;&lt;w:lang w:val=&quot;RO&quot;/&gt;&lt;/w:rPr&gt;&lt;m:t&gt;x&lt;/m:t&gt;&lt;/m:r&gt;&lt;/m:e&gt;&lt;/m:acc&gt;&lt;m:r&gt;&lt;w:rPr&gt;&lt;w:rFonts w:ascii=&quot;Cambria Math&quot; w:h-ansi=&quot;Cambria Math&quot;/&gt;&lt;wx:font wx:val=&quot;Cambria Math&quot;/&gt;&lt;w:i/&gt;&lt;w:sz w:val=&quot;24&quot;/&gt;&lt;w:sz-cs w:val=&quot;24&quot;/&gt;&lt;w:lang w:val=&quot;RO&quot;/&gt;&lt;/w:rPr&gt;&lt;m:t&gt; &lt;/m:t&gt;&lt;/m:r&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25" o:title="" chromakey="white"/>
                </v:shape>
              </w:pict>
            </w:r>
            <w:r w:rsidRPr="00B912BB">
              <w:rPr>
                <w:lang w:val="ro-RO"/>
              </w:rPr>
              <w:fldChar w:fldCharType="end"/>
            </w:r>
            <w:r w:rsidRPr="00B912BB">
              <w:rPr>
                <w:lang w:val="ro-RO" w:eastAsia="ro-RO"/>
              </w:rPr>
              <w:t xml:space="preserve">și </w:t>
            </w:r>
            <w:r w:rsidRPr="00B912BB">
              <w:rPr>
                <w:i/>
                <w:lang w:val="ro-RO" w:eastAsia="ro-RO"/>
              </w:rPr>
              <w:t>s</w:t>
            </w:r>
            <w:r w:rsidRPr="00B912BB">
              <w:rPr>
                <w:lang w:val="ro-RO" w:eastAsia="ro-RO"/>
              </w:rPr>
              <w:t xml:space="preserve"> verifică simultan următoarele trei inecuaț</w:t>
            </w:r>
            <w:r w:rsidRPr="003C5C61">
              <w:rPr>
                <w:lang w:val="ro-RO" w:eastAsia="ro-RO"/>
              </w:rPr>
              <w:t>ii:</w:t>
            </w:r>
          </w:p>
          <w:p w:rsidR="00AA31B0" w:rsidRPr="002D5CA3" w:rsidRDefault="00AA31B0" w:rsidP="008D7750">
            <w:pPr>
              <w:tabs>
                <w:tab w:val="left" w:pos="916"/>
                <w:tab w:val="left" w:pos="1170"/>
                <w:tab w:val="left" w:pos="1440"/>
                <w:tab w:val="left" w:pos="15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vertAlign w:val="subscript"/>
                <w:lang w:val="ro-RO"/>
              </w:rPr>
            </w:pPr>
            <w:r w:rsidRPr="00463475">
              <w:rPr>
                <w:lang w:val="ro-RO"/>
              </w:rPr>
              <w:fldChar w:fldCharType="begin"/>
            </w:r>
            <w:r w:rsidRPr="00463475">
              <w:rPr>
                <w:lang w:val="ro-RO"/>
              </w:rPr>
              <w:instrText xml:space="preserve"> QUOTE </w:instrText>
            </w:r>
            <w:r w:rsidRPr="00D91E7B">
              <w:rPr>
                <w:position w:val="-6"/>
              </w:rPr>
              <w:pict>
                <v:shape id="_x0000_i1076" type="#_x0000_t75" style="width:9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4764A&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04764A&quot;&gt;&lt;m:oMathPara&gt;&lt;m:oMath&gt;&lt;m:acc&gt;&lt;m:accPr&gt;&lt;m:chr m:val=&quot;М…&quot;/&gt;&lt;m:ctrlPr&gt;&lt;w:rPr&gt;&lt;w:rFonts w:ascii=&quot;Cambria Math&quot; w:h-ansi=&quot;Cambria Math&quot;/&gt;&lt;wx:font wx:val=&quot;Cambria Math&quot;/&gt;&lt;w:i/&gt;&lt;w:sz w:val=&quot;24&quot;/&gt;&lt;w:sz-cs w:val=&quot;24&quot;/&gt;&lt;w:lang w:val=&quot;RO&quot;/&gt;&lt;/w:rPr&gt;&lt;/m:ctrlPr&gt;&lt;/m:accPr&gt;&lt;m:e&gt;&lt;m:r&gt;&lt;w:rPr&gt;&lt;w:rFonts w:ascii=&quot;Cambria Math&quot; w:h-ansi=&quot;Cambria Math&quot;/&gt;&lt;wx:font wx:val=&quot;Cambria Math&quot;/&gt;&lt;w:i/&gt;&lt;w:sz w:val=&quot;24&quot;/&gt;&lt;w:sz-cs w:val=&quot;24&quot;/&gt;&lt;w:lang w:val=&quot;RO&quot;/&gt;&lt;/w:rPr&gt;&lt;m:t&gt;x&lt;/m:t&gt;&lt;/m:r&gt;&lt;/m:e&gt;&lt;/m:acc&gt;&lt;m:r&gt;&lt;w:rPr&gt;&lt;w:rFonts w:ascii=&quot;Cambria Math&quot; w:h-ansi=&quot;Cambria Math&quot;/&gt;&lt;wx:font wx:val=&quot;Cambria Math&quot;/&gt;&lt;w:i/&gt;&lt;w:sz w:val=&quot;24&quot;/&gt;&lt;w:sz-cs w:val=&quot;24&quot;/&gt;&lt;w:lang w:val=&quot;RO&quot;/&gt;&lt;/w:rPr&gt;&lt;m:t&gt; &lt;/m:t&gt;&lt;/m:r&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25" o:title="" chromakey="white"/>
                </v:shape>
              </w:pict>
            </w:r>
            <w:r w:rsidRPr="00463475">
              <w:rPr>
                <w:lang w:val="ro-RO"/>
              </w:rPr>
              <w:fldChar w:fldCharType="separate"/>
            </w:r>
            <w:r w:rsidRPr="00D91E7B">
              <w:rPr>
                <w:position w:val="-6"/>
              </w:rPr>
              <w:pict>
                <v:shape id="_x0000_i1077" type="#_x0000_t75" style="width:9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4764A&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04764A&quot;&gt;&lt;m:oMathPara&gt;&lt;m:oMath&gt;&lt;m:acc&gt;&lt;m:accPr&gt;&lt;m:chr m:val=&quot;М…&quot;/&gt;&lt;m:ctrlPr&gt;&lt;w:rPr&gt;&lt;w:rFonts w:ascii=&quot;Cambria Math&quot; w:h-ansi=&quot;Cambria Math&quot;/&gt;&lt;wx:font wx:val=&quot;Cambria Math&quot;/&gt;&lt;w:i/&gt;&lt;w:sz w:val=&quot;24&quot;/&gt;&lt;w:sz-cs w:val=&quot;24&quot;/&gt;&lt;w:lang w:val=&quot;RO&quot;/&gt;&lt;/w:rPr&gt;&lt;/m:ctrlPr&gt;&lt;/m:accPr&gt;&lt;m:e&gt;&lt;m:r&gt;&lt;w:rPr&gt;&lt;w:rFonts w:ascii=&quot;Cambria Math&quot; w:h-ansi=&quot;Cambria Math&quot;/&gt;&lt;wx:font wx:val=&quot;Cambria Math&quot;/&gt;&lt;w:i/&gt;&lt;w:sz w:val=&quot;24&quot;/&gt;&lt;w:sz-cs w:val=&quot;24&quot;/&gt;&lt;w:lang w:val=&quot;RO&quot;/&gt;&lt;/w:rPr&gt;&lt;m:t&gt;x&lt;/m:t&gt;&lt;/m:r&gt;&lt;/m:e&gt;&lt;/m:acc&gt;&lt;m:r&gt;&lt;w:rPr&gt;&lt;w:rFonts w:ascii=&quot;Cambria Math&quot; w:h-ansi=&quot;Cambria Math&quot;/&gt;&lt;wx:font wx:val=&quot;Cambria Math&quot;/&gt;&lt;w:i/&gt;&lt;w:sz w:val=&quot;24&quot;/&gt;&lt;w:sz-cs w:val=&quot;24&quot;/&gt;&lt;w:lang w:val=&quot;RO&quot;/&gt;&lt;/w:rPr&gt;&lt;m:t&gt; &lt;/m:t&gt;&lt;/m:r&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25" o:title="" chromakey="white"/>
                </v:shape>
              </w:pict>
            </w:r>
            <w:r w:rsidRPr="00463475">
              <w:rPr>
                <w:lang w:val="ro-RO"/>
              </w:rPr>
              <w:fldChar w:fldCharType="end"/>
            </w:r>
            <w:r w:rsidRPr="002D5CA3">
              <w:rPr>
                <w:lang w:val="ro-RO"/>
              </w:rPr>
              <w:t>+ k·s ≤T</w:t>
            </w:r>
            <w:r w:rsidRPr="002D5CA3">
              <w:rPr>
                <w:vertAlign w:val="subscript"/>
                <w:lang w:val="ro-RO"/>
              </w:rPr>
              <w:t>s</w:t>
            </w:r>
          </w:p>
          <w:p w:rsidR="00AA31B0" w:rsidRPr="002D5CA3" w:rsidRDefault="00AA31B0" w:rsidP="008D7750">
            <w:pPr>
              <w:tabs>
                <w:tab w:val="left" w:pos="916"/>
                <w:tab w:val="left" w:pos="1170"/>
                <w:tab w:val="left" w:pos="1440"/>
                <w:tab w:val="left" w:pos="15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val="ro-RO"/>
              </w:rPr>
            </w:pPr>
            <w:r w:rsidRPr="00463475">
              <w:rPr>
                <w:lang w:val="ro-RO"/>
              </w:rPr>
              <w:fldChar w:fldCharType="begin"/>
            </w:r>
            <w:r w:rsidRPr="00463475">
              <w:rPr>
                <w:lang w:val="ro-RO"/>
              </w:rPr>
              <w:instrText xml:space="preserve"> QUOTE </w:instrText>
            </w:r>
            <w:r w:rsidRPr="00D91E7B">
              <w:rPr>
                <w:position w:val="-6"/>
              </w:rPr>
              <w:pict>
                <v:shape id="_x0000_i1078" type="#_x0000_t75" style="width:9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11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9A6110&quot;&gt;&lt;m:oMathPara&gt;&lt;m:oMath&gt;&lt;m:acc&gt;&lt;m:accPr&gt;&lt;m:chr m:val=&quot;М…&quot;/&gt;&lt;m:ctrlPr&gt;&lt;w:rPr&gt;&lt;w:rFonts w:ascii=&quot;Cambria Math&quot; w:h-ansi=&quot;Cambria Math&quot;/&gt;&lt;wx:font wx:val=&quot;Cambria Math&quot;/&gt;&lt;w:i/&gt;&lt;w:sz w:val=&quot;24&quot;/&gt;&lt;w:sz-cs w:val=&quot;24&quot;/&gt;&lt;w:lang w:val=&quot;RO&quot;/&gt;&lt;/w:rPr&gt;&lt;/m:ctrlPr&gt;&lt;/m:accPr&gt;&lt;m:e&gt;&lt;m:r&gt;&lt;w:rPr&gt;&lt;w:rFonts w:ascii=&quot;Cambria Math&quot; w:h-ansi=&quot;Cambria Math&quot;/&gt;&lt;wx:font wx:val=&quot;Cambria Math&quot;/&gt;&lt;w:i/&gt;&lt;w:sz w:val=&quot;24&quot;/&gt;&lt;w:sz-cs w:val=&quot;24&quot;/&gt;&lt;w:lang w:val=&quot;RO&quot;/&gt;&lt;/w:rPr&gt;&lt;m:t&gt;x&lt;/m:t&gt;&lt;/m:r&gt;&lt;/m:e&gt;&lt;/m:acc&gt;&lt;m:r&gt;&lt;w:rPr&gt;&lt;w:rFonts w:ascii=&quot;Cambria Math&quot; w:h-ansi=&quot;Cambria Math&quot;/&gt;&lt;wx:font wx:val=&quot;Cambria Math&quot;/&gt;&lt;w:i/&gt;&lt;w:sz w:val=&quot;24&quot;/&gt;&lt;w:sz-cs w:val=&quot;24&quot;/&gt;&lt;w:lang w:val=&quot;RO&quot;/&gt;&lt;/w:rPr&gt;&lt;m:t&gt; &lt;/m:t&gt;&lt;/m:r&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25" o:title="" chromakey="white"/>
                </v:shape>
              </w:pict>
            </w:r>
            <w:r w:rsidRPr="00463475">
              <w:rPr>
                <w:lang w:val="ro-RO"/>
              </w:rPr>
              <w:fldChar w:fldCharType="separate"/>
            </w:r>
            <w:r w:rsidRPr="00D91E7B">
              <w:rPr>
                <w:position w:val="-6"/>
              </w:rPr>
              <w:pict>
                <v:shape id="_x0000_i1079" type="#_x0000_t75" style="width:9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11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9A6110&quot;&gt;&lt;m:oMathPara&gt;&lt;m:oMath&gt;&lt;m:acc&gt;&lt;m:accPr&gt;&lt;m:chr m:val=&quot;М…&quot;/&gt;&lt;m:ctrlPr&gt;&lt;w:rPr&gt;&lt;w:rFonts w:ascii=&quot;Cambria Math&quot; w:h-ansi=&quot;Cambria Math&quot;/&gt;&lt;wx:font wx:val=&quot;Cambria Math&quot;/&gt;&lt;w:i/&gt;&lt;w:sz w:val=&quot;24&quot;/&gt;&lt;w:sz-cs w:val=&quot;24&quot;/&gt;&lt;w:lang w:val=&quot;RO&quot;/&gt;&lt;/w:rPr&gt;&lt;/m:ctrlPr&gt;&lt;/m:accPr&gt;&lt;m:e&gt;&lt;m:r&gt;&lt;w:rPr&gt;&lt;w:rFonts w:ascii=&quot;Cambria Math&quot; w:h-ansi=&quot;Cambria Math&quot;/&gt;&lt;wx:font wx:val=&quot;Cambria Math&quot;/&gt;&lt;w:i/&gt;&lt;w:sz w:val=&quot;24&quot;/&gt;&lt;w:sz-cs w:val=&quot;24&quot;/&gt;&lt;w:lang w:val=&quot;RO&quot;/&gt;&lt;/w:rPr&gt;&lt;m:t&gt;x&lt;/m:t&gt;&lt;/m:r&gt;&lt;/m:e&gt;&lt;/m:acc&gt;&lt;m:r&gt;&lt;w:rPr&gt;&lt;w:rFonts w:ascii=&quot;Cambria Math&quot; w:h-ansi=&quot;Cambria Math&quot;/&gt;&lt;wx:font wx:val=&quot;Cambria Math&quot;/&gt;&lt;w:i/&gt;&lt;w:sz w:val=&quot;24&quot;/&gt;&lt;w:sz-cs w:val=&quot;24&quot;/&gt;&lt;w:lang w:val=&quot;RO&quot;/&gt;&lt;/w:rPr&gt;&lt;m:t&gt; &lt;/m:t&gt;&lt;/m:r&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25" o:title="" chromakey="white"/>
                </v:shape>
              </w:pict>
            </w:r>
            <w:r w:rsidRPr="00463475">
              <w:rPr>
                <w:lang w:val="ro-RO"/>
              </w:rPr>
              <w:fldChar w:fldCharType="end"/>
            </w:r>
            <w:r w:rsidRPr="002D5CA3">
              <w:rPr>
                <w:lang w:val="ro-RO"/>
              </w:rPr>
              <w:t xml:space="preserve"> - k·s ≥ T</w:t>
            </w:r>
            <w:r w:rsidRPr="002D5CA3">
              <w:rPr>
                <w:vertAlign w:val="subscript"/>
                <w:lang w:val="ro-RO"/>
              </w:rPr>
              <w:t>i</w:t>
            </w:r>
          </w:p>
          <w:p w:rsidR="00AA31B0" w:rsidRPr="002D5CA3" w:rsidRDefault="00AA31B0" w:rsidP="008D7750">
            <w:pPr>
              <w:tabs>
                <w:tab w:val="left" w:pos="916"/>
                <w:tab w:val="left" w:pos="1170"/>
                <w:tab w:val="left" w:pos="1440"/>
                <w:tab w:val="left" w:pos="15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hanging="180"/>
              <w:jc w:val="both"/>
              <w:rPr>
                <w:lang w:val="ro-RO"/>
              </w:rPr>
            </w:pPr>
            <w:r w:rsidRPr="002D5CA3">
              <w:rPr>
                <w:lang w:val="ro-RO"/>
              </w:rPr>
              <w:t>s ≤ F (Ts - T</w:t>
            </w:r>
            <w:r w:rsidRPr="002D5CA3">
              <w:rPr>
                <w:vertAlign w:val="subscript"/>
                <w:lang w:val="ro-RO"/>
              </w:rPr>
              <w:t>i</w:t>
            </w:r>
            <w:r w:rsidRPr="002D5CA3">
              <w:rPr>
                <w:lang w:val="ro-RO"/>
              </w:rPr>
              <w:t>),</w:t>
            </w:r>
          </w:p>
          <w:p w:rsidR="00AA31B0" w:rsidRDefault="00AA31B0" w:rsidP="008D7750">
            <w:pPr>
              <w:tabs>
                <w:tab w:val="left" w:pos="916"/>
                <w:tab w:val="left" w:pos="1170"/>
                <w:tab w:val="left" w:pos="1440"/>
                <w:tab w:val="left" w:pos="15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hanging="180"/>
              <w:jc w:val="both"/>
              <w:rPr>
                <w:lang w:val="ro-RO"/>
              </w:rPr>
            </w:pPr>
            <w:r w:rsidRPr="002D5CA3">
              <w:rPr>
                <w:lang w:val="ro-RO"/>
              </w:rPr>
              <w:t>unde: k = 1,57 şi F = 0,266.</w:t>
            </w:r>
          </w:p>
          <w:p w:rsidR="00AA31B0" w:rsidRPr="002D5CA3" w:rsidRDefault="00AA31B0" w:rsidP="00376722">
            <w:pPr>
              <w:tabs>
                <w:tab w:val="left" w:pos="916"/>
                <w:tab w:val="left" w:pos="1170"/>
                <w:tab w:val="left" w:pos="1440"/>
                <w:tab w:val="left" w:pos="15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o-RO"/>
              </w:rPr>
            </w:pPr>
            <w:r w:rsidRPr="008D7750">
              <w:rPr>
                <w:lang w:val="ro-RO"/>
              </w:rPr>
              <w:t>(4)</w:t>
            </w:r>
            <w:r>
              <w:rPr>
                <w:lang w:val="ro-RO"/>
              </w:rPr>
              <w:t xml:space="preserve"> </w:t>
            </w:r>
            <w:r w:rsidRPr="002D5CA3">
              <w:rPr>
                <w:lang w:val="ro-RO"/>
              </w:rPr>
              <w:t>Calculul valorii medii</w:t>
            </w:r>
            <w:r>
              <w:rPr>
                <w:lang w:val="ro-RO"/>
              </w:rPr>
              <w:t xml:space="preserve"> </w:t>
            </w:r>
            <w:r w:rsidRPr="00463475">
              <w:rPr>
                <w:lang w:val="ro-RO"/>
              </w:rPr>
              <w:fldChar w:fldCharType="begin"/>
            </w:r>
            <w:r w:rsidRPr="00463475">
              <w:rPr>
                <w:lang w:val="ro-RO"/>
              </w:rPr>
              <w:instrText xml:space="preserve"> QUOTE </w:instrText>
            </w:r>
            <w:r w:rsidRPr="00D91E7B">
              <w:rPr>
                <w:position w:val="-6"/>
              </w:rPr>
              <w:pict>
                <v:shape id="_x0000_i1080" type="#_x0000_t75" style="width:9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21AEF&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A21AEF&quot;&gt;&lt;m:oMathPara&gt;&lt;m:oMath&gt;&lt;m:acc&gt;&lt;m:accPr&gt;&lt;m:chr m:val=&quot;М…&quot;/&gt;&lt;m:ctrlPr&gt;&lt;w:rPr&gt;&lt;w:rFonts w:ascii=&quot;Cambria Math&quot; w:h-ansi=&quot;Cambria Math&quot;/&gt;&lt;wx:font wx:val=&quot;Cambria Math&quot;/&gt;&lt;w:i/&gt;&lt;w:sz w:val=&quot;24&quot;/&gt;&lt;w:sz-cs w:val=&quot;24&quot;/&gt;&lt;w:lang w:val=&quot;RO&quot;/&gt;&lt;/w:rPr&gt;&lt;/m:ctrlPr&gt;&lt;/m:accPr&gt;&lt;m:e&gt;&lt;m:r&gt;&lt;w:rPr&gt;&lt;w:rFonts w:ascii=&quot;Cambria Math&quot; w:h-ansi=&quot;Cambria Math&quot;/&gt;&lt;wx:font wx:val=&quot;Cambria Math&quot;/&gt;&lt;w:i/&gt;&lt;w:sz w:val=&quot;24&quot;/&gt;&lt;w:sz-cs w:val=&quot;24&quot;/&gt;&lt;w:lang w:val=&quot;RO&quot;/&gt;&lt;/w:rPr&gt;&lt;m:t&gt;x&lt;/m:t&gt;&lt;/m:r&gt;&lt;/m:e&gt;&lt;/m:acc&gt;&lt;m:r&gt;&lt;w:rPr&gt;&lt;w:rFonts w:ascii=&quot;Cambria Math&quot; w:h-ansi=&quot;Cambria Math&quot;/&gt;&lt;wx:font wx:val=&quot;Cambria Math&quot;/&gt;&lt;w:i/&gt;&lt;w:sz w:val=&quot;24&quot;/&gt;&lt;w:sz-cs w:val=&quot;24&quot;/&gt;&lt;w:lang w:val=&quot;RO&quot;/&gt;&lt;/w:rPr&gt;&lt;m:t&gt; &lt;/m:t&gt;&lt;/m:r&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25" o:title="" chromakey="white"/>
                </v:shape>
              </w:pict>
            </w:r>
            <w:r w:rsidRPr="00463475">
              <w:rPr>
                <w:lang w:val="ro-RO"/>
              </w:rPr>
              <w:fldChar w:fldCharType="separate"/>
            </w:r>
            <w:r w:rsidRPr="00D91E7B">
              <w:rPr>
                <w:position w:val="-6"/>
              </w:rPr>
              <w:pict>
                <v:shape id="_x0000_i1081" type="#_x0000_t75" style="width:9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21AEF&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A21AEF&quot;&gt;&lt;m:oMathPara&gt;&lt;m:oMath&gt;&lt;m:acc&gt;&lt;m:accPr&gt;&lt;m:chr m:val=&quot;М…&quot;/&gt;&lt;m:ctrlPr&gt;&lt;w:rPr&gt;&lt;w:rFonts w:ascii=&quot;Cambria Math&quot; w:h-ansi=&quot;Cambria Math&quot;/&gt;&lt;wx:font wx:val=&quot;Cambria Math&quot;/&gt;&lt;w:i/&gt;&lt;w:sz w:val=&quot;24&quot;/&gt;&lt;w:sz-cs w:val=&quot;24&quot;/&gt;&lt;w:lang w:val=&quot;RO&quot;/&gt;&lt;/w:rPr&gt;&lt;/m:ctrlPr&gt;&lt;/m:accPr&gt;&lt;m:e&gt;&lt;m:r&gt;&lt;w:rPr&gt;&lt;w:rFonts w:ascii=&quot;Cambria Math&quot; w:h-ansi=&quot;Cambria Math&quot;/&gt;&lt;wx:font wx:val=&quot;Cambria Math&quot;/&gt;&lt;w:i/&gt;&lt;w:sz w:val=&quot;24&quot;/&gt;&lt;w:sz-cs w:val=&quot;24&quot;/&gt;&lt;w:lang w:val=&quot;RO&quot;/&gt;&lt;/w:rPr&gt;&lt;m:t&gt;x&lt;/m:t&gt;&lt;/m:r&gt;&lt;/m:e&gt;&lt;/m:acc&gt;&lt;m:r&gt;&lt;w:rPr&gt;&lt;w:rFonts w:ascii=&quot;Cambria Math&quot; w:h-ansi=&quot;Cambria Math&quot;/&gt;&lt;wx:font wx:val=&quot;Cambria Math&quot;/&gt;&lt;w:i/&gt;&lt;w:sz w:val=&quot;24&quot;/&gt;&lt;w:sz-cs w:val=&quot;24&quot;/&gt;&lt;w:lang w:val=&quot;RO&quot;/&gt;&lt;/w:rPr&gt;&lt;m:t&gt; &lt;/m:t&gt;&lt;/m:r&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25" o:title="" chromakey="white"/>
                </v:shape>
              </w:pict>
            </w:r>
            <w:r w:rsidRPr="00463475">
              <w:rPr>
                <w:lang w:val="ro-RO"/>
              </w:rPr>
              <w:fldChar w:fldCharType="end"/>
            </w:r>
            <w:r>
              <w:rPr>
                <w:lang w:val="ro-RO"/>
              </w:rPr>
              <w:t>ş</w:t>
            </w:r>
            <w:r w:rsidRPr="002D5CA3">
              <w:rPr>
                <w:lang w:val="ro-RO"/>
              </w:rPr>
              <w:t xml:space="preserve">i a abaterii standard </w:t>
            </w:r>
            <w:r w:rsidRPr="00EB6123">
              <w:rPr>
                <w:i/>
                <w:lang w:val="ro-RO"/>
              </w:rPr>
              <w:t>s</w:t>
            </w:r>
            <w:r w:rsidRPr="002D5CA3">
              <w:rPr>
                <w:lang w:val="ro-RO"/>
              </w:rPr>
              <w:t>estimate a lotului</w:t>
            </w:r>
          </w:p>
          <w:p w:rsidR="00AA31B0" w:rsidRPr="00A13848" w:rsidRDefault="00AA31B0" w:rsidP="00376722">
            <w:pPr>
              <w:tabs>
                <w:tab w:val="left" w:pos="916"/>
                <w:tab w:val="left" w:pos="1170"/>
                <w:tab w:val="left" w:pos="1440"/>
                <w:tab w:val="left" w:pos="15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o-RO"/>
              </w:rPr>
            </w:pPr>
            <w:r w:rsidRPr="00A13848">
              <w:rPr>
                <w:lang w:val="ro-RO"/>
              </w:rPr>
              <w:t>Se calculează</w:t>
            </w:r>
            <w:r>
              <w:rPr>
                <w:lang w:val="ro-RO"/>
              </w:rPr>
              <w:t xml:space="preserve"> </w:t>
            </w:r>
            <w:r w:rsidRPr="00A13848">
              <w:rPr>
                <w:lang w:val="ro-RO" w:eastAsia="ro-RO"/>
              </w:rPr>
              <w:t>după cum urmează</w:t>
            </w:r>
            <w:r w:rsidRPr="00A13848">
              <w:rPr>
                <w:lang w:val="ro-RO"/>
              </w:rPr>
              <w:t>:</w:t>
            </w:r>
          </w:p>
          <w:p w:rsidR="00AA31B0" w:rsidRPr="00EB6123" w:rsidRDefault="00AA31B0" w:rsidP="00376722">
            <w:pPr>
              <w:tabs>
                <w:tab w:val="left" w:pos="1170"/>
                <w:tab w:val="left" w:pos="1440"/>
                <w:tab w:val="left" w:pos="1530"/>
              </w:tabs>
              <w:rPr>
                <w:lang w:val="ro-RO"/>
              </w:rPr>
            </w:pPr>
            <w:r>
              <w:rPr>
                <w:lang w:val="ro-RO"/>
              </w:rPr>
              <w:t xml:space="preserve">- </w:t>
            </w:r>
            <w:r w:rsidRPr="00EB6123">
              <w:rPr>
                <w:lang w:val="ro-RO"/>
              </w:rPr>
              <w:t xml:space="preserve">suma celor 35 de </w:t>
            </w:r>
            <w:r>
              <w:rPr>
                <w:lang w:val="ro-RO"/>
              </w:rPr>
              <w:t xml:space="preserve">măsurători reale ale capacităţii </w:t>
            </w:r>
            <w:r w:rsidRPr="00EB6123">
              <w:rPr>
                <w:lang w:val="ro-RO"/>
              </w:rPr>
              <w:t>: x=∑x</w:t>
            </w:r>
            <w:r w:rsidRPr="00AA316A">
              <w:rPr>
                <w:vertAlign w:val="subscript"/>
                <w:lang w:val="ro-RO"/>
              </w:rPr>
              <w:t>i</w:t>
            </w:r>
          </w:p>
          <w:p w:rsidR="00AA31B0" w:rsidRPr="00EB6123" w:rsidRDefault="00AA31B0" w:rsidP="00376722">
            <w:pPr>
              <w:tabs>
                <w:tab w:val="left" w:pos="1170"/>
                <w:tab w:val="left" w:pos="1440"/>
                <w:tab w:val="left" w:pos="1530"/>
              </w:tabs>
              <w:rPr>
                <w:lang w:val="ro-RO"/>
              </w:rPr>
            </w:pPr>
            <w:r>
              <w:rPr>
                <w:lang w:val="ro-RO"/>
              </w:rPr>
              <w:t xml:space="preserve">- </w:t>
            </w:r>
            <w:r w:rsidRPr="00EB6123">
              <w:rPr>
                <w:lang w:val="ro-RO"/>
              </w:rPr>
              <w:t>valoarea medie a celor 35 de măsur</w:t>
            </w:r>
            <w:r>
              <w:rPr>
                <w:lang w:val="ro-RO"/>
              </w:rPr>
              <w:t>ă</w:t>
            </w:r>
            <w:r w:rsidRPr="00EB6123">
              <w:rPr>
                <w:lang w:val="ro-RO"/>
              </w:rPr>
              <w:t>t</w:t>
            </w:r>
            <w:r>
              <w:rPr>
                <w:lang w:val="ro-RO"/>
              </w:rPr>
              <w:t xml:space="preserve">ori </w:t>
            </w:r>
            <w:r w:rsidRPr="00EB6123">
              <w:rPr>
                <w:lang w:val="ro-RO"/>
              </w:rPr>
              <w:t xml:space="preserve">: </w:t>
            </w:r>
            <w:r w:rsidRPr="00EB6123">
              <w:rPr>
                <w:lang w:val="ro-RO"/>
              </w:rPr>
              <w:fldChar w:fldCharType="begin"/>
            </w:r>
            <w:r w:rsidRPr="00EB6123">
              <w:rPr>
                <w:lang w:val="ro-RO"/>
              </w:rPr>
              <w:instrText xml:space="preserve"> QUOTE </w:instrText>
            </w:r>
            <w:r w:rsidRPr="00D91E7B">
              <w:rPr>
                <w:lang w:val="ro-RO"/>
              </w:rPr>
              <w:pict>
                <v:shape id="_x0000_i1082" type="#_x0000_t75" style="width:7.5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4E08&quot;/&gt;&lt;wsp:rsid wsp:val=&quot;00FA6DA3&quot;/&gt;&lt;wsp:rsid wsp:val=&quot;00FB0196&quot;/&gt;&lt;wsp:rsid wsp:val=&quot;00FB0D82&quot;/&gt;&lt;wsp:rsid wsp:val=&quot;00FF4CBF&quot;/&gt;&lt;/wsp:rsids&gt;&lt;/w:docPr&gt;&lt;w:body&gt;&lt;w:p wsp:rsidR=&quot;00000000&quot; wsp:rsidRDefault=&quot;00FA4E08&quot;&gt;&lt;m:oMathPara&gt;&lt;m:oMath&gt;&lt;m:acc&gt;&lt;m:accPr&gt;&lt;m:chr m:val=&quot;М…&quot;/&gt;&lt;m:ctrlPr&gt;&lt;w:rPr&gt;&lt;w:rFonts w:ascii=&quot;Cambria Math&quot; w:h-ansi=&quot;Cambria Math&quot;/&gt;&lt;wx:font wx:val=&quot;Cambria Math&quot;/&gt;&lt;w:i/&gt;&lt;w:lang w:val=&quot;RO&quot;/&gt;&lt;/w:rPr&gt;&lt;/m:ctrlPr&gt;&lt;/m:accPr&gt;&lt;m:e&gt;&lt;m:r&gt;&lt;w:rPr&gt;&lt;w:rFonts w:ascii=&quot;Cambria Math&quot; w:h-ansi=&quot;Cambria Math&quot;/&gt;&lt;wx:font wx:val=&quot;Cambria Math&quot;/&gt;&lt;w:i/&gt;&lt;w:lang w:val=&quot;RO&quot;/&gt;&lt;/w:rPr&gt;&lt;m:t&gt;x&lt;/m:t&gt;&lt;/m:r&gt;&lt;/m:e&gt;&lt;/m:acc&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26" o:title="" chromakey="white"/>
                </v:shape>
              </w:pict>
            </w:r>
            <w:r w:rsidRPr="00EB6123">
              <w:rPr>
                <w:lang w:val="ro-RO"/>
              </w:rPr>
              <w:fldChar w:fldCharType="separate"/>
            </w:r>
            <w:r w:rsidRPr="00D91E7B">
              <w:rPr>
                <w:lang w:val="ro-RO"/>
              </w:rPr>
              <w:pict>
                <v:shape id="_x0000_i1083" type="#_x0000_t75" style="width:7.5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4E08&quot;/&gt;&lt;wsp:rsid wsp:val=&quot;00FA6DA3&quot;/&gt;&lt;wsp:rsid wsp:val=&quot;00FB0196&quot;/&gt;&lt;wsp:rsid wsp:val=&quot;00FB0D82&quot;/&gt;&lt;wsp:rsid wsp:val=&quot;00FF4CBF&quot;/&gt;&lt;/wsp:rsids&gt;&lt;/w:docPr&gt;&lt;w:body&gt;&lt;w:p wsp:rsidR=&quot;00000000&quot; wsp:rsidRDefault=&quot;00FA4E08&quot;&gt;&lt;m:oMathPara&gt;&lt;m:oMath&gt;&lt;m:acc&gt;&lt;m:accPr&gt;&lt;m:chr m:val=&quot;М…&quot;/&gt;&lt;m:ctrlPr&gt;&lt;w:rPr&gt;&lt;w:rFonts w:ascii=&quot;Cambria Math&quot; w:h-ansi=&quot;Cambria Math&quot;/&gt;&lt;wx:font wx:val=&quot;Cambria Math&quot;/&gt;&lt;w:i/&gt;&lt;w:lang w:val=&quot;RO&quot;/&gt;&lt;/w:rPr&gt;&lt;/m:ctrlPr&gt;&lt;/m:accPr&gt;&lt;m:e&gt;&lt;m:r&gt;&lt;w:rPr&gt;&lt;w:rFonts w:ascii=&quot;Cambria Math&quot; w:h-ansi=&quot;Cambria Math&quot;/&gt;&lt;wx:font wx:val=&quot;Cambria Math&quot;/&gt;&lt;w:i/&gt;&lt;w:lang w:val=&quot;RO&quot;/&gt;&lt;/w:rPr&gt;&lt;m:t&gt;x&lt;/m:t&gt;&lt;/m:r&gt;&lt;/m:e&gt;&lt;/m:acc&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26" o:title="" chromakey="white"/>
                </v:shape>
              </w:pict>
            </w:r>
            <w:r w:rsidRPr="00EB6123">
              <w:rPr>
                <w:lang w:val="ro-RO"/>
              </w:rPr>
              <w:fldChar w:fldCharType="end"/>
            </w:r>
            <w:r>
              <w:rPr>
                <w:lang w:val="ro-RO"/>
              </w:rPr>
              <w:t>-</w:t>
            </w:r>
            <w:r w:rsidRPr="00EB6123">
              <w:rPr>
                <w:lang w:val="ro-RO"/>
              </w:rPr>
              <w:t>=∑x</w:t>
            </w:r>
            <w:r w:rsidRPr="00AA316A">
              <w:rPr>
                <w:vertAlign w:val="subscript"/>
                <w:lang w:val="ro-RO"/>
              </w:rPr>
              <w:t>i</w:t>
            </w:r>
            <w:r>
              <w:rPr>
                <w:lang w:val="ro-RO"/>
              </w:rPr>
              <w:t xml:space="preserve"> 35</w:t>
            </w:r>
          </w:p>
          <w:p w:rsidR="00AA31B0" w:rsidRPr="00EB6123" w:rsidRDefault="00AA31B0" w:rsidP="00376722">
            <w:pPr>
              <w:tabs>
                <w:tab w:val="left" w:pos="1170"/>
                <w:tab w:val="left" w:pos="1440"/>
                <w:tab w:val="left" w:pos="1530"/>
              </w:tabs>
              <w:rPr>
                <w:lang w:val="ro-RO"/>
              </w:rPr>
            </w:pPr>
            <w:r>
              <w:rPr>
                <w:lang w:val="ro-RO"/>
              </w:rPr>
              <w:t xml:space="preserve">- </w:t>
            </w:r>
            <w:r w:rsidRPr="00EB6123">
              <w:rPr>
                <w:lang w:val="ro-RO"/>
              </w:rPr>
              <w:t>suma pătratelor celor 35 de măsur</w:t>
            </w:r>
            <w:r>
              <w:rPr>
                <w:lang w:val="ro-RO"/>
              </w:rPr>
              <w:t>ă</w:t>
            </w:r>
            <w:r w:rsidRPr="00EB6123">
              <w:rPr>
                <w:lang w:val="ro-RO"/>
              </w:rPr>
              <w:t>t</w:t>
            </w:r>
            <w:r>
              <w:rPr>
                <w:lang w:val="ro-RO"/>
              </w:rPr>
              <w:t xml:space="preserve">ori </w:t>
            </w:r>
            <w:r w:rsidRPr="00EB6123">
              <w:rPr>
                <w:lang w:val="ro-RO"/>
              </w:rPr>
              <w:t>: ∑x</w:t>
            </w:r>
            <w:r w:rsidRPr="00AA316A">
              <w:rPr>
                <w:vertAlign w:val="subscript"/>
                <w:lang w:val="ro-RO"/>
              </w:rPr>
              <w:t>i</w:t>
            </w:r>
            <w:r w:rsidRPr="00AA316A">
              <w:rPr>
                <w:vertAlign w:val="superscript"/>
                <w:lang w:val="ro-RO"/>
              </w:rPr>
              <w:t>2</w:t>
            </w:r>
          </w:p>
          <w:p w:rsidR="00AA31B0" w:rsidRPr="008A6F53" w:rsidRDefault="00AA31B0" w:rsidP="00376722">
            <w:pPr>
              <w:pStyle w:val="NoSpacing"/>
              <w:tabs>
                <w:tab w:val="left" w:pos="900"/>
                <w:tab w:val="left" w:pos="1170"/>
                <w:tab w:val="left" w:pos="1440"/>
                <w:tab w:val="left" w:pos="1530"/>
              </w:tabs>
              <w:rPr>
                <w:rFonts w:ascii="Times New Roman" w:hAnsi="Times New Roman"/>
              </w:rPr>
            </w:pPr>
            <w:r>
              <w:rPr>
                <w:rFonts w:ascii="Times New Roman" w:hAnsi="Times New Roman"/>
              </w:rPr>
              <w:t xml:space="preserve">- </w:t>
            </w:r>
            <w:r w:rsidRPr="008A6F53">
              <w:rPr>
                <w:rFonts w:ascii="Times New Roman" w:hAnsi="Times New Roman"/>
              </w:rPr>
              <w:t>pătratul sumei celor 35 de măsurători : ∑ x</w:t>
            </w:r>
            <w:r w:rsidRPr="008A6F53">
              <w:rPr>
                <w:rFonts w:ascii="Times New Roman" w:hAnsi="Times New Roman"/>
                <w:vertAlign w:val="subscript"/>
              </w:rPr>
              <w:t>i</w:t>
            </w:r>
            <w:r w:rsidRPr="008A6F53">
              <w:rPr>
                <w:rFonts w:ascii="Times New Roman" w:hAnsi="Times New Roman"/>
                <w:vertAlign w:val="superscript"/>
              </w:rPr>
              <w:t>2</w:t>
            </w:r>
            <w:r w:rsidRPr="008A6F53">
              <w:rPr>
                <w:rFonts w:ascii="Times New Roman" w:hAnsi="Times New Roman"/>
              </w:rPr>
              <w:t>, apoi</w:t>
            </w:r>
            <w:r w:rsidRPr="008A6F53">
              <w:rPr>
                <w:rFonts w:ascii="Times New Roman" w:hAnsi="Times New Roman"/>
              </w:rPr>
              <w:fldChar w:fldCharType="begin"/>
            </w:r>
            <w:r w:rsidRPr="008A6F53">
              <w:rPr>
                <w:rFonts w:ascii="Times New Roman" w:hAnsi="Times New Roman"/>
              </w:rPr>
              <w:instrText xml:space="preserve"> QUOTE </w:instrText>
            </w:r>
            <w:r w:rsidRPr="00D91E7B">
              <w:rPr>
                <w:rFonts w:ascii="Times New Roman" w:hAnsi="Times New Roman"/>
              </w:rPr>
              <w:pict>
                <v:shape id="_x0000_i1084" type="#_x0000_t75" style="width:35.25pt;height:2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7390D&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67390D&quot;&gt;&lt;m:oMathPara&gt;&lt;m:oMath&gt;&lt;m:r&gt;&lt;w:rPr&gt;&lt;w:rFonts w:ascii=&quot;Cambria Math&quot; w:h-ansi=&quot;Cambria Math&quot;/&gt;&lt;wx:font wx:val=&quot;Cambria Math&quot;/&gt;&lt;w:i/&gt;&lt;w:lang w:val=&quot;RO&quot;/&gt;&lt;/w:rPr&gt;&lt;m:t&gt;   &lt;/m:t&gt;&lt;/m:r&gt;&lt;m:f&gt;&lt;m:fPr&gt;&lt;m:ctrlPr&gt;&lt;w:rPr&gt;&lt;w:rFonts w:ascii=&quot;Cambria Math&quot; w:h-ansi=&quot;Cambria Math&quot; w:cs=&quot;Courier New&quot;/&gt;&lt;wx:font wx:val=&quot;Cambria Math&quot;/&gt;&lt;w:i/&gt;&lt;w:lang w:val=&quot;RO&quot;/&gt;&lt;/w:rPr&gt;&lt;/m:ctrlPr&gt;&lt;/m:fPr&gt;&lt;m:num&gt;&lt;m:sSup&gt;&lt;m:sSupPr&gt;&lt;m:ctrlPr&gt;&lt;w:rPr&gt;&lt;w:rFonts w:ascii=&quot;Cambria Math&quot; w:h-ansi=&quot;Cambria Math&quot; w:cs=&quot;Courier New&quot;/&gt;&lt;wx:font wx:val=&quot;Cambria Math&quot;/&gt;&lt;w:i/&gt;&lt;w:lang w:val=&quot;RO&quot;/&gt;&lt;/w:rPr&gt;&lt;/m:ctrlPr&gt;&lt;/m:sSupPr&gt;&lt;m:e&gt;&lt;m:d&gt;&lt;m:dPr&gt;&lt;m:ctrlPr&gt;&lt;w:rPr&gt;&lt;w:rFonts w:ascii=&quot;Cambria Math&quot; w:h-ansi=&quot;Cambria Math&quot; w:cs=&quot;Courier New&quot;/&gt;&lt;wx:font wx:val=&quot;Cambria Math&quot;/&gt;&lt;w:i/&gt;&lt;w:lang w:val=&quot;RO&quot;/&gt;&lt;/w:rPr&gt;&lt;/m:ctrlPr&gt;&lt;/m:dPr&gt;&lt;m:e&gt;&lt;m:nary&gt;&lt;m:naryPr&gt;&lt;m:chr m:val=&quot;в€‘&quot;/&gt;&lt;m:limLoc m:val=&quot;undOvr&quot;/&gt;&lt;m:subHide m:val=&quot;on&quot;/&gt;&lt;m:supHide m:val=&quot;on&quot;/&gt;&lt;m:ctrlPr&gt;&lt;w:rPr&gt;&lt;w:rFonts w:ascii=&quot;Cambria Math&quot; w:h-ansi=&quot;Cambria Math&quot; w:cs=&quot;Courier New&quot;/&gt;&lt;wx:font wx:val=&quot;Cambria Math&quot;/&gt;&lt;w:i/&gt;&lt;w:lang w:val=&quot;RO&quot;/&gt;&lt;/w:rPr&gt;&lt;/m:ctrlPr&gt;&lt;/m:naryPr&gt;&lt;m:sub/&gt;&lt;m:sup/&gt;&lt;m:e&gt;&lt;m:sSub&gt;&lt;m:sSubPr&gt;&lt;m:ctrlPr&gt;&lt;w:rPr&gt;&lt;w:rFonts w:ascii=&quot;Cambria Math&quot; w:h-ansi=&quot;Cambria Math&quot; w:cs=&quot;Courier New&quot;/&gt;&lt;wx:font wx:val=&quot;Cambria Math&quot;/&gt;&lt;w:i/&gt;&lt;w:lang w:val=&quot;RO&quot;/&gt;&lt;/w:rPr&gt;&lt;/m:ctrlPr&gt;&lt;/m:sSubPr&gt;&lt;m:e&gt;&lt;m:r&gt;&lt;w:rPr&gt;&lt;w:rFonts w:ascii=&quot;Cambria Math&quot; w:h-ansi=&quot;Cambria Math&quot; w:cs=&quot;Courier New&quot;/&gt;&lt;wx:font wx:val=&quot;Cambria Math&quot;/&gt;&lt;w:i/&gt;&lt;w:lang w:val=&quot;RO&quot;/&gt;&lt;/w:rPr&gt;&lt;m:t&gt;x&lt;/m:t&gt;&lt;/m:r&gt;&lt;/m:e&gt;&lt;m:sub&gt;&lt;m:r&gt;&lt;w:rPr&gt;&lt;w:rFonts w:ascii=&quot;Cambria Math&quot; w:h-ansi=&quot;Cambria Math&quot; w:cs=&quot;Courier New&quot;/&gt;&lt;wx:font wx:val=&quot;Cambria Math&quot;/&gt;&lt;w:i/&gt;&lt;w:lang w:val=&quot;RO&quot;/&gt;&lt;/w:rPr&gt;&lt;m:t&gt;i&lt;/m:t&gt;&lt;/m:r&gt;&lt;/m:sub&gt;&lt;/m:sSub&gt;&lt;/m:e&gt;&lt;/m:nary&gt;&lt;/m:e&gt;&lt;/m:d&gt;&lt;/m:e&gt;&lt;m:sup&gt;&lt;m:r&gt;&lt;w:rPr&gt;&lt;w:rFonts w:ascii=&quot;Cambria Math&quot; w:h-ansi=&quot;Cambria Math&quot; w:cs=&quot;Courier New&quot;/&gt;&lt;wx:font wx:val=&quot;Cambria Math&quot;/&gt;&lt;w:i/&gt;&lt;w:lang w:val=&quot;RO&quot;/&gt;&lt;/w:rPr&gt;&lt;m:t&gt;2&lt;/m:t&gt;&lt;/m:r&gt;&lt;/m:sup&gt;&lt;/m:sSup&gt;&lt;/m:num&gt;&lt;m:den&gt;&lt;m:r&gt;&lt;w:rPr&gt;&lt;w:rFonts w:ascii=&quot;Cambria Math&quot; w:h-ansi=&quot;Cambria Math&quot; w:cs=&quot;Courier New&quot;/&gt;&lt;wx:font wx:val=&quot;Cambria Math&quot;/&gt;&lt;w:i/&gt;&lt;w:lang w:val=&quot;RO&quot;/&gt;&lt;/w:rPr&gt;&lt;m:t&gt;35&lt;/m:t&gt;&lt;/m:r&gt;&lt;/m:den&gt;&lt;/m:f&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27" o:title="" chromakey="white"/>
                </v:shape>
              </w:pict>
            </w:r>
            <w:r w:rsidRPr="008A6F53">
              <w:rPr>
                <w:rFonts w:ascii="Times New Roman" w:hAnsi="Times New Roman"/>
              </w:rPr>
              <w:fldChar w:fldCharType="end"/>
            </w:r>
            <w:r w:rsidRPr="008A6F53">
              <w:rPr>
                <w:rFonts w:ascii="Times New Roman" w:hAnsi="Times New Roman"/>
              </w:rPr>
              <w:fldChar w:fldCharType="begin"/>
            </w:r>
            <w:r w:rsidRPr="008A6F53">
              <w:rPr>
                <w:rFonts w:ascii="Times New Roman" w:hAnsi="Times New Roman"/>
              </w:rPr>
              <w:instrText xml:space="preserve"> QUOTE </w:instrText>
            </w:r>
            <w:r w:rsidRPr="00D91E7B">
              <w:rPr>
                <w:rFonts w:ascii="Times New Roman" w:hAnsi="Times New Roman"/>
              </w:rPr>
              <w:pict>
                <v:shape id="_x0000_i1085" type="#_x0000_t75" style="width:7.5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4E08&quot;/&gt;&lt;wsp:rsid wsp:val=&quot;00FA6DA3&quot;/&gt;&lt;wsp:rsid wsp:val=&quot;00FB0196&quot;/&gt;&lt;wsp:rsid wsp:val=&quot;00FB0D82&quot;/&gt;&lt;wsp:rsid wsp:val=&quot;00FF4CBF&quot;/&gt;&lt;/wsp:rsids&gt;&lt;/w:docPr&gt;&lt;w:body&gt;&lt;w:p wsp:rsidR=&quot;00000000&quot; wsp:rsidRDefault=&quot;00FA4E08&quot;&gt;&lt;m:oMathPara&gt;&lt;m:oMath&gt;&lt;m:acc&gt;&lt;m:accPr&gt;&lt;m:chr m:val=&quot;М…&quot;/&gt;&lt;m:ctrlPr&gt;&lt;w:rPr&gt;&lt;w:rFonts w:ascii=&quot;Cambria Math&quot; w:h-ansi=&quot;Cambria Math&quot;/&gt;&lt;wx:font wx:val=&quot;Cambria Math&quot;/&gt;&lt;w:i/&gt;&lt;w:lang w:val=&quot;RO&quot;/&gt;&lt;/w:rPr&gt;&lt;/m:ctrlPr&gt;&lt;/m:accPr&gt;&lt;m:e&gt;&lt;m:r&gt;&lt;w:rPr&gt;&lt;w:rFonts w:ascii=&quot;Cambria Math&quot; w:h-ansi=&quot;Cambria Math&quot;/&gt;&lt;wx:font wx:val=&quot;Cambria Math&quot;/&gt;&lt;w:i/&gt;&lt;w:lang w:val=&quot;RO&quot;/&gt;&lt;/w:rPr&gt;&lt;m:t&gt;x&lt;/m:t&gt;&lt;/m:r&gt;&lt;/m:e&gt;&lt;/m:acc&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26" o:title="" chromakey="white"/>
                </v:shape>
              </w:pict>
            </w:r>
            <w:r w:rsidRPr="008A6F53">
              <w:rPr>
                <w:rFonts w:ascii="Times New Roman" w:hAnsi="Times New Roman"/>
              </w:rPr>
              <w:fldChar w:fldCharType="end"/>
            </w:r>
            <w:r w:rsidRPr="008A6F53">
              <w:rPr>
                <w:rFonts w:ascii="Times New Roman" w:hAnsi="Times New Roman"/>
              </w:rPr>
              <w:t>∑x</w:t>
            </w:r>
            <w:r w:rsidRPr="008A6F53">
              <w:rPr>
                <w:rFonts w:ascii="Times New Roman" w:hAnsi="Times New Roman"/>
                <w:vertAlign w:val="subscript"/>
              </w:rPr>
              <w:t>i</w:t>
            </w:r>
            <w:r w:rsidRPr="008A6F53">
              <w:rPr>
                <w:rFonts w:ascii="Times New Roman" w:hAnsi="Times New Roman"/>
                <w:vertAlign w:val="superscript"/>
              </w:rPr>
              <w:t>2</w:t>
            </w:r>
            <w:r w:rsidRPr="008A6F53">
              <w:rPr>
                <w:rFonts w:ascii="Times New Roman" w:hAnsi="Times New Roman"/>
              </w:rPr>
              <w:t xml:space="preserve"> 35</w:t>
            </w:r>
          </w:p>
          <w:p w:rsidR="00AA31B0" w:rsidRPr="00EB6123" w:rsidRDefault="00AA31B0" w:rsidP="00376722">
            <w:pPr>
              <w:tabs>
                <w:tab w:val="left" w:pos="1170"/>
                <w:tab w:val="left" w:pos="1440"/>
                <w:tab w:val="left" w:pos="1530"/>
              </w:tabs>
              <w:rPr>
                <w:lang w:val="ro-RO"/>
              </w:rPr>
            </w:pPr>
            <w:r>
              <w:rPr>
                <w:lang w:val="ro-RO"/>
              </w:rPr>
              <w:t xml:space="preserve">- </w:t>
            </w:r>
            <w:r w:rsidRPr="00EB6123">
              <w:rPr>
                <w:lang w:val="ro-RO"/>
              </w:rPr>
              <w:t>suma corectată:SC = ∑x</w:t>
            </w:r>
            <w:r w:rsidRPr="008A6F53">
              <w:rPr>
                <w:vertAlign w:val="subscript"/>
                <w:lang w:val="ro-RO"/>
              </w:rPr>
              <w:t>i</w:t>
            </w:r>
            <w:r w:rsidRPr="008A6F53">
              <w:rPr>
                <w:vertAlign w:val="superscript"/>
                <w:lang w:val="ro-RO"/>
              </w:rPr>
              <w:t>2</w:t>
            </w:r>
            <w:r w:rsidRPr="00EB6123">
              <w:rPr>
                <w:lang w:val="ro-RO"/>
              </w:rPr>
              <w:t xml:space="preserve">- </w:t>
            </w:r>
            <w:r w:rsidRPr="00EB6123">
              <w:rPr>
                <w:lang w:val="ro-RO"/>
              </w:rPr>
              <w:fldChar w:fldCharType="begin"/>
            </w:r>
            <w:r w:rsidRPr="00EB6123">
              <w:rPr>
                <w:lang w:val="ro-RO"/>
              </w:rPr>
              <w:instrText xml:space="preserve"> QUOTE </w:instrText>
            </w:r>
            <w:r w:rsidRPr="00D91E7B">
              <w:rPr>
                <w:lang w:val="ro-RO"/>
              </w:rPr>
              <w:pict>
                <v:shape id="_x0000_i1086" type="#_x0000_t75" style="width:9pt;height:21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836A3&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4836A3&quot;&gt;&lt;m:oMathPara&gt;&lt;m:oMath&gt;&lt;m:f&gt;&lt;m:fPr&gt;&lt;m:ctrlPr&gt;&lt;w:rPr&gt;&lt;w:rFonts w:ascii=&quot;Cambria Math&quot; w:h-ansi=&quot;Cambria Math&quot;/&gt;&lt;wx:font wx:val=&quot;Cambria Math&quot;/&gt;&lt;w:i/&gt;&lt;w:lang w:val=&quot;RO&quot;/&gt;&lt;/w:rPr&gt;&lt;/m:ctrlPr&gt;&lt;/m:fPr&gt;&lt;m:num&gt;&lt;m:r&gt;&lt;w:rPr&gt;&lt;w:rFonts w:ascii=&quot;Cambria Math&quot;/&gt;&lt;wx:font wx:val=&quot;Cambria Math&quot;/&gt;&lt;w:i/&gt;&lt;w:lang w:val=&quot;RO&quot;/&gt;&lt;/w:rPr&gt;&lt;m:t&gt;1&lt;/m:t&gt;&lt;/m:r&gt;&lt;/m:num&gt;&lt;m:den&gt;&lt;m:r&gt;&lt;w:rPr&gt;&lt;w:rFonts w:ascii=&quot;Cambria Math&quot;/&gt;&lt;wx:font wx:val=&quot;Cambria Math&quot;/&gt;&lt;w:i/&gt;&lt;w:lang w:val=&quot;RO&quot;/&gt;&lt;/w:rPr&gt;&lt;m:t&gt;35&lt;/m:t&gt;&lt;/m:r&gt;&lt;/m:den&gt;&lt;/m:f&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28" o:title="" chromakey="white"/>
                </v:shape>
              </w:pict>
            </w:r>
            <w:r w:rsidRPr="00EB6123">
              <w:rPr>
                <w:lang w:val="ro-RO"/>
              </w:rPr>
              <w:fldChar w:fldCharType="separate"/>
            </w:r>
            <w:r w:rsidRPr="00D91E7B">
              <w:rPr>
                <w:lang w:val="ro-RO"/>
              </w:rPr>
              <w:pict>
                <v:shape id="_x0000_i1087" type="#_x0000_t75" style="width:9pt;height:21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836A3&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4836A3&quot;&gt;&lt;m:oMathPara&gt;&lt;m:oMath&gt;&lt;m:f&gt;&lt;m:fPr&gt;&lt;m:ctrlPr&gt;&lt;w:rPr&gt;&lt;w:rFonts w:ascii=&quot;Cambria Math&quot; w:h-ansi=&quot;Cambria Math&quot;/&gt;&lt;wx:font wx:val=&quot;Cambria Math&quot;/&gt;&lt;w:i/&gt;&lt;w:lang w:val=&quot;RO&quot;/&gt;&lt;/w:rPr&gt;&lt;/m:ctrlPr&gt;&lt;/m:fPr&gt;&lt;m:num&gt;&lt;m:r&gt;&lt;w:rPr&gt;&lt;w:rFonts w:ascii=&quot;Cambria Math&quot;/&gt;&lt;wx:font wx:val=&quot;Cambria Math&quot;/&gt;&lt;w:i/&gt;&lt;w:lang w:val=&quot;RO&quot;/&gt;&lt;/w:rPr&gt;&lt;m:t&gt;1&lt;/m:t&gt;&lt;/m:r&gt;&lt;/m:num&gt;&lt;m:den&gt;&lt;m:r&gt;&lt;w:rPr&gt;&lt;w:rFonts w:ascii=&quot;Cambria Math&quot;/&gt;&lt;wx:font wx:val=&quot;Cambria Math&quot;/&gt;&lt;w:i/&gt;&lt;w:lang w:val=&quot;RO&quot;/&gt;&lt;/w:rPr&gt;&lt;m:t&gt;35&lt;/m:t&gt;&lt;/m:r&gt;&lt;/m:den&gt;&lt;/m:f&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28" o:title="" chromakey="white"/>
                </v:shape>
              </w:pict>
            </w:r>
            <w:r w:rsidRPr="00EB6123">
              <w:rPr>
                <w:lang w:val="ro-RO"/>
              </w:rPr>
              <w:fldChar w:fldCharType="end"/>
            </w:r>
            <w:r w:rsidRPr="00EB6123">
              <w:rPr>
                <w:lang w:val="ro-RO"/>
              </w:rPr>
              <w:t>(∑x</w:t>
            </w:r>
            <w:r w:rsidRPr="00AA316A">
              <w:rPr>
                <w:vertAlign w:val="subscript"/>
                <w:lang w:val="ro-RO"/>
              </w:rPr>
              <w:t>i</w:t>
            </w:r>
            <w:r w:rsidRPr="00EB6123">
              <w:rPr>
                <w:lang w:val="ro-RO"/>
              </w:rPr>
              <w:t>)</w:t>
            </w:r>
            <w:r w:rsidRPr="00AA316A">
              <w:rPr>
                <w:vertAlign w:val="superscript"/>
                <w:lang w:val="ro-RO"/>
              </w:rPr>
              <w:t>2</w:t>
            </w:r>
          </w:p>
          <w:p w:rsidR="00AA31B0" w:rsidRPr="00EB6123" w:rsidRDefault="00AA31B0" w:rsidP="00376722">
            <w:pPr>
              <w:tabs>
                <w:tab w:val="left" w:pos="1170"/>
                <w:tab w:val="left" w:pos="1440"/>
                <w:tab w:val="left" w:pos="1530"/>
              </w:tabs>
              <w:rPr>
                <w:lang w:val="ro-RO"/>
              </w:rPr>
            </w:pPr>
            <w:r>
              <w:rPr>
                <w:lang w:val="ro-RO"/>
              </w:rPr>
              <w:t>- dispersia</w:t>
            </w:r>
            <w:r w:rsidRPr="00EB6123">
              <w:rPr>
                <w:lang w:val="ro-RO"/>
              </w:rPr>
              <w:t xml:space="preserve"> estimată  v =</w:t>
            </w:r>
            <w:r w:rsidRPr="00EB6123">
              <w:rPr>
                <w:lang w:val="ro-RO"/>
              </w:rPr>
              <w:fldChar w:fldCharType="begin"/>
            </w:r>
            <w:r w:rsidRPr="00EB6123">
              <w:rPr>
                <w:lang w:val="ro-RO"/>
              </w:rPr>
              <w:instrText xml:space="preserve"> QUOTE </w:instrText>
            </w:r>
            <w:r w:rsidRPr="00D91E7B">
              <w:rPr>
                <w:lang w:val="ro-RO"/>
              </w:rPr>
              <w:pict>
                <v:shape id="_x0000_i1088" type="#_x0000_t75" style="width:15.75pt;height:21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05B1&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EC05B1&quot;&gt;&lt;m:oMathPara&gt;&lt;m:oMath&gt;&lt;m:r&gt;&lt;w:rPr&gt;&lt;w:rFonts w:ascii=&quot;Cambria Math&quot; w:h-ansi=&quot;Cambria Math&quot;/&gt;&lt;wx:font wx:val=&quot;Cambria Math&quot;/&gt;&lt;w:i/&gt;&lt;w:lang w:val=&quot;RO&quot;/&gt;&lt;/w:rPr&gt;&lt;m:t&gt; &lt;/m:t&gt;&lt;/m:r&gt;&lt;m:f&gt;&lt;m:fPr&gt;&lt;m:ctrlPr&gt;&lt;w:rPr&gt;&lt;w:rFonts w:ascii=&quot;Cambria Math&quot; w:h-ansi=&quot;Cambria Math&quot;/&gt;&lt;wx:font wx:val=&quot;Cambria Math&quot;/&gt;&lt;w:i/&gt;&lt;w:lang w:val=&quot;RO&quot;/&gt;&lt;/w:rPr&gt;&lt;/m:ctrlPr&gt;&lt;/m:fPr&gt;&lt;m:num&gt;&lt;m:r&gt;&lt;w:rPr&gt;&lt;w:rFonts w:ascii=&quot;Cambria Math&quot; w:h-ansi=&quot;Cambria Math&quot;/&gt;&lt;wx:font wx:val=&quot;Cambria Math&quot;/&gt;&lt;w:i/&gt;&lt;w:lang w:val=&quot;RO&quot;/&gt;&lt;/w:rPr&gt;&lt;m:t&gt;SC&lt;/m:t&gt;&lt;/m:r&gt;&lt;/m:num&gt;&lt;m:den&gt;&lt;m:r&gt;&lt;w:rPr&gt;&lt;w:rFonts w:ascii=&quot;Cambria Math&quot; w:h-ansi=&quot;Cambria Math&quot;/&gt;&lt;wx:font wx:val=&quot;Cambria Math&quot;/&gt;&lt;w:i/&gt;&lt;w:lang w:val=&quot;RO&quot;/&gt;&lt;/w:rPr&gt;&lt;m:t&gt;34&lt;/m:t&gt;&lt;/m:r&gt;&lt;/m:den&gt;&lt;/m:f&gt;&lt;m:r&gt;&lt;w:rPr&gt;&lt;w:rFonts w:ascii=&quot;Cambria Math&quot; w:h-ansi=&quot;Cambria Math&quot;/&gt;&lt;wx:font wx:val=&quot;Cambria Math&quot;/&gt;&lt;w:i/&gt;&lt;w:lang w:val=&quot;RO&quot;/&gt;&lt;/w:rPr&gt;&lt;m:t&gt; &lt;/m:t&gt;&lt;/m:r&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29" o:title="" chromakey="white"/>
                </v:shape>
              </w:pict>
            </w:r>
            <w:r w:rsidRPr="00EB6123">
              <w:rPr>
                <w:lang w:val="ro-RO"/>
              </w:rPr>
              <w:fldChar w:fldCharType="separate"/>
            </w:r>
            <w:r w:rsidRPr="00D91E7B">
              <w:rPr>
                <w:lang w:val="ro-RO"/>
              </w:rPr>
              <w:pict>
                <v:shape id="_x0000_i1089" type="#_x0000_t75" style="width:15.75pt;height:21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05B1&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EC05B1&quot;&gt;&lt;m:oMathPara&gt;&lt;m:oMath&gt;&lt;m:r&gt;&lt;w:rPr&gt;&lt;w:rFonts w:ascii=&quot;Cambria Math&quot; w:h-ansi=&quot;Cambria Math&quot;/&gt;&lt;wx:font wx:val=&quot;Cambria Math&quot;/&gt;&lt;w:i/&gt;&lt;w:lang w:val=&quot;RO&quot;/&gt;&lt;/w:rPr&gt;&lt;m:t&gt; &lt;/m:t&gt;&lt;/m:r&gt;&lt;m:f&gt;&lt;m:fPr&gt;&lt;m:ctrlPr&gt;&lt;w:rPr&gt;&lt;w:rFonts w:ascii=&quot;Cambria Math&quot; w:h-ansi=&quot;Cambria Math&quot;/&gt;&lt;wx:font wx:val=&quot;Cambria Math&quot;/&gt;&lt;w:i/&gt;&lt;w:lang w:val=&quot;RO&quot;/&gt;&lt;/w:rPr&gt;&lt;/m:ctrlPr&gt;&lt;/m:fPr&gt;&lt;m:num&gt;&lt;m:r&gt;&lt;w:rPr&gt;&lt;w:rFonts w:ascii=&quot;Cambria Math&quot; w:h-ansi=&quot;Cambria Math&quot;/&gt;&lt;wx:font wx:val=&quot;Cambria Math&quot;/&gt;&lt;w:i/&gt;&lt;w:lang w:val=&quot;RO&quot;/&gt;&lt;/w:rPr&gt;&lt;m:t&gt;SC&lt;/m:t&gt;&lt;/m:r&gt;&lt;/m:num&gt;&lt;m:den&gt;&lt;m:r&gt;&lt;w:rPr&gt;&lt;w:rFonts w:ascii=&quot;Cambria Math&quot; w:h-ansi=&quot;Cambria Math&quot;/&gt;&lt;wx:font wx:val=&quot;Cambria Math&quot;/&gt;&lt;w:i/&gt;&lt;w:lang w:val=&quot;RO&quot;/&gt;&lt;/w:rPr&gt;&lt;m:t&gt;34&lt;/m:t&gt;&lt;/m:r&gt;&lt;/m:den&gt;&lt;/m:f&gt;&lt;m:r&gt;&lt;w:rPr&gt;&lt;w:rFonts w:ascii=&quot;Cambria Math&quot; w:h-ansi=&quot;Cambria Math&quot;/&gt;&lt;wx:font wx:val=&quot;Cambria Math&quot;/&gt;&lt;w:i/&gt;&lt;w:lang w:val=&quot;RO&quot;/&gt;&lt;/w:rPr&gt;&lt;m:t&gt; &lt;/m:t&gt;&lt;/m:r&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29" o:title="" chromakey="white"/>
                </v:shape>
              </w:pict>
            </w:r>
            <w:r w:rsidRPr="00EB6123">
              <w:rPr>
                <w:lang w:val="ro-RO"/>
              </w:rPr>
              <w:fldChar w:fldCharType="end"/>
            </w:r>
          </w:p>
          <w:p w:rsidR="00AA31B0" w:rsidRPr="00EB6123" w:rsidRDefault="00AA31B0" w:rsidP="00376722">
            <w:pPr>
              <w:tabs>
                <w:tab w:val="left" w:pos="1170"/>
                <w:tab w:val="left" w:pos="1440"/>
                <w:tab w:val="left" w:pos="1530"/>
              </w:tabs>
              <w:rPr>
                <w:lang w:val="ro-RO"/>
              </w:rPr>
            </w:pPr>
            <w:r>
              <w:rPr>
                <w:lang w:val="ro-RO"/>
              </w:rPr>
              <w:t>De unde abaterea standard estimată :</w:t>
            </w:r>
            <w:r w:rsidRPr="002D5CA3">
              <w:rPr>
                <w:lang w:val="ro-RO"/>
              </w:rPr>
              <w:t>s=</w:t>
            </w:r>
            <w:r w:rsidRPr="00463475">
              <w:rPr>
                <w:rFonts w:ascii="Courier New" w:hAnsi="Courier New" w:cs="Courier New"/>
                <w:lang w:val="ro-RO"/>
              </w:rPr>
              <w:fldChar w:fldCharType="begin"/>
            </w:r>
            <w:r w:rsidRPr="00463475">
              <w:rPr>
                <w:rFonts w:ascii="Courier New" w:hAnsi="Courier New" w:cs="Courier New"/>
                <w:lang w:val="ro-RO"/>
              </w:rPr>
              <w:instrText xml:space="preserve"> QUOTE </w:instrText>
            </w:r>
            <w:r w:rsidRPr="00D91E7B">
              <w:rPr>
                <w:position w:val="-6"/>
              </w:rPr>
              <w:pict>
                <v:shape id="_x0000_i1090" type="#_x0000_t75" style="width:15pt;height:1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B78A8&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0B78A8&quot;&gt;&lt;m:oMathPara&gt;&lt;m:oMath&gt;&lt;m:rad&gt;&lt;m:radPr&gt;&lt;m:degHide m:val=&quot;on&quot;/&gt;&lt;m:ctrlPr&gt;&lt;w:rPr&gt;&lt;w:rFonts w:ascii=&quot;Cambria Math&quot; w:h-ansi=&quot;Cambria Math&quot;/&gt;&lt;wx:font wx:val=&quot;Cambria Math&quot;/&gt;&lt;w:i/&gt;&lt;w:lang w:val=&quot;RO&quot;/&gt;&lt;/w:rPr&gt;&lt;/m:ctrlPr&gt;&lt;/m:radPr&gt;&lt;m:deg/&gt;&lt;m:e&gt;&lt;m:r&gt;&lt;w:rPr&gt;&lt;w:rFonts w:ascii=&quot;Cambria Math&quot; w:h-ansi=&quot;Cambria Math&quot;/&gt;&lt;wx:font wx:val=&quot;Cambria Math&quot;/&gt;&lt;w:i/&gt;&lt;w:lang w:val=&quot;RO&quot;/&gt;&lt;/w:rPr&gt;&lt;m:t&gt;v&lt;/m:t&gt;&lt;/m:r&gt;&lt;/m:e&gt;&lt;/m:rad&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30" o:title="" chromakey="white"/>
                </v:shape>
              </w:pict>
            </w:r>
            <w:r w:rsidRPr="00463475">
              <w:rPr>
                <w:rFonts w:ascii="Courier New" w:hAnsi="Courier New" w:cs="Courier New"/>
                <w:lang w:val="ro-RO"/>
              </w:rPr>
              <w:fldChar w:fldCharType="separate"/>
            </w:r>
            <w:r w:rsidRPr="00D91E7B">
              <w:rPr>
                <w:position w:val="-6"/>
              </w:rPr>
              <w:pict>
                <v:shape id="_x0000_i1091" type="#_x0000_t75" style="width:15pt;height:1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B78A8&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0B78A8&quot;&gt;&lt;m:oMathPara&gt;&lt;m:oMath&gt;&lt;m:rad&gt;&lt;m:radPr&gt;&lt;m:degHide m:val=&quot;on&quot;/&gt;&lt;m:ctrlPr&gt;&lt;w:rPr&gt;&lt;w:rFonts w:ascii=&quot;Cambria Math&quot; w:h-ansi=&quot;Cambria Math&quot;/&gt;&lt;wx:font wx:val=&quot;Cambria Math&quot;/&gt;&lt;w:i/&gt;&lt;w:lang w:val=&quot;RO&quot;/&gt;&lt;/w:rPr&gt;&lt;/m:ctrlPr&gt;&lt;/m:radPr&gt;&lt;m:deg/&gt;&lt;m:e&gt;&lt;m:r&gt;&lt;w:rPr&gt;&lt;w:rFonts w:ascii=&quot;Cambria Math&quot; w:h-ansi=&quot;Cambria Math&quot;/&gt;&lt;wx:font wx:val=&quot;Cambria Math&quot;/&gt;&lt;w:i/&gt;&lt;w:lang w:val=&quot;RO&quot;/&gt;&lt;/w:rPr&gt;&lt;m:t&gt;v&lt;/m:t&gt;&lt;/m:r&gt;&lt;/m:e&gt;&lt;/m:rad&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30" o:title="" chromakey="white"/>
                </v:shape>
              </w:pict>
            </w:r>
            <w:r w:rsidRPr="00463475">
              <w:rPr>
                <w:rFonts w:ascii="Courier New" w:hAnsi="Courier New" w:cs="Courier New"/>
                <w:lang w:val="ro-RO"/>
              </w:rPr>
              <w:fldChar w:fldCharType="end"/>
            </w:r>
          </w:p>
          <w:p w:rsidR="00AA31B0" w:rsidRPr="004A5B6D" w:rsidRDefault="00AA31B0" w:rsidP="008D7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ro-RO"/>
              </w:rPr>
            </w:pPr>
          </w:p>
          <w:p w:rsidR="00AA31B0" w:rsidRPr="004A5B6D" w:rsidRDefault="00AA31B0" w:rsidP="008D7750">
            <w:pPr>
              <w:tabs>
                <w:tab w:val="left" w:pos="36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ro-RO"/>
              </w:rPr>
            </w:pPr>
            <w:r w:rsidRPr="008D7750">
              <w:rPr>
                <w:b/>
                <w:i/>
                <w:lang w:val="ro-RO"/>
              </w:rPr>
              <w:t>2</w:t>
            </w:r>
            <w:r>
              <w:rPr>
                <w:b/>
                <w:i/>
                <w:lang w:val="ro-RO"/>
              </w:rPr>
              <w:t xml:space="preserve">) </w:t>
            </w:r>
            <w:r w:rsidRPr="004A5B6D">
              <w:rPr>
                <w:b/>
                <w:lang w:val="ro-RO"/>
              </w:rPr>
              <w:t>Metoda amplitudinii medii</w:t>
            </w:r>
          </w:p>
          <w:p w:rsidR="00AA31B0" w:rsidRDefault="00AA31B0" w:rsidP="00376722">
            <w:pPr>
              <w:tabs>
                <w:tab w:val="left" w:pos="2250"/>
                <w:tab w:val="left" w:pos="2430"/>
              </w:tabs>
              <w:rPr>
                <w:lang w:val="ro-RO" w:eastAsia="ro-RO"/>
              </w:rPr>
            </w:pPr>
            <w:r w:rsidRPr="004A5B6D">
              <w:rPr>
                <w:lang w:val="ro-RO" w:eastAsia="ro-RO"/>
              </w:rPr>
              <w:t>Numărul de sticle utilizate ca recipiente</w:t>
            </w:r>
            <w:r w:rsidRPr="008A6F53">
              <w:rPr>
                <w:lang w:val="ro-RO" w:eastAsia="ro-RO"/>
              </w:rPr>
              <w:t xml:space="preserve"> de măsurare din eșantion este de 40.</w:t>
            </w:r>
          </w:p>
          <w:p w:rsidR="00AA31B0" w:rsidRPr="002D5CA3" w:rsidRDefault="00AA31B0" w:rsidP="00376722">
            <w:pPr>
              <w:pStyle w:val="1"/>
              <w:tabs>
                <w:tab w:val="left" w:pos="630"/>
                <w:tab w:val="left" w:pos="1832"/>
                <w:tab w:val="left" w:pos="2250"/>
                <w:tab w:val="left" w:pos="24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lang w:val="ro-RO"/>
              </w:rPr>
            </w:pPr>
            <w:r>
              <w:rPr>
                <w:lang w:val="ro-RO"/>
              </w:rPr>
              <w:t>(1)S</w:t>
            </w:r>
            <w:r w:rsidRPr="002D5CA3">
              <w:rPr>
                <w:lang w:val="ro-RO"/>
              </w:rPr>
              <w:t xml:space="preserve">e calculează </w:t>
            </w:r>
            <w:r>
              <w:rPr>
                <w:lang w:val="ro-RO"/>
              </w:rPr>
              <w:t xml:space="preserve">după cum urmează la aliniatul </w:t>
            </w:r>
            <w:r w:rsidRPr="00FA1DCC">
              <w:rPr>
                <w:lang w:val="ro-RO"/>
              </w:rPr>
              <w:t>4)</w:t>
            </w:r>
            <w:r>
              <w:rPr>
                <w:lang w:val="ro-RO"/>
              </w:rPr>
              <w:t>.</w:t>
            </w:r>
          </w:p>
          <w:p w:rsidR="00AA31B0" w:rsidRPr="002D5CA3" w:rsidRDefault="00AA31B0" w:rsidP="00376722">
            <w:pPr>
              <w:pStyle w:val="1"/>
              <w:tabs>
                <w:tab w:val="left" w:pos="1832"/>
                <w:tab w:val="num" w:pos="1980"/>
                <w:tab w:val="left" w:pos="2250"/>
                <w:tab w:val="left" w:pos="24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lang w:val="ro-RO"/>
              </w:rPr>
            </w:pPr>
            <w:r>
              <w:rPr>
                <w:lang w:val="ro-RO"/>
              </w:rPr>
              <w:t xml:space="preserve">a) </w:t>
            </w:r>
            <w:r w:rsidRPr="002D5CA3">
              <w:rPr>
                <w:lang w:val="ro-RO"/>
              </w:rPr>
              <w:t xml:space="preserve">valoarea medie </w:t>
            </w:r>
            <w:r w:rsidRPr="00463475">
              <w:rPr>
                <w:lang w:val="ro-RO"/>
              </w:rPr>
              <w:fldChar w:fldCharType="begin"/>
            </w:r>
            <w:r w:rsidRPr="00463475">
              <w:rPr>
                <w:lang w:val="ro-RO"/>
              </w:rPr>
              <w:instrText xml:space="preserve"> QUOTE </w:instrText>
            </w:r>
            <w:r w:rsidRPr="00D91E7B">
              <w:rPr>
                <w:position w:val="-6"/>
              </w:rPr>
              <w:pict>
                <v:shape id="_x0000_i1092" type="#_x0000_t75" style="width:9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4B17&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DB4B17&quot;&gt;&lt;m:oMathPara&gt;&lt;m:oMath&gt;&lt;m:acc&gt;&lt;m:accPr&gt;&lt;m:chr m:val=&quot;М…&quot;/&gt;&lt;m:ctrlPr&gt;&lt;w:rPr&gt;&lt;w:rFonts w:ascii=&quot;Cambria Math&quot; w:h-ansi=&quot;Cambria Math&quot;/&gt;&lt;wx:font wx:val=&quot;Cambria Math&quot;/&gt;&lt;w:i/&gt;&lt;w:lang w:val=&quot;RO&quot;/&gt;&lt;/w:rPr&gt;&lt;/m:ctrlPr&gt;&lt;/m:accPr&gt;&lt;m:e&gt;&lt;m:r&gt;&lt;w:rPr&gt;&lt;w:rFonts w:ascii=&quot;Cambria Math&quot; w:h-ansi=&quot;Cambria Math&quot;/&gt;&lt;wx:font wx:val=&quot;Cambria Math&quot;/&gt;&lt;w:i/&gt;&lt;w:lang w:val=&quot;RO&quot;/&gt;&lt;/w:rPr&gt;&lt;m:t&gt;x&lt;/m:t&gt;&lt;/m:r&gt;&lt;/m:e&gt;&lt;/m:acc&gt;&lt;m:r&gt;&lt;w:rPr&gt;&lt;w:rFonts w:ascii=&quot;Cambria Math&quot; w:h-ansi=&quot;Cambria Math&quot;/&gt;&lt;wx:font wx:val=&quot;Cambria Math&quot;/&gt;&lt;w:i/&gt;&lt;w:lang w:val=&quot;RO&quot;/&gt;&lt;/w:rPr&gt;&lt;m:t&gt; &lt;/m:t&gt;&lt;/m:r&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25" o:title="" chromakey="white"/>
                </v:shape>
              </w:pict>
            </w:r>
            <w:r w:rsidRPr="00463475">
              <w:rPr>
                <w:lang w:val="ro-RO"/>
              </w:rPr>
              <w:fldChar w:fldCharType="separate"/>
            </w:r>
            <w:r w:rsidRPr="00D91E7B">
              <w:rPr>
                <w:position w:val="-6"/>
              </w:rPr>
              <w:pict>
                <v:shape id="_x0000_i1093" type="#_x0000_t75" style="width:9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4B17&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DB4B17&quot;&gt;&lt;m:oMathPara&gt;&lt;m:oMath&gt;&lt;m:acc&gt;&lt;m:accPr&gt;&lt;m:chr m:val=&quot;М…&quot;/&gt;&lt;m:ctrlPr&gt;&lt;w:rPr&gt;&lt;w:rFonts w:ascii=&quot;Cambria Math&quot; w:h-ansi=&quot;Cambria Math&quot;/&gt;&lt;wx:font wx:val=&quot;Cambria Math&quot;/&gt;&lt;w:i/&gt;&lt;w:lang w:val=&quot;RO&quot;/&gt;&lt;/w:rPr&gt;&lt;/m:ctrlPr&gt;&lt;/m:accPr&gt;&lt;m:e&gt;&lt;m:r&gt;&lt;w:rPr&gt;&lt;w:rFonts w:ascii=&quot;Cambria Math&quot; w:h-ansi=&quot;Cambria Math&quot;/&gt;&lt;wx:font wx:val=&quot;Cambria Math&quot;/&gt;&lt;w:i/&gt;&lt;w:lang w:val=&quot;RO&quot;/&gt;&lt;/w:rPr&gt;&lt;m:t&gt;x&lt;/m:t&gt;&lt;/m:r&gt;&lt;/m:e&gt;&lt;/m:acc&gt;&lt;m:r&gt;&lt;w:rPr&gt;&lt;w:rFonts w:ascii=&quot;Cambria Math&quot; w:h-ansi=&quot;Cambria Math&quot;/&gt;&lt;wx:font wx:val=&quot;Cambria Math&quot;/&gt;&lt;w:i/&gt;&lt;w:lang w:val=&quot;RO&quot;/&gt;&lt;/w:rPr&gt;&lt;m:t&gt; &lt;/m:t&gt;&lt;/m:r&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25" o:title="" chromakey="white"/>
                </v:shape>
              </w:pict>
            </w:r>
            <w:r w:rsidRPr="00463475">
              <w:rPr>
                <w:lang w:val="ro-RO"/>
              </w:rPr>
              <w:fldChar w:fldCharType="end"/>
            </w:r>
            <w:r w:rsidRPr="002D5CA3">
              <w:rPr>
                <w:lang w:val="ro-RO"/>
              </w:rPr>
              <w:t xml:space="preserve">a capacităţilor reale </w:t>
            </w:r>
            <w:r w:rsidRPr="002D5CA3">
              <w:rPr>
                <w:i/>
                <w:lang w:val="ro-RO"/>
              </w:rPr>
              <w:t>x</w:t>
            </w:r>
            <w:r w:rsidRPr="002D5CA3">
              <w:rPr>
                <w:vertAlign w:val="subscript"/>
                <w:lang w:val="ro-RO"/>
              </w:rPr>
              <w:t>i</w:t>
            </w:r>
            <w:r w:rsidRPr="00F40010">
              <w:rPr>
                <w:lang w:val="ro-RO"/>
              </w:rPr>
              <w:t xml:space="preserve">ale </w:t>
            </w:r>
            <w:r w:rsidRPr="00DC05DC">
              <w:rPr>
                <w:lang w:val="ro-RO"/>
              </w:rPr>
              <w:t>sticlelor</w:t>
            </w:r>
            <w:r w:rsidRPr="002D5CA3">
              <w:rPr>
                <w:lang w:val="ro-RO"/>
              </w:rPr>
              <w:t xml:space="preserve"> din eşantion;</w:t>
            </w:r>
          </w:p>
          <w:p w:rsidR="00AA31B0" w:rsidRPr="002D5CA3" w:rsidRDefault="00AA31B0" w:rsidP="00376722">
            <w:pPr>
              <w:pStyle w:val="1"/>
              <w:tabs>
                <w:tab w:val="num" w:pos="1170"/>
                <w:tab w:val="left" w:pos="1832"/>
                <w:tab w:val="num" w:pos="1980"/>
                <w:tab w:val="left" w:pos="2250"/>
                <w:tab w:val="left" w:pos="24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lang w:val="ro-RO"/>
              </w:rPr>
            </w:pPr>
            <w:r>
              <w:rPr>
                <w:lang w:val="ro-RO"/>
              </w:rPr>
              <w:t xml:space="preserve">b) </w:t>
            </w:r>
            <w:r w:rsidRPr="002D5CA3">
              <w:rPr>
                <w:lang w:val="ro-RO"/>
              </w:rPr>
              <w:t xml:space="preserve">amplitudinea medie </w:t>
            </w:r>
            <w:r w:rsidRPr="00463475">
              <w:rPr>
                <w:lang w:val="ro-RO"/>
              </w:rPr>
              <w:fldChar w:fldCharType="begin"/>
            </w:r>
            <w:r w:rsidRPr="00463475">
              <w:rPr>
                <w:lang w:val="ro-RO"/>
              </w:rPr>
              <w:instrText xml:space="preserve"> QUOTE </w:instrText>
            </w:r>
            <w:r w:rsidRPr="00D91E7B">
              <w:rPr>
                <w:position w:val="-6"/>
              </w:rPr>
              <w:pict>
                <v:shape id="_x0000_i1094" type="#_x0000_t75" style="width:7.5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A1201&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4A1201&quot;&gt;&lt;m:oMathPara&gt;&lt;m:oMath&gt;&lt;m:acc&gt;&lt;m:accPr&gt;&lt;m:chr m:val=&quot;М…&quot;/&gt;&lt;m:ctrlPr&gt;&lt;w:rPr&gt;&lt;w:rFonts w:ascii=&quot;Cambria Math&quot; w:h-ansi=&quot;Cambria Math&quot;/&gt;&lt;wx:font wx:val=&quot;Cambria Math&quot;/&gt;&lt;w:i/&gt;&lt;w:lang w:val=&quot;RO&quot;/&gt;&lt;/w:rPr&gt;&lt;/m:ctrlPr&gt;&lt;/m:accPr&gt;&lt;m:e&gt;&lt;m:r&gt;&lt;w:rPr&gt;&lt;w:rFonts w:ascii=&quot;Cambria Math&quot; w:h-ansi=&quot;Cambria Math&quot;/&gt;&lt;wx:font wx:val=&quot;Cambria Math&quot;/&gt;&lt;w:i/&gt;&lt;w:lang w:val=&quot;RO&quot;/&gt;&lt;/w:rPr&gt;&lt;m:t&gt;R&lt;/m:t&gt;&lt;/m:r&gt;&lt;/m:e&gt;&lt;/m:acc&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31" o:title="" chromakey="white"/>
                </v:shape>
              </w:pict>
            </w:r>
            <w:r w:rsidRPr="00463475">
              <w:rPr>
                <w:lang w:val="ro-RO"/>
              </w:rPr>
              <w:fldChar w:fldCharType="separate"/>
            </w:r>
            <w:r w:rsidRPr="00D91E7B">
              <w:rPr>
                <w:position w:val="-6"/>
              </w:rPr>
              <w:pict>
                <v:shape id="_x0000_i1095" type="#_x0000_t75" style="width:7.5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A1201&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4A1201&quot;&gt;&lt;m:oMathPara&gt;&lt;m:oMath&gt;&lt;m:acc&gt;&lt;m:accPr&gt;&lt;m:chr m:val=&quot;М…&quot;/&gt;&lt;m:ctrlPr&gt;&lt;w:rPr&gt;&lt;w:rFonts w:ascii=&quot;Cambria Math&quot; w:h-ansi=&quot;Cambria Math&quot;/&gt;&lt;wx:font wx:val=&quot;Cambria Math&quot;/&gt;&lt;w:i/&gt;&lt;w:lang w:val=&quot;RO&quot;/&gt;&lt;/w:rPr&gt;&lt;/m:ctrlPr&gt;&lt;/m:accPr&gt;&lt;m:e&gt;&lt;m:r&gt;&lt;w:rPr&gt;&lt;w:rFonts w:ascii=&quot;Cambria Math&quot; w:h-ansi=&quot;Cambria Math&quot;/&gt;&lt;wx:font wx:val=&quot;Cambria Math&quot;/&gt;&lt;w:i/&gt;&lt;w:lang w:val=&quot;RO&quot;/&gt;&lt;/w:rPr&gt;&lt;m:t&gt;R&lt;/m:t&gt;&lt;/m:r&gt;&lt;/m:e&gt;&lt;/m:acc&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31" o:title="" chromakey="white"/>
                </v:shape>
              </w:pict>
            </w:r>
            <w:r w:rsidRPr="00463475">
              <w:rPr>
                <w:lang w:val="ro-RO"/>
              </w:rPr>
              <w:fldChar w:fldCharType="end"/>
            </w:r>
            <w:r w:rsidRPr="002D5CA3">
              <w:rPr>
                <w:lang w:val="ro-RO"/>
              </w:rPr>
              <w:t xml:space="preserve"> a capacităţilor reale </w:t>
            </w:r>
            <w:r w:rsidRPr="002D5CA3">
              <w:rPr>
                <w:i/>
                <w:lang w:val="ro-RO"/>
              </w:rPr>
              <w:t>x</w:t>
            </w:r>
            <w:r w:rsidRPr="002D5CA3">
              <w:rPr>
                <w:vertAlign w:val="subscript"/>
                <w:lang w:val="ro-RO"/>
              </w:rPr>
              <w:t>i</w:t>
            </w:r>
            <w:r w:rsidRPr="002D5CA3">
              <w:rPr>
                <w:lang w:val="ro-RO"/>
              </w:rPr>
              <w:t>ale sticlelor dineşantion.</w:t>
            </w:r>
          </w:p>
          <w:p w:rsidR="00AA31B0" w:rsidRPr="002D5CA3" w:rsidRDefault="00AA31B0" w:rsidP="00376722">
            <w:pPr>
              <w:pStyle w:val="1"/>
              <w:tabs>
                <w:tab w:val="left" w:pos="720"/>
                <w:tab w:val="left" w:pos="1832"/>
                <w:tab w:val="left" w:pos="2250"/>
                <w:tab w:val="left" w:pos="24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lang w:val="ro-RO"/>
              </w:rPr>
            </w:pPr>
            <w:r>
              <w:rPr>
                <w:lang w:val="ro-RO"/>
              </w:rPr>
              <w:t>(2) S</w:t>
            </w:r>
            <w:r w:rsidRPr="002D5CA3">
              <w:rPr>
                <w:lang w:val="ro-RO"/>
              </w:rPr>
              <w:t xml:space="preserve">e calculează </w:t>
            </w:r>
            <w:r>
              <w:rPr>
                <w:lang w:val="ro-RO"/>
              </w:rPr>
              <w:t xml:space="preserve">după cum urmează </w:t>
            </w:r>
            <w:r w:rsidRPr="002D5CA3">
              <w:rPr>
                <w:lang w:val="ro-RO"/>
              </w:rPr>
              <w:t>:</w:t>
            </w:r>
          </w:p>
          <w:p w:rsidR="00AA31B0" w:rsidRDefault="00AA31B0" w:rsidP="00376722">
            <w:pPr>
              <w:pStyle w:val="1"/>
              <w:tabs>
                <w:tab w:val="left" w:pos="0"/>
                <w:tab w:val="left" w:pos="2250"/>
                <w:tab w:val="left" w:pos="24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lang w:val="ro-RO" w:eastAsia="ro-RO"/>
              </w:rPr>
            </w:pPr>
            <w:r>
              <w:rPr>
                <w:lang w:val="ro-RO"/>
              </w:rPr>
              <w:t xml:space="preserve">a) </w:t>
            </w:r>
            <w:r w:rsidRPr="002D5CA3">
              <w:rPr>
                <w:lang w:val="ro-RO"/>
              </w:rPr>
              <w:t>limita superioară T</w:t>
            </w:r>
            <w:r w:rsidRPr="002D5CA3">
              <w:rPr>
                <w:vertAlign w:val="subscript"/>
                <w:lang w:val="ro-RO"/>
              </w:rPr>
              <w:t>s</w:t>
            </w:r>
            <w:r>
              <w:rPr>
                <w:lang w:val="ro-RO"/>
              </w:rPr>
              <w:t xml:space="preserve">: </w:t>
            </w:r>
            <w:r w:rsidRPr="00FB46FD">
              <w:rPr>
                <w:lang w:val="ro-RO" w:eastAsia="ro-RO"/>
              </w:rPr>
              <w:t>suma capacității indicate și eroarea maximă admisă corespunzătoare acestei capacități;</w:t>
            </w:r>
          </w:p>
          <w:p w:rsidR="00AA31B0" w:rsidRPr="00FB46FD" w:rsidRDefault="00AA31B0" w:rsidP="00376722">
            <w:pPr>
              <w:pStyle w:val="1"/>
              <w:tabs>
                <w:tab w:val="left" w:pos="720"/>
                <w:tab w:val="left" w:pos="810"/>
                <w:tab w:val="left" w:pos="1170"/>
                <w:tab w:val="left" w:pos="1350"/>
                <w:tab w:val="left" w:pos="2250"/>
                <w:tab w:val="left" w:pos="24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lang w:val="ro-RO"/>
              </w:rPr>
            </w:pPr>
            <w:r>
              <w:rPr>
                <w:lang w:val="ro-RO" w:eastAsia="ro-RO"/>
              </w:rPr>
              <w:t xml:space="preserve">b) </w:t>
            </w:r>
            <w:r w:rsidRPr="00FB46FD">
              <w:rPr>
                <w:lang w:val="ro-RO" w:eastAsia="ro-RO"/>
              </w:rPr>
              <w:t>limita inferioară T</w:t>
            </w:r>
            <w:r w:rsidRPr="009C511E">
              <w:rPr>
                <w:vertAlign w:val="subscript"/>
                <w:lang w:val="ro-RO" w:eastAsia="ro-RO"/>
              </w:rPr>
              <w:t>i</w:t>
            </w:r>
            <w:r w:rsidRPr="00FB46FD">
              <w:rPr>
                <w:lang w:val="ro-RO" w:eastAsia="ro-RO"/>
              </w:rPr>
              <w:t>: diferența dintre capacitatea indicată și eroarea maximă admisă corespunzătoare acestei capacități.</w:t>
            </w:r>
          </w:p>
          <w:p w:rsidR="00AA31B0" w:rsidRDefault="00AA31B0" w:rsidP="00376722">
            <w:pPr>
              <w:tabs>
                <w:tab w:val="left" w:pos="810"/>
                <w:tab w:val="left" w:pos="1832"/>
                <w:tab w:val="left" w:pos="2250"/>
                <w:tab w:val="left" w:pos="24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o-RO"/>
              </w:rPr>
            </w:pPr>
            <w:r>
              <w:rPr>
                <w:lang w:val="ro-RO"/>
              </w:rPr>
              <w:t xml:space="preserve">(3) </w:t>
            </w:r>
            <w:r w:rsidRPr="002D5CA3">
              <w:rPr>
                <w:lang w:val="ro-RO"/>
              </w:rPr>
              <w:t>Criteriul de acce</w:t>
            </w:r>
            <w:r>
              <w:rPr>
                <w:lang w:val="ro-RO"/>
              </w:rPr>
              <w:t>ptare :</w:t>
            </w:r>
          </w:p>
          <w:p w:rsidR="00AA31B0" w:rsidRPr="002D5CA3" w:rsidRDefault="00AA31B0" w:rsidP="00376722">
            <w:pPr>
              <w:tabs>
                <w:tab w:val="left" w:pos="916"/>
                <w:tab w:val="left" w:pos="1832"/>
                <w:tab w:val="left" w:pos="2250"/>
                <w:tab w:val="left" w:pos="24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o-RO"/>
              </w:rPr>
            </w:pPr>
            <w:r w:rsidRPr="002D5CA3">
              <w:rPr>
                <w:lang w:val="ro-RO"/>
              </w:rPr>
              <w:t xml:space="preserve">Lotul este considerat corespunzător dacă valorile </w:t>
            </w:r>
            <w:r w:rsidRPr="00463475">
              <w:rPr>
                <w:lang w:val="ro-RO"/>
              </w:rPr>
              <w:fldChar w:fldCharType="begin"/>
            </w:r>
            <w:r w:rsidRPr="00463475">
              <w:rPr>
                <w:lang w:val="ro-RO"/>
              </w:rPr>
              <w:instrText xml:space="preserve"> QUOTE </w:instrText>
            </w:r>
            <w:r w:rsidRPr="00D91E7B">
              <w:rPr>
                <w:position w:val="-6"/>
              </w:rPr>
              <w:pict>
                <v:shape id="_x0000_i1096" type="#_x0000_t75" style="width:7.5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35DF&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AF35DF&quot;&gt;&lt;m:oMathPara&gt;&lt;m:oMath&gt;&lt;m:acc&gt;&lt;m:accPr&gt;&lt;m:chr m:val=&quot;М…&quot;/&gt;&lt;m:ctrlPr&gt;&lt;w:rPr&gt;&lt;w:rFonts w:ascii=&quot;Cambria Math&quot; w:h-ansi=&quot;Cambria Math&quot;/&gt;&lt;wx:font wx:val=&quot;Cambria Math&quot;/&gt;&lt;w:i/&gt;&lt;w:sz w:val=&quot;24&quot;/&gt;&lt;w:sz-cs w:val=&quot;24&quot;/&gt;&lt;w:lang w:val=&quot;RO&quot;/&gt;&lt;/w:rPr&gt;&lt;/m:ctrlPr&gt;&lt;/m:accPr&gt;&lt;m:e&gt;&lt;m:r&gt;&lt;w:rPr&gt;&lt;w:rFonts w:ascii=&quot;Cambria Math&quot; w:h-ansi=&quot;Cambria Math&quot;/&gt;&lt;wx:font wx:val=&quot;Cambria Math&quot;/&gt;&lt;w:i/&gt;&lt;w:sz w:val=&quot;24&quot;/&gt;&lt;w:sz-cs w:val=&quot;24&quot;/&gt;&lt;w:lang w:val=&quot;RO&quot;/&gt;&lt;/w:rPr&gt;&lt;m:t&gt;x&lt;/m:t&gt;&lt;/m:r&gt;&lt;/m:e&gt;&lt;/m:acc&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26" o:title="" chromakey="white"/>
                </v:shape>
              </w:pict>
            </w:r>
            <w:r w:rsidRPr="00463475">
              <w:rPr>
                <w:lang w:val="ro-RO"/>
              </w:rPr>
              <w:fldChar w:fldCharType="separate"/>
            </w:r>
            <w:r w:rsidRPr="00D91E7B">
              <w:rPr>
                <w:position w:val="-6"/>
              </w:rPr>
              <w:pict>
                <v:shape id="_x0000_i1097" type="#_x0000_t75" style="width:7.5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35DF&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AF35DF&quot;&gt;&lt;m:oMathPara&gt;&lt;m:oMath&gt;&lt;m:acc&gt;&lt;m:accPr&gt;&lt;m:chr m:val=&quot;М…&quot;/&gt;&lt;m:ctrlPr&gt;&lt;w:rPr&gt;&lt;w:rFonts w:ascii=&quot;Cambria Math&quot; w:h-ansi=&quot;Cambria Math&quot;/&gt;&lt;wx:font wx:val=&quot;Cambria Math&quot;/&gt;&lt;w:i/&gt;&lt;w:sz w:val=&quot;24&quot;/&gt;&lt;w:sz-cs w:val=&quot;24&quot;/&gt;&lt;w:lang w:val=&quot;RO&quot;/&gt;&lt;/w:rPr&gt;&lt;/m:ctrlPr&gt;&lt;/m:accPr&gt;&lt;m:e&gt;&lt;m:r&gt;&lt;w:rPr&gt;&lt;w:rFonts w:ascii=&quot;Cambria Math&quot; w:h-ansi=&quot;Cambria Math&quot;/&gt;&lt;wx:font wx:val=&quot;Cambria Math&quot;/&gt;&lt;w:i/&gt;&lt;w:sz w:val=&quot;24&quot;/&gt;&lt;w:sz-cs w:val=&quot;24&quot;/&gt;&lt;w:lang w:val=&quot;RO&quot;/&gt;&lt;/w:rPr&gt;&lt;m:t&gt;x&lt;/m:t&gt;&lt;/m:r&gt;&lt;/m:e&gt;&lt;/m:acc&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26" o:title="" chromakey="white"/>
                </v:shape>
              </w:pict>
            </w:r>
            <w:r w:rsidRPr="00463475">
              <w:rPr>
                <w:lang w:val="ro-RO"/>
              </w:rPr>
              <w:fldChar w:fldCharType="end"/>
            </w:r>
            <w:r w:rsidRPr="002D5CA3">
              <w:rPr>
                <w:lang w:val="ro-RO"/>
              </w:rPr>
              <w:t xml:space="preserve"> şi </w:t>
            </w:r>
            <w:r w:rsidRPr="00463475">
              <w:rPr>
                <w:lang w:val="ro-RO"/>
              </w:rPr>
              <w:fldChar w:fldCharType="begin"/>
            </w:r>
            <w:r w:rsidRPr="00463475">
              <w:rPr>
                <w:lang w:val="ro-RO"/>
              </w:rPr>
              <w:instrText xml:space="preserve"> QUOTE </w:instrText>
            </w:r>
            <w:r w:rsidRPr="00D91E7B">
              <w:rPr>
                <w:position w:val="-6"/>
              </w:rPr>
              <w:pict>
                <v:shape id="_x0000_i1098" type="#_x0000_t75" style="width:10.5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0BE1&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020BE1&quot;&gt;&lt;m:oMathPara&gt;&lt;m:oMath&gt;&lt;m:acc&gt;&lt;m:accPr&gt;&lt;m:chr m:val=&quot;М…&quot;/&gt;&lt;m:ctrlPr&gt;&lt;w:rPr&gt;&lt;w:rFonts w:ascii=&quot;Cambria Math&quot; w:h-ansi=&quot;Cambria Math&quot;/&gt;&lt;wx:font wx:val=&quot;Cambria Math&quot;/&gt;&lt;w:i/&gt;&lt;w:sz w:val=&quot;24&quot;/&gt;&lt;w:sz-cs w:val=&quot;24&quot;/&gt;&lt;w:lang w:val=&quot;RO&quot;/&gt;&lt;/w:rPr&gt;&lt;/m:ctrlPr&gt;&lt;/m:accPr&gt;&lt;m:e&gt;&lt;m:r&gt;&lt;w:rPr&gt;&lt;w:rFonts w:ascii=&quot;Cambria Math&quot; w:h-ansi=&quot;Cambria Math&quot;/&gt;&lt;wx:font wx:val=&quot;Cambria Math&quot;/&gt;&lt;w:i/&gt;&lt;w:sz w:val=&quot;24&quot;/&gt;&lt;w:sz-cs w:val=&quot;24&quot;/&gt;&lt;w:lang w:val=&quot;RO&quot;/&gt;&lt;/w:rPr&gt;&lt;m:t&gt;R&lt;/m:t&gt;&lt;/m:r&gt;&lt;/m:e&gt;&lt;/m:acc&gt;&lt;m:r&gt;&lt;w:rPr&gt;&lt;w:rFonts w:ascii=&quot;Cambria Math&quot;/&gt;&lt;wx:font wx:val=&quot;Cambria Math&quot;/&gt;&lt;w:i/&gt;&lt;w:sz w:val=&quot;24&quot;/&gt;&lt;w:sz-cs w:val=&quot;24&quot;/&gt;&lt;w:lang w:val=&quot;RO&quot;/&gt;&lt;/w:rPr&gt;&lt;m:t&gt; &lt;/m:t&gt;&lt;/m:r&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32" o:title="" chromakey="white"/>
                </v:shape>
              </w:pict>
            </w:r>
            <w:r w:rsidRPr="00463475">
              <w:rPr>
                <w:lang w:val="ro-RO"/>
              </w:rPr>
              <w:fldChar w:fldCharType="separate"/>
            </w:r>
            <w:r w:rsidRPr="00D91E7B">
              <w:rPr>
                <w:position w:val="-6"/>
              </w:rPr>
              <w:pict>
                <v:shape id="_x0000_i1099" type="#_x0000_t75" style="width:10.5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0BE1&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020BE1&quot;&gt;&lt;m:oMathPara&gt;&lt;m:oMath&gt;&lt;m:acc&gt;&lt;m:accPr&gt;&lt;m:chr m:val=&quot;М…&quot;/&gt;&lt;m:ctrlPr&gt;&lt;w:rPr&gt;&lt;w:rFonts w:ascii=&quot;Cambria Math&quot; w:h-ansi=&quot;Cambria Math&quot;/&gt;&lt;wx:font wx:val=&quot;Cambria Math&quot;/&gt;&lt;w:i/&gt;&lt;w:sz w:val=&quot;24&quot;/&gt;&lt;w:sz-cs w:val=&quot;24&quot;/&gt;&lt;w:lang w:val=&quot;RO&quot;/&gt;&lt;/w:rPr&gt;&lt;/m:ctrlPr&gt;&lt;/m:accPr&gt;&lt;m:e&gt;&lt;m:r&gt;&lt;w:rPr&gt;&lt;w:rFonts w:ascii=&quot;Cambria Math&quot; w:h-ansi=&quot;Cambria Math&quot;/&gt;&lt;wx:font wx:val=&quot;Cambria Math&quot;/&gt;&lt;w:i/&gt;&lt;w:sz w:val=&quot;24&quot;/&gt;&lt;w:sz-cs w:val=&quot;24&quot;/&gt;&lt;w:lang w:val=&quot;RO&quot;/&gt;&lt;/w:rPr&gt;&lt;m:t&gt;R&lt;/m:t&gt;&lt;/m:r&gt;&lt;/m:e&gt;&lt;/m:acc&gt;&lt;m:r&gt;&lt;w:rPr&gt;&lt;w:rFonts w:ascii=&quot;Cambria Math&quot;/&gt;&lt;wx:font wx:val=&quot;Cambria Math&quot;/&gt;&lt;w:i/&gt;&lt;w:sz w:val=&quot;24&quot;/&gt;&lt;w:sz-cs w:val=&quot;24&quot;/&gt;&lt;w:lang w:val=&quot;RO&quot;/&gt;&lt;/w:rPr&gt;&lt;m:t&gt; &lt;/m:t&gt;&lt;/m:r&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32" o:title="" chromakey="white"/>
                </v:shape>
              </w:pict>
            </w:r>
            <w:r w:rsidRPr="00463475">
              <w:rPr>
                <w:lang w:val="ro-RO"/>
              </w:rPr>
              <w:fldChar w:fldCharType="end"/>
            </w:r>
            <w:r w:rsidRPr="002D5CA3">
              <w:rPr>
                <w:lang w:val="ro-RO"/>
              </w:rPr>
              <w:t xml:space="preserve">satisfac simultan următoarele </w:t>
            </w:r>
            <w:r>
              <w:rPr>
                <w:lang w:val="ro-RO"/>
              </w:rPr>
              <w:t>trei</w:t>
            </w:r>
            <w:r w:rsidRPr="002D5CA3">
              <w:rPr>
                <w:lang w:val="ro-RO"/>
              </w:rPr>
              <w:t xml:space="preserve"> inecuaţii:</w:t>
            </w:r>
          </w:p>
          <w:p w:rsidR="00AA31B0" w:rsidRPr="002D5CA3" w:rsidRDefault="00AA31B0" w:rsidP="008D7750">
            <w:pPr>
              <w:tabs>
                <w:tab w:val="left" w:pos="916"/>
                <w:tab w:val="left" w:pos="1832"/>
                <w:tab w:val="left" w:pos="2250"/>
                <w:tab w:val="left" w:pos="24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firstLine="720"/>
              <w:jc w:val="both"/>
              <w:rPr>
                <w:vertAlign w:val="subscript"/>
                <w:lang w:val="ro-RO"/>
              </w:rPr>
            </w:pPr>
            <w:r w:rsidRPr="00463475">
              <w:rPr>
                <w:lang w:val="ro-RO"/>
              </w:rPr>
              <w:fldChar w:fldCharType="begin"/>
            </w:r>
            <w:r w:rsidRPr="00463475">
              <w:rPr>
                <w:lang w:val="ro-RO"/>
              </w:rPr>
              <w:instrText xml:space="preserve"> QUOTE </w:instrText>
            </w:r>
            <w:r w:rsidRPr="00D91E7B">
              <w:rPr>
                <w:position w:val="-6"/>
              </w:rPr>
              <w:pict>
                <v:shape id="_x0000_i1100" type="#_x0000_t75" style="width:9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A0B8D&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EA0B8D&quot;&gt;&lt;m:oMathPara&gt;&lt;m:oMath&gt;&lt;m:acc&gt;&lt;m:accPr&gt;&lt;m:chr m:val=&quot;М…&quot;/&gt;&lt;m:ctrlPr&gt;&lt;w:rPr&gt;&lt;w:rFonts w:ascii=&quot;Cambria Math&quot; w:h-ansi=&quot;Cambria Math&quot;/&gt;&lt;wx:font wx:val=&quot;Cambria Math&quot;/&gt;&lt;w:i/&gt;&lt;w:sz w:val=&quot;24&quot;/&gt;&lt;w:sz-cs w:val=&quot;24&quot;/&gt;&lt;w:lang w:val=&quot;RO&quot;/&gt;&lt;/w:rPr&gt;&lt;/m:ctrlPr&gt;&lt;/m:accPr&gt;&lt;m:e&gt;&lt;m:r&gt;&lt;w:rPr&gt;&lt;w:rFonts w:ascii=&quot;Cambria Math&quot; w:h-ansi=&quot;Cambria Math&quot;/&gt;&lt;wx:font wx:val=&quot;Cambria Math&quot;/&gt;&lt;w:i/&gt;&lt;w:sz w:val=&quot;24&quot;/&gt;&lt;w:sz-cs w:val=&quot;24&quot;/&gt;&lt;w:lang w:val=&quot;RO&quot;/&gt;&lt;/w:rPr&gt;&lt;m:t&gt;x&lt;/m:t&gt;&lt;/m:r&gt;&lt;/m:e&gt;&lt;/m:acc&gt;&lt;m:r&gt;&lt;w:rPr&gt;&lt;w:rFonts w:ascii=&quot;Cambria Math&quot; w:h-ansi=&quot;Cambria Math&quot;/&gt;&lt;wx:font wx:val=&quot;Cambria Math&quot;/&gt;&lt;w:i/&gt;&lt;w:sz w:val=&quot;24&quot;/&gt;&lt;w:sz-cs w:val=&quot;24&quot;/&gt;&lt;w:lang w:val=&quot;RO&quot;/&gt;&lt;/w:rPr&gt;&lt;m:t&gt; &lt;/m:t&gt;&lt;/m:r&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25" o:title="" chromakey="white"/>
                </v:shape>
              </w:pict>
            </w:r>
            <w:r w:rsidRPr="00463475">
              <w:rPr>
                <w:lang w:val="ro-RO"/>
              </w:rPr>
              <w:fldChar w:fldCharType="separate"/>
            </w:r>
            <w:r w:rsidRPr="00D91E7B">
              <w:rPr>
                <w:position w:val="-6"/>
              </w:rPr>
              <w:pict>
                <v:shape id="_x0000_i1101" type="#_x0000_t75" style="width:9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A0B8D&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EA0B8D&quot;&gt;&lt;m:oMathPara&gt;&lt;m:oMath&gt;&lt;m:acc&gt;&lt;m:accPr&gt;&lt;m:chr m:val=&quot;М…&quot;/&gt;&lt;m:ctrlPr&gt;&lt;w:rPr&gt;&lt;w:rFonts w:ascii=&quot;Cambria Math&quot; w:h-ansi=&quot;Cambria Math&quot;/&gt;&lt;wx:font wx:val=&quot;Cambria Math&quot;/&gt;&lt;w:i/&gt;&lt;w:sz w:val=&quot;24&quot;/&gt;&lt;w:sz-cs w:val=&quot;24&quot;/&gt;&lt;w:lang w:val=&quot;RO&quot;/&gt;&lt;/w:rPr&gt;&lt;/m:ctrlPr&gt;&lt;/m:accPr&gt;&lt;m:e&gt;&lt;m:r&gt;&lt;w:rPr&gt;&lt;w:rFonts w:ascii=&quot;Cambria Math&quot; w:h-ansi=&quot;Cambria Math&quot;/&gt;&lt;wx:font wx:val=&quot;Cambria Math&quot;/&gt;&lt;w:i/&gt;&lt;w:sz w:val=&quot;24&quot;/&gt;&lt;w:sz-cs w:val=&quot;24&quot;/&gt;&lt;w:lang w:val=&quot;RO&quot;/&gt;&lt;/w:rPr&gt;&lt;m:t&gt;x&lt;/m:t&gt;&lt;/m:r&gt;&lt;/m:e&gt;&lt;/m:acc&gt;&lt;m:r&gt;&lt;w:rPr&gt;&lt;w:rFonts w:ascii=&quot;Cambria Math&quot; w:h-ansi=&quot;Cambria Math&quot;/&gt;&lt;wx:font wx:val=&quot;Cambria Math&quot;/&gt;&lt;w:i/&gt;&lt;w:sz w:val=&quot;24&quot;/&gt;&lt;w:sz-cs w:val=&quot;24&quot;/&gt;&lt;w:lang w:val=&quot;RO&quot;/&gt;&lt;/w:rPr&gt;&lt;m:t&gt; &lt;/m:t&gt;&lt;/m:r&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25" o:title="" chromakey="white"/>
                </v:shape>
              </w:pict>
            </w:r>
            <w:r w:rsidRPr="00463475">
              <w:rPr>
                <w:lang w:val="ro-RO"/>
              </w:rPr>
              <w:fldChar w:fldCharType="end"/>
            </w:r>
            <w:r w:rsidRPr="002D5CA3">
              <w:rPr>
                <w:lang w:val="ro-RO"/>
              </w:rPr>
              <w:t>+ k</w:t>
            </w:r>
            <w:r>
              <w:rPr>
                <w:lang w:val="ro-RO"/>
              </w:rPr>
              <w:t>’</w:t>
            </w:r>
            <w:r w:rsidRPr="002D5CA3">
              <w:rPr>
                <w:lang w:val="ro-RO"/>
              </w:rPr>
              <w:t>·</w:t>
            </w:r>
            <w:r w:rsidRPr="00463475">
              <w:rPr>
                <w:lang w:val="ro-RO"/>
              </w:rPr>
              <w:fldChar w:fldCharType="begin"/>
            </w:r>
            <w:r w:rsidRPr="00463475">
              <w:rPr>
                <w:lang w:val="ro-RO"/>
              </w:rPr>
              <w:instrText xml:space="preserve"> QUOTE </w:instrText>
            </w:r>
            <w:r w:rsidRPr="00D91E7B">
              <w:rPr>
                <w:position w:val="-6"/>
              </w:rPr>
              <w:pict>
                <v:shape id="_x0000_i1102" type="#_x0000_t75" style="width:10.5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77185&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D77185&quot;&gt;&lt;m:oMathPara&gt;&lt;m:oMath&gt;&lt;m:acc&gt;&lt;m:accPr&gt;&lt;m:chr m:val=&quot;М…&quot;/&gt;&lt;m:ctrlPr&gt;&lt;w:rPr&gt;&lt;w:rFonts w:ascii=&quot;Cambria Math&quot; w:h-ansi=&quot;Cambria Math&quot;/&gt;&lt;wx:font wx:val=&quot;Cambria Math&quot;/&gt;&lt;w:i/&gt;&lt;w:sz w:val=&quot;24&quot;/&gt;&lt;w:sz-cs w:val=&quot;24&quot;/&gt;&lt;w:lang w:val=&quot;RO&quot;/&gt;&lt;/w:rPr&gt;&lt;/m:ctrlPr&gt;&lt;/m:accPr&gt;&lt;m:e&gt;&lt;m:r&gt;&lt;w:rPr&gt;&lt;w:rFonts w:ascii=&quot;Cambria Math&quot; w:h-ansi=&quot;Cambria Math&quot;/&gt;&lt;wx:font wx:val=&quot;Cambria Math&quot;/&gt;&lt;w:i/&gt;&lt;w:sz w:val=&quot;24&quot;/&gt;&lt;w:sz-cs w:val=&quot;24&quot;/&gt;&lt;w:lang w:val=&quot;RO&quot;/&gt;&lt;/w:rPr&gt;&lt;m:t&gt;R&lt;/m:t&gt;&lt;/m:r&gt;&lt;/m:e&gt;&lt;/m:acc&gt;&lt;m:r&gt;&lt;w:rPr&gt;&lt;w:rFonts w:ascii=&quot;Cambria Math&quot;/&gt;&lt;wx:font wx:val=&quot;Cambria Math&quot;/&gt;&lt;w:i/&gt;&lt;w:sz w:val=&quot;24&quot;/&gt;&lt;w:sz-cs w:val=&quot;24&quot;/&gt;&lt;w:lang w:val=&quot;RO&quot;/&gt;&lt;/w:rPr&gt;&lt;m:t&gt; &lt;/m:t&gt;&lt;/m:r&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32" o:title="" chromakey="white"/>
                </v:shape>
              </w:pict>
            </w:r>
            <w:r w:rsidRPr="00463475">
              <w:rPr>
                <w:lang w:val="ro-RO"/>
              </w:rPr>
              <w:fldChar w:fldCharType="separate"/>
            </w:r>
            <w:r w:rsidRPr="00D91E7B">
              <w:rPr>
                <w:position w:val="-6"/>
              </w:rPr>
              <w:pict>
                <v:shape id="_x0000_i1103" type="#_x0000_t75" style="width:10.5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77185&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D77185&quot;&gt;&lt;m:oMathPara&gt;&lt;m:oMath&gt;&lt;m:acc&gt;&lt;m:accPr&gt;&lt;m:chr m:val=&quot;М…&quot;/&gt;&lt;m:ctrlPr&gt;&lt;w:rPr&gt;&lt;w:rFonts w:ascii=&quot;Cambria Math&quot; w:h-ansi=&quot;Cambria Math&quot;/&gt;&lt;wx:font wx:val=&quot;Cambria Math&quot;/&gt;&lt;w:i/&gt;&lt;w:sz w:val=&quot;24&quot;/&gt;&lt;w:sz-cs w:val=&quot;24&quot;/&gt;&lt;w:lang w:val=&quot;RO&quot;/&gt;&lt;/w:rPr&gt;&lt;/m:ctrlPr&gt;&lt;/m:accPr&gt;&lt;m:e&gt;&lt;m:r&gt;&lt;w:rPr&gt;&lt;w:rFonts w:ascii=&quot;Cambria Math&quot; w:h-ansi=&quot;Cambria Math&quot;/&gt;&lt;wx:font wx:val=&quot;Cambria Math&quot;/&gt;&lt;w:i/&gt;&lt;w:sz w:val=&quot;24&quot;/&gt;&lt;w:sz-cs w:val=&quot;24&quot;/&gt;&lt;w:lang w:val=&quot;RO&quot;/&gt;&lt;/w:rPr&gt;&lt;m:t&gt;R&lt;/m:t&gt;&lt;/m:r&gt;&lt;/m:e&gt;&lt;/m:acc&gt;&lt;m:r&gt;&lt;w:rPr&gt;&lt;w:rFonts w:ascii=&quot;Cambria Math&quot;/&gt;&lt;wx:font wx:val=&quot;Cambria Math&quot;/&gt;&lt;w:i/&gt;&lt;w:sz w:val=&quot;24&quot;/&gt;&lt;w:sz-cs w:val=&quot;24&quot;/&gt;&lt;w:lang w:val=&quot;RO&quot;/&gt;&lt;/w:rPr&gt;&lt;m:t&gt; &lt;/m:t&gt;&lt;/m:r&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32" o:title="" chromakey="white"/>
                </v:shape>
              </w:pict>
            </w:r>
            <w:r w:rsidRPr="00463475">
              <w:rPr>
                <w:lang w:val="ro-RO"/>
              </w:rPr>
              <w:fldChar w:fldCharType="end"/>
            </w:r>
            <w:r w:rsidRPr="002D5CA3">
              <w:rPr>
                <w:lang w:val="ro-RO"/>
              </w:rPr>
              <w:t xml:space="preserve"> ≤ T</w:t>
            </w:r>
            <w:r w:rsidRPr="002D5CA3">
              <w:rPr>
                <w:vertAlign w:val="subscript"/>
                <w:lang w:val="ro-RO"/>
              </w:rPr>
              <w:t>s</w:t>
            </w:r>
          </w:p>
          <w:p w:rsidR="00AA31B0" w:rsidRPr="002D5CA3" w:rsidRDefault="00AA31B0" w:rsidP="008D7750">
            <w:pPr>
              <w:tabs>
                <w:tab w:val="left" w:pos="916"/>
                <w:tab w:val="left" w:pos="1832"/>
                <w:tab w:val="left" w:pos="2250"/>
                <w:tab w:val="left" w:pos="24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firstLine="720"/>
              <w:jc w:val="both"/>
              <w:rPr>
                <w:lang w:val="ro-RO"/>
              </w:rPr>
            </w:pPr>
            <w:r w:rsidRPr="00463475">
              <w:rPr>
                <w:lang w:val="ro-RO"/>
              </w:rPr>
              <w:fldChar w:fldCharType="begin"/>
            </w:r>
            <w:r w:rsidRPr="00463475">
              <w:rPr>
                <w:lang w:val="ro-RO"/>
              </w:rPr>
              <w:instrText xml:space="preserve"> QUOTE </w:instrText>
            </w:r>
            <w:r w:rsidRPr="00D91E7B">
              <w:rPr>
                <w:position w:val="-6"/>
              </w:rPr>
              <w:pict>
                <v:shape id="_x0000_i1104" type="#_x0000_t75" style="width:9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A2534&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EA2534&quot;&gt;&lt;m:oMathPara&gt;&lt;m:oMath&gt;&lt;m:acc&gt;&lt;m:accPr&gt;&lt;m:chr m:val=&quot;М…&quot;/&gt;&lt;m:ctrlPr&gt;&lt;w:rPr&gt;&lt;w:rFonts w:ascii=&quot;Cambria Math&quot; w:h-ansi=&quot;Cambria Math&quot;/&gt;&lt;wx:font wx:val=&quot;Cambria Math&quot;/&gt;&lt;w:i/&gt;&lt;w:sz w:val=&quot;24&quot;/&gt;&lt;w:sz-cs w:val=&quot;24&quot;/&gt;&lt;w:lang w:val=&quot;RO&quot;/&gt;&lt;/w:rPr&gt;&lt;/m:ctrlPr&gt;&lt;/m:accPr&gt;&lt;m:e&gt;&lt;m:r&gt;&lt;w:rPr&gt;&lt;w:rFonts w:ascii=&quot;Cambria Math&quot; w:h-ansi=&quot;Cambria Math&quot;/&gt;&lt;wx:font wx:val=&quot;Cambria Math&quot;/&gt;&lt;w:i/&gt;&lt;w:sz w:val=&quot;24&quot;/&gt;&lt;w:sz-cs w:val=&quot;24&quot;/&gt;&lt;w:lang w:val=&quot;RO&quot;/&gt;&lt;/w:rPr&gt;&lt;m:t&gt;x&lt;/m:t&gt;&lt;/m:r&gt;&lt;/m:e&gt;&lt;/m:acc&gt;&lt;m:r&gt;&lt;w:rPr&gt;&lt;w:rFonts w:ascii=&quot;Cambria Math&quot; w:h-ansi=&quot;Cambria Math&quot;/&gt;&lt;wx:font wx:val=&quot;Cambria Math&quot;/&gt;&lt;w:i/&gt;&lt;w:sz w:val=&quot;24&quot;/&gt;&lt;w:sz-cs w:val=&quot;24&quot;/&gt;&lt;w:lang w:val=&quot;RO&quot;/&gt;&lt;/w:rPr&gt;&lt;m:t&gt; &lt;/m:t&gt;&lt;/m:r&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25" o:title="" chromakey="white"/>
                </v:shape>
              </w:pict>
            </w:r>
            <w:r w:rsidRPr="00463475">
              <w:rPr>
                <w:lang w:val="ro-RO"/>
              </w:rPr>
              <w:fldChar w:fldCharType="separate"/>
            </w:r>
            <w:r w:rsidRPr="00D91E7B">
              <w:rPr>
                <w:position w:val="-6"/>
              </w:rPr>
              <w:pict>
                <v:shape id="_x0000_i1105" type="#_x0000_t75" style="width:9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A2534&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EA2534&quot;&gt;&lt;m:oMathPara&gt;&lt;m:oMath&gt;&lt;m:acc&gt;&lt;m:accPr&gt;&lt;m:chr m:val=&quot;М…&quot;/&gt;&lt;m:ctrlPr&gt;&lt;w:rPr&gt;&lt;w:rFonts w:ascii=&quot;Cambria Math&quot; w:h-ansi=&quot;Cambria Math&quot;/&gt;&lt;wx:font wx:val=&quot;Cambria Math&quot;/&gt;&lt;w:i/&gt;&lt;w:sz w:val=&quot;24&quot;/&gt;&lt;w:sz-cs w:val=&quot;24&quot;/&gt;&lt;w:lang w:val=&quot;RO&quot;/&gt;&lt;/w:rPr&gt;&lt;/m:ctrlPr&gt;&lt;/m:accPr&gt;&lt;m:e&gt;&lt;m:r&gt;&lt;w:rPr&gt;&lt;w:rFonts w:ascii=&quot;Cambria Math&quot; w:h-ansi=&quot;Cambria Math&quot;/&gt;&lt;wx:font wx:val=&quot;Cambria Math&quot;/&gt;&lt;w:i/&gt;&lt;w:sz w:val=&quot;24&quot;/&gt;&lt;w:sz-cs w:val=&quot;24&quot;/&gt;&lt;w:lang w:val=&quot;RO&quot;/&gt;&lt;/w:rPr&gt;&lt;m:t&gt;x&lt;/m:t&gt;&lt;/m:r&gt;&lt;/m:e&gt;&lt;/m:acc&gt;&lt;m:r&gt;&lt;w:rPr&gt;&lt;w:rFonts w:ascii=&quot;Cambria Math&quot; w:h-ansi=&quot;Cambria Math&quot;/&gt;&lt;wx:font wx:val=&quot;Cambria Math&quot;/&gt;&lt;w:i/&gt;&lt;w:sz w:val=&quot;24&quot;/&gt;&lt;w:sz-cs w:val=&quot;24&quot;/&gt;&lt;w:lang w:val=&quot;RO&quot;/&gt;&lt;/w:rPr&gt;&lt;m:t&gt; &lt;/m:t&gt;&lt;/m:r&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25" o:title="" chromakey="white"/>
                </v:shape>
              </w:pict>
            </w:r>
            <w:r w:rsidRPr="00463475">
              <w:rPr>
                <w:lang w:val="ro-RO"/>
              </w:rPr>
              <w:fldChar w:fldCharType="end"/>
            </w:r>
            <w:r w:rsidRPr="002D5CA3">
              <w:rPr>
                <w:lang w:val="ro-RO"/>
              </w:rPr>
              <w:t xml:space="preserve"> -  k</w:t>
            </w:r>
            <w:r>
              <w:rPr>
                <w:lang w:val="ro-RO"/>
              </w:rPr>
              <w:t>’</w:t>
            </w:r>
            <w:r w:rsidRPr="002D5CA3">
              <w:rPr>
                <w:lang w:val="ro-RO"/>
              </w:rPr>
              <w:t>·</w:t>
            </w:r>
            <w:r w:rsidRPr="00463475">
              <w:rPr>
                <w:lang w:val="ro-RO"/>
              </w:rPr>
              <w:fldChar w:fldCharType="begin"/>
            </w:r>
            <w:r w:rsidRPr="00463475">
              <w:rPr>
                <w:lang w:val="ro-RO"/>
              </w:rPr>
              <w:instrText xml:space="preserve"> QUOTE </w:instrText>
            </w:r>
            <w:r w:rsidRPr="00D91E7B">
              <w:rPr>
                <w:position w:val="-6"/>
              </w:rPr>
              <w:pict>
                <v:shape id="_x0000_i1106" type="#_x0000_t75" style="width:10.5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EE7A97&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EE7A97&quot;&gt;&lt;m:oMathPara&gt;&lt;m:oMath&gt;&lt;m:acc&gt;&lt;m:accPr&gt;&lt;m:chr m:val=&quot;М…&quot;/&gt;&lt;m:ctrlPr&gt;&lt;w:rPr&gt;&lt;w:rFonts w:ascii=&quot;Cambria Math&quot; w:h-ansi=&quot;Cambria Math&quot;/&gt;&lt;wx:font wx:val=&quot;Cambria Math&quot;/&gt;&lt;w:i/&gt;&lt;w:sz w:val=&quot;24&quot;/&gt;&lt;w:sz-cs w:val=&quot;24&quot;/&gt;&lt;w:lang w:val=&quot;RO&quot;/&gt;&lt;/w:rPr&gt;&lt;/m:ctrlPr&gt;&lt;/m:accPr&gt;&lt;m:e&gt;&lt;m:r&gt;&lt;w:rPr&gt;&lt;w:rFonts w:ascii=&quot;Cambria Math&quot; w:h-ansi=&quot;Cambria Math&quot;/&gt;&lt;wx:font wx:val=&quot;Cambria Math&quot;/&gt;&lt;w:i/&gt;&lt;w:sz w:val=&quot;24&quot;/&gt;&lt;w:sz-cs w:val=&quot;24&quot;/&gt;&lt;w:lang w:val=&quot;RO&quot;/&gt;&lt;/w:rPr&gt;&lt;m:t&gt;R&lt;/m:t&gt;&lt;/m:r&gt;&lt;/m:e&gt;&lt;/m:acc&gt;&lt;m:r&gt;&lt;w:rPr&gt;&lt;w:rFonts w:ascii=&quot;Cambria Math&quot;/&gt;&lt;wx:font wx:val=&quot;Cambria Math&quot;/&gt;&lt;w:i/&gt;&lt;w:sz w:val=&quot;24&quot;/&gt;&lt;w:sz-cs w:val=&quot;24&quot;/&gt;&lt;w:lang w:val=&quot;RO&quot;/&gt;&lt;/w:rPr&gt;&lt;m:t&gt; &lt;/m:t&gt;&lt;/m:r&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32" o:title="" chromakey="white"/>
                </v:shape>
              </w:pict>
            </w:r>
            <w:r w:rsidRPr="00463475">
              <w:rPr>
                <w:lang w:val="ro-RO"/>
              </w:rPr>
              <w:fldChar w:fldCharType="separate"/>
            </w:r>
            <w:r w:rsidRPr="00D91E7B">
              <w:rPr>
                <w:position w:val="-6"/>
              </w:rPr>
              <w:pict>
                <v:shape id="_x0000_i1107" type="#_x0000_t75" style="width:10.5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EE7A97&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EE7A97&quot;&gt;&lt;m:oMathPara&gt;&lt;m:oMath&gt;&lt;m:acc&gt;&lt;m:accPr&gt;&lt;m:chr m:val=&quot;М…&quot;/&gt;&lt;m:ctrlPr&gt;&lt;w:rPr&gt;&lt;w:rFonts w:ascii=&quot;Cambria Math&quot; w:h-ansi=&quot;Cambria Math&quot;/&gt;&lt;wx:font wx:val=&quot;Cambria Math&quot;/&gt;&lt;w:i/&gt;&lt;w:sz w:val=&quot;24&quot;/&gt;&lt;w:sz-cs w:val=&quot;24&quot;/&gt;&lt;w:lang w:val=&quot;RO&quot;/&gt;&lt;/w:rPr&gt;&lt;/m:ctrlPr&gt;&lt;/m:accPr&gt;&lt;m:e&gt;&lt;m:r&gt;&lt;w:rPr&gt;&lt;w:rFonts w:ascii=&quot;Cambria Math&quot; w:h-ansi=&quot;Cambria Math&quot;/&gt;&lt;wx:font wx:val=&quot;Cambria Math&quot;/&gt;&lt;w:i/&gt;&lt;w:sz w:val=&quot;24&quot;/&gt;&lt;w:sz-cs w:val=&quot;24&quot;/&gt;&lt;w:lang w:val=&quot;RO&quot;/&gt;&lt;/w:rPr&gt;&lt;m:t&gt;R&lt;/m:t&gt;&lt;/m:r&gt;&lt;/m:e&gt;&lt;/m:acc&gt;&lt;m:r&gt;&lt;w:rPr&gt;&lt;w:rFonts w:ascii=&quot;Cambria Math&quot;/&gt;&lt;wx:font wx:val=&quot;Cambria Math&quot;/&gt;&lt;w:i/&gt;&lt;w:sz w:val=&quot;24&quot;/&gt;&lt;w:sz-cs w:val=&quot;24&quot;/&gt;&lt;w:lang w:val=&quot;RO&quot;/&gt;&lt;/w:rPr&gt;&lt;m:t&gt; &lt;/m:t&gt;&lt;/m:r&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32" o:title="" chromakey="white"/>
                </v:shape>
              </w:pict>
            </w:r>
            <w:r w:rsidRPr="00463475">
              <w:rPr>
                <w:lang w:val="ro-RO"/>
              </w:rPr>
              <w:fldChar w:fldCharType="end"/>
            </w:r>
            <w:r w:rsidRPr="002D5CA3">
              <w:rPr>
                <w:lang w:val="ro-RO"/>
              </w:rPr>
              <w:t xml:space="preserve"> ≥ T</w:t>
            </w:r>
            <w:r w:rsidRPr="002D5CA3">
              <w:rPr>
                <w:vertAlign w:val="subscript"/>
                <w:lang w:val="ro-RO"/>
              </w:rPr>
              <w:t>i</w:t>
            </w:r>
          </w:p>
          <w:p w:rsidR="00AA31B0" w:rsidRPr="002D5CA3" w:rsidRDefault="00AA31B0" w:rsidP="008D7750">
            <w:pPr>
              <w:tabs>
                <w:tab w:val="left" w:pos="916"/>
                <w:tab w:val="left" w:pos="1832"/>
                <w:tab w:val="left" w:pos="2250"/>
                <w:tab w:val="left" w:pos="24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firstLine="720"/>
              <w:jc w:val="both"/>
              <w:rPr>
                <w:lang w:val="ro-RO"/>
              </w:rPr>
            </w:pPr>
            <w:r w:rsidRPr="00463475">
              <w:rPr>
                <w:lang w:val="ro-RO"/>
              </w:rPr>
              <w:fldChar w:fldCharType="begin"/>
            </w:r>
            <w:r w:rsidRPr="00463475">
              <w:rPr>
                <w:lang w:val="ro-RO"/>
              </w:rPr>
              <w:instrText xml:space="preserve"> QUOTE </w:instrText>
            </w:r>
            <w:r w:rsidRPr="00D91E7B">
              <w:rPr>
                <w:position w:val="-6"/>
              </w:rPr>
              <w:pict>
                <v:shape id="_x0000_i1108" type="#_x0000_t75" style="width:10.5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C1F2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5C1F2F&quot;&gt;&lt;m:oMathPara&gt;&lt;m:oMath&gt;&lt;m:acc&gt;&lt;m:accPr&gt;&lt;m:chr m:val=&quot;М…&quot;/&gt;&lt;m:ctrlPr&gt;&lt;w:rPr&gt;&lt;w:rFonts w:ascii=&quot;Cambria Math&quot; w:h-ansi=&quot;Cambria Math&quot;/&gt;&lt;wx:font wx:val=&quot;Cambria Math&quot;/&gt;&lt;w:i/&gt;&lt;w:sz w:val=&quot;24&quot;/&gt;&lt;w:sz-cs w:val=&quot;24&quot;/&gt;&lt;w:lang w:val=&quot;RO&quot;/&gt;&lt;/w:rPr&gt;&lt;/m:ctrlPr&gt;&lt;/m:accPr&gt;&lt;m:e&gt;&lt;m:r&gt;&lt;w:rPr&gt;&lt;w:rFonts w:ascii=&quot;Cambria Math&quot; w:h-ansi=&quot;Cambria Math&quot;/&gt;&lt;wx:font wx:val=&quot;Cambria Math&quot;/&gt;&lt;w:i/&gt;&lt;w:sz w:val=&quot;24&quot;/&gt;&lt;w:sz-cs w:val=&quot;24&quot;/&gt;&lt;w:lang w:val=&quot;RO&quot;/&gt;&lt;/w:rPr&gt;&lt;m:t&gt;R&lt;/m:t&gt;&lt;/m:r&gt;&lt;/m:e&gt;&lt;/m:acc&gt;&lt;m:r&gt;&lt;w:rPr&gt;&lt;w:rFonts w:ascii=&quot;Cambria Math&quot;/&gt;&lt;wx:font wx:val=&quot;Cambria Math&quot;/&gt;&lt;w:i/&gt;&lt;w:sz w:val=&quot;24&quot;/&gt;&lt;w:sz-cs w:val=&quot;24&quot;/&gt;&lt;w:lang w:val=&quot;RO&quot;/&gt;&lt;/w:rPr&gt;&lt;m:t&gt; &lt;/m:t&gt;&lt;/m:r&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32" o:title="" chromakey="white"/>
                </v:shape>
              </w:pict>
            </w:r>
            <w:r w:rsidRPr="00463475">
              <w:rPr>
                <w:lang w:val="ro-RO"/>
              </w:rPr>
              <w:fldChar w:fldCharType="separate"/>
            </w:r>
            <w:r w:rsidRPr="00D91E7B">
              <w:rPr>
                <w:position w:val="-6"/>
              </w:rPr>
              <w:pict>
                <v:shape id="_x0000_i1109" type="#_x0000_t75" style="width:10.5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C1F2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5C1F2F&quot;&gt;&lt;m:oMathPara&gt;&lt;m:oMath&gt;&lt;m:acc&gt;&lt;m:accPr&gt;&lt;m:chr m:val=&quot;М…&quot;/&gt;&lt;m:ctrlPr&gt;&lt;w:rPr&gt;&lt;w:rFonts w:ascii=&quot;Cambria Math&quot; w:h-ansi=&quot;Cambria Math&quot;/&gt;&lt;wx:font wx:val=&quot;Cambria Math&quot;/&gt;&lt;w:i/&gt;&lt;w:sz w:val=&quot;24&quot;/&gt;&lt;w:sz-cs w:val=&quot;24&quot;/&gt;&lt;w:lang w:val=&quot;RO&quot;/&gt;&lt;/w:rPr&gt;&lt;/m:ctrlPr&gt;&lt;/m:accPr&gt;&lt;m:e&gt;&lt;m:r&gt;&lt;w:rPr&gt;&lt;w:rFonts w:ascii=&quot;Cambria Math&quot; w:h-ansi=&quot;Cambria Math&quot;/&gt;&lt;wx:font wx:val=&quot;Cambria Math&quot;/&gt;&lt;w:i/&gt;&lt;w:sz w:val=&quot;24&quot;/&gt;&lt;w:sz-cs w:val=&quot;24&quot;/&gt;&lt;w:lang w:val=&quot;RO&quot;/&gt;&lt;/w:rPr&gt;&lt;m:t&gt;R&lt;/m:t&gt;&lt;/m:r&gt;&lt;/m:e&gt;&lt;/m:acc&gt;&lt;m:r&gt;&lt;w:rPr&gt;&lt;w:rFonts w:ascii=&quot;Cambria Math&quot;/&gt;&lt;wx:font wx:val=&quot;Cambria Math&quot;/&gt;&lt;w:i/&gt;&lt;w:sz w:val=&quot;24&quot;/&gt;&lt;w:sz-cs w:val=&quot;24&quot;/&gt;&lt;w:lang w:val=&quot;RO&quot;/&gt;&lt;/w:rPr&gt;&lt;m:t&gt; &lt;/m:t&gt;&lt;/m:r&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32" o:title="" chromakey="white"/>
                </v:shape>
              </w:pict>
            </w:r>
            <w:r w:rsidRPr="00463475">
              <w:rPr>
                <w:lang w:val="ro-RO"/>
              </w:rPr>
              <w:fldChar w:fldCharType="end"/>
            </w:r>
            <w:r w:rsidRPr="002D5CA3">
              <w:rPr>
                <w:lang w:val="ro-RO"/>
              </w:rPr>
              <w:t xml:space="preserve"> ≤ F</w:t>
            </w:r>
            <w:r>
              <w:rPr>
                <w:lang w:val="ro-RO"/>
              </w:rPr>
              <w:t>’</w:t>
            </w:r>
            <w:r w:rsidRPr="002D5CA3">
              <w:rPr>
                <w:lang w:val="ro-RO"/>
              </w:rPr>
              <w:t xml:space="preserve"> (Ts - T</w:t>
            </w:r>
            <w:r w:rsidRPr="002D5CA3">
              <w:rPr>
                <w:vertAlign w:val="subscript"/>
                <w:lang w:val="ro-RO"/>
              </w:rPr>
              <w:t>i</w:t>
            </w:r>
            <w:r w:rsidRPr="002D5CA3">
              <w:rPr>
                <w:lang w:val="ro-RO"/>
              </w:rPr>
              <w:t>),</w:t>
            </w:r>
          </w:p>
          <w:p w:rsidR="00AA31B0" w:rsidRPr="002D5CA3" w:rsidRDefault="00AA31B0" w:rsidP="008D7750">
            <w:pPr>
              <w:tabs>
                <w:tab w:val="left" w:pos="916"/>
                <w:tab w:val="left" w:pos="1832"/>
                <w:tab w:val="left" w:pos="2250"/>
                <w:tab w:val="left" w:pos="24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firstLine="720"/>
              <w:jc w:val="both"/>
              <w:rPr>
                <w:lang w:val="ro-RO"/>
              </w:rPr>
            </w:pPr>
            <w:r w:rsidRPr="002D5CA3">
              <w:rPr>
                <w:lang w:val="ro-RO"/>
              </w:rPr>
              <w:t xml:space="preserve">unde: </w:t>
            </w:r>
            <w:r w:rsidRPr="00483F79">
              <w:rPr>
                <w:i/>
                <w:lang w:val="ro-RO"/>
              </w:rPr>
              <w:t>k’</w:t>
            </w:r>
            <w:r w:rsidRPr="002D5CA3">
              <w:rPr>
                <w:lang w:val="ro-RO"/>
              </w:rPr>
              <w:t xml:space="preserve"> = 0,668</w:t>
            </w:r>
            <w:r>
              <w:rPr>
                <w:lang w:val="ro-RO"/>
              </w:rPr>
              <w:t xml:space="preserve"> </w:t>
            </w:r>
            <w:r w:rsidRPr="002D5CA3">
              <w:rPr>
                <w:lang w:val="ro-RO"/>
              </w:rPr>
              <w:t>şi</w:t>
            </w:r>
            <w:r>
              <w:rPr>
                <w:lang w:val="ro-RO"/>
              </w:rPr>
              <w:t xml:space="preserve"> </w:t>
            </w:r>
            <w:r w:rsidRPr="00483F79">
              <w:rPr>
                <w:i/>
                <w:lang w:val="ro-RO"/>
              </w:rPr>
              <w:t>Ṝ</w:t>
            </w:r>
            <w:r w:rsidRPr="002D5CA3">
              <w:rPr>
                <w:lang w:val="ro-RO"/>
              </w:rPr>
              <w:t xml:space="preserve"> = 0,628.</w:t>
            </w:r>
          </w:p>
          <w:p w:rsidR="00AA31B0" w:rsidRDefault="00AA31B0" w:rsidP="00376722">
            <w:pPr>
              <w:tabs>
                <w:tab w:val="left" w:pos="916"/>
                <w:tab w:val="left" w:pos="1832"/>
                <w:tab w:val="left" w:pos="2250"/>
                <w:tab w:val="left" w:pos="24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o-RO" w:eastAsia="ro-RO"/>
              </w:rPr>
            </w:pPr>
            <w:r w:rsidRPr="004A5B6D">
              <w:rPr>
                <w:lang w:val="ro-RO"/>
              </w:rPr>
              <w:t xml:space="preserve">(4) </w:t>
            </w:r>
            <w:r w:rsidRPr="004A5B6D">
              <w:rPr>
                <w:lang w:val="ro-RO" w:eastAsia="ro-RO"/>
              </w:rPr>
              <w:t>Calculul</w:t>
            </w:r>
            <w:r w:rsidRPr="00DC05DC">
              <w:rPr>
                <w:lang w:val="ro-RO" w:eastAsia="ro-RO"/>
              </w:rPr>
              <w:t xml:space="preserve"> valorii medii</w:t>
            </w:r>
            <w:r>
              <w:rPr>
                <w:lang w:val="ro-RO" w:eastAsia="ro-RO"/>
              </w:rPr>
              <w:t xml:space="preserve"> </w:t>
            </w:r>
            <w:r w:rsidRPr="00463475">
              <w:rPr>
                <w:lang w:val="ro-RO"/>
              </w:rPr>
              <w:fldChar w:fldCharType="begin"/>
            </w:r>
            <w:r w:rsidRPr="00463475">
              <w:rPr>
                <w:lang w:val="ro-RO"/>
              </w:rPr>
              <w:instrText xml:space="preserve"> QUOTE </w:instrText>
            </w:r>
            <w:r w:rsidRPr="00D91E7B">
              <w:rPr>
                <w:position w:val="-6"/>
              </w:rPr>
              <w:pict>
                <v:shape id="_x0000_i1110" type="#_x0000_t75" style="width:9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4B17&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DB4B17&quot;&gt;&lt;m:oMathPara&gt;&lt;m:oMath&gt;&lt;m:acc&gt;&lt;m:accPr&gt;&lt;m:chr m:val=&quot;М…&quot;/&gt;&lt;m:ctrlPr&gt;&lt;w:rPr&gt;&lt;w:rFonts w:ascii=&quot;Cambria Math&quot; w:h-ansi=&quot;Cambria Math&quot;/&gt;&lt;wx:font wx:val=&quot;Cambria Math&quot;/&gt;&lt;w:i/&gt;&lt;w:lang w:val=&quot;RO&quot;/&gt;&lt;/w:rPr&gt;&lt;/m:ctrlPr&gt;&lt;/m:accPr&gt;&lt;m:e&gt;&lt;m:r&gt;&lt;w:rPr&gt;&lt;w:rFonts w:ascii=&quot;Cambria Math&quot; w:h-ansi=&quot;Cambria Math&quot;/&gt;&lt;wx:font wx:val=&quot;Cambria Math&quot;/&gt;&lt;w:i/&gt;&lt;w:lang w:val=&quot;RO&quot;/&gt;&lt;/w:rPr&gt;&lt;m:t&gt;x&lt;/m:t&gt;&lt;/m:r&gt;&lt;/m:e&gt;&lt;/m:acc&gt;&lt;m:r&gt;&lt;w:rPr&gt;&lt;w:rFonts w:ascii=&quot;Cambria Math&quot; w:h-ansi=&quot;Cambria Math&quot;/&gt;&lt;wx:font wx:val=&quot;Cambria Math&quot;/&gt;&lt;w:i/&gt;&lt;w:lang w:val=&quot;RO&quot;/&gt;&lt;/w:rPr&gt;&lt;m:t&gt; &lt;/m:t&gt;&lt;/m:r&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25" o:title="" chromakey="white"/>
                </v:shape>
              </w:pict>
            </w:r>
            <w:r w:rsidRPr="00463475">
              <w:rPr>
                <w:lang w:val="ro-RO"/>
              </w:rPr>
              <w:fldChar w:fldCharType="separate"/>
            </w:r>
            <w:r w:rsidRPr="00D91E7B">
              <w:rPr>
                <w:position w:val="-6"/>
              </w:rPr>
              <w:pict>
                <v:shape id="_x0000_i1111" type="#_x0000_t75" style="width:9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4B17&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DB4B17&quot;&gt;&lt;m:oMathPara&gt;&lt;m:oMath&gt;&lt;m:acc&gt;&lt;m:accPr&gt;&lt;m:chr m:val=&quot;М…&quot;/&gt;&lt;m:ctrlPr&gt;&lt;w:rPr&gt;&lt;w:rFonts w:ascii=&quot;Cambria Math&quot; w:h-ansi=&quot;Cambria Math&quot;/&gt;&lt;wx:font wx:val=&quot;Cambria Math&quot;/&gt;&lt;w:i/&gt;&lt;w:lang w:val=&quot;RO&quot;/&gt;&lt;/w:rPr&gt;&lt;/m:ctrlPr&gt;&lt;/m:accPr&gt;&lt;m:e&gt;&lt;m:r&gt;&lt;w:rPr&gt;&lt;w:rFonts w:ascii=&quot;Cambria Math&quot; w:h-ansi=&quot;Cambria Math&quot;/&gt;&lt;wx:font wx:val=&quot;Cambria Math&quot;/&gt;&lt;w:i/&gt;&lt;w:lang w:val=&quot;RO&quot;/&gt;&lt;/w:rPr&gt;&lt;m:t&gt;x&lt;/m:t&gt;&lt;/m:r&gt;&lt;/m:e&gt;&lt;/m:acc&gt;&lt;m:r&gt;&lt;w:rPr&gt;&lt;w:rFonts w:ascii=&quot;Cambria Math&quot; w:h-ansi=&quot;Cambria Math&quot;/&gt;&lt;wx:font wx:val=&quot;Cambria Math&quot;/&gt;&lt;w:i/&gt;&lt;w:lang w:val=&quot;RO&quot;/&gt;&lt;/w:rPr&gt;&lt;m:t&gt; &lt;/m:t&gt;&lt;/m:r&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25" o:title="" chromakey="white"/>
                </v:shape>
              </w:pict>
            </w:r>
            <w:r w:rsidRPr="00463475">
              <w:rPr>
                <w:lang w:val="ro-RO"/>
              </w:rPr>
              <w:fldChar w:fldCharType="end"/>
            </w:r>
            <w:r w:rsidRPr="00DC05DC">
              <w:rPr>
                <w:lang w:val="ro-RO" w:eastAsia="ro-RO"/>
              </w:rPr>
              <w:t>și a amplitudinii medii</w:t>
            </w:r>
            <w:r w:rsidRPr="00463475">
              <w:rPr>
                <w:lang w:val="ro-RO"/>
              </w:rPr>
              <w:fldChar w:fldCharType="begin"/>
            </w:r>
            <w:r w:rsidRPr="00463475">
              <w:rPr>
                <w:lang w:val="ro-RO"/>
              </w:rPr>
              <w:instrText xml:space="preserve"> QUOTE </w:instrText>
            </w:r>
            <w:r w:rsidRPr="00D91E7B">
              <w:rPr>
                <w:position w:val="-6"/>
              </w:rPr>
              <w:pict>
                <v:shape id="_x0000_i1112" type="#_x0000_t75" style="width:10.5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0BE1&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020BE1&quot;&gt;&lt;m:oMathPara&gt;&lt;m:oMath&gt;&lt;m:acc&gt;&lt;m:accPr&gt;&lt;m:chr m:val=&quot;М…&quot;/&gt;&lt;m:ctrlPr&gt;&lt;w:rPr&gt;&lt;w:rFonts w:ascii=&quot;Cambria Math&quot; w:h-ansi=&quot;Cambria Math&quot;/&gt;&lt;wx:font wx:val=&quot;Cambria Math&quot;/&gt;&lt;w:i/&gt;&lt;w:sz w:val=&quot;24&quot;/&gt;&lt;w:sz-cs w:val=&quot;24&quot;/&gt;&lt;w:lang w:val=&quot;RO&quot;/&gt;&lt;/w:rPr&gt;&lt;/m:ctrlPr&gt;&lt;/m:accPr&gt;&lt;m:e&gt;&lt;m:r&gt;&lt;w:rPr&gt;&lt;w:rFonts w:ascii=&quot;Cambria Math&quot; w:h-ansi=&quot;Cambria Math&quot;/&gt;&lt;wx:font wx:val=&quot;Cambria Math&quot;/&gt;&lt;w:i/&gt;&lt;w:sz w:val=&quot;24&quot;/&gt;&lt;w:sz-cs w:val=&quot;24&quot;/&gt;&lt;w:lang w:val=&quot;RO&quot;/&gt;&lt;/w:rPr&gt;&lt;m:t&gt;R&lt;/m:t&gt;&lt;/m:r&gt;&lt;/m:e&gt;&lt;/m:acc&gt;&lt;m:r&gt;&lt;w:rPr&gt;&lt;w:rFonts w:ascii=&quot;Cambria Math&quot;/&gt;&lt;wx:font wx:val=&quot;Cambria Math&quot;/&gt;&lt;w:i/&gt;&lt;w:sz w:val=&quot;24&quot;/&gt;&lt;w:sz-cs w:val=&quot;24&quot;/&gt;&lt;w:lang w:val=&quot;RO&quot;/&gt;&lt;/w:rPr&gt;&lt;m:t&gt; &lt;/m:t&gt;&lt;/m:r&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32" o:title="" chromakey="white"/>
                </v:shape>
              </w:pict>
            </w:r>
            <w:r w:rsidRPr="00463475">
              <w:rPr>
                <w:lang w:val="ro-RO"/>
              </w:rPr>
              <w:fldChar w:fldCharType="separate"/>
            </w:r>
            <w:r w:rsidRPr="00D91E7B">
              <w:rPr>
                <w:position w:val="-6"/>
              </w:rPr>
              <w:pict>
                <v:shape id="_x0000_i1113" type="#_x0000_t75" style="width:10.5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0BE1&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020BE1&quot;&gt;&lt;m:oMathPara&gt;&lt;m:oMath&gt;&lt;m:acc&gt;&lt;m:accPr&gt;&lt;m:chr m:val=&quot;М…&quot;/&gt;&lt;m:ctrlPr&gt;&lt;w:rPr&gt;&lt;w:rFonts w:ascii=&quot;Cambria Math&quot; w:h-ansi=&quot;Cambria Math&quot;/&gt;&lt;wx:font wx:val=&quot;Cambria Math&quot;/&gt;&lt;w:i/&gt;&lt;w:sz w:val=&quot;24&quot;/&gt;&lt;w:sz-cs w:val=&quot;24&quot;/&gt;&lt;w:lang w:val=&quot;RO&quot;/&gt;&lt;/w:rPr&gt;&lt;/m:ctrlPr&gt;&lt;/m:accPr&gt;&lt;m:e&gt;&lt;m:r&gt;&lt;w:rPr&gt;&lt;w:rFonts w:ascii=&quot;Cambria Math&quot; w:h-ansi=&quot;Cambria Math&quot;/&gt;&lt;wx:font wx:val=&quot;Cambria Math&quot;/&gt;&lt;w:i/&gt;&lt;w:sz w:val=&quot;24&quot;/&gt;&lt;w:sz-cs w:val=&quot;24&quot;/&gt;&lt;w:lang w:val=&quot;RO&quot;/&gt;&lt;/w:rPr&gt;&lt;m:t&gt;R&lt;/m:t&gt;&lt;/m:r&gt;&lt;/m:e&gt;&lt;/m:acc&gt;&lt;m:r&gt;&lt;w:rPr&gt;&lt;w:rFonts w:ascii=&quot;Cambria Math&quot;/&gt;&lt;wx:font wx:val=&quot;Cambria Math&quot;/&gt;&lt;w:i/&gt;&lt;w:sz w:val=&quot;24&quot;/&gt;&lt;w:sz-cs w:val=&quot;24&quot;/&gt;&lt;w:lang w:val=&quot;RO&quot;/&gt;&lt;/w:rPr&gt;&lt;m:t&gt; &lt;/m:t&gt;&lt;/m:r&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32" o:title="" chromakey="white"/>
                </v:shape>
              </w:pict>
            </w:r>
            <w:r w:rsidRPr="00463475">
              <w:rPr>
                <w:lang w:val="ro-RO"/>
              </w:rPr>
              <w:fldChar w:fldCharType="end"/>
            </w:r>
            <w:r w:rsidRPr="00DC05DC">
              <w:rPr>
                <w:lang w:val="ro-RO" w:eastAsia="ro-RO"/>
              </w:rPr>
              <w:t>pentru cele 40 de sticle utilizate ca recipiente de măsurare din eșantion.</w:t>
            </w:r>
          </w:p>
          <w:p w:rsidR="00AA31B0" w:rsidRDefault="00AA31B0" w:rsidP="00376722">
            <w:pPr>
              <w:rPr>
                <w:lang w:val="ro-RO" w:eastAsia="ro-RO"/>
              </w:rPr>
            </w:pPr>
            <w:r>
              <w:rPr>
                <w:lang w:val="ro-RO" w:eastAsia="ro-RO"/>
              </w:rPr>
              <w:t>P</w:t>
            </w:r>
            <w:r w:rsidRPr="00DC05DC">
              <w:rPr>
                <w:lang w:val="ro-RO" w:eastAsia="ro-RO"/>
              </w:rPr>
              <w:t>entru a obține pe</w:t>
            </w:r>
            <w:r>
              <w:rPr>
                <w:lang w:val="ro-RO" w:eastAsia="ro-RO"/>
              </w:rPr>
              <w:t xml:space="preserve"> </w:t>
            </w:r>
            <w:r w:rsidRPr="00463475">
              <w:rPr>
                <w:lang w:val="ro-RO"/>
              </w:rPr>
              <w:fldChar w:fldCharType="begin"/>
            </w:r>
            <w:r w:rsidRPr="00463475">
              <w:rPr>
                <w:lang w:val="ro-RO"/>
              </w:rPr>
              <w:instrText xml:space="preserve"> QUOTE </w:instrText>
            </w:r>
            <w:r w:rsidRPr="00D91E7B">
              <w:rPr>
                <w:position w:val="-6"/>
              </w:rPr>
              <w:pict>
                <v:shape id="_x0000_i1114" type="#_x0000_t75" style="width:9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4B17&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DB4B17&quot;&gt;&lt;m:oMathPara&gt;&lt;m:oMath&gt;&lt;m:acc&gt;&lt;m:accPr&gt;&lt;m:chr m:val=&quot;М…&quot;/&gt;&lt;m:ctrlPr&gt;&lt;w:rPr&gt;&lt;w:rFonts w:ascii=&quot;Cambria Math&quot; w:h-ansi=&quot;Cambria Math&quot;/&gt;&lt;wx:font wx:val=&quot;Cambria Math&quot;/&gt;&lt;w:i/&gt;&lt;w:lang w:val=&quot;RO&quot;/&gt;&lt;/w:rPr&gt;&lt;/m:ctrlPr&gt;&lt;/m:accPr&gt;&lt;m:e&gt;&lt;m:r&gt;&lt;w:rPr&gt;&lt;w:rFonts w:ascii=&quot;Cambria Math&quot; w:h-ansi=&quot;Cambria Math&quot;/&gt;&lt;wx:font wx:val=&quot;Cambria Math&quot;/&gt;&lt;w:i/&gt;&lt;w:lang w:val=&quot;RO&quot;/&gt;&lt;/w:rPr&gt;&lt;m:t&gt;x&lt;/m:t&gt;&lt;/m:r&gt;&lt;/m:e&gt;&lt;/m:acc&gt;&lt;m:r&gt;&lt;w:rPr&gt;&lt;w:rFonts w:ascii=&quot;Cambria Math&quot; w:h-ansi=&quot;Cambria Math&quot;/&gt;&lt;wx:font wx:val=&quot;Cambria Math&quot;/&gt;&lt;w:i/&gt;&lt;w:lang w:val=&quot;RO&quot;/&gt;&lt;/w:rPr&gt;&lt;m:t&gt; &lt;/m:t&gt;&lt;/m:r&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25" o:title="" chromakey="white"/>
                </v:shape>
              </w:pict>
            </w:r>
            <w:r w:rsidRPr="00463475">
              <w:rPr>
                <w:lang w:val="ro-RO"/>
              </w:rPr>
              <w:fldChar w:fldCharType="separate"/>
            </w:r>
            <w:r w:rsidRPr="00D91E7B">
              <w:rPr>
                <w:position w:val="-6"/>
              </w:rPr>
              <w:pict>
                <v:shape id="_x0000_i1115" type="#_x0000_t75" style="width:9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4B17&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DB4B17&quot;&gt;&lt;m:oMathPara&gt;&lt;m:oMath&gt;&lt;m:acc&gt;&lt;m:accPr&gt;&lt;m:chr m:val=&quot;М…&quot;/&gt;&lt;m:ctrlPr&gt;&lt;w:rPr&gt;&lt;w:rFonts w:ascii=&quot;Cambria Math&quot; w:h-ansi=&quot;Cambria Math&quot;/&gt;&lt;wx:font wx:val=&quot;Cambria Math&quot;/&gt;&lt;w:i/&gt;&lt;w:lang w:val=&quot;RO&quot;/&gt;&lt;/w:rPr&gt;&lt;/m:ctrlPr&gt;&lt;/m:accPr&gt;&lt;m:e&gt;&lt;m:r&gt;&lt;w:rPr&gt;&lt;w:rFonts w:ascii=&quot;Cambria Math&quot; w:h-ansi=&quot;Cambria Math&quot;/&gt;&lt;wx:font wx:val=&quot;Cambria Math&quot;/&gt;&lt;w:i/&gt;&lt;w:lang w:val=&quot;RO&quot;/&gt;&lt;/w:rPr&gt;&lt;m:t&gt;x&lt;/m:t&gt;&lt;/m:r&gt;&lt;/m:e&gt;&lt;/m:acc&gt;&lt;m:r&gt;&lt;w:rPr&gt;&lt;w:rFonts w:ascii=&quot;Cambria Math&quot; w:h-ansi=&quot;Cambria Math&quot;/&gt;&lt;wx:font wx:val=&quot;Cambria Math&quot;/&gt;&lt;w:i/&gt;&lt;w:lang w:val=&quot;RO&quot;/&gt;&lt;/w:rPr&gt;&lt;m:t&gt; &lt;/m:t&gt;&lt;/m:r&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25" o:title="" chromakey="white"/>
                </v:shape>
              </w:pict>
            </w:r>
            <w:r w:rsidRPr="00463475">
              <w:rPr>
                <w:lang w:val="ro-RO"/>
              </w:rPr>
              <w:fldChar w:fldCharType="end"/>
            </w:r>
            <w:r w:rsidRPr="00DC05DC">
              <w:rPr>
                <w:lang w:val="ro-RO" w:eastAsia="ro-RO"/>
              </w:rPr>
              <w:t>, se calculează după cum urmează:</w:t>
            </w:r>
          </w:p>
          <w:p w:rsidR="00AA31B0" w:rsidRDefault="00AA31B0" w:rsidP="00376722">
            <w:pPr>
              <w:rPr>
                <w:lang w:val="ro-RO" w:eastAsia="ro-RO"/>
              </w:rPr>
            </w:pPr>
            <w:r>
              <w:rPr>
                <w:lang w:val="ro-RO" w:eastAsia="ro-RO"/>
              </w:rPr>
              <w:t xml:space="preserve">a) </w:t>
            </w:r>
            <w:r w:rsidRPr="00DC05DC">
              <w:rPr>
                <w:lang w:val="ro-RO" w:eastAsia="ro-RO"/>
              </w:rPr>
              <w:t>suma celor 40 de măsurători reale ale capacității x</w:t>
            </w:r>
            <w:r w:rsidRPr="00F247F6">
              <w:rPr>
                <w:vertAlign w:val="subscript"/>
                <w:lang w:val="ro-RO" w:eastAsia="ro-RO"/>
              </w:rPr>
              <w:t>i</w:t>
            </w:r>
            <w:r w:rsidRPr="00DC05DC">
              <w:rPr>
                <w:lang w:val="ro-RO" w:eastAsia="ro-RO"/>
              </w:rPr>
              <w:t>:Σx</w:t>
            </w:r>
            <w:r w:rsidRPr="00F247F6">
              <w:rPr>
                <w:vertAlign w:val="subscript"/>
                <w:lang w:val="ro-RO" w:eastAsia="ro-RO"/>
              </w:rPr>
              <w:t>i</w:t>
            </w:r>
          </w:p>
          <w:p w:rsidR="00AA31B0" w:rsidRPr="003D42B6" w:rsidRDefault="00AA31B0" w:rsidP="008D7750">
            <w:pPr>
              <w:numPr>
                <w:ilvl w:val="0"/>
                <w:numId w:val="32"/>
              </w:numPr>
              <w:ind w:hanging="75"/>
              <w:rPr>
                <w:lang w:val="ro-RO" w:eastAsia="ro-RO"/>
              </w:rPr>
            </w:pPr>
            <w:r w:rsidRPr="003D42B6">
              <w:rPr>
                <w:lang w:val="ro-RO" w:eastAsia="ro-RO"/>
              </w:rPr>
              <w:t xml:space="preserve">valoarea medie a acestor 40 de măsurători : </w:t>
            </w:r>
            <w:r w:rsidRPr="003D42B6">
              <w:rPr>
                <w:lang w:val="ro-RO"/>
              </w:rPr>
              <w:fldChar w:fldCharType="begin"/>
            </w:r>
            <w:r w:rsidRPr="003D42B6">
              <w:rPr>
                <w:lang w:val="ro-RO"/>
              </w:rPr>
              <w:instrText xml:space="preserve"> QUOTE </w:instrText>
            </w:r>
            <w:r w:rsidRPr="00D91E7B">
              <w:rPr>
                <w:position w:val="-6"/>
              </w:rPr>
              <w:pict>
                <v:shape id="_x0000_i1116" type="#_x0000_t75" style="width:6.7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3FEA&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6D3FEA&quot;&gt;&lt;m:oMathPara&gt;&lt;m:oMath&gt;&lt;m:acc&gt;&lt;m:accPr&gt;&lt;m:chr m:val=&quot;М…&quot;/&gt;&lt;m:ctrlPr&gt;&lt;w:rPr&gt;&lt;w:rFonts w:ascii=&quot;Cambria Math&quot; w:h-ansi=&quot;Cambria Math&quot;/&gt;&lt;wx:font wx:val=&quot;Cambria Math&quot;/&gt;&lt;w:i/&gt;&lt;w:lang w:val=&quot;RO&quot;/&gt;&lt;/w:rPr&gt;&lt;/m:ctrlPr&gt;&lt;/m:accPr&gt;&lt;m:e&gt;&lt;m:r&gt;&lt;w:rPr&gt;&lt;w:rFonts w:ascii=&quot;Cambria Math&quot; w:h-ansi=&quot;Cambria Math&quot;/&gt;&lt;wx:font wx:val=&quot;Cambria Math&quot;/&gt;&lt;w:i/&gt;&lt;w:lang w:val=&quot;RO&quot;/&gt;&lt;/w:rPr&gt;&lt;m:t&gt;x&lt;/m:t&gt;&lt;/m:r&gt;&lt;/m:e&gt;&lt;/m:acc&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26" o:title="" chromakey="white"/>
                </v:shape>
              </w:pict>
            </w:r>
            <w:r w:rsidRPr="003D42B6">
              <w:rPr>
                <w:lang w:val="ro-RO"/>
              </w:rPr>
              <w:fldChar w:fldCharType="separate"/>
            </w:r>
            <w:r w:rsidRPr="00D91E7B">
              <w:rPr>
                <w:position w:val="-6"/>
              </w:rPr>
              <w:pict>
                <v:shape id="_x0000_i1117" type="#_x0000_t75" style="width:6.7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3FEA&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6D3FEA&quot;&gt;&lt;m:oMathPara&gt;&lt;m:oMath&gt;&lt;m:acc&gt;&lt;m:accPr&gt;&lt;m:chr m:val=&quot;М…&quot;/&gt;&lt;m:ctrlPr&gt;&lt;w:rPr&gt;&lt;w:rFonts w:ascii=&quot;Cambria Math&quot; w:h-ansi=&quot;Cambria Math&quot;/&gt;&lt;wx:font wx:val=&quot;Cambria Math&quot;/&gt;&lt;w:i/&gt;&lt;w:lang w:val=&quot;RO&quot;/&gt;&lt;/w:rPr&gt;&lt;/m:ctrlPr&gt;&lt;/m:accPr&gt;&lt;m:e&gt;&lt;m:r&gt;&lt;w:rPr&gt;&lt;w:rFonts w:ascii=&quot;Cambria Math&quot; w:h-ansi=&quot;Cambria Math&quot;/&gt;&lt;wx:font wx:val=&quot;Cambria Math&quot;/&gt;&lt;w:i/&gt;&lt;w:lang w:val=&quot;RO&quot;/&gt;&lt;/w:rPr&gt;&lt;m:t&gt;x&lt;/m:t&gt;&lt;/m:r&gt;&lt;/m:e&gt;&lt;/m:acc&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26" o:title="" chromakey="white"/>
                </v:shape>
              </w:pict>
            </w:r>
            <w:r w:rsidRPr="003D42B6">
              <w:rPr>
                <w:lang w:val="ro-RO"/>
              </w:rPr>
              <w:fldChar w:fldCharType="end"/>
            </w:r>
            <w:r w:rsidRPr="003D42B6">
              <w:rPr>
                <w:lang w:val="ro-RO"/>
              </w:rPr>
              <w:fldChar w:fldCharType="begin"/>
            </w:r>
            <w:r w:rsidRPr="003D42B6">
              <w:rPr>
                <w:lang w:val="ro-RO"/>
              </w:rPr>
              <w:instrText xml:space="preserve"> QUOTE </w:instrText>
            </w:r>
            <w:r w:rsidRPr="00D91E7B">
              <w:rPr>
                <w:position w:val="-14"/>
              </w:rPr>
              <w:pict>
                <v:shape id="_x0000_i1118" type="#_x0000_t75" style="width:26.25pt;height:21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169D0&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F169D0&quot;&gt;&lt;m:oMathPara&gt;&lt;m:oMath&gt;&lt;m:r&gt;&lt;w:rPr&gt;&lt;w:rFonts w:ascii=&quot;Cambria Math&quot; w:h-ansi=&quot;Cambria Math&quot;/&gt;&lt;wx:font wx:val=&quot;Cambria Math&quot;/&gt;&lt;w:i/&gt;&lt;w:lang w:val=&quot;RO&quot;/&gt;&lt;/w:rPr&gt;&lt;m:t&gt;=&lt;/m:t&gt;&lt;/m:r&gt;&lt;m:f&gt;&lt;m:fPr&gt;&lt;m:ctrlPr&gt;&lt;w:rPr&gt;&lt;w:rFonts w:ascii=&quot;Cambria Math&quot; w:h-ansi=&quot;Cambria Math&quot;/&gt;&lt;wx:font wx:val=&quot;Cambria Math&quot;/&gt;&lt;w:i/&gt;&lt;w:lang w:val=&quot;RO&quot;/&gt;&lt;/w:rPr&gt;&lt;/m:ctrlPr&gt;&lt;/m:fPr&gt;&lt;m:num&gt;&lt;m:sSub&gt;&lt;m:sSubPr&gt;&lt;m:ctrlPr&gt;&lt;w:rPr&gt;&lt;w:rFonts w:ascii=&quot;Cambria Math&quot; w:h-ansi=&quot;Cambria Math&quot;/&gt;&lt;wx:font wx:val=&quot;Cambria Math&quot;/&gt;&lt;w:i/&gt;&lt;w:lang w:val=&quot;RO&quot;/&gt;&lt;/w:rPr&gt;&lt;/m:ctrlPr&gt;&lt;/m:sSubPr&gt;&lt;m:e&gt;&lt;m:r&gt;&lt;w:rPr&gt;&lt;w:rFonts w:ascii=&quot;Cambria Math&quot; w:h-ansi=&quot;Cambria Math&quot;/&gt;&lt;wx:font wx:val=&quot;Cambria Math&quot;/&gt;&lt;w:i/&gt;&lt;w:lang w:val=&quot;RO&quot;/&gt;&lt;/w:rPr&gt;&lt;m:t&gt;в€‘x&lt;/m:t&gt;&lt;/m:r&gt;&lt;/m:e&gt;&lt;m:sub&gt;&lt;m:r&gt;&lt;w:rPr&gt;&lt;w:rFonts w:ascii=&quot;Cambria Math&quot; w:h-ansi=&quot;Cambria Math&quot;/&gt;&lt;wx:font wx:val=&quot;Cambria Math&quot;/&gt;&lt;w:i/&gt;&lt;w:lang w:val=&quot;RO&quot;/&gt;&lt;/w:rPr&gt;&lt;m:t&gt;i&lt;/m:t&gt;&lt;/m:r&gt;&lt;/m:sub&gt;&lt;/m:sSub&gt;&lt;/m:num&gt;&lt;m:den&gt;&lt;m:r&gt;&lt;w:rPr&gt;&lt;w:rFonts w:ascii=&quot;Cambria Math&quot; w:h-ansi=&quot;Cambria Math&quot;/&gt;&lt;wx:font wx:val=&quot;Cambria Math&quot;/&gt;&lt;w:i/&gt;&lt;w:lang w:val=&quot;RO&quot;/&gt;&lt;/w:rPr&gt;&lt;m:t&gt;40&lt;/m:t&gt;&lt;/m:r&gt;&lt;/m:den&gt;&lt;/m:f&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33" o:title="" chromakey="white"/>
                </v:shape>
              </w:pict>
            </w:r>
            <w:r w:rsidRPr="003D42B6">
              <w:rPr>
                <w:lang w:val="ro-RO"/>
              </w:rPr>
              <w:fldChar w:fldCharType="separate"/>
            </w:r>
            <w:r w:rsidRPr="00D91E7B">
              <w:rPr>
                <w:position w:val="-14"/>
              </w:rPr>
              <w:pict>
                <v:shape id="_x0000_i1119" type="#_x0000_t75" style="width:26.25pt;height:21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169D0&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F169D0&quot;&gt;&lt;m:oMathPara&gt;&lt;m:oMath&gt;&lt;m:r&gt;&lt;w:rPr&gt;&lt;w:rFonts w:ascii=&quot;Cambria Math&quot; w:h-ansi=&quot;Cambria Math&quot;/&gt;&lt;wx:font wx:val=&quot;Cambria Math&quot;/&gt;&lt;w:i/&gt;&lt;w:lang w:val=&quot;RO&quot;/&gt;&lt;/w:rPr&gt;&lt;m:t&gt;=&lt;/m:t&gt;&lt;/m:r&gt;&lt;m:f&gt;&lt;m:fPr&gt;&lt;m:ctrlPr&gt;&lt;w:rPr&gt;&lt;w:rFonts w:ascii=&quot;Cambria Math&quot; w:h-ansi=&quot;Cambria Math&quot;/&gt;&lt;wx:font wx:val=&quot;Cambria Math&quot;/&gt;&lt;w:i/&gt;&lt;w:lang w:val=&quot;RO&quot;/&gt;&lt;/w:rPr&gt;&lt;/m:ctrlPr&gt;&lt;/m:fPr&gt;&lt;m:num&gt;&lt;m:sSub&gt;&lt;m:sSubPr&gt;&lt;m:ctrlPr&gt;&lt;w:rPr&gt;&lt;w:rFonts w:ascii=&quot;Cambria Math&quot; w:h-ansi=&quot;Cambria Math&quot;/&gt;&lt;wx:font wx:val=&quot;Cambria Math&quot;/&gt;&lt;w:i/&gt;&lt;w:lang w:val=&quot;RO&quot;/&gt;&lt;/w:rPr&gt;&lt;/m:ctrlPr&gt;&lt;/m:sSubPr&gt;&lt;m:e&gt;&lt;m:r&gt;&lt;w:rPr&gt;&lt;w:rFonts w:ascii=&quot;Cambria Math&quot; w:h-ansi=&quot;Cambria Math&quot;/&gt;&lt;wx:font wx:val=&quot;Cambria Math&quot;/&gt;&lt;w:i/&gt;&lt;w:lang w:val=&quot;RO&quot;/&gt;&lt;/w:rPr&gt;&lt;m:t&gt;в€‘x&lt;/m:t&gt;&lt;/m:r&gt;&lt;/m:e&gt;&lt;m:sub&gt;&lt;m:r&gt;&lt;w:rPr&gt;&lt;w:rFonts w:ascii=&quot;Cambria Math&quot; w:h-ansi=&quot;Cambria Math&quot;/&gt;&lt;wx:font wx:val=&quot;Cambria Math&quot;/&gt;&lt;w:i/&gt;&lt;w:lang w:val=&quot;RO&quot;/&gt;&lt;/w:rPr&gt;&lt;m:t&gt;i&lt;/m:t&gt;&lt;/m:r&gt;&lt;/m:sub&gt;&lt;/m:sSub&gt;&lt;/m:num&gt;&lt;m:den&gt;&lt;m:r&gt;&lt;w:rPr&gt;&lt;w:rFonts w:ascii=&quot;Cambria Math&quot; w:h-ansi=&quot;Cambria Math&quot;/&gt;&lt;wx:font wx:val=&quot;Cambria Math&quot;/&gt;&lt;w:i/&gt;&lt;w:lang w:val=&quot;RO&quot;/&gt;&lt;/w:rPr&gt;&lt;m:t&gt;40&lt;/m:t&gt;&lt;/m:r&gt;&lt;/m:den&gt;&lt;/m:f&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33" o:title="" chromakey="white"/>
                </v:shape>
              </w:pict>
            </w:r>
            <w:r w:rsidRPr="003D42B6">
              <w:rPr>
                <w:lang w:val="ro-RO"/>
              </w:rPr>
              <w:fldChar w:fldCharType="end"/>
            </w:r>
          </w:p>
          <w:p w:rsidR="00AA31B0" w:rsidRDefault="00AA31B0" w:rsidP="00376722">
            <w:pPr>
              <w:pStyle w:val="1"/>
              <w:tabs>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lang w:val="ro-RO"/>
              </w:rPr>
            </w:pPr>
            <w:r w:rsidRPr="00376722">
              <w:rPr>
                <w:lang w:val="ro-RO"/>
              </w:rPr>
              <w:t>(5)</w:t>
            </w:r>
            <w:r>
              <w:rPr>
                <w:sz w:val="20"/>
                <w:lang w:val="ro-RO"/>
              </w:rPr>
              <w:t xml:space="preserve"> </w:t>
            </w:r>
            <w:r>
              <w:rPr>
                <w:lang w:val="ro-RO"/>
              </w:rPr>
              <w:t>P</w:t>
            </w:r>
            <w:r w:rsidRPr="002D5CA3">
              <w:rPr>
                <w:lang w:val="ro-RO"/>
              </w:rPr>
              <w:t xml:space="preserve">entru </w:t>
            </w:r>
            <w:r>
              <w:rPr>
                <w:lang w:val="ro-RO"/>
              </w:rPr>
              <w:t xml:space="preserve">a obţine pe </w:t>
            </w:r>
            <w:r w:rsidRPr="00463475">
              <w:rPr>
                <w:lang w:val="ro-RO"/>
              </w:rPr>
              <w:fldChar w:fldCharType="begin"/>
            </w:r>
            <w:r w:rsidRPr="00463475">
              <w:rPr>
                <w:lang w:val="ro-RO"/>
              </w:rPr>
              <w:instrText xml:space="preserve"> QUOTE </w:instrText>
            </w:r>
            <w:r w:rsidRPr="00D91E7B">
              <w:rPr>
                <w:position w:val="-6"/>
              </w:rPr>
              <w:pict>
                <v:shape id="_x0000_i1120" type="#_x0000_t75" style="width:10.5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0BE1&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020BE1&quot;&gt;&lt;m:oMathPara&gt;&lt;m:oMath&gt;&lt;m:acc&gt;&lt;m:accPr&gt;&lt;m:chr m:val=&quot;М…&quot;/&gt;&lt;m:ctrlPr&gt;&lt;w:rPr&gt;&lt;w:rFonts w:ascii=&quot;Cambria Math&quot; w:h-ansi=&quot;Cambria Math&quot;/&gt;&lt;wx:font wx:val=&quot;Cambria Math&quot;/&gt;&lt;w:i/&gt;&lt;w:sz w:val=&quot;24&quot;/&gt;&lt;w:sz-cs w:val=&quot;24&quot;/&gt;&lt;w:lang w:val=&quot;RO&quot;/&gt;&lt;/w:rPr&gt;&lt;/m:ctrlPr&gt;&lt;/m:accPr&gt;&lt;m:e&gt;&lt;m:r&gt;&lt;w:rPr&gt;&lt;w:rFonts w:ascii=&quot;Cambria Math&quot; w:h-ansi=&quot;Cambria Math&quot;/&gt;&lt;wx:font wx:val=&quot;Cambria Math&quot;/&gt;&lt;w:i/&gt;&lt;w:sz w:val=&quot;24&quot;/&gt;&lt;w:sz-cs w:val=&quot;24&quot;/&gt;&lt;w:lang w:val=&quot;RO&quot;/&gt;&lt;/w:rPr&gt;&lt;m:t&gt;R&lt;/m:t&gt;&lt;/m:r&gt;&lt;/m:e&gt;&lt;/m:acc&gt;&lt;m:r&gt;&lt;w:rPr&gt;&lt;w:rFonts w:ascii=&quot;Cambria Math&quot;/&gt;&lt;wx:font wx:val=&quot;Cambria Math&quot;/&gt;&lt;w:i/&gt;&lt;w:sz w:val=&quot;24&quot;/&gt;&lt;w:sz-cs w:val=&quot;24&quot;/&gt;&lt;w:lang w:val=&quot;RO&quot;/&gt;&lt;/w:rPr&gt;&lt;m:t&gt; &lt;/m:t&gt;&lt;/m:r&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32" o:title="" chromakey="white"/>
                </v:shape>
              </w:pict>
            </w:r>
            <w:r w:rsidRPr="00463475">
              <w:rPr>
                <w:lang w:val="ro-RO"/>
              </w:rPr>
              <w:fldChar w:fldCharType="separate"/>
            </w:r>
            <w:r w:rsidRPr="00D91E7B">
              <w:rPr>
                <w:position w:val="-6"/>
              </w:rPr>
              <w:pict>
                <v:shape id="_x0000_i1121" type="#_x0000_t75" style="width:10.5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0BE1&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020BE1&quot;&gt;&lt;m:oMathPara&gt;&lt;m:oMath&gt;&lt;m:acc&gt;&lt;m:accPr&gt;&lt;m:chr m:val=&quot;М…&quot;/&gt;&lt;m:ctrlPr&gt;&lt;w:rPr&gt;&lt;w:rFonts w:ascii=&quot;Cambria Math&quot; w:h-ansi=&quot;Cambria Math&quot;/&gt;&lt;wx:font wx:val=&quot;Cambria Math&quot;/&gt;&lt;w:i/&gt;&lt;w:sz w:val=&quot;24&quot;/&gt;&lt;w:sz-cs w:val=&quot;24&quot;/&gt;&lt;w:lang w:val=&quot;RO&quot;/&gt;&lt;/w:rPr&gt;&lt;/m:ctrlPr&gt;&lt;/m:accPr&gt;&lt;m:e&gt;&lt;m:r&gt;&lt;w:rPr&gt;&lt;w:rFonts w:ascii=&quot;Cambria Math&quot; w:h-ansi=&quot;Cambria Math&quot;/&gt;&lt;wx:font wx:val=&quot;Cambria Math&quot;/&gt;&lt;w:i/&gt;&lt;w:sz w:val=&quot;24&quot;/&gt;&lt;w:sz-cs w:val=&quot;24&quot;/&gt;&lt;w:lang w:val=&quot;RO&quot;/&gt;&lt;/w:rPr&gt;&lt;m:t&gt;R&lt;/m:t&gt;&lt;/m:r&gt;&lt;/m:e&gt;&lt;/m:acc&gt;&lt;m:r&gt;&lt;w:rPr&gt;&lt;w:rFonts w:ascii=&quot;Cambria Math&quot;/&gt;&lt;wx:font wx:val=&quot;Cambria Math&quot;/&gt;&lt;w:i/&gt;&lt;w:sz w:val=&quot;24&quot;/&gt;&lt;w:sz-cs w:val=&quot;24&quot;/&gt;&lt;w:lang w:val=&quot;RO&quot;/&gt;&lt;/w:rPr&gt;&lt;m:t&gt; &lt;/m:t&gt;&lt;/m:r&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32" o:title="" chromakey="white"/>
                </v:shape>
              </w:pict>
            </w:r>
            <w:r w:rsidRPr="00463475">
              <w:rPr>
                <w:lang w:val="ro-RO"/>
              </w:rPr>
              <w:fldChar w:fldCharType="end"/>
            </w:r>
            <w:r>
              <w:rPr>
                <w:lang w:val="ro-RO"/>
              </w:rPr>
              <w:t>:</w:t>
            </w:r>
          </w:p>
          <w:p w:rsidR="00AA31B0" w:rsidRDefault="00AA31B0" w:rsidP="00376722">
            <w:pPr>
              <w:pStyle w:val="1"/>
              <w:tabs>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lang w:val="ro-RO" w:eastAsia="ro-RO"/>
              </w:rPr>
            </w:pPr>
            <w:r w:rsidRPr="00DC05DC">
              <w:rPr>
                <w:lang w:val="ro-RO" w:eastAsia="ro-RO"/>
              </w:rPr>
              <w:t>Se împarte eșantionul, în ordinea cronologică a selectării, în opt subeșantioane a câte cinci sticle utilizate ca recipiente de măsurare.</w:t>
            </w:r>
          </w:p>
          <w:p w:rsidR="00AA31B0" w:rsidRPr="00DC05DC" w:rsidRDefault="00AA31B0" w:rsidP="00376722">
            <w:pPr>
              <w:rPr>
                <w:lang w:val="ro-RO" w:eastAsia="ro-RO"/>
              </w:rPr>
            </w:pPr>
            <w:r w:rsidRPr="00DC05DC">
              <w:rPr>
                <w:lang w:val="ro-RO" w:eastAsia="ro-RO"/>
              </w:rPr>
              <w:t>Se calculează după cum urmează:</w:t>
            </w:r>
          </w:p>
          <w:p w:rsidR="00AA31B0" w:rsidRDefault="00AA31B0" w:rsidP="00376722">
            <w:pPr>
              <w:pStyle w:val="1"/>
              <w:tabs>
                <w:tab w:val="left" w:pos="630"/>
                <w:tab w:val="left" w:pos="11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lang w:val="ro-RO"/>
              </w:rPr>
            </w:pPr>
            <w:r>
              <w:rPr>
                <w:lang w:val="ro-RO"/>
              </w:rPr>
              <w:t xml:space="preserve">a) </w:t>
            </w:r>
            <w:r w:rsidRPr="002D5CA3">
              <w:rPr>
                <w:lang w:val="ro-RO"/>
              </w:rPr>
              <w:t>amplitudinea fiecărui subeşantion, adică diferenţa dintre</w:t>
            </w:r>
            <w:r>
              <w:rPr>
                <w:lang w:val="ro-RO"/>
              </w:rPr>
              <w:t xml:space="preserve"> capacitatea reală a celei mai mari şi a celei mai mici dintre cele cinci sticle din subeşantion</w:t>
            </w:r>
            <w:r w:rsidRPr="002D5CA3">
              <w:rPr>
                <w:lang w:val="ro-RO"/>
              </w:rPr>
              <w:t xml:space="preserve">; în acest mod se obţin </w:t>
            </w:r>
            <w:r>
              <w:rPr>
                <w:lang w:val="ro-RO"/>
              </w:rPr>
              <w:t>opt</w:t>
            </w:r>
            <w:r w:rsidRPr="002D5CA3">
              <w:rPr>
                <w:lang w:val="ro-RO"/>
              </w:rPr>
              <w:t xml:space="preserve"> valori: </w:t>
            </w:r>
            <w:r w:rsidRPr="002D5CA3">
              <w:rPr>
                <w:i/>
                <w:lang w:val="ro-RO"/>
              </w:rPr>
              <w:t>R</w:t>
            </w:r>
            <w:r w:rsidRPr="002D5CA3">
              <w:rPr>
                <w:i/>
                <w:vertAlign w:val="subscript"/>
                <w:lang w:val="ro-RO"/>
              </w:rPr>
              <w:t>1</w:t>
            </w:r>
            <w:r w:rsidRPr="002D5CA3">
              <w:rPr>
                <w:i/>
                <w:lang w:val="ro-RO"/>
              </w:rPr>
              <w:t>, R</w:t>
            </w:r>
            <w:r w:rsidRPr="002D5CA3">
              <w:rPr>
                <w:i/>
                <w:vertAlign w:val="subscript"/>
                <w:lang w:val="ro-RO"/>
              </w:rPr>
              <w:t>2</w:t>
            </w:r>
            <w:r w:rsidRPr="002D5CA3">
              <w:rPr>
                <w:i/>
                <w:lang w:val="ro-RO"/>
              </w:rPr>
              <w:t>, ......, R</w:t>
            </w:r>
            <w:r w:rsidRPr="002D5CA3">
              <w:rPr>
                <w:i/>
                <w:vertAlign w:val="subscript"/>
                <w:lang w:val="ro-RO"/>
              </w:rPr>
              <w:t>8</w:t>
            </w:r>
            <w:r w:rsidRPr="002D5CA3">
              <w:rPr>
                <w:lang w:val="ro-RO"/>
              </w:rPr>
              <w:t>;</w:t>
            </w:r>
          </w:p>
          <w:p w:rsidR="00AA31B0" w:rsidRDefault="00AA31B0" w:rsidP="00376722">
            <w:pPr>
              <w:pStyle w:val="1"/>
              <w:tabs>
                <w:tab w:val="left" w:pos="630"/>
                <w:tab w:val="left" w:pos="11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lang w:val="ro-RO"/>
              </w:rPr>
            </w:pPr>
            <w:r>
              <w:rPr>
                <w:lang w:val="ro-RO"/>
              </w:rPr>
              <w:t>b) S</w:t>
            </w:r>
            <w:r w:rsidRPr="002D5CA3">
              <w:rPr>
                <w:lang w:val="ro-RO"/>
              </w:rPr>
              <w:t xml:space="preserve">uma amplitudinilor celor </w:t>
            </w:r>
            <w:r>
              <w:rPr>
                <w:lang w:val="ro-RO"/>
              </w:rPr>
              <w:t>opt</w:t>
            </w:r>
            <w:r w:rsidRPr="002D5CA3">
              <w:rPr>
                <w:lang w:val="ro-RO"/>
              </w:rPr>
              <w:t xml:space="preserve"> subeşantioane:</w:t>
            </w:r>
          </w:p>
          <w:p w:rsidR="00AA31B0" w:rsidRPr="002D5CA3" w:rsidRDefault="00AA31B0" w:rsidP="008D7750">
            <w:pPr>
              <w:pStyle w:val="1"/>
              <w:tabs>
                <w:tab w:val="left" w:pos="630"/>
                <w:tab w:val="left" w:pos="11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0" w:firstLine="450"/>
              <w:rPr>
                <w:lang w:val="ro-RO"/>
              </w:rPr>
            </w:pPr>
            <w:r>
              <w:rPr>
                <w:lang w:val="ro-RO"/>
              </w:rPr>
              <w:tab/>
            </w:r>
            <w:r w:rsidRPr="002D5CA3">
              <w:rPr>
                <w:lang w:val="ro-RO"/>
              </w:rPr>
              <w:t>∑</w:t>
            </w:r>
            <w:r w:rsidRPr="002D5CA3">
              <w:rPr>
                <w:i/>
                <w:lang w:val="ro-RO"/>
              </w:rPr>
              <w:t>R</w:t>
            </w:r>
            <w:r w:rsidRPr="002D5CA3">
              <w:rPr>
                <w:i/>
                <w:vertAlign w:val="subscript"/>
                <w:lang w:val="ro-RO"/>
              </w:rPr>
              <w:t>i</w:t>
            </w:r>
            <w:r w:rsidRPr="002D5CA3">
              <w:rPr>
                <w:i/>
                <w:lang w:val="ro-RO"/>
              </w:rPr>
              <w:t xml:space="preserve"> = R</w:t>
            </w:r>
            <w:r w:rsidRPr="002D5CA3">
              <w:rPr>
                <w:i/>
                <w:vertAlign w:val="subscript"/>
                <w:lang w:val="ro-RO"/>
              </w:rPr>
              <w:t>1</w:t>
            </w:r>
            <w:r w:rsidRPr="002D5CA3">
              <w:rPr>
                <w:i/>
                <w:lang w:val="ro-RO"/>
              </w:rPr>
              <w:t>+R</w:t>
            </w:r>
            <w:r w:rsidRPr="002D5CA3">
              <w:rPr>
                <w:i/>
                <w:vertAlign w:val="subscript"/>
                <w:lang w:val="ro-RO"/>
              </w:rPr>
              <w:t>2</w:t>
            </w:r>
            <w:r w:rsidRPr="002D5CA3">
              <w:rPr>
                <w:i/>
                <w:lang w:val="ro-RO"/>
              </w:rPr>
              <w:t>+…+R</w:t>
            </w:r>
            <w:r w:rsidRPr="002D5CA3">
              <w:rPr>
                <w:i/>
                <w:vertAlign w:val="subscript"/>
                <w:lang w:val="ro-RO"/>
              </w:rPr>
              <w:t>8</w:t>
            </w:r>
          </w:p>
          <w:p w:rsidR="00AA31B0" w:rsidRPr="002D5CA3" w:rsidRDefault="00AA31B0" w:rsidP="008D775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o-RO"/>
              </w:rPr>
            </w:pPr>
            <w:r w:rsidRPr="002D5CA3">
              <w:rPr>
                <w:lang w:val="ro-RO"/>
              </w:rPr>
              <w:t xml:space="preserve">Amplitudinea medie </w:t>
            </w:r>
            <w:r w:rsidRPr="00463475">
              <w:rPr>
                <w:lang w:val="ro-RO"/>
              </w:rPr>
              <w:fldChar w:fldCharType="begin"/>
            </w:r>
            <w:r w:rsidRPr="00463475">
              <w:rPr>
                <w:lang w:val="ro-RO"/>
              </w:rPr>
              <w:instrText xml:space="preserve"> QUOTE </w:instrText>
            </w:r>
            <w:r w:rsidRPr="00D91E7B">
              <w:rPr>
                <w:position w:val="-6"/>
              </w:rPr>
              <w:pict>
                <v:shape id="_x0000_i1122" type="#_x0000_t75" style="width:10.5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251A1&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9251A1&quot;&gt;&lt;m:oMathPara&gt;&lt;m:oMath&gt;&lt;m:acc&gt;&lt;m:accPr&gt;&lt;m:chr m:val=&quot;М…&quot;/&gt;&lt;m:ctrlPr&gt;&lt;w:rPr&gt;&lt;w:rFonts w:ascii=&quot;Cambria Math&quot; w:h-ansi=&quot;Cambria Math&quot;/&gt;&lt;wx:font wx:val=&quot;Cambria Math&quot;/&gt;&lt;w:i/&gt;&lt;w:sz w:val=&quot;24&quot;/&gt;&lt;w:sz-cs w:val=&quot;24&quot;/&gt;&lt;w:lang w:val=&quot;RO&quot;/&gt;&lt;/w:rPr&gt;&lt;/m:ctrlPr&gt;&lt;/m:accPr&gt;&lt;m:e&gt;&lt;m:r&gt;&lt;w:rPr&gt;&lt;w:rFonts w:ascii=&quot;Cambria Math&quot; w:h-ansi=&quot;Cambria Math&quot;/&gt;&lt;wx:font wx:val=&quot;Cambria Math&quot;/&gt;&lt;w:i/&gt;&lt;w:sz w:val=&quot;24&quot;/&gt;&lt;w:sz-cs w:val=&quot;24&quot;/&gt;&lt;w:lang w:val=&quot;RO&quot;/&gt;&lt;/w:rPr&gt;&lt;m:t&gt;R&lt;/m:t&gt;&lt;/m:r&gt;&lt;/m:e&gt;&lt;/m:acc&gt;&lt;m:r&gt;&lt;w:rPr&gt;&lt;w:rFonts w:ascii=&quot;Cambria Math&quot;/&gt;&lt;wx:font wx:val=&quot;Cambria Math&quot;/&gt;&lt;w:i/&gt;&lt;w:sz w:val=&quot;24&quot;/&gt;&lt;w:sz-cs w:val=&quot;24&quot;/&gt;&lt;w:lang w:val=&quot;RO&quot;/&gt;&lt;/w:rPr&gt;&lt;m:t&gt; &lt;/m:t&gt;&lt;/m:r&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32" o:title="" chromakey="white"/>
                </v:shape>
              </w:pict>
            </w:r>
            <w:r w:rsidRPr="00463475">
              <w:rPr>
                <w:lang w:val="ro-RO"/>
              </w:rPr>
              <w:fldChar w:fldCharType="separate"/>
            </w:r>
            <w:r w:rsidRPr="00D91E7B">
              <w:rPr>
                <w:position w:val="-6"/>
              </w:rPr>
              <w:pict>
                <v:shape id="_x0000_i1123" type="#_x0000_t75" style="width:10.5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251A1&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9251A1&quot;&gt;&lt;m:oMathPara&gt;&lt;m:oMath&gt;&lt;m:acc&gt;&lt;m:accPr&gt;&lt;m:chr m:val=&quot;М…&quot;/&gt;&lt;m:ctrlPr&gt;&lt;w:rPr&gt;&lt;w:rFonts w:ascii=&quot;Cambria Math&quot; w:h-ansi=&quot;Cambria Math&quot;/&gt;&lt;wx:font wx:val=&quot;Cambria Math&quot;/&gt;&lt;w:i/&gt;&lt;w:sz w:val=&quot;24&quot;/&gt;&lt;w:sz-cs w:val=&quot;24&quot;/&gt;&lt;w:lang w:val=&quot;RO&quot;/&gt;&lt;/w:rPr&gt;&lt;/m:ctrlPr&gt;&lt;/m:accPr&gt;&lt;m:e&gt;&lt;m:r&gt;&lt;w:rPr&gt;&lt;w:rFonts w:ascii=&quot;Cambria Math&quot; w:h-ansi=&quot;Cambria Math&quot;/&gt;&lt;wx:font wx:val=&quot;Cambria Math&quot;/&gt;&lt;w:i/&gt;&lt;w:sz w:val=&quot;24&quot;/&gt;&lt;w:sz-cs w:val=&quot;24&quot;/&gt;&lt;w:lang w:val=&quot;RO&quot;/&gt;&lt;/w:rPr&gt;&lt;m:t&gt;R&lt;/m:t&gt;&lt;/m:r&gt;&lt;/m:e&gt;&lt;/m:acc&gt;&lt;m:r&gt;&lt;w:rPr&gt;&lt;w:rFonts w:ascii=&quot;Cambria Math&quot;/&gt;&lt;wx:font wx:val=&quot;Cambria Math&quot;/&gt;&lt;w:i/&gt;&lt;w:sz w:val=&quot;24&quot;/&gt;&lt;w:sz-cs w:val=&quot;24&quot;/&gt;&lt;w:lang w:val=&quot;RO&quot;/&gt;&lt;/w:rPr&gt;&lt;m:t&gt; &lt;/m:t&gt;&lt;/m:r&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32" o:title="" chromakey="white"/>
                </v:shape>
              </w:pict>
            </w:r>
            <w:r w:rsidRPr="00463475">
              <w:rPr>
                <w:lang w:val="ro-RO"/>
              </w:rPr>
              <w:fldChar w:fldCharType="end"/>
            </w:r>
            <w:r w:rsidRPr="002D5CA3">
              <w:rPr>
                <w:lang w:val="ro-RO"/>
              </w:rPr>
              <w:t xml:space="preserve">a eşantionului este: </w:t>
            </w:r>
            <w:r w:rsidRPr="00463475">
              <w:rPr>
                <w:lang w:val="ro-RO"/>
              </w:rPr>
              <w:fldChar w:fldCharType="begin"/>
            </w:r>
            <w:r w:rsidRPr="00463475">
              <w:rPr>
                <w:lang w:val="ro-RO"/>
              </w:rPr>
              <w:instrText xml:space="preserve"> QUOTE </w:instrText>
            </w:r>
            <w:r w:rsidRPr="00D91E7B">
              <w:rPr>
                <w:position w:val="-6"/>
              </w:rPr>
              <w:pict>
                <v:shape id="_x0000_i1124" type="#_x0000_t75" style="width:7.5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8457B&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28457B&quot;&gt;&lt;m:oMathPara&gt;&lt;m:oMath&gt;&lt;m:acc&gt;&lt;m:accPr&gt;&lt;m:chr m:val=&quot;М…&quot;/&gt;&lt;m:ctrlPr&gt;&lt;w:rPr&gt;&lt;w:rFonts w:ascii=&quot;Cambria Math&quot; w:h-ansi=&quot;Cambria Math&quot;/&gt;&lt;wx:font wx:val=&quot;Cambria Math&quot;/&gt;&lt;w:i/&gt;&lt;w:sz w:val=&quot;24&quot;/&gt;&lt;w:sz-cs w:val=&quot;24&quot;/&gt;&lt;w:lang w:val=&quot;RO&quot;/&gt;&lt;/w:rPr&gt;&lt;/m:ctrlPr&gt;&lt;/m:accPr&gt;&lt;m:e&gt;&lt;m:r&gt;&lt;w:rPr&gt;&lt;w:rFonts w:ascii=&quot;Cambria Math&quot; w:h-ansi=&quot;Cambria Math&quot;/&gt;&lt;wx:font wx:val=&quot;Cambria Math&quot;/&gt;&lt;w:i/&gt;&lt;w:sz w:val=&quot;24&quot;/&gt;&lt;w:sz-cs w:val=&quot;24&quot;/&gt;&lt;w:lang w:val=&quot;RO&quot;/&gt;&lt;/w:rPr&gt;&lt;m:t&gt;R&lt;/m:t&gt;&lt;/m:r&gt;&lt;/m:e&gt;&lt;/m:acc&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31" o:title="" chromakey="white"/>
                </v:shape>
              </w:pict>
            </w:r>
            <w:r w:rsidRPr="00463475">
              <w:rPr>
                <w:lang w:val="ro-RO"/>
              </w:rPr>
              <w:fldChar w:fldCharType="separate"/>
            </w:r>
            <w:r w:rsidRPr="00D91E7B">
              <w:rPr>
                <w:position w:val="-6"/>
              </w:rPr>
              <w:pict>
                <v:shape id="_x0000_i1125" type="#_x0000_t75" style="width:7.5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8457B&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28457B&quot;&gt;&lt;m:oMathPara&gt;&lt;m:oMath&gt;&lt;m:acc&gt;&lt;m:accPr&gt;&lt;m:chr m:val=&quot;М…&quot;/&gt;&lt;m:ctrlPr&gt;&lt;w:rPr&gt;&lt;w:rFonts w:ascii=&quot;Cambria Math&quot; w:h-ansi=&quot;Cambria Math&quot;/&gt;&lt;wx:font wx:val=&quot;Cambria Math&quot;/&gt;&lt;w:i/&gt;&lt;w:sz w:val=&quot;24&quot;/&gt;&lt;w:sz-cs w:val=&quot;24&quot;/&gt;&lt;w:lang w:val=&quot;RO&quot;/&gt;&lt;/w:rPr&gt;&lt;/m:ctrlPr&gt;&lt;/m:accPr&gt;&lt;m:e&gt;&lt;m:r&gt;&lt;w:rPr&gt;&lt;w:rFonts w:ascii=&quot;Cambria Math&quot; w:h-ansi=&quot;Cambria Math&quot;/&gt;&lt;wx:font wx:val=&quot;Cambria Math&quot;/&gt;&lt;w:i/&gt;&lt;w:sz w:val=&quot;24&quot;/&gt;&lt;w:sz-cs w:val=&quot;24&quot;/&gt;&lt;w:lang w:val=&quot;RO&quot;/&gt;&lt;/w:rPr&gt;&lt;m:t&gt;R&lt;/m:t&gt;&lt;/m:r&gt;&lt;/m:e&gt;&lt;/m:acc&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31" o:title="" chromakey="white"/>
                </v:shape>
              </w:pict>
            </w:r>
            <w:r w:rsidRPr="00463475">
              <w:rPr>
                <w:lang w:val="ro-RO"/>
              </w:rPr>
              <w:fldChar w:fldCharType="end"/>
            </w:r>
            <w:r w:rsidRPr="00463475">
              <w:rPr>
                <w:lang w:val="ro-RO"/>
              </w:rPr>
              <w:fldChar w:fldCharType="begin"/>
            </w:r>
            <w:r w:rsidRPr="00463475">
              <w:rPr>
                <w:lang w:val="ro-RO"/>
              </w:rPr>
              <w:instrText xml:space="preserve"> QUOTE </w:instrText>
            </w:r>
            <w:r w:rsidRPr="00D91E7B">
              <w:rPr>
                <w:position w:val="-14"/>
              </w:rPr>
              <w:pict>
                <v:shape id="_x0000_i1126" type="#_x0000_t75" style="width:27pt;height:21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375EF&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D375EF&quot;&gt;&lt;m:oMathPara&gt;&lt;m:oMath&gt;&lt;m:r&gt;&lt;w:rPr&gt;&lt;w:rFonts w:ascii=&quot;Cambria Math&quot; w:h-ansi=&quot;Cambria Math&quot;/&gt;&lt;wx:font wx:val=&quot;Cambria Math&quot;/&gt;&lt;w:i/&gt;&lt;w:sz w:val=&quot;24&quot;/&gt;&lt;w:sz-cs w:val=&quot;24&quot;/&gt;&lt;w:lang w:val=&quot;RO&quot;/&gt;&lt;/w:rPr&gt;&lt;m:t&gt;=&lt;/m:t&gt;&lt;/m:r&gt;&lt;m:f&gt;&lt;m:fPr&gt;&lt;m:ctrlPr&gt;&lt;w:rPr&gt;&lt;w:rFonts w:ascii=&quot;Cambria Math&quot; w:h-ansi=&quot;Cambria Math&quot;/&gt;&lt;wx:font wx:val=&quot;Cambria Math&quot;/&gt;&lt;w:i/&gt;&lt;w:sz w:val=&quot;24&quot;/&gt;&lt;w:sz-cs w:val=&quot;24&quot;/&gt;&lt;w:lang w:val=&quot;RO&quot;/&gt;&lt;/w:rPr&gt;&lt;/m:ctrlPr&gt;&lt;/m:fPr&gt;&lt;m:num&gt;&lt;m:sSub&gt;&lt;m:sSubPr&gt;&lt;m:ctrlPr&gt;&lt;w:rPr&gt;&lt;w:rFonts w:ascii=&quot;Cambria Math&quot; w:h-ansi=&quot;Cambria Math&quot;/&gt;&lt;wx:font wx:val=&quot;Cambria Math&quot;/&gt;&lt;w:i/&gt;&lt;w:sz w:val=&quot;24&quot;/&gt;&lt;w:sz-cs w:val=&quot;24&quot;/&gt;&lt;w:lang w:val=&quot;RO&quot;/&gt;&lt;/w:rPr&gt;&lt;/m:ctrlPr&gt;&lt;/m:sSubPr&gt;&lt;m:e&gt;&lt;m:r&gt;&lt;w:rPr&gt;&lt;w:rFonts w:ascii=&quot;Cambria Math&quot; w:h-ansi=&quot;Cambria Math&quot;/&gt;&lt;wx:font wx:val=&quot;Cambria Math&quot;/&gt;&lt;w:i/&gt;&lt;w:sz w:val=&quot;24&quot;/&gt;&lt;w:sz-cs w:val=&quot;24&quot;/&gt;&lt;w:lang w:val=&quot;RO&quot;/&gt;&lt;/w:rPr&gt;&lt;m:t&gt;в€‘R&lt;/m:t&gt;&lt;/m:r&gt;&lt;/m:e&gt;&lt;m:sub&gt;&lt;m:r&gt;&lt;w:rPr&gt;&lt;w:rFonts w:ascii=&quot;Cambria Math&quot; w:h-ansi=&quot;Cambria Math&quot;/&gt;&lt;wx:font wx:val=&quot;Cambria Math&quot;/&gt;&lt;w:i/&gt;&lt;w:sz w:val=&quot;24&quot;/&gt;&lt;w:sz-cs w:val=&quot;24&quot;/&gt;&lt;w:lang w:val=&quot;RO&quot;/&gt;&lt;/w:rPr&gt;&lt;m:t&gt;i&lt;/m:t&gt;&lt;/m:r&gt;&lt;/m:sub&gt;&lt;/m:sSub&gt;&lt;/m:num&gt;&lt;m:den&gt;&lt;m:r&gt;&lt;w:rPr&gt;&lt;w:rFonts w:ascii=&quot;Cambria Math&quot; w:h-ansi=&quot;Cambria Math&quot;/&gt;&lt;wx:font wx:val=&quot;Cambria Math&quot;/&gt;&lt;w:i/&gt;&lt;w:sz w:val=&quot;24&quot;/&gt;&lt;w:sz-cs w:val=&quot;24&quot;/&gt;&lt;w:lang w:val=&quot;RO&quot;/&gt;&lt;/w:rPr&gt;&lt;m:t&gt;8&lt;/m:t&gt;&lt;/m:r&gt;&lt;/m:den&gt;&lt;/m:f&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34" o:title="" chromakey="white"/>
                </v:shape>
              </w:pict>
            </w:r>
            <w:r w:rsidRPr="00463475">
              <w:rPr>
                <w:lang w:val="ro-RO"/>
              </w:rPr>
              <w:fldChar w:fldCharType="separate"/>
            </w:r>
            <w:r w:rsidRPr="00D91E7B">
              <w:rPr>
                <w:position w:val="-14"/>
              </w:rPr>
              <w:pict>
                <v:shape id="_x0000_i1127" type="#_x0000_t75" style="width:27pt;height:21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144&quot;/&gt;&lt;w:hyphenationZone w:val=&quot;425&quot;/&gt;&lt;w:punctuationKerning/&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069E4&quot;/&gt;&lt;wsp:rsid wsp:val=&quot;0000212F&quot;/&gt;&lt;wsp:rsid wsp:val=&quot;00012D4E&quot;/&gt;&lt;wsp:rsid wsp:val=&quot;000268EA&quot;/&gt;&lt;wsp:rsid wsp:val=&quot;0003107F&quot;/&gt;&lt;wsp:rsid wsp:val=&quot;000453B5&quot;/&gt;&lt;wsp:rsid wsp:val=&quot;000528C9&quot;/&gt;&lt;wsp:rsid wsp:val=&quot;00056C96&quot;/&gt;&lt;wsp:rsid wsp:val=&quot;00071C21&quot;/&gt;&lt;wsp:rsid wsp:val=&quot;000726ED&quot;/&gt;&lt;wsp:rsid wsp:val=&quot;00087C89&quot;/&gt;&lt;wsp:rsid wsp:val=&quot;00095FD8&quot;/&gt;&lt;wsp:rsid wsp:val=&quot;0009789B&quot;/&gt;&lt;wsp:rsid wsp:val=&quot;000A0536&quot;/&gt;&lt;wsp:rsid wsp:val=&quot;000C5716&quot;/&gt;&lt;wsp:rsid wsp:val=&quot;000C6347&quot;/&gt;&lt;wsp:rsid wsp:val=&quot;000E34A8&quot;/&gt;&lt;wsp:rsid wsp:val=&quot;000F0F7C&quot;/&gt;&lt;wsp:rsid wsp:val=&quot;00115D5D&quot;/&gt;&lt;wsp:rsid wsp:val=&quot;00131A5E&quot;/&gt;&lt;wsp:rsid wsp:val=&quot;00166559&quot;/&gt;&lt;wsp:rsid wsp:val=&quot;00183B73&quot;/&gt;&lt;wsp:rsid wsp:val=&quot;00193525&quot;/&gt;&lt;wsp:rsid wsp:val=&quot;001B1362&quot;/&gt;&lt;wsp:rsid wsp:val=&quot;001B2649&quot;/&gt;&lt;wsp:rsid wsp:val=&quot;001B42D3&quot;/&gt;&lt;wsp:rsid wsp:val=&quot;001D7076&quot;/&gt;&lt;wsp:rsid wsp:val=&quot;001D7D54&quot;/&gt;&lt;wsp:rsid wsp:val=&quot;001E478D&quot;/&gt;&lt;wsp:rsid wsp:val=&quot;00204303&quot;/&gt;&lt;wsp:rsid wsp:val=&quot;00225200&quot;/&gt;&lt;wsp:rsid wsp:val=&quot;002278A4&quot;/&gt;&lt;wsp:rsid wsp:val=&quot;002351CA&quot;/&gt;&lt;wsp:rsid wsp:val=&quot;00237634&quot;/&gt;&lt;wsp:rsid wsp:val=&quot;0024297D&quot;/&gt;&lt;wsp:rsid wsp:val=&quot;00255654&quot;/&gt;&lt;wsp:rsid wsp:val=&quot;00256F6F&quot;/&gt;&lt;wsp:rsid wsp:val=&quot;00266E1C&quot;/&gt;&lt;wsp:rsid wsp:val=&quot;00274FF5&quot;/&gt;&lt;wsp:rsid wsp:val=&quot;00276228&quot;/&gt;&lt;wsp:rsid wsp:val=&quot;00277309&quot;/&gt;&lt;wsp:rsid wsp:val=&quot;002C247F&quot;/&gt;&lt;wsp:rsid wsp:val=&quot;002D5CA3&quot;/&gt;&lt;wsp:rsid wsp:val=&quot;00302078&quot;/&gt;&lt;wsp:rsid wsp:val=&quot;003024D3&quot;/&gt;&lt;wsp:rsid wsp:val=&quot;00311CF9&quot;/&gt;&lt;wsp:rsid wsp:val=&quot;0032073C&quot;/&gt;&lt;wsp:rsid wsp:val=&quot;00330533&quot;/&gt;&lt;wsp:rsid wsp:val=&quot;003368A5&quot;/&gt;&lt;wsp:rsid wsp:val=&quot;003467F8&quot;/&gt;&lt;wsp:rsid wsp:val=&quot;00365424&quot;/&gt;&lt;wsp:rsid wsp:val=&quot;003903B9&quot;/&gt;&lt;wsp:rsid wsp:val=&quot;003B1E78&quot;/&gt;&lt;wsp:rsid wsp:val=&quot;003B219F&quot;/&gt;&lt;wsp:rsid wsp:val=&quot;003F1518&quot;/&gt;&lt;wsp:rsid wsp:val=&quot;004552D9&quot;/&gt;&lt;wsp:rsid wsp:val=&quot;00463475&quot;/&gt;&lt;wsp:rsid wsp:val=&quot;004B2706&quot;/&gt;&lt;wsp:rsid wsp:val=&quot;004B7BB8&quot;/&gt;&lt;wsp:rsid wsp:val=&quot;004C052A&quot;/&gt;&lt;wsp:rsid wsp:val=&quot;004E1CE9&quot;/&gt;&lt;wsp:rsid wsp:val=&quot;004E6EE4&quot;/&gt;&lt;wsp:rsid wsp:val=&quot;00502035&quot;/&gt;&lt;wsp:rsid wsp:val=&quot;00511E8B&quot;/&gt;&lt;wsp:rsid wsp:val=&quot;00512C60&quot;/&gt;&lt;wsp:rsid wsp:val=&quot;00513453&quot;/&gt;&lt;wsp:rsid wsp:val=&quot;00525A3C&quot;/&gt;&lt;wsp:rsid wsp:val=&quot;00537944&quot;/&gt;&lt;wsp:rsid wsp:val=&quot;00540CF8&quot;/&gt;&lt;wsp:rsid wsp:val=&quot;0054600A&quot;/&gt;&lt;wsp:rsid wsp:val=&quot;0056677B&quot;/&gt;&lt;wsp:rsid wsp:val=&quot;00573187&quot;/&gt;&lt;wsp:rsid wsp:val=&quot;00583D78&quot;/&gt;&lt;wsp:rsid wsp:val=&quot;00583E14&quot;/&gt;&lt;wsp:rsid wsp:val=&quot;005B526F&quot;/&gt;&lt;wsp:rsid wsp:val=&quot;005D30AD&quot;/&gt;&lt;wsp:rsid wsp:val=&quot;006418DB&quot;/&gt;&lt;wsp:rsid wsp:val=&quot;00647EA9&quot;/&gt;&lt;wsp:rsid wsp:val=&quot;0066423B&quot;/&gt;&lt;wsp:rsid wsp:val=&quot;006D71FE&quot;/&gt;&lt;wsp:rsid wsp:val=&quot;006E64DC&quot;/&gt;&lt;wsp:rsid wsp:val=&quot;006F776D&quot;/&gt;&lt;wsp:rsid wsp:val=&quot;0070344B&quot;/&gt;&lt;wsp:rsid wsp:val=&quot;00721A5A&quot;/&gt;&lt;wsp:rsid wsp:val=&quot;00756F8E&quot;/&gt;&lt;wsp:rsid wsp:val=&quot;007E6A01&quot;/&gt;&lt;wsp:rsid wsp:val=&quot;0081013D&quot;/&gt;&lt;wsp:rsid wsp:val=&quot;00830B5E&quot;/&gt;&lt;wsp:rsid wsp:val=&quot;00850185&quot;/&gt;&lt;wsp:rsid wsp:val=&quot;00855F08&quot;/&gt;&lt;wsp:rsid wsp:val=&quot;00866AFF&quot;/&gt;&lt;wsp:rsid wsp:val=&quot;00877665&quot;/&gt;&lt;wsp:rsid wsp:val=&quot;0088419F&quot;/&gt;&lt;wsp:rsid wsp:val=&quot;008A1381&quot;/&gt;&lt;wsp:rsid wsp:val=&quot;008F08FD&quot;/&gt;&lt;wsp:rsid wsp:val=&quot;008F63E8&quot;/&gt;&lt;wsp:rsid wsp:val=&quot;00905E4B&quot;/&gt;&lt;wsp:rsid wsp:val=&quot;009069E4&quot;/&gt;&lt;wsp:rsid wsp:val=&quot;00913502&quot;/&gt;&lt;wsp:rsid wsp:val=&quot;0092041D&quot;/&gt;&lt;wsp:rsid wsp:val=&quot;0094245A&quot;/&gt;&lt;wsp:rsid wsp:val=&quot;009763CE&quot;/&gt;&lt;wsp:rsid wsp:val=&quot;0097702E&quot;/&gt;&lt;wsp:rsid wsp:val=&quot;00983480&quot;/&gt;&lt;wsp:rsid wsp:val=&quot;009A6A33&quot;/&gt;&lt;wsp:rsid wsp:val=&quot;009B55F7&quot;/&gt;&lt;wsp:rsid wsp:val=&quot;009C0E37&quot;/&gt;&lt;wsp:rsid wsp:val=&quot;009E7DF4&quot;/&gt;&lt;wsp:rsid wsp:val=&quot;009F48C1&quot;/&gt;&lt;wsp:rsid wsp:val=&quot;00A15238&quot;/&gt;&lt;wsp:rsid wsp:val=&quot;00A357E8&quot;/&gt;&lt;wsp:rsid wsp:val=&quot;00A479B4&quot;/&gt;&lt;wsp:rsid wsp:val=&quot;00A81F60&quot;/&gt;&lt;wsp:rsid wsp:val=&quot;00A833DC&quot;/&gt;&lt;wsp:rsid wsp:val=&quot;00A90970&quot;/&gt;&lt;wsp:rsid wsp:val=&quot;00AB2A43&quot;/&gt;&lt;wsp:rsid wsp:val=&quot;00AB4AE9&quot;/&gt;&lt;wsp:rsid wsp:val=&quot;00AD2E34&quot;/&gt;&lt;wsp:rsid wsp:val=&quot;00AF5B09&quot;/&gt;&lt;wsp:rsid wsp:val=&quot;00B14BB4&quot;/&gt;&lt;wsp:rsid wsp:val=&quot;00B231E2&quot;/&gt;&lt;wsp:rsid wsp:val=&quot;00B2652B&quot;/&gt;&lt;wsp:rsid wsp:val=&quot;00B421C6&quot;/&gt;&lt;wsp:rsid wsp:val=&quot;00B6145F&quot;/&gt;&lt;wsp:rsid wsp:val=&quot;00B63054&quot;/&gt;&lt;wsp:rsid wsp:val=&quot;00B64B1A&quot;/&gt;&lt;wsp:rsid wsp:val=&quot;00B66B2A&quot;/&gt;&lt;wsp:rsid wsp:val=&quot;00BB17F0&quot;/&gt;&lt;wsp:rsid wsp:val=&quot;00BB45C1&quot;/&gt;&lt;wsp:rsid wsp:val=&quot;00BE1AE5&quot;/&gt;&lt;wsp:rsid wsp:val=&quot;00C04E9F&quot;/&gt;&lt;wsp:rsid wsp:val=&quot;00C169A9&quot;/&gt;&lt;wsp:rsid wsp:val=&quot;00C53AA7&quot;/&gt;&lt;wsp:rsid wsp:val=&quot;00C61596&quot;/&gt;&lt;wsp:rsid wsp:val=&quot;00C64C6D&quot;/&gt;&lt;wsp:rsid wsp:val=&quot;00C94269&quot;/&gt;&lt;wsp:rsid wsp:val=&quot;00CB617B&quot;/&gt;&lt;wsp:rsid wsp:val=&quot;00CE67CC&quot;/&gt;&lt;wsp:rsid wsp:val=&quot;00D06637&quot;/&gt;&lt;wsp:rsid wsp:val=&quot;00D31CF3&quot;/&gt;&lt;wsp:rsid wsp:val=&quot;00D375EF&quot;/&gt;&lt;wsp:rsid wsp:val=&quot;00D409E5&quot;/&gt;&lt;wsp:rsid wsp:val=&quot;00D60EC0&quot;/&gt;&lt;wsp:rsid wsp:val=&quot;00D97315&quot;/&gt;&lt;wsp:rsid wsp:val=&quot;00DB52D9&quot;/&gt;&lt;wsp:rsid wsp:val=&quot;00DC2808&quot;/&gt;&lt;wsp:rsid wsp:val=&quot;00DD6486&quot;/&gt;&lt;wsp:rsid wsp:val=&quot;00DE3C30&quot;/&gt;&lt;wsp:rsid wsp:val=&quot;00DF0FB4&quot;/&gt;&lt;wsp:rsid wsp:val=&quot;00DF26D0&quot;/&gt;&lt;wsp:rsid wsp:val=&quot;00DF71DC&quot;/&gt;&lt;wsp:rsid wsp:val=&quot;00E13D34&quot;/&gt;&lt;wsp:rsid wsp:val=&quot;00E22659&quot;/&gt;&lt;wsp:rsid wsp:val=&quot;00E409F5&quot;/&gt;&lt;wsp:rsid wsp:val=&quot;00E43E1D&quot;/&gt;&lt;wsp:rsid wsp:val=&quot;00E52877&quot;/&gt;&lt;wsp:rsid wsp:val=&quot;00E668D0&quot;/&gt;&lt;wsp:rsid wsp:val=&quot;00EC1B81&quot;/&gt;&lt;wsp:rsid wsp:val=&quot;00EE2F79&quot;/&gt;&lt;wsp:rsid wsp:val=&quot;00F052C4&quot;/&gt;&lt;wsp:rsid wsp:val=&quot;00F12D9F&quot;/&gt;&lt;wsp:rsid wsp:val=&quot;00F1560F&quot;/&gt;&lt;wsp:rsid wsp:val=&quot;00F66E88&quot;/&gt;&lt;wsp:rsid wsp:val=&quot;00F70A08&quot;/&gt;&lt;wsp:rsid wsp:val=&quot;00F7170C&quot;/&gt;&lt;wsp:rsid wsp:val=&quot;00FA6DA3&quot;/&gt;&lt;wsp:rsid wsp:val=&quot;00FB0196&quot;/&gt;&lt;wsp:rsid wsp:val=&quot;00FB0D82&quot;/&gt;&lt;wsp:rsid wsp:val=&quot;00FF4CBF&quot;/&gt;&lt;/wsp:rsids&gt;&lt;/w:docPr&gt;&lt;w:body&gt;&lt;w:p wsp:rsidR=&quot;00000000&quot; wsp:rsidRDefault=&quot;00D375EF&quot;&gt;&lt;m:oMathPara&gt;&lt;m:oMath&gt;&lt;m:r&gt;&lt;w:rPr&gt;&lt;w:rFonts w:ascii=&quot;Cambria Math&quot; w:h-ansi=&quot;Cambria Math&quot;/&gt;&lt;wx:font wx:val=&quot;Cambria Math&quot;/&gt;&lt;w:i/&gt;&lt;w:sz w:val=&quot;24&quot;/&gt;&lt;w:sz-cs w:val=&quot;24&quot;/&gt;&lt;w:lang w:val=&quot;RO&quot;/&gt;&lt;/w:rPr&gt;&lt;m:t&gt;=&lt;/m:t&gt;&lt;/m:r&gt;&lt;m:f&gt;&lt;m:fPr&gt;&lt;m:ctrlPr&gt;&lt;w:rPr&gt;&lt;w:rFonts w:ascii=&quot;Cambria Math&quot; w:h-ansi=&quot;Cambria Math&quot;/&gt;&lt;wx:font wx:val=&quot;Cambria Math&quot;/&gt;&lt;w:i/&gt;&lt;w:sz w:val=&quot;24&quot;/&gt;&lt;w:sz-cs w:val=&quot;24&quot;/&gt;&lt;w:lang w:val=&quot;RO&quot;/&gt;&lt;/w:rPr&gt;&lt;/m:ctrlPr&gt;&lt;/m:fPr&gt;&lt;m:num&gt;&lt;m:sSub&gt;&lt;m:sSubPr&gt;&lt;m:ctrlPr&gt;&lt;w:rPr&gt;&lt;w:rFonts w:ascii=&quot;Cambria Math&quot; w:h-ansi=&quot;Cambria Math&quot;/&gt;&lt;wx:font wx:val=&quot;Cambria Math&quot;/&gt;&lt;w:i/&gt;&lt;w:sz w:val=&quot;24&quot;/&gt;&lt;w:sz-cs w:val=&quot;24&quot;/&gt;&lt;w:lang w:val=&quot;RO&quot;/&gt;&lt;/w:rPr&gt;&lt;/m:ctrlPr&gt;&lt;/m:sSubPr&gt;&lt;m:e&gt;&lt;m:r&gt;&lt;w:rPr&gt;&lt;w:rFonts w:ascii=&quot;Cambria Math&quot; w:h-ansi=&quot;Cambria Math&quot;/&gt;&lt;wx:font wx:val=&quot;Cambria Math&quot;/&gt;&lt;w:i/&gt;&lt;w:sz w:val=&quot;24&quot;/&gt;&lt;w:sz-cs w:val=&quot;24&quot;/&gt;&lt;w:lang w:val=&quot;RO&quot;/&gt;&lt;/w:rPr&gt;&lt;m:t&gt;в€‘R&lt;/m:t&gt;&lt;/m:r&gt;&lt;/m:e&gt;&lt;m:sub&gt;&lt;m:r&gt;&lt;w:rPr&gt;&lt;w:rFonts w:ascii=&quot;Cambria Math&quot; w:h-ansi=&quot;Cambria Math&quot;/&gt;&lt;wx:font wx:val=&quot;Cambria Math&quot;/&gt;&lt;w:i/&gt;&lt;w:sz w:val=&quot;24&quot;/&gt;&lt;w:sz-cs w:val=&quot;24&quot;/&gt;&lt;w:lang w:val=&quot;RO&quot;/&gt;&lt;/w:rPr&gt;&lt;m:t&gt;i&lt;/m:t&gt;&lt;/m:r&gt;&lt;/m:sub&gt;&lt;/m:sSub&gt;&lt;/m:num&gt;&lt;m:den&gt;&lt;m:r&gt;&lt;w:rPr&gt;&lt;w:rFonts w:ascii=&quot;Cambria Math&quot; w:h-ansi=&quot;Cambria Math&quot;/&gt;&lt;wx:font wx:val=&quot;Cambria Math&quot;/&gt;&lt;w:i/&gt;&lt;w:sz w:val=&quot;24&quot;/&gt;&lt;w:sz-cs w:val=&quot;24&quot;/&gt;&lt;w:lang w:val=&quot;RO&quot;/&gt;&lt;/w:rPr&gt;&lt;m:t&gt;8&lt;/m:t&gt;&lt;/m:r&gt;&lt;/m:den&gt;&lt;/m:f&gt;&lt;/m:oMath&gt;&lt;/m:oMathPara&gt;&lt;/w:p&gt;&lt;w:sectPr wsp:rsidR=&quot;00000000&quot;&gt;&lt;w:pgSz w:w=&quot;12240&quot; w:h=&quot;15840&quot;/&gt;&lt;w:pgMar w:top=&quot;1134&quot; w:right=&quot;850&quot; w:bottom=&quot;1134&quot; w:left=&quot;1701&quot; w:header=&quot;708&quot; w:footer=&quot;708&quot; w:gutter=&quot;0&quot;/&gt;&lt;w:cols w:space=&quot;708&quot;/&gt;&lt;/w:sectPr&gt;&lt;/w:body&gt;&lt;/w:wordDocument&gt;">
                  <v:imagedata r:id="rId34" o:title="" chromakey="white"/>
                </v:shape>
              </w:pict>
            </w:r>
            <w:r w:rsidRPr="00463475">
              <w:rPr>
                <w:lang w:val="ro-RO"/>
              </w:rPr>
              <w:fldChar w:fldCharType="end"/>
            </w:r>
          </w:p>
          <w:p w:rsidR="00AA31B0" w:rsidRPr="00A0311C" w:rsidRDefault="00AA31B0" w:rsidP="00B0052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o-RO"/>
              </w:rPr>
            </w:pPr>
          </w:p>
        </w:tc>
        <w:tc>
          <w:tcPr>
            <w:tcW w:w="1260" w:type="dxa"/>
            <w:tcBorders>
              <w:top w:val="single" w:sz="6" w:space="0" w:color="000000"/>
              <w:left w:val="single" w:sz="6" w:space="0" w:color="000000"/>
              <w:bottom w:val="single" w:sz="6" w:space="0" w:color="000000"/>
              <w:right w:val="single" w:sz="6" w:space="0" w:color="000000"/>
            </w:tcBorders>
          </w:tcPr>
          <w:p w:rsidR="00AA31B0" w:rsidRPr="005B422D" w:rsidRDefault="00AA31B0" w:rsidP="00B0052E">
            <w:pPr>
              <w:rPr>
                <w:b/>
                <w:lang w:val="ro-RO"/>
              </w:rPr>
            </w:pPr>
            <w:r w:rsidRPr="005B422D">
              <w:rPr>
                <w:b/>
                <w:sz w:val="22"/>
                <w:szCs w:val="22"/>
                <w:lang w:val="ro-RO"/>
              </w:rPr>
              <w:t>Transpunere completă</w:t>
            </w:r>
          </w:p>
        </w:tc>
        <w:tc>
          <w:tcPr>
            <w:tcW w:w="1440" w:type="dxa"/>
            <w:tcBorders>
              <w:top w:val="single" w:sz="6" w:space="0" w:color="000000"/>
              <w:left w:val="single" w:sz="6" w:space="0" w:color="000000"/>
              <w:bottom w:val="single" w:sz="6" w:space="0" w:color="000000"/>
              <w:right w:val="single" w:sz="6" w:space="0" w:color="000000"/>
            </w:tcBorders>
          </w:tcPr>
          <w:p w:rsidR="00AA31B0" w:rsidRPr="005B422D" w:rsidRDefault="00AA31B0" w:rsidP="00B0052E">
            <w:pPr>
              <w:rPr>
                <w:b/>
                <w:lang w:val="ro-RO"/>
              </w:rPr>
            </w:pPr>
            <w:r w:rsidRPr="005B422D">
              <w:rPr>
                <w:b/>
                <w:sz w:val="22"/>
                <w:szCs w:val="22"/>
                <w:lang w:val="ro-RO"/>
              </w:rPr>
              <w:t>-</w:t>
            </w:r>
          </w:p>
        </w:tc>
        <w:tc>
          <w:tcPr>
            <w:tcW w:w="1260" w:type="dxa"/>
            <w:tcBorders>
              <w:top w:val="single" w:sz="6" w:space="0" w:color="000000"/>
              <w:left w:val="single" w:sz="6" w:space="0" w:color="000000"/>
              <w:bottom w:val="single" w:sz="6" w:space="0" w:color="000000"/>
              <w:right w:val="single" w:sz="6" w:space="0" w:color="000000"/>
            </w:tcBorders>
          </w:tcPr>
          <w:p w:rsidR="00AA31B0" w:rsidRPr="005B422D" w:rsidRDefault="00AA31B0" w:rsidP="00B0052E">
            <w:pPr>
              <w:rPr>
                <w:b/>
                <w:lang w:val="ro-RO"/>
              </w:rPr>
            </w:pPr>
            <w:r w:rsidRPr="005B422D">
              <w:rPr>
                <w:b/>
                <w:sz w:val="22"/>
                <w:szCs w:val="22"/>
                <w:lang w:val="ro-RO"/>
              </w:rPr>
              <w:t>Ministerul Economiei</w:t>
            </w:r>
          </w:p>
        </w:tc>
        <w:tc>
          <w:tcPr>
            <w:tcW w:w="900" w:type="dxa"/>
            <w:tcBorders>
              <w:top w:val="single" w:sz="6" w:space="0" w:color="000000"/>
              <w:left w:val="single" w:sz="6" w:space="0" w:color="000000"/>
              <w:bottom w:val="single" w:sz="6" w:space="0" w:color="000000"/>
              <w:right w:val="single" w:sz="6" w:space="0" w:color="000000"/>
            </w:tcBorders>
          </w:tcPr>
          <w:p w:rsidR="00AA31B0" w:rsidRPr="005B422D" w:rsidRDefault="00AA31B0" w:rsidP="00B0052E">
            <w:pPr>
              <w:rPr>
                <w:b/>
                <w:lang w:val="ro-RO"/>
              </w:rPr>
            </w:pPr>
          </w:p>
        </w:tc>
      </w:tr>
      <w:tr w:rsidR="00AA31B0" w:rsidRPr="00B17E32" w:rsidTr="00B3573B">
        <w:tc>
          <w:tcPr>
            <w:tcW w:w="526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A31B0" w:rsidRPr="00A0311C" w:rsidRDefault="00AA31B0" w:rsidP="00B0052E">
            <w:pPr>
              <w:jc w:val="center"/>
              <w:rPr>
                <w:b/>
                <w:lang w:val="ro-RO"/>
              </w:rPr>
            </w:pPr>
            <w:r>
              <w:rPr>
                <w:b/>
                <w:lang w:val="ro-RO"/>
              </w:rPr>
              <w:t>-</w:t>
            </w:r>
          </w:p>
          <w:p w:rsidR="00AA31B0" w:rsidRPr="00A0311C" w:rsidRDefault="00AA31B0" w:rsidP="00B0052E">
            <w:pPr>
              <w:jc w:val="center"/>
              <w:rPr>
                <w:b/>
                <w:lang w:val="ro-RO"/>
              </w:rPr>
            </w:pPr>
          </w:p>
          <w:p w:rsidR="00AA31B0" w:rsidRPr="00A0311C" w:rsidRDefault="00AA31B0" w:rsidP="00B0052E">
            <w:pPr>
              <w:jc w:val="center"/>
              <w:rPr>
                <w:b/>
                <w:lang w:val="ro-RO"/>
              </w:rPr>
            </w:pPr>
          </w:p>
          <w:p w:rsidR="00AA31B0" w:rsidRPr="00A0311C" w:rsidRDefault="00AA31B0" w:rsidP="00B0052E">
            <w:pPr>
              <w:jc w:val="center"/>
              <w:rPr>
                <w:b/>
                <w:lang w:val="ro-RO"/>
              </w:rPr>
            </w:pPr>
          </w:p>
          <w:p w:rsidR="00AA31B0" w:rsidRPr="00A0311C" w:rsidRDefault="00AA31B0" w:rsidP="00B03E7F">
            <w:pPr>
              <w:tabs>
                <w:tab w:val="left" w:pos="0"/>
              </w:tabs>
              <w:jc w:val="center"/>
              <w:rPr>
                <w:lang w:val="ro-RO"/>
              </w:rPr>
            </w:pPr>
          </w:p>
        </w:tc>
        <w:tc>
          <w:tcPr>
            <w:tcW w:w="5760" w:type="dxa"/>
            <w:tcBorders>
              <w:top w:val="single" w:sz="6" w:space="0" w:color="000000"/>
              <w:left w:val="single" w:sz="6" w:space="0" w:color="000000"/>
              <w:bottom w:val="single" w:sz="6" w:space="0" w:color="000000"/>
              <w:right w:val="single" w:sz="6" w:space="0" w:color="000000"/>
            </w:tcBorders>
          </w:tcPr>
          <w:p w:rsidR="00AA31B0" w:rsidRPr="00644D4F" w:rsidRDefault="00AA31B0" w:rsidP="008D7750">
            <w:pPr>
              <w:jc w:val="right"/>
              <w:rPr>
                <w:b/>
                <w:lang w:val="ro-RO"/>
              </w:rPr>
            </w:pPr>
            <w:r w:rsidRPr="00644D4F">
              <w:rPr>
                <w:b/>
                <w:lang w:val="ro-RO"/>
              </w:rPr>
              <w:t xml:space="preserve">Anexa </w:t>
            </w:r>
            <w:r>
              <w:rPr>
                <w:b/>
                <w:lang w:val="ro-RO"/>
              </w:rPr>
              <w:t>nr.4</w:t>
            </w:r>
          </w:p>
          <w:p w:rsidR="00AA31B0" w:rsidRPr="00644D4F" w:rsidRDefault="00AA31B0" w:rsidP="008D7750">
            <w:pPr>
              <w:jc w:val="right"/>
              <w:rPr>
                <w:lang w:val="ro-RO"/>
              </w:rPr>
            </w:pPr>
            <w:r w:rsidRPr="00644D4F">
              <w:rPr>
                <w:lang w:val="ro-RO"/>
              </w:rPr>
              <w:t>la Hotărîrea Guvernului</w:t>
            </w:r>
          </w:p>
          <w:p w:rsidR="00AA31B0" w:rsidRPr="00644D4F" w:rsidRDefault="00AA31B0" w:rsidP="008D7750">
            <w:pPr>
              <w:jc w:val="right"/>
              <w:rPr>
                <w:lang w:val="ro-RO"/>
              </w:rPr>
            </w:pPr>
            <w:r w:rsidRPr="00644D4F">
              <w:rPr>
                <w:lang w:val="ro-RO"/>
              </w:rPr>
              <w:t xml:space="preserve"> nr. _____ din _________</w:t>
            </w:r>
          </w:p>
          <w:p w:rsidR="00AA31B0" w:rsidRPr="002D5CA3" w:rsidRDefault="00AA31B0" w:rsidP="008D7750">
            <w:pPr>
              <w:jc w:val="right"/>
              <w:rPr>
                <w:b/>
                <w:sz w:val="28"/>
                <w:szCs w:val="28"/>
                <w:highlight w:val="yellow"/>
                <w:lang w:val="ro-RO"/>
              </w:rPr>
            </w:pPr>
          </w:p>
          <w:p w:rsidR="00AA31B0" w:rsidRDefault="00AA31B0" w:rsidP="008D7750">
            <w:pPr>
              <w:jc w:val="center"/>
              <w:rPr>
                <w:b/>
                <w:sz w:val="28"/>
                <w:szCs w:val="28"/>
                <w:lang w:val="ro-RO"/>
              </w:rPr>
            </w:pPr>
          </w:p>
          <w:p w:rsidR="00AA31B0" w:rsidRDefault="00AA31B0" w:rsidP="008D7750">
            <w:pPr>
              <w:jc w:val="center"/>
              <w:rPr>
                <w:b/>
                <w:sz w:val="28"/>
                <w:szCs w:val="28"/>
                <w:lang w:val="ro-RO"/>
              </w:rPr>
            </w:pPr>
            <w:r>
              <w:rPr>
                <w:b/>
                <w:sz w:val="28"/>
                <w:szCs w:val="28"/>
                <w:lang w:val="ro-RO"/>
              </w:rPr>
              <w:t>Semnul</w:t>
            </w:r>
          </w:p>
          <w:p w:rsidR="00AA31B0" w:rsidRPr="002D5CA3" w:rsidRDefault="00AA31B0" w:rsidP="008D7750">
            <w:pPr>
              <w:jc w:val="center"/>
              <w:rPr>
                <w:b/>
                <w:sz w:val="28"/>
                <w:szCs w:val="28"/>
                <w:lang w:val="ro-RO"/>
              </w:rPr>
            </w:pPr>
          </w:p>
          <w:p w:rsidR="00AA31B0" w:rsidRPr="002D5CA3" w:rsidRDefault="00AA31B0" w:rsidP="008D7750">
            <w:pPr>
              <w:tabs>
                <w:tab w:val="left" w:pos="0"/>
              </w:tabs>
              <w:jc w:val="center"/>
              <w:rPr>
                <w:color w:val="000000"/>
                <w:lang w:val="ro-RO"/>
              </w:rPr>
            </w:pPr>
            <w:r w:rsidRPr="00D91E7B">
              <w:rPr>
                <w:noProof/>
                <w:color w:val="000000"/>
                <w:lang w:val="ro-RO" w:eastAsia="ro-RO"/>
              </w:rPr>
              <w:pict>
                <v:shape id="Picture 2" o:spid="_x0000_i1128" type="#_x0000_t75" alt="IMG" style="width:82.5pt;height:109.5pt;visibility:visible">
                  <v:imagedata r:id="rId35" o:title=""/>
                </v:shape>
              </w:pict>
            </w:r>
          </w:p>
          <w:p w:rsidR="00AA31B0" w:rsidRPr="00A0311C" w:rsidRDefault="00AA31B0" w:rsidP="008D7750">
            <w:pPr>
              <w:tabs>
                <w:tab w:val="left" w:pos="0"/>
              </w:tabs>
              <w:jc w:val="center"/>
              <w:rPr>
                <w:b/>
                <w:lang w:val="ro-RO"/>
              </w:rPr>
            </w:pPr>
          </w:p>
        </w:tc>
        <w:tc>
          <w:tcPr>
            <w:tcW w:w="1260" w:type="dxa"/>
            <w:tcBorders>
              <w:top w:val="single" w:sz="6" w:space="0" w:color="000000"/>
              <w:left w:val="single" w:sz="6" w:space="0" w:color="000000"/>
              <w:bottom w:val="single" w:sz="6" w:space="0" w:color="000000"/>
              <w:right w:val="single" w:sz="6" w:space="0" w:color="000000"/>
            </w:tcBorders>
          </w:tcPr>
          <w:p w:rsidR="00AA31B0" w:rsidRPr="005B422D" w:rsidRDefault="00AA31B0" w:rsidP="00B0052E">
            <w:pPr>
              <w:rPr>
                <w:b/>
                <w:lang w:val="ro-RO"/>
              </w:rPr>
            </w:pPr>
            <w:r w:rsidRPr="005B422D">
              <w:rPr>
                <w:b/>
                <w:sz w:val="22"/>
                <w:szCs w:val="22"/>
                <w:lang w:val="ro-RO"/>
              </w:rPr>
              <w:t>Transpunere completă</w:t>
            </w:r>
            <w:r>
              <w:rPr>
                <w:b/>
                <w:sz w:val="22"/>
                <w:szCs w:val="22"/>
                <w:lang w:val="ro-RO"/>
              </w:rPr>
              <w:t xml:space="preserve"> </w:t>
            </w:r>
          </w:p>
        </w:tc>
        <w:tc>
          <w:tcPr>
            <w:tcW w:w="1440" w:type="dxa"/>
            <w:tcBorders>
              <w:top w:val="single" w:sz="6" w:space="0" w:color="000000"/>
              <w:left w:val="single" w:sz="6" w:space="0" w:color="000000"/>
              <w:bottom w:val="single" w:sz="6" w:space="0" w:color="000000"/>
              <w:right w:val="single" w:sz="6" w:space="0" w:color="000000"/>
            </w:tcBorders>
          </w:tcPr>
          <w:p w:rsidR="00AA31B0" w:rsidRPr="00376722" w:rsidRDefault="00AA31B0" w:rsidP="00B3573B">
            <w:pPr>
              <w:rPr>
                <w:lang w:val="ro-RO"/>
              </w:rPr>
            </w:pPr>
            <w:r w:rsidRPr="005B422D">
              <w:rPr>
                <w:b/>
                <w:sz w:val="22"/>
                <w:szCs w:val="22"/>
                <w:lang w:val="ro-RO"/>
              </w:rPr>
              <w:t>-</w:t>
            </w:r>
            <w:r>
              <w:rPr>
                <w:b/>
                <w:sz w:val="22"/>
                <w:szCs w:val="22"/>
                <w:lang w:val="ro-RO"/>
              </w:rPr>
              <w:t xml:space="preserve">A fost indicat semnul </w:t>
            </w:r>
            <w:r>
              <w:rPr>
                <w:b/>
                <w:sz w:val="22"/>
                <w:szCs w:val="22"/>
                <w:lang w:val="en-US"/>
              </w:rPr>
              <w:t>“epsilon inversat”</w:t>
            </w:r>
            <w:r>
              <w:rPr>
                <w:b/>
                <w:sz w:val="22"/>
                <w:szCs w:val="22"/>
                <w:lang w:val="ro-RO"/>
              </w:rPr>
              <w:t>pentru expunerea mai concisă a prevederilor   (</w:t>
            </w:r>
            <w:r w:rsidRPr="00376722">
              <w:rPr>
                <w:sz w:val="22"/>
                <w:szCs w:val="22"/>
                <w:lang w:val="ro-RO"/>
              </w:rPr>
              <w:t xml:space="preserve">8.1.3 anexa I din Directiva </w:t>
            </w:r>
            <w:r w:rsidRPr="00376722">
              <w:rPr>
                <w:sz w:val="22"/>
                <w:szCs w:val="22"/>
                <w:lang w:val="it-IT"/>
              </w:rPr>
              <w:t>75/107/CEE  A CONSILIULUI din 19 decembrie 1974 privind apropierea legislațiilor statelor membre referitoare la sticlele utilizate ca recipiente de măsurare</w:t>
            </w:r>
            <w:r w:rsidRPr="00376722">
              <w:rPr>
                <w:sz w:val="22"/>
                <w:szCs w:val="22"/>
                <w:lang w:val="ro-RO"/>
              </w:rPr>
              <w:t xml:space="preserve">  și  pct.8 anexa nr. 2 din prezentul regulament)</w:t>
            </w:r>
            <w:r>
              <w:rPr>
                <w:b/>
                <w:sz w:val="22"/>
                <w:szCs w:val="22"/>
                <w:lang w:val="ro-RO"/>
              </w:rPr>
              <w:t xml:space="preserve">  </w:t>
            </w:r>
          </w:p>
          <w:p w:rsidR="00AA31B0" w:rsidRPr="005B422D" w:rsidRDefault="00AA31B0" w:rsidP="00B3573B">
            <w:pPr>
              <w:rPr>
                <w:b/>
                <w:lang w:val="ro-RO"/>
              </w:rPr>
            </w:pPr>
          </w:p>
        </w:tc>
        <w:tc>
          <w:tcPr>
            <w:tcW w:w="1260" w:type="dxa"/>
            <w:tcBorders>
              <w:top w:val="single" w:sz="6" w:space="0" w:color="000000"/>
              <w:left w:val="single" w:sz="6" w:space="0" w:color="000000"/>
              <w:bottom w:val="single" w:sz="6" w:space="0" w:color="000000"/>
              <w:right w:val="single" w:sz="6" w:space="0" w:color="000000"/>
            </w:tcBorders>
          </w:tcPr>
          <w:p w:rsidR="00AA31B0" w:rsidRPr="005B422D" w:rsidRDefault="00AA31B0" w:rsidP="00B0052E">
            <w:pPr>
              <w:rPr>
                <w:b/>
                <w:lang w:val="ro-RO"/>
              </w:rPr>
            </w:pPr>
            <w:r w:rsidRPr="005B422D">
              <w:rPr>
                <w:b/>
                <w:sz w:val="22"/>
                <w:szCs w:val="22"/>
                <w:lang w:val="ro-RO"/>
              </w:rPr>
              <w:t>Ministerul Economiei</w:t>
            </w:r>
          </w:p>
        </w:tc>
        <w:tc>
          <w:tcPr>
            <w:tcW w:w="900" w:type="dxa"/>
            <w:tcBorders>
              <w:top w:val="single" w:sz="6" w:space="0" w:color="000000"/>
              <w:left w:val="single" w:sz="6" w:space="0" w:color="000000"/>
              <w:bottom w:val="single" w:sz="6" w:space="0" w:color="000000"/>
              <w:right w:val="single" w:sz="6" w:space="0" w:color="000000"/>
            </w:tcBorders>
          </w:tcPr>
          <w:p w:rsidR="00AA31B0" w:rsidRPr="00A0311C" w:rsidRDefault="00AA31B0" w:rsidP="00B0052E">
            <w:pPr>
              <w:rPr>
                <w:b/>
                <w:lang w:val="ro-RO"/>
              </w:rPr>
            </w:pPr>
          </w:p>
        </w:tc>
      </w:tr>
    </w:tbl>
    <w:p w:rsidR="00AA31B0" w:rsidRPr="00A0311C" w:rsidRDefault="00AA31B0" w:rsidP="004C32A1">
      <w:pPr>
        <w:rPr>
          <w:lang w:val="en-US"/>
        </w:rPr>
      </w:pPr>
    </w:p>
    <w:sectPr w:rsidR="00AA31B0" w:rsidRPr="00A0311C" w:rsidSect="00D34BE2">
      <w:pgSz w:w="16838" w:h="11906" w:orient="landscape"/>
      <w:pgMar w:top="719"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1B0" w:rsidRDefault="00AA31B0">
      <w:r>
        <w:separator/>
      </w:r>
    </w:p>
  </w:endnote>
  <w:endnote w:type="continuationSeparator" w:id="1">
    <w:p w:rsidR="00AA31B0" w:rsidRDefault="00AA31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EUAlbertina-Regular-Identity-H">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1B0" w:rsidRDefault="00AA31B0">
      <w:r>
        <w:separator/>
      </w:r>
    </w:p>
  </w:footnote>
  <w:footnote w:type="continuationSeparator" w:id="1">
    <w:p w:rsidR="00AA31B0" w:rsidRDefault="00AA31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9"/>
    <w:multiLevelType w:val="multilevel"/>
    <w:tmpl w:val="0000088C"/>
    <w:lvl w:ilvl="0">
      <w:start w:val="1"/>
      <w:numFmt w:val="lowerLetter"/>
      <w:lvlText w:val="(%1)"/>
      <w:lvlJc w:val="left"/>
      <w:pPr>
        <w:ind w:hanging="290"/>
      </w:pPr>
      <w:rPr>
        <w:rFonts w:ascii="Times New Roman" w:hAnsi="Times New Roman" w:cs="Times New Roman"/>
        <w:b w:val="0"/>
        <w:bCs w:val="0"/>
        <w:color w:val="1A171C"/>
        <w:w w:val="85"/>
        <w:sz w:val="19"/>
        <w:szCs w:val="19"/>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162C5861"/>
    <w:multiLevelType w:val="hybridMultilevel"/>
    <w:tmpl w:val="0C4E8BD8"/>
    <w:lvl w:ilvl="0" w:tplc="E8C4465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
    <w:nsid w:val="17F5519D"/>
    <w:multiLevelType w:val="hybridMultilevel"/>
    <w:tmpl w:val="07441A26"/>
    <w:lvl w:ilvl="0" w:tplc="94FAB9DE">
      <w:start w:val="1"/>
      <w:numFmt w:val="decimal"/>
      <w:lvlText w:val="(%1)"/>
      <w:lvlJc w:val="left"/>
      <w:pPr>
        <w:ind w:left="720" w:hanging="360"/>
      </w:pPr>
      <w:rPr>
        <w:rFonts w:cs="Times New Roman" w:hint="default"/>
        <w:b w:val="0"/>
        <w:color w:val="1A171C"/>
        <w:w w:val="106"/>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89C5A46"/>
    <w:multiLevelType w:val="hybridMultilevel"/>
    <w:tmpl w:val="98A802EC"/>
    <w:lvl w:ilvl="0" w:tplc="D2B8956A">
      <w:start w:val="1"/>
      <w:numFmt w:val="lowerLetter"/>
      <w:lvlText w:val="(%1)"/>
      <w:lvlJc w:val="left"/>
      <w:pPr>
        <w:ind w:left="720" w:hanging="360"/>
      </w:pPr>
      <w:rPr>
        <w:rFonts w:cs="Times New Roman" w:hint="default"/>
        <w:b w:val="0"/>
        <w:color w:val="1A171C"/>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0D53899"/>
    <w:multiLevelType w:val="multilevel"/>
    <w:tmpl w:val="6212A758"/>
    <w:lvl w:ilvl="0">
      <w:start w:val="1"/>
      <w:numFmt w:val="decimal"/>
      <w:lvlText w:val="%1."/>
      <w:lvlJc w:val="left"/>
      <w:pPr>
        <w:ind w:left="720" w:hanging="360"/>
      </w:pPr>
      <w:rPr>
        <w:rFonts w:cs="Times New Roman" w:hint="default"/>
        <w:b w:val="0"/>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nsid w:val="242A1D2F"/>
    <w:multiLevelType w:val="hybridMultilevel"/>
    <w:tmpl w:val="B8B46DF0"/>
    <w:lvl w:ilvl="0" w:tplc="52CA9514">
      <w:start w:val="1"/>
      <w:numFmt w:val="decimal"/>
      <w:lvlText w:val="(%1)"/>
      <w:lvlJc w:val="left"/>
      <w:pPr>
        <w:ind w:left="720" w:hanging="360"/>
      </w:pPr>
      <w:rPr>
        <w:rFonts w:cs="Times New Roman" w:hint="default"/>
        <w:b w:val="0"/>
        <w:color w:val="1A171C"/>
        <w:w w:val="106"/>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4ED626D"/>
    <w:multiLevelType w:val="hybridMultilevel"/>
    <w:tmpl w:val="757462D8"/>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
    <w:nsid w:val="25207561"/>
    <w:multiLevelType w:val="hybridMultilevel"/>
    <w:tmpl w:val="DB62D996"/>
    <w:lvl w:ilvl="0" w:tplc="959CFF46">
      <w:start w:val="1"/>
      <w:numFmt w:val="decimal"/>
      <w:lvlText w:val="(%1)"/>
      <w:lvlJc w:val="left"/>
      <w:pPr>
        <w:ind w:left="720" w:hanging="360"/>
      </w:pPr>
      <w:rPr>
        <w:rFonts w:cs="Times New Roman" w:hint="default"/>
        <w:b w:val="0"/>
        <w:color w:val="1A171C"/>
        <w:w w:val="106"/>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7DA1A8B"/>
    <w:multiLevelType w:val="hybridMultilevel"/>
    <w:tmpl w:val="AE7A1A30"/>
    <w:lvl w:ilvl="0" w:tplc="B2C243C8">
      <w:start w:val="1"/>
      <w:numFmt w:val="lowerLetter"/>
      <w:lvlText w:val="%1)"/>
      <w:lvlJc w:val="left"/>
      <w:pPr>
        <w:ind w:left="720" w:hanging="360"/>
      </w:pPr>
      <w:rPr>
        <w:rFonts w:cs="Times New Roman" w:hint="default"/>
        <w:b w:val="0"/>
        <w:color w:val="1A171C"/>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B452809"/>
    <w:multiLevelType w:val="hybridMultilevel"/>
    <w:tmpl w:val="F9E68B66"/>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nsid w:val="2C917107"/>
    <w:multiLevelType w:val="hybridMultilevel"/>
    <w:tmpl w:val="BA8AE156"/>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nsid w:val="304A3674"/>
    <w:multiLevelType w:val="hybridMultilevel"/>
    <w:tmpl w:val="663C7BCA"/>
    <w:lvl w:ilvl="0" w:tplc="169CA6FA">
      <w:start w:val="1"/>
      <w:numFmt w:val="decimal"/>
      <w:lvlText w:val="(%1)"/>
      <w:lvlJc w:val="left"/>
      <w:pPr>
        <w:ind w:left="405" w:hanging="360"/>
      </w:pPr>
      <w:rPr>
        <w:rFonts w:cs="Times New Roman" w:hint="default"/>
        <w:b w:val="0"/>
        <w:color w:val="1A171C"/>
        <w:w w:val="93"/>
        <w:sz w:val="24"/>
      </w:rPr>
    </w:lvl>
    <w:lvl w:ilvl="1" w:tplc="04190019" w:tentative="1">
      <w:start w:val="1"/>
      <w:numFmt w:val="lowerLetter"/>
      <w:lvlText w:val="%2."/>
      <w:lvlJc w:val="left"/>
      <w:pPr>
        <w:ind w:left="1125" w:hanging="360"/>
      </w:pPr>
      <w:rPr>
        <w:rFonts w:cs="Times New Roman"/>
      </w:rPr>
    </w:lvl>
    <w:lvl w:ilvl="2" w:tplc="0419001B" w:tentative="1">
      <w:start w:val="1"/>
      <w:numFmt w:val="lowerRoman"/>
      <w:lvlText w:val="%3."/>
      <w:lvlJc w:val="right"/>
      <w:pPr>
        <w:ind w:left="1845" w:hanging="180"/>
      </w:pPr>
      <w:rPr>
        <w:rFonts w:cs="Times New Roman"/>
      </w:rPr>
    </w:lvl>
    <w:lvl w:ilvl="3" w:tplc="0419000F" w:tentative="1">
      <w:start w:val="1"/>
      <w:numFmt w:val="decimal"/>
      <w:lvlText w:val="%4."/>
      <w:lvlJc w:val="left"/>
      <w:pPr>
        <w:ind w:left="2565" w:hanging="360"/>
      </w:pPr>
      <w:rPr>
        <w:rFonts w:cs="Times New Roman"/>
      </w:rPr>
    </w:lvl>
    <w:lvl w:ilvl="4" w:tplc="04190019" w:tentative="1">
      <w:start w:val="1"/>
      <w:numFmt w:val="lowerLetter"/>
      <w:lvlText w:val="%5."/>
      <w:lvlJc w:val="left"/>
      <w:pPr>
        <w:ind w:left="3285" w:hanging="360"/>
      </w:pPr>
      <w:rPr>
        <w:rFonts w:cs="Times New Roman"/>
      </w:rPr>
    </w:lvl>
    <w:lvl w:ilvl="5" w:tplc="0419001B" w:tentative="1">
      <w:start w:val="1"/>
      <w:numFmt w:val="lowerRoman"/>
      <w:lvlText w:val="%6."/>
      <w:lvlJc w:val="right"/>
      <w:pPr>
        <w:ind w:left="4005" w:hanging="180"/>
      </w:pPr>
      <w:rPr>
        <w:rFonts w:cs="Times New Roman"/>
      </w:rPr>
    </w:lvl>
    <w:lvl w:ilvl="6" w:tplc="0419000F" w:tentative="1">
      <w:start w:val="1"/>
      <w:numFmt w:val="decimal"/>
      <w:lvlText w:val="%7."/>
      <w:lvlJc w:val="left"/>
      <w:pPr>
        <w:ind w:left="4725" w:hanging="360"/>
      </w:pPr>
      <w:rPr>
        <w:rFonts w:cs="Times New Roman"/>
      </w:rPr>
    </w:lvl>
    <w:lvl w:ilvl="7" w:tplc="04190019" w:tentative="1">
      <w:start w:val="1"/>
      <w:numFmt w:val="lowerLetter"/>
      <w:lvlText w:val="%8."/>
      <w:lvlJc w:val="left"/>
      <w:pPr>
        <w:ind w:left="5445" w:hanging="360"/>
      </w:pPr>
      <w:rPr>
        <w:rFonts w:cs="Times New Roman"/>
      </w:rPr>
    </w:lvl>
    <w:lvl w:ilvl="8" w:tplc="0419001B" w:tentative="1">
      <w:start w:val="1"/>
      <w:numFmt w:val="lowerRoman"/>
      <w:lvlText w:val="%9."/>
      <w:lvlJc w:val="right"/>
      <w:pPr>
        <w:ind w:left="6165" w:hanging="180"/>
      </w:pPr>
      <w:rPr>
        <w:rFonts w:cs="Times New Roman"/>
      </w:rPr>
    </w:lvl>
  </w:abstractNum>
  <w:abstractNum w:abstractNumId="12">
    <w:nsid w:val="38140E58"/>
    <w:multiLevelType w:val="hybridMultilevel"/>
    <w:tmpl w:val="2FFC1E82"/>
    <w:lvl w:ilvl="0" w:tplc="2C288880">
      <w:start w:val="1"/>
      <w:numFmt w:val="decimal"/>
      <w:lvlText w:val="%1)"/>
      <w:lvlJc w:val="left"/>
      <w:pPr>
        <w:ind w:left="720" w:hanging="360"/>
      </w:pPr>
      <w:rPr>
        <w:rFonts w:cs="Times New Roman" w:hint="default"/>
        <w:b/>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nsid w:val="3B8C256B"/>
    <w:multiLevelType w:val="hybridMultilevel"/>
    <w:tmpl w:val="099C1DEE"/>
    <w:lvl w:ilvl="0" w:tplc="4424819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nsid w:val="3F0B55DF"/>
    <w:multiLevelType w:val="hybridMultilevel"/>
    <w:tmpl w:val="FB848602"/>
    <w:lvl w:ilvl="0" w:tplc="7CA0AADA">
      <w:start w:val="1"/>
      <w:numFmt w:val="decimal"/>
      <w:lvlText w:val="(%1)"/>
      <w:lvlJc w:val="left"/>
      <w:pPr>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1DA0373"/>
    <w:multiLevelType w:val="hybridMultilevel"/>
    <w:tmpl w:val="91E6A754"/>
    <w:lvl w:ilvl="0" w:tplc="0409000F">
      <w:start w:val="3"/>
      <w:numFmt w:val="decimal"/>
      <w:lvlText w:val="%1."/>
      <w:lvlJc w:val="left"/>
      <w:pPr>
        <w:ind w:left="3060" w:hanging="360"/>
      </w:pPr>
      <w:rPr>
        <w:rFonts w:cs="Times New Roman" w:hint="default"/>
      </w:rPr>
    </w:lvl>
    <w:lvl w:ilvl="1" w:tplc="04090019" w:tentative="1">
      <w:start w:val="1"/>
      <w:numFmt w:val="lowerLetter"/>
      <w:lvlText w:val="%2."/>
      <w:lvlJc w:val="left"/>
      <w:pPr>
        <w:ind w:left="3780" w:hanging="360"/>
      </w:pPr>
      <w:rPr>
        <w:rFonts w:cs="Times New Roman"/>
      </w:rPr>
    </w:lvl>
    <w:lvl w:ilvl="2" w:tplc="0409001B" w:tentative="1">
      <w:start w:val="1"/>
      <w:numFmt w:val="lowerRoman"/>
      <w:lvlText w:val="%3."/>
      <w:lvlJc w:val="right"/>
      <w:pPr>
        <w:ind w:left="4500" w:hanging="180"/>
      </w:pPr>
      <w:rPr>
        <w:rFonts w:cs="Times New Roman"/>
      </w:rPr>
    </w:lvl>
    <w:lvl w:ilvl="3" w:tplc="0409000F" w:tentative="1">
      <w:start w:val="1"/>
      <w:numFmt w:val="decimal"/>
      <w:lvlText w:val="%4."/>
      <w:lvlJc w:val="left"/>
      <w:pPr>
        <w:ind w:left="5220" w:hanging="360"/>
      </w:pPr>
      <w:rPr>
        <w:rFonts w:cs="Times New Roman"/>
      </w:rPr>
    </w:lvl>
    <w:lvl w:ilvl="4" w:tplc="04090019" w:tentative="1">
      <w:start w:val="1"/>
      <w:numFmt w:val="lowerLetter"/>
      <w:lvlText w:val="%5."/>
      <w:lvlJc w:val="left"/>
      <w:pPr>
        <w:ind w:left="5940" w:hanging="360"/>
      </w:pPr>
      <w:rPr>
        <w:rFonts w:cs="Times New Roman"/>
      </w:rPr>
    </w:lvl>
    <w:lvl w:ilvl="5" w:tplc="0409001B" w:tentative="1">
      <w:start w:val="1"/>
      <w:numFmt w:val="lowerRoman"/>
      <w:lvlText w:val="%6."/>
      <w:lvlJc w:val="right"/>
      <w:pPr>
        <w:ind w:left="6660" w:hanging="180"/>
      </w:pPr>
      <w:rPr>
        <w:rFonts w:cs="Times New Roman"/>
      </w:rPr>
    </w:lvl>
    <w:lvl w:ilvl="6" w:tplc="0409000F" w:tentative="1">
      <w:start w:val="1"/>
      <w:numFmt w:val="decimal"/>
      <w:lvlText w:val="%7."/>
      <w:lvlJc w:val="left"/>
      <w:pPr>
        <w:ind w:left="7380" w:hanging="360"/>
      </w:pPr>
      <w:rPr>
        <w:rFonts w:cs="Times New Roman"/>
      </w:rPr>
    </w:lvl>
    <w:lvl w:ilvl="7" w:tplc="04090019" w:tentative="1">
      <w:start w:val="1"/>
      <w:numFmt w:val="lowerLetter"/>
      <w:lvlText w:val="%8."/>
      <w:lvlJc w:val="left"/>
      <w:pPr>
        <w:ind w:left="8100" w:hanging="360"/>
      </w:pPr>
      <w:rPr>
        <w:rFonts w:cs="Times New Roman"/>
      </w:rPr>
    </w:lvl>
    <w:lvl w:ilvl="8" w:tplc="0409001B" w:tentative="1">
      <w:start w:val="1"/>
      <w:numFmt w:val="lowerRoman"/>
      <w:lvlText w:val="%9."/>
      <w:lvlJc w:val="right"/>
      <w:pPr>
        <w:ind w:left="8820" w:hanging="180"/>
      </w:pPr>
      <w:rPr>
        <w:rFonts w:cs="Times New Roman"/>
      </w:rPr>
    </w:lvl>
  </w:abstractNum>
  <w:abstractNum w:abstractNumId="16">
    <w:nsid w:val="43BF49F3"/>
    <w:multiLevelType w:val="hybridMultilevel"/>
    <w:tmpl w:val="BC768B76"/>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D144834"/>
    <w:multiLevelType w:val="hybridMultilevel"/>
    <w:tmpl w:val="590A2C44"/>
    <w:lvl w:ilvl="0" w:tplc="00DC3226">
      <w:start w:val="3"/>
      <w:numFmt w:val="bullet"/>
      <w:lvlText w:val="-"/>
      <w:lvlJc w:val="left"/>
      <w:pPr>
        <w:ind w:left="585" w:hanging="360"/>
      </w:pPr>
      <w:rPr>
        <w:rFonts w:ascii="Times New Roman" w:eastAsia="Times New Roman" w:hAnsi="Times New Roman" w:hint="default"/>
      </w:rPr>
    </w:lvl>
    <w:lvl w:ilvl="1" w:tplc="04190003" w:tentative="1">
      <w:start w:val="1"/>
      <w:numFmt w:val="bullet"/>
      <w:lvlText w:val="o"/>
      <w:lvlJc w:val="left"/>
      <w:pPr>
        <w:ind w:left="1305" w:hanging="360"/>
      </w:pPr>
      <w:rPr>
        <w:rFonts w:ascii="Courier New" w:hAnsi="Courier New" w:hint="default"/>
      </w:rPr>
    </w:lvl>
    <w:lvl w:ilvl="2" w:tplc="04190005" w:tentative="1">
      <w:start w:val="1"/>
      <w:numFmt w:val="bullet"/>
      <w:lvlText w:val=""/>
      <w:lvlJc w:val="left"/>
      <w:pPr>
        <w:ind w:left="2025" w:hanging="360"/>
      </w:pPr>
      <w:rPr>
        <w:rFonts w:ascii="Wingdings" w:hAnsi="Wingdings" w:hint="default"/>
      </w:rPr>
    </w:lvl>
    <w:lvl w:ilvl="3" w:tplc="04190001" w:tentative="1">
      <w:start w:val="1"/>
      <w:numFmt w:val="bullet"/>
      <w:lvlText w:val=""/>
      <w:lvlJc w:val="left"/>
      <w:pPr>
        <w:ind w:left="2745" w:hanging="360"/>
      </w:pPr>
      <w:rPr>
        <w:rFonts w:ascii="Symbol" w:hAnsi="Symbol" w:hint="default"/>
      </w:rPr>
    </w:lvl>
    <w:lvl w:ilvl="4" w:tplc="04190003" w:tentative="1">
      <w:start w:val="1"/>
      <w:numFmt w:val="bullet"/>
      <w:lvlText w:val="o"/>
      <w:lvlJc w:val="left"/>
      <w:pPr>
        <w:ind w:left="3465" w:hanging="360"/>
      </w:pPr>
      <w:rPr>
        <w:rFonts w:ascii="Courier New" w:hAnsi="Courier New" w:hint="default"/>
      </w:rPr>
    </w:lvl>
    <w:lvl w:ilvl="5" w:tplc="04190005" w:tentative="1">
      <w:start w:val="1"/>
      <w:numFmt w:val="bullet"/>
      <w:lvlText w:val=""/>
      <w:lvlJc w:val="left"/>
      <w:pPr>
        <w:ind w:left="4185" w:hanging="360"/>
      </w:pPr>
      <w:rPr>
        <w:rFonts w:ascii="Wingdings" w:hAnsi="Wingdings" w:hint="default"/>
      </w:rPr>
    </w:lvl>
    <w:lvl w:ilvl="6" w:tplc="04190001" w:tentative="1">
      <w:start w:val="1"/>
      <w:numFmt w:val="bullet"/>
      <w:lvlText w:val=""/>
      <w:lvlJc w:val="left"/>
      <w:pPr>
        <w:ind w:left="4905" w:hanging="360"/>
      </w:pPr>
      <w:rPr>
        <w:rFonts w:ascii="Symbol" w:hAnsi="Symbol" w:hint="default"/>
      </w:rPr>
    </w:lvl>
    <w:lvl w:ilvl="7" w:tplc="04190003" w:tentative="1">
      <w:start w:val="1"/>
      <w:numFmt w:val="bullet"/>
      <w:lvlText w:val="o"/>
      <w:lvlJc w:val="left"/>
      <w:pPr>
        <w:ind w:left="5625" w:hanging="360"/>
      </w:pPr>
      <w:rPr>
        <w:rFonts w:ascii="Courier New" w:hAnsi="Courier New" w:hint="default"/>
      </w:rPr>
    </w:lvl>
    <w:lvl w:ilvl="8" w:tplc="04190005" w:tentative="1">
      <w:start w:val="1"/>
      <w:numFmt w:val="bullet"/>
      <w:lvlText w:val=""/>
      <w:lvlJc w:val="left"/>
      <w:pPr>
        <w:ind w:left="6345" w:hanging="360"/>
      </w:pPr>
      <w:rPr>
        <w:rFonts w:ascii="Wingdings" w:hAnsi="Wingdings" w:hint="default"/>
      </w:rPr>
    </w:lvl>
  </w:abstractNum>
  <w:abstractNum w:abstractNumId="18">
    <w:nsid w:val="4D307567"/>
    <w:multiLevelType w:val="hybridMultilevel"/>
    <w:tmpl w:val="224AEBA4"/>
    <w:lvl w:ilvl="0" w:tplc="13305ECC">
      <w:start w:val="3"/>
      <w:numFmt w:val="bullet"/>
      <w:lvlText w:val="-"/>
      <w:lvlJc w:val="left"/>
      <w:pPr>
        <w:ind w:left="495" w:hanging="360"/>
      </w:pPr>
      <w:rPr>
        <w:rFonts w:ascii="Courier New" w:eastAsia="Times New Roman" w:hAnsi="Courier New" w:hint="default"/>
      </w:rPr>
    </w:lvl>
    <w:lvl w:ilvl="1" w:tplc="04090003" w:tentative="1">
      <w:start w:val="1"/>
      <w:numFmt w:val="bullet"/>
      <w:lvlText w:val="o"/>
      <w:lvlJc w:val="left"/>
      <w:pPr>
        <w:ind w:left="1215" w:hanging="360"/>
      </w:pPr>
      <w:rPr>
        <w:rFonts w:ascii="Courier New" w:hAnsi="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9">
    <w:nsid w:val="52BA6FCA"/>
    <w:multiLevelType w:val="hybridMultilevel"/>
    <w:tmpl w:val="F724D6B4"/>
    <w:lvl w:ilvl="0" w:tplc="DABAA748">
      <w:start w:val="1"/>
      <w:numFmt w:val="lowerLetter"/>
      <w:lvlText w:val="%1)"/>
      <w:lvlJc w:val="left"/>
      <w:pPr>
        <w:ind w:left="795" w:hanging="435"/>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nsid w:val="52ED1AFA"/>
    <w:multiLevelType w:val="hybridMultilevel"/>
    <w:tmpl w:val="6C625578"/>
    <w:lvl w:ilvl="0" w:tplc="4D6EF598">
      <w:start w:val="1"/>
      <w:numFmt w:val="lowerLetter"/>
      <w:lvlText w:val="%1)"/>
      <w:lvlJc w:val="left"/>
      <w:pPr>
        <w:tabs>
          <w:tab w:val="num" w:pos="900"/>
        </w:tabs>
        <w:ind w:left="900" w:hanging="360"/>
      </w:pPr>
      <w:rPr>
        <w:rFonts w:ascii="Times New Roman" w:eastAsia="Times New Roman" w:hAnsi="Times New Roman" w:cs="Times New Roman"/>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1">
    <w:nsid w:val="54FE541F"/>
    <w:multiLevelType w:val="hybridMultilevel"/>
    <w:tmpl w:val="D5EC4A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5E5E02DD"/>
    <w:multiLevelType w:val="hybridMultilevel"/>
    <w:tmpl w:val="23B64C94"/>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3">
    <w:nsid w:val="5FF45EC2"/>
    <w:multiLevelType w:val="hybridMultilevel"/>
    <w:tmpl w:val="9EFCC538"/>
    <w:lvl w:ilvl="0" w:tplc="301860D8">
      <w:start w:val="1"/>
      <w:numFmt w:val="lowerLetter"/>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16A59E7"/>
    <w:multiLevelType w:val="hybridMultilevel"/>
    <w:tmpl w:val="70FC0CD8"/>
    <w:lvl w:ilvl="0" w:tplc="222C6C0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1DA2F8C"/>
    <w:multiLevelType w:val="hybridMultilevel"/>
    <w:tmpl w:val="B9C67D8A"/>
    <w:lvl w:ilvl="0" w:tplc="A1C21D06">
      <w:start w:val="1"/>
      <w:numFmt w:val="decimal"/>
      <w:lvlText w:val="(%1)"/>
      <w:lvlJc w:val="left"/>
      <w:pPr>
        <w:ind w:left="720" w:hanging="360"/>
      </w:pPr>
      <w:rPr>
        <w:rFonts w:cs="Times New Roman" w:hint="default"/>
        <w:b w:val="0"/>
        <w:color w:val="1A171C"/>
        <w:w w:val="106"/>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30C199D"/>
    <w:multiLevelType w:val="hybridMultilevel"/>
    <w:tmpl w:val="AF06ECE0"/>
    <w:lvl w:ilvl="0" w:tplc="1FEAA036">
      <w:start w:val="1"/>
      <w:numFmt w:val="lowerLetter"/>
      <w:lvlText w:val="(%1)"/>
      <w:lvlJc w:val="left"/>
      <w:pPr>
        <w:ind w:left="720" w:hanging="360"/>
      </w:pPr>
      <w:rPr>
        <w:rFonts w:cs="Times New Roman" w:hint="default"/>
        <w:b w:val="0"/>
        <w:color w:val="1A171C"/>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3323E73"/>
    <w:multiLevelType w:val="hybridMultilevel"/>
    <w:tmpl w:val="65C25D16"/>
    <w:lvl w:ilvl="0" w:tplc="FABCB89A">
      <w:start w:val="1"/>
      <w:numFmt w:val="decimal"/>
      <w:lvlText w:val="(%1)"/>
      <w:lvlJc w:val="left"/>
      <w:pPr>
        <w:ind w:left="720" w:hanging="360"/>
      </w:pPr>
      <w:rPr>
        <w:rFonts w:cs="Times New Roman" w:hint="default"/>
        <w:b w:val="0"/>
        <w:color w:val="1A171C"/>
        <w:w w:val="106"/>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65BF1FA1"/>
    <w:multiLevelType w:val="hybridMultilevel"/>
    <w:tmpl w:val="236651B8"/>
    <w:lvl w:ilvl="0" w:tplc="36BA0152">
      <w:start w:val="1"/>
      <w:numFmt w:val="lowerLetter"/>
      <w:lvlText w:val="%1)"/>
      <w:lvlJc w:val="left"/>
      <w:pPr>
        <w:ind w:left="585" w:hanging="360"/>
      </w:pPr>
      <w:rPr>
        <w:rFonts w:cs="Times New Roman" w:hint="default"/>
      </w:rPr>
    </w:lvl>
    <w:lvl w:ilvl="1" w:tplc="04090019" w:tentative="1">
      <w:start w:val="1"/>
      <w:numFmt w:val="lowerLetter"/>
      <w:lvlText w:val="%2."/>
      <w:lvlJc w:val="left"/>
      <w:pPr>
        <w:ind w:left="1305" w:hanging="360"/>
      </w:pPr>
      <w:rPr>
        <w:rFonts w:cs="Times New Roman"/>
      </w:rPr>
    </w:lvl>
    <w:lvl w:ilvl="2" w:tplc="0409001B" w:tentative="1">
      <w:start w:val="1"/>
      <w:numFmt w:val="lowerRoman"/>
      <w:lvlText w:val="%3."/>
      <w:lvlJc w:val="right"/>
      <w:pPr>
        <w:ind w:left="2025" w:hanging="180"/>
      </w:pPr>
      <w:rPr>
        <w:rFonts w:cs="Times New Roman"/>
      </w:rPr>
    </w:lvl>
    <w:lvl w:ilvl="3" w:tplc="0409000F" w:tentative="1">
      <w:start w:val="1"/>
      <w:numFmt w:val="decimal"/>
      <w:lvlText w:val="%4."/>
      <w:lvlJc w:val="left"/>
      <w:pPr>
        <w:ind w:left="2745" w:hanging="360"/>
      </w:pPr>
      <w:rPr>
        <w:rFonts w:cs="Times New Roman"/>
      </w:rPr>
    </w:lvl>
    <w:lvl w:ilvl="4" w:tplc="04090019" w:tentative="1">
      <w:start w:val="1"/>
      <w:numFmt w:val="lowerLetter"/>
      <w:lvlText w:val="%5."/>
      <w:lvlJc w:val="left"/>
      <w:pPr>
        <w:ind w:left="3465" w:hanging="360"/>
      </w:pPr>
      <w:rPr>
        <w:rFonts w:cs="Times New Roman"/>
      </w:rPr>
    </w:lvl>
    <w:lvl w:ilvl="5" w:tplc="0409001B" w:tentative="1">
      <w:start w:val="1"/>
      <w:numFmt w:val="lowerRoman"/>
      <w:lvlText w:val="%6."/>
      <w:lvlJc w:val="right"/>
      <w:pPr>
        <w:ind w:left="4185" w:hanging="180"/>
      </w:pPr>
      <w:rPr>
        <w:rFonts w:cs="Times New Roman"/>
      </w:rPr>
    </w:lvl>
    <w:lvl w:ilvl="6" w:tplc="0409000F" w:tentative="1">
      <w:start w:val="1"/>
      <w:numFmt w:val="decimal"/>
      <w:lvlText w:val="%7."/>
      <w:lvlJc w:val="left"/>
      <w:pPr>
        <w:ind w:left="4905" w:hanging="360"/>
      </w:pPr>
      <w:rPr>
        <w:rFonts w:cs="Times New Roman"/>
      </w:rPr>
    </w:lvl>
    <w:lvl w:ilvl="7" w:tplc="04090019" w:tentative="1">
      <w:start w:val="1"/>
      <w:numFmt w:val="lowerLetter"/>
      <w:lvlText w:val="%8."/>
      <w:lvlJc w:val="left"/>
      <w:pPr>
        <w:ind w:left="5625" w:hanging="360"/>
      </w:pPr>
      <w:rPr>
        <w:rFonts w:cs="Times New Roman"/>
      </w:rPr>
    </w:lvl>
    <w:lvl w:ilvl="8" w:tplc="0409001B" w:tentative="1">
      <w:start w:val="1"/>
      <w:numFmt w:val="lowerRoman"/>
      <w:lvlText w:val="%9."/>
      <w:lvlJc w:val="right"/>
      <w:pPr>
        <w:ind w:left="6345" w:hanging="180"/>
      </w:pPr>
      <w:rPr>
        <w:rFonts w:cs="Times New Roman"/>
      </w:rPr>
    </w:lvl>
  </w:abstractNum>
  <w:abstractNum w:abstractNumId="29">
    <w:nsid w:val="71297B5F"/>
    <w:multiLevelType w:val="hybridMultilevel"/>
    <w:tmpl w:val="8F4AA722"/>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0">
    <w:nsid w:val="72016935"/>
    <w:multiLevelType w:val="hybridMultilevel"/>
    <w:tmpl w:val="BDBC5500"/>
    <w:lvl w:ilvl="0" w:tplc="4CEC485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736D7A1C"/>
    <w:multiLevelType w:val="hybridMultilevel"/>
    <w:tmpl w:val="8668DAB6"/>
    <w:lvl w:ilvl="0" w:tplc="15B4DED0">
      <w:start w:val="1"/>
      <w:numFmt w:val="lowerLetter"/>
      <w:lvlText w:val="%1)"/>
      <w:lvlJc w:val="left"/>
      <w:pPr>
        <w:ind w:left="795" w:hanging="360"/>
      </w:pPr>
      <w:rPr>
        <w:rFonts w:cs="Times New Roman" w:hint="default"/>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32">
    <w:nsid w:val="7A265669"/>
    <w:multiLevelType w:val="hybridMultilevel"/>
    <w:tmpl w:val="81A047D0"/>
    <w:lvl w:ilvl="0" w:tplc="4BA0AB62">
      <w:start w:val="1"/>
      <w:numFmt w:val="decimal"/>
      <w:lvlText w:val="%1."/>
      <w:lvlJc w:val="left"/>
      <w:pPr>
        <w:ind w:left="720" w:hanging="360"/>
      </w:pPr>
      <w:rPr>
        <w:rFonts w:cs="Times New Roman" w:hint="default"/>
        <w:b/>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3">
    <w:nsid w:val="7D021C3A"/>
    <w:multiLevelType w:val="hybridMultilevel"/>
    <w:tmpl w:val="881C3914"/>
    <w:lvl w:ilvl="0" w:tplc="D61222FC">
      <w:start w:val="1"/>
      <w:numFmt w:val="lowerLetter"/>
      <w:lvlText w:val="%1)"/>
      <w:lvlJc w:val="left"/>
      <w:pPr>
        <w:ind w:left="990" w:hanging="360"/>
      </w:pPr>
      <w:rPr>
        <w:rFonts w:cs="Times New Roman" w:hint="default"/>
      </w:rPr>
    </w:lvl>
    <w:lvl w:ilvl="1" w:tplc="04190019" w:tentative="1">
      <w:start w:val="1"/>
      <w:numFmt w:val="lowerLetter"/>
      <w:lvlText w:val="%2."/>
      <w:lvlJc w:val="left"/>
      <w:pPr>
        <w:ind w:left="1710" w:hanging="360"/>
      </w:pPr>
      <w:rPr>
        <w:rFonts w:cs="Times New Roman"/>
      </w:rPr>
    </w:lvl>
    <w:lvl w:ilvl="2" w:tplc="0419001B" w:tentative="1">
      <w:start w:val="1"/>
      <w:numFmt w:val="lowerRoman"/>
      <w:lvlText w:val="%3."/>
      <w:lvlJc w:val="right"/>
      <w:pPr>
        <w:ind w:left="2430" w:hanging="180"/>
      </w:pPr>
      <w:rPr>
        <w:rFonts w:cs="Times New Roman"/>
      </w:rPr>
    </w:lvl>
    <w:lvl w:ilvl="3" w:tplc="0419000F" w:tentative="1">
      <w:start w:val="1"/>
      <w:numFmt w:val="decimal"/>
      <w:lvlText w:val="%4."/>
      <w:lvlJc w:val="left"/>
      <w:pPr>
        <w:ind w:left="3150" w:hanging="360"/>
      </w:pPr>
      <w:rPr>
        <w:rFonts w:cs="Times New Roman"/>
      </w:rPr>
    </w:lvl>
    <w:lvl w:ilvl="4" w:tplc="04190019" w:tentative="1">
      <w:start w:val="1"/>
      <w:numFmt w:val="lowerLetter"/>
      <w:lvlText w:val="%5."/>
      <w:lvlJc w:val="left"/>
      <w:pPr>
        <w:ind w:left="3870" w:hanging="360"/>
      </w:pPr>
      <w:rPr>
        <w:rFonts w:cs="Times New Roman"/>
      </w:rPr>
    </w:lvl>
    <w:lvl w:ilvl="5" w:tplc="0419001B" w:tentative="1">
      <w:start w:val="1"/>
      <w:numFmt w:val="lowerRoman"/>
      <w:lvlText w:val="%6."/>
      <w:lvlJc w:val="right"/>
      <w:pPr>
        <w:ind w:left="4590" w:hanging="180"/>
      </w:pPr>
      <w:rPr>
        <w:rFonts w:cs="Times New Roman"/>
      </w:rPr>
    </w:lvl>
    <w:lvl w:ilvl="6" w:tplc="0419000F" w:tentative="1">
      <w:start w:val="1"/>
      <w:numFmt w:val="decimal"/>
      <w:lvlText w:val="%7."/>
      <w:lvlJc w:val="left"/>
      <w:pPr>
        <w:ind w:left="5310" w:hanging="360"/>
      </w:pPr>
      <w:rPr>
        <w:rFonts w:cs="Times New Roman"/>
      </w:rPr>
    </w:lvl>
    <w:lvl w:ilvl="7" w:tplc="04190019" w:tentative="1">
      <w:start w:val="1"/>
      <w:numFmt w:val="lowerLetter"/>
      <w:lvlText w:val="%8."/>
      <w:lvlJc w:val="left"/>
      <w:pPr>
        <w:ind w:left="6030" w:hanging="360"/>
      </w:pPr>
      <w:rPr>
        <w:rFonts w:cs="Times New Roman"/>
      </w:rPr>
    </w:lvl>
    <w:lvl w:ilvl="8" w:tplc="0419001B" w:tentative="1">
      <w:start w:val="1"/>
      <w:numFmt w:val="lowerRoman"/>
      <w:lvlText w:val="%9."/>
      <w:lvlJc w:val="right"/>
      <w:pPr>
        <w:ind w:left="6750" w:hanging="180"/>
      </w:pPr>
      <w:rPr>
        <w:rFonts w:cs="Times New Roman"/>
      </w:rPr>
    </w:lvl>
  </w:abstractNum>
  <w:num w:numId="1">
    <w:abstractNumId w:val="30"/>
  </w:num>
  <w:num w:numId="2">
    <w:abstractNumId w:val="7"/>
  </w:num>
  <w:num w:numId="3">
    <w:abstractNumId w:val="11"/>
  </w:num>
  <w:num w:numId="4">
    <w:abstractNumId w:val="8"/>
  </w:num>
  <w:num w:numId="5">
    <w:abstractNumId w:val="2"/>
  </w:num>
  <w:num w:numId="6">
    <w:abstractNumId w:val="26"/>
  </w:num>
  <w:num w:numId="7">
    <w:abstractNumId w:val="3"/>
  </w:num>
  <w:num w:numId="8">
    <w:abstractNumId w:val="0"/>
    <w:lvlOverride w:ilvl="0">
      <w:startOverride w:val="1"/>
    </w:lvlOverride>
    <w:lvlOverride w:ilvl="1"/>
    <w:lvlOverride w:ilvl="2"/>
    <w:lvlOverride w:ilvl="3"/>
    <w:lvlOverride w:ilvl="4"/>
    <w:lvlOverride w:ilvl="5"/>
    <w:lvlOverride w:ilvl="6"/>
    <w:lvlOverride w:ilvl="7"/>
    <w:lvlOverride w:ilvl="8"/>
  </w:num>
  <w:num w:numId="9">
    <w:abstractNumId w:val="25"/>
  </w:num>
  <w:num w:numId="10">
    <w:abstractNumId w:val="24"/>
  </w:num>
  <w:num w:numId="11">
    <w:abstractNumId w:val="23"/>
  </w:num>
  <w:num w:numId="12">
    <w:abstractNumId w:val="5"/>
  </w:num>
  <w:num w:numId="13">
    <w:abstractNumId w:val="27"/>
  </w:num>
  <w:num w:numId="14">
    <w:abstractNumId w:val="17"/>
  </w:num>
  <w:num w:numId="15">
    <w:abstractNumId w:val="15"/>
  </w:num>
  <w:num w:numId="16">
    <w:abstractNumId w:val="18"/>
  </w:num>
  <w:num w:numId="17">
    <w:abstractNumId w:val="28"/>
  </w:num>
  <w:num w:numId="18">
    <w:abstractNumId w:val="14"/>
  </w:num>
  <w:num w:numId="19">
    <w:abstractNumId w:val="4"/>
  </w:num>
  <w:num w:numId="20">
    <w:abstractNumId w:val="21"/>
  </w:num>
  <w:num w:numId="21">
    <w:abstractNumId w:val="9"/>
  </w:num>
  <w:num w:numId="22">
    <w:abstractNumId w:val="13"/>
  </w:num>
  <w:num w:numId="23">
    <w:abstractNumId w:val="1"/>
  </w:num>
  <w:num w:numId="24">
    <w:abstractNumId w:val="22"/>
  </w:num>
  <w:num w:numId="25">
    <w:abstractNumId w:val="10"/>
  </w:num>
  <w:num w:numId="26">
    <w:abstractNumId w:val="19"/>
  </w:num>
  <w:num w:numId="27">
    <w:abstractNumId w:val="6"/>
  </w:num>
  <w:num w:numId="28">
    <w:abstractNumId w:val="29"/>
  </w:num>
  <w:num w:numId="29">
    <w:abstractNumId w:val="32"/>
  </w:num>
  <w:num w:numId="30">
    <w:abstractNumId w:val="12"/>
  </w:num>
  <w:num w:numId="31">
    <w:abstractNumId w:val="20"/>
  </w:num>
  <w:num w:numId="32">
    <w:abstractNumId w:val="31"/>
  </w:num>
  <w:num w:numId="33">
    <w:abstractNumId w:val="33"/>
  </w:num>
  <w:num w:numId="3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5F0C"/>
    <w:rsid w:val="00002669"/>
    <w:rsid w:val="00011D06"/>
    <w:rsid w:val="00012AC3"/>
    <w:rsid w:val="00012ECE"/>
    <w:rsid w:val="00014BBE"/>
    <w:rsid w:val="000158E5"/>
    <w:rsid w:val="00034219"/>
    <w:rsid w:val="00040C73"/>
    <w:rsid w:val="00044816"/>
    <w:rsid w:val="00044EC5"/>
    <w:rsid w:val="00047042"/>
    <w:rsid w:val="000513C0"/>
    <w:rsid w:val="00051598"/>
    <w:rsid w:val="000612F7"/>
    <w:rsid w:val="00061664"/>
    <w:rsid w:val="000638D7"/>
    <w:rsid w:val="00075B58"/>
    <w:rsid w:val="00077977"/>
    <w:rsid w:val="00077B20"/>
    <w:rsid w:val="00081B59"/>
    <w:rsid w:val="00083687"/>
    <w:rsid w:val="00086B4C"/>
    <w:rsid w:val="0009024C"/>
    <w:rsid w:val="00092607"/>
    <w:rsid w:val="000947F7"/>
    <w:rsid w:val="000A5D91"/>
    <w:rsid w:val="000A62D0"/>
    <w:rsid w:val="000B0E9C"/>
    <w:rsid w:val="000B268D"/>
    <w:rsid w:val="000B4244"/>
    <w:rsid w:val="000C0529"/>
    <w:rsid w:val="000C0EBD"/>
    <w:rsid w:val="000C39A3"/>
    <w:rsid w:val="000C40CC"/>
    <w:rsid w:val="000C5FEF"/>
    <w:rsid w:val="000D35E6"/>
    <w:rsid w:val="000D52E2"/>
    <w:rsid w:val="000D5ED9"/>
    <w:rsid w:val="000E3773"/>
    <w:rsid w:val="000E475D"/>
    <w:rsid w:val="000E694F"/>
    <w:rsid w:val="000F01A4"/>
    <w:rsid w:val="000F091A"/>
    <w:rsid w:val="000F260A"/>
    <w:rsid w:val="0010114C"/>
    <w:rsid w:val="00104093"/>
    <w:rsid w:val="00104DC9"/>
    <w:rsid w:val="00121F17"/>
    <w:rsid w:val="00127A03"/>
    <w:rsid w:val="001320C5"/>
    <w:rsid w:val="00141841"/>
    <w:rsid w:val="001508B4"/>
    <w:rsid w:val="00152212"/>
    <w:rsid w:val="00155A45"/>
    <w:rsid w:val="0016174A"/>
    <w:rsid w:val="001624FA"/>
    <w:rsid w:val="00162F75"/>
    <w:rsid w:val="00163F2E"/>
    <w:rsid w:val="001662AE"/>
    <w:rsid w:val="00166F9D"/>
    <w:rsid w:val="001806A2"/>
    <w:rsid w:val="00180766"/>
    <w:rsid w:val="00190947"/>
    <w:rsid w:val="00190BC8"/>
    <w:rsid w:val="0019174C"/>
    <w:rsid w:val="001A0198"/>
    <w:rsid w:val="001A4C12"/>
    <w:rsid w:val="001A513E"/>
    <w:rsid w:val="001B360A"/>
    <w:rsid w:val="001B3AD5"/>
    <w:rsid w:val="001B3DD3"/>
    <w:rsid w:val="001B7EC7"/>
    <w:rsid w:val="001C0367"/>
    <w:rsid w:val="001C0C9B"/>
    <w:rsid w:val="001C2417"/>
    <w:rsid w:val="001D1F77"/>
    <w:rsid w:val="001E1575"/>
    <w:rsid w:val="001F1A4D"/>
    <w:rsid w:val="001F5710"/>
    <w:rsid w:val="001F6A50"/>
    <w:rsid w:val="0020015A"/>
    <w:rsid w:val="00202E76"/>
    <w:rsid w:val="002071C4"/>
    <w:rsid w:val="00221FDB"/>
    <w:rsid w:val="0022264A"/>
    <w:rsid w:val="002228F7"/>
    <w:rsid w:val="0022428C"/>
    <w:rsid w:val="0022639A"/>
    <w:rsid w:val="00227E4E"/>
    <w:rsid w:val="00236470"/>
    <w:rsid w:val="0023698C"/>
    <w:rsid w:val="00244996"/>
    <w:rsid w:val="00244FF4"/>
    <w:rsid w:val="00256B60"/>
    <w:rsid w:val="002740FD"/>
    <w:rsid w:val="00274C8C"/>
    <w:rsid w:val="0027580B"/>
    <w:rsid w:val="00282C59"/>
    <w:rsid w:val="002834AE"/>
    <w:rsid w:val="00287228"/>
    <w:rsid w:val="00292C4A"/>
    <w:rsid w:val="00295543"/>
    <w:rsid w:val="002A393C"/>
    <w:rsid w:val="002B0599"/>
    <w:rsid w:val="002B0BB3"/>
    <w:rsid w:val="002C45EE"/>
    <w:rsid w:val="002D5CA3"/>
    <w:rsid w:val="002E0B1F"/>
    <w:rsid w:val="002F1D8A"/>
    <w:rsid w:val="002F225F"/>
    <w:rsid w:val="002F4158"/>
    <w:rsid w:val="002F6A86"/>
    <w:rsid w:val="002F7D7B"/>
    <w:rsid w:val="003001B7"/>
    <w:rsid w:val="00300277"/>
    <w:rsid w:val="003010A6"/>
    <w:rsid w:val="003024D2"/>
    <w:rsid w:val="003025E2"/>
    <w:rsid w:val="00303BC3"/>
    <w:rsid w:val="00313646"/>
    <w:rsid w:val="00314778"/>
    <w:rsid w:val="00316E39"/>
    <w:rsid w:val="00317210"/>
    <w:rsid w:val="003241F1"/>
    <w:rsid w:val="00324ABE"/>
    <w:rsid w:val="003308A3"/>
    <w:rsid w:val="003315AE"/>
    <w:rsid w:val="003336AC"/>
    <w:rsid w:val="003360BE"/>
    <w:rsid w:val="00336215"/>
    <w:rsid w:val="00340A30"/>
    <w:rsid w:val="00352315"/>
    <w:rsid w:val="003648CE"/>
    <w:rsid w:val="00375859"/>
    <w:rsid w:val="00376722"/>
    <w:rsid w:val="00383900"/>
    <w:rsid w:val="0038489A"/>
    <w:rsid w:val="0038539B"/>
    <w:rsid w:val="0038704E"/>
    <w:rsid w:val="003A494C"/>
    <w:rsid w:val="003A6CE2"/>
    <w:rsid w:val="003B0E31"/>
    <w:rsid w:val="003B1CE1"/>
    <w:rsid w:val="003B4CA6"/>
    <w:rsid w:val="003C2A35"/>
    <w:rsid w:val="003C427E"/>
    <w:rsid w:val="003C5C61"/>
    <w:rsid w:val="003C773F"/>
    <w:rsid w:val="003D42B6"/>
    <w:rsid w:val="003D59D8"/>
    <w:rsid w:val="003E0305"/>
    <w:rsid w:val="003E3AE3"/>
    <w:rsid w:val="003E4424"/>
    <w:rsid w:val="003F125B"/>
    <w:rsid w:val="003F4517"/>
    <w:rsid w:val="0040292A"/>
    <w:rsid w:val="00406FEF"/>
    <w:rsid w:val="004108BA"/>
    <w:rsid w:val="00422C9A"/>
    <w:rsid w:val="00426ED1"/>
    <w:rsid w:val="0043183D"/>
    <w:rsid w:val="0043518B"/>
    <w:rsid w:val="00435549"/>
    <w:rsid w:val="00437F68"/>
    <w:rsid w:val="00445D92"/>
    <w:rsid w:val="004479B6"/>
    <w:rsid w:val="00450628"/>
    <w:rsid w:val="00454C94"/>
    <w:rsid w:val="00455405"/>
    <w:rsid w:val="00463475"/>
    <w:rsid w:val="00470827"/>
    <w:rsid w:val="004716AB"/>
    <w:rsid w:val="0047332A"/>
    <w:rsid w:val="00483149"/>
    <w:rsid w:val="00483F79"/>
    <w:rsid w:val="0048400B"/>
    <w:rsid w:val="004875FD"/>
    <w:rsid w:val="004A197C"/>
    <w:rsid w:val="004A5B6D"/>
    <w:rsid w:val="004B05B0"/>
    <w:rsid w:val="004C1BE1"/>
    <w:rsid w:val="004C32A1"/>
    <w:rsid w:val="004C3A64"/>
    <w:rsid w:val="004C3E3E"/>
    <w:rsid w:val="004C6B93"/>
    <w:rsid w:val="004D1A7B"/>
    <w:rsid w:val="004D3872"/>
    <w:rsid w:val="004D40A5"/>
    <w:rsid w:val="004D431B"/>
    <w:rsid w:val="004F0ACF"/>
    <w:rsid w:val="004F2BBE"/>
    <w:rsid w:val="004F2F1E"/>
    <w:rsid w:val="004F3F78"/>
    <w:rsid w:val="004F7B0B"/>
    <w:rsid w:val="00501CEA"/>
    <w:rsid w:val="0050667F"/>
    <w:rsid w:val="00513A1F"/>
    <w:rsid w:val="00515FC7"/>
    <w:rsid w:val="00516688"/>
    <w:rsid w:val="005170EF"/>
    <w:rsid w:val="00517762"/>
    <w:rsid w:val="00527566"/>
    <w:rsid w:val="00527E41"/>
    <w:rsid w:val="00532EE1"/>
    <w:rsid w:val="00533887"/>
    <w:rsid w:val="005368E2"/>
    <w:rsid w:val="00540280"/>
    <w:rsid w:val="00542495"/>
    <w:rsid w:val="0054607C"/>
    <w:rsid w:val="005547D9"/>
    <w:rsid w:val="00562430"/>
    <w:rsid w:val="00571D95"/>
    <w:rsid w:val="005806CC"/>
    <w:rsid w:val="00580C70"/>
    <w:rsid w:val="005838E2"/>
    <w:rsid w:val="00590D15"/>
    <w:rsid w:val="005A0507"/>
    <w:rsid w:val="005B161C"/>
    <w:rsid w:val="005B1B6C"/>
    <w:rsid w:val="005B422D"/>
    <w:rsid w:val="005B540F"/>
    <w:rsid w:val="005B5774"/>
    <w:rsid w:val="005B57E2"/>
    <w:rsid w:val="005C7190"/>
    <w:rsid w:val="005D04EB"/>
    <w:rsid w:val="005D1CD4"/>
    <w:rsid w:val="005D2956"/>
    <w:rsid w:val="005D36F8"/>
    <w:rsid w:val="005D3B98"/>
    <w:rsid w:val="005D5C56"/>
    <w:rsid w:val="005E0100"/>
    <w:rsid w:val="005E1505"/>
    <w:rsid w:val="005E58BC"/>
    <w:rsid w:val="005F13E7"/>
    <w:rsid w:val="00604DF5"/>
    <w:rsid w:val="00606212"/>
    <w:rsid w:val="00606FDD"/>
    <w:rsid w:val="006133E9"/>
    <w:rsid w:val="006152F7"/>
    <w:rsid w:val="00615B72"/>
    <w:rsid w:val="00616CB1"/>
    <w:rsid w:val="00622E71"/>
    <w:rsid w:val="00626BC6"/>
    <w:rsid w:val="00630F78"/>
    <w:rsid w:val="00631487"/>
    <w:rsid w:val="00631A09"/>
    <w:rsid w:val="00635FB1"/>
    <w:rsid w:val="006439BF"/>
    <w:rsid w:val="00644D4F"/>
    <w:rsid w:val="00650980"/>
    <w:rsid w:val="006513B1"/>
    <w:rsid w:val="00651444"/>
    <w:rsid w:val="00651E19"/>
    <w:rsid w:val="0065641C"/>
    <w:rsid w:val="00656995"/>
    <w:rsid w:val="0065747D"/>
    <w:rsid w:val="006607F9"/>
    <w:rsid w:val="00660F5A"/>
    <w:rsid w:val="006677D5"/>
    <w:rsid w:val="006700B6"/>
    <w:rsid w:val="00670135"/>
    <w:rsid w:val="00670B20"/>
    <w:rsid w:val="006726D2"/>
    <w:rsid w:val="006770CC"/>
    <w:rsid w:val="00693167"/>
    <w:rsid w:val="0069687E"/>
    <w:rsid w:val="006A5FB8"/>
    <w:rsid w:val="006B5909"/>
    <w:rsid w:val="006C1AE2"/>
    <w:rsid w:val="006D1E81"/>
    <w:rsid w:val="006E2CB5"/>
    <w:rsid w:val="006F29E2"/>
    <w:rsid w:val="006F57AD"/>
    <w:rsid w:val="007000AC"/>
    <w:rsid w:val="00700FF9"/>
    <w:rsid w:val="007016BC"/>
    <w:rsid w:val="00703288"/>
    <w:rsid w:val="007056B5"/>
    <w:rsid w:val="00714DBD"/>
    <w:rsid w:val="00721812"/>
    <w:rsid w:val="00723211"/>
    <w:rsid w:val="00727C16"/>
    <w:rsid w:val="007323BC"/>
    <w:rsid w:val="00737605"/>
    <w:rsid w:val="00755058"/>
    <w:rsid w:val="007554E4"/>
    <w:rsid w:val="00756F8E"/>
    <w:rsid w:val="00761CF6"/>
    <w:rsid w:val="00762621"/>
    <w:rsid w:val="00763BC6"/>
    <w:rsid w:val="00767B73"/>
    <w:rsid w:val="007735D3"/>
    <w:rsid w:val="0079188B"/>
    <w:rsid w:val="0079634A"/>
    <w:rsid w:val="007B45E9"/>
    <w:rsid w:val="007B7491"/>
    <w:rsid w:val="007C062E"/>
    <w:rsid w:val="007C6618"/>
    <w:rsid w:val="007C754A"/>
    <w:rsid w:val="007C79B8"/>
    <w:rsid w:val="007D165E"/>
    <w:rsid w:val="007D2BC7"/>
    <w:rsid w:val="007E460F"/>
    <w:rsid w:val="007E494E"/>
    <w:rsid w:val="007E5511"/>
    <w:rsid w:val="007E62C6"/>
    <w:rsid w:val="007E6843"/>
    <w:rsid w:val="007E6A01"/>
    <w:rsid w:val="007F2D89"/>
    <w:rsid w:val="007F594E"/>
    <w:rsid w:val="007F7381"/>
    <w:rsid w:val="007F741E"/>
    <w:rsid w:val="00800193"/>
    <w:rsid w:val="0080033D"/>
    <w:rsid w:val="0080251C"/>
    <w:rsid w:val="00802EA8"/>
    <w:rsid w:val="00805146"/>
    <w:rsid w:val="0081025D"/>
    <w:rsid w:val="00814BA3"/>
    <w:rsid w:val="0081737E"/>
    <w:rsid w:val="008179CB"/>
    <w:rsid w:val="00836261"/>
    <w:rsid w:val="0083779C"/>
    <w:rsid w:val="00867D53"/>
    <w:rsid w:val="00873069"/>
    <w:rsid w:val="00873FA5"/>
    <w:rsid w:val="00875575"/>
    <w:rsid w:val="00875C90"/>
    <w:rsid w:val="00875D0B"/>
    <w:rsid w:val="0087652C"/>
    <w:rsid w:val="0087751A"/>
    <w:rsid w:val="00881B00"/>
    <w:rsid w:val="00883EE6"/>
    <w:rsid w:val="008A1C06"/>
    <w:rsid w:val="008A28B9"/>
    <w:rsid w:val="008A2EEF"/>
    <w:rsid w:val="008A4D6B"/>
    <w:rsid w:val="008A5AC2"/>
    <w:rsid w:val="008A6933"/>
    <w:rsid w:val="008A6F53"/>
    <w:rsid w:val="008B57F2"/>
    <w:rsid w:val="008B6C3D"/>
    <w:rsid w:val="008C0934"/>
    <w:rsid w:val="008C0CF3"/>
    <w:rsid w:val="008C3680"/>
    <w:rsid w:val="008C5CDB"/>
    <w:rsid w:val="008C6854"/>
    <w:rsid w:val="008D161E"/>
    <w:rsid w:val="008D4C87"/>
    <w:rsid w:val="008D7750"/>
    <w:rsid w:val="008E4C7E"/>
    <w:rsid w:val="008F430E"/>
    <w:rsid w:val="008F7E26"/>
    <w:rsid w:val="009049C3"/>
    <w:rsid w:val="0091147B"/>
    <w:rsid w:val="009168CF"/>
    <w:rsid w:val="00922AD4"/>
    <w:rsid w:val="00922AE6"/>
    <w:rsid w:val="00924843"/>
    <w:rsid w:val="0092767E"/>
    <w:rsid w:val="00933C4F"/>
    <w:rsid w:val="009352CC"/>
    <w:rsid w:val="009353EF"/>
    <w:rsid w:val="00935F11"/>
    <w:rsid w:val="00936690"/>
    <w:rsid w:val="00936D04"/>
    <w:rsid w:val="00937C92"/>
    <w:rsid w:val="00941D42"/>
    <w:rsid w:val="00945A9F"/>
    <w:rsid w:val="00947399"/>
    <w:rsid w:val="0094751E"/>
    <w:rsid w:val="009529CB"/>
    <w:rsid w:val="00960B75"/>
    <w:rsid w:val="009641B2"/>
    <w:rsid w:val="00964B55"/>
    <w:rsid w:val="00971D7A"/>
    <w:rsid w:val="0097509B"/>
    <w:rsid w:val="00976507"/>
    <w:rsid w:val="00985B24"/>
    <w:rsid w:val="00985B46"/>
    <w:rsid w:val="00985FF4"/>
    <w:rsid w:val="009923EF"/>
    <w:rsid w:val="009967FE"/>
    <w:rsid w:val="009A1872"/>
    <w:rsid w:val="009A1983"/>
    <w:rsid w:val="009B031F"/>
    <w:rsid w:val="009B55F7"/>
    <w:rsid w:val="009C28CF"/>
    <w:rsid w:val="009C511E"/>
    <w:rsid w:val="009C53D2"/>
    <w:rsid w:val="009D1B2E"/>
    <w:rsid w:val="009D632F"/>
    <w:rsid w:val="009D742F"/>
    <w:rsid w:val="009D776E"/>
    <w:rsid w:val="009E3B08"/>
    <w:rsid w:val="009E4FCD"/>
    <w:rsid w:val="009E59EF"/>
    <w:rsid w:val="009E5EE3"/>
    <w:rsid w:val="009F26AE"/>
    <w:rsid w:val="009F2FFB"/>
    <w:rsid w:val="009F40CD"/>
    <w:rsid w:val="009F50D9"/>
    <w:rsid w:val="00A0311C"/>
    <w:rsid w:val="00A043C7"/>
    <w:rsid w:val="00A05FEA"/>
    <w:rsid w:val="00A060ED"/>
    <w:rsid w:val="00A13848"/>
    <w:rsid w:val="00A17E59"/>
    <w:rsid w:val="00A20B25"/>
    <w:rsid w:val="00A23F0A"/>
    <w:rsid w:val="00A27331"/>
    <w:rsid w:val="00A426BA"/>
    <w:rsid w:val="00A533E4"/>
    <w:rsid w:val="00A53956"/>
    <w:rsid w:val="00A624E4"/>
    <w:rsid w:val="00A7541C"/>
    <w:rsid w:val="00A76465"/>
    <w:rsid w:val="00A77094"/>
    <w:rsid w:val="00A80D1B"/>
    <w:rsid w:val="00A85898"/>
    <w:rsid w:val="00A863E5"/>
    <w:rsid w:val="00A90D46"/>
    <w:rsid w:val="00A918C5"/>
    <w:rsid w:val="00A944CC"/>
    <w:rsid w:val="00A95D8E"/>
    <w:rsid w:val="00AA2A1D"/>
    <w:rsid w:val="00AA316A"/>
    <w:rsid w:val="00AA31B0"/>
    <w:rsid w:val="00AA437F"/>
    <w:rsid w:val="00AA4DDB"/>
    <w:rsid w:val="00AA5057"/>
    <w:rsid w:val="00AB1A05"/>
    <w:rsid w:val="00AB51D9"/>
    <w:rsid w:val="00AB634B"/>
    <w:rsid w:val="00AB6C22"/>
    <w:rsid w:val="00AC0181"/>
    <w:rsid w:val="00AC0F77"/>
    <w:rsid w:val="00AC285E"/>
    <w:rsid w:val="00AC4FEF"/>
    <w:rsid w:val="00AC6AEF"/>
    <w:rsid w:val="00AC7C7A"/>
    <w:rsid w:val="00AD2F76"/>
    <w:rsid w:val="00AE21E6"/>
    <w:rsid w:val="00AF3D95"/>
    <w:rsid w:val="00B0052E"/>
    <w:rsid w:val="00B008D1"/>
    <w:rsid w:val="00B03E7F"/>
    <w:rsid w:val="00B17E32"/>
    <w:rsid w:val="00B274E3"/>
    <w:rsid w:val="00B3573B"/>
    <w:rsid w:val="00B43A23"/>
    <w:rsid w:val="00B44574"/>
    <w:rsid w:val="00B46B00"/>
    <w:rsid w:val="00B47102"/>
    <w:rsid w:val="00B53509"/>
    <w:rsid w:val="00B61286"/>
    <w:rsid w:val="00B615C5"/>
    <w:rsid w:val="00B66102"/>
    <w:rsid w:val="00B81655"/>
    <w:rsid w:val="00B912BB"/>
    <w:rsid w:val="00B92158"/>
    <w:rsid w:val="00BA14A4"/>
    <w:rsid w:val="00BA653D"/>
    <w:rsid w:val="00BA7C76"/>
    <w:rsid w:val="00BC7855"/>
    <w:rsid w:val="00BD0415"/>
    <w:rsid w:val="00BD0854"/>
    <w:rsid w:val="00BD326D"/>
    <w:rsid w:val="00BF3E09"/>
    <w:rsid w:val="00BF682E"/>
    <w:rsid w:val="00BF7E34"/>
    <w:rsid w:val="00C1066E"/>
    <w:rsid w:val="00C13DE4"/>
    <w:rsid w:val="00C31020"/>
    <w:rsid w:val="00C34C07"/>
    <w:rsid w:val="00C46117"/>
    <w:rsid w:val="00C5231B"/>
    <w:rsid w:val="00C52BA6"/>
    <w:rsid w:val="00C5498B"/>
    <w:rsid w:val="00C56926"/>
    <w:rsid w:val="00C57A9F"/>
    <w:rsid w:val="00C624F1"/>
    <w:rsid w:val="00C7407D"/>
    <w:rsid w:val="00C74E6D"/>
    <w:rsid w:val="00C75F0B"/>
    <w:rsid w:val="00C8697F"/>
    <w:rsid w:val="00C86A9C"/>
    <w:rsid w:val="00C933DC"/>
    <w:rsid w:val="00C97653"/>
    <w:rsid w:val="00C97B90"/>
    <w:rsid w:val="00CA5CEA"/>
    <w:rsid w:val="00CB1EAF"/>
    <w:rsid w:val="00CC67DE"/>
    <w:rsid w:val="00CD537A"/>
    <w:rsid w:val="00CE66FB"/>
    <w:rsid w:val="00CE6B73"/>
    <w:rsid w:val="00CF2D96"/>
    <w:rsid w:val="00CF36AF"/>
    <w:rsid w:val="00CF5ED9"/>
    <w:rsid w:val="00D01BBE"/>
    <w:rsid w:val="00D0596F"/>
    <w:rsid w:val="00D07A1D"/>
    <w:rsid w:val="00D124DC"/>
    <w:rsid w:val="00D17AC3"/>
    <w:rsid w:val="00D2204C"/>
    <w:rsid w:val="00D24F67"/>
    <w:rsid w:val="00D25AE6"/>
    <w:rsid w:val="00D31394"/>
    <w:rsid w:val="00D32C03"/>
    <w:rsid w:val="00D34BE2"/>
    <w:rsid w:val="00D35A22"/>
    <w:rsid w:val="00D35E09"/>
    <w:rsid w:val="00D36860"/>
    <w:rsid w:val="00D3732E"/>
    <w:rsid w:val="00D470D4"/>
    <w:rsid w:val="00D531B5"/>
    <w:rsid w:val="00D55F0C"/>
    <w:rsid w:val="00D57C5A"/>
    <w:rsid w:val="00D60210"/>
    <w:rsid w:val="00D61867"/>
    <w:rsid w:val="00D61F53"/>
    <w:rsid w:val="00D65810"/>
    <w:rsid w:val="00D66ABE"/>
    <w:rsid w:val="00D73DB9"/>
    <w:rsid w:val="00D82889"/>
    <w:rsid w:val="00D834E3"/>
    <w:rsid w:val="00D8464A"/>
    <w:rsid w:val="00D90183"/>
    <w:rsid w:val="00D91E7B"/>
    <w:rsid w:val="00D93FFB"/>
    <w:rsid w:val="00D97357"/>
    <w:rsid w:val="00DB0987"/>
    <w:rsid w:val="00DB2A15"/>
    <w:rsid w:val="00DB67ED"/>
    <w:rsid w:val="00DB7C1F"/>
    <w:rsid w:val="00DC05DC"/>
    <w:rsid w:val="00DC637C"/>
    <w:rsid w:val="00DD09BA"/>
    <w:rsid w:val="00DD36EF"/>
    <w:rsid w:val="00DE6EEE"/>
    <w:rsid w:val="00DF7EF4"/>
    <w:rsid w:val="00E11CD5"/>
    <w:rsid w:val="00E13F0D"/>
    <w:rsid w:val="00E222B2"/>
    <w:rsid w:val="00E2719E"/>
    <w:rsid w:val="00E322E2"/>
    <w:rsid w:val="00E35C51"/>
    <w:rsid w:val="00E36828"/>
    <w:rsid w:val="00E40226"/>
    <w:rsid w:val="00E42E1B"/>
    <w:rsid w:val="00E47829"/>
    <w:rsid w:val="00E500E8"/>
    <w:rsid w:val="00E607C9"/>
    <w:rsid w:val="00E63E68"/>
    <w:rsid w:val="00E64F4C"/>
    <w:rsid w:val="00E66F89"/>
    <w:rsid w:val="00E72C2A"/>
    <w:rsid w:val="00E82F27"/>
    <w:rsid w:val="00E87B09"/>
    <w:rsid w:val="00EA452D"/>
    <w:rsid w:val="00EA4FCD"/>
    <w:rsid w:val="00EB1E22"/>
    <w:rsid w:val="00EB5D33"/>
    <w:rsid w:val="00EB6123"/>
    <w:rsid w:val="00EC2840"/>
    <w:rsid w:val="00EC4DF2"/>
    <w:rsid w:val="00EC5789"/>
    <w:rsid w:val="00EC7209"/>
    <w:rsid w:val="00ED040B"/>
    <w:rsid w:val="00EE012F"/>
    <w:rsid w:val="00EE613A"/>
    <w:rsid w:val="00EF1452"/>
    <w:rsid w:val="00EF513F"/>
    <w:rsid w:val="00F00E27"/>
    <w:rsid w:val="00F0192D"/>
    <w:rsid w:val="00F03053"/>
    <w:rsid w:val="00F05A27"/>
    <w:rsid w:val="00F0601B"/>
    <w:rsid w:val="00F108C9"/>
    <w:rsid w:val="00F10C12"/>
    <w:rsid w:val="00F1397F"/>
    <w:rsid w:val="00F15048"/>
    <w:rsid w:val="00F22B19"/>
    <w:rsid w:val="00F230A7"/>
    <w:rsid w:val="00F247F6"/>
    <w:rsid w:val="00F259C9"/>
    <w:rsid w:val="00F34EAA"/>
    <w:rsid w:val="00F3788D"/>
    <w:rsid w:val="00F40010"/>
    <w:rsid w:val="00F4277E"/>
    <w:rsid w:val="00F431BA"/>
    <w:rsid w:val="00F43DB1"/>
    <w:rsid w:val="00F43DC7"/>
    <w:rsid w:val="00F46221"/>
    <w:rsid w:val="00F471CB"/>
    <w:rsid w:val="00F47544"/>
    <w:rsid w:val="00F534D0"/>
    <w:rsid w:val="00F53994"/>
    <w:rsid w:val="00F612EE"/>
    <w:rsid w:val="00F62697"/>
    <w:rsid w:val="00F65852"/>
    <w:rsid w:val="00F677D2"/>
    <w:rsid w:val="00F7505A"/>
    <w:rsid w:val="00F7582A"/>
    <w:rsid w:val="00F76592"/>
    <w:rsid w:val="00F87AE0"/>
    <w:rsid w:val="00F9361F"/>
    <w:rsid w:val="00F9495F"/>
    <w:rsid w:val="00FA10CB"/>
    <w:rsid w:val="00FA1DCC"/>
    <w:rsid w:val="00FA7C03"/>
    <w:rsid w:val="00FB46FD"/>
    <w:rsid w:val="00FB654D"/>
    <w:rsid w:val="00FC42AE"/>
    <w:rsid w:val="00FD2BB3"/>
    <w:rsid w:val="00FD3944"/>
    <w:rsid w:val="00FD3A99"/>
    <w:rsid w:val="00FD3F9D"/>
    <w:rsid w:val="00FD734F"/>
    <w:rsid w:val="00FE16BE"/>
    <w:rsid w:val="00FE2753"/>
    <w:rsid w:val="00FE2F8C"/>
    <w:rsid w:val="00FE3B09"/>
    <w:rsid w:val="00FF587B"/>
    <w:rsid w:val="00FF5A9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F0C"/>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
    <w:name w:val="cb"/>
    <w:basedOn w:val="Normal"/>
    <w:uiPriority w:val="99"/>
    <w:rsid w:val="00D55F0C"/>
    <w:pPr>
      <w:jc w:val="center"/>
    </w:pPr>
    <w:rPr>
      <w:b/>
      <w:bCs/>
    </w:rPr>
  </w:style>
  <w:style w:type="character" w:customStyle="1" w:styleId="apple-style-span">
    <w:name w:val="apple-style-span"/>
    <w:basedOn w:val="DefaultParagraphFont"/>
    <w:uiPriority w:val="99"/>
    <w:rsid w:val="00D55F0C"/>
    <w:rPr>
      <w:rFonts w:cs="Times New Roman"/>
    </w:rPr>
  </w:style>
  <w:style w:type="paragraph" w:styleId="NormalWeb">
    <w:name w:val="Normal (Web)"/>
    <w:basedOn w:val="Normal"/>
    <w:uiPriority w:val="99"/>
    <w:rsid w:val="00D55F0C"/>
    <w:pPr>
      <w:ind w:firstLine="567"/>
      <w:jc w:val="both"/>
    </w:pPr>
  </w:style>
  <w:style w:type="paragraph" w:customStyle="1" w:styleId="cp">
    <w:name w:val="cp"/>
    <w:basedOn w:val="Normal"/>
    <w:uiPriority w:val="99"/>
    <w:rsid w:val="00D55F0C"/>
    <w:pPr>
      <w:jc w:val="center"/>
    </w:pPr>
    <w:rPr>
      <w:b/>
      <w:bCs/>
    </w:rPr>
  </w:style>
  <w:style w:type="paragraph" w:customStyle="1" w:styleId="tt">
    <w:name w:val="tt"/>
    <w:basedOn w:val="Normal"/>
    <w:uiPriority w:val="99"/>
    <w:rsid w:val="00D55F0C"/>
    <w:pPr>
      <w:jc w:val="center"/>
    </w:pPr>
    <w:rPr>
      <w:b/>
      <w:bCs/>
    </w:rPr>
  </w:style>
  <w:style w:type="paragraph" w:customStyle="1" w:styleId="pb">
    <w:name w:val="pb"/>
    <w:basedOn w:val="Normal"/>
    <w:uiPriority w:val="99"/>
    <w:rsid w:val="00D55F0C"/>
    <w:pPr>
      <w:jc w:val="center"/>
    </w:pPr>
    <w:rPr>
      <w:i/>
      <w:iCs/>
      <w:color w:val="663300"/>
      <w:sz w:val="20"/>
      <w:szCs w:val="20"/>
    </w:rPr>
  </w:style>
  <w:style w:type="paragraph" w:customStyle="1" w:styleId="cn">
    <w:name w:val="cn"/>
    <w:basedOn w:val="Normal"/>
    <w:uiPriority w:val="99"/>
    <w:rsid w:val="00D55F0C"/>
    <w:pPr>
      <w:jc w:val="center"/>
    </w:pPr>
  </w:style>
  <w:style w:type="paragraph" w:styleId="ListParagraph">
    <w:name w:val="List Paragraph"/>
    <w:basedOn w:val="Normal"/>
    <w:uiPriority w:val="99"/>
    <w:qFormat/>
    <w:rsid w:val="00D55F0C"/>
    <w:pPr>
      <w:ind w:left="720"/>
      <w:contextualSpacing/>
    </w:pPr>
  </w:style>
  <w:style w:type="paragraph" w:customStyle="1" w:styleId="Heading11">
    <w:name w:val="Heading 11"/>
    <w:basedOn w:val="Normal"/>
    <w:uiPriority w:val="99"/>
    <w:rsid w:val="00D55F0C"/>
    <w:pPr>
      <w:widowControl w:val="0"/>
      <w:autoSpaceDE w:val="0"/>
      <w:autoSpaceDN w:val="0"/>
      <w:adjustRightInd w:val="0"/>
      <w:outlineLvl w:val="0"/>
    </w:pPr>
    <w:rPr>
      <w:sz w:val="19"/>
      <w:szCs w:val="19"/>
      <w:lang w:eastAsia="zh-CN"/>
    </w:rPr>
  </w:style>
  <w:style w:type="character" w:styleId="PlaceholderText">
    <w:name w:val="Placeholder Text"/>
    <w:basedOn w:val="DefaultParagraphFont"/>
    <w:uiPriority w:val="99"/>
    <w:semiHidden/>
    <w:rsid w:val="00D55F0C"/>
    <w:rPr>
      <w:rFonts w:cs="Times New Roman"/>
      <w:color w:val="808080"/>
    </w:rPr>
  </w:style>
  <w:style w:type="paragraph" w:styleId="BalloonText">
    <w:name w:val="Balloon Text"/>
    <w:basedOn w:val="Normal"/>
    <w:link w:val="BalloonTextChar"/>
    <w:uiPriority w:val="99"/>
    <w:rsid w:val="00D55F0C"/>
    <w:rPr>
      <w:rFonts w:ascii="Tahoma" w:hAnsi="Tahoma" w:cs="Tahoma"/>
      <w:sz w:val="16"/>
      <w:szCs w:val="16"/>
    </w:rPr>
  </w:style>
  <w:style w:type="character" w:customStyle="1" w:styleId="BalloonTextChar">
    <w:name w:val="Balloon Text Char"/>
    <w:basedOn w:val="DefaultParagraphFont"/>
    <w:link w:val="BalloonText"/>
    <w:uiPriority w:val="99"/>
    <w:locked/>
    <w:rsid w:val="00D55F0C"/>
    <w:rPr>
      <w:rFonts w:ascii="Tahoma" w:hAnsi="Tahoma" w:cs="Tahoma"/>
      <w:sz w:val="16"/>
      <w:szCs w:val="16"/>
      <w:lang w:val="ru-RU" w:eastAsia="ru-RU"/>
    </w:rPr>
  </w:style>
  <w:style w:type="table" w:styleId="TableGrid">
    <w:name w:val="Table Grid"/>
    <w:basedOn w:val="TableNormal"/>
    <w:uiPriority w:val="99"/>
    <w:rsid w:val="00D55F0C"/>
    <w:rPr>
      <w:rFonts w:ascii="Times New Roman" w:eastAsia="Times New Roman" w:hAnsi="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D55F0C"/>
    <w:rPr>
      <w:rFonts w:ascii="Courier New" w:hAnsi="Courier New"/>
      <w:sz w:val="20"/>
      <w:szCs w:val="20"/>
    </w:rPr>
  </w:style>
  <w:style w:type="character" w:customStyle="1" w:styleId="PlainTextChar">
    <w:name w:val="Plain Text Char"/>
    <w:basedOn w:val="DefaultParagraphFont"/>
    <w:link w:val="PlainText"/>
    <w:uiPriority w:val="99"/>
    <w:locked/>
    <w:rsid w:val="00D55F0C"/>
    <w:rPr>
      <w:rFonts w:ascii="Courier New" w:hAnsi="Courier New" w:cs="Times New Roman"/>
      <w:sz w:val="20"/>
      <w:szCs w:val="20"/>
      <w:lang w:val="ru-RU" w:eastAsia="ru-RU"/>
    </w:rPr>
  </w:style>
  <w:style w:type="paragraph" w:customStyle="1" w:styleId="alignmentl">
    <w:name w:val="alignment_l"/>
    <w:basedOn w:val="Normal"/>
    <w:uiPriority w:val="99"/>
    <w:rsid w:val="00D55F0C"/>
    <w:pPr>
      <w:spacing w:before="100" w:beforeAutospacing="1" w:after="100" w:afterAutospacing="1"/>
    </w:pPr>
    <w:rPr>
      <w:lang w:val="en-US" w:eastAsia="en-US"/>
    </w:rPr>
  </w:style>
  <w:style w:type="character" w:customStyle="1" w:styleId="docblue1">
    <w:name w:val="doc_blue1"/>
    <w:basedOn w:val="DefaultParagraphFont"/>
    <w:uiPriority w:val="99"/>
    <w:rsid w:val="00D55F0C"/>
    <w:rPr>
      <w:rFonts w:cs="Times New Roman"/>
      <w:color w:val="0000FF"/>
    </w:rPr>
  </w:style>
  <w:style w:type="paragraph" w:styleId="Title">
    <w:name w:val="Title"/>
    <w:basedOn w:val="Normal"/>
    <w:link w:val="TitleChar"/>
    <w:uiPriority w:val="99"/>
    <w:qFormat/>
    <w:rsid w:val="00D55F0C"/>
    <w:pPr>
      <w:ind w:firstLine="567"/>
      <w:jc w:val="center"/>
    </w:pPr>
    <w:rPr>
      <w:sz w:val="28"/>
      <w:szCs w:val="20"/>
      <w:lang w:val="en-US"/>
    </w:rPr>
  </w:style>
  <w:style w:type="character" w:customStyle="1" w:styleId="TitleChar">
    <w:name w:val="Title Char"/>
    <w:basedOn w:val="DefaultParagraphFont"/>
    <w:link w:val="Title"/>
    <w:uiPriority w:val="99"/>
    <w:locked/>
    <w:rsid w:val="00D55F0C"/>
    <w:rPr>
      <w:rFonts w:ascii="Times New Roman" w:hAnsi="Times New Roman" w:cs="Times New Roman"/>
      <w:sz w:val="20"/>
      <w:szCs w:val="20"/>
      <w:lang w:val="en-US" w:eastAsia="ru-RU"/>
    </w:rPr>
  </w:style>
  <w:style w:type="character" w:styleId="Emphasis">
    <w:name w:val="Emphasis"/>
    <w:basedOn w:val="DefaultParagraphFont"/>
    <w:uiPriority w:val="99"/>
    <w:qFormat/>
    <w:rsid w:val="00D55F0C"/>
    <w:rPr>
      <w:rFonts w:cs="Times New Roman"/>
      <w:i/>
      <w:iCs/>
    </w:rPr>
  </w:style>
  <w:style w:type="paragraph" w:styleId="NoSpacing">
    <w:name w:val="No Spacing"/>
    <w:uiPriority w:val="99"/>
    <w:qFormat/>
    <w:rsid w:val="00D55F0C"/>
    <w:rPr>
      <w:rFonts w:cs="Calibri"/>
      <w:lang w:val="ro-RO" w:eastAsia="ro-RO"/>
    </w:rPr>
  </w:style>
  <w:style w:type="character" w:customStyle="1" w:styleId="shorttext">
    <w:name w:val="short_text"/>
    <w:basedOn w:val="DefaultParagraphFont"/>
    <w:uiPriority w:val="99"/>
    <w:rsid w:val="00D55F0C"/>
    <w:rPr>
      <w:rFonts w:cs="Times New Roman"/>
    </w:rPr>
  </w:style>
  <w:style w:type="character" w:customStyle="1" w:styleId="hps">
    <w:name w:val="hps"/>
    <w:basedOn w:val="DefaultParagraphFont"/>
    <w:uiPriority w:val="99"/>
    <w:rsid w:val="00D55F0C"/>
    <w:rPr>
      <w:rFonts w:cs="Times New Roman"/>
    </w:rPr>
  </w:style>
  <w:style w:type="character" w:customStyle="1" w:styleId="def">
    <w:name w:val="def"/>
    <w:basedOn w:val="DefaultParagraphFont"/>
    <w:uiPriority w:val="99"/>
    <w:rsid w:val="008B6C3D"/>
    <w:rPr>
      <w:rFonts w:cs="Times New Roman"/>
    </w:rPr>
  </w:style>
  <w:style w:type="paragraph" w:customStyle="1" w:styleId="1">
    <w:name w:val="Абзац списка1"/>
    <w:basedOn w:val="Normal"/>
    <w:uiPriority w:val="99"/>
    <w:rsid w:val="008D7750"/>
    <w:pPr>
      <w:ind w:left="720"/>
      <w:contextualSpacing/>
    </w:pPr>
  </w:style>
  <w:style w:type="paragraph" w:styleId="Footer">
    <w:name w:val="footer"/>
    <w:basedOn w:val="Normal"/>
    <w:link w:val="FooterChar"/>
    <w:uiPriority w:val="99"/>
    <w:rsid w:val="00651444"/>
    <w:pPr>
      <w:tabs>
        <w:tab w:val="center" w:pos="4677"/>
        <w:tab w:val="right" w:pos="9355"/>
      </w:tabs>
    </w:pPr>
  </w:style>
  <w:style w:type="character" w:customStyle="1" w:styleId="FooterChar">
    <w:name w:val="Footer Char"/>
    <w:basedOn w:val="DefaultParagraphFont"/>
    <w:link w:val="Footer"/>
    <w:uiPriority w:val="99"/>
    <w:semiHidden/>
    <w:locked/>
    <w:rPr>
      <w:rFonts w:ascii="Times New Roman" w:hAnsi="Times New Roman" w:cs="Times New Roman"/>
      <w:sz w:val="24"/>
      <w:szCs w:val="24"/>
    </w:rPr>
  </w:style>
  <w:style w:type="character" w:styleId="PageNumber">
    <w:name w:val="page number"/>
    <w:basedOn w:val="DefaultParagraphFont"/>
    <w:uiPriority w:val="99"/>
    <w:rsid w:val="0065144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103</TotalTime>
  <Pages>11</Pages>
  <Words>4255</Words>
  <Characters>24254</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TRANSPUNERE/TABELUL DE CONCORDANŢĂ</dc:title>
  <dc:subject/>
  <dc:creator>Adrian</dc:creator>
  <cp:keywords/>
  <dc:description/>
  <cp:lastModifiedBy>ME-305-Angela</cp:lastModifiedBy>
  <cp:revision>42</cp:revision>
  <cp:lastPrinted>2013-10-29T13:54:00Z</cp:lastPrinted>
  <dcterms:created xsi:type="dcterms:W3CDTF">2013-10-29T12:16:00Z</dcterms:created>
  <dcterms:modified xsi:type="dcterms:W3CDTF">2013-10-30T11:19:00Z</dcterms:modified>
</cp:coreProperties>
</file>