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73CEC" w14:textId="77777777" w:rsidR="000F4E10" w:rsidRPr="00940701" w:rsidRDefault="000F4E10" w:rsidP="006C76AA">
      <w:pPr>
        <w:tabs>
          <w:tab w:val="left" w:pos="1134"/>
        </w:tabs>
        <w:spacing w:line="276" w:lineRule="auto"/>
        <w:ind w:firstLine="0"/>
        <w:rPr>
          <w:b/>
          <w:bCs/>
          <w:sz w:val="24"/>
          <w:szCs w:val="24"/>
        </w:rPr>
      </w:pPr>
    </w:p>
    <w:p w14:paraId="31E808FB" w14:textId="77777777" w:rsidR="00291FB9" w:rsidRDefault="000F4E10" w:rsidP="008C1392">
      <w:pPr>
        <w:tabs>
          <w:tab w:val="left" w:pos="1134"/>
          <w:tab w:val="left" w:pos="4536"/>
        </w:tabs>
        <w:spacing w:line="276" w:lineRule="auto"/>
        <w:ind w:firstLine="709"/>
        <w:jc w:val="center"/>
        <w:rPr>
          <w:b/>
          <w:bCs/>
          <w:sz w:val="24"/>
          <w:szCs w:val="24"/>
        </w:rPr>
      </w:pPr>
      <w:r w:rsidRPr="00940701">
        <w:rPr>
          <w:b/>
          <w:bCs/>
          <w:sz w:val="24"/>
          <w:szCs w:val="24"/>
        </w:rPr>
        <w:t xml:space="preserve">Analiza impactului </w:t>
      </w:r>
      <w:r w:rsidR="00A8347B" w:rsidRPr="00940701">
        <w:rPr>
          <w:b/>
          <w:bCs/>
          <w:sz w:val="24"/>
          <w:szCs w:val="24"/>
        </w:rPr>
        <w:t>de reglementare l</w:t>
      </w:r>
      <w:r w:rsidRPr="00940701">
        <w:rPr>
          <w:b/>
          <w:bCs/>
          <w:sz w:val="24"/>
          <w:szCs w:val="24"/>
        </w:rPr>
        <w:t>a proiect</w:t>
      </w:r>
      <w:r w:rsidR="00A8347B" w:rsidRPr="00940701">
        <w:rPr>
          <w:b/>
          <w:bCs/>
          <w:sz w:val="24"/>
          <w:szCs w:val="24"/>
        </w:rPr>
        <w:t>ul</w:t>
      </w:r>
      <w:r w:rsidRPr="00940701">
        <w:rPr>
          <w:b/>
          <w:bCs/>
          <w:sz w:val="24"/>
          <w:szCs w:val="24"/>
        </w:rPr>
        <w:t xml:space="preserve"> Hotărârii Guvernului </w:t>
      </w:r>
    </w:p>
    <w:p w14:paraId="65EAA2B9" w14:textId="0926D5E3" w:rsidR="00457A8E" w:rsidRPr="00940701" w:rsidRDefault="000F4E10" w:rsidP="008C1392">
      <w:pPr>
        <w:tabs>
          <w:tab w:val="left" w:pos="1134"/>
          <w:tab w:val="left" w:pos="4536"/>
        </w:tabs>
        <w:spacing w:line="276" w:lineRule="auto"/>
        <w:ind w:firstLine="709"/>
        <w:jc w:val="center"/>
        <w:rPr>
          <w:b/>
          <w:bCs/>
          <w:sz w:val="28"/>
          <w:szCs w:val="28"/>
          <w:lang w:eastAsia="ru-RU"/>
        </w:rPr>
      </w:pPr>
      <w:r w:rsidRPr="00940701">
        <w:rPr>
          <w:b/>
          <w:bCs/>
          <w:sz w:val="24"/>
          <w:szCs w:val="24"/>
        </w:rPr>
        <w:t>cu privire la modificarea unor hotărâri ale Guvernului</w:t>
      </w:r>
      <w:r w:rsidR="0090354D" w:rsidRPr="00940701">
        <w:rPr>
          <w:b/>
          <w:bCs/>
          <w:sz w:val="24"/>
          <w:szCs w:val="24"/>
        </w:rPr>
        <w:t xml:space="preserve"> </w:t>
      </w:r>
    </w:p>
    <w:tbl>
      <w:tblPr>
        <w:tblW w:w="5722" w:type="pct"/>
        <w:tblInd w:w="-709" w:type="dxa"/>
        <w:tblLayout w:type="fixed"/>
        <w:tblLook w:val="04A0" w:firstRow="1" w:lastRow="0" w:firstColumn="1" w:lastColumn="0" w:noHBand="0" w:noVBand="1"/>
      </w:tblPr>
      <w:tblGrid>
        <w:gridCol w:w="3685"/>
        <w:gridCol w:w="2214"/>
        <w:gridCol w:w="1479"/>
        <w:gridCol w:w="1479"/>
        <w:gridCol w:w="2205"/>
        <w:gridCol w:w="279"/>
      </w:tblGrid>
      <w:tr w:rsidR="00457A8E" w:rsidRPr="00940701" w14:paraId="48D2BF08" w14:textId="77777777" w:rsidTr="00014E3E">
        <w:trPr>
          <w:gridAfter w:val="1"/>
          <w:wAfter w:w="123" w:type="pct"/>
        </w:trPr>
        <w:tc>
          <w:tcPr>
            <w:tcW w:w="4877" w:type="pct"/>
            <w:gridSpan w:val="5"/>
            <w:tcMar>
              <w:top w:w="15" w:type="dxa"/>
              <w:left w:w="45" w:type="dxa"/>
              <w:bottom w:w="15" w:type="dxa"/>
              <w:right w:w="45" w:type="dxa"/>
            </w:tcMar>
            <w:hideMark/>
          </w:tcPr>
          <w:p w14:paraId="20CF3937" w14:textId="77777777" w:rsidR="00457A8E" w:rsidRPr="00940701" w:rsidRDefault="00457A8E" w:rsidP="00C40EFD">
            <w:pPr>
              <w:pStyle w:val="NormalWeb"/>
              <w:spacing w:line="276" w:lineRule="auto"/>
              <w:ind w:firstLine="0"/>
              <w:jc w:val="left"/>
              <w:rPr>
                <w:lang w:val="ro-RO"/>
              </w:rPr>
            </w:pPr>
            <w:r w:rsidRPr="00940701">
              <w:rPr>
                <w:lang w:val="ro-RO"/>
              </w:rPr>
              <w:t> </w:t>
            </w:r>
          </w:p>
        </w:tc>
      </w:tr>
      <w:tr w:rsidR="00457A8E" w:rsidRPr="00940701" w14:paraId="3C8BA665" w14:textId="77777777" w:rsidTr="00014E3E">
        <w:trPr>
          <w:gridAfter w:val="1"/>
          <w:wAfter w:w="123" w:type="pct"/>
        </w:trPr>
        <w:tc>
          <w:tcPr>
            <w:tcW w:w="1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F77DC1" w14:textId="77777777" w:rsidR="00457A8E" w:rsidRPr="002C3FD1" w:rsidRDefault="00457A8E" w:rsidP="00C40EFD">
            <w:pPr>
              <w:spacing w:line="276" w:lineRule="auto"/>
              <w:ind w:firstLine="0"/>
              <w:jc w:val="left"/>
              <w:rPr>
                <w:sz w:val="22"/>
                <w:szCs w:val="22"/>
              </w:rPr>
            </w:pPr>
            <w:r w:rsidRPr="002C3FD1">
              <w:rPr>
                <w:b/>
                <w:bCs/>
                <w:sz w:val="22"/>
                <w:szCs w:val="22"/>
              </w:rPr>
              <w:t>Titlul analizei impactului</w:t>
            </w:r>
            <w:r w:rsidRPr="002C3FD1">
              <w:rPr>
                <w:b/>
                <w:bCs/>
                <w:sz w:val="22"/>
                <w:szCs w:val="22"/>
              </w:rPr>
              <w:br/>
            </w:r>
            <w:r w:rsidRPr="002C3FD1">
              <w:rPr>
                <w:sz w:val="22"/>
                <w:szCs w:val="22"/>
              </w:rPr>
              <w:t xml:space="preserve">(poate </w:t>
            </w:r>
            <w:proofErr w:type="spellStart"/>
            <w:r w:rsidRPr="002C3FD1">
              <w:rPr>
                <w:sz w:val="22"/>
                <w:szCs w:val="22"/>
              </w:rPr>
              <w:t>conţine</w:t>
            </w:r>
            <w:proofErr w:type="spellEnd"/>
            <w:r w:rsidRPr="002C3FD1">
              <w:rPr>
                <w:sz w:val="22"/>
                <w:szCs w:val="22"/>
              </w:rPr>
              <w:t xml:space="preserve"> titlul propunerii de act normativ):</w:t>
            </w:r>
          </w:p>
        </w:tc>
        <w:tc>
          <w:tcPr>
            <w:tcW w:w="32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A04BE0" w14:textId="545C4C51" w:rsidR="006E78B2" w:rsidRPr="002C3FD1" w:rsidRDefault="0090354D" w:rsidP="00291FB9">
            <w:pPr>
              <w:tabs>
                <w:tab w:val="left" w:pos="1134"/>
              </w:tabs>
              <w:spacing w:line="276" w:lineRule="auto"/>
              <w:ind w:firstLine="0"/>
              <w:rPr>
                <w:sz w:val="22"/>
                <w:szCs w:val="22"/>
              </w:rPr>
            </w:pPr>
            <w:r w:rsidRPr="002C3FD1">
              <w:rPr>
                <w:sz w:val="22"/>
                <w:szCs w:val="22"/>
              </w:rPr>
              <w:t xml:space="preserve">Analiza impactului de reglementare la proiectul </w:t>
            </w:r>
            <w:r w:rsidR="00CD35E5" w:rsidRPr="002C3FD1">
              <w:rPr>
                <w:sz w:val="22"/>
                <w:szCs w:val="22"/>
              </w:rPr>
              <w:t xml:space="preserve">Hotărârii Guvernului cu privire la modificarea unor hotărâri ale Guvernului </w:t>
            </w:r>
          </w:p>
        </w:tc>
      </w:tr>
      <w:tr w:rsidR="00457A8E" w:rsidRPr="00940701" w14:paraId="59038C55" w14:textId="77777777" w:rsidTr="00014E3E">
        <w:trPr>
          <w:gridAfter w:val="1"/>
          <w:wAfter w:w="123" w:type="pct"/>
        </w:trPr>
        <w:tc>
          <w:tcPr>
            <w:tcW w:w="1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7B383F" w14:textId="77777777" w:rsidR="00457A8E" w:rsidRPr="002C3FD1" w:rsidRDefault="00457A8E" w:rsidP="00C40EFD">
            <w:pPr>
              <w:spacing w:line="276" w:lineRule="auto"/>
              <w:ind w:firstLine="0"/>
              <w:jc w:val="left"/>
              <w:rPr>
                <w:sz w:val="22"/>
                <w:szCs w:val="22"/>
              </w:rPr>
            </w:pPr>
            <w:r w:rsidRPr="002C3FD1">
              <w:rPr>
                <w:b/>
                <w:bCs/>
                <w:sz w:val="22"/>
                <w:szCs w:val="22"/>
              </w:rPr>
              <w:t>Data:</w:t>
            </w:r>
          </w:p>
        </w:tc>
        <w:tc>
          <w:tcPr>
            <w:tcW w:w="32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29B4A3" w14:textId="279B43F5" w:rsidR="00457A8E" w:rsidRPr="002C3FD1" w:rsidRDefault="00457A8E" w:rsidP="00C40EFD">
            <w:pPr>
              <w:spacing w:line="276" w:lineRule="auto"/>
              <w:ind w:firstLine="0"/>
              <w:jc w:val="left"/>
              <w:rPr>
                <w:sz w:val="22"/>
                <w:szCs w:val="22"/>
              </w:rPr>
            </w:pPr>
            <w:r w:rsidRPr="002C3FD1">
              <w:rPr>
                <w:sz w:val="22"/>
                <w:szCs w:val="22"/>
              </w:rPr>
              <w:t> </w:t>
            </w:r>
            <w:r w:rsidR="00291FB9">
              <w:rPr>
                <w:sz w:val="22"/>
                <w:szCs w:val="22"/>
              </w:rPr>
              <w:t>28</w:t>
            </w:r>
            <w:r w:rsidR="000F4E10" w:rsidRPr="002C3FD1">
              <w:rPr>
                <w:sz w:val="22"/>
                <w:szCs w:val="22"/>
              </w:rPr>
              <w:t>.</w:t>
            </w:r>
            <w:r w:rsidR="00291FB9">
              <w:rPr>
                <w:sz w:val="22"/>
                <w:szCs w:val="22"/>
              </w:rPr>
              <w:t>03</w:t>
            </w:r>
            <w:r w:rsidR="000F4E10" w:rsidRPr="002C3FD1">
              <w:rPr>
                <w:sz w:val="22"/>
                <w:szCs w:val="22"/>
              </w:rPr>
              <w:t>.</w:t>
            </w:r>
            <w:r w:rsidR="00291FB9">
              <w:rPr>
                <w:sz w:val="22"/>
                <w:szCs w:val="22"/>
              </w:rPr>
              <w:t>2024</w:t>
            </w:r>
          </w:p>
        </w:tc>
      </w:tr>
      <w:tr w:rsidR="00457A8E" w:rsidRPr="00940701" w14:paraId="4D340FD0" w14:textId="77777777" w:rsidTr="00014E3E">
        <w:trPr>
          <w:gridAfter w:val="1"/>
          <w:wAfter w:w="123" w:type="pct"/>
        </w:trPr>
        <w:tc>
          <w:tcPr>
            <w:tcW w:w="1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2B7EC7" w14:textId="77777777" w:rsidR="00457A8E" w:rsidRPr="002C3FD1" w:rsidRDefault="00457A8E" w:rsidP="00C40EFD">
            <w:pPr>
              <w:spacing w:line="276" w:lineRule="auto"/>
              <w:ind w:firstLine="0"/>
              <w:jc w:val="left"/>
              <w:rPr>
                <w:sz w:val="22"/>
                <w:szCs w:val="22"/>
              </w:rPr>
            </w:pPr>
            <w:r w:rsidRPr="002C3FD1">
              <w:rPr>
                <w:b/>
                <w:bCs/>
                <w:sz w:val="22"/>
                <w:szCs w:val="22"/>
              </w:rPr>
              <w:t xml:space="preserve">Autoritatea </w:t>
            </w:r>
            <w:proofErr w:type="spellStart"/>
            <w:r w:rsidRPr="002C3FD1">
              <w:rPr>
                <w:b/>
                <w:bCs/>
                <w:sz w:val="22"/>
                <w:szCs w:val="22"/>
              </w:rPr>
              <w:t>administraţiei</w:t>
            </w:r>
            <w:proofErr w:type="spellEnd"/>
            <w:r w:rsidRPr="002C3FD1">
              <w:rPr>
                <w:b/>
                <w:bCs/>
                <w:sz w:val="22"/>
                <w:szCs w:val="22"/>
              </w:rPr>
              <w:t xml:space="preserve"> publice (autor):</w:t>
            </w:r>
          </w:p>
        </w:tc>
        <w:tc>
          <w:tcPr>
            <w:tcW w:w="32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B99B2" w14:textId="5B07A320" w:rsidR="00457A8E" w:rsidRPr="002C3FD1" w:rsidRDefault="001103A6" w:rsidP="00C40EFD">
            <w:pPr>
              <w:spacing w:line="276" w:lineRule="auto"/>
              <w:ind w:firstLine="0"/>
              <w:jc w:val="left"/>
              <w:rPr>
                <w:sz w:val="22"/>
                <w:szCs w:val="22"/>
              </w:rPr>
            </w:pPr>
            <w:r w:rsidRPr="002C3FD1">
              <w:rPr>
                <w:sz w:val="22"/>
                <w:szCs w:val="22"/>
              </w:rPr>
              <w:t>Ministerul Mediului</w:t>
            </w:r>
          </w:p>
        </w:tc>
      </w:tr>
      <w:tr w:rsidR="00457A8E" w:rsidRPr="00940701" w14:paraId="4280AD7D" w14:textId="77777777" w:rsidTr="00014E3E">
        <w:trPr>
          <w:gridAfter w:val="1"/>
          <w:wAfter w:w="123" w:type="pct"/>
        </w:trPr>
        <w:tc>
          <w:tcPr>
            <w:tcW w:w="1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F89B5" w14:textId="77777777" w:rsidR="00457A8E" w:rsidRPr="002C3FD1" w:rsidRDefault="00457A8E" w:rsidP="00C40EFD">
            <w:pPr>
              <w:spacing w:line="276" w:lineRule="auto"/>
              <w:ind w:firstLine="0"/>
              <w:jc w:val="left"/>
              <w:rPr>
                <w:sz w:val="22"/>
                <w:szCs w:val="22"/>
              </w:rPr>
            </w:pPr>
            <w:r w:rsidRPr="002C3FD1">
              <w:rPr>
                <w:b/>
                <w:bCs/>
                <w:sz w:val="22"/>
                <w:szCs w:val="22"/>
              </w:rPr>
              <w:t>Subdiviziunea:</w:t>
            </w:r>
          </w:p>
        </w:tc>
        <w:tc>
          <w:tcPr>
            <w:tcW w:w="32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62DB37" w14:textId="0F4B68FE" w:rsidR="00457A8E" w:rsidRPr="002C3FD1" w:rsidRDefault="001103A6" w:rsidP="008C1392">
            <w:pPr>
              <w:spacing w:line="276" w:lineRule="auto"/>
              <w:ind w:left="-57" w:firstLine="0"/>
              <w:jc w:val="left"/>
              <w:rPr>
                <w:sz w:val="22"/>
                <w:szCs w:val="22"/>
              </w:rPr>
            </w:pPr>
            <w:r w:rsidRPr="002C3FD1">
              <w:rPr>
                <w:sz w:val="22"/>
                <w:szCs w:val="22"/>
              </w:rPr>
              <w:t>Secția juridică</w:t>
            </w:r>
          </w:p>
        </w:tc>
      </w:tr>
      <w:tr w:rsidR="00457A8E" w:rsidRPr="00940701" w14:paraId="21A26FC0" w14:textId="77777777" w:rsidTr="00014E3E">
        <w:trPr>
          <w:gridAfter w:val="1"/>
          <w:wAfter w:w="123" w:type="pct"/>
        </w:trPr>
        <w:tc>
          <w:tcPr>
            <w:tcW w:w="1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8C6C73" w14:textId="77777777" w:rsidR="00457A8E" w:rsidRPr="002C3FD1" w:rsidRDefault="00457A8E" w:rsidP="00C40EFD">
            <w:pPr>
              <w:spacing w:line="276" w:lineRule="auto"/>
              <w:ind w:firstLine="0"/>
              <w:jc w:val="left"/>
              <w:rPr>
                <w:sz w:val="22"/>
                <w:szCs w:val="22"/>
              </w:rPr>
            </w:pPr>
            <w:r w:rsidRPr="002C3FD1">
              <w:rPr>
                <w:b/>
                <w:bCs/>
                <w:sz w:val="22"/>
                <w:szCs w:val="22"/>
              </w:rPr>
              <w:t xml:space="preserve">Persoana responsabilă </w:t>
            </w:r>
            <w:proofErr w:type="spellStart"/>
            <w:r w:rsidRPr="002C3FD1">
              <w:rPr>
                <w:b/>
                <w:bCs/>
                <w:sz w:val="22"/>
                <w:szCs w:val="22"/>
              </w:rPr>
              <w:t>şi</w:t>
            </w:r>
            <w:proofErr w:type="spellEnd"/>
            <w:r w:rsidRPr="002C3FD1">
              <w:rPr>
                <w:b/>
                <w:bCs/>
                <w:sz w:val="22"/>
                <w:szCs w:val="22"/>
              </w:rPr>
              <w:t xml:space="preserve"> datele de contact:</w:t>
            </w:r>
          </w:p>
        </w:tc>
        <w:tc>
          <w:tcPr>
            <w:tcW w:w="325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296206" w14:textId="59530ACE" w:rsidR="00457A8E" w:rsidRPr="002C3FD1" w:rsidRDefault="001103A6" w:rsidP="00C40EFD">
            <w:pPr>
              <w:spacing w:line="276" w:lineRule="auto"/>
              <w:ind w:firstLine="0"/>
              <w:jc w:val="left"/>
              <w:rPr>
                <w:sz w:val="22"/>
                <w:szCs w:val="22"/>
              </w:rPr>
            </w:pPr>
            <w:r w:rsidRPr="002C3FD1">
              <w:rPr>
                <w:sz w:val="22"/>
                <w:szCs w:val="22"/>
              </w:rPr>
              <w:t xml:space="preserve">Nicolina Cramarenco, Șef </w:t>
            </w:r>
            <w:r w:rsidR="00A87CAE" w:rsidRPr="002C3FD1">
              <w:rPr>
                <w:sz w:val="22"/>
                <w:szCs w:val="22"/>
              </w:rPr>
              <w:t xml:space="preserve">al </w:t>
            </w:r>
            <w:r w:rsidRPr="002C3FD1">
              <w:rPr>
                <w:sz w:val="22"/>
                <w:szCs w:val="22"/>
              </w:rPr>
              <w:t>Secți</w:t>
            </w:r>
            <w:r w:rsidR="00A87CAE" w:rsidRPr="002C3FD1">
              <w:rPr>
                <w:sz w:val="22"/>
                <w:szCs w:val="22"/>
              </w:rPr>
              <w:t>ei</w:t>
            </w:r>
            <w:r w:rsidRPr="002C3FD1">
              <w:rPr>
                <w:sz w:val="22"/>
                <w:szCs w:val="22"/>
              </w:rPr>
              <w:t xml:space="preserve"> juridic</w:t>
            </w:r>
            <w:r w:rsidR="00A87CAE" w:rsidRPr="002C3FD1">
              <w:rPr>
                <w:sz w:val="22"/>
                <w:szCs w:val="22"/>
              </w:rPr>
              <w:t xml:space="preserve">e </w:t>
            </w:r>
            <w:r w:rsidRPr="002C3FD1">
              <w:rPr>
                <w:sz w:val="22"/>
                <w:szCs w:val="22"/>
              </w:rPr>
              <w:t>(</w:t>
            </w:r>
            <w:hyperlink r:id="rId6" w:history="1">
              <w:r w:rsidRPr="002C3FD1">
                <w:rPr>
                  <w:rStyle w:val="Hyperlink"/>
                  <w:sz w:val="22"/>
                  <w:szCs w:val="22"/>
                </w:rPr>
                <w:t>nicolina.cramarenco@mediu.gov.md</w:t>
              </w:r>
            </w:hyperlink>
            <w:r w:rsidR="001F44E4">
              <w:rPr>
                <w:rStyle w:val="Hyperlink"/>
                <w:sz w:val="22"/>
                <w:szCs w:val="22"/>
              </w:rPr>
              <w:t xml:space="preserve">, </w:t>
            </w:r>
            <w:r w:rsidRPr="002C3FD1">
              <w:rPr>
                <w:sz w:val="22"/>
                <w:szCs w:val="22"/>
              </w:rPr>
              <w:t>tel: 022 204 591</w:t>
            </w:r>
            <w:r w:rsidR="00087481" w:rsidRPr="002C3FD1">
              <w:rPr>
                <w:sz w:val="22"/>
                <w:szCs w:val="22"/>
              </w:rPr>
              <w:t>)</w:t>
            </w:r>
          </w:p>
        </w:tc>
      </w:tr>
      <w:tr w:rsidR="00457A8E" w:rsidRPr="00940701" w14:paraId="6D852A63" w14:textId="77777777" w:rsidTr="00014E3E">
        <w:trPr>
          <w:gridAfter w:val="1"/>
          <w:wAfter w:w="123" w:type="pct"/>
          <w:trHeight w:val="159"/>
        </w:trPr>
        <w:tc>
          <w:tcPr>
            <w:tcW w:w="487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44BFF6" w14:textId="77777777" w:rsidR="00457A8E" w:rsidRPr="002C3FD1" w:rsidRDefault="00457A8E" w:rsidP="00C40EFD">
            <w:pPr>
              <w:spacing w:line="276" w:lineRule="auto"/>
              <w:ind w:firstLine="0"/>
              <w:jc w:val="left"/>
              <w:rPr>
                <w:b/>
                <w:bCs/>
                <w:sz w:val="22"/>
                <w:szCs w:val="22"/>
              </w:rPr>
            </w:pPr>
            <w:r w:rsidRPr="002C3FD1">
              <w:rPr>
                <w:b/>
                <w:bCs/>
                <w:sz w:val="22"/>
                <w:szCs w:val="22"/>
              </w:rPr>
              <w:t>Compartimentele analizei impactului</w:t>
            </w:r>
          </w:p>
        </w:tc>
      </w:tr>
      <w:tr w:rsidR="00457A8E" w:rsidRPr="00940701" w14:paraId="39A39A05" w14:textId="77777777" w:rsidTr="00014E3E">
        <w:trPr>
          <w:gridAfter w:val="1"/>
          <w:wAfter w:w="123" w:type="pct"/>
        </w:trPr>
        <w:tc>
          <w:tcPr>
            <w:tcW w:w="487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B818FE" w14:textId="77777777" w:rsidR="00457A8E" w:rsidRPr="002C3FD1" w:rsidRDefault="00457A8E" w:rsidP="00C40EFD">
            <w:pPr>
              <w:spacing w:line="276" w:lineRule="auto"/>
              <w:ind w:firstLine="0"/>
              <w:jc w:val="left"/>
              <w:rPr>
                <w:sz w:val="22"/>
                <w:szCs w:val="22"/>
              </w:rPr>
            </w:pPr>
            <w:r w:rsidRPr="002C3FD1">
              <w:rPr>
                <w:b/>
                <w:bCs/>
                <w:sz w:val="22"/>
                <w:szCs w:val="22"/>
              </w:rPr>
              <w:t>1. Definirea problemei</w:t>
            </w:r>
          </w:p>
        </w:tc>
      </w:tr>
      <w:tr w:rsidR="00175F8C" w:rsidRPr="00940701" w14:paraId="62BB3844"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5458922C" w14:textId="6110006A" w:rsidR="00457A8E" w:rsidRPr="002C3FD1" w:rsidRDefault="00457A8E" w:rsidP="00C40EFD">
            <w:pPr>
              <w:spacing w:line="276" w:lineRule="auto"/>
              <w:ind w:firstLine="0"/>
              <w:jc w:val="left"/>
              <w:rPr>
                <w:sz w:val="22"/>
                <w:szCs w:val="22"/>
              </w:rPr>
            </w:pPr>
            <w:r w:rsidRPr="002C3FD1">
              <w:rPr>
                <w:sz w:val="22"/>
                <w:szCs w:val="22"/>
              </w:rPr>
              <w:t xml:space="preserve">a) Determinați clar </w:t>
            </w:r>
            <w:proofErr w:type="spellStart"/>
            <w:r w:rsidRPr="002C3FD1">
              <w:rPr>
                <w:sz w:val="22"/>
                <w:szCs w:val="22"/>
              </w:rPr>
              <w:t>şi</w:t>
            </w:r>
            <w:proofErr w:type="spellEnd"/>
            <w:r w:rsidRPr="002C3FD1">
              <w:rPr>
                <w:sz w:val="22"/>
                <w:szCs w:val="22"/>
              </w:rPr>
              <w:t xml:space="preserve"> concis problema </w:t>
            </w:r>
            <w:proofErr w:type="spellStart"/>
            <w:r w:rsidRPr="002C3FD1">
              <w:rPr>
                <w:sz w:val="22"/>
                <w:szCs w:val="22"/>
              </w:rPr>
              <w:t>şi</w:t>
            </w:r>
            <w:proofErr w:type="spellEnd"/>
            <w:r w:rsidRPr="002C3FD1">
              <w:rPr>
                <w:sz w:val="22"/>
                <w:szCs w:val="22"/>
              </w:rPr>
              <w:t xml:space="preserve">/sau problemele care urmează să fie </w:t>
            </w:r>
            <w:r w:rsidR="006D30DC" w:rsidRPr="002C3FD1">
              <w:rPr>
                <w:sz w:val="22"/>
                <w:szCs w:val="22"/>
              </w:rPr>
              <w:t>soluționate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EC9273" w14:textId="77777777" w:rsidR="00457A8E" w:rsidRPr="00940701" w:rsidRDefault="00457A8E" w:rsidP="00C40EFD">
            <w:pPr>
              <w:spacing w:line="276" w:lineRule="auto"/>
              <w:ind w:firstLine="0"/>
              <w:jc w:val="left"/>
              <w:rPr>
                <w:sz w:val="24"/>
                <w:szCs w:val="24"/>
              </w:rPr>
            </w:pPr>
          </w:p>
        </w:tc>
      </w:tr>
      <w:tr w:rsidR="00457A8E" w:rsidRPr="00940701" w14:paraId="1C467918" w14:textId="77777777" w:rsidTr="00014E3E">
        <w:trPr>
          <w:gridAfter w:val="1"/>
          <w:wAfter w:w="123" w:type="pct"/>
          <w:trHeight w:val="844"/>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53F298" w14:textId="28D6AE2B" w:rsidR="00345966" w:rsidRPr="00AB3A7C" w:rsidRDefault="000F4E10" w:rsidP="00AB3A7C">
            <w:pPr>
              <w:spacing w:line="360" w:lineRule="auto"/>
              <w:ind w:firstLine="0"/>
              <w:rPr>
                <w:sz w:val="24"/>
                <w:szCs w:val="24"/>
              </w:rPr>
            </w:pPr>
            <w:r w:rsidRPr="00AB3A7C">
              <w:rPr>
                <w:sz w:val="24"/>
                <w:szCs w:val="24"/>
              </w:rPr>
              <w:t xml:space="preserve">La </w:t>
            </w:r>
            <w:r w:rsidR="00345966" w:rsidRPr="00AB3A7C">
              <w:rPr>
                <w:sz w:val="24"/>
                <w:szCs w:val="24"/>
              </w:rPr>
              <w:t>22</w:t>
            </w:r>
            <w:r w:rsidRPr="00AB3A7C">
              <w:rPr>
                <w:sz w:val="24"/>
                <w:szCs w:val="24"/>
              </w:rPr>
              <w:t xml:space="preserve"> </w:t>
            </w:r>
            <w:r w:rsidR="00345966" w:rsidRPr="00AB3A7C">
              <w:rPr>
                <w:sz w:val="24"/>
                <w:szCs w:val="24"/>
              </w:rPr>
              <w:t>martie</w:t>
            </w:r>
            <w:r w:rsidRPr="00AB3A7C">
              <w:rPr>
                <w:sz w:val="24"/>
                <w:szCs w:val="24"/>
              </w:rPr>
              <w:t xml:space="preserve"> </w:t>
            </w:r>
            <w:r w:rsidR="00345966" w:rsidRPr="00AB3A7C">
              <w:rPr>
                <w:sz w:val="24"/>
                <w:szCs w:val="24"/>
              </w:rPr>
              <w:t>2024</w:t>
            </w:r>
            <w:r w:rsidRPr="00AB3A7C">
              <w:rPr>
                <w:sz w:val="24"/>
                <w:szCs w:val="24"/>
              </w:rPr>
              <w:t xml:space="preserve">, </w:t>
            </w:r>
            <w:r w:rsidR="00345966" w:rsidRPr="00AB3A7C">
              <w:rPr>
                <w:sz w:val="24"/>
                <w:szCs w:val="24"/>
              </w:rPr>
              <w:t>a fost publicat în Monitorul Oficial al Republicii Moldova (</w:t>
            </w:r>
            <w:r w:rsidR="00345966" w:rsidRPr="00AB3A7C">
              <w:rPr>
                <w:color w:val="000000"/>
                <w:sz w:val="24"/>
                <w:szCs w:val="24"/>
                <w:shd w:val="clear" w:color="auto" w:fill="FFFFFF"/>
              </w:rPr>
              <w:t>Monitorul Oficial al R. Moldova nr.111 art.171 din 22.03.2024</w:t>
            </w:r>
            <w:r w:rsidR="00345966" w:rsidRPr="00AB3A7C">
              <w:rPr>
                <w:sz w:val="24"/>
                <w:szCs w:val="24"/>
              </w:rPr>
              <w:t xml:space="preserve">) Legea nr. 47/2024 </w:t>
            </w:r>
            <w:r w:rsidR="00345966" w:rsidRPr="00AB3A7C">
              <w:rPr>
                <w:color w:val="000000"/>
                <w:sz w:val="24"/>
                <w:szCs w:val="24"/>
                <w:shd w:val="clear" w:color="auto" w:fill="FFFFFF"/>
              </w:rPr>
              <w:t>cu privire la modificarea unor acte normative (actualizarea cadrului normativ aferent managementului resurselor umane).</w:t>
            </w:r>
          </w:p>
          <w:p w14:paraId="49797B3E" w14:textId="6853DE2E" w:rsidR="000F4E10" w:rsidRPr="00AB3A7C" w:rsidRDefault="000F4E10" w:rsidP="00AB3A7C">
            <w:pPr>
              <w:spacing w:line="360" w:lineRule="auto"/>
              <w:ind w:firstLine="0"/>
              <w:rPr>
                <w:sz w:val="24"/>
                <w:szCs w:val="24"/>
              </w:rPr>
            </w:pPr>
            <w:r w:rsidRPr="00AB3A7C">
              <w:rPr>
                <w:sz w:val="24"/>
                <w:szCs w:val="24"/>
              </w:rPr>
              <w:t>Totodată,</w:t>
            </w:r>
            <w:r w:rsidR="00B069AD" w:rsidRPr="00AB3A7C">
              <w:rPr>
                <w:sz w:val="24"/>
                <w:szCs w:val="24"/>
              </w:rPr>
              <w:t xml:space="preserve"> </w:t>
            </w:r>
            <w:r w:rsidRPr="00AB3A7C">
              <w:rPr>
                <w:sz w:val="24"/>
                <w:szCs w:val="24"/>
              </w:rPr>
              <w:t xml:space="preserve">prin </w:t>
            </w:r>
            <w:r w:rsidR="00B069AD" w:rsidRPr="00AB3A7C">
              <w:rPr>
                <w:sz w:val="24"/>
                <w:szCs w:val="24"/>
              </w:rPr>
              <w:t>Legea</w:t>
            </w:r>
            <w:r w:rsidRPr="00AB3A7C">
              <w:rPr>
                <w:sz w:val="24"/>
                <w:szCs w:val="24"/>
              </w:rPr>
              <w:t xml:space="preserve"> nr.</w:t>
            </w:r>
            <w:r w:rsidR="00A8347B" w:rsidRPr="00AB3A7C">
              <w:rPr>
                <w:sz w:val="24"/>
                <w:szCs w:val="24"/>
              </w:rPr>
              <w:t xml:space="preserve"> </w:t>
            </w:r>
            <w:r w:rsidR="00B069AD" w:rsidRPr="00AB3A7C">
              <w:rPr>
                <w:sz w:val="24"/>
                <w:szCs w:val="24"/>
              </w:rPr>
              <w:t>47</w:t>
            </w:r>
            <w:r w:rsidRPr="00AB3A7C">
              <w:rPr>
                <w:sz w:val="24"/>
                <w:szCs w:val="24"/>
              </w:rPr>
              <w:t>/</w:t>
            </w:r>
            <w:r w:rsidR="00B069AD" w:rsidRPr="00AB3A7C">
              <w:rPr>
                <w:sz w:val="24"/>
                <w:szCs w:val="24"/>
              </w:rPr>
              <w:t>2024</w:t>
            </w:r>
            <w:r w:rsidRPr="00AB3A7C">
              <w:rPr>
                <w:sz w:val="24"/>
                <w:szCs w:val="24"/>
              </w:rPr>
              <w:t xml:space="preserve">, </w:t>
            </w:r>
            <w:r w:rsidR="00B069AD" w:rsidRPr="00AB3A7C">
              <w:rPr>
                <w:color w:val="000000"/>
                <w:sz w:val="24"/>
                <w:szCs w:val="24"/>
                <w:shd w:val="clear" w:color="auto" w:fill="FFFFFF"/>
              </w:rPr>
              <w:t>cu privire la modificarea unor acte normative</w:t>
            </w:r>
            <w:r w:rsidRPr="00AB3A7C">
              <w:rPr>
                <w:sz w:val="24"/>
                <w:szCs w:val="24"/>
              </w:rPr>
              <w:t>, care la art.</w:t>
            </w:r>
            <w:r w:rsidR="00A8347B" w:rsidRPr="00AB3A7C">
              <w:rPr>
                <w:sz w:val="24"/>
                <w:szCs w:val="24"/>
              </w:rPr>
              <w:t xml:space="preserve"> </w:t>
            </w:r>
            <w:r w:rsidR="00B069AD" w:rsidRPr="00AB3A7C">
              <w:rPr>
                <w:sz w:val="24"/>
                <w:szCs w:val="24"/>
              </w:rPr>
              <w:t>XXV (8)</w:t>
            </w:r>
            <w:r w:rsidRPr="00AB3A7C">
              <w:rPr>
                <w:sz w:val="24"/>
                <w:szCs w:val="24"/>
              </w:rPr>
              <w:t xml:space="preserve"> pune în sarcina Guvernului ca în termen de 3 luni </w:t>
            </w:r>
            <w:r w:rsidR="00B069AD" w:rsidRPr="00AB3A7C">
              <w:rPr>
                <w:sz w:val="24"/>
                <w:szCs w:val="24"/>
              </w:rPr>
              <w:t>d</w:t>
            </w:r>
            <w:r w:rsidR="00B069AD" w:rsidRPr="00AB3A7C">
              <w:rPr>
                <w:color w:val="000000"/>
                <w:sz w:val="24"/>
                <w:szCs w:val="24"/>
                <w:shd w:val="clear" w:color="auto" w:fill="FFFFFF"/>
              </w:rPr>
              <w:t>e la data intrării în vigoare a prezentei legi, va aduce actele sale normative în concordanță cu prezenta lege.</w:t>
            </w:r>
            <w:r w:rsidRPr="00AB3A7C">
              <w:rPr>
                <w:sz w:val="24"/>
                <w:szCs w:val="24"/>
              </w:rPr>
              <w:t>.</w:t>
            </w:r>
          </w:p>
          <w:p w14:paraId="210F4D67" w14:textId="1E4FFEB4" w:rsidR="00B069AD" w:rsidRPr="00AB3A7C" w:rsidRDefault="00B069AD" w:rsidP="00AB3A7C">
            <w:pPr>
              <w:pStyle w:val="NormalWeb"/>
              <w:shd w:val="clear" w:color="auto" w:fill="FFFFFF"/>
              <w:spacing w:line="360" w:lineRule="auto"/>
              <w:rPr>
                <w:color w:val="000000"/>
                <w:lang w:val="es-ES"/>
              </w:rPr>
            </w:pPr>
            <w:r w:rsidRPr="00AB3A7C">
              <w:rPr>
                <w:lang w:val="ro-RO"/>
              </w:rPr>
              <w:t>Astfel, proiectul hotărârii Guvernului este elaborat în scopul ajustării actelor normative urmarea operării modificărilor în cadrul normativ în vigoare, de competență a Ministerului Mediului (</w:t>
            </w:r>
            <w:r w:rsidRPr="00AB3A7C">
              <w:rPr>
                <w:i/>
                <w:iCs/>
                <w:lang w:val="ro-RO"/>
              </w:rPr>
              <w:t>în continuare – MM</w:t>
            </w:r>
            <w:r w:rsidRPr="00AB3A7C">
              <w:rPr>
                <w:lang w:val="ro-RO"/>
              </w:rPr>
              <w:t xml:space="preserve">), ținând cont de obiectivele și noile provocări. </w:t>
            </w:r>
            <w:r w:rsidRPr="00AB3A7C">
              <w:rPr>
                <w:lang w:val="es-ES"/>
              </w:rPr>
              <w:t>Acest fapt nu implică majorarea efectivului-limită de unități de personal. Mai mult ca atât, la ajustarea cadrului normativ s-a ținut cont inclusiv de implementarea prevederilor art. 8 alin. (2) lit. c) al Legii nr. 158/2008 cu</w:t>
            </w:r>
            <w:r w:rsidRPr="00AB3A7C">
              <w:rPr>
                <w:color w:val="333333"/>
                <w:lang w:val="ro-MD" w:eastAsia="ro-MD"/>
              </w:rPr>
              <w:t xml:space="preserve"> cu privire la </w:t>
            </w:r>
            <w:proofErr w:type="spellStart"/>
            <w:r w:rsidRPr="00AB3A7C">
              <w:rPr>
                <w:color w:val="333333"/>
                <w:lang w:val="ro-MD" w:eastAsia="ro-MD"/>
              </w:rPr>
              <w:t>funcţia</w:t>
            </w:r>
            <w:proofErr w:type="spellEnd"/>
            <w:r w:rsidRPr="00AB3A7C">
              <w:rPr>
                <w:color w:val="333333"/>
                <w:lang w:val="ro-MD" w:eastAsia="ro-MD"/>
              </w:rPr>
              <w:t xml:space="preserve"> publică </w:t>
            </w:r>
            <w:proofErr w:type="spellStart"/>
            <w:r w:rsidRPr="00AB3A7C">
              <w:rPr>
                <w:color w:val="333333"/>
                <w:lang w:val="ro-MD" w:eastAsia="ro-MD"/>
              </w:rPr>
              <w:t>şi</w:t>
            </w:r>
            <w:proofErr w:type="spellEnd"/>
            <w:r w:rsidRPr="00AB3A7C">
              <w:rPr>
                <w:color w:val="333333"/>
                <w:lang w:val="ro-MD" w:eastAsia="ro-MD"/>
              </w:rPr>
              <w:t xml:space="preserve"> statutul funcționarului public</w:t>
            </w:r>
            <w:r w:rsidRPr="00AB3A7C">
              <w:rPr>
                <w:lang w:val="ro-MD"/>
              </w:rPr>
              <w:t xml:space="preserve">, ce expres relevă faptul că, </w:t>
            </w:r>
            <w:r w:rsidRPr="00AB3A7C">
              <w:rPr>
                <w:i/>
                <w:iCs/>
                <w:lang w:val="ro-MD"/>
              </w:rPr>
              <w:t>s</w:t>
            </w:r>
            <w:r w:rsidRPr="00AB3A7C">
              <w:rPr>
                <w:i/>
                <w:iCs/>
                <w:color w:val="333333"/>
                <w:shd w:val="clear" w:color="auto" w:fill="FFFFFF"/>
                <w:lang w:val="ro-MD"/>
              </w:rPr>
              <w:t>ecretar general adjunct al Guvernului, secretar general al ministerului, secretar general adjunct al ministerului, adjunct al conducătorului altei autorității administrative centrale din subordinea Guvernului și adjunct al conducătorului autorității administrative din subordinea ministerului, cu excepția cazurilor expres prevăzute de lege</w:t>
            </w:r>
            <w:r w:rsidRPr="00AB3A7C">
              <w:rPr>
                <w:color w:val="333333"/>
                <w:shd w:val="clear" w:color="auto" w:fill="FFFFFF"/>
                <w:lang w:val="ro-MD"/>
              </w:rPr>
              <w:t xml:space="preserve">, modificările </w:t>
            </w:r>
            <w:proofErr w:type="spellStart"/>
            <w:r w:rsidRPr="00AB3A7C">
              <w:rPr>
                <w:color w:val="333333"/>
                <w:shd w:val="clear" w:color="auto" w:fill="FFFFFF"/>
                <w:lang w:val="ro-MD"/>
              </w:rPr>
              <w:t>oprate</w:t>
            </w:r>
            <w:proofErr w:type="spellEnd"/>
            <w:r w:rsidRPr="00AB3A7C">
              <w:rPr>
                <w:color w:val="333333"/>
                <w:shd w:val="clear" w:color="auto" w:fill="FFFFFF"/>
                <w:lang w:val="ro-MD"/>
              </w:rPr>
              <w:t xml:space="preserve"> potrivit </w:t>
            </w:r>
            <w:r w:rsidRPr="00AB3A7C">
              <w:rPr>
                <w:rStyle w:val="Emphasis"/>
                <w:shd w:val="clear" w:color="auto" w:fill="FFFFFF"/>
                <w:lang w:val="ro-MD"/>
              </w:rPr>
              <w:t xml:space="preserve">[Art.8 al.(2), </w:t>
            </w:r>
            <w:proofErr w:type="spellStart"/>
            <w:r w:rsidRPr="00AB3A7C">
              <w:rPr>
                <w:rStyle w:val="Emphasis"/>
                <w:shd w:val="clear" w:color="auto" w:fill="FFFFFF"/>
                <w:lang w:val="ro-MD"/>
              </w:rPr>
              <w:t>lit.c</w:t>
            </w:r>
            <w:proofErr w:type="spellEnd"/>
            <w:r w:rsidRPr="00AB3A7C">
              <w:rPr>
                <w:rStyle w:val="Emphasis"/>
                <w:shd w:val="clear" w:color="auto" w:fill="FFFFFF"/>
                <w:lang w:val="ro-MD"/>
              </w:rPr>
              <w:t>) în redacția LP47 din 14.03.24, MO111/22.03.24 art.171; în vigoare 01.04.24] (</w:t>
            </w:r>
            <w:r w:rsidRPr="00AB3A7C">
              <w:rPr>
                <w:lang w:val="ro-MD"/>
              </w:rPr>
              <w:t xml:space="preserve">Legii nr. 47/2024 </w:t>
            </w:r>
            <w:r w:rsidRPr="00AB3A7C">
              <w:rPr>
                <w:color w:val="000000"/>
                <w:shd w:val="clear" w:color="auto" w:fill="FFFFFF"/>
                <w:lang w:val="ro-MD"/>
              </w:rPr>
              <w:t>cu privire la modificarea unor acte normative</w:t>
            </w:r>
            <w:r w:rsidRPr="00AB3A7C" w:rsidDel="007E09D1">
              <w:rPr>
                <w:lang w:val="ro-MD"/>
              </w:rPr>
              <w:t xml:space="preserve"> </w:t>
            </w:r>
            <w:r w:rsidRPr="00AB3A7C">
              <w:rPr>
                <w:color w:val="000000"/>
                <w:shd w:val="clear" w:color="auto" w:fill="FFFFFF"/>
                <w:lang w:val="ro-MD"/>
              </w:rPr>
              <w:t>(actualizarea cadrului normativ aferent managementului resurselor umane) (Monitorul Oficial al R. Moldova nr.111 art.171 din 22.03.2024)). De asemenea, întrucât au fost operate modifică în Anexa din Legea nr. 199/2010 cu privire la statutul persoanelor cu</w:t>
            </w:r>
            <w:r w:rsidRPr="00AB3A7C">
              <w:rPr>
                <w:color w:val="000000"/>
                <w:shd w:val="clear" w:color="auto" w:fill="FFFFFF"/>
                <w:lang w:val="ro-RO"/>
              </w:rPr>
              <w:t xml:space="preserve"> </w:t>
            </w:r>
            <w:proofErr w:type="spellStart"/>
            <w:r w:rsidRPr="00AB3A7C">
              <w:rPr>
                <w:color w:val="000000"/>
                <w:lang w:val="ro-MD"/>
              </w:rPr>
              <w:t>funcţii</w:t>
            </w:r>
            <w:proofErr w:type="spellEnd"/>
            <w:r w:rsidRPr="00AB3A7C">
              <w:rPr>
                <w:color w:val="000000"/>
                <w:lang w:val="ro-MD"/>
              </w:rPr>
              <w:t xml:space="preserve"> de demnitate publică, prin completare și anume cu referire la faptul că, anexa se completează cu o </w:t>
            </w:r>
            <w:proofErr w:type="spellStart"/>
            <w:r w:rsidRPr="00AB3A7C">
              <w:rPr>
                <w:color w:val="000000"/>
                <w:lang w:val="ro-MD"/>
              </w:rPr>
              <w:t>poziţie</w:t>
            </w:r>
            <w:proofErr w:type="spellEnd"/>
            <w:r w:rsidRPr="00AB3A7C">
              <w:rPr>
                <w:color w:val="000000"/>
                <w:lang w:val="ro-MD"/>
              </w:rPr>
              <w:t xml:space="preserve"> nouă cu următorul cuprins: </w:t>
            </w:r>
            <w:r w:rsidRPr="00AB3A7C">
              <w:rPr>
                <w:i/>
                <w:iCs/>
                <w:color w:val="000000"/>
                <w:lang w:val="es-ES"/>
              </w:rPr>
              <w:t>"Conducător al autorităţii administrative din subordinea ministerului, cu excepţiile expres prevăzute de legea specială"</w:t>
            </w:r>
            <w:r w:rsidRPr="00AB3A7C">
              <w:rPr>
                <w:color w:val="000000"/>
                <w:lang w:val="es-ES"/>
              </w:rPr>
              <w:t xml:space="preserve">, modificarea survenit la aprobarea Legii nr. 47/2024 Articolul X pct. 2. </w:t>
            </w:r>
          </w:p>
          <w:p w14:paraId="63121DF9" w14:textId="77777777" w:rsidR="00B069AD" w:rsidRPr="00AB3A7C" w:rsidRDefault="00B069AD" w:rsidP="00AB3A7C">
            <w:pPr>
              <w:pStyle w:val="NormalWeb"/>
              <w:shd w:val="clear" w:color="auto" w:fill="FFFFFF"/>
              <w:spacing w:line="360" w:lineRule="auto"/>
              <w:rPr>
                <w:color w:val="000000"/>
                <w:lang w:val="es-ES"/>
              </w:rPr>
            </w:pPr>
            <w:r w:rsidRPr="00AB3A7C">
              <w:rPr>
                <w:color w:val="000000"/>
                <w:lang w:val="es-ES"/>
              </w:rPr>
              <w:t>Prin urmare, propunerile suvenit în cadrul proiectului de act normativ, reprezintă ajustarea cadrului normativ existent întru executarea prevederilor  a</w:t>
            </w:r>
            <w:r w:rsidRPr="00AB3A7C">
              <w:rPr>
                <w:color w:val="000000"/>
                <w:shd w:val="clear" w:color="auto" w:fill="FFFFFF"/>
                <w:lang w:val="es-ES"/>
              </w:rPr>
              <w:t xml:space="preserve">rt. 15 alin. (5) al </w:t>
            </w:r>
            <w:r w:rsidRPr="00AB3A7C">
              <w:rPr>
                <w:color w:val="000000"/>
                <w:lang w:val="es-ES"/>
              </w:rPr>
              <w:t xml:space="preserve">Legii nr. 98/2012 </w:t>
            </w:r>
            <w:r w:rsidRPr="00AB3A7C">
              <w:rPr>
                <w:color w:val="000000"/>
                <w:shd w:val="clear" w:color="auto" w:fill="FFFFFF"/>
                <w:lang w:val="es-ES"/>
              </w:rPr>
              <w:t xml:space="preserve">privind administraţia publică centrală de specialitate, potrivit căruia, autoritatea administrativă din subordinea ministerului este condusă de către director, numit în funcţie şi eliberat sau destituit din funcţie, în condiţiile legii, de către Guvern, la propunerea ministrului, </w:t>
            </w:r>
            <w:r w:rsidRPr="00AB3A7C">
              <w:rPr>
                <w:color w:val="000000"/>
                <w:shd w:val="clear" w:color="auto" w:fill="FFFFFF"/>
                <w:lang w:val="es-ES"/>
              </w:rPr>
              <w:lastRenderedPageBreak/>
              <w:t>dacă altfel nu este stabilit prin actele legislative speciale. Inspectoratul de stat este condus de către un şef cu statut similar cu cel al directorului autorităţii administrative din subordinea ministerului.</w:t>
            </w:r>
            <w:r w:rsidRPr="00AB3A7C">
              <w:rPr>
                <w:shd w:val="clear" w:color="auto" w:fill="FFFFFF"/>
                <w:lang w:val="ro-MD"/>
              </w:rPr>
              <w:t xml:space="preserve">Consecvent se va ține cont de prevederile Articolului </w:t>
            </w:r>
            <w:r w:rsidRPr="00AB3A7C">
              <w:rPr>
                <w:rFonts w:eastAsiaTheme="minorHAnsi"/>
                <w:shd w:val="clear" w:color="auto" w:fill="FFFFFF"/>
                <w:lang w:val="es-ES"/>
              </w:rPr>
              <w:t>XXV. – (1) al Legii nr. 47/2024, ce relevă faptul că, în scopul executării prevederilor art.VIII pct.5 din prezenta lege, funcţionarii publici de conducere care deţin funcţia de conducător şi adjunct al conducătorului ai autorităţii administrative din subordinea ministerului, cu excepţia cazurilor expres prevăzute de legea specială, vor exercita temporar atribuţiile persoanei cu funcţie de demnitate publică şi atribuţiile funcţiei publice de conducere de nivel superior până la numirea persoanei cu funcţie de demnitate publică şi a funcţionarului public de conducere de nivel superior, în condiţiile prezentei legi. Eliberarea funcţionarilor publici de conducere are loc conform prevederilor art.63 alin</w:t>
            </w:r>
            <w:proofErr w:type="gramStart"/>
            <w:r w:rsidRPr="00AB3A7C">
              <w:rPr>
                <w:rFonts w:eastAsiaTheme="minorHAnsi"/>
                <w:shd w:val="clear" w:color="auto" w:fill="FFFFFF"/>
                <w:lang w:val="es-ES"/>
              </w:rPr>
              <w:t>.(</w:t>
            </w:r>
            <w:proofErr w:type="gramEnd"/>
            <w:r w:rsidRPr="00AB3A7C">
              <w:rPr>
                <w:rFonts w:eastAsiaTheme="minorHAnsi"/>
                <w:shd w:val="clear" w:color="auto" w:fill="FFFFFF"/>
                <w:lang w:val="es-ES"/>
              </w:rPr>
              <w:t xml:space="preserve">4) </w:t>
            </w:r>
            <w:proofErr w:type="spellStart"/>
            <w:r w:rsidRPr="00AB3A7C">
              <w:rPr>
                <w:rFonts w:eastAsiaTheme="minorHAnsi"/>
                <w:shd w:val="clear" w:color="auto" w:fill="FFFFFF"/>
                <w:lang w:val="es-ES"/>
              </w:rPr>
              <w:t>din</w:t>
            </w:r>
            <w:proofErr w:type="spellEnd"/>
            <w:r w:rsidRPr="00AB3A7C">
              <w:rPr>
                <w:rFonts w:eastAsiaTheme="minorHAnsi"/>
                <w:shd w:val="clear" w:color="auto" w:fill="FFFFFF"/>
                <w:lang w:val="es-ES"/>
              </w:rPr>
              <w:t> </w:t>
            </w:r>
            <w:proofErr w:type="spellStart"/>
            <w:r w:rsidRPr="00AB3A7C">
              <w:rPr>
                <w:rFonts w:eastAsiaTheme="minorHAnsi"/>
                <w:b/>
                <w:bCs/>
              </w:rPr>
              <w:fldChar w:fldCharType="begin"/>
            </w:r>
            <w:r w:rsidRPr="00AB3A7C">
              <w:rPr>
                <w:rFonts w:eastAsiaTheme="minorHAnsi"/>
                <w:lang w:val="es-ES"/>
              </w:rPr>
              <w:instrText>HYPERLINK "https://weblex.md/item/view/id/dd1612027855450561982e29aac60de8" \t "_blank"</w:instrText>
            </w:r>
            <w:r w:rsidRPr="00AB3A7C">
              <w:rPr>
                <w:rFonts w:eastAsiaTheme="minorHAnsi"/>
                <w:b/>
                <w:bCs/>
              </w:rPr>
              <w:fldChar w:fldCharType="separate"/>
            </w:r>
            <w:r w:rsidRPr="00AB3A7C">
              <w:rPr>
                <w:rFonts w:eastAsiaTheme="minorHAnsi"/>
                <w:u w:val="single"/>
                <w:shd w:val="clear" w:color="auto" w:fill="FFFFFF"/>
                <w:lang w:val="es-ES"/>
              </w:rPr>
              <w:t>Legea</w:t>
            </w:r>
            <w:proofErr w:type="spellEnd"/>
            <w:r w:rsidRPr="00AB3A7C">
              <w:rPr>
                <w:rFonts w:eastAsiaTheme="minorHAnsi"/>
                <w:u w:val="single"/>
                <w:shd w:val="clear" w:color="auto" w:fill="FFFFFF"/>
                <w:lang w:val="es-ES"/>
              </w:rPr>
              <w:t xml:space="preserve"> nr.158/2008</w:t>
            </w:r>
            <w:r w:rsidRPr="00AB3A7C">
              <w:rPr>
                <w:rFonts w:eastAsiaTheme="minorHAnsi"/>
                <w:b/>
                <w:bCs/>
              </w:rPr>
              <w:fldChar w:fldCharType="end"/>
            </w:r>
            <w:r w:rsidRPr="00AB3A7C">
              <w:rPr>
                <w:rFonts w:eastAsiaTheme="minorHAnsi"/>
                <w:shd w:val="clear" w:color="auto" w:fill="FFFFFF"/>
                <w:lang w:val="es-ES"/>
              </w:rPr>
              <w:t> </w:t>
            </w:r>
            <w:proofErr w:type="spellStart"/>
            <w:r w:rsidRPr="00AB3A7C">
              <w:rPr>
                <w:rFonts w:eastAsiaTheme="minorHAnsi"/>
                <w:shd w:val="clear" w:color="auto" w:fill="FFFFFF"/>
                <w:lang w:val="es-ES"/>
              </w:rPr>
              <w:t>cu</w:t>
            </w:r>
            <w:proofErr w:type="spellEnd"/>
            <w:r w:rsidRPr="00AB3A7C">
              <w:rPr>
                <w:rFonts w:eastAsiaTheme="minorHAnsi"/>
                <w:shd w:val="clear" w:color="auto" w:fill="FFFFFF"/>
                <w:lang w:val="es-ES"/>
              </w:rPr>
              <w:t xml:space="preserve"> </w:t>
            </w:r>
            <w:proofErr w:type="spellStart"/>
            <w:r w:rsidRPr="00AB3A7C">
              <w:rPr>
                <w:rFonts w:eastAsiaTheme="minorHAnsi"/>
                <w:shd w:val="clear" w:color="auto" w:fill="FFFFFF"/>
                <w:lang w:val="es-ES"/>
              </w:rPr>
              <w:t>privire</w:t>
            </w:r>
            <w:proofErr w:type="spellEnd"/>
            <w:r w:rsidRPr="00AB3A7C">
              <w:rPr>
                <w:rFonts w:eastAsiaTheme="minorHAnsi"/>
                <w:shd w:val="clear" w:color="auto" w:fill="FFFFFF"/>
                <w:lang w:val="es-ES"/>
              </w:rPr>
              <w:t xml:space="preserve"> la </w:t>
            </w:r>
            <w:proofErr w:type="spellStart"/>
            <w:r w:rsidRPr="00AB3A7C">
              <w:rPr>
                <w:rFonts w:eastAsiaTheme="minorHAnsi"/>
                <w:shd w:val="clear" w:color="auto" w:fill="FFFFFF"/>
                <w:lang w:val="es-ES"/>
              </w:rPr>
              <w:t>funcţia</w:t>
            </w:r>
            <w:proofErr w:type="spellEnd"/>
            <w:r w:rsidRPr="00AB3A7C">
              <w:rPr>
                <w:rFonts w:eastAsiaTheme="minorHAnsi"/>
                <w:shd w:val="clear" w:color="auto" w:fill="FFFFFF"/>
                <w:lang w:val="es-ES"/>
              </w:rPr>
              <w:t xml:space="preserve"> publică şi statutul funcţionarului public.</w:t>
            </w:r>
          </w:p>
          <w:p w14:paraId="08EF9D4E" w14:textId="4914B29F" w:rsidR="00B069AD" w:rsidRPr="00AB3A7C" w:rsidRDefault="00B069AD" w:rsidP="00AB3A7C">
            <w:pPr>
              <w:spacing w:before="120" w:line="360" w:lineRule="auto"/>
              <w:ind w:firstLine="0"/>
              <w:rPr>
                <w:sz w:val="24"/>
                <w:szCs w:val="24"/>
              </w:rPr>
            </w:pPr>
            <w:r w:rsidRPr="00AB3A7C">
              <w:rPr>
                <w:sz w:val="24"/>
                <w:szCs w:val="24"/>
              </w:rPr>
              <w:t xml:space="preserve">Astfel, întrucât MM în conformitate cu Hotărârea Guvernului nr. 145/2021 </w:t>
            </w:r>
            <w:r w:rsidRPr="00AB3A7C">
              <w:rPr>
                <w:i/>
                <w:iCs/>
                <w:sz w:val="24"/>
                <w:szCs w:val="24"/>
              </w:rPr>
              <w:t>cu privire la organizarea și funcționarea Ministerului Mediului</w:t>
            </w:r>
            <w:r w:rsidRPr="00AB3A7C">
              <w:rPr>
                <w:sz w:val="24"/>
                <w:szCs w:val="24"/>
              </w:rPr>
              <w:t xml:space="preserve">, Ministerul are misiunea de a analiza situația și problemele din domeniile de activitate gestionate, de a elabora politici publice eficiente în domeniile prevăzute, de a monitoriza calitatea politicilor </w:t>
            </w:r>
            <w:proofErr w:type="spellStart"/>
            <w:r w:rsidRPr="00AB3A7C">
              <w:rPr>
                <w:sz w:val="24"/>
                <w:szCs w:val="24"/>
              </w:rPr>
              <w:t>şi</w:t>
            </w:r>
            <w:proofErr w:type="spellEnd"/>
            <w:r w:rsidRPr="00AB3A7C">
              <w:rPr>
                <w:sz w:val="24"/>
                <w:szCs w:val="24"/>
              </w:rPr>
              <w:t xml:space="preserve"> actelor normative </w:t>
            </w:r>
            <w:proofErr w:type="spellStart"/>
            <w:r w:rsidRPr="00AB3A7C">
              <w:rPr>
                <w:sz w:val="24"/>
                <w:szCs w:val="24"/>
              </w:rPr>
              <w:t>şi</w:t>
            </w:r>
            <w:proofErr w:type="spellEnd"/>
            <w:r w:rsidRPr="00AB3A7C">
              <w:rPr>
                <w:sz w:val="24"/>
                <w:szCs w:val="24"/>
              </w:rPr>
              <w:t xml:space="preserve"> de a propune intervenții justificate ale statului care urmează să ofere soluții eficiente în domeniile de competență, asigurând cel mai bun raport dintre rezultatele scontate </w:t>
            </w:r>
            <w:proofErr w:type="spellStart"/>
            <w:r w:rsidRPr="00AB3A7C">
              <w:rPr>
                <w:sz w:val="24"/>
                <w:szCs w:val="24"/>
              </w:rPr>
              <w:t>şi</w:t>
            </w:r>
            <w:proofErr w:type="spellEnd"/>
            <w:r w:rsidRPr="00AB3A7C">
              <w:rPr>
                <w:sz w:val="24"/>
                <w:szCs w:val="24"/>
              </w:rPr>
              <w:t xml:space="preserve"> costurile preconizate.</w:t>
            </w:r>
          </w:p>
          <w:p w14:paraId="3A2106FD" w14:textId="249A623B" w:rsidR="0043722F" w:rsidRPr="00AB3A7C" w:rsidRDefault="000F4E10" w:rsidP="00AB3A7C">
            <w:pPr>
              <w:spacing w:before="120" w:line="360" w:lineRule="auto"/>
              <w:ind w:firstLine="0"/>
              <w:rPr>
                <w:sz w:val="24"/>
                <w:szCs w:val="24"/>
              </w:rPr>
            </w:pPr>
            <w:r w:rsidRPr="00AB3A7C">
              <w:rPr>
                <w:sz w:val="24"/>
                <w:szCs w:val="24"/>
              </w:rPr>
              <w:t xml:space="preserve">Obiectivul de bază urmărit prin aprobarea proiectului de hotărâre a Guvernului vizat rezidă în instituirea în ,,garnitura guvernamentală” a unor organe centrale de specialitate eficiente și eficace, care ar permite </w:t>
            </w:r>
            <w:r w:rsidR="00B069AD" w:rsidRPr="00AB3A7C">
              <w:rPr>
                <w:sz w:val="24"/>
                <w:szCs w:val="24"/>
              </w:rPr>
              <w:t>desfășurării activităților întru asigurarea</w:t>
            </w:r>
            <w:r w:rsidRPr="00AB3A7C">
              <w:rPr>
                <w:sz w:val="24"/>
                <w:szCs w:val="24"/>
              </w:rPr>
              <w:t xml:space="preserve"> implement</w:t>
            </w:r>
            <w:r w:rsidR="00B069AD" w:rsidRPr="00AB3A7C">
              <w:rPr>
                <w:sz w:val="24"/>
                <w:szCs w:val="24"/>
              </w:rPr>
              <w:t>ării</w:t>
            </w:r>
            <w:r w:rsidRPr="00AB3A7C">
              <w:rPr>
                <w:sz w:val="24"/>
                <w:szCs w:val="24"/>
              </w:rPr>
              <w:t xml:space="preserve"> politici</w:t>
            </w:r>
            <w:r w:rsidR="00F01FEC" w:rsidRPr="00AB3A7C">
              <w:rPr>
                <w:sz w:val="24"/>
                <w:szCs w:val="24"/>
              </w:rPr>
              <w:t>lor</w:t>
            </w:r>
            <w:r w:rsidRPr="00AB3A7C">
              <w:rPr>
                <w:sz w:val="24"/>
                <w:szCs w:val="24"/>
              </w:rPr>
              <w:t xml:space="preserve"> publice țintite în toate domeniile de activitate ale Guvernului, și care ar asigura realizarea obiectivelor și priorităților stabilite în Programul de activitate. </w:t>
            </w:r>
          </w:p>
          <w:p w14:paraId="28D55C66" w14:textId="7A1B4FCC" w:rsidR="0038068B" w:rsidRPr="00AB3A7C" w:rsidRDefault="000F4E10" w:rsidP="00AB3A7C">
            <w:pPr>
              <w:spacing w:before="120" w:line="360" w:lineRule="auto"/>
              <w:ind w:firstLine="0"/>
              <w:rPr>
                <w:sz w:val="24"/>
                <w:szCs w:val="24"/>
              </w:rPr>
            </w:pPr>
            <w:r w:rsidRPr="00AB3A7C">
              <w:rPr>
                <w:sz w:val="24"/>
                <w:szCs w:val="24"/>
              </w:rPr>
              <w:t>Prin urmare, în contextul dezideratelor enunțate supra, întru asigurarea unei guvernări eficiente, transparente și responsabile</w:t>
            </w:r>
            <w:r w:rsidR="00B069AD" w:rsidRPr="00AB3A7C">
              <w:rPr>
                <w:sz w:val="24"/>
                <w:szCs w:val="24"/>
              </w:rPr>
              <w:t>.</w:t>
            </w:r>
            <w:r w:rsidRPr="00AB3A7C">
              <w:rPr>
                <w:sz w:val="24"/>
                <w:szCs w:val="24"/>
              </w:rPr>
              <w:t xml:space="preserve"> </w:t>
            </w:r>
          </w:p>
        </w:tc>
      </w:tr>
      <w:tr w:rsidR="00175F8C" w:rsidRPr="00940701" w14:paraId="4630C311"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56A03E7F" w14:textId="77777777" w:rsidR="00457A8E" w:rsidRPr="00AB3A7C" w:rsidRDefault="00457A8E" w:rsidP="00AB3A7C">
            <w:pPr>
              <w:spacing w:line="360" w:lineRule="auto"/>
              <w:ind w:right="237" w:firstLine="0"/>
              <w:rPr>
                <w:sz w:val="24"/>
                <w:szCs w:val="24"/>
              </w:rPr>
            </w:pPr>
            <w:r w:rsidRPr="00AB3A7C">
              <w:rPr>
                <w:sz w:val="24"/>
                <w:szCs w:val="24"/>
              </w:rPr>
              <w:lastRenderedPageBreak/>
              <w:t>b) Descrieți problema, persoanele/</w:t>
            </w:r>
            <w:proofErr w:type="spellStart"/>
            <w:r w:rsidRPr="00AB3A7C">
              <w:rPr>
                <w:sz w:val="24"/>
                <w:szCs w:val="24"/>
              </w:rPr>
              <w:t>entităţile</w:t>
            </w:r>
            <w:proofErr w:type="spellEnd"/>
            <w:r w:rsidRPr="00AB3A7C">
              <w:rPr>
                <w:sz w:val="24"/>
                <w:szCs w:val="24"/>
              </w:rPr>
              <w:t xml:space="preserve"> afectate și cele care contribuie la apariția problemei, cu justificarea necesității schimbării </w:t>
            </w:r>
            <w:proofErr w:type="spellStart"/>
            <w:r w:rsidRPr="00AB3A7C">
              <w:rPr>
                <w:sz w:val="24"/>
                <w:szCs w:val="24"/>
              </w:rPr>
              <w:t>situaţiei</w:t>
            </w:r>
            <w:proofErr w:type="spellEnd"/>
            <w:r w:rsidRPr="00AB3A7C">
              <w:rPr>
                <w:sz w:val="24"/>
                <w:szCs w:val="24"/>
              </w:rPr>
              <w:t xml:space="preserve"> curente </w:t>
            </w:r>
            <w:proofErr w:type="spellStart"/>
            <w:r w:rsidRPr="00AB3A7C">
              <w:rPr>
                <w:sz w:val="24"/>
                <w:szCs w:val="24"/>
              </w:rPr>
              <w:t>şi</w:t>
            </w:r>
            <w:proofErr w:type="spellEnd"/>
            <w:r w:rsidRPr="00AB3A7C">
              <w:rPr>
                <w:sz w:val="24"/>
                <w:szCs w:val="24"/>
              </w:rPr>
              <w:t xml:space="preserve"> viitoare, în baza dovezilor </w:t>
            </w:r>
            <w:proofErr w:type="spellStart"/>
            <w:r w:rsidRPr="00AB3A7C">
              <w:rPr>
                <w:sz w:val="24"/>
                <w:szCs w:val="24"/>
              </w:rPr>
              <w:t>şi</w:t>
            </w:r>
            <w:proofErr w:type="spellEnd"/>
            <w:r w:rsidRPr="00AB3A7C">
              <w:rPr>
                <w:sz w:val="24"/>
                <w:szCs w:val="24"/>
              </w:rPr>
              <w:t xml:space="preserve"> datelor colectate și examinate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C8A717D" w14:textId="77777777" w:rsidR="00457A8E" w:rsidRPr="00940701" w:rsidRDefault="00457A8E" w:rsidP="00AB3A7C">
            <w:pPr>
              <w:spacing w:line="360" w:lineRule="auto"/>
              <w:ind w:firstLine="0"/>
              <w:jc w:val="left"/>
              <w:rPr>
                <w:sz w:val="24"/>
                <w:szCs w:val="24"/>
              </w:rPr>
            </w:pPr>
          </w:p>
        </w:tc>
      </w:tr>
      <w:tr w:rsidR="00457A8E" w:rsidRPr="00940701" w14:paraId="3E810091" w14:textId="77777777" w:rsidTr="00434B6D">
        <w:trPr>
          <w:gridAfter w:val="1"/>
          <w:wAfter w:w="123" w:type="pct"/>
          <w:trHeight w:val="1687"/>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FA048D" w14:textId="04190AF3" w:rsidR="00AB3A7C" w:rsidRPr="00AB3A7C" w:rsidRDefault="008D565C" w:rsidP="00AB3A7C">
            <w:pPr>
              <w:autoSpaceDE w:val="0"/>
              <w:autoSpaceDN w:val="0"/>
              <w:adjustRightInd w:val="0"/>
              <w:spacing w:line="360" w:lineRule="auto"/>
              <w:rPr>
                <w:sz w:val="24"/>
                <w:szCs w:val="24"/>
                <w:lang w:val="es-ES"/>
              </w:rPr>
            </w:pPr>
            <w:r w:rsidRPr="00AB3A7C">
              <w:rPr>
                <w:sz w:val="24"/>
                <w:szCs w:val="24"/>
              </w:rPr>
              <w:t>Ajustarea structurii Ministerului este dictată de necesitatea realizării depline de către acesta a mandatului său în domeniile încredințate, precum și de modificările intervenite în unele acte normative.</w:t>
            </w:r>
            <w:r w:rsidR="00AB3A7C" w:rsidRPr="00AB3A7C">
              <w:rPr>
                <w:sz w:val="24"/>
                <w:szCs w:val="24"/>
                <w:lang w:val="es-ES"/>
              </w:rPr>
              <w:t xml:space="preserve"> </w:t>
            </w:r>
            <w:proofErr w:type="spellStart"/>
            <w:r w:rsidR="00AB3A7C" w:rsidRPr="00AB3A7C">
              <w:rPr>
                <w:sz w:val="24"/>
                <w:szCs w:val="24"/>
                <w:lang w:val="es-ES"/>
              </w:rPr>
              <w:t>Astfel</w:t>
            </w:r>
            <w:proofErr w:type="spellEnd"/>
            <w:r w:rsidR="00AB3A7C" w:rsidRPr="00AB3A7C">
              <w:rPr>
                <w:sz w:val="24"/>
                <w:szCs w:val="24"/>
                <w:lang w:val="es-ES"/>
              </w:rPr>
              <w:t xml:space="preserve">, </w:t>
            </w:r>
            <w:proofErr w:type="spellStart"/>
            <w:r w:rsidR="00AB3A7C" w:rsidRPr="00AB3A7C">
              <w:rPr>
                <w:sz w:val="24"/>
                <w:szCs w:val="24"/>
                <w:lang w:val="es-ES"/>
              </w:rPr>
              <w:t>în</w:t>
            </w:r>
            <w:proofErr w:type="spellEnd"/>
            <w:r w:rsidR="00AB3A7C" w:rsidRPr="00AB3A7C">
              <w:rPr>
                <w:sz w:val="24"/>
                <w:szCs w:val="24"/>
                <w:lang w:val="es-ES"/>
              </w:rPr>
              <w:t xml:space="preserve"> </w:t>
            </w:r>
            <w:proofErr w:type="spellStart"/>
            <w:r w:rsidR="00AB3A7C" w:rsidRPr="00AB3A7C">
              <w:rPr>
                <w:sz w:val="24"/>
                <w:szCs w:val="24"/>
                <w:lang w:val="es-ES"/>
              </w:rPr>
              <w:t>scopul</w:t>
            </w:r>
            <w:proofErr w:type="spellEnd"/>
            <w:r w:rsidR="00AB3A7C" w:rsidRPr="00AB3A7C">
              <w:rPr>
                <w:sz w:val="24"/>
                <w:szCs w:val="24"/>
                <w:lang w:val="es-ES"/>
              </w:rPr>
              <w:t xml:space="preserve"> </w:t>
            </w:r>
            <w:proofErr w:type="spellStart"/>
            <w:r w:rsidR="00AB3A7C" w:rsidRPr="00AB3A7C">
              <w:rPr>
                <w:sz w:val="24"/>
                <w:szCs w:val="24"/>
                <w:lang w:val="es-ES"/>
              </w:rPr>
              <w:t>asigurării</w:t>
            </w:r>
            <w:proofErr w:type="spellEnd"/>
            <w:r w:rsidR="00AB3A7C" w:rsidRPr="00AB3A7C">
              <w:rPr>
                <w:sz w:val="24"/>
                <w:szCs w:val="24"/>
                <w:lang w:val="es-ES"/>
              </w:rPr>
              <w:t xml:space="preserve"> </w:t>
            </w:r>
            <w:proofErr w:type="spellStart"/>
            <w:r w:rsidR="00AB3A7C" w:rsidRPr="00AB3A7C">
              <w:rPr>
                <w:sz w:val="24"/>
                <w:szCs w:val="24"/>
                <w:lang w:val="es-ES"/>
              </w:rPr>
              <w:t>procesului</w:t>
            </w:r>
            <w:proofErr w:type="spellEnd"/>
            <w:r w:rsidR="00AB3A7C" w:rsidRPr="00AB3A7C">
              <w:rPr>
                <w:sz w:val="24"/>
                <w:szCs w:val="24"/>
                <w:lang w:val="es-ES"/>
              </w:rPr>
              <w:t xml:space="preserve"> de planificare, elaborare, monitorizare </w:t>
            </w:r>
            <w:proofErr w:type="spellStart"/>
            <w:r w:rsidR="00AB3A7C" w:rsidRPr="00AB3A7C">
              <w:rPr>
                <w:sz w:val="24"/>
                <w:szCs w:val="24"/>
                <w:lang w:val="es-ES"/>
              </w:rPr>
              <w:t>și</w:t>
            </w:r>
            <w:proofErr w:type="spellEnd"/>
            <w:r w:rsidR="00AB3A7C" w:rsidRPr="00AB3A7C">
              <w:rPr>
                <w:sz w:val="24"/>
                <w:szCs w:val="24"/>
                <w:lang w:val="es-ES"/>
              </w:rPr>
              <w:t xml:space="preserve"> evaluare a </w:t>
            </w:r>
            <w:proofErr w:type="spellStart"/>
            <w:r w:rsidR="00AB3A7C" w:rsidRPr="00AB3A7C">
              <w:rPr>
                <w:sz w:val="24"/>
                <w:szCs w:val="24"/>
                <w:lang w:val="es-ES"/>
              </w:rPr>
              <w:t>documentelor</w:t>
            </w:r>
            <w:proofErr w:type="spellEnd"/>
            <w:r w:rsidR="00AB3A7C" w:rsidRPr="00AB3A7C">
              <w:rPr>
                <w:sz w:val="24"/>
                <w:szCs w:val="24"/>
                <w:lang w:val="es-ES"/>
              </w:rPr>
              <w:t xml:space="preserve"> de </w:t>
            </w:r>
            <w:proofErr w:type="spellStart"/>
            <w:r w:rsidR="00AB3A7C" w:rsidRPr="00AB3A7C">
              <w:rPr>
                <w:sz w:val="24"/>
                <w:szCs w:val="24"/>
                <w:lang w:val="es-ES"/>
              </w:rPr>
              <w:t>politici</w:t>
            </w:r>
            <w:proofErr w:type="spellEnd"/>
            <w:r w:rsidR="00AB3A7C" w:rsidRPr="00AB3A7C">
              <w:rPr>
                <w:sz w:val="24"/>
                <w:szCs w:val="24"/>
                <w:lang w:val="es-ES"/>
              </w:rPr>
              <w:t xml:space="preserve"> </w:t>
            </w:r>
            <w:proofErr w:type="spellStart"/>
            <w:r w:rsidR="00AB3A7C" w:rsidRPr="00AB3A7C">
              <w:rPr>
                <w:sz w:val="24"/>
                <w:szCs w:val="24"/>
                <w:lang w:val="es-ES"/>
              </w:rPr>
              <w:t>publice</w:t>
            </w:r>
            <w:proofErr w:type="spellEnd"/>
            <w:r w:rsidR="00AB3A7C" w:rsidRPr="00AB3A7C">
              <w:rPr>
                <w:sz w:val="24"/>
                <w:szCs w:val="24"/>
                <w:lang w:val="es-ES"/>
              </w:rPr>
              <w:t xml:space="preserve"> </w:t>
            </w:r>
            <w:proofErr w:type="spellStart"/>
            <w:r w:rsidR="00AB3A7C" w:rsidRPr="00AB3A7C">
              <w:rPr>
                <w:sz w:val="24"/>
                <w:szCs w:val="24"/>
                <w:lang w:val="es-ES"/>
              </w:rPr>
              <w:t>și</w:t>
            </w:r>
            <w:proofErr w:type="spellEnd"/>
            <w:r w:rsidR="00AB3A7C" w:rsidRPr="00AB3A7C">
              <w:rPr>
                <w:sz w:val="24"/>
                <w:szCs w:val="24"/>
                <w:lang w:val="es-ES"/>
              </w:rPr>
              <w:t xml:space="preserve"> a </w:t>
            </w:r>
            <w:proofErr w:type="spellStart"/>
            <w:r w:rsidR="00AB3A7C" w:rsidRPr="00AB3A7C">
              <w:rPr>
                <w:sz w:val="24"/>
                <w:szCs w:val="24"/>
                <w:lang w:val="es-ES"/>
              </w:rPr>
              <w:t>documentelor</w:t>
            </w:r>
            <w:proofErr w:type="spellEnd"/>
            <w:r w:rsidR="00AB3A7C" w:rsidRPr="00AB3A7C">
              <w:rPr>
                <w:sz w:val="24"/>
                <w:szCs w:val="24"/>
                <w:lang w:val="es-ES"/>
              </w:rPr>
              <w:t xml:space="preserve"> de planificare, </w:t>
            </w:r>
            <w:proofErr w:type="spellStart"/>
            <w:r w:rsidR="00AB3A7C" w:rsidRPr="00AB3A7C">
              <w:rPr>
                <w:sz w:val="24"/>
                <w:szCs w:val="24"/>
                <w:lang w:val="es-ES"/>
              </w:rPr>
              <w:t>în</w:t>
            </w:r>
            <w:proofErr w:type="spellEnd"/>
            <w:r w:rsidR="00AB3A7C" w:rsidRPr="00AB3A7C">
              <w:rPr>
                <w:sz w:val="24"/>
                <w:szCs w:val="24"/>
                <w:lang w:val="es-ES"/>
              </w:rPr>
              <w:t xml:space="preserve"> </w:t>
            </w:r>
            <w:proofErr w:type="spellStart"/>
            <w:r w:rsidR="00AB3A7C" w:rsidRPr="00AB3A7C">
              <w:rPr>
                <w:sz w:val="24"/>
                <w:szCs w:val="24"/>
                <w:lang w:val="es-ES"/>
              </w:rPr>
              <w:t>vederea</w:t>
            </w:r>
            <w:proofErr w:type="spellEnd"/>
            <w:r w:rsidR="00AB3A7C" w:rsidRPr="00AB3A7C">
              <w:rPr>
                <w:sz w:val="24"/>
                <w:szCs w:val="24"/>
                <w:lang w:val="es-ES"/>
              </w:rPr>
              <w:t xml:space="preserve"> </w:t>
            </w:r>
            <w:proofErr w:type="spellStart"/>
            <w:r w:rsidR="00AB3A7C" w:rsidRPr="00AB3A7C">
              <w:rPr>
                <w:sz w:val="24"/>
                <w:szCs w:val="24"/>
                <w:lang w:val="es-ES"/>
              </w:rPr>
              <w:t>creșterii</w:t>
            </w:r>
            <w:proofErr w:type="spellEnd"/>
            <w:r w:rsidR="00AB3A7C" w:rsidRPr="00AB3A7C">
              <w:rPr>
                <w:sz w:val="24"/>
                <w:szCs w:val="24"/>
                <w:lang w:val="es-ES"/>
              </w:rPr>
              <w:t xml:space="preserve"> </w:t>
            </w:r>
            <w:proofErr w:type="spellStart"/>
            <w:r w:rsidR="00AB3A7C" w:rsidRPr="00AB3A7C">
              <w:rPr>
                <w:sz w:val="24"/>
                <w:szCs w:val="24"/>
                <w:lang w:val="es-ES"/>
              </w:rPr>
              <w:t>eficienței</w:t>
            </w:r>
            <w:proofErr w:type="spellEnd"/>
            <w:r w:rsidR="00AB3A7C" w:rsidRPr="00AB3A7C">
              <w:rPr>
                <w:sz w:val="24"/>
                <w:szCs w:val="24"/>
                <w:lang w:val="es-ES"/>
              </w:rPr>
              <w:t xml:space="preserve"> </w:t>
            </w:r>
            <w:proofErr w:type="spellStart"/>
            <w:r w:rsidR="00AB3A7C" w:rsidRPr="00AB3A7C">
              <w:rPr>
                <w:sz w:val="24"/>
                <w:szCs w:val="24"/>
                <w:lang w:val="es-ES"/>
              </w:rPr>
              <w:t>și</w:t>
            </w:r>
            <w:proofErr w:type="spellEnd"/>
            <w:r w:rsidR="00AB3A7C" w:rsidRPr="00AB3A7C">
              <w:rPr>
                <w:sz w:val="24"/>
                <w:szCs w:val="24"/>
                <w:lang w:val="es-ES"/>
              </w:rPr>
              <w:t xml:space="preserve"> </w:t>
            </w:r>
            <w:proofErr w:type="spellStart"/>
            <w:r w:rsidR="00AB3A7C" w:rsidRPr="00AB3A7C">
              <w:rPr>
                <w:sz w:val="24"/>
                <w:szCs w:val="24"/>
                <w:lang w:val="es-ES"/>
              </w:rPr>
              <w:t>eficacității</w:t>
            </w:r>
            <w:proofErr w:type="spellEnd"/>
            <w:r w:rsidR="00AB3A7C" w:rsidRPr="00AB3A7C">
              <w:rPr>
                <w:sz w:val="24"/>
                <w:szCs w:val="24"/>
                <w:lang w:val="es-ES"/>
              </w:rPr>
              <w:t xml:space="preserve"> </w:t>
            </w:r>
            <w:proofErr w:type="spellStart"/>
            <w:r w:rsidR="00AB3A7C" w:rsidRPr="00AB3A7C">
              <w:rPr>
                <w:sz w:val="24"/>
                <w:szCs w:val="24"/>
                <w:lang w:val="es-ES"/>
              </w:rPr>
              <w:t>politicilor</w:t>
            </w:r>
            <w:proofErr w:type="spellEnd"/>
            <w:r w:rsidR="00AB3A7C" w:rsidRPr="00AB3A7C">
              <w:rPr>
                <w:sz w:val="24"/>
                <w:szCs w:val="24"/>
                <w:lang w:val="es-ES"/>
              </w:rPr>
              <w:t xml:space="preserve"> </w:t>
            </w:r>
            <w:proofErr w:type="spellStart"/>
            <w:r w:rsidR="00AB3A7C" w:rsidRPr="00AB3A7C">
              <w:rPr>
                <w:sz w:val="24"/>
                <w:szCs w:val="24"/>
                <w:lang w:val="es-ES"/>
              </w:rPr>
              <w:t>publice</w:t>
            </w:r>
            <w:proofErr w:type="spellEnd"/>
            <w:r w:rsidR="00AB3A7C" w:rsidRPr="00AB3A7C">
              <w:rPr>
                <w:sz w:val="24"/>
                <w:szCs w:val="24"/>
                <w:lang w:val="es-ES"/>
              </w:rPr>
              <w:t xml:space="preserve"> </w:t>
            </w:r>
            <w:proofErr w:type="spellStart"/>
            <w:r w:rsidR="00AB3A7C" w:rsidRPr="00AB3A7C">
              <w:rPr>
                <w:sz w:val="24"/>
                <w:szCs w:val="24"/>
                <w:lang w:val="es-ES"/>
              </w:rPr>
              <w:t>și</w:t>
            </w:r>
            <w:proofErr w:type="spellEnd"/>
            <w:r w:rsidR="00AB3A7C" w:rsidRPr="00AB3A7C">
              <w:rPr>
                <w:sz w:val="24"/>
                <w:szCs w:val="24"/>
                <w:lang w:val="es-ES"/>
              </w:rPr>
              <w:t xml:space="preserve"> </w:t>
            </w:r>
            <w:proofErr w:type="spellStart"/>
            <w:r w:rsidR="00AB3A7C" w:rsidRPr="00AB3A7C">
              <w:rPr>
                <w:sz w:val="24"/>
                <w:szCs w:val="24"/>
                <w:lang w:val="es-ES"/>
              </w:rPr>
              <w:t>asigurării</w:t>
            </w:r>
            <w:proofErr w:type="spellEnd"/>
            <w:r w:rsidR="00AB3A7C" w:rsidRPr="00AB3A7C">
              <w:rPr>
                <w:sz w:val="24"/>
                <w:szCs w:val="24"/>
                <w:lang w:val="es-ES"/>
              </w:rPr>
              <w:t xml:space="preserve"> </w:t>
            </w:r>
            <w:proofErr w:type="spellStart"/>
            <w:r w:rsidR="00AB3A7C" w:rsidRPr="00AB3A7C">
              <w:rPr>
                <w:sz w:val="24"/>
                <w:szCs w:val="24"/>
                <w:lang w:val="es-ES"/>
              </w:rPr>
              <w:t>alinierii</w:t>
            </w:r>
            <w:proofErr w:type="spellEnd"/>
            <w:r w:rsidR="00AB3A7C" w:rsidRPr="00AB3A7C">
              <w:rPr>
                <w:sz w:val="24"/>
                <w:szCs w:val="24"/>
                <w:lang w:val="es-ES"/>
              </w:rPr>
              <w:t xml:space="preserve"> </w:t>
            </w:r>
            <w:proofErr w:type="spellStart"/>
            <w:r w:rsidR="00AB3A7C" w:rsidRPr="00AB3A7C">
              <w:rPr>
                <w:sz w:val="24"/>
                <w:szCs w:val="24"/>
                <w:lang w:val="es-ES"/>
              </w:rPr>
              <w:t>politicilor</w:t>
            </w:r>
            <w:proofErr w:type="spellEnd"/>
            <w:r w:rsidR="00AB3A7C" w:rsidRPr="00AB3A7C">
              <w:rPr>
                <w:sz w:val="24"/>
                <w:szCs w:val="24"/>
                <w:lang w:val="es-ES"/>
              </w:rPr>
              <w:t xml:space="preserve"> </w:t>
            </w:r>
            <w:proofErr w:type="spellStart"/>
            <w:r w:rsidR="00AB3A7C" w:rsidRPr="00AB3A7C">
              <w:rPr>
                <w:sz w:val="24"/>
                <w:szCs w:val="24"/>
                <w:lang w:val="es-ES"/>
              </w:rPr>
              <w:t>sectoriale</w:t>
            </w:r>
            <w:proofErr w:type="spellEnd"/>
            <w:r w:rsidR="00AB3A7C" w:rsidRPr="00AB3A7C">
              <w:rPr>
                <w:sz w:val="24"/>
                <w:szCs w:val="24"/>
                <w:lang w:val="es-ES"/>
              </w:rPr>
              <w:t xml:space="preserve"> la </w:t>
            </w:r>
            <w:proofErr w:type="spellStart"/>
            <w:r w:rsidR="00AB3A7C" w:rsidRPr="00AB3A7C">
              <w:rPr>
                <w:sz w:val="24"/>
                <w:szCs w:val="24"/>
                <w:lang w:val="es-ES"/>
              </w:rPr>
              <w:t>standardele</w:t>
            </w:r>
            <w:proofErr w:type="spellEnd"/>
            <w:r w:rsidR="00AB3A7C" w:rsidRPr="00AB3A7C">
              <w:rPr>
                <w:sz w:val="24"/>
                <w:szCs w:val="24"/>
                <w:lang w:val="es-ES"/>
              </w:rPr>
              <w:t xml:space="preserve"> </w:t>
            </w:r>
            <w:proofErr w:type="spellStart"/>
            <w:r w:rsidR="00AB3A7C" w:rsidRPr="00AB3A7C">
              <w:rPr>
                <w:sz w:val="24"/>
                <w:szCs w:val="24"/>
                <w:lang w:val="es-ES"/>
              </w:rPr>
              <w:t>și</w:t>
            </w:r>
            <w:proofErr w:type="spellEnd"/>
            <w:r w:rsidR="00AB3A7C" w:rsidRPr="00AB3A7C">
              <w:rPr>
                <w:sz w:val="24"/>
                <w:szCs w:val="24"/>
                <w:lang w:val="es-ES"/>
              </w:rPr>
              <w:t xml:space="preserve"> </w:t>
            </w:r>
            <w:proofErr w:type="spellStart"/>
            <w:r w:rsidR="00AB3A7C" w:rsidRPr="00AB3A7C">
              <w:rPr>
                <w:sz w:val="24"/>
                <w:szCs w:val="24"/>
                <w:lang w:val="es-ES"/>
              </w:rPr>
              <w:t>cerințele</w:t>
            </w:r>
            <w:proofErr w:type="spellEnd"/>
            <w:r w:rsidR="00AB3A7C" w:rsidRPr="00AB3A7C">
              <w:rPr>
                <w:sz w:val="24"/>
                <w:szCs w:val="24"/>
                <w:lang w:val="es-ES"/>
              </w:rPr>
              <w:t xml:space="preserve"> de </w:t>
            </w:r>
            <w:proofErr w:type="spellStart"/>
            <w:r w:rsidR="00AB3A7C" w:rsidRPr="00AB3A7C">
              <w:rPr>
                <w:sz w:val="24"/>
                <w:szCs w:val="24"/>
                <w:lang w:val="es-ES"/>
              </w:rPr>
              <w:t>aderare</w:t>
            </w:r>
            <w:proofErr w:type="spellEnd"/>
            <w:r w:rsidR="00AB3A7C" w:rsidRPr="00AB3A7C">
              <w:rPr>
                <w:sz w:val="24"/>
                <w:szCs w:val="24"/>
                <w:lang w:val="es-ES"/>
              </w:rPr>
              <w:t xml:space="preserve"> la </w:t>
            </w:r>
            <w:proofErr w:type="spellStart"/>
            <w:r w:rsidR="00AB3A7C" w:rsidRPr="00AB3A7C">
              <w:rPr>
                <w:sz w:val="24"/>
                <w:szCs w:val="24"/>
                <w:lang w:val="es-ES"/>
              </w:rPr>
              <w:t>Uniunea</w:t>
            </w:r>
            <w:proofErr w:type="spellEnd"/>
            <w:r w:rsidR="00AB3A7C" w:rsidRPr="00AB3A7C">
              <w:rPr>
                <w:sz w:val="24"/>
                <w:szCs w:val="24"/>
                <w:lang w:val="es-ES"/>
              </w:rPr>
              <w:t xml:space="preserve"> </w:t>
            </w:r>
            <w:proofErr w:type="spellStart"/>
            <w:r w:rsidR="00AB3A7C" w:rsidRPr="00AB3A7C">
              <w:rPr>
                <w:sz w:val="24"/>
                <w:szCs w:val="24"/>
                <w:lang w:val="es-ES"/>
              </w:rPr>
              <w:t>Europeană</w:t>
            </w:r>
            <w:proofErr w:type="spellEnd"/>
            <w:r w:rsidR="00AB3A7C" w:rsidRPr="00AB3A7C">
              <w:rPr>
                <w:sz w:val="24"/>
                <w:szCs w:val="24"/>
                <w:lang w:val="es-ES"/>
              </w:rPr>
              <w:t xml:space="preserve"> </w:t>
            </w:r>
            <w:proofErr w:type="spellStart"/>
            <w:r w:rsidR="00AB3A7C" w:rsidRPr="00AB3A7C">
              <w:rPr>
                <w:sz w:val="24"/>
                <w:szCs w:val="24"/>
                <w:lang w:val="es-ES"/>
              </w:rPr>
              <w:t>în</w:t>
            </w:r>
            <w:proofErr w:type="spellEnd"/>
            <w:r w:rsidR="00AB3A7C" w:rsidRPr="00AB3A7C">
              <w:rPr>
                <w:sz w:val="24"/>
                <w:szCs w:val="24"/>
                <w:lang w:val="es-ES"/>
              </w:rPr>
              <w:t xml:space="preserve"> </w:t>
            </w:r>
            <w:proofErr w:type="spellStart"/>
            <w:r w:rsidR="00AB3A7C" w:rsidRPr="00AB3A7C">
              <w:rPr>
                <w:sz w:val="24"/>
                <w:szCs w:val="24"/>
                <w:lang w:val="es-ES"/>
              </w:rPr>
              <w:t>domeniile</w:t>
            </w:r>
            <w:proofErr w:type="spellEnd"/>
            <w:r w:rsidR="00AB3A7C" w:rsidRPr="00AB3A7C">
              <w:rPr>
                <w:sz w:val="24"/>
                <w:szCs w:val="24"/>
                <w:lang w:val="es-ES"/>
              </w:rPr>
              <w:t xml:space="preserve"> de </w:t>
            </w:r>
            <w:proofErr w:type="spellStart"/>
            <w:r w:rsidR="00AB3A7C" w:rsidRPr="00AB3A7C">
              <w:rPr>
                <w:sz w:val="24"/>
                <w:szCs w:val="24"/>
                <w:lang w:val="es-ES"/>
              </w:rPr>
              <w:t>activitate</w:t>
            </w:r>
            <w:proofErr w:type="spellEnd"/>
            <w:r w:rsidR="00AB3A7C" w:rsidRPr="00AB3A7C">
              <w:rPr>
                <w:sz w:val="24"/>
                <w:szCs w:val="24"/>
                <w:lang w:val="es-ES"/>
              </w:rPr>
              <w:t xml:space="preserve"> </w:t>
            </w:r>
            <w:proofErr w:type="spellStart"/>
            <w:r w:rsidR="00AB3A7C" w:rsidRPr="00AB3A7C">
              <w:rPr>
                <w:sz w:val="24"/>
                <w:szCs w:val="24"/>
                <w:lang w:val="es-ES"/>
              </w:rPr>
              <w:t>atribuite</w:t>
            </w:r>
            <w:proofErr w:type="spellEnd"/>
            <w:r w:rsidR="00AB3A7C" w:rsidRPr="00AB3A7C">
              <w:rPr>
                <w:sz w:val="24"/>
                <w:szCs w:val="24"/>
                <w:lang w:val="es-ES"/>
              </w:rPr>
              <w:t xml:space="preserve"> </w:t>
            </w:r>
            <w:proofErr w:type="spellStart"/>
            <w:r w:rsidR="00AB3A7C" w:rsidRPr="00AB3A7C">
              <w:rPr>
                <w:sz w:val="24"/>
                <w:szCs w:val="24"/>
                <w:lang w:val="es-ES"/>
              </w:rPr>
              <w:t>în</w:t>
            </w:r>
            <w:proofErr w:type="spellEnd"/>
            <w:r w:rsidR="00AB3A7C" w:rsidRPr="00AB3A7C">
              <w:rPr>
                <w:sz w:val="24"/>
                <w:szCs w:val="24"/>
                <w:lang w:val="es-ES"/>
              </w:rPr>
              <w:t xml:space="preserve"> </w:t>
            </w:r>
            <w:proofErr w:type="spellStart"/>
            <w:r w:rsidR="00AB3A7C" w:rsidRPr="00AB3A7C">
              <w:rPr>
                <w:sz w:val="24"/>
                <w:szCs w:val="24"/>
                <w:lang w:val="es-ES"/>
              </w:rPr>
              <w:t>competența</w:t>
            </w:r>
            <w:proofErr w:type="spellEnd"/>
            <w:r w:rsidR="00AB3A7C" w:rsidRPr="00AB3A7C">
              <w:rPr>
                <w:sz w:val="24"/>
                <w:szCs w:val="24"/>
                <w:lang w:val="es-ES"/>
              </w:rPr>
              <w:t xml:space="preserve"> MM.</w:t>
            </w:r>
          </w:p>
          <w:p w14:paraId="13339FAA" w14:textId="62E5A7C2" w:rsidR="0038475A" w:rsidRPr="00434B6D" w:rsidRDefault="00AB3A7C" w:rsidP="00434B6D">
            <w:pPr>
              <w:spacing w:after="120" w:line="360" w:lineRule="auto"/>
              <w:ind w:firstLine="0"/>
              <w:rPr>
                <w:sz w:val="24"/>
                <w:szCs w:val="24"/>
              </w:rPr>
            </w:pPr>
            <w:proofErr w:type="spellStart"/>
            <w:r w:rsidRPr="00AB3A7C">
              <w:rPr>
                <w:sz w:val="24"/>
                <w:szCs w:val="24"/>
                <w:lang w:val="es-ES"/>
              </w:rPr>
              <w:t>Astfel</w:t>
            </w:r>
            <w:proofErr w:type="spellEnd"/>
            <w:r w:rsidRPr="00AB3A7C">
              <w:rPr>
                <w:sz w:val="24"/>
                <w:szCs w:val="24"/>
                <w:lang w:val="es-ES"/>
              </w:rPr>
              <w:t xml:space="preserve">, </w:t>
            </w:r>
            <w:proofErr w:type="spellStart"/>
            <w:r w:rsidRPr="00AB3A7C">
              <w:rPr>
                <w:sz w:val="24"/>
                <w:szCs w:val="24"/>
                <w:lang w:val="es-ES"/>
              </w:rPr>
              <w:t>cadrul</w:t>
            </w:r>
            <w:proofErr w:type="spellEnd"/>
            <w:r w:rsidRPr="00AB3A7C">
              <w:rPr>
                <w:sz w:val="24"/>
                <w:szCs w:val="24"/>
                <w:lang w:val="es-ES"/>
              </w:rPr>
              <w:t xml:space="preserve"> </w:t>
            </w:r>
            <w:proofErr w:type="spellStart"/>
            <w:r w:rsidRPr="00AB3A7C">
              <w:rPr>
                <w:sz w:val="24"/>
                <w:szCs w:val="24"/>
                <w:lang w:val="es-ES"/>
              </w:rPr>
              <w:t>normativ</w:t>
            </w:r>
            <w:proofErr w:type="spellEnd"/>
            <w:r w:rsidRPr="00AB3A7C">
              <w:rPr>
                <w:sz w:val="24"/>
                <w:szCs w:val="24"/>
                <w:lang w:val="es-ES"/>
              </w:rPr>
              <w:t xml:space="preserve"> </w:t>
            </w:r>
            <w:proofErr w:type="spellStart"/>
            <w:r w:rsidRPr="00AB3A7C">
              <w:rPr>
                <w:sz w:val="24"/>
                <w:szCs w:val="24"/>
                <w:lang w:val="es-ES"/>
              </w:rPr>
              <w:t>urmează</w:t>
            </w:r>
            <w:proofErr w:type="spellEnd"/>
            <w:r w:rsidRPr="00AB3A7C">
              <w:rPr>
                <w:sz w:val="24"/>
                <w:szCs w:val="24"/>
                <w:lang w:val="es-ES"/>
              </w:rPr>
              <w:t xml:space="preserve"> a fi </w:t>
            </w:r>
            <w:proofErr w:type="spellStart"/>
            <w:r w:rsidRPr="00AB3A7C">
              <w:rPr>
                <w:sz w:val="24"/>
                <w:szCs w:val="24"/>
                <w:lang w:val="es-ES"/>
              </w:rPr>
              <w:t>ajustat</w:t>
            </w:r>
            <w:proofErr w:type="spellEnd"/>
            <w:r w:rsidRPr="00AB3A7C">
              <w:rPr>
                <w:sz w:val="24"/>
                <w:szCs w:val="24"/>
                <w:lang w:val="es-ES"/>
              </w:rPr>
              <w:t xml:space="preserve">, </w:t>
            </w:r>
            <w:proofErr w:type="spellStart"/>
            <w:r w:rsidRPr="00AB3A7C">
              <w:rPr>
                <w:sz w:val="24"/>
                <w:szCs w:val="24"/>
                <w:lang w:val="es-ES"/>
              </w:rPr>
              <w:t>ținând</w:t>
            </w:r>
            <w:proofErr w:type="spellEnd"/>
            <w:r w:rsidRPr="00AB3A7C">
              <w:rPr>
                <w:sz w:val="24"/>
                <w:szCs w:val="24"/>
                <w:lang w:val="es-ES"/>
              </w:rPr>
              <w:t xml:space="preserve"> </w:t>
            </w:r>
            <w:proofErr w:type="spellStart"/>
            <w:r w:rsidRPr="00AB3A7C">
              <w:rPr>
                <w:sz w:val="24"/>
                <w:szCs w:val="24"/>
                <w:lang w:val="es-ES"/>
              </w:rPr>
              <w:t>cont</w:t>
            </w:r>
            <w:proofErr w:type="spellEnd"/>
            <w:r w:rsidRPr="00AB3A7C">
              <w:rPr>
                <w:sz w:val="24"/>
                <w:szCs w:val="24"/>
                <w:lang w:val="es-ES"/>
              </w:rPr>
              <w:t xml:space="preserve"> de </w:t>
            </w:r>
            <w:proofErr w:type="spellStart"/>
            <w:r w:rsidRPr="00AB3A7C">
              <w:rPr>
                <w:sz w:val="24"/>
                <w:szCs w:val="24"/>
                <w:lang w:val="es-ES"/>
              </w:rPr>
              <w:t>necesitatea</w:t>
            </w:r>
            <w:proofErr w:type="spellEnd"/>
            <w:r w:rsidRPr="00AB3A7C">
              <w:rPr>
                <w:sz w:val="24"/>
                <w:szCs w:val="24"/>
                <w:lang w:val="es-ES"/>
              </w:rPr>
              <w:t xml:space="preserve"> </w:t>
            </w:r>
            <w:proofErr w:type="spellStart"/>
            <w:r w:rsidRPr="00AB3A7C">
              <w:rPr>
                <w:sz w:val="24"/>
                <w:szCs w:val="24"/>
                <w:lang w:val="es-ES"/>
              </w:rPr>
              <w:t>executării</w:t>
            </w:r>
            <w:proofErr w:type="spellEnd"/>
            <w:r w:rsidRPr="00AB3A7C">
              <w:rPr>
                <w:sz w:val="24"/>
                <w:szCs w:val="24"/>
                <w:lang w:val="es-ES"/>
              </w:rPr>
              <w:t xml:space="preserve"> </w:t>
            </w:r>
            <w:proofErr w:type="spellStart"/>
            <w:r w:rsidRPr="00AB3A7C">
              <w:rPr>
                <w:sz w:val="24"/>
                <w:szCs w:val="24"/>
                <w:lang w:val="es-ES"/>
              </w:rPr>
              <w:t>cerințelor</w:t>
            </w:r>
            <w:proofErr w:type="spellEnd"/>
            <w:r w:rsidRPr="00AB3A7C">
              <w:rPr>
                <w:sz w:val="24"/>
                <w:szCs w:val="24"/>
                <w:lang w:val="es-ES"/>
              </w:rPr>
              <w:t xml:space="preserve"> </w:t>
            </w:r>
            <w:proofErr w:type="spellStart"/>
            <w:r w:rsidRPr="00AB3A7C">
              <w:rPr>
                <w:sz w:val="24"/>
                <w:szCs w:val="24"/>
                <w:lang w:val="es-ES"/>
              </w:rPr>
              <w:t>stabilite</w:t>
            </w:r>
            <w:proofErr w:type="spellEnd"/>
            <w:r w:rsidRPr="00AB3A7C">
              <w:rPr>
                <w:sz w:val="24"/>
                <w:szCs w:val="24"/>
                <w:lang w:val="es-ES"/>
              </w:rPr>
              <w:t xml:space="preserve"> la art. 8 </w:t>
            </w:r>
            <w:proofErr w:type="spellStart"/>
            <w:r w:rsidRPr="00AB3A7C">
              <w:rPr>
                <w:sz w:val="24"/>
                <w:szCs w:val="24"/>
                <w:lang w:val="es-ES"/>
              </w:rPr>
              <w:t>alin</w:t>
            </w:r>
            <w:proofErr w:type="spellEnd"/>
            <w:r w:rsidRPr="00AB3A7C">
              <w:rPr>
                <w:sz w:val="24"/>
                <w:szCs w:val="24"/>
                <w:lang w:val="es-ES"/>
              </w:rPr>
              <w:t xml:space="preserve">. (2), </w:t>
            </w:r>
            <w:proofErr w:type="spellStart"/>
            <w:r w:rsidRPr="00AB3A7C">
              <w:rPr>
                <w:sz w:val="24"/>
                <w:szCs w:val="24"/>
                <w:lang w:val="es-ES"/>
              </w:rPr>
              <w:t>lit.</w:t>
            </w:r>
            <w:proofErr w:type="spellEnd"/>
            <w:r w:rsidRPr="00AB3A7C">
              <w:rPr>
                <w:sz w:val="24"/>
                <w:szCs w:val="24"/>
                <w:lang w:val="es-ES"/>
              </w:rPr>
              <w:t xml:space="preserve"> c) al </w:t>
            </w:r>
            <w:proofErr w:type="spellStart"/>
            <w:r w:rsidRPr="00AB3A7C">
              <w:rPr>
                <w:sz w:val="24"/>
                <w:szCs w:val="24"/>
                <w:lang w:val="es-ES"/>
              </w:rPr>
              <w:t>Legii</w:t>
            </w:r>
            <w:proofErr w:type="spellEnd"/>
            <w:r w:rsidRPr="00AB3A7C">
              <w:rPr>
                <w:sz w:val="24"/>
                <w:szCs w:val="24"/>
                <w:lang w:val="es-ES"/>
              </w:rPr>
              <w:t xml:space="preserve"> </w:t>
            </w:r>
            <w:proofErr w:type="spellStart"/>
            <w:r w:rsidRPr="00AB3A7C">
              <w:rPr>
                <w:sz w:val="24"/>
                <w:szCs w:val="24"/>
                <w:lang w:val="es-ES"/>
              </w:rPr>
              <w:t>nr</w:t>
            </w:r>
            <w:proofErr w:type="spellEnd"/>
            <w:r w:rsidRPr="00AB3A7C">
              <w:rPr>
                <w:sz w:val="24"/>
                <w:szCs w:val="24"/>
                <w:lang w:val="es-ES"/>
              </w:rPr>
              <w:t xml:space="preserve">. 158/2008 </w:t>
            </w:r>
            <w:proofErr w:type="spellStart"/>
            <w:r w:rsidRPr="00AB3A7C">
              <w:rPr>
                <w:sz w:val="24"/>
                <w:szCs w:val="24"/>
                <w:lang w:val="es-ES"/>
              </w:rPr>
              <w:t>cu</w:t>
            </w:r>
            <w:proofErr w:type="spellEnd"/>
            <w:r w:rsidRPr="00AB3A7C">
              <w:rPr>
                <w:color w:val="333333"/>
                <w:sz w:val="24"/>
                <w:szCs w:val="24"/>
                <w:lang w:val="ro-MD" w:eastAsia="ro-MD"/>
              </w:rPr>
              <w:t xml:space="preserve"> cu privire la </w:t>
            </w:r>
            <w:proofErr w:type="spellStart"/>
            <w:r w:rsidRPr="00AB3A7C">
              <w:rPr>
                <w:color w:val="333333"/>
                <w:sz w:val="24"/>
                <w:szCs w:val="24"/>
                <w:lang w:val="ro-MD" w:eastAsia="ro-MD"/>
              </w:rPr>
              <w:t>funcţia</w:t>
            </w:r>
            <w:proofErr w:type="spellEnd"/>
            <w:r w:rsidRPr="00AB3A7C">
              <w:rPr>
                <w:color w:val="333333"/>
                <w:sz w:val="24"/>
                <w:szCs w:val="24"/>
                <w:lang w:val="ro-MD" w:eastAsia="ro-MD"/>
              </w:rPr>
              <w:t xml:space="preserve"> publică </w:t>
            </w:r>
            <w:proofErr w:type="spellStart"/>
            <w:r w:rsidRPr="00AB3A7C">
              <w:rPr>
                <w:color w:val="333333"/>
                <w:sz w:val="24"/>
                <w:szCs w:val="24"/>
                <w:lang w:val="ro-MD" w:eastAsia="ro-MD"/>
              </w:rPr>
              <w:t>şi</w:t>
            </w:r>
            <w:proofErr w:type="spellEnd"/>
            <w:r w:rsidRPr="00AB3A7C">
              <w:rPr>
                <w:color w:val="333333"/>
                <w:sz w:val="24"/>
                <w:szCs w:val="24"/>
                <w:lang w:val="ro-MD" w:eastAsia="ro-MD"/>
              </w:rPr>
              <w:t xml:space="preserve"> statutul funcționarului public, </w:t>
            </w:r>
            <w:proofErr w:type="spellStart"/>
            <w:r w:rsidRPr="00AB3A7C">
              <w:rPr>
                <w:color w:val="333333"/>
                <w:sz w:val="24"/>
                <w:szCs w:val="24"/>
                <w:lang w:val="ro-MD" w:eastAsia="ro-MD"/>
              </w:rPr>
              <w:t>corobărînd</w:t>
            </w:r>
            <w:proofErr w:type="spellEnd"/>
            <w:r w:rsidRPr="00AB3A7C">
              <w:rPr>
                <w:color w:val="333333"/>
                <w:sz w:val="24"/>
                <w:szCs w:val="24"/>
                <w:lang w:val="ro-MD" w:eastAsia="ro-MD"/>
              </w:rPr>
              <w:t xml:space="preserve"> cu prevederile </w:t>
            </w:r>
            <w:proofErr w:type="spellStart"/>
            <w:r w:rsidRPr="00AB3A7C">
              <w:rPr>
                <w:color w:val="000000"/>
                <w:sz w:val="24"/>
                <w:szCs w:val="24"/>
                <w:shd w:val="clear" w:color="auto" w:fill="FFFFFF"/>
              </w:rPr>
              <w:t>Art.XXV</w:t>
            </w:r>
            <w:proofErr w:type="spellEnd"/>
            <w:r w:rsidRPr="00AB3A7C">
              <w:rPr>
                <w:color w:val="000000"/>
                <w:sz w:val="24"/>
                <w:szCs w:val="24"/>
                <w:shd w:val="clear" w:color="auto" w:fill="FFFFFF"/>
              </w:rPr>
              <w:t xml:space="preserve">. – (1) În scopul executării prevederilor </w:t>
            </w:r>
            <w:proofErr w:type="spellStart"/>
            <w:r w:rsidRPr="00AB3A7C">
              <w:rPr>
                <w:color w:val="000000"/>
                <w:sz w:val="24"/>
                <w:szCs w:val="24"/>
                <w:shd w:val="clear" w:color="auto" w:fill="FFFFFF"/>
              </w:rPr>
              <w:t>art.VIII</w:t>
            </w:r>
            <w:proofErr w:type="spellEnd"/>
            <w:r w:rsidRPr="00AB3A7C">
              <w:rPr>
                <w:color w:val="000000"/>
                <w:sz w:val="24"/>
                <w:szCs w:val="24"/>
                <w:shd w:val="clear" w:color="auto" w:fill="FFFFFF"/>
              </w:rPr>
              <w:t xml:space="preserve"> pct.5 din prezenta lege, </w:t>
            </w:r>
            <w:proofErr w:type="spellStart"/>
            <w:r w:rsidRPr="00AB3A7C">
              <w:rPr>
                <w:color w:val="000000"/>
                <w:sz w:val="24"/>
                <w:szCs w:val="24"/>
                <w:shd w:val="clear" w:color="auto" w:fill="FFFFFF"/>
              </w:rPr>
              <w:t>funcţionarii</w:t>
            </w:r>
            <w:proofErr w:type="spellEnd"/>
            <w:r w:rsidRPr="00AB3A7C">
              <w:rPr>
                <w:color w:val="000000"/>
                <w:sz w:val="24"/>
                <w:szCs w:val="24"/>
                <w:shd w:val="clear" w:color="auto" w:fill="FFFFFF"/>
              </w:rPr>
              <w:t xml:space="preserve"> publici de conducere care </w:t>
            </w:r>
            <w:proofErr w:type="spellStart"/>
            <w:r w:rsidRPr="00AB3A7C">
              <w:rPr>
                <w:color w:val="000000"/>
                <w:sz w:val="24"/>
                <w:szCs w:val="24"/>
                <w:shd w:val="clear" w:color="auto" w:fill="FFFFFF"/>
              </w:rPr>
              <w:t>deţin</w:t>
            </w:r>
            <w:proofErr w:type="spellEnd"/>
            <w:r w:rsidRPr="00AB3A7C">
              <w:rPr>
                <w:color w:val="000000"/>
                <w:sz w:val="24"/>
                <w:szCs w:val="24"/>
                <w:shd w:val="clear" w:color="auto" w:fill="FFFFFF"/>
              </w:rPr>
              <w:t xml:space="preserve"> </w:t>
            </w:r>
            <w:proofErr w:type="spellStart"/>
            <w:r w:rsidRPr="00AB3A7C">
              <w:rPr>
                <w:color w:val="000000"/>
                <w:sz w:val="24"/>
                <w:szCs w:val="24"/>
                <w:shd w:val="clear" w:color="auto" w:fill="FFFFFF"/>
              </w:rPr>
              <w:t>funcţia</w:t>
            </w:r>
            <w:proofErr w:type="spellEnd"/>
            <w:r w:rsidRPr="00AB3A7C">
              <w:rPr>
                <w:color w:val="000000"/>
                <w:sz w:val="24"/>
                <w:szCs w:val="24"/>
                <w:shd w:val="clear" w:color="auto" w:fill="FFFFFF"/>
              </w:rPr>
              <w:t xml:space="preserve"> de conducător </w:t>
            </w:r>
            <w:proofErr w:type="spellStart"/>
            <w:r w:rsidRPr="00AB3A7C">
              <w:rPr>
                <w:color w:val="000000"/>
                <w:sz w:val="24"/>
                <w:szCs w:val="24"/>
                <w:shd w:val="clear" w:color="auto" w:fill="FFFFFF"/>
              </w:rPr>
              <w:t>şi</w:t>
            </w:r>
            <w:proofErr w:type="spellEnd"/>
            <w:r w:rsidRPr="00AB3A7C">
              <w:rPr>
                <w:color w:val="000000"/>
                <w:sz w:val="24"/>
                <w:szCs w:val="24"/>
                <w:shd w:val="clear" w:color="auto" w:fill="FFFFFF"/>
              </w:rPr>
              <w:t xml:space="preserve"> adjunct al conducătorului ai </w:t>
            </w:r>
            <w:proofErr w:type="spellStart"/>
            <w:r w:rsidRPr="00AB3A7C">
              <w:rPr>
                <w:color w:val="000000"/>
                <w:sz w:val="24"/>
                <w:szCs w:val="24"/>
                <w:shd w:val="clear" w:color="auto" w:fill="FFFFFF"/>
              </w:rPr>
              <w:t>autorităţii</w:t>
            </w:r>
            <w:proofErr w:type="spellEnd"/>
            <w:r w:rsidRPr="00AB3A7C">
              <w:rPr>
                <w:color w:val="000000"/>
                <w:sz w:val="24"/>
                <w:szCs w:val="24"/>
                <w:shd w:val="clear" w:color="auto" w:fill="FFFFFF"/>
              </w:rPr>
              <w:t xml:space="preserve"> administrative din subordinea ministerului, cu </w:t>
            </w:r>
            <w:proofErr w:type="spellStart"/>
            <w:r w:rsidRPr="00AB3A7C">
              <w:rPr>
                <w:color w:val="000000"/>
                <w:sz w:val="24"/>
                <w:szCs w:val="24"/>
                <w:shd w:val="clear" w:color="auto" w:fill="FFFFFF"/>
              </w:rPr>
              <w:t>excepţia</w:t>
            </w:r>
            <w:proofErr w:type="spellEnd"/>
            <w:r w:rsidRPr="00AB3A7C">
              <w:rPr>
                <w:color w:val="000000"/>
                <w:sz w:val="24"/>
                <w:szCs w:val="24"/>
                <w:shd w:val="clear" w:color="auto" w:fill="FFFFFF"/>
              </w:rPr>
              <w:t xml:space="preserve"> cazurilor expres prevăzute de legea specială, vor exercita temporar </w:t>
            </w:r>
            <w:proofErr w:type="spellStart"/>
            <w:r w:rsidRPr="00AB3A7C">
              <w:rPr>
                <w:color w:val="000000"/>
                <w:sz w:val="24"/>
                <w:szCs w:val="24"/>
                <w:shd w:val="clear" w:color="auto" w:fill="FFFFFF"/>
              </w:rPr>
              <w:t>atribuţiile</w:t>
            </w:r>
            <w:proofErr w:type="spellEnd"/>
            <w:r w:rsidRPr="00AB3A7C">
              <w:rPr>
                <w:color w:val="000000"/>
                <w:sz w:val="24"/>
                <w:szCs w:val="24"/>
                <w:shd w:val="clear" w:color="auto" w:fill="FFFFFF"/>
              </w:rPr>
              <w:t xml:space="preserve"> persoanei cu </w:t>
            </w:r>
            <w:proofErr w:type="spellStart"/>
            <w:r w:rsidRPr="00AB3A7C">
              <w:rPr>
                <w:color w:val="000000"/>
                <w:sz w:val="24"/>
                <w:szCs w:val="24"/>
                <w:shd w:val="clear" w:color="auto" w:fill="FFFFFF"/>
              </w:rPr>
              <w:t>funcţie</w:t>
            </w:r>
            <w:proofErr w:type="spellEnd"/>
            <w:r w:rsidRPr="00AB3A7C">
              <w:rPr>
                <w:color w:val="000000"/>
                <w:sz w:val="24"/>
                <w:szCs w:val="24"/>
                <w:shd w:val="clear" w:color="auto" w:fill="FFFFFF"/>
              </w:rPr>
              <w:t xml:space="preserve"> de demnitate publică </w:t>
            </w:r>
            <w:proofErr w:type="spellStart"/>
            <w:r w:rsidRPr="00AB3A7C">
              <w:rPr>
                <w:color w:val="000000"/>
                <w:sz w:val="24"/>
                <w:szCs w:val="24"/>
                <w:shd w:val="clear" w:color="auto" w:fill="FFFFFF"/>
              </w:rPr>
              <w:t>şi</w:t>
            </w:r>
            <w:proofErr w:type="spellEnd"/>
            <w:r w:rsidRPr="00AB3A7C">
              <w:rPr>
                <w:color w:val="000000"/>
                <w:sz w:val="24"/>
                <w:szCs w:val="24"/>
                <w:shd w:val="clear" w:color="auto" w:fill="FFFFFF"/>
              </w:rPr>
              <w:t xml:space="preserve"> </w:t>
            </w:r>
            <w:proofErr w:type="spellStart"/>
            <w:r w:rsidRPr="00AB3A7C">
              <w:rPr>
                <w:color w:val="000000"/>
                <w:sz w:val="24"/>
                <w:szCs w:val="24"/>
                <w:shd w:val="clear" w:color="auto" w:fill="FFFFFF"/>
              </w:rPr>
              <w:t>atribuţiile</w:t>
            </w:r>
            <w:proofErr w:type="spellEnd"/>
            <w:r w:rsidRPr="00AB3A7C">
              <w:rPr>
                <w:color w:val="000000"/>
                <w:sz w:val="24"/>
                <w:szCs w:val="24"/>
                <w:shd w:val="clear" w:color="auto" w:fill="FFFFFF"/>
              </w:rPr>
              <w:t xml:space="preserve"> </w:t>
            </w:r>
            <w:proofErr w:type="spellStart"/>
            <w:r w:rsidRPr="00AB3A7C">
              <w:rPr>
                <w:color w:val="000000"/>
                <w:sz w:val="24"/>
                <w:szCs w:val="24"/>
                <w:shd w:val="clear" w:color="auto" w:fill="FFFFFF"/>
              </w:rPr>
              <w:t>funcţiei</w:t>
            </w:r>
            <w:proofErr w:type="spellEnd"/>
            <w:r w:rsidRPr="00AB3A7C">
              <w:rPr>
                <w:color w:val="000000"/>
                <w:sz w:val="24"/>
                <w:szCs w:val="24"/>
                <w:shd w:val="clear" w:color="auto" w:fill="FFFFFF"/>
              </w:rPr>
              <w:t xml:space="preserve"> publice de conducere de nivel superior până la numirea persoanei cu </w:t>
            </w:r>
            <w:proofErr w:type="spellStart"/>
            <w:r w:rsidRPr="00AB3A7C">
              <w:rPr>
                <w:color w:val="000000"/>
                <w:sz w:val="24"/>
                <w:szCs w:val="24"/>
                <w:shd w:val="clear" w:color="auto" w:fill="FFFFFF"/>
              </w:rPr>
              <w:t>funcţie</w:t>
            </w:r>
            <w:proofErr w:type="spellEnd"/>
            <w:r w:rsidRPr="00AB3A7C">
              <w:rPr>
                <w:color w:val="000000"/>
                <w:sz w:val="24"/>
                <w:szCs w:val="24"/>
                <w:shd w:val="clear" w:color="auto" w:fill="FFFFFF"/>
              </w:rPr>
              <w:t xml:space="preserve"> de demnitate publică </w:t>
            </w:r>
            <w:proofErr w:type="spellStart"/>
            <w:r w:rsidRPr="00AB3A7C">
              <w:rPr>
                <w:color w:val="000000"/>
                <w:sz w:val="24"/>
                <w:szCs w:val="24"/>
                <w:shd w:val="clear" w:color="auto" w:fill="FFFFFF"/>
              </w:rPr>
              <w:t>şi</w:t>
            </w:r>
            <w:proofErr w:type="spellEnd"/>
            <w:r w:rsidRPr="00AB3A7C">
              <w:rPr>
                <w:color w:val="000000"/>
                <w:sz w:val="24"/>
                <w:szCs w:val="24"/>
                <w:shd w:val="clear" w:color="auto" w:fill="FFFFFF"/>
              </w:rPr>
              <w:t xml:space="preserve"> a </w:t>
            </w:r>
            <w:proofErr w:type="spellStart"/>
            <w:r w:rsidRPr="00AB3A7C">
              <w:rPr>
                <w:color w:val="000000"/>
                <w:sz w:val="24"/>
                <w:szCs w:val="24"/>
                <w:shd w:val="clear" w:color="auto" w:fill="FFFFFF"/>
              </w:rPr>
              <w:t>funcţionarului</w:t>
            </w:r>
            <w:proofErr w:type="spellEnd"/>
            <w:r w:rsidRPr="00AB3A7C">
              <w:rPr>
                <w:color w:val="000000"/>
                <w:sz w:val="24"/>
                <w:szCs w:val="24"/>
                <w:shd w:val="clear" w:color="auto" w:fill="FFFFFF"/>
              </w:rPr>
              <w:t xml:space="preserve"> public de conducere de nivel superior, în </w:t>
            </w:r>
            <w:proofErr w:type="spellStart"/>
            <w:r w:rsidRPr="00AB3A7C">
              <w:rPr>
                <w:color w:val="000000"/>
                <w:sz w:val="24"/>
                <w:szCs w:val="24"/>
                <w:shd w:val="clear" w:color="auto" w:fill="FFFFFF"/>
              </w:rPr>
              <w:lastRenderedPageBreak/>
              <w:t>condiţiile</w:t>
            </w:r>
            <w:proofErr w:type="spellEnd"/>
            <w:r w:rsidRPr="00AB3A7C">
              <w:rPr>
                <w:color w:val="000000"/>
                <w:sz w:val="24"/>
                <w:szCs w:val="24"/>
                <w:shd w:val="clear" w:color="auto" w:fill="FFFFFF"/>
              </w:rPr>
              <w:t xml:space="preserve"> prezentei legi. Eliberarea </w:t>
            </w:r>
            <w:proofErr w:type="spellStart"/>
            <w:r w:rsidRPr="00AB3A7C">
              <w:rPr>
                <w:color w:val="000000"/>
                <w:sz w:val="24"/>
                <w:szCs w:val="24"/>
                <w:shd w:val="clear" w:color="auto" w:fill="FFFFFF"/>
              </w:rPr>
              <w:t>funcţionarilor</w:t>
            </w:r>
            <w:proofErr w:type="spellEnd"/>
            <w:r w:rsidRPr="00AB3A7C">
              <w:rPr>
                <w:color w:val="000000"/>
                <w:sz w:val="24"/>
                <w:szCs w:val="24"/>
                <w:shd w:val="clear" w:color="auto" w:fill="FFFFFF"/>
              </w:rPr>
              <w:t xml:space="preserve"> publici de conducere are loc conform prevederilor art.63 alin.(4) din </w:t>
            </w:r>
            <w:hyperlink r:id="rId7" w:tgtFrame="_blank" w:history="1">
              <w:r w:rsidRPr="00AB3A7C">
                <w:rPr>
                  <w:color w:val="000080"/>
                  <w:sz w:val="24"/>
                  <w:szCs w:val="24"/>
                  <w:u w:val="single"/>
                  <w:shd w:val="clear" w:color="auto" w:fill="FFFFFF"/>
                </w:rPr>
                <w:t>Legea nr.158/2008</w:t>
              </w:r>
            </w:hyperlink>
            <w:r w:rsidRPr="00AB3A7C">
              <w:rPr>
                <w:color w:val="000000"/>
                <w:sz w:val="24"/>
                <w:szCs w:val="24"/>
                <w:shd w:val="clear" w:color="auto" w:fill="FFFFFF"/>
              </w:rPr>
              <w:t xml:space="preserve"> cu privire la </w:t>
            </w:r>
            <w:proofErr w:type="spellStart"/>
            <w:r w:rsidRPr="00AB3A7C">
              <w:rPr>
                <w:color w:val="000000"/>
                <w:sz w:val="24"/>
                <w:szCs w:val="24"/>
                <w:shd w:val="clear" w:color="auto" w:fill="FFFFFF"/>
              </w:rPr>
              <w:t>funcţia</w:t>
            </w:r>
            <w:proofErr w:type="spellEnd"/>
            <w:r w:rsidRPr="00AB3A7C">
              <w:rPr>
                <w:color w:val="000000"/>
                <w:sz w:val="24"/>
                <w:szCs w:val="24"/>
                <w:shd w:val="clear" w:color="auto" w:fill="FFFFFF"/>
              </w:rPr>
              <w:t xml:space="preserve"> publică </w:t>
            </w:r>
            <w:proofErr w:type="spellStart"/>
            <w:r w:rsidRPr="00AB3A7C">
              <w:rPr>
                <w:color w:val="000000"/>
                <w:sz w:val="24"/>
                <w:szCs w:val="24"/>
                <w:shd w:val="clear" w:color="auto" w:fill="FFFFFF"/>
              </w:rPr>
              <w:t>şi</w:t>
            </w:r>
            <w:proofErr w:type="spellEnd"/>
            <w:r w:rsidRPr="00AB3A7C">
              <w:rPr>
                <w:color w:val="000000"/>
                <w:sz w:val="24"/>
                <w:szCs w:val="24"/>
                <w:shd w:val="clear" w:color="auto" w:fill="FFFFFF"/>
              </w:rPr>
              <w:t xml:space="preserve"> statutul </w:t>
            </w:r>
            <w:proofErr w:type="spellStart"/>
            <w:r w:rsidRPr="00AB3A7C">
              <w:rPr>
                <w:color w:val="000000"/>
                <w:sz w:val="24"/>
                <w:szCs w:val="24"/>
                <w:shd w:val="clear" w:color="auto" w:fill="FFFFFF"/>
              </w:rPr>
              <w:t>funcţionarului</w:t>
            </w:r>
            <w:proofErr w:type="spellEnd"/>
            <w:r w:rsidRPr="00AB3A7C">
              <w:rPr>
                <w:color w:val="000000"/>
                <w:sz w:val="24"/>
                <w:szCs w:val="24"/>
                <w:shd w:val="clear" w:color="auto" w:fill="FFFFFF"/>
              </w:rPr>
              <w:t xml:space="preserve"> public, și (8) Guvernul, în termen de 3 luni de la data intrării în vigoare a prezentei legi, va aduce actele sale normative în </w:t>
            </w:r>
            <w:proofErr w:type="spellStart"/>
            <w:r w:rsidRPr="00AB3A7C">
              <w:rPr>
                <w:color w:val="000000"/>
                <w:sz w:val="24"/>
                <w:szCs w:val="24"/>
                <w:shd w:val="clear" w:color="auto" w:fill="FFFFFF"/>
              </w:rPr>
              <w:t>c</w:t>
            </w:r>
            <w:r w:rsidR="00434B6D">
              <w:rPr>
                <w:color w:val="000000"/>
                <w:sz w:val="24"/>
                <w:szCs w:val="24"/>
                <w:shd w:val="clear" w:color="auto" w:fill="FFFFFF"/>
              </w:rPr>
              <w:t>oncordanţă</w:t>
            </w:r>
            <w:proofErr w:type="spellEnd"/>
            <w:r w:rsidR="00434B6D">
              <w:rPr>
                <w:color w:val="000000"/>
                <w:sz w:val="24"/>
                <w:szCs w:val="24"/>
                <w:shd w:val="clear" w:color="auto" w:fill="FFFFFF"/>
              </w:rPr>
              <w:t xml:space="preserve"> cu Legea nr. 47/2024.</w:t>
            </w:r>
          </w:p>
        </w:tc>
      </w:tr>
      <w:tr w:rsidR="00175F8C" w:rsidRPr="00940701" w14:paraId="6AD1190C"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75FFA346" w14:textId="77777777" w:rsidR="00457A8E" w:rsidRPr="00AB3A7C" w:rsidRDefault="00457A8E" w:rsidP="00AB3A7C">
            <w:pPr>
              <w:spacing w:line="360" w:lineRule="auto"/>
              <w:ind w:firstLine="0"/>
              <w:jc w:val="left"/>
              <w:rPr>
                <w:sz w:val="24"/>
                <w:szCs w:val="24"/>
              </w:rPr>
            </w:pPr>
            <w:r w:rsidRPr="00AB3A7C">
              <w:rPr>
                <w:bCs/>
                <w:sz w:val="24"/>
                <w:szCs w:val="24"/>
              </w:rPr>
              <w:lastRenderedPageBreak/>
              <w:t>c)</w:t>
            </w:r>
            <w:r w:rsidRPr="00AB3A7C">
              <w:rPr>
                <w:sz w:val="24"/>
                <w:szCs w:val="24"/>
              </w:rPr>
              <w:t xml:space="preserve"> Expuneți clar cauzele care au dus la </w:t>
            </w:r>
            <w:proofErr w:type="spellStart"/>
            <w:r w:rsidRPr="00AB3A7C">
              <w:rPr>
                <w:sz w:val="24"/>
                <w:szCs w:val="24"/>
              </w:rPr>
              <w:t>apariţia</w:t>
            </w:r>
            <w:proofErr w:type="spellEnd"/>
            <w:r w:rsidRPr="00AB3A7C">
              <w:rPr>
                <w:sz w:val="24"/>
                <w:szCs w:val="24"/>
              </w:rPr>
              <w:t xml:space="preserve"> problemei</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B27A425" w14:textId="77777777" w:rsidR="00457A8E" w:rsidRPr="00940701" w:rsidRDefault="00457A8E" w:rsidP="00AB3A7C">
            <w:pPr>
              <w:spacing w:line="360" w:lineRule="auto"/>
              <w:ind w:firstLine="0"/>
              <w:jc w:val="left"/>
              <w:rPr>
                <w:sz w:val="24"/>
                <w:szCs w:val="24"/>
              </w:rPr>
            </w:pPr>
          </w:p>
        </w:tc>
      </w:tr>
      <w:tr w:rsidR="00457A8E" w:rsidRPr="00940701" w14:paraId="623618E5" w14:textId="77777777" w:rsidTr="00014E3E">
        <w:trPr>
          <w:gridAfter w:val="1"/>
          <w:wAfter w:w="123" w:type="pct"/>
          <w:trHeight w:val="920"/>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0879D0" w14:textId="6F240C9D" w:rsidR="00457A8E" w:rsidRPr="00AB3A7C" w:rsidRDefault="00B15ADE" w:rsidP="00AB3A7C">
            <w:pPr>
              <w:spacing w:before="120" w:line="360" w:lineRule="auto"/>
              <w:ind w:firstLine="0"/>
              <w:rPr>
                <w:sz w:val="24"/>
                <w:szCs w:val="24"/>
              </w:rPr>
            </w:pPr>
            <w:r w:rsidRPr="00AB3A7C">
              <w:rPr>
                <w:sz w:val="24"/>
                <w:szCs w:val="24"/>
              </w:rPr>
              <w:t xml:space="preserve">Contextul necesitații realizării </w:t>
            </w:r>
            <w:r w:rsidR="00291FB9" w:rsidRPr="00AB3A7C">
              <w:rPr>
                <w:sz w:val="24"/>
                <w:szCs w:val="24"/>
              </w:rPr>
              <w:t xml:space="preserve">ajustării cadrului normativ existent urmare a operării modificărilor operate în cadrul legislativ, astfel urmează a fi ajustate și reglementate </w:t>
            </w:r>
            <w:r w:rsidRPr="00AB3A7C">
              <w:rPr>
                <w:sz w:val="24"/>
                <w:szCs w:val="24"/>
              </w:rPr>
              <w:t xml:space="preserve">repoziționării ministerelor, </w:t>
            </w:r>
            <w:r w:rsidR="00291FB9" w:rsidRPr="00AB3A7C">
              <w:rPr>
                <w:sz w:val="24"/>
                <w:szCs w:val="24"/>
              </w:rPr>
              <w:t>fiind pusă în aplicare</w:t>
            </w:r>
            <w:r w:rsidRPr="00AB3A7C">
              <w:rPr>
                <w:sz w:val="24"/>
                <w:szCs w:val="24"/>
              </w:rPr>
              <w:t xml:space="preserve"> organizare</w:t>
            </w:r>
            <w:r w:rsidR="00291FB9" w:rsidRPr="00AB3A7C">
              <w:rPr>
                <w:sz w:val="24"/>
                <w:szCs w:val="24"/>
              </w:rPr>
              <w:t>a</w:t>
            </w:r>
            <w:r w:rsidRPr="00AB3A7C">
              <w:rPr>
                <w:sz w:val="24"/>
                <w:szCs w:val="24"/>
              </w:rPr>
              <w:t xml:space="preserve"> și funcționarea MM</w:t>
            </w:r>
            <w:r w:rsidR="00291FB9" w:rsidRPr="00AB3A7C">
              <w:rPr>
                <w:sz w:val="24"/>
                <w:szCs w:val="24"/>
              </w:rPr>
              <w:t xml:space="preserve"> și autorităților publice subordonate cât și </w:t>
            </w:r>
            <w:r w:rsidRPr="00AB3A7C">
              <w:rPr>
                <w:sz w:val="24"/>
                <w:szCs w:val="24"/>
              </w:rPr>
              <w:t xml:space="preserve"> a aspectelor ce țin de domeniile de competență ale ministerului, precum și necesitatea revederii, pentru a sigura eficientizarea activității acestuia.</w:t>
            </w:r>
          </w:p>
        </w:tc>
      </w:tr>
      <w:tr w:rsidR="00175F8C" w:rsidRPr="00940701" w14:paraId="62141A23"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5065FE74" w14:textId="77777777" w:rsidR="00457A8E" w:rsidRPr="00AB3A7C" w:rsidRDefault="00457A8E" w:rsidP="00AB3A7C">
            <w:pPr>
              <w:spacing w:line="360" w:lineRule="auto"/>
              <w:ind w:firstLine="0"/>
              <w:jc w:val="left"/>
              <w:rPr>
                <w:sz w:val="24"/>
                <w:szCs w:val="24"/>
              </w:rPr>
            </w:pPr>
            <w:r w:rsidRPr="00AB3A7C">
              <w:rPr>
                <w:bCs/>
                <w:sz w:val="24"/>
                <w:szCs w:val="24"/>
              </w:rPr>
              <w:t xml:space="preserve">d) </w:t>
            </w:r>
            <w:r w:rsidRPr="00AB3A7C">
              <w:rPr>
                <w:sz w:val="24"/>
                <w:szCs w:val="24"/>
              </w:rPr>
              <w:t xml:space="preserve">Descrieți cum a evoluat problema </w:t>
            </w:r>
            <w:proofErr w:type="spellStart"/>
            <w:r w:rsidRPr="00AB3A7C">
              <w:rPr>
                <w:sz w:val="24"/>
                <w:szCs w:val="24"/>
              </w:rPr>
              <w:t>şi</w:t>
            </w:r>
            <w:proofErr w:type="spellEnd"/>
            <w:r w:rsidRPr="00AB3A7C">
              <w:rPr>
                <w:sz w:val="24"/>
                <w:szCs w:val="24"/>
              </w:rPr>
              <w:t xml:space="preserve"> cum va evolua fără o intervenție </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3DF8C3E" w14:textId="77777777" w:rsidR="00457A8E" w:rsidRPr="00940701" w:rsidRDefault="00457A8E" w:rsidP="00AB3A7C">
            <w:pPr>
              <w:spacing w:line="360" w:lineRule="auto"/>
              <w:ind w:firstLine="0"/>
              <w:jc w:val="left"/>
              <w:rPr>
                <w:sz w:val="24"/>
                <w:szCs w:val="24"/>
              </w:rPr>
            </w:pPr>
          </w:p>
        </w:tc>
      </w:tr>
      <w:tr w:rsidR="00457A8E" w:rsidRPr="00940701" w14:paraId="1C5BBCC3"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AED370" w14:textId="372C8816" w:rsidR="00B33D78" w:rsidRPr="00AB3A7C" w:rsidRDefault="00291FB9" w:rsidP="00AB3A7C">
            <w:pPr>
              <w:spacing w:line="360" w:lineRule="auto"/>
              <w:ind w:firstLine="0"/>
              <w:rPr>
                <w:sz w:val="24"/>
                <w:szCs w:val="24"/>
              </w:rPr>
            </w:pPr>
            <w:r w:rsidRPr="00AB3A7C">
              <w:rPr>
                <w:sz w:val="24"/>
                <w:szCs w:val="24"/>
              </w:rPr>
              <w:t>Întru anticiparea f</w:t>
            </w:r>
            <w:r w:rsidR="00B15ADE" w:rsidRPr="00AB3A7C">
              <w:rPr>
                <w:sz w:val="24"/>
                <w:szCs w:val="24"/>
              </w:rPr>
              <w:t xml:space="preserve">aptul </w:t>
            </w:r>
            <w:r w:rsidRPr="00AB3A7C">
              <w:rPr>
                <w:sz w:val="24"/>
                <w:szCs w:val="24"/>
              </w:rPr>
              <w:t xml:space="preserve">de </w:t>
            </w:r>
            <w:r w:rsidR="00B15ADE" w:rsidRPr="00AB3A7C">
              <w:rPr>
                <w:sz w:val="24"/>
                <w:szCs w:val="24"/>
              </w:rPr>
              <w:t>perpetuării neconcretizării domeniilor de activitate a ministerului</w:t>
            </w:r>
            <w:r w:rsidRPr="00AB3A7C">
              <w:rPr>
                <w:sz w:val="24"/>
                <w:szCs w:val="24"/>
              </w:rPr>
              <w:t xml:space="preserve"> prin intermediului autorităților publice din subordinea ministerului.</w:t>
            </w:r>
            <w:r w:rsidR="00B15ADE" w:rsidRPr="00AB3A7C">
              <w:rPr>
                <w:sz w:val="24"/>
                <w:szCs w:val="24"/>
              </w:rPr>
              <w:t xml:space="preserve"> </w:t>
            </w:r>
            <w:r w:rsidRPr="00AB3A7C">
              <w:rPr>
                <w:sz w:val="24"/>
                <w:szCs w:val="24"/>
              </w:rPr>
              <w:t>De asemenea</w:t>
            </w:r>
            <w:r w:rsidR="00B33D78" w:rsidRPr="00AB3A7C">
              <w:rPr>
                <w:sz w:val="24"/>
                <w:szCs w:val="24"/>
              </w:rPr>
              <w:t xml:space="preserve">, </w:t>
            </w:r>
            <w:r w:rsidRPr="00AB3A7C">
              <w:rPr>
                <w:sz w:val="24"/>
                <w:szCs w:val="24"/>
              </w:rPr>
              <w:t xml:space="preserve">întrucât </w:t>
            </w:r>
            <w:r w:rsidR="00B33D78" w:rsidRPr="00AB3A7C">
              <w:rPr>
                <w:sz w:val="24"/>
                <w:szCs w:val="24"/>
              </w:rPr>
              <w:t>volumului de lucru și repartizarea inechitabilă a unor subiecte</w:t>
            </w:r>
            <w:r w:rsidRPr="00AB3A7C">
              <w:rPr>
                <w:sz w:val="24"/>
                <w:szCs w:val="24"/>
              </w:rPr>
              <w:t xml:space="preserve"> este în creștere</w:t>
            </w:r>
            <w:r w:rsidR="00B33D78" w:rsidRPr="00AB3A7C">
              <w:rPr>
                <w:sz w:val="24"/>
                <w:szCs w:val="24"/>
              </w:rPr>
              <w:t xml:space="preserve">, duce la </w:t>
            </w:r>
            <w:r w:rsidR="00C24F82" w:rsidRPr="00AB3A7C">
              <w:rPr>
                <w:sz w:val="24"/>
                <w:szCs w:val="24"/>
              </w:rPr>
              <w:t>de motivarea</w:t>
            </w:r>
            <w:r w:rsidR="00B33D78" w:rsidRPr="00AB3A7C">
              <w:rPr>
                <w:sz w:val="24"/>
                <w:szCs w:val="24"/>
              </w:rPr>
              <w:t xml:space="preserve"> personalului angajat. Astfel, având în vedere importanța majoră a procesului de integrare europeană, precum și alte sarcini stabilite la indicația organelor ierarhice superioare, se impune necesitatea reformei ministerului și a instituțiilor subordonate. </w:t>
            </w:r>
          </w:p>
          <w:p w14:paraId="5FF23286" w14:textId="77777777" w:rsidR="00B33D78" w:rsidRPr="00AB3A7C" w:rsidRDefault="00B33D78" w:rsidP="00AB3A7C">
            <w:pPr>
              <w:spacing w:after="120" w:line="360" w:lineRule="auto"/>
              <w:ind w:firstLine="0"/>
              <w:rPr>
                <w:sz w:val="24"/>
                <w:szCs w:val="24"/>
              </w:rPr>
            </w:pPr>
            <w:r w:rsidRPr="00AB3A7C">
              <w:rPr>
                <w:sz w:val="24"/>
                <w:szCs w:val="24"/>
              </w:rPr>
              <w:t xml:space="preserve">Totodată, este important de menționat că, Ministerului Mediului asigură controlul și monitorizarea activităților de întreprinzător, care au impact direct asupra mediului înconjurător prin gestionarea resurselor naturale. </w:t>
            </w:r>
          </w:p>
          <w:p w14:paraId="6653150F" w14:textId="693440DE" w:rsidR="00457A8E" w:rsidRPr="00AB3A7C" w:rsidRDefault="00B33D78" w:rsidP="00AB3A7C">
            <w:pPr>
              <w:spacing w:line="360" w:lineRule="auto"/>
              <w:ind w:firstLine="0"/>
              <w:rPr>
                <w:sz w:val="24"/>
                <w:szCs w:val="24"/>
              </w:rPr>
            </w:pPr>
            <w:r w:rsidRPr="00AB3A7C">
              <w:rPr>
                <w:sz w:val="24"/>
                <w:szCs w:val="24"/>
              </w:rPr>
              <w:t>Controlul eficient și creșterea calității politicilor publice din domeniu, poate fi asigurat prin reforma propusă.</w:t>
            </w:r>
          </w:p>
        </w:tc>
      </w:tr>
      <w:tr w:rsidR="00175F8C" w:rsidRPr="00940701" w14:paraId="7D5605BC"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0665564A" w14:textId="77777777" w:rsidR="00457A8E" w:rsidRPr="00AB3A7C" w:rsidRDefault="00457A8E" w:rsidP="00AB3A7C">
            <w:pPr>
              <w:spacing w:line="360" w:lineRule="auto"/>
              <w:ind w:firstLine="0"/>
              <w:jc w:val="left"/>
              <w:rPr>
                <w:sz w:val="24"/>
                <w:szCs w:val="24"/>
              </w:rPr>
            </w:pPr>
            <w:r w:rsidRPr="00AB3A7C">
              <w:rPr>
                <w:bCs/>
                <w:sz w:val="24"/>
                <w:szCs w:val="24"/>
              </w:rPr>
              <w:t xml:space="preserve">e) </w:t>
            </w:r>
            <w:r w:rsidRPr="00AB3A7C">
              <w:rPr>
                <w:sz w:val="24"/>
                <w:szCs w:val="24"/>
              </w:rPr>
              <w:t xml:space="preserve">Descrieți cadrul juridic actual aplicabil raporturilor analizate </w:t>
            </w:r>
            <w:proofErr w:type="spellStart"/>
            <w:r w:rsidRPr="00AB3A7C">
              <w:rPr>
                <w:sz w:val="24"/>
                <w:szCs w:val="24"/>
              </w:rPr>
              <w:t>şi</w:t>
            </w:r>
            <w:proofErr w:type="spellEnd"/>
            <w:r w:rsidRPr="00AB3A7C">
              <w:rPr>
                <w:sz w:val="24"/>
                <w:szCs w:val="24"/>
              </w:rPr>
              <w:t xml:space="preserve"> identificați </w:t>
            </w:r>
            <w:proofErr w:type="spellStart"/>
            <w:r w:rsidRPr="00AB3A7C">
              <w:rPr>
                <w:sz w:val="24"/>
                <w:szCs w:val="24"/>
              </w:rPr>
              <w:t>carenţele</w:t>
            </w:r>
            <w:proofErr w:type="spellEnd"/>
            <w:r w:rsidRPr="00AB3A7C">
              <w:rPr>
                <w:sz w:val="24"/>
                <w:szCs w:val="24"/>
              </w:rPr>
              <w:t xml:space="preserve"> prevederilor normative în vigoare, identificați documentele de politici </w:t>
            </w:r>
            <w:proofErr w:type="spellStart"/>
            <w:r w:rsidRPr="00AB3A7C">
              <w:rPr>
                <w:sz w:val="24"/>
                <w:szCs w:val="24"/>
              </w:rPr>
              <w:t>şi</w:t>
            </w:r>
            <w:proofErr w:type="spellEnd"/>
            <w:r w:rsidRPr="00AB3A7C">
              <w:rPr>
                <w:sz w:val="24"/>
                <w:szCs w:val="24"/>
              </w:rPr>
              <w:t xml:space="preserve"> reglementările existente care </w:t>
            </w:r>
            <w:proofErr w:type="spellStart"/>
            <w:r w:rsidRPr="00AB3A7C">
              <w:rPr>
                <w:sz w:val="24"/>
                <w:szCs w:val="24"/>
              </w:rPr>
              <w:t>condiţionează</w:t>
            </w:r>
            <w:proofErr w:type="spellEnd"/>
            <w:r w:rsidRPr="00AB3A7C">
              <w:rPr>
                <w:sz w:val="24"/>
                <w:szCs w:val="24"/>
              </w:rPr>
              <w:t xml:space="preserve"> </w:t>
            </w:r>
            <w:proofErr w:type="spellStart"/>
            <w:r w:rsidRPr="00AB3A7C">
              <w:rPr>
                <w:sz w:val="24"/>
                <w:szCs w:val="24"/>
              </w:rPr>
              <w:t>intervenţia</w:t>
            </w:r>
            <w:proofErr w:type="spellEnd"/>
            <w:r w:rsidRPr="00AB3A7C">
              <w:rPr>
                <w:sz w:val="24"/>
                <w:szCs w:val="24"/>
              </w:rPr>
              <w:t xml:space="preserve"> statului</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8AC195D" w14:textId="77777777" w:rsidR="00457A8E" w:rsidRPr="00940701" w:rsidRDefault="00457A8E" w:rsidP="00AB3A7C">
            <w:pPr>
              <w:spacing w:line="360" w:lineRule="auto"/>
              <w:ind w:firstLine="0"/>
              <w:jc w:val="left"/>
              <w:rPr>
                <w:sz w:val="24"/>
                <w:szCs w:val="24"/>
              </w:rPr>
            </w:pPr>
          </w:p>
        </w:tc>
      </w:tr>
      <w:tr w:rsidR="00457A8E" w:rsidRPr="00940701" w14:paraId="198B5009"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E6C0E4" w14:textId="77777777" w:rsidR="00A770FD" w:rsidRPr="00AB3A7C" w:rsidRDefault="00B15ADE" w:rsidP="00AB3A7C">
            <w:pPr>
              <w:pStyle w:val="tt"/>
              <w:shd w:val="clear" w:color="auto" w:fill="FFFFFF"/>
              <w:spacing w:before="0" w:beforeAutospacing="0" w:after="0" w:afterAutospacing="0" w:line="360" w:lineRule="auto"/>
              <w:jc w:val="both"/>
              <w:rPr>
                <w:color w:val="000000"/>
                <w:shd w:val="clear" w:color="auto" w:fill="FFFFFF"/>
                <w:lang w:val="es-ES"/>
              </w:rPr>
            </w:pPr>
            <w:r w:rsidRPr="00AB3A7C">
              <w:rPr>
                <w:lang w:val="es-ES"/>
              </w:rPr>
              <w:t>Cadrul juridic relevant este constituit din Legea nr.</w:t>
            </w:r>
            <w:r w:rsidR="003E66EB" w:rsidRPr="00AB3A7C">
              <w:rPr>
                <w:lang w:val="es-ES"/>
              </w:rPr>
              <w:t xml:space="preserve"> </w:t>
            </w:r>
            <w:r w:rsidRPr="00AB3A7C">
              <w:rPr>
                <w:lang w:val="es-ES"/>
              </w:rPr>
              <w:t>136/2017 cu privire la Guvern și Legea nr.</w:t>
            </w:r>
            <w:r w:rsidR="003E66EB" w:rsidRPr="00AB3A7C">
              <w:rPr>
                <w:lang w:val="es-ES"/>
              </w:rPr>
              <w:t xml:space="preserve"> </w:t>
            </w:r>
            <w:r w:rsidRPr="00AB3A7C">
              <w:rPr>
                <w:lang w:val="es-ES"/>
              </w:rPr>
              <w:t>98/2012 privind administrația publică centrală de specialitate, precum și Hotărârea Guvernului nr.145/2021 cu privire la organizarea și funcționarea Ministerului Mediului, care prevede efectivul limită al aparatului central al ministerului</w:t>
            </w:r>
            <w:r w:rsidR="00073009" w:rsidRPr="00AB3A7C">
              <w:rPr>
                <w:lang w:val="es-ES"/>
              </w:rPr>
              <w:t xml:space="preserve">. </w:t>
            </w:r>
            <w:r w:rsidRPr="00AB3A7C">
              <w:rPr>
                <w:lang w:val="es-ES"/>
              </w:rPr>
              <w:t xml:space="preserve">Adițional, relevăm prevederile </w:t>
            </w:r>
            <w:r w:rsidR="00291FB9" w:rsidRPr="00AB3A7C">
              <w:rPr>
                <w:lang w:val="es-ES"/>
              </w:rPr>
              <w:t>Legii</w:t>
            </w:r>
            <w:r w:rsidRPr="00AB3A7C">
              <w:rPr>
                <w:lang w:val="es-ES"/>
              </w:rPr>
              <w:t xml:space="preserve"> nr.</w:t>
            </w:r>
            <w:r w:rsidR="003E66EB" w:rsidRPr="00AB3A7C">
              <w:rPr>
                <w:lang w:val="es-ES"/>
              </w:rPr>
              <w:t xml:space="preserve"> </w:t>
            </w:r>
            <w:r w:rsidR="00291FB9" w:rsidRPr="00AB3A7C">
              <w:rPr>
                <w:lang w:val="es-ES"/>
              </w:rPr>
              <w:t>47</w:t>
            </w:r>
            <w:r w:rsidRPr="00AB3A7C">
              <w:rPr>
                <w:lang w:val="es-ES"/>
              </w:rPr>
              <w:t>/</w:t>
            </w:r>
            <w:r w:rsidR="00AA433E" w:rsidRPr="00AB3A7C">
              <w:rPr>
                <w:lang w:val="es-ES"/>
              </w:rPr>
              <w:t>202</w:t>
            </w:r>
            <w:r w:rsidR="00291FB9" w:rsidRPr="00AB3A7C">
              <w:rPr>
                <w:lang w:val="es-ES"/>
              </w:rPr>
              <w:t>4</w:t>
            </w:r>
            <w:r w:rsidR="00A770FD" w:rsidRPr="00AB3A7C">
              <w:rPr>
                <w:lang w:val="es-ES"/>
              </w:rPr>
              <w:t xml:space="preserve"> </w:t>
            </w:r>
            <w:r w:rsidR="00AA433E" w:rsidRPr="00AB3A7C">
              <w:rPr>
                <w:lang w:val="es-ES"/>
              </w:rPr>
              <w:t xml:space="preserve"> </w:t>
            </w:r>
            <w:r w:rsidR="00A770FD" w:rsidRPr="00AB3A7C">
              <w:rPr>
                <w:color w:val="000000"/>
                <w:shd w:val="clear" w:color="auto" w:fill="FFFFFF"/>
                <w:lang w:val="es-ES"/>
              </w:rPr>
              <w:t>cu privire la modificarea unor acte normative (actualizarea cadrului normativ aferent managementului resurselor umane) Art.XXV.</w:t>
            </w:r>
            <w:r w:rsidR="00291FB9" w:rsidRPr="00AB3A7C">
              <w:rPr>
                <w:lang w:val="es-ES"/>
              </w:rPr>
              <w:t xml:space="preserve"> </w:t>
            </w:r>
            <w:r w:rsidR="00A770FD" w:rsidRPr="00AB3A7C">
              <w:rPr>
                <w:lang w:val="es-ES"/>
              </w:rPr>
              <w:t xml:space="preserve">(8) </w:t>
            </w:r>
            <w:r w:rsidR="00291FB9" w:rsidRPr="00AB3A7C">
              <w:rPr>
                <w:color w:val="000000"/>
                <w:shd w:val="clear" w:color="auto" w:fill="FFFFFF"/>
                <w:lang w:val="es-ES"/>
              </w:rPr>
              <w:t>Guvernul, în termen de 3 luni de la data intrării în vigoare a prezentei legi, va aduce actele sale normative în concordanţă cu prezenta lege.</w:t>
            </w:r>
          </w:p>
          <w:p w14:paraId="7E97DC9A" w14:textId="75288798" w:rsidR="00087916" w:rsidRPr="00AB3A7C" w:rsidRDefault="004B74ED" w:rsidP="00AB3A7C">
            <w:pPr>
              <w:pStyle w:val="tt"/>
              <w:shd w:val="clear" w:color="auto" w:fill="FFFFFF"/>
              <w:spacing w:before="0" w:beforeAutospacing="0" w:after="0" w:afterAutospacing="0" w:line="360" w:lineRule="auto"/>
              <w:jc w:val="both"/>
              <w:rPr>
                <w:lang w:val="es-ES"/>
              </w:rPr>
            </w:pPr>
            <w:r w:rsidRPr="00AB3A7C">
              <w:rPr>
                <w:lang w:val="es-ES"/>
              </w:rPr>
              <w:t xml:space="preserve">Cadrul juridic relevant este constituit din: </w:t>
            </w:r>
          </w:p>
          <w:p w14:paraId="5857FCE7" w14:textId="03BF2146" w:rsidR="00A770FD" w:rsidRPr="00AB3A7C" w:rsidRDefault="00A770FD" w:rsidP="00AB3A7C">
            <w:pPr>
              <w:shd w:val="clear" w:color="auto" w:fill="FFFFFF"/>
              <w:spacing w:line="360" w:lineRule="auto"/>
              <w:ind w:firstLine="0"/>
              <w:rPr>
                <w:b/>
                <w:bCs/>
                <w:color w:val="000000"/>
                <w:sz w:val="24"/>
                <w:szCs w:val="24"/>
                <w:lang w:val="ro-MD" w:eastAsia="ro-MD"/>
              </w:rPr>
            </w:pPr>
            <w:proofErr w:type="spellStart"/>
            <w:r w:rsidRPr="00AB3A7C">
              <w:rPr>
                <w:b/>
                <w:bCs/>
                <w:color w:val="000000"/>
                <w:sz w:val="24"/>
                <w:szCs w:val="24"/>
                <w:shd w:val="clear" w:color="auto" w:fill="FFFFFF"/>
              </w:rPr>
              <w:t>Art.VIII</w:t>
            </w:r>
            <w:proofErr w:type="spellEnd"/>
            <w:r w:rsidRPr="00AB3A7C">
              <w:rPr>
                <w:b/>
                <w:bCs/>
                <w:color w:val="000000"/>
                <w:sz w:val="24"/>
                <w:szCs w:val="24"/>
                <w:shd w:val="clear" w:color="auto" w:fill="FFFFFF"/>
              </w:rPr>
              <w:t>.</w:t>
            </w:r>
            <w:r w:rsidRPr="00AB3A7C">
              <w:rPr>
                <w:color w:val="000000"/>
                <w:sz w:val="24"/>
                <w:szCs w:val="24"/>
                <w:shd w:val="clear" w:color="auto" w:fill="FFFFFF"/>
              </w:rPr>
              <w:t> – </w:t>
            </w:r>
            <w:hyperlink r:id="rId8" w:tgtFrame="_blank" w:history="1">
              <w:r w:rsidRPr="00AB3A7C">
                <w:rPr>
                  <w:color w:val="000080"/>
                  <w:sz w:val="24"/>
                  <w:szCs w:val="24"/>
                  <w:u w:val="single"/>
                  <w:shd w:val="clear" w:color="auto" w:fill="FFFFFF"/>
                </w:rPr>
                <w:t>Legea nr.158/2008</w:t>
              </w:r>
            </w:hyperlink>
            <w:r w:rsidRPr="00AB3A7C">
              <w:rPr>
                <w:color w:val="000000"/>
                <w:sz w:val="24"/>
                <w:szCs w:val="24"/>
                <w:shd w:val="clear" w:color="auto" w:fill="FFFFFF"/>
              </w:rPr>
              <w:t xml:space="preserve"> cu privire la </w:t>
            </w:r>
            <w:proofErr w:type="spellStart"/>
            <w:r w:rsidRPr="00AB3A7C">
              <w:rPr>
                <w:color w:val="000000"/>
                <w:sz w:val="24"/>
                <w:szCs w:val="24"/>
                <w:shd w:val="clear" w:color="auto" w:fill="FFFFFF"/>
              </w:rPr>
              <w:t>funcţia</w:t>
            </w:r>
            <w:proofErr w:type="spellEnd"/>
            <w:r w:rsidRPr="00AB3A7C">
              <w:rPr>
                <w:color w:val="000000"/>
                <w:sz w:val="24"/>
                <w:szCs w:val="24"/>
                <w:shd w:val="clear" w:color="auto" w:fill="FFFFFF"/>
              </w:rPr>
              <w:t xml:space="preserve"> publică </w:t>
            </w:r>
            <w:proofErr w:type="spellStart"/>
            <w:r w:rsidRPr="00AB3A7C">
              <w:rPr>
                <w:color w:val="000000"/>
                <w:sz w:val="24"/>
                <w:szCs w:val="24"/>
                <w:shd w:val="clear" w:color="auto" w:fill="FFFFFF"/>
              </w:rPr>
              <w:t>şi</w:t>
            </w:r>
            <w:proofErr w:type="spellEnd"/>
            <w:r w:rsidRPr="00AB3A7C">
              <w:rPr>
                <w:color w:val="000000"/>
                <w:sz w:val="24"/>
                <w:szCs w:val="24"/>
                <w:shd w:val="clear" w:color="auto" w:fill="FFFFFF"/>
              </w:rPr>
              <w:t xml:space="preserve"> statutul </w:t>
            </w:r>
            <w:proofErr w:type="spellStart"/>
            <w:r w:rsidRPr="00AB3A7C">
              <w:rPr>
                <w:color w:val="000000"/>
                <w:sz w:val="24"/>
                <w:szCs w:val="24"/>
                <w:shd w:val="clear" w:color="auto" w:fill="FFFFFF"/>
              </w:rPr>
              <w:t>funcţionarului</w:t>
            </w:r>
            <w:proofErr w:type="spellEnd"/>
            <w:r w:rsidRPr="00AB3A7C">
              <w:rPr>
                <w:color w:val="000000"/>
                <w:sz w:val="24"/>
                <w:szCs w:val="24"/>
                <w:shd w:val="clear" w:color="auto" w:fill="FFFFFF"/>
              </w:rPr>
              <w:t xml:space="preserve"> public (Monitorul Oficial al Republicii Moldova, 2008, nr.230–232, art.840), cu modificările ulterioare, se modifică după cum urmează:</w:t>
            </w:r>
          </w:p>
          <w:p w14:paraId="7A7B01D7" w14:textId="6C356B08" w:rsidR="00A770FD" w:rsidRPr="00A770FD" w:rsidRDefault="00A770FD" w:rsidP="00AB3A7C">
            <w:pPr>
              <w:shd w:val="clear" w:color="auto" w:fill="FFFFFF"/>
              <w:spacing w:line="360" w:lineRule="auto"/>
              <w:ind w:firstLine="0"/>
              <w:rPr>
                <w:color w:val="000000"/>
                <w:sz w:val="24"/>
                <w:szCs w:val="24"/>
                <w:lang w:val="ro-MD" w:eastAsia="ro-MD"/>
              </w:rPr>
            </w:pPr>
            <w:r w:rsidRPr="00A770FD">
              <w:rPr>
                <w:b/>
                <w:bCs/>
                <w:color w:val="000000"/>
                <w:sz w:val="24"/>
                <w:szCs w:val="24"/>
                <w:lang w:val="ro-MD" w:eastAsia="ro-MD"/>
              </w:rPr>
              <w:t>5.</w:t>
            </w:r>
            <w:r w:rsidRPr="00A770FD">
              <w:rPr>
                <w:color w:val="000000"/>
                <w:sz w:val="24"/>
                <w:szCs w:val="24"/>
                <w:lang w:val="ro-MD" w:eastAsia="ro-MD"/>
              </w:rPr>
              <w:t> Articolul 8:</w:t>
            </w:r>
          </w:p>
          <w:p w14:paraId="5C028D5D"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la alineatul (2), litera c) va avea următorul cuprins:</w:t>
            </w:r>
          </w:p>
          <w:p w14:paraId="68F61727" w14:textId="77777777" w:rsidR="00A770FD" w:rsidRPr="00AB3A7C"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 xml:space="preserve">"c) secretar general adjunct al Guvernului, secretar general al ministerului, secretar general adjunct al ministerului, adjunct al conducătorului altei </w:t>
            </w:r>
            <w:proofErr w:type="spellStart"/>
            <w:r w:rsidRPr="00A770FD">
              <w:rPr>
                <w:color w:val="000000"/>
                <w:sz w:val="24"/>
                <w:szCs w:val="24"/>
                <w:lang w:val="ro-MD" w:eastAsia="ro-MD"/>
              </w:rPr>
              <w:t>autorităţii</w:t>
            </w:r>
            <w:proofErr w:type="spellEnd"/>
            <w:r w:rsidRPr="00A770FD">
              <w:rPr>
                <w:color w:val="000000"/>
                <w:sz w:val="24"/>
                <w:szCs w:val="24"/>
                <w:lang w:val="ro-MD" w:eastAsia="ro-MD"/>
              </w:rPr>
              <w:t xml:space="preserve"> administrative centrale din subordinea Guvernului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adjunct al conducătorului </w:t>
            </w:r>
            <w:proofErr w:type="spellStart"/>
            <w:r w:rsidRPr="00A770FD">
              <w:rPr>
                <w:color w:val="000000"/>
                <w:sz w:val="24"/>
                <w:szCs w:val="24"/>
                <w:lang w:val="ro-MD" w:eastAsia="ro-MD"/>
              </w:rPr>
              <w:t>autorităţii</w:t>
            </w:r>
            <w:proofErr w:type="spellEnd"/>
            <w:r w:rsidRPr="00A770FD">
              <w:rPr>
                <w:color w:val="000000"/>
                <w:sz w:val="24"/>
                <w:szCs w:val="24"/>
                <w:lang w:val="ro-MD" w:eastAsia="ro-MD"/>
              </w:rPr>
              <w:t xml:space="preserve"> administrative din subordinea ministerului, cu </w:t>
            </w:r>
            <w:proofErr w:type="spellStart"/>
            <w:r w:rsidRPr="00A770FD">
              <w:rPr>
                <w:color w:val="000000"/>
                <w:sz w:val="24"/>
                <w:szCs w:val="24"/>
                <w:lang w:val="ro-MD" w:eastAsia="ro-MD"/>
              </w:rPr>
              <w:t>excepţia</w:t>
            </w:r>
            <w:proofErr w:type="spellEnd"/>
            <w:r w:rsidRPr="00A770FD">
              <w:rPr>
                <w:color w:val="000000"/>
                <w:sz w:val="24"/>
                <w:szCs w:val="24"/>
                <w:lang w:val="ro-MD" w:eastAsia="ro-MD"/>
              </w:rPr>
              <w:t xml:space="preserve"> cazurilor expres prevăzute de lege;"</w:t>
            </w:r>
          </w:p>
          <w:p w14:paraId="768664FB" w14:textId="77777777" w:rsidR="00A770FD" w:rsidRPr="00A770FD" w:rsidRDefault="00A770FD" w:rsidP="00AB3A7C">
            <w:pPr>
              <w:shd w:val="clear" w:color="auto" w:fill="FFFFFF"/>
              <w:spacing w:line="360" w:lineRule="auto"/>
              <w:ind w:firstLine="0"/>
              <w:rPr>
                <w:color w:val="000000"/>
                <w:sz w:val="24"/>
                <w:szCs w:val="24"/>
                <w:lang w:val="ro-MD" w:eastAsia="ro-MD"/>
              </w:rPr>
            </w:pPr>
            <w:proofErr w:type="spellStart"/>
            <w:r w:rsidRPr="00A770FD">
              <w:rPr>
                <w:b/>
                <w:bCs/>
                <w:color w:val="000000"/>
                <w:sz w:val="24"/>
                <w:szCs w:val="24"/>
                <w:lang w:val="ro-MD" w:eastAsia="ro-MD"/>
              </w:rPr>
              <w:lastRenderedPageBreak/>
              <w:t>Art.X</w:t>
            </w:r>
            <w:proofErr w:type="spellEnd"/>
            <w:r w:rsidRPr="00A770FD">
              <w:rPr>
                <w:b/>
                <w:bCs/>
                <w:color w:val="000000"/>
                <w:sz w:val="24"/>
                <w:szCs w:val="24"/>
                <w:lang w:val="ro-MD" w:eastAsia="ro-MD"/>
              </w:rPr>
              <w:t>.</w:t>
            </w:r>
            <w:r w:rsidRPr="00A770FD">
              <w:rPr>
                <w:color w:val="000000"/>
                <w:sz w:val="24"/>
                <w:szCs w:val="24"/>
                <w:lang w:val="ro-MD" w:eastAsia="ro-MD"/>
              </w:rPr>
              <w:t> – </w:t>
            </w:r>
            <w:hyperlink r:id="rId9" w:tgtFrame="_blank" w:history="1">
              <w:r w:rsidRPr="00A770FD">
                <w:rPr>
                  <w:color w:val="000080"/>
                  <w:sz w:val="24"/>
                  <w:szCs w:val="24"/>
                  <w:u w:val="single"/>
                  <w:lang w:val="ro-MD" w:eastAsia="ro-MD"/>
                </w:rPr>
                <w:t>Legea nr.199/2010</w:t>
              </w:r>
            </w:hyperlink>
            <w:r w:rsidRPr="00A770FD">
              <w:rPr>
                <w:color w:val="000000"/>
                <w:sz w:val="24"/>
                <w:szCs w:val="24"/>
                <w:lang w:val="ro-MD" w:eastAsia="ro-MD"/>
              </w:rPr>
              <w:t xml:space="preserve"> cu privire la statutul persoanelor cu </w:t>
            </w:r>
            <w:proofErr w:type="spellStart"/>
            <w:r w:rsidRPr="00A770FD">
              <w:rPr>
                <w:color w:val="000000"/>
                <w:sz w:val="24"/>
                <w:szCs w:val="24"/>
                <w:lang w:val="ro-MD" w:eastAsia="ro-MD"/>
              </w:rPr>
              <w:t>funcţii</w:t>
            </w:r>
            <w:proofErr w:type="spellEnd"/>
            <w:r w:rsidRPr="00A770FD">
              <w:rPr>
                <w:color w:val="000000"/>
                <w:sz w:val="24"/>
                <w:szCs w:val="24"/>
                <w:lang w:val="ro-MD" w:eastAsia="ro-MD"/>
              </w:rPr>
              <w:t xml:space="preserve"> de demnitate publică (Monitorul Oficial al Republicii Moldova, 2010, nr.194–196, art.637), cu modificările ulterioare, se modifică după cum urmează:</w:t>
            </w:r>
          </w:p>
          <w:p w14:paraId="1CDCD657"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b/>
                <w:bCs/>
                <w:color w:val="000000"/>
                <w:sz w:val="24"/>
                <w:szCs w:val="24"/>
                <w:lang w:val="ro-MD" w:eastAsia="ro-MD"/>
              </w:rPr>
              <w:t>1.</w:t>
            </w:r>
            <w:r w:rsidRPr="00A770FD">
              <w:rPr>
                <w:color w:val="000000"/>
                <w:sz w:val="24"/>
                <w:szCs w:val="24"/>
                <w:lang w:val="ro-MD" w:eastAsia="ro-MD"/>
              </w:rPr>
              <w:t> Articolul 6 se completează cu alineatul (4</w:t>
            </w:r>
            <w:r w:rsidRPr="00A770FD">
              <w:rPr>
                <w:color w:val="000000"/>
                <w:sz w:val="24"/>
                <w:szCs w:val="24"/>
                <w:vertAlign w:val="superscript"/>
                <w:lang w:val="ro-MD" w:eastAsia="ro-MD"/>
              </w:rPr>
              <w:t>1</w:t>
            </w:r>
            <w:r w:rsidRPr="00A770FD">
              <w:rPr>
                <w:color w:val="000000"/>
                <w:sz w:val="24"/>
                <w:szCs w:val="24"/>
                <w:lang w:val="ro-MD" w:eastAsia="ro-MD"/>
              </w:rPr>
              <w:t>) cu următorul cuprins:</w:t>
            </w:r>
          </w:p>
          <w:p w14:paraId="5F178379"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"(4</w:t>
            </w:r>
            <w:r w:rsidRPr="00A770FD">
              <w:rPr>
                <w:color w:val="000000"/>
                <w:sz w:val="24"/>
                <w:szCs w:val="24"/>
                <w:vertAlign w:val="superscript"/>
                <w:lang w:val="ro-MD" w:eastAsia="ro-MD"/>
              </w:rPr>
              <w:t>1</w:t>
            </w:r>
            <w:r w:rsidRPr="00A770FD">
              <w:rPr>
                <w:color w:val="000000"/>
                <w:sz w:val="24"/>
                <w:szCs w:val="24"/>
                <w:lang w:val="ro-MD" w:eastAsia="ro-MD"/>
              </w:rPr>
              <w:t xml:space="preserve">) Nu poate fi numită în </w:t>
            </w:r>
            <w:proofErr w:type="spellStart"/>
            <w:r w:rsidRPr="00A770FD">
              <w:rPr>
                <w:color w:val="000000"/>
                <w:sz w:val="24"/>
                <w:szCs w:val="24"/>
                <w:lang w:val="ro-MD" w:eastAsia="ro-MD"/>
              </w:rPr>
              <w:t>funcţie</w:t>
            </w:r>
            <w:proofErr w:type="spellEnd"/>
            <w:r w:rsidRPr="00A770FD">
              <w:rPr>
                <w:color w:val="000000"/>
                <w:sz w:val="24"/>
                <w:szCs w:val="24"/>
                <w:lang w:val="ro-MD" w:eastAsia="ro-MD"/>
              </w:rPr>
              <w:t xml:space="preserve"> de demnitate publică persoana care are antecedente penale nestinse pentru </w:t>
            </w:r>
            <w:proofErr w:type="spellStart"/>
            <w:r w:rsidRPr="00A770FD">
              <w:rPr>
                <w:color w:val="000000"/>
                <w:sz w:val="24"/>
                <w:szCs w:val="24"/>
                <w:lang w:val="ro-MD" w:eastAsia="ro-MD"/>
              </w:rPr>
              <w:t>infracţiuni</w:t>
            </w:r>
            <w:proofErr w:type="spellEnd"/>
            <w:r w:rsidRPr="00A770FD">
              <w:rPr>
                <w:color w:val="000000"/>
                <w:sz w:val="24"/>
                <w:szCs w:val="24"/>
                <w:lang w:val="ro-MD" w:eastAsia="ro-MD"/>
              </w:rPr>
              <w:t xml:space="preserve"> grave, deosebit de grave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w:t>
            </w:r>
            <w:proofErr w:type="spellStart"/>
            <w:r w:rsidRPr="00A770FD">
              <w:rPr>
                <w:color w:val="000000"/>
                <w:sz w:val="24"/>
                <w:szCs w:val="24"/>
                <w:lang w:val="ro-MD" w:eastAsia="ro-MD"/>
              </w:rPr>
              <w:t>excepţional</w:t>
            </w:r>
            <w:proofErr w:type="spellEnd"/>
            <w:r w:rsidRPr="00A770FD">
              <w:rPr>
                <w:color w:val="000000"/>
                <w:sz w:val="24"/>
                <w:szCs w:val="24"/>
                <w:lang w:val="ro-MD" w:eastAsia="ro-MD"/>
              </w:rPr>
              <w:t xml:space="preserve"> de grave, </w:t>
            </w:r>
            <w:proofErr w:type="spellStart"/>
            <w:r w:rsidRPr="00A770FD">
              <w:rPr>
                <w:color w:val="000000"/>
                <w:sz w:val="24"/>
                <w:szCs w:val="24"/>
                <w:lang w:val="ro-MD" w:eastAsia="ro-MD"/>
              </w:rPr>
              <w:t>săvârşite</w:t>
            </w:r>
            <w:proofErr w:type="spellEnd"/>
            <w:r w:rsidRPr="00A770FD">
              <w:rPr>
                <w:color w:val="000000"/>
                <w:sz w:val="24"/>
                <w:szCs w:val="24"/>
                <w:lang w:val="ro-MD" w:eastAsia="ro-MD"/>
              </w:rPr>
              <w:t xml:space="preserve"> cu </w:t>
            </w:r>
            <w:proofErr w:type="spellStart"/>
            <w:r w:rsidRPr="00A770FD">
              <w:rPr>
                <w:color w:val="000000"/>
                <w:sz w:val="24"/>
                <w:szCs w:val="24"/>
                <w:lang w:val="ro-MD" w:eastAsia="ro-MD"/>
              </w:rPr>
              <w:t>intenţie</w:t>
            </w:r>
            <w:proofErr w:type="spellEnd"/>
            <w:r w:rsidRPr="00A770FD">
              <w:rPr>
                <w:color w:val="000000"/>
                <w:sz w:val="24"/>
                <w:szCs w:val="24"/>
                <w:lang w:val="ro-MD" w:eastAsia="ro-MD"/>
              </w:rPr>
              <w:t xml:space="preserve">, precum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persoana care are antecedente penale stinse pentru </w:t>
            </w:r>
            <w:proofErr w:type="spellStart"/>
            <w:r w:rsidRPr="00A770FD">
              <w:rPr>
                <w:color w:val="000000"/>
                <w:sz w:val="24"/>
                <w:szCs w:val="24"/>
                <w:lang w:val="ro-MD" w:eastAsia="ro-MD"/>
              </w:rPr>
              <w:t>săvârşirea</w:t>
            </w:r>
            <w:proofErr w:type="spellEnd"/>
            <w:r w:rsidRPr="00A770FD">
              <w:rPr>
                <w:color w:val="000000"/>
                <w:sz w:val="24"/>
                <w:szCs w:val="24"/>
                <w:lang w:val="ro-MD" w:eastAsia="ro-MD"/>
              </w:rPr>
              <w:t xml:space="preserve"> </w:t>
            </w:r>
            <w:proofErr w:type="spellStart"/>
            <w:r w:rsidRPr="00A770FD">
              <w:rPr>
                <w:color w:val="000000"/>
                <w:sz w:val="24"/>
                <w:szCs w:val="24"/>
                <w:lang w:val="ro-MD" w:eastAsia="ro-MD"/>
              </w:rPr>
              <w:t>infracţiunilor</w:t>
            </w:r>
            <w:proofErr w:type="spellEnd"/>
            <w:r w:rsidRPr="00A770FD">
              <w:rPr>
                <w:color w:val="000000"/>
                <w:sz w:val="24"/>
                <w:szCs w:val="24"/>
                <w:lang w:val="ro-MD" w:eastAsia="ro-MD"/>
              </w:rPr>
              <w:t xml:space="preserve"> contra bunei </w:t>
            </w:r>
            <w:proofErr w:type="spellStart"/>
            <w:r w:rsidRPr="00A770FD">
              <w:rPr>
                <w:color w:val="000000"/>
                <w:sz w:val="24"/>
                <w:szCs w:val="24"/>
                <w:lang w:val="ro-MD" w:eastAsia="ro-MD"/>
              </w:rPr>
              <w:t>desfăşurări</w:t>
            </w:r>
            <w:proofErr w:type="spellEnd"/>
            <w:r w:rsidRPr="00A770FD">
              <w:rPr>
                <w:color w:val="000000"/>
                <w:sz w:val="24"/>
                <w:szCs w:val="24"/>
                <w:lang w:val="ro-MD" w:eastAsia="ro-MD"/>
              </w:rPr>
              <w:t xml:space="preserve"> a </w:t>
            </w:r>
            <w:proofErr w:type="spellStart"/>
            <w:r w:rsidRPr="00A770FD">
              <w:rPr>
                <w:color w:val="000000"/>
                <w:sz w:val="24"/>
                <w:szCs w:val="24"/>
                <w:lang w:val="ro-MD" w:eastAsia="ro-MD"/>
              </w:rPr>
              <w:t>activităţii</w:t>
            </w:r>
            <w:proofErr w:type="spellEnd"/>
            <w:r w:rsidRPr="00A770FD">
              <w:rPr>
                <w:color w:val="000000"/>
                <w:sz w:val="24"/>
                <w:szCs w:val="24"/>
                <w:lang w:val="ro-MD" w:eastAsia="ro-MD"/>
              </w:rPr>
              <w:t xml:space="preserve"> în sfera publică, inclusiv dacă a fost absolvită de răspundere penală printr-un act de amnistie sau de </w:t>
            </w:r>
            <w:proofErr w:type="spellStart"/>
            <w:r w:rsidRPr="00A770FD">
              <w:rPr>
                <w:color w:val="000000"/>
                <w:sz w:val="24"/>
                <w:szCs w:val="24"/>
                <w:lang w:val="ro-MD" w:eastAsia="ro-MD"/>
              </w:rPr>
              <w:t>graţiere</w:t>
            </w:r>
            <w:proofErr w:type="spellEnd"/>
            <w:r w:rsidRPr="00A770FD">
              <w:rPr>
                <w:color w:val="000000"/>
                <w:sz w:val="24"/>
                <w:szCs w:val="24"/>
                <w:lang w:val="ro-MD" w:eastAsia="ro-MD"/>
              </w:rPr>
              <w:t>."</w:t>
            </w:r>
          </w:p>
          <w:p w14:paraId="241B97D1"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b/>
                <w:bCs/>
                <w:color w:val="000000"/>
                <w:sz w:val="24"/>
                <w:szCs w:val="24"/>
                <w:lang w:val="ro-MD" w:eastAsia="ro-MD"/>
              </w:rPr>
              <w:t>2.</w:t>
            </w:r>
            <w:r w:rsidRPr="00A770FD">
              <w:rPr>
                <w:color w:val="000000"/>
                <w:sz w:val="24"/>
                <w:szCs w:val="24"/>
                <w:lang w:val="ro-MD" w:eastAsia="ro-MD"/>
              </w:rPr>
              <w:t> În anexă:</w:t>
            </w:r>
          </w:p>
          <w:p w14:paraId="519C051E" w14:textId="77777777" w:rsidR="00A770FD" w:rsidRPr="00A770FD" w:rsidRDefault="00A770FD" w:rsidP="00AB3A7C">
            <w:pPr>
              <w:shd w:val="clear" w:color="auto" w:fill="FFFFFF"/>
              <w:spacing w:line="360" w:lineRule="auto"/>
              <w:ind w:firstLine="0"/>
              <w:rPr>
                <w:color w:val="000000"/>
                <w:sz w:val="24"/>
                <w:szCs w:val="24"/>
                <w:lang w:val="ro-MD" w:eastAsia="ro-MD"/>
              </w:rPr>
            </w:pPr>
            <w:proofErr w:type="spellStart"/>
            <w:r w:rsidRPr="00A770FD">
              <w:rPr>
                <w:color w:val="000000"/>
                <w:sz w:val="24"/>
                <w:szCs w:val="24"/>
                <w:lang w:val="ro-MD" w:eastAsia="ro-MD"/>
              </w:rPr>
              <w:t>poziţia</w:t>
            </w:r>
            <w:proofErr w:type="spellEnd"/>
            <w:r w:rsidRPr="00A770FD">
              <w:rPr>
                <w:color w:val="000000"/>
                <w:sz w:val="24"/>
                <w:szCs w:val="24"/>
                <w:lang w:val="ro-MD" w:eastAsia="ro-MD"/>
              </w:rPr>
              <w:t xml:space="preserve"> "</w:t>
            </w:r>
            <w:proofErr w:type="spellStart"/>
            <w:r w:rsidRPr="00A770FD">
              <w:rPr>
                <w:color w:val="000000"/>
                <w:sz w:val="24"/>
                <w:szCs w:val="24"/>
                <w:lang w:val="ro-MD" w:eastAsia="ro-MD"/>
              </w:rPr>
              <w:t>Preşedinte</w:t>
            </w:r>
            <w:proofErr w:type="spellEnd"/>
            <w:r w:rsidRPr="00A770FD">
              <w:rPr>
                <w:color w:val="000000"/>
                <w:sz w:val="24"/>
                <w:szCs w:val="24"/>
                <w:lang w:val="ro-MD" w:eastAsia="ro-MD"/>
              </w:rPr>
              <w:t xml:space="preserve">, membru al Consiliului Superior al Procurorilor cu activitatea de bază în Consiliu, inspector din </w:t>
            </w:r>
            <w:proofErr w:type="spellStart"/>
            <w:r w:rsidRPr="00A770FD">
              <w:rPr>
                <w:color w:val="000000"/>
                <w:sz w:val="24"/>
                <w:szCs w:val="24"/>
                <w:lang w:val="ro-MD" w:eastAsia="ro-MD"/>
              </w:rPr>
              <w:t>Inspecţia</w:t>
            </w:r>
            <w:proofErr w:type="spellEnd"/>
            <w:r w:rsidRPr="00A770FD">
              <w:rPr>
                <w:color w:val="000000"/>
                <w:sz w:val="24"/>
                <w:szCs w:val="24"/>
                <w:lang w:val="ro-MD" w:eastAsia="ro-MD"/>
              </w:rPr>
              <w:t xml:space="preserve"> procurorilor" va avea următorul cuprins:</w:t>
            </w:r>
          </w:p>
          <w:p w14:paraId="697D21B8"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w:t>
            </w:r>
            <w:proofErr w:type="spellStart"/>
            <w:r w:rsidRPr="00A770FD">
              <w:rPr>
                <w:color w:val="000000"/>
                <w:sz w:val="24"/>
                <w:szCs w:val="24"/>
                <w:lang w:val="ro-MD" w:eastAsia="ro-MD"/>
              </w:rPr>
              <w:t>Preşedinte</w:t>
            </w:r>
            <w:proofErr w:type="spellEnd"/>
            <w:r w:rsidRPr="00A770FD">
              <w:rPr>
                <w:color w:val="000000"/>
                <w:sz w:val="24"/>
                <w:szCs w:val="24"/>
                <w:lang w:val="ro-MD" w:eastAsia="ro-MD"/>
              </w:rPr>
              <w:t xml:space="preserve">, membru al Consiliului Superior al Procurorilor cu activitatea de bază în Consiliu, inspector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inspector-</w:t>
            </w:r>
            <w:proofErr w:type="spellStart"/>
            <w:r w:rsidRPr="00A770FD">
              <w:rPr>
                <w:color w:val="000000"/>
                <w:sz w:val="24"/>
                <w:szCs w:val="24"/>
                <w:lang w:val="ro-MD" w:eastAsia="ro-MD"/>
              </w:rPr>
              <w:t>şef</w:t>
            </w:r>
            <w:proofErr w:type="spellEnd"/>
            <w:r w:rsidRPr="00A770FD">
              <w:rPr>
                <w:color w:val="000000"/>
                <w:sz w:val="24"/>
                <w:szCs w:val="24"/>
                <w:lang w:val="ro-MD" w:eastAsia="ro-MD"/>
              </w:rPr>
              <w:t xml:space="preserve"> din cadrul </w:t>
            </w:r>
            <w:proofErr w:type="spellStart"/>
            <w:r w:rsidRPr="00A770FD">
              <w:rPr>
                <w:color w:val="000000"/>
                <w:sz w:val="24"/>
                <w:szCs w:val="24"/>
                <w:lang w:val="ro-MD" w:eastAsia="ro-MD"/>
              </w:rPr>
              <w:t>Inspecţiei</w:t>
            </w:r>
            <w:proofErr w:type="spellEnd"/>
            <w:r w:rsidRPr="00A770FD">
              <w:rPr>
                <w:color w:val="000000"/>
                <w:sz w:val="24"/>
                <w:szCs w:val="24"/>
                <w:lang w:val="ro-MD" w:eastAsia="ro-MD"/>
              </w:rPr>
              <w:t xml:space="preserve"> procurorilor, membru al Colegiului pentru </w:t>
            </w:r>
            <w:proofErr w:type="spellStart"/>
            <w:r w:rsidRPr="00A770FD">
              <w:rPr>
                <w:color w:val="000000"/>
                <w:sz w:val="24"/>
                <w:szCs w:val="24"/>
                <w:lang w:val="ro-MD" w:eastAsia="ro-MD"/>
              </w:rPr>
              <w:t>selecţia</w:t>
            </w:r>
            <w:proofErr w:type="spellEnd"/>
            <w:r w:rsidRPr="00A770FD">
              <w:rPr>
                <w:color w:val="000000"/>
                <w:sz w:val="24"/>
                <w:szCs w:val="24"/>
                <w:lang w:val="ro-MD" w:eastAsia="ro-MD"/>
              </w:rPr>
              <w:t xml:space="preserve">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evaluarea procurorilor";</w:t>
            </w:r>
          </w:p>
          <w:p w14:paraId="0083772D" w14:textId="77777777" w:rsidR="00A770FD" w:rsidRPr="00A770FD" w:rsidRDefault="00A770FD" w:rsidP="00AB3A7C">
            <w:pPr>
              <w:shd w:val="clear" w:color="auto" w:fill="FFFFFF"/>
              <w:spacing w:line="360" w:lineRule="auto"/>
              <w:ind w:firstLine="0"/>
              <w:rPr>
                <w:color w:val="000000"/>
                <w:sz w:val="24"/>
                <w:szCs w:val="24"/>
                <w:lang w:val="ro-MD" w:eastAsia="ro-MD"/>
              </w:rPr>
            </w:pPr>
            <w:proofErr w:type="spellStart"/>
            <w:r w:rsidRPr="00A770FD">
              <w:rPr>
                <w:color w:val="000000"/>
                <w:sz w:val="24"/>
                <w:szCs w:val="24"/>
                <w:lang w:val="ro-MD" w:eastAsia="ro-MD"/>
              </w:rPr>
              <w:t>poziţiile</w:t>
            </w:r>
            <w:proofErr w:type="spellEnd"/>
            <w:r w:rsidRPr="00A770FD">
              <w:rPr>
                <w:color w:val="000000"/>
                <w:sz w:val="24"/>
                <w:szCs w:val="24"/>
                <w:lang w:val="ro-MD" w:eastAsia="ro-MD"/>
              </w:rPr>
              <w:t xml:space="preserve"> "Director al Serviciului Fiscal de Stat"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"Director al Serviciului Vamal" se exclud;</w:t>
            </w:r>
          </w:p>
          <w:p w14:paraId="4E7F98F8"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 xml:space="preserve">anexa se completează cu o </w:t>
            </w:r>
            <w:proofErr w:type="spellStart"/>
            <w:r w:rsidRPr="00A770FD">
              <w:rPr>
                <w:color w:val="000000"/>
                <w:sz w:val="24"/>
                <w:szCs w:val="24"/>
                <w:lang w:val="ro-MD" w:eastAsia="ro-MD"/>
              </w:rPr>
              <w:t>poziţie</w:t>
            </w:r>
            <w:proofErr w:type="spellEnd"/>
            <w:r w:rsidRPr="00A770FD">
              <w:rPr>
                <w:color w:val="000000"/>
                <w:sz w:val="24"/>
                <w:szCs w:val="24"/>
                <w:lang w:val="ro-MD" w:eastAsia="ro-MD"/>
              </w:rPr>
              <w:t xml:space="preserve"> nouă cu următorul cuprins:</w:t>
            </w:r>
          </w:p>
          <w:p w14:paraId="101C2E9A"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 xml:space="preserve">"Conducător al </w:t>
            </w:r>
            <w:proofErr w:type="spellStart"/>
            <w:r w:rsidRPr="00A770FD">
              <w:rPr>
                <w:color w:val="000000"/>
                <w:sz w:val="24"/>
                <w:szCs w:val="24"/>
                <w:lang w:val="ro-MD" w:eastAsia="ro-MD"/>
              </w:rPr>
              <w:t>autorităţii</w:t>
            </w:r>
            <w:proofErr w:type="spellEnd"/>
            <w:r w:rsidRPr="00A770FD">
              <w:rPr>
                <w:color w:val="000000"/>
                <w:sz w:val="24"/>
                <w:szCs w:val="24"/>
                <w:lang w:val="ro-MD" w:eastAsia="ro-MD"/>
              </w:rPr>
              <w:t xml:space="preserve"> administrative din subordinea ministerului, cu </w:t>
            </w:r>
            <w:proofErr w:type="spellStart"/>
            <w:r w:rsidRPr="00A770FD">
              <w:rPr>
                <w:color w:val="000000"/>
                <w:sz w:val="24"/>
                <w:szCs w:val="24"/>
                <w:lang w:val="ro-MD" w:eastAsia="ro-MD"/>
              </w:rPr>
              <w:t>excepţiile</w:t>
            </w:r>
            <w:proofErr w:type="spellEnd"/>
            <w:r w:rsidRPr="00A770FD">
              <w:rPr>
                <w:color w:val="000000"/>
                <w:sz w:val="24"/>
                <w:szCs w:val="24"/>
                <w:lang w:val="ro-MD" w:eastAsia="ro-MD"/>
              </w:rPr>
              <w:t xml:space="preserve"> expres prevăzute de legea specială".</w:t>
            </w:r>
          </w:p>
          <w:p w14:paraId="318FB326" w14:textId="77777777" w:rsidR="00A770FD" w:rsidRPr="00A770FD" w:rsidRDefault="00A770FD" w:rsidP="00AB3A7C">
            <w:pPr>
              <w:shd w:val="clear" w:color="auto" w:fill="FFFFFF"/>
              <w:spacing w:line="360" w:lineRule="auto"/>
              <w:ind w:firstLine="0"/>
              <w:rPr>
                <w:color w:val="000000"/>
                <w:sz w:val="24"/>
                <w:szCs w:val="24"/>
                <w:lang w:val="ro-MD" w:eastAsia="ro-MD"/>
              </w:rPr>
            </w:pPr>
            <w:proofErr w:type="spellStart"/>
            <w:r w:rsidRPr="00A770FD">
              <w:rPr>
                <w:b/>
                <w:bCs/>
                <w:color w:val="000000"/>
                <w:sz w:val="24"/>
                <w:szCs w:val="24"/>
                <w:lang w:val="ro-MD" w:eastAsia="ro-MD"/>
              </w:rPr>
              <w:t>Art.XII</w:t>
            </w:r>
            <w:proofErr w:type="spellEnd"/>
            <w:r w:rsidRPr="00A770FD">
              <w:rPr>
                <w:b/>
                <w:bCs/>
                <w:color w:val="000000"/>
                <w:sz w:val="24"/>
                <w:szCs w:val="24"/>
                <w:lang w:val="ro-MD" w:eastAsia="ro-MD"/>
              </w:rPr>
              <w:t>.</w:t>
            </w:r>
            <w:r w:rsidRPr="00A770FD">
              <w:rPr>
                <w:color w:val="000000"/>
                <w:sz w:val="24"/>
                <w:szCs w:val="24"/>
                <w:lang w:val="ro-MD" w:eastAsia="ro-MD"/>
              </w:rPr>
              <w:t> – </w:t>
            </w:r>
            <w:hyperlink r:id="rId10" w:tgtFrame="_blank" w:history="1">
              <w:r w:rsidRPr="00A770FD">
                <w:rPr>
                  <w:color w:val="000080"/>
                  <w:sz w:val="24"/>
                  <w:szCs w:val="24"/>
                  <w:u w:val="single"/>
                  <w:lang w:val="ro-MD" w:eastAsia="ro-MD"/>
                </w:rPr>
                <w:t>Legea nr.98/2012</w:t>
              </w:r>
            </w:hyperlink>
            <w:r w:rsidRPr="00A770FD">
              <w:rPr>
                <w:color w:val="000000"/>
                <w:sz w:val="24"/>
                <w:szCs w:val="24"/>
                <w:lang w:val="ro-MD" w:eastAsia="ro-MD"/>
              </w:rPr>
              <w:t xml:space="preserve"> privind </w:t>
            </w:r>
            <w:proofErr w:type="spellStart"/>
            <w:r w:rsidRPr="00A770FD">
              <w:rPr>
                <w:color w:val="000000"/>
                <w:sz w:val="24"/>
                <w:szCs w:val="24"/>
                <w:lang w:val="ro-MD" w:eastAsia="ro-MD"/>
              </w:rPr>
              <w:t>administraţia</w:t>
            </w:r>
            <w:proofErr w:type="spellEnd"/>
            <w:r w:rsidRPr="00A770FD">
              <w:rPr>
                <w:color w:val="000000"/>
                <w:sz w:val="24"/>
                <w:szCs w:val="24"/>
                <w:lang w:val="ro-MD" w:eastAsia="ro-MD"/>
              </w:rPr>
              <w:t xml:space="preserve"> publică centrală de specialitate (Monitorul Oficial al Republicii Moldova, 2012, nr.160–164, art.537), cu modificările ulterioare, se modifică după cum urmează:</w:t>
            </w:r>
          </w:p>
          <w:p w14:paraId="70D8848E"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b/>
                <w:bCs/>
                <w:color w:val="000000"/>
                <w:sz w:val="24"/>
                <w:szCs w:val="24"/>
                <w:lang w:val="ro-MD" w:eastAsia="ro-MD"/>
              </w:rPr>
              <w:t>1.</w:t>
            </w:r>
            <w:r w:rsidRPr="00A770FD">
              <w:rPr>
                <w:color w:val="000000"/>
                <w:sz w:val="24"/>
                <w:szCs w:val="24"/>
                <w:lang w:val="ro-MD" w:eastAsia="ro-MD"/>
              </w:rPr>
              <w:t> La articolul 13, alineatul (3) se completează cu litera b</w:t>
            </w:r>
            <w:r w:rsidRPr="00A770FD">
              <w:rPr>
                <w:color w:val="000000"/>
                <w:sz w:val="24"/>
                <w:szCs w:val="24"/>
                <w:vertAlign w:val="superscript"/>
                <w:lang w:val="ro-MD" w:eastAsia="ro-MD"/>
              </w:rPr>
              <w:t>1</w:t>
            </w:r>
            <w:r w:rsidRPr="00A770FD">
              <w:rPr>
                <w:color w:val="000000"/>
                <w:sz w:val="24"/>
                <w:szCs w:val="24"/>
                <w:lang w:val="ro-MD" w:eastAsia="ro-MD"/>
              </w:rPr>
              <w:t>) cu următorul cuprins:</w:t>
            </w:r>
          </w:p>
          <w:p w14:paraId="3D622DED"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"b</w:t>
            </w:r>
            <w:r w:rsidRPr="00A770FD">
              <w:rPr>
                <w:color w:val="000000"/>
                <w:sz w:val="24"/>
                <w:szCs w:val="24"/>
                <w:vertAlign w:val="superscript"/>
                <w:lang w:val="ro-MD" w:eastAsia="ro-MD"/>
              </w:rPr>
              <w:t>1</w:t>
            </w:r>
            <w:r w:rsidRPr="00A770FD">
              <w:rPr>
                <w:color w:val="000000"/>
                <w:sz w:val="24"/>
                <w:szCs w:val="24"/>
                <w:lang w:val="ro-MD" w:eastAsia="ro-MD"/>
              </w:rPr>
              <w:t xml:space="preserve">) asigură planificarea, organizarea, coordonarea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controlul implementării în cadrul ministerului a politicii statului în domeniul serviciului public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a procedurilor de personal;".</w:t>
            </w:r>
          </w:p>
          <w:p w14:paraId="7A88BE20"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b/>
                <w:bCs/>
                <w:color w:val="000000"/>
                <w:sz w:val="24"/>
                <w:szCs w:val="24"/>
                <w:lang w:val="ro-MD" w:eastAsia="ro-MD"/>
              </w:rPr>
              <w:t>2.</w:t>
            </w:r>
            <w:r w:rsidRPr="00A770FD">
              <w:rPr>
                <w:color w:val="000000"/>
                <w:sz w:val="24"/>
                <w:szCs w:val="24"/>
                <w:lang w:val="ro-MD" w:eastAsia="ro-MD"/>
              </w:rPr>
              <w:t> Articolul 15:</w:t>
            </w:r>
          </w:p>
          <w:p w14:paraId="6AF2DA71"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 xml:space="preserve">la alineatul (5), textul "numit în </w:t>
            </w:r>
            <w:proofErr w:type="spellStart"/>
            <w:r w:rsidRPr="00A770FD">
              <w:rPr>
                <w:color w:val="000000"/>
                <w:sz w:val="24"/>
                <w:szCs w:val="24"/>
                <w:lang w:val="ro-MD" w:eastAsia="ro-MD"/>
              </w:rPr>
              <w:t>funcţie</w:t>
            </w:r>
            <w:proofErr w:type="spellEnd"/>
            <w:r w:rsidRPr="00A770FD">
              <w:rPr>
                <w:color w:val="000000"/>
                <w:sz w:val="24"/>
                <w:szCs w:val="24"/>
                <w:lang w:val="ro-MD" w:eastAsia="ro-MD"/>
              </w:rPr>
              <w:t xml:space="preserve"> publică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eliberat sau destituit din </w:t>
            </w:r>
            <w:proofErr w:type="spellStart"/>
            <w:r w:rsidRPr="00A770FD">
              <w:rPr>
                <w:color w:val="000000"/>
                <w:sz w:val="24"/>
                <w:szCs w:val="24"/>
                <w:lang w:val="ro-MD" w:eastAsia="ro-MD"/>
              </w:rPr>
              <w:t>funcţie</w:t>
            </w:r>
            <w:proofErr w:type="spellEnd"/>
            <w:r w:rsidRPr="00A770FD">
              <w:rPr>
                <w:color w:val="000000"/>
                <w:sz w:val="24"/>
                <w:szCs w:val="24"/>
                <w:lang w:val="ro-MD" w:eastAsia="ro-MD"/>
              </w:rPr>
              <w:t xml:space="preserve"> publică, în </w:t>
            </w:r>
            <w:proofErr w:type="spellStart"/>
            <w:r w:rsidRPr="00A770FD">
              <w:rPr>
                <w:color w:val="000000"/>
                <w:sz w:val="24"/>
                <w:szCs w:val="24"/>
                <w:lang w:val="ro-MD" w:eastAsia="ro-MD"/>
              </w:rPr>
              <w:t>condiţiile</w:t>
            </w:r>
            <w:proofErr w:type="spellEnd"/>
            <w:r w:rsidRPr="00A770FD">
              <w:rPr>
                <w:color w:val="000000"/>
                <w:sz w:val="24"/>
                <w:szCs w:val="24"/>
                <w:lang w:val="ro-MD" w:eastAsia="ro-MD"/>
              </w:rPr>
              <w:t xml:space="preserve"> legii, de către ministru" se substituie cu textul "numit în </w:t>
            </w:r>
            <w:proofErr w:type="spellStart"/>
            <w:r w:rsidRPr="00A770FD">
              <w:rPr>
                <w:color w:val="000000"/>
                <w:sz w:val="24"/>
                <w:szCs w:val="24"/>
                <w:lang w:val="ro-MD" w:eastAsia="ro-MD"/>
              </w:rPr>
              <w:t>funcţie</w:t>
            </w:r>
            <w:proofErr w:type="spellEnd"/>
            <w:r w:rsidRPr="00A770FD">
              <w:rPr>
                <w:color w:val="000000"/>
                <w:sz w:val="24"/>
                <w:szCs w:val="24"/>
                <w:lang w:val="ro-MD" w:eastAsia="ro-MD"/>
              </w:rPr>
              <w:t xml:space="preserve">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eliberat sau destituit din </w:t>
            </w:r>
            <w:proofErr w:type="spellStart"/>
            <w:r w:rsidRPr="00A770FD">
              <w:rPr>
                <w:color w:val="000000"/>
                <w:sz w:val="24"/>
                <w:szCs w:val="24"/>
                <w:lang w:val="ro-MD" w:eastAsia="ro-MD"/>
              </w:rPr>
              <w:t>funcţie</w:t>
            </w:r>
            <w:proofErr w:type="spellEnd"/>
            <w:r w:rsidRPr="00A770FD">
              <w:rPr>
                <w:color w:val="000000"/>
                <w:sz w:val="24"/>
                <w:szCs w:val="24"/>
                <w:lang w:val="ro-MD" w:eastAsia="ro-MD"/>
              </w:rPr>
              <w:t xml:space="preserve">, în </w:t>
            </w:r>
            <w:proofErr w:type="spellStart"/>
            <w:r w:rsidRPr="00A770FD">
              <w:rPr>
                <w:color w:val="000000"/>
                <w:sz w:val="24"/>
                <w:szCs w:val="24"/>
                <w:lang w:val="ro-MD" w:eastAsia="ro-MD"/>
              </w:rPr>
              <w:t>condiţiile</w:t>
            </w:r>
            <w:proofErr w:type="spellEnd"/>
            <w:r w:rsidRPr="00A770FD">
              <w:rPr>
                <w:color w:val="000000"/>
                <w:sz w:val="24"/>
                <w:szCs w:val="24"/>
                <w:lang w:val="ro-MD" w:eastAsia="ro-MD"/>
              </w:rPr>
              <w:t xml:space="preserve"> legii, de către Guvern, la propunerea ministrului";</w:t>
            </w:r>
          </w:p>
          <w:p w14:paraId="01B314F8"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alineatul (8) va avea următorul cuprins:</w:t>
            </w:r>
          </w:p>
          <w:p w14:paraId="4E382192"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 xml:space="preserve">"(8) Directorul adjunct este </w:t>
            </w:r>
            <w:proofErr w:type="spellStart"/>
            <w:r w:rsidRPr="00A770FD">
              <w:rPr>
                <w:color w:val="000000"/>
                <w:sz w:val="24"/>
                <w:szCs w:val="24"/>
                <w:lang w:val="ro-MD" w:eastAsia="ro-MD"/>
              </w:rPr>
              <w:t>funcţionar</w:t>
            </w:r>
            <w:proofErr w:type="spellEnd"/>
            <w:r w:rsidRPr="00A770FD">
              <w:rPr>
                <w:color w:val="000000"/>
                <w:sz w:val="24"/>
                <w:szCs w:val="24"/>
                <w:lang w:val="ro-MD" w:eastAsia="ro-MD"/>
              </w:rPr>
              <w:t xml:space="preserve"> public de conducere de nivel superior, fiind numit în </w:t>
            </w:r>
            <w:proofErr w:type="spellStart"/>
            <w:r w:rsidRPr="00A770FD">
              <w:rPr>
                <w:color w:val="000000"/>
                <w:sz w:val="24"/>
                <w:szCs w:val="24"/>
                <w:lang w:val="ro-MD" w:eastAsia="ro-MD"/>
              </w:rPr>
              <w:t>funcţie</w:t>
            </w:r>
            <w:proofErr w:type="spellEnd"/>
            <w:r w:rsidRPr="00A770FD">
              <w:rPr>
                <w:color w:val="000000"/>
                <w:sz w:val="24"/>
                <w:szCs w:val="24"/>
                <w:lang w:val="ro-MD" w:eastAsia="ro-MD"/>
              </w:rPr>
              <w:t xml:space="preserve">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eliberat sau destituit din </w:t>
            </w:r>
            <w:proofErr w:type="spellStart"/>
            <w:r w:rsidRPr="00A770FD">
              <w:rPr>
                <w:color w:val="000000"/>
                <w:sz w:val="24"/>
                <w:szCs w:val="24"/>
                <w:lang w:val="ro-MD" w:eastAsia="ro-MD"/>
              </w:rPr>
              <w:t>funcţie</w:t>
            </w:r>
            <w:proofErr w:type="spellEnd"/>
            <w:r w:rsidRPr="00A770FD">
              <w:rPr>
                <w:color w:val="000000"/>
                <w:sz w:val="24"/>
                <w:szCs w:val="24"/>
                <w:lang w:val="ro-MD" w:eastAsia="ro-MD"/>
              </w:rPr>
              <w:t xml:space="preserve">, în </w:t>
            </w:r>
            <w:proofErr w:type="spellStart"/>
            <w:r w:rsidRPr="00A770FD">
              <w:rPr>
                <w:color w:val="000000"/>
                <w:sz w:val="24"/>
                <w:szCs w:val="24"/>
                <w:lang w:val="ro-MD" w:eastAsia="ro-MD"/>
              </w:rPr>
              <w:t>condiţiile</w:t>
            </w:r>
            <w:proofErr w:type="spellEnd"/>
            <w:r w:rsidRPr="00A770FD">
              <w:rPr>
                <w:color w:val="000000"/>
                <w:sz w:val="24"/>
                <w:szCs w:val="24"/>
                <w:lang w:val="ro-MD" w:eastAsia="ro-MD"/>
              </w:rPr>
              <w:t xml:space="preserve"> legii, de către Guvern, dacă nu este stabilit altfel prin actele normative speciale."</w:t>
            </w:r>
          </w:p>
          <w:p w14:paraId="49C900FE" w14:textId="7BFBB9AD" w:rsidR="00A770FD" w:rsidRPr="00A770FD" w:rsidRDefault="00A770FD" w:rsidP="00AB3A7C">
            <w:pPr>
              <w:shd w:val="clear" w:color="auto" w:fill="FFFFFF"/>
              <w:spacing w:line="360" w:lineRule="auto"/>
              <w:ind w:firstLine="0"/>
              <w:rPr>
                <w:color w:val="000000"/>
                <w:sz w:val="24"/>
                <w:szCs w:val="24"/>
                <w:lang w:val="ro-MD" w:eastAsia="ro-MD"/>
              </w:rPr>
            </w:pPr>
            <w:proofErr w:type="spellStart"/>
            <w:r w:rsidRPr="00A770FD">
              <w:rPr>
                <w:b/>
                <w:bCs/>
                <w:color w:val="000000"/>
                <w:sz w:val="24"/>
                <w:szCs w:val="24"/>
                <w:lang w:val="ro-MD" w:eastAsia="ro-MD"/>
              </w:rPr>
              <w:t>Art.XVI</w:t>
            </w:r>
            <w:proofErr w:type="spellEnd"/>
            <w:r w:rsidRPr="00A770FD">
              <w:rPr>
                <w:b/>
                <w:bCs/>
                <w:color w:val="000000"/>
                <w:sz w:val="24"/>
                <w:szCs w:val="24"/>
                <w:lang w:val="ro-MD" w:eastAsia="ro-MD"/>
              </w:rPr>
              <w:t>.</w:t>
            </w:r>
            <w:r w:rsidRPr="00A770FD">
              <w:rPr>
                <w:color w:val="000000"/>
                <w:sz w:val="24"/>
                <w:szCs w:val="24"/>
                <w:lang w:val="ro-MD" w:eastAsia="ro-MD"/>
              </w:rPr>
              <w:t> – La articolul 7 din </w:t>
            </w:r>
            <w:hyperlink r:id="rId11" w:tgtFrame="_blank" w:history="1">
              <w:r w:rsidRPr="00A770FD">
                <w:rPr>
                  <w:color w:val="000080"/>
                  <w:sz w:val="24"/>
                  <w:szCs w:val="24"/>
                  <w:u w:val="single"/>
                  <w:lang w:val="ro-MD" w:eastAsia="ro-MD"/>
                </w:rPr>
                <w:t>Legea nr.136/2017</w:t>
              </w:r>
            </w:hyperlink>
            <w:r w:rsidRPr="00A770FD">
              <w:rPr>
                <w:color w:val="000000"/>
                <w:sz w:val="24"/>
                <w:szCs w:val="24"/>
                <w:lang w:val="ro-MD" w:eastAsia="ro-MD"/>
              </w:rPr>
              <w:t xml:space="preserve"> cu privire la Guvern (Monitorul Oficial al Republicii Moldova, 2017, nr.252, art.412), cu modificările ulterioare, litera i) se completează cu textul " , precum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pe </w:t>
            </w:r>
            <w:proofErr w:type="spellStart"/>
            <w:r w:rsidRPr="00A770FD">
              <w:rPr>
                <w:color w:val="000000"/>
                <w:sz w:val="24"/>
                <w:szCs w:val="24"/>
                <w:lang w:val="ro-MD" w:eastAsia="ro-MD"/>
              </w:rPr>
              <w:t>adjuncţii</w:t>
            </w:r>
            <w:proofErr w:type="spellEnd"/>
            <w:r w:rsidRPr="00A770FD">
              <w:rPr>
                <w:color w:val="000000"/>
                <w:sz w:val="24"/>
                <w:szCs w:val="24"/>
                <w:lang w:val="ro-MD" w:eastAsia="ro-MD"/>
              </w:rPr>
              <w:t xml:space="preserve"> conducătorilor </w:t>
            </w:r>
            <w:proofErr w:type="spellStart"/>
            <w:r w:rsidRPr="00A770FD">
              <w:rPr>
                <w:color w:val="000000"/>
                <w:sz w:val="24"/>
                <w:szCs w:val="24"/>
                <w:lang w:val="ro-MD" w:eastAsia="ro-MD"/>
              </w:rPr>
              <w:t>autorităţilor</w:t>
            </w:r>
            <w:proofErr w:type="spellEnd"/>
            <w:r w:rsidRPr="00A770FD">
              <w:rPr>
                <w:color w:val="000000"/>
                <w:sz w:val="24"/>
                <w:szCs w:val="24"/>
                <w:lang w:val="ro-MD" w:eastAsia="ro-MD"/>
              </w:rPr>
              <w:t xml:space="preserve"> administrative din subordinea ministerelor, cu </w:t>
            </w:r>
            <w:proofErr w:type="spellStart"/>
            <w:r w:rsidRPr="00A770FD">
              <w:rPr>
                <w:color w:val="000000"/>
                <w:sz w:val="24"/>
                <w:szCs w:val="24"/>
                <w:lang w:val="ro-MD" w:eastAsia="ro-MD"/>
              </w:rPr>
              <w:t>excepţiile</w:t>
            </w:r>
            <w:proofErr w:type="spellEnd"/>
            <w:r w:rsidRPr="00A770FD">
              <w:rPr>
                <w:color w:val="000000"/>
                <w:sz w:val="24"/>
                <w:szCs w:val="24"/>
                <w:lang w:val="ro-MD" w:eastAsia="ro-MD"/>
              </w:rPr>
              <w:t xml:space="preserve"> expres prevăzute de lege".</w:t>
            </w:r>
          </w:p>
          <w:p w14:paraId="2BBFC30B" w14:textId="77777777" w:rsidR="00A770FD" w:rsidRPr="00A770FD" w:rsidRDefault="00A770FD" w:rsidP="00AB3A7C">
            <w:pPr>
              <w:shd w:val="clear" w:color="auto" w:fill="FFFFFF"/>
              <w:spacing w:line="360" w:lineRule="auto"/>
              <w:ind w:firstLine="0"/>
              <w:rPr>
                <w:color w:val="000000"/>
                <w:sz w:val="24"/>
                <w:szCs w:val="24"/>
                <w:lang w:val="ro-MD" w:eastAsia="ro-MD"/>
              </w:rPr>
            </w:pPr>
            <w:proofErr w:type="spellStart"/>
            <w:r w:rsidRPr="00A770FD">
              <w:rPr>
                <w:b/>
                <w:bCs/>
                <w:color w:val="000000"/>
                <w:sz w:val="24"/>
                <w:szCs w:val="24"/>
                <w:lang w:val="ro-MD" w:eastAsia="ro-MD"/>
              </w:rPr>
              <w:t>Art.XIX</w:t>
            </w:r>
            <w:proofErr w:type="spellEnd"/>
            <w:r w:rsidRPr="00A770FD">
              <w:rPr>
                <w:b/>
                <w:bCs/>
                <w:color w:val="000000"/>
                <w:sz w:val="24"/>
                <w:szCs w:val="24"/>
                <w:lang w:val="ro-MD" w:eastAsia="ro-MD"/>
              </w:rPr>
              <w:t>.</w:t>
            </w:r>
            <w:r w:rsidRPr="00A770FD">
              <w:rPr>
                <w:color w:val="000000"/>
                <w:sz w:val="24"/>
                <w:szCs w:val="24"/>
                <w:lang w:val="ro-MD" w:eastAsia="ro-MD"/>
              </w:rPr>
              <w:t> – </w:t>
            </w:r>
            <w:hyperlink r:id="rId12" w:tgtFrame="_blank" w:history="1">
              <w:r w:rsidRPr="00A770FD">
                <w:rPr>
                  <w:color w:val="000080"/>
                  <w:sz w:val="24"/>
                  <w:szCs w:val="24"/>
                  <w:u w:val="single"/>
                  <w:lang w:val="ro-MD" w:eastAsia="ro-MD"/>
                </w:rPr>
                <w:t>Legea nr.270/2018</w:t>
              </w:r>
            </w:hyperlink>
            <w:r w:rsidRPr="00A770FD">
              <w:rPr>
                <w:color w:val="000000"/>
                <w:sz w:val="24"/>
                <w:szCs w:val="24"/>
                <w:lang w:val="ro-MD" w:eastAsia="ro-MD"/>
              </w:rPr>
              <w:t> privind sistemul unitar de salarizare în sectorul bugetar (Monitorul Oficial al Republicii Moldova, 2018, nr.441–447, art.715), cu modificările ulterioare, se modifică după cum urmează:</w:t>
            </w:r>
          </w:p>
          <w:p w14:paraId="76AA387C"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b/>
                <w:bCs/>
                <w:color w:val="000000"/>
                <w:sz w:val="24"/>
                <w:szCs w:val="24"/>
                <w:lang w:val="ro-MD" w:eastAsia="ro-MD"/>
              </w:rPr>
              <w:t>1.</w:t>
            </w:r>
            <w:r w:rsidRPr="00A770FD">
              <w:rPr>
                <w:color w:val="000000"/>
                <w:sz w:val="24"/>
                <w:szCs w:val="24"/>
                <w:lang w:val="ro-MD" w:eastAsia="ro-MD"/>
              </w:rPr>
              <w:t> La articolul 10 alineatul (3), textul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a directorului Serviciului Vamal," se substituie cu textul " , a directorului Serviciului Vamal, a directorului </w:t>
            </w:r>
            <w:proofErr w:type="spellStart"/>
            <w:r w:rsidRPr="00A770FD">
              <w:rPr>
                <w:color w:val="000000"/>
                <w:sz w:val="24"/>
                <w:szCs w:val="24"/>
                <w:lang w:val="ro-MD" w:eastAsia="ro-MD"/>
              </w:rPr>
              <w:t>Autorităţii</w:t>
            </w:r>
            <w:proofErr w:type="spellEnd"/>
            <w:r w:rsidRPr="00A770FD">
              <w:rPr>
                <w:color w:val="000000"/>
                <w:sz w:val="24"/>
                <w:szCs w:val="24"/>
                <w:lang w:val="ro-MD" w:eastAsia="ro-MD"/>
              </w:rPr>
              <w:t xml:space="preserve"> Aeronautice Civile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a directorului </w:t>
            </w:r>
            <w:proofErr w:type="spellStart"/>
            <w:r w:rsidRPr="00A770FD">
              <w:rPr>
                <w:color w:val="000000"/>
                <w:sz w:val="24"/>
                <w:szCs w:val="24"/>
                <w:lang w:val="ro-MD" w:eastAsia="ro-MD"/>
              </w:rPr>
              <w:t>Agenţiei</w:t>
            </w:r>
            <w:proofErr w:type="spellEnd"/>
            <w:r w:rsidRPr="00A770FD">
              <w:rPr>
                <w:color w:val="000000"/>
                <w:sz w:val="24"/>
                <w:szCs w:val="24"/>
                <w:lang w:val="ro-MD" w:eastAsia="ro-MD"/>
              </w:rPr>
              <w:t xml:space="preserve"> pentru Securitate Cibernetică,".</w:t>
            </w:r>
          </w:p>
          <w:p w14:paraId="7B45F5CA"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b/>
                <w:bCs/>
                <w:color w:val="000000"/>
                <w:sz w:val="24"/>
                <w:szCs w:val="24"/>
                <w:lang w:val="ro-MD" w:eastAsia="ro-MD"/>
              </w:rPr>
              <w:t>2.</w:t>
            </w:r>
            <w:r w:rsidRPr="00A770FD">
              <w:rPr>
                <w:color w:val="000000"/>
                <w:sz w:val="24"/>
                <w:szCs w:val="24"/>
                <w:lang w:val="ro-MD" w:eastAsia="ro-MD"/>
              </w:rPr>
              <w:t> Anexa nr.3:</w:t>
            </w:r>
          </w:p>
          <w:p w14:paraId="45F33341"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lastRenderedPageBreak/>
              <w:t xml:space="preserve">în tabelul 1, la compartimentul "Alte </w:t>
            </w:r>
            <w:proofErr w:type="spellStart"/>
            <w:r w:rsidRPr="00A770FD">
              <w:rPr>
                <w:color w:val="000000"/>
                <w:sz w:val="24"/>
                <w:szCs w:val="24"/>
                <w:lang w:val="ro-MD" w:eastAsia="ro-MD"/>
              </w:rPr>
              <w:t>funcţii</w:t>
            </w:r>
            <w:proofErr w:type="spellEnd"/>
            <w:r w:rsidRPr="00A770FD">
              <w:rPr>
                <w:color w:val="000000"/>
                <w:sz w:val="24"/>
                <w:szCs w:val="24"/>
                <w:lang w:val="ro-MD" w:eastAsia="ro-MD"/>
              </w:rPr>
              <w:t xml:space="preserve"> de demnitate publică la nivel central", </w:t>
            </w:r>
            <w:proofErr w:type="spellStart"/>
            <w:r w:rsidRPr="00A770FD">
              <w:rPr>
                <w:color w:val="000000"/>
                <w:sz w:val="24"/>
                <w:szCs w:val="24"/>
                <w:lang w:val="ro-MD" w:eastAsia="ro-MD"/>
              </w:rPr>
              <w:t>poziţia</w:t>
            </w:r>
            <w:proofErr w:type="spellEnd"/>
            <w:r w:rsidRPr="00A770FD">
              <w:rPr>
                <w:color w:val="000000"/>
                <w:sz w:val="24"/>
                <w:szCs w:val="24"/>
                <w:lang w:val="ro-MD" w:eastAsia="ro-MD"/>
              </w:rPr>
              <w:t xml:space="preserve"> "A1024" va avea următorul cuprins:</w:t>
            </w:r>
          </w:p>
          <w:tbl>
            <w:tblPr>
              <w:tblW w:w="11008" w:type="dxa"/>
              <w:tblLayout w:type="fixed"/>
              <w:tblCellMar>
                <w:left w:w="0" w:type="dxa"/>
                <w:right w:w="0" w:type="dxa"/>
              </w:tblCellMar>
              <w:tblLook w:val="04A0" w:firstRow="1" w:lastRow="0" w:firstColumn="1" w:lastColumn="0" w:noHBand="0" w:noVBand="1"/>
            </w:tblPr>
            <w:tblGrid>
              <w:gridCol w:w="841"/>
              <w:gridCol w:w="6707"/>
              <w:gridCol w:w="515"/>
              <w:gridCol w:w="2945"/>
            </w:tblGrid>
            <w:tr w:rsidR="00A770FD" w:rsidRPr="00A770FD" w14:paraId="51E9DEBA" w14:textId="77777777" w:rsidTr="00834343">
              <w:tc>
                <w:tcPr>
                  <w:tcW w:w="11008" w:type="dxa"/>
                  <w:gridSpan w:val="4"/>
                  <w:tcBorders>
                    <w:top w:val="nil"/>
                    <w:left w:val="nil"/>
                    <w:bottom w:val="single" w:sz="6" w:space="0" w:color="000000"/>
                    <w:right w:val="nil"/>
                  </w:tcBorders>
                  <w:tcMar>
                    <w:top w:w="24" w:type="dxa"/>
                    <w:left w:w="48" w:type="dxa"/>
                    <w:bottom w:w="24" w:type="dxa"/>
                    <w:right w:w="48" w:type="dxa"/>
                  </w:tcMar>
                  <w:hideMark/>
                </w:tcPr>
                <w:p w14:paraId="1E021B9C" w14:textId="79B2B1FE" w:rsidR="00A770FD" w:rsidRPr="00A770FD" w:rsidRDefault="00A770FD" w:rsidP="00AB3A7C">
                  <w:pPr>
                    <w:spacing w:line="360" w:lineRule="auto"/>
                    <w:ind w:firstLine="0"/>
                    <w:jc w:val="left"/>
                    <w:rPr>
                      <w:sz w:val="24"/>
                      <w:szCs w:val="24"/>
                      <w:lang w:val="ro-MD" w:eastAsia="ro-MD"/>
                    </w:rPr>
                  </w:pPr>
                </w:p>
              </w:tc>
            </w:tr>
            <w:tr w:rsidR="00A770FD" w:rsidRPr="00A770FD" w14:paraId="4FF5BBB4" w14:textId="77777777" w:rsidTr="00834343">
              <w:tc>
                <w:tcPr>
                  <w:tcW w:w="8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2621C" w14:textId="77777777" w:rsidR="00A770FD" w:rsidRPr="00A770FD" w:rsidRDefault="00A770FD" w:rsidP="00AB3A7C">
                  <w:pPr>
                    <w:spacing w:line="360" w:lineRule="auto"/>
                    <w:ind w:firstLine="0"/>
                    <w:jc w:val="left"/>
                    <w:rPr>
                      <w:sz w:val="24"/>
                      <w:szCs w:val="24"/>
                      <w:lang w:val="ro-MD" w:eastAsia="ro-MD"/>
                    </w:rPr>
                  </w:pPr>
                  <w:r w:rsidRPr="00A770FD">
                    <w:rPr>
                      <w:sz w:val="24"/>
                      <w:szCs w:val="24"/>
                      <w:lang w:val="ro-MD" w:eastAsia="ro-MD"/>
                    </w:rPr>
                    <w:t>A1024</w:t>
                  </w:r>
                </w:p>
              </w:tc>
              <w:tc>
                <w:tcPr>
                  <w:tcW w:w="6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A8C2A" w14:textId="77777777" w:rsidR="00A770FD" w:rsidRPr="00A770FD" w:rsidRDefault="00A770FD" w:rsidP="00AB3A7C">
                  <w:pPr>
                    <w:spacing w:line="360" w:lineRule="auto"/>
                    <w:ind w:firstLine="0"/>
                    <w:jc w:val="left"/>
                    <w:rPr>
                      <w:sz w:val="24"/>
                      <w:szCs w:val="24"/>
                      <w:lang w:val="ro-MD" w:eastAsia="ro-MD"/>
                    </w:rPr>
                  </w:pPr>
                  <w:r w:rsidRPr="00A770FD">
                    <w:rPr>
                      <w:sz w:val="24"/>
                      <w:szCs w:val="24"/>
                      <w:lang w:val="ro-MD" w:eastAsia="ro-MD"/>
                    </w:rPr>
                    <w:t xml:space="preserve">Director general autoritate administrativă centrală, conducător (director, </w:t>
                  </w:r>
                  <w:proofErr w:type="spellStart"/>
                  <w:r w:rsidRPr="00A770FD">
                    <w:rPr>
                      <w:sz w:val="24"/>
                      <w:szCs w:val="24"/>
                      <w:lang w:val="ro-MD" w:eastAsia="ro-MD"/>
                    </w:rPr>
                    <w:t>şef</w:t>
                  </w:r>
                  <w:proofErr w:type="spellEnd"/>
                  <w:r w:rsidRPr="00A770FD">
                    <w:rPr>
                      <w:sz w:val="24"/>
                      <w:szCs w:val="24"/>
                      <w:lang w:val="ro-MD" w:eastAsia="ro-MD"/>
                    </w:rPr>
                    <w:t xml:space="preserve">) al </w:t>
                  </w:r>
                  <w:proofErr w:type="spellStart"/>
                  <w:r w:rsidRPr="00A770FD">
                    <w:rPr>
                      <w:sz w:val="24"/>
                      <w:szCs w:val="24"/>
                      <w:lang w:val="ro-MD" w:eastAsia="ro-MD"/>
                    </w:rPr>
                    <w:t>autorităţii</w:t>
                  </w:r>
                  <w:proofErr w:type="spellEnd"/>
                  <w:r w:rsidRPr="00A770FD">
                    <w:rPr>
                      <w:sz w:val="24"/>
                      <w:szCs w:val="24"/>
                      <w:lang w:val="ro-MD" w:eastAsia="ro-MD"/>
                    </w:rPr>
                    <w:t xml:space="preserve"> administrative din subordinea ministerului</w:t>
                  </w:r>
                </w:p>
              </w:tc>
              <w:tc>
                <w:tcPr>
                  <w:tcW w:w="51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FDF61" w14:textId="77777777" w:rsidR="00A770FD" w:rsidRPr="00A770FD" w:rsidRDefault="00A770FD" w:rsidP="00AB3A7C">
                  <w:pPr>
                    <w:spacing w:line="360" w:lineRule="auto"/>
                    <w:ind w:firstLine="0"/>
                    <w:jc w:val="left"/>
                    <w:rPr>
                      <w:sz w:val="24"/>
                      <w:szCs w:val="24"/>
                      <w:lang w:val="ro-MD" w:eastAsia="ro-MD"/>
                    </w:rPr>
                  </w:pPr>
                  <w:r w:rsidRPr="00A770FD">
                    <w:rPr>
                      <w:sz w:val="24"/>
                      <w:szCs w:val="24"/>
                      <w:lang w:val="ro-MD" w:eastAsia="ro-MD"/>
                    </w:rPr>
                    <w:t>120</w:t>
                  </w:r>
                </w:p>
              </w:tc>
              <w:tc>
                <w:tcPr>
                  <w:tcW w:w="29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967F4" w14:textId="77777777" w:rsidR="00A770FD" w:rsidRPr="00A770FD" w:rsidRDefault="00A770FD" w:rsidP="00AB3A7C">
                  <w:pPr>
                    <w:spacing w:line="360" w:lineRule="auto"/>
                    <w:ind w:firstLine="0"/>
                    <w:jc w:val="left"/>
                    <w:rPr>
                      <w:sz w:val="24"/>
                      <w:szCs w:val="24"/>
                      <w:lang w:val="ro-MD" w:eastAsia="ro-MD"/>
                    </w:rPr>
                  </w:pPr>
                  <w:r w:rsidRPr="00A770FD">
                    <w:rPr>
                      <w:sz w:val="24"/>
                      <w:szCs w:val="24"/>
                      <w:lang w:val="ro-MD" w:eastAsia="ro-MD"/>
                    </w:rPr>
                    <w:t>12,04</w:t>
                  </w:r>
                </w:p>
              </w:tc>
            </w:tr>
          </w:tbl>
          <w:p w14:paraId="1B9BAF10" w14:textId="7D2EB77C"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 tabelul 2:</w:t>
            </w:r>
          </w:p>
          <w:p w14:paraId="3E97B940"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la compartimentul "</w:t>
            </w:r>
            <w:proofErr w:type="spellStart"/>
            <w:r w:rsidRPr="00A770FD">
              <w:rPr>
                <w:color w:val="000000"/>
                <w:sz w:val="24"/>
                <w:szCs w:val="24"/>
                <w:lang w:val="ro-MD" w:eastAsia="ro-MD"/>
              </w:rPr>
              <w:t>Autorităţile</w:t>
            </w:r>
            <w:proofErr w:type="spellEnd"/>
            <w:r w:rsidRPr="00A770FD">
              <w:rPr>
                <w:color w:val="000000"/>
                <w:sz w:val="24"/>
                <w:szCs w:val="24"/>
                <w:lang w:val="ro-MD" w:eastAsia="ro-MD"/>
              </w:rPr>
              <w:t xml:space="preserve"> administrative centrale </w:t>
            </w:r>
            <w:proofErr w:type="spellStart"/>
            <w:r w:rsidRPr="00A770FD">
              <w:rPr>
                <w:color w:val="000000"/>
                <w:sz w:val="24"/>
                <w:szCs w:val="24"/>
                <w:lang w:val="ro-MD" w:eastAsia="ro-MD"/>
              </w:rPr>
              <w:t>şi</w:t>
            </w:r>
            <w:proofErr w:type="spellEnd"/>
            <w:r w:rsidRPr="00A770FD">
              <w:rPr>
                <w:color w:val="000000"/>
                <w:sz w:val="24"/>
                <w:szCs w:val="24"/>
                <w:lang w:val="ro-MD" w:eastAsia="ro-MD"/>
              </w:rPr>
              <w:t xml:space="preserve"> din subordine":</w:t>
            </w:r>
          </w:p>
          <w:p w14:paraId="5DAAAE2E" w14:textId="77777777" w:rsidR="00A770FD" w:rsidRPr="00A770FD" w:rsidRDefault="00A770FD" w:rsidP="00AB3A7C">
            <w:pPr>
              <w:shd w:val="clear" w:color="auto" w:fill="FFFFFF"/>
              <w:spacing w:line="360" w:lineRule="auto"/>
              <w:ind w:firstLine="0"/>
              <w:rPr>
                <w:color w:val="000000"/>
                <w:sz w:val="24"/>
                <w:szCs w:val="24"/>
                <w:lang w:val="ro-MD" w:eastAsia="ro-MD"/>
              </w:rPr>
            </w:pPr>
            <w:r w:rsidRPr="00A770FD">
              <w:rPr>
                <w:color w:val="000000"/>
                <w:sz w:val="24"/>
                <w:szCs w:val="24"/>
                <w:lang w:val="ro-MD" w:eastAsia="ro-MD"/>
              </w:rPr>
              <w:t xml:space="preserve">în </w:t>
            </w:r>
            <w:proofErr w:type="spellStart"/>
            <w:r w:rsidRPr="00A770FD">
              <w:rPr>
                <w:color w:val="000000"/>
                <w:sz w:val="24"/>
                <w:szCs w:val="24"/>
                <w:lang w:val="ro-MD" w:eastAsia="ro-MD"/>
              </w:rPr>
              <w:t>secţiunea</w:t>
            </w:r>
            <w:proofErr w:type="spellEnd"/>
            <w:r w:rsidRPr="00A770FD">
              <w:rPr>
                <w:color w:val="000000"/>
                <w:sz w:val="24"/>
                <w:szCs w:val="24"/>
                <w:lang w:val="ro-MD" w:eastAsia="ro-MD"/>
              </w:rPr>
              <w:t xml:space="preserve"> "1. </w:t>
            </w:r>
            <w:proofErr w:type="spellStart"/>
            <w:r w:rsidRPr="00A770FD">
              <w:rPr>
                <w:color w:val="000000"/>
                <w:sz w:val="24"/>
                <w:szCs w:val="24"/>
                <w:lang w:val="ro-MD" w:eastAsia="ro-MD"/>
              </w:rPr>
              <w:t>Funcţii</w:t>
            </w:r>
            <w:proofErr w:type="spellEnd"/>
            <w:r w:rsidRPr="00A770FD">
              <w:rPr>
                <w:color w:val="000000"/>
                <w:sz w:val="24"/>
                <w:szCs w:val="24"/>
                <w:lang w:val="ro-MD" w:eastAsia="ro-MD"/>
              </w:rPr>
              <w:t xml:space="preserve"> publice de conducere de nivel superior", </w:t>
            </w:r>
            <w:proofErr w:type="spellStart"/>
            <w:r w:rsidRPr="00A770FD">
              <w:rPr>
                <w:color w:val="000000"/>
                <w:sz w:val="24"/>
                <w:szCs w:val="24"/>
                <w:lang w:val="ro-MD" w:eastAsia="ro-MD"/>
              </w:rPr>
              <w:t>poziţia</w:t>
            </w:r>
            <w:proofErr w:type="spellEnd"/>
            <w:r w:rsidRPr="00A770FD">
              <w:rPr>
                <w:color w:val="000000"/>
                <w:sz w:val="24"/>
                <w:szCs w:val="24"/>
                <w:lang w:val="ro-MD" w:eastAsia="ro-MD"/>
              </w:rPr>
              <w:t xml:space="preserve"> "A2010" va avea următorul cuprins:</w:t>
            </w:r>
          </w:p>
          <w:tbl>
            <w:tblPr>
              <w:tblW w:w="11008" w:type="dxa"/>
              <w:tblLayout w:type="fixed"/>
              <w:tblCellMar>
                <w:left w:w="0" w:type="dxa"/>
                <w:right w:w="0" w:type="dxa"/>
              </w:tblCellMar>
              <w:tblLook w:val="04A0" w:firstRow="1" w:lastRow="0" w:firstColumn="1" w:lastColumn="0" w:noHBand="0" w:noVBand="1"/>
            </w:tblPr>
            <w:tblGrid>
              <w:gridCol w:w="841"/>
              <w:gridCol w:w="6707"/>
              <w:gridCol w:w="515"/>
              <w:gridCol w:w="2945"/>
            </w:tblGrid>
            <w:tr w:rsidR="00A770FD" w:rsidRPr="00A770FD" w14:paraId="414D9C20" w14:textId="77777777" w:rsidTr="00834343">
              <w:tc>
                <w:tcPr>
                  <w:tcW w:w="11008" w:type="dxa"/>
                  <w:gridSpan w:val="4"/>
                  <w:tcBorders>
                    <w:top w:val="nil"/>
                    <w:left w:val="nil"/>
                    <w:bottom w:val="single" w:sz="6" w:space="0" w:color="000000"/>
                    <w:right w:val="nil"/>
                  </w:tcBorders>
                  <w:tcMar>
                    <w:top w:w="24" w:type="dxa"/>
                    <w:left w:w="48" w:type="dxa"/>
                    <w:bottom w:w="24" w:type="dxa"/>
                    <w:right w:w="48" w:type="dxa"/>
                  </w:tcMar>
                  <w:hideMark/>
                </w:tcPr>
                <w:p w14:paraId="77E9040F" w14:textId="77777777" w:rsidR="00A770FD" w:rsidRPr="00A770FD" w:rsidRDefault="00A770FD" w:rsidP="00AB3A7C">
                  <w:pPr>
                    <w:spacing w:line="360" w:lineRule="auto"/>
                    <w:ind w:firstLine="0"/>
                    <w:jc w:val="left"/>
                    <w:rPr>
                      <w:sz w:val="24"/>
                      <w:szCs w:val="24"/>
                      <w:lang w:val="ro-MD" w:eastAsia="ro-MD"/>
                    </w:rPr>
                  </w:pPr>
                  <w:r w:rsidRPr="00A770FD">
                    <w:rPr>
                      <w:sz w:val="24"/>
                      <w:szCs w:val="24"/>
                      <w:lang w:val="ro-MD" w:eastAsia="ro-MD"/>
                    </w:rPr>
                    <w:t> </w:t>
                  </w:r>
                </w:p>
              </w:tc>
            </w:tr>
            <w:tr w:rsidR="00A770FD" w:rsidRPr="00A770FD" w14:paraId="1DEEB15C" w14:textId="77777777" w:rsidTr="00834343">
              <w:tc>
                <w:tcPr>
                  <w:tcW w:w="8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B4806" w14:textId="77777777" w:rsidR="00A770FD" w:rsidRPr="00A770FD" w:rsidRDefault="00A770FD" w:rsidP="00AB3A7C">
                  <w:pPr>
                    <w:spacing w:line="360" w:lineRule="auto"/>
                    <w:ind w:firstLine="0"/>
                    <w:jc w:val="left"/>
                    <w:rPr>
                      <w:sz w:val="24"/>
                      <w:szCs w:val="24"/>
                      <w:lang w:val="ro-MD" w:eastAsia="ro-MD"/>
                    </w:rPr>
                  </w:pPr>
                  <w:r w:rsidRPr="00A770FD">
                    <w:rPr>
                      <w:sz w:val="24"/>
                      <w:szCs w:val="24"/>
                      <w:lang w:val="ro-MD" w:eastAsia="ro-MD"/>
                    </w:rPr>
                    <w:t>A2010</w:t>
                  </w:r>
                </w:p>
              </w:tc>
              <w:tc>
                <w:tcPr>
                  <w:tcW w:w="6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6E434" w14:textId="77777777" w:rsidR="00A770FD" w:rsidRPr="00A770FD" w:rsidRDefault="00A770FD" w:rsidP="00AB3A7C">
                  <w:pPr>
                    <w:spacing w:line="360" w:lineRule="auto"/>
                    <w:ind w:firstLine="0"/>
                    <w:jc w:val="left"/>
                    <w:rPr>
                      <w:sz w:val="24"/>
                      <w:szCs w:val="24"/>
                      <w:lang w:val="ro-MD" w:eastAsia="ro-MD"/>
                    </w:rPr>
                  </w:pPr>
                  <w:r w:rsidRPr="00A770FD">
                    <w:rPr>
                      <w:sz w:val="24"/>
                      <w:szCs w:val="24"/>
                      <w:lang w:val="ro-MD" w:eastAsia="ro-MD"/>
                    </w:rPr>
                    <w:t xml:space="preserve">Director general adjunct, adjunct al conducătorului (director adjunct, </w:t>
                  </w:r>
                  <w:proofErr w:type="spellStart"/>
                  <w:r w:rsidRPr="00A770FD">
                    <w:rPr>
                      <w:sz w:val="24"/>
                      <w:szCs w:val="24"/>
                      <w:lang w:val="ro-MD" w:eastAsia="ro-MD"/>
                    </w:rPr>
                    <w:t>şef</w:t>
                  </w:r>
                  <w:proofErr w:type="spellEnd"/>
                  <w:r w:rsidRPr="00A770FD">
                    <w:rPr>
                      <w:sz w:val="24"/>
                      <w:szCs w:val="24"/>
                      <w:lang w:val="ro-MD" w:eastAsia="ro-MD"/>
                    </w:rPr>
                    <w:t xml:space="preserve"> adjunct) al </w:t>
                  </w:r>
                  <w:proofErr w:type="spellStart"/>
                  <w:r w:rsidRPr="00A770FD">
                    <w:rPr>
                      <w:sz w:val="24"/>
                      <w:szCs w:val="24"/>
                      <w:lang w:val="ro-MD" w:eastAsia="ro-MD"/>
                    </w:rPr>
                    <w:t>autorităţii</w:t>
                  </w:r>
                  <w:proofErr w:type="spellEnd"/>
                  <w:r w:rsidRPr="00A770FD">
                    <w:rPr>
                      <w:sz w:val="24"/>
                      <w:szCs w:val="24"/>
                      <w:lang w:val="ro-MD" w:eastAsia="ro-MD"/>
                    </w:rPr>
                    <w:t xml:space="preserve"> administrative din subordinea ministerului, </w:t>
                  </w:r>
                  <w:proofErr w:type="spellStart"/>
                  <w:r w:rsidRPr="00A770FD">
                    <w:rPr>
                      <w:sz w:val="24"/>
                      <w:szCs w:val="24"/>
                      <w:lang w:val="ro-MD" w:eastAsia="ro-MD"/>
                    </w:rPr>
                    <w:t>Preşedinte</w:t>
                  </w:r>
                  <w:proofErr w:type="spellEnd"/>
                  <w:r w:rsidRPr="00A770FD">
                    <w:rPr>
                      <w:sz w:val="24"/>
                      <w:szCs w:val="24"/>
                      <w:lang w:val="ro-MD" w:eastAsia="ro-MD"/>
                    </w:rPr>
                    <w:t xml:space="preserve"> al Consiliului </w:t>
                  </w:r>
                  <w:proofErr w:type="spellStart"/>
                  <w:r w:rsidRPr="00A770FD">
                    <w:rPr>
                      <w:sz w:val="24"/>
                      <w:szCs w:val="24"/>
                      <w:lang w:val="ro-MD" w:eastAsia="ro-MD"/>
                    </w:rPr>
                    <w:t>Agenţiei</w:t>
                  </w:r>
                  <w:proofErr w:type="spellEnd"/>
                  <w:r w:rsidRPr="00A770FD">
                    <w:rPr>
                      <w:sz w:val="24"/>
                      <w:szCs w:val="24"/>
                      <w:lang w:val="ro-MD" w:eastAsia="ro-MD"/>
                    </w:rPr>
                    <w:t xml:space="preserve"> </w:t>
                  </w:r>
                  <w:proofErr w:type="spellStart"/>
                  <w:r w:rsidRPr="00A770FD">
                    <w:rPr>
                      <w:sz w:val="24"/>
                      <w:szCs w:val="24"/>
                      <w:lang w:val="ro-MD" w:eastAsia="ro-MD"/>
                    </w:rPr>
                    <w:t>Naţionale</w:t>
                  </w:r>
                  <w:proofErr w:type="spellEnd"/>
                  <w:r w:rsidRPr="00A770FD">
                    <w:rPr>
                      <w:sz w:val="24"/>
                      <w:szCs w:val="24"/>
                      <w:lang w:val="ro-MD" w:eastAsia="ro-MD"/>
                    </w:rPr>
                    <w:t xml:space="preserve"> de Asigurare a </w:t>
                  </w:r>
                  <w:proofErr w:type="spellStart"/>
                  <w:r w:rsidRPr="00A770FD">
                    <w:rPr>
                      <w:sz w:val="24"/>
                      <w:szCs w:val="24"/>
                      <w:lang w:val="ro-MD" w:eastAsia="ro-MD"/>
                    </w:rPr>
                    <w:t>Calităţii</w:t>
                  </w:r>
                  <w:proofErr w:type="spellEnd"/>
                  <w:r w:rsidRPr="00A770FD">
                    <w:rPr>
                      <w:sz w:val="24"/>
                      <w:szCs w:val="24"/>
                      <w:lang w:val="ro-MD" w:eastAsia="ro-MD"/>
                    </w:rPr>
                    <w:t xml:space="preserve"> în </w:t>
                  </w:r>
                  <w:proofErr w:type="spellStart"/>
                  <w:r w:rsidRPr="00A770FD">
                    <w:rPr>
                      <w:sz w:val="24"/>
                      <w:szCs w:val="24"/>
                      <w:lang w:val="ro-MD" w:eastAsia="ro-MD"/>
                    </w:rPr>
                    <w:t>Educaţie</w:t>
                  </w:r>
                  <w:proofErr w:type="spellEnd"/>
                  <w:r w:rsidRPr="00A770FD">
                    <w:rPr>
                      <w:sz w:val="24"/>
                      <w:szCs w:val="24"/>
                      <w:lang w:val="ro-MD" w:eastAsia="ro-MD"/>
                    </w:rPr>
                    <w:t xml:space="preserve"> </w:t>
                  </w:r>
                  <w:proofErr w:type="spellStart"/>
                  <w:r w:rsidRPr="00A770FD">
                    <w:rPr>
                      <w:sz w:val="24"/>
                      <w:szCs w:val="24"/>
                      <w:lang w:val="ro-MD" w:eastAsia="ro-MD"/>
                    </w:rPr>
                    <w:t>şi</w:t>
                  </w:r>
                  <w:proofErr w:type="spellEnd"/>
                  <w:r w:rsidRPr="00A770FD">
                    <w:rPr>
                      <w:sz w:val="24"/>
                      <w:szCs w:val="24"/>
                      <w:lang w:val="ro-MD" w:eastAsia="ro-MD"/>
                    </w:rPr>
                    <w:t xml:space="preserve"> Cercetare, Director al </w:t>
                  </w:r>
                  <w:proofErr w:type="spellStart"/>
                  <w:r w:rsidRPr="00A770FD">
                    <w:rPr>
                      <w:sz w:val="24"/>
                      <w:szCs w:val="24"/>
                      <w:lang w:val="ro-MD" w:eastAsia="ro-MD"/>
                    </w:rPr>
                    <w:t>Agenţiei</w:t>
                  </w:r>
                  <w:proofErr w:type="spellEnd"/>
                  <w:r w:rsidRPr="00A770FD">
                    <w:rPr>
                      <w:sz w:val="24"/>
                      <w:szCs w:val="24"/>
                      <w:lang w:val="ro-MD" w:eastAsia="ro-MD"/>
                    </w:rPr>
                    <w:t xml:space="preserve"> </w:t>
                  </w:r>
                  <w:proofErr w:type="spellStart"/>
                  <w:r w:rsidRPr="00A770FD">
                    <w:rPr>
                      <w:sz w:val="24"/>
                      <w:szCs w:val="24"/>
                      <w:lang w:val="ro-MD" w:eastAsia="ro-MD"/>
                    </w:rPr>
                    <w:t>Naţionale</w:t>
                  </w:r>
                  <w:proofErr w:type="spellEnd"/>
                  <w:r w:rsidRPr="00A770FD">
                    <w:rPr>
                      <w:sz w:val="24"/>
                      <w:szCs w:val="24"/>
                      <w:lang w:val="ro-MD" w:eastAsia="ro-MD"/>
                    </w:rPr>
                    <w:t xml:space="preserve"> pentru Curriculum </w:t>
                  </w:r>
                  <w:proofErr w:type="spellStart"/>
                  <w:r w:rsidRPr="00A770FD">
                    <w:rPr>
                      <w:sz w:val="24"/>
                      <w:szCs w:val="24"/>
                      <w:lang w:val="ro-MD" w:eastAsia="ro-MD"/>
                    </w:rPr>
                    <w:t>şi</w:t>
                  </w:r>
                  <w:proofErr w:type="spellEnd"/>
                  <w:r w:rsidRPr="00A770FD">
                    <w:rPr>
                      <w:sz w:val="24"/>
                      <w:szCs w:val="24"/>
                      <w:lang w:val="ro-MD" w:eastAsia="ro-MD"/>
                    </w:rPr>
                    <w:t xml:space="preserve"> Evaluare</w:t>
                  </w:r>
                </w:p>
              </w:tc>
              <w:tc>
                <w:tcPr>
                  <w:tcW w:w="51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D4016" w14:textId="77777777" w:rsidR="00A770FD" w:rsidRPr="00A770FD" w:rsidRDefault="00A770FD" w:rsidP="00AB3A7C">
                  <w:pPr>
                    <w:spacing w:line="360" w:lineRule="auto"/>
                    <w:ind w:firstLine="0"/>
                    <w:jc w:val="left"/>
                    <w:rPr>
                      <w:sz w:val="24"/>
                      <w:szCs w:val="24"/>
                      <w:lang w:val="ro-MD" w:eastAsia="ro-MD"/>
                    </w:rPr>
                  </w:pPr>
                  <w:r w:rsidRPr="00A770FD">
                    <w:rPr>
                      <w:sz w:val="24"/>
                      <w:szCs w:val="24"/>
                      <w:lang w:val="ro-MD" w:eastAsia="ro-MD"/>
                    </w:rPr>
                    <w:t>116</w:t>
                  </w:r>
                </w:p>
              </w:tc>
              <w:tc>
                <w:tcPr>
                  <w:tcW w:w="29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05161" w14:textId="77777777" w:rsidR="00A770FD" w:rsidRPr="00A770FD" w:rsidRDefault="00A770FD" w:rsidP="00AB3A7C">
                  <w:pPr>
                    <w:spacing w:line="360" w:lineRule="auto"/>
                    <w:ind w:firstLine="0"/>
                    <w:jc w:val="left"/>
                    <w:rPr>
                      <w:sz w:val="24"/>
                      <w:szCs w:val="24"/>
                      <w:lang w:val="ro-MD" w:eastAsia="ro-MD"/>
                    </w:rPr>
                  </w:pPr>
                  <w:r w:rsidRPr="00A770FD">
                    <w:rPr>
                      <w:sz w:val="24"/>
                      <w:szCs w:val="24"/>
                      <w:lang w:val="ro-MD" w:eastAsia="ro-MD"/>
                    </w:rPr>
                    <w:t>11,07</w:t>
                  </w:r>
                </w:p>
              </w:tc>
            </w:tr>
          </w:tbl>
          <w:p w14:paraId="7B8C8037" w14:textId="77777777" w:rsidR="00A770FD" w:rsidRPr="00A770FD" w:rsidRDefault="00A770FD" w:rsidP="00AB3A7C">
            <w:pPr>
              <w:shd w:val="clear" w:color="auto" w:fill="FFFFFF"/>
              <w:spacing w:line="360" w:lineRule="auto"/>
              <w:ind w:firstLine="0"/>
              <w:rPr>
                <w:sz w:val="24"/>
                <w:szCs w:val="24"/>
                <w:lang w:val="ro-MD" w:eastAsia="ro-MD"/>
              </w:rPr>
            </w:pPr>
            <w:proofErr w:type="spellStart"/>
            <w:r w:rsidRPr="00A770FD">
              <w:rPr>
                <w:b/>
                <w:bCs/>
                <w:color w:val="000000"/>
                <w:sz w:val="24"/>
                <w:szCs w:val="24"/>
                <w:lang w:val="ro-MD" w:eastAsia="ro-MD"/>
              </w:rPr>
              <w:t>Art.XXIV</w:t>
            </w:r>
            <w:proofErr w:type="spellEnd"/>
            <w:r w:rsidRPr="00A770FD">
              <w:rPr>
                <w:b/>
                <w:bCs/>
                <w:color w:val="000000"/>
                <w:sz w:val="24"/>
                <w:szCs w:val="24"/>
                <w:lang w:val="ro-MD" w:eastAsia="ro-MD"/>
              </w:rPr>
              <w:t>.</w:t>
            </w:r>
            <w:r w:rsidRPr="00A770FD">
              <w:rPr>
                <w:color w:val="000000"/>
                <w:sz w:val="24"/>
                <w:szCs w:val="24"/>
                <w:lang w:val="ro-MD" w:eastAsia="ro-MD"/>
              </w:rPr>
              <w:t> – </w:t>
            </w:r>
            <w:hyperlink r:id="rId13" w:tgtFrame="_blank" w:history="1">
              <w:r w:rsidRPr="00A770FD">
                <w:rPr>
                  <w:color w:val="000080"/>
                  <w:sz w:val="24"/>
                  <w:szCs w:val="24"/>
                  <w:u w:val="single"/>
                  <w:lang w:val="ro-MD" w:eastAsia="ro-MD"/>
                </w:rPr>
                <w:t>Legea bugetului de stat pentru anul 2024 nr.418/2023</w:t>
              </w:r>
            </w:hyperlink>
            <w:r w:rsidRPr="00A770FD">
              <w:rPr>
                <w:color w:val="000000"/>
                <w:sz w:val="24"/>
                <w:szCs w:val="24"/>
                <w:lang w:val="ro-MD" w:eastAsia="ro-MD"/>
              </w:rPr>
              <w:t xml:space="preserve"> (Monitorul Oficial al Republicii Moldova, </w:t>
            </w:r>
            <w:r w:rsidRPr="00A770FD">
              <w:rPr>
                <w:sz w:val="24"/>
                <w:szCs w:val="24"/>
                <w:lang w:val="ro-MD" w:eastAsia="ro-MD"/>
              </w:rPr>
              <w:t>2023, nr.510–513, art.915) se modifică după cum urmează:</w:t>
            </w:r>
          </w:p>
          <w:p w14:paraId="581FC320" w14:textId="531F7D54" w:rsidR="00A770FD" w:rsidRPr="00A770FD" w:rsidRDefault="00A770FD" w:rsidP="00AB3A7C">
            <w:pPr>
              <w:shd w:val="clear" w:color="auto" w:fill="FFFFFF"/>
              <w:spacing w:line="360" w:lineRule="auto"/>
              <w:ind w:firstLine="0"/>
              <w:rPr>
                <w:sz w:val="24"/>
                <w:szCs w:val="24"/>
                <w:lang w:val="ro-MD" w:eastAsia="ro-MD"/>
              </w:rPr>
            </w:pPr>
            <w:r w:rsidRPr="00A770FD">
              <w:rPr>
                <w:sz w:val="24"/>
                <w:szCs w:val="24"/>
                <w:lang w:val="ro-MD" w:eastAsia="ro-MD"/>
              </w:rPr>
              <w:t>Articolul 10 alineatul (2):</w:t>
            </w:r>
          </w:p>
          <w:p w14:paraId="15618A2B" w14:textId="75ADD970" w:rsidR="00A770FD" w:rsidRPr="00AB3A7C" w:rsidRDefault="00A770FD" w:rsidP="00AB3A7C">
            <w:pPr>
              <w:shd w:val="clear" w:color="auto" w:fill="FFFFFF"/>
              <w:spacing w:line="360" w:lineRule="auto"/>
              <w:ind w:firstLine="0"/>
              <w:rPr>
                <w:sz w:val="24"/>
                <w:szCs w:val="24"/>
                <w:shd w:val="clear" w:color="auto" w:fill="FFFFFF"/>
              </w:rPr>
            </w:pPr>
            <w:r w:rsidRPr="00AB3A7C">
              <w:rPr>
                <w:sz w:val="24"/>
                <w:szCs w:val="24"/>
                <w:shd w:val="clear" w:color="auto" w:fill="FFFFFF"/>
              </w:rPr>
              <w:t xml:space="preserve">Prin derogare de la prevederile alin.(1), se stabilesc următoarele valori de </w:t>
            </w:r>
            <w:proofErr w:type="spellStart"/>
            <w:r w:rsidRPr="00AB3A7C">
              <w:rPr>
                <w:sz w:val="24"/>
                <w:szCs w:val="24"/>
                <w:shd w:val="clear" w:color="auto" w:fill="FFFFFF"/>
              </w:rPr>
              <w:t>referinţă</w:t>
            </w:r>
            <w:proofErr w:type="spellEnd"/>
            <w:r w:rsidRPr="00AB3A7C">
              <w:rPr>
                <w:sz w:val="24"/>
                <w:szCs w:val="24"/>
                <w:shd w:val="clear" w:color="auto" w:fill="FFFFFF"/>
              </w:rPr>
              <w:t>:</w:t>
            </w:r>
          </w:p>
          <w:p w14:paraId="3F37FC52" w14:textId="0CC8FB68" w:rsidR="00A770FD" w:rsidRPr="00A770FD" w:rsidRDefault="00A770FD" w:rsidP="00AB3A7C">
            <w:pPr>
              <w:shd w:val="clear" w:color="auto" w:fill="FFFFFF"/>
              <w:spacing w:line="360" w:lineRule="auto"/>
              <w:ind w:firstLine="0"/>
              <w:rPr>
                <w:sz w:val="24"/>
                <w:szCs w:val="24"/>
                <w:lang w:val="ro-MD" w:eastAsia="ro-MD"/>
              </w:rPr>
            </w:pPr>
            <w:r w:rsidRPr="00AB3A7C">
              <w:rPr>
                <w:sz w:val="24"/>
                <w:szCs w:val="24"/>
                <w:shd w:val="clear" w:color="auto" w:fill="FFFFFF"/>
              </w:rPr>
              <w:t>e) în mărime de 3000 de lei pentru:</w:t>
            </w:r>
          </w:p>
          <w:p w14:paraId="048C6856" w14:textId="7C065C61" w:rsidR="004B74ED" w:rsidRPr="00AB3A7C" w:rsidRDefault="009300B7" w:rsidP="00AB3A7C">
            <w:pPr>
              <w:pStyle w:val="tt"/>
              <w:shd w:val="clear" w:color="auto" w:fill="FFFFFF"/>
              <w:spacing w:before="0" w:beforeAutospacing="0" w:after="0" w:afterAutospacing="0" w:line="360" w:lineRule="auto"/>
              <w:jc w:val="both"/>
              <w:rPr>
                <w:shd w:val="clear" w:color="auto" w:fill="FFFFFF"/>
                <w:lang w:val="ro-MD"/>
              </w:rPr>
            </w:pPr>
            <w:r w:rsidRPr="00AB3A7C">
              <w:rPr>
                <w:color w:val="000000"/>
                <w:shd w:val="clear" w:color="auto" w:fill="FFFFFF"/>
                <w:lang w:val="es-ES"/>
              </w:rPr>
              <w:t>– personalul cu funcţii de demnitate publică din cadrul autorităţii administrative din subordinea ministerului, cu excepţia directorului Serviciului Fiscal de Stat, a directorului Serviciului Vamal, a directorului Agenţiei Aeronautice Civile şi a directorului Agenţiei pentru Securitate Cibernetică;</w:t>
            </w:r>
          </w:p>
        </w:tc>
      </w:tr>
      <w:tr w:rsidR="00457A8E" w:rsidRPr="00940701" w14:paraId="1E8EB0C6" w14:textId="77777777" w:rsidTr="00014E3E">
        <w:trPr>
          <w:gridAfter w:val="1"/>
          <w:wAfter w:w="123" w:type="pct"/>
        </w:trPr>
        <w:tc>
          <w:tcPr>
            <w:tcW w:w="487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8A23DE" w14:textId="77777777" w:rsidR="00457A8E" w:rsidRPr="002C3FD1" w:rsidRDefault="00457A8E" w:rsidP="00AB3A7C">
            <w:pPr>
              <w:spacing w:line="360" w:lineRule="auto"/>
              <w:ind w:firstLine="0"/>
              <w:jc w:val="left"/>
              <w:rPr>
                <w:sz w:val="22"/>
                <w:szCs w:val="22"/>
              </w:rPr>
            </w:pPr>
            <w:r w:rsidRPr="002C3FD1">
              <w:rPr>
                <w:b/>
                <w:bCs/>
                <w:sz w:val="22"/>
                <w:szCs w:val="22"/>
              </w:rPr>
              <w:lastRenderedPageBreak/>
              <w:t>2. Stabilirea obiectivelor</w:t>
            </w:r>
          </w:p>
        </w:tc>
      </w:tr>
      <w:tr w:rsidR="00175F8C" w:rsidRPr="00940701" w14:paraId="07B68BB1"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63206D73" w14:textId="77777777" w:rsidR="00457A8E" w:rsidRPr="002C3FD1" w:rsidRDefault="00457A8E" w:rsidP="00AB3A7C">
            <w:pPr>
              <w:spacing w:line="360" w:lineRule="auto"/>
              <w:ind w:firstLine="0"/>
              <w:jc w:val="left"/>
              <w:rPr>
                <w:sz w:val="22"/>
                <w:szCs w:val="22"/>
              </w:rPr>
            </w:pPr>
            <w:r w:rsidRPr="002C3FD1">
              <w:rPr>
                <w:bCs/>
                <w:sz w:val="22"/>
                <w:szCs w:val="22"/>
              </w:rPr>
              <w:t>a) Expuneți obiectivele (care trebuie să fie legate direct de problemă și cauzele acesteia, formulate cuantificat, măsurabil, fixat în timp și realist</w:t>
            </w:r>
            <w:r w:rsidRPr="002C3FD1">
              <w:rPr>
                <w:sz w:val="22"/>
                <w:szCs w:val="22"/>
              </w:rPr>
              <w:t>)</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E13C697" w14:textId="77777777" w:rsidR="00457A8E" w:rsidRPr="00940701" w:rsidRDefault="00457A8E" w:rsidP="00AB3A7C">
            <w:pPr>
              <w:spacing w:line="360" w:lineRule="auto"/>
              <w:ind w:firstLine="0"/>
              <w:jc w:val="left"/>
              <w:rPr>
                <w:sz w:val="24"/>
                <w:szCs w:val="24"/>
              </w:rPr>
            </w:pPr>
          </w:p>
        </w:tc>
      </w:tr>
      <w:tr w:rsidR="00457A8E" w:rsidRPr="00940701" w14:paraId="0DA0F336"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58A944" w14:textId="77777777" w:rsidR="00B15ADE" w:rsidRPr="002C3FD1" w:rsidRDefault="00B15ADE" w:rsidP="00AB3A7C">
            <w:pPr>
              <w:spacing w:line="360" w:lineRule="auto"/>
              <w:ind w:firstLine="0"/>
              <w:jc w:val="left"/>
              <w:rPr>
                <w:sz w:val="22"/>
                <w:szCs w:val="22"/>
              </w:rPr>
            </w:pPr>
            <w:r w:rsidRPr="002C3FD1">
              <w:rPr>
                <w:sz w:val="22"/>
                <w:szCs w:val="22"/>
              </w:rPr>
              <w:t xml:space="preserve">Obiectivele prezentului proiect de hotărâre îl constituie: </w:t>
            </w:r>
          </w:p>
          <w:p w14:paraId="60AC6F39" w14:textId="4A2C4B70" w:rsidR="00B15ADE" w:rsidRPr="002C3FD1" w:rsidRDefault="00B15ADE" w:rsidP="00AB3A7C">
            <w:pPr>
              <w:spacing w:line="360" w:lineRule="auto"/>
              <w:ind w:firstLine="0"/>
              <w:jc w:val="left"/>
              <w:rPr>
                <w:sz w:val="22"/>
                <w:szCs w:val="22"/>
              </w:rPr>
            </w:pPr>
            <w:r w:rsidRPr="002C3FD1">
              <w:rPr>
                <w:sz w:val="22"/>
                <w:szCs w:val="22"/>
              </w:rPr>
              <w:t xml:space="preserve">- </w:t>
            </w:r>
            <w:r w:rsidR="009300B7">
              <w:rPr>
                <w:sz w:val="22"/>
                <w:szCs w:val="22"/>
              </w:rPr>
              <w:t>ajustarea</w:t>
            </w:r>
            <w:r w:rsidRPr="002C3FD1">
              <w:rPr>
                <w:sz w:val="22"/>
                <w:szCs w:val="22"/>
              </w:rPr>
              <w:t xml:space="preserve"> domeniilor de activitate atribuite în competența ministerului</w:t>
            </w:r>
            <w:r w:rsidR="009300B7">
              <w:rPr>
                <w:sz w:val="22"/>
                <w:szCs w:val="22"/>
              </w:rPr>
              <w:t xml:space="preserve"> și Guvernului (cu privire la cadre)</w:t>
            </w:r>
            <w:r w:rsidRPr="002C3FD1">
              <w:rPr>
                <w:sz w:val="22"/>
                <w:szCs w:val="22"/>
              </w:rPr>
              <w:t>;</w:t>
            </w:r>
          </w:p>
          <w:p w14:paraId="2A340C8F" w14:textId="2056D803" w:rsidR="00B15ADE" w:rsidRPr="002C3FD1" w:rsidRDefault="00B15ADE" w:rsidP="00AB3A7C">
            <w:pPr>
              <w:spacing w:line="360" w:lineRule="auto"/>
              <w:ind w:firstLine="0"/>
              <w:jc w:val="left"/>
              <w:rPr>
                <w:sz w:val="22"/>
                <w:szCs w:val="22"/>
              </w:rPr>
            </w:pPr>
            <w:r w:rsidRPr="002C3FD1">
              <w:rPr>
                <w:sz w:val="22"/>
                <w:szCs w:val="22"/>
              </w:rPr>
              <w:t xml:space="preserve"> - stabilirea conform domeniilor de activitate concretizate ale ministerului; </w:t>
            </w:r>
          </w:p>
          <w:p w14:paraId="10E80DCD" w14:textId="06377A05" w:rsidR="00B15ADE" w:rsidRPr="009300B7" w:rsidRDefault="00B15ADE" w:rsidP="00AB3A7C">
            <w:pPr>
              <w:spacing w:line="360" w:lineRule="auto"/>
              <w:ind w:firstLine="0"/>
              <w:jc w:val="left"/>
              <w:rPr>
                <w:sz w:val="22"/>
                <w:szCs w:val="22"/>
                <w:lang w:val="es-ES"/>
              </w:rPr>
            </w:pPr>
            <w:r w:rsidRPr="002C3FD1">
              <w:rPr>
                <w:sz w:val="22"/>
                <w:szCs w:val="22"/>
              </w:rPr>
              <w:t xml:space="preserve">- </w:t>
            </w:r>
            <w:r w:rsidR="009300B7">
              <w:rPr>
                <w:sz w:val="22"/>
                <w:szCs w:val="22"/>
              </w:rPr>
              <w:t xml:space="preserve">urmare a operării modificării cadrului normativ modificarea valorii de referință la salarizare pentru </w:t>
            </w:r>
            <w:r w:rsidR="001A70F3">
              <w:rPr>
                <w:sz w:val="22"/>
                <w:szCs w:val="22"/>
              </w:rPr>
              <w:t xml:space="preserve">conducătorilor </w:t>
            </w:r>
            <w:r w:rsidR="009300B7">
              <w:rPr>
                <w:sz w:val="22"/>
                <w:szCs w:val="22"/>
              </w:rPr>
              <w:t>și adjuncții autorităților publice subordonate</w:t>
            </w:r>
            <w:r w:rsidR="009300B7" w:rsidRPr="009300B7">
              <w:rPr>
                <w:sz w:val="22"/>
                <w:szCs w:val="22"/>
                <w:lang w:val="es-ES"/>
              </w:rPr>
              <w:t>;</w:t>
            </w:r>
          </w:p>
          <w:p w14:paraId="3556DEF4" w14:textId="72E87AE9" w:rsidR="00B15ADE" w:rsidRPr="002C3FD1" w:rsidRDefault="00B15ADE" w:rsidP="00AB3A7C">
            <w:pPr>
              <w:spacing w:line="360" w:lineRule="auto"/>
              <w:ind w:firstLine="0"/>
              <w:jc w:val="left"/>
              <w:rPr>
                <w:sz w:val="22"/>
                <w:szCs w:val="22"/>
              </w:rPr>
            </w:pPr>
            <w:r w:rsidRPr="002C3FD1">
              <w:rPr>
                <w:sz w:val="22"/>
                <w:szCs w:val="22"/>
              </w:rPr>
              <w:t xml:space="preserve"> - </w:t>
            </w:r>
            <w:r w:rsidR="009300B7">
              <w:rPr>
                <w:sz w:val="22"/>
                <w:szCs w:val="22"/>
              </w:rPr>
              <w:t xml:space="preserve">anticiparea perturbării activităților autorităților publice subordonate ministerului întru realizarea </w:t>
            </w:r>
            <w:r w:rsidRPr="002C3FD1">
              <w:rPr>
                <w:sz w:val="22"/>
                <w:szCs w:val="22"/>
              </w:rPr>
              <w:t>coordon</w:t>
            </w:r>
            <w:r w:rsidR="009300B7">
              <w:rPr>
                <w:sz w:val="22"/>
                <w:szCs w:val="22"/>
              </w:rPr>
              <w:t>ării</w:t>
            </w:r>
            <w:r w:rsidRPr="002C3FD1">
              <w:rPr>
                <w:sz w:val="22"/>
                <w:szCs w:val="22"/>
              </w:rPr>
              <w:t xml:space="preserve"> eficient</w:t>
            </w:r>
            <w:r w:rsidR="009300B7">
              <w:rPr>
                <w:sz w:val="22"/>
                <w:szCs w:val="22"/>
              </w:rPr>
              <w:t>e</w:t>
            </w:r>
            <w:r w:rsidRPr="002C3FD1">
              <w:rPr>
                <w:sz w:val="22"/>
                <w:szCs w:val="22"/>
              </w:rPr>
              <w:t xml:space="preserve"> a acțiunilor implementare a politicilor din domeniile de activitate atribuite în competența ministerului; </w:t>
            </w:r>
          </w:p>
          <w:p w14:paraId="0201798E" w14:textId="09D6A114" w:rsidR="00457A8E" w:rsidRPr="002C3FD1" w:rsidRDefault="00B15ADE" w:rsidP="00AB3A7C">
            <w:pPr>
              <w:spacing w:line="360" w:lineRule="auto"/>
              <w:ind w:firstLine="0"/>
              <w:jc w:val="left"/>
              <w:rPr>
                <w:sz w:val="22"/>
                <w:szCs w:val="22"/>
              </w:rPr>
            </w:pPr>
            <w:r w:rsidRPr="002C3FD1">
              <w:rPr>
                <w:sz w:val="22"/>
                <w:szCs w:val="22"/>
              </w:rPr>
              <w:t xml:space="preserve">- examinarea și soluționarea în termeni proximi a </w:t>
            </w:r>
            <w:r w:rsidR="009300B7">
              <w:rPr>
                <w:sz w:val="22"/>
                <w:szCs w:val="22"/>
              </w:rPr>
              <w:t>sarcinilor impuse</w:t>
            </w:r>
            <w:r w:rsidRPr="002C3FD1">
              <w:rPr>
                <w:sz w:val="22"/>
                <w:szCs w:val="22"/>
              </w:rPr>
              <w:t>;</w:t>
            </w:r>
          </w:p>
        </w:tc>
      </w:tr>
      <w:tr w:rsidR="00457A8E" w:rsidRPr="00940701" w14:paraId="5DEA4FD8" w14:textId="77777777" w:rsidTr="00014E3E">
        <w:trPr>
          <w:gridAfter w:val="1"/>
          <w:wAfter w:w="123" w:type="pct"/>
        </w:trPr>
        <w:tc>
          <w:tcPr>
            <w:tcW w:w="487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9F220D" w14:textId="63EBC280" w:rsidR="00457A8E" w:rsidRPr="002C3FD1" w:rsidRDefault="00457A8E" w:rsidP="00AB3A7C">
            <w:pPr>
              <w:spacing w:line="360" w:lineRule="auto"/>
              <w:ind w:firstLine="0"/>
              <w:jc w:val="left"/>
              <w:rPr>
                <w:sz w:val="22"/>
                <w:szCs w:val="22"/>
              </w:rPr>
            </w:pPr>
            <w:r w:rsidRPr="002C3FD1">
              <w:rPr>
                <w:b/>
                <w:bCs/>
                <w:sz w:val="22"/>
                <w:szCs w:val="22"/>
              </w:rPr>
              <w:t xml:space="preserve">3. Identificarea </w:t>
            </w:r>
            <w:r w:rsidR="00C3135F" w:rsidRPr="002C3FD1">
              <w:rPr>
                <w:b/>
                <w:bCs/>
                <w:sz w:val="22"/>
                <w:szCs w:val="22"/>
              </w:rPr>
              <w:t>opțiunilor</w:t>
            </w:r>
          </w:p>
        </w:tc>
      </w:tr>
      <w:tr w:rsidR="00175F8C" w:rsidRPr="00940701" w14:paraId="185DEFEC"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01060CE1" w14:textId="77777777" w:rsidR="00457A8E" w:rsidRPr="002C3FD1" w:rsidRDefault="00457A8E" w:rsidP="00AB3A7C">
            <w:pPr>
              <w:spacing w:line="360" w:lineRule="auto"/>
              <w:ind w:firstLine="0"/>
              <w:jc w:val="left"/>
              <w:rPr>
                <w:sz w:val="22"/>
                <w:szCs w:val="22"/>
              </w:rPr>
            </w:pPr>
            <w:r w:rsidRPr="002C3FD1">
              <w:rPr>
                <w:bCs/>
                <w:sz w:val="22"/>
                <w:szCs w:val="22"/>
              </w:rPr>
              <w:t>a) Expuneți succint opțiunea „a nu face nimic”, care presupune lipsa de intervenție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28CD6E" w14:textId="77777777" w:rsidR="00457A8E" w:rsidRPr="00940701" w:rsidRDefault="00457A8E" w:rsidP="00AB3A7C">
            <w:pPr>
              <w:spacing w:line="360" w:lineRule="auto"/>
              <w:ind w:firstLine="0"/>
              <w:jc w:val="left"/>
              <w:rPr>
                <w:sz w:val="24"/>
                <w:szCs w:val="24"/>
              </w:rPr>
            </w:pPr>
          </w:p>
        </w:tc>
      </w:tr>
      <w:tr w:rsidR="00457A8E" w:rsidRPr="00940701" w14:paraId="258E6742" w14:textId="77777777" w:rsidTr="00014E3E">
        <w:trPr>
          <w:gridAfter w:val="1"/>
          <w:wAfter w:w="123" w:type="pct"/>
          <w:trHeight w:val="268"/>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613080" w14:textId="6CA60E92" w:rsidR="00457A8E" w:rsidRPr="002C3FD1" w:rsidRDefault="00B15ADE" w:rsidP="00AB3A7C">
            <w:pPr>
              <w:spacing w:line="360" w:lineRule="auto"/>
              <w:ind w:firstLine="0"/>
              <w:rPr>
                <w:b/>
                <w:bCs/>
                <w:sz w:val="22"/>
                <w:szCs w:val="22"/>
              </w:rPr>
            </w:pPr>
            <w:r w:rsidRPr="002C3FD1">
              <w:rPr>
                <w:sz w:val="22"/>
                <w:szCs w:val="22"/>
              </w:rPr>
              <w:lastRenderedPageBreak/>
              <w:t>Lipsa de intervenție: (i) va menține incertitudinea cu referire la domeniile de activitate atribuite în competenț</w:t>
            </w:r>
            <w:r w:rsidR="009300B7">
              <w:rPr>
                <w:sz w:val="22"/>
                <w:szCs w:val="22"/>
              </w:rPr>
              <w:t xml:space="preserve">e, domeniul protecției mediului </w:t>
            </w:r>
            <w:r w:rsidRPr="002C3FD1">
              <w:rPr>
                <w:sz w:val="22"/>
                <w:szCs w:val="22"/>
              </w:rPr>
              <w:t>(ii) avea efect negativ asupra modului de implementare a politicilor în domeniile atribuite</w:t>
            </w:r>
            <w:r w:rsidR="009300B7">
              <w:rPr>
                <w:sz w:val="22"/>
                <w:szCs w:val="22"/>
              </w:rPr>
              <w:t>, în domeniul protecției mediului</w:t>
            </w:r>
            <w:r w:rsidRPr="002C3FD1">
              <w:rPr>
                <w:sz w:val="22"/>
                <w:szCs w:val="22"/>
              </w:rPr>
              <w:t xml:space="preserve"> (iii) va perpetua lipsa unei distribuiri eficiente a funcțiilor și responsabilităților între </w:t>
            </w:r>
            <w:r w:rsidR="009300B7">
              <w:rPr>
                <w:sz w:val="22"/>
                <w:szCs w:val="22"/>
              </w:rPr>
              <w:t>autoritățile publice subordonate</w:t>
            </w:r>
            <w:r w:rsidRPr="002C3FD1">
              <w:rPr>
                <w:sz w:val="22"/>
                <w:szCs w:val="22"/>
              </w:rPr>
              <w:t xml:space="preserve"> al ministerului (iv) va menține ineficiența procesului de soluționare a </w:t>
            </w:r>
            <w:r w:rsidR="009300B7">
              <w:rPr>
                <w:sz w:val="22"/>
                <w:szCs w:val="22"/>
              </w:rPr>
              <w:t>sarcinilor</w:t>
            </w:r>
            <w:r w:rsidRPr="002C3FD1">
              <w:rPr>
                <w:sz w:val="22"/>
                <w:szCs w:val="22"/>
              </w:rPr>
              <w:t xml:space="preserve"> (v) va contribui la realizarea ineficientă a misiunii și funcțiilor </w:t>
            </w:r>
            <w:r w:rsidR="009300B7">
              <w:rPr>
                <w:sz w:val="22"/>
                <w:szCs w:val="22"/>
              </w:rPr>
              <w:t>autorităților publice subordonate ministerului</w:t>
            </w:r>
            <w:r w:rsidRPr="002C3FD1">
              <w:rPr>
                <w:sz w:val="22"/>
                <w:szCs w:val="22"/>
              </w:rPr>
              <w:t>.</w:t>
            </w:r>
          </w:p>
        </w:tc>
      </w:tr>
      <w:tr w:rsidR="00175F8C" w:rsidRPr="00940701" w14:paraId="33B71F12"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631C10C3" w14:textId="1D537FE1" w:rsidR="00457A8E" w:rsidRPr="002C3FD1" w:rsidRDefault="00457A8E" w:rsidP="00AB3A7C">
            <w:pPr>
              <w:spacing w:line="360" w:lineRule="auto"/>
              <w:ind w:firstLine="0"/>
              <w:jc w:val="left"/>
              <w:rPr>
                <w:bCs/>
                <w:sz w:val="22"/>
                <w:szCs w:val="22"/>
              </w:rPr>
            </w:pPr>
            <w:r w:rsidRPr="002C3FD1">
              <w:rPr>
                <w:bCs/>
                <w:sz w:val="22"/>
                <w:szCs w:val="22"/>
              </w:rPr>
              <w:t>b) Expuneți</w:t>
            </w:r>
            <w:r w:rsidRPr="002C3FD1">
              <w:rPr>
                <w:sz w:val="22"/>
                <w:szCs w:val="22"/>
              </w:rPr>
              <w:t xml:space="preserve"> principalele prevederi ale proiectului, cu impact, </w:t>
            </w:r>
            <w:r w:rsidR="00C3135F" w:rsidRPr="002C3FD1">
              <w:rPr>
                <w:sz w:val="22"/>
                <w:szCs w:val="22"/>
              </w:rPr>
              <w:t>explicând</w:t>
            </w:r>
            <w:r w:rsidRPr="002C3FD1">
              <w:rPr>
                <w:sz w:val="22"/>
                <w:szCs w:val="22"/>
              </w:rPr>
              <w:t xml:space="preserve"> cum acestea țintesc cauzele problemei, cu indicarea novațiilor și întregului spectru de </w:t>
            </w:r>
            <w:r w:rsidR="00C3135F" w:rsidRPr="002C3FD1">
              <w:rPr>
                <w:sz w:val="22"/>
                <w:szCs w:val="22"/>
              </w:rPr>
              <w:t>soluții</w:t>
            </w:r>
            <w:r w:rsidRPr="002C3FD1">
              <w:rPr>
                <w:sz w:val="22"/>
                <w:szCs w:val="22"/>
              </w:rPr>
              <w:t>/drepturi/</w:t>
            </w:r>
            <w:r w:rsidR="00C3135F" w:rsidRPr="002C3FD1">
              <w:rPr>
                <w:sz w:val="22"/>
                <w:szCs w:val="22"/>
              </w:rPr>
              <w:t>obligații</w:t>
            </w:r>
            <w:r w:rsidRPr="002C3FD1">
              <w:rPr>
                <w:sz w:val="22"/>
                <w:szCs w:val="22"/>
              </w:rPr>
              <w:t xml:space="preserve"> ce se doresc să fie aprobate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6BBF51C" w14:textId="77777777" w:rsidR="00457A8E" w:rsidRPr="00940701" w:rsidRDefault="00457A8E" w:rsidP="00AB3A7C">
            <w:pPr>
              <w:spacing w:line="360" w:lineRule="auto"/>
              <w:ind w:firstLine="0"/>
              <w:jc w:val="left"/>
              <w:rPr>
                <w:sz w:val="24"/>
                <w:szCs w:val="24"/>
              </w:rPr>
            </w:pPr>
          </w:p>
        </w:tc>
      </w:tr>
      <w:tr w:rsidR="00457A8E" w:rsidRPr="00940701" w14:paraId="264CE314"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A7489B" w14:textId="77777777" w:rsidR="001B1B77" w:rsidRPr="002C3FD1" w:rsidRDefault="001B1B77" w:rsidP="00AB3A7C">
            <w:pPr>
              <w:pStyle w:val="Default"/>
              <w:spacing w:after="120" w:line="360" w:lineRule="auto"/>
              <w:jc w:val="both"/>
              <w:rPr>
                <w:sz w:val="22"/>
                <w:szCs w:val="22"/>
                <w:lang w:val="ro-RO"/>
              </w:rPr>
            </w:pPr>
            <w:r w:rsidRPr="002C3FD1">
              <w:rPr>
                <w:sz w:val="22"/>
                <w:szCs w:val="22"/>
                <w:lang w:val="ro-RO"/>
              </w:rPr>
              <w:t xml:space="preserve">Opțiunea recomandată derivă din principalele prevederi ale proiectului care vizează: </w:t>
            </w:r>
          </w:p>
          <w:p w14:paraId="24994418" w14:textId="2CBD68DF" w:rsidR="001B1B77" w:rsidRPr="002C3FD1" w:rsidRDefault="001A2177" w:rsidP="00AB3A7C">
            <w:pPr>
              <w:pStyle w:val="Default"/>
              <w:spacing w:after="120" w:line="360" w:lineRule="auto"/>
              <w:jc w:val="both"/>
              <w:rPr>
                <w:sz w:val="22"/>
                <w:szCs w:val="22"/>
                <w:lang w:val="ro-RO"/>
              </w:rPr>
            </w:pPr>
            <w:r w:rsidRPr="002C3FD1">
              <w:rPr>
                <w:sz w:val="22"/>
                <w:szCs w:val="22"/>
                <w:lang w:val="ro-RO"/>
              </w:rPr>
              <w:t xml:space="preserve">- </w:t>
            </w:r>
            <w:r w:rsidR="001B1B77" w:rsidRPr="002C3FD1">
              <w:rPr>
                <w:sz w:val="22"/>
                <w:szCs w:val="22"/>
                <w:lang w:val="ro-RO"/>
              </w:rPr>
              <w:t xml:space="preserve">modificarea Hotărârii Guvernului nr.145/2021 cu privire la organizarea </w:t>
            </w:r>
            <w:proofErr w:type="spellStart"/>
            <w:r w:rsidR="001B1B77" w:rsidRPr="002C3FD1">
              <w:rPr>
                <w:sz w:val="22"/>
                <w:szCs w:val="22"/>
                <w:lang w:val="ro-RO"/>
              </w:rPr>
              <w:t>şi</w:t>
            </w:r>
            <w:proofErr w:type="spellEnd"/>
            <w:r w:rsidR="001B1B77" w:rsidRPr="002C3FD1">
              <w:rPr>
                <w:sz w:val="22"/>
                <w:szCs w:val="22"/>
                <w:lang w:val="ro-RO"/>
              </w:rPr>
              <w:t xml:space="preserve"> funcționarea Ministerului Mediului</w:t>
            </w:r>
            <w:r w:rsidR="009300B7">
              <w:rPr>
                <w:sz w:val="22"/>
                <w:szCs w:val="22"/>
                <w:lang w:val="ro-RO"/>
              </w:rPr>
              <w:t>;</w:t>
            </w:r>
          </w:p>
          <w:p w14:paraId="49AB9B53" w14:textId="275DA8BE" w:rsidR="00100CD2" w:rsidRPr="002C3FD1" w:rsidRDefault="00100CD2" w:rsidP="00AB3A7C">
            <w:pPr>
              <w:pStyle w:val="Default"/>
              <w:spacing w:after="120" w:line="360" w:lineRule="auto"/>
              <w:jc w:val="both"/>
              <w:rPr>
                <w:sz w:val="22"/>
                <w:szCs w:val="22"/>
                <w:lang w:val="ro-RO"/>
              </w:rPr>
            </w:pPr>
            <w:r w:rsidRPr="002C3FD1">
              <w:rPr>
                <w:sz w:val="22"/>
                <w:szCs w:val="22"/>
                <w:lang w:val="ro-RO"/>
              </w:rPr>
              <w:t xml:space="preserve">- majorarea efectivului-limită al aparatului central al Ministerului Mediului până </w:t>
            </w:r>
            <w:r w:rsidRPr="002C3FD1">
              <w:rPr>
                <w:color w:val="auto"/>
                <w:sz w:val="22"/>
                <w:szCs w:val="22"/>
                <w:lang w:val="ro-RO"/>
              </w:rPr>
              <w:t xml:space="preserve">la </w:t>
            </w:r>
            <w:r w:rsidR="008F106F" w:rsidRPr="002C3FD1">
              <w:rPr>
                <w:color w:val="auto"/>
                <w:sz w:val="22"/>
                <w:szCs w:val="22"/>
                <w:lang w:val="ro-RO"/>
              </w:rPr>
              <w:t>9</w:t>
            </w:r>
            <w:r w:rsidR="000D3CAB" w:rsidRPr="002C3FD1">
              <w:rPr>
                <w:color w:val="auto"/>
                <w:sz w:val="22"/>
                <w:szCs w:val="22"/>
                <w:lang w:val="ro-RO"/>
              </w:rPr>
              <w:t>6</w:t>
            </w:r>
            <w:r w:rsidR="008F106F" w:rsidRPr="002C3FD1">
              <w:rPr>
                <w:color w:val="auto"/>
                <w:sz w:val="22"/>
                <w:szCs w:val="22"/>
                <w:lang w:val="ro-RO"/>
              </w:rPr>
              <w:t xml:space="preserve"> </w:t>
            </w:r>
            <w:r w:rsidRPr="002C3FD1">
              <w:rPr>
                <w:color w:val="auto"/>
                <w:sz w:val="22"/>
                <w:szCs w:val="22"/>
                <w:lang w:val="ro-RO"/>
              </w:rPr>
              <w:t xml:space="preserve">unități </w:t>
            </w:r>
            <w:r w:rsidRPr="002C3FD1">
              <w:rPr>
                <w:sz w:val="22"/>
                <w:szCs w:val="22"/>
                <w:lang w:val="ro-RO"/>
              </w:rPr>
              <w:t>de personal;</w:t>
            </w:r>
          </w:p>
          <w:p w14:paraId="533B5586" w14:textId="769F2A68" w:rsidR="00C24F82" w:rsidRPr="009300B7" w:rsidRDefault="00100CD2" w:rsidP="00AB3A7C">
            <w:pPr>
              <w:pStyle w:val="Default"/>
              <w:spacing w:after="120" w:line="360" w:lineRule="auto"/>
              <w:jc w:val="both"/>
              <w:rPr>
                <w:sz w:val="22"/>
                <w:szCs w:val="22"/>
                <w:lang w:val="ro-RO"/>
              </w:rPr>
            </w:pPr>
            <w:r w:rsidRPr="002C3FD1">
              <w:rPr>
                <w:sz w:val="22"/>
                <w:szCs w:val="22"/>
                <w:lang w:val="ro-RO"/>
              </w:rPr>
              <w:t xml:space="preserve">- expunerea în redacție nouă </w:t>
            </w:r>
            <w:r w:rsidR="009300B7">
              <w:rPr>
                <w:sz w:val="22"/>
                <w:szCs w:val="22"/>
                <w:lang w:val="ro-RO"/>
              </w:rPr>
              <w:t>a cadrului normativ ce reglementează raporturile juridice între Guvern și autoritățile publice subordonate ministerului mediului</w:t>
            </w:r>
            <w:r w:rsidR="009300B7" w:rsidRPr="009300B7">
              <w:rPr>
                <w:sz w:val="22"/>
                <w:szCs w:val="22"/>
                <w:lang w:val="ro-RO"/>
              </w:rPr>
              <w:t>;</w:t>
            </w:r>
          </w:p>
        </w:tc>
      </w:tr>
      <w:tr w:rsidR="00175F8C" w:rsidRPr="00940701" w14:paraId="3B39F645"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6EB0313B" w14:textId="77777777" w:rsidR="00457A8E" w:rsidRPr="002C3FD1" w:rsidRDefault="00457A8E" w:rsidP="00AB3A7C">
            <w:pPr>
              <w:spacing w:line="360" w:lineRule="auto"/>
              <w:ind w:firstLine="0"/>
              <w:jc w:val="left"/>
              <w:rPr>
                <w:bCs/>
                <w:sz w:val="22"/>
                <w:szCs w:val="22"/>
              </w:rPr>
            </w:pPr>
            <w:r w:rsidRPr="002C3FD1">
              <w:rPr>
                <w:bCs/>
                <w:sz w:val="22"/>
                <w:szCs w:val="22"/>
              </w:rPr>
              <w:t>c) Expuneți opțiunile alternative analizate sau explicați motivul de ce acestea nu au fost luate în considerare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85DA2C2" w14:textId="77777777" w:rsidR="00457A8E" w:rsidRPr="00940701" w:rsidRDefault="00457A8E" w:rsidP="00AB3A7C">
            <w:pPr>
              <w:spacing w:line="360" w:lineRule="auto"/>
              <w:ind w:firstLine="0"/>
              <w:jc w:val="left"/>
              <w:rPr>
                <w:sz w:val="24"/>
                <w:szCs w:val="24"/>
              </w:rPr>
            </w:pPr>
          </w:p>
        </w:tc>
      </w:tr>
      <w:tr w:rsidR="00457A8E" w:rsidRPr="00940701" w14:paraId="59508A2F"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F687D5" w14:textId="4F5DDBB9" w:rsidR="00AB3A7C" w:rsidRPr="00AB3A7C" w:rsidRDefault="00AB3A7C" w:rsidP="00AB3A7C">
            <w:pPr>
              <w:autoSpaceDE w:val="0"/>
              <w:autoSpaceDN w:val="0"/>
              <w:adjustRightInd w:val="0"/>
              <w:spacing w:line="360" w:lineRule="auto"/>
              <w:rPr>
                <w:sz w:val="24"/>
                <w:szCs w:val="24"/>
              </w:rPr>
            </w:pPr>
            <w:r w:rsidRPr="00AB3A7C">
              <w:rPr>
                <w:sz w:val="24"/>
                <w:szCs w:val="24"/>
              </w:rPr>
              <w:t>Urmarea aprobării proiectul de act normativ în vederea „</w:t>
            </w:r>
            <w:proofErr w:type="spellStart"/>
            <w:r w:rsidRPr="00AB3A7C">
              <w:rPr>
                <w:sz w:val="24"/>
                <w:szCs w:val="24"/>
              </w:rPr>
              <w:t>actualizarii</w:t>
            </w:r>
            <w:proofErr w:type="spellEnd"/>
            <w:r w:rsidRPr="00AB3A7C">
              <w:rPr>
                <w:sz w:val="24"/>
                <w:szCs w:val="24"/>
              </w:rPr>
              <w:t xml:space="preserve"> cadrului normativ aferent managementului resurselor umane” întru realizarea </w:t>
            </w:r>
            <w:proofErr w:type="spellStart"/>
            <w:r w:rsidRPr="00AB3A7C">
              <w:rPr>
                <w:sz w:val="24"/>
                <w:szCs w:val="24"/>
              </w:rPr>
              <w:t>prioritatilor</w:t>
            </w:r>
            <w:proofErr w:type="spellEnd"/>
            <w:r w:rsidRPr="00AB3A7C">
              <w:rPr>
                <w:sz w:val="24"/>
                <w:szCs w:val="24"/>
              </w:rPr>
              <w:t xml:space="preserve"> Guvernului în acest domeniu prin integrarea </w:t>
            </w:r>
            <w:proofErr w:type="spellStart"/>
            <w:r w:rsidRPr="00AB3A7C">
              <w:rPr>
                <w:sz w:val="24"/>
                <w:szCs w:val="24"/>
              </w:rPr>
              <w:t>abordarilor</w:t>
            </w:r>
            <w:proofErr w:type="spellEnd"/>
            <w:r w:rsidRPr="00AB3A7C">
              <w:rPr>
                <w:sz w:val="24"/>
                <w:szCs w:val="24"/>
              </w:rPr>
              <w:t xml:space="preserve"> moderne în sistemul național privind managementul funcției publice și a </w:t>
            </w:r>
            <w:proofErr w:type="spellStart"/>
            <w:r w:rsidRPr="00AB3A7C">
              <w:rPr>
                <w:sz w:val="24"/>
                <w:szCs w:val="24"/>
              </w:rPr>
              <w:t>functionarilor</w:t>
            </w:r>
            <w:proofErr w:type="spellEnd"/>
            <w:r w:rsidRPr="00AB3A7C">
              <w:rPr>
                <w:sz w:val="24"/>
                <w:szCs w:val="24"/>
              </w:rPr>
              <w:t xml:space="preserve"> publici, bazate pe standardele europene și experiența </w:t>
            </w:r>
            <w:proofErr w:type="spellStart"/>
            <w:r w:rsidRPr="00AB3A7C">
              <w:rPr>
                <w:sz w:val="24"/>
                <w:szCs w:val="24"/>
              </w:rPr>
              <w:t>farilor</w:t>
            </w:r>
            <w:proofErr w:type="spellEnd"/>
            <w:r w:rsidRPr="00AB3A7C">
              <w:rPr>
                <w:sz w:val="24"/>
                <w:szCs w:val="24"/>
              </w:rPr>
              <w:t xml:space="preserve"> membre ale </w:t>
            </w:r>
            <w:proofErr w:type="spellStart"/>
            <w:r w:rsidRPr="00AB3A7C">
              <w:rPr>
                <w:sz w:val="24"/>
                <w:szCs w:val="24"/>
              </w:rPr>
              <w:t>Organizafiei</w:t>
            </w:r>
            <w:proofErr w:type="spellEnd"/>
            <w:r w:rsidRPr="00AB3A7C">
              <w:rPr>
                <w:sz w:val="24"/>
                <w:szCs w:val="24"/>
              </w:rPr>
              <w:t xml:space="preserve"> pentru Cooperare și Dezvoltare Economică (OECD). </w:t>
            </w:r>
            <w:proofErr w:type="spellStart"/>
            <w:r w:rsidRPr="00AB3A7C">
              <w:rPr>
                <w:sz w:val="24"/>
                <w:szCs w:val="24"/>
                <w:lang w:val="en-US"/>
              </w:rPr>
              <w:t>Modificările</w:t>
            </w:r>
            <w:proofErr w:type="spellEnd"/>
            <w:r w:rsidRPr="00AB3A7C">
              <w:rPr>
                <w:sz w:val="24"/>
                <w:szCs w:val="24"/>
                <w:lang w:val="en-US"/>
              </w:rPr>
              <w:t xml:space="preserve"> </w:t>
            </w:r>
            <w:proofErr w:type="spellStart"/>
            <w:r w:rsidRPr="00AB3A7C">
              <w:rPr>
                <w:sz w:val="24"/>
                <w:szCs w:val="24"/>
                <w:lang w:val="en-US"/>
              </w:rPr>
              <w:t>propuse</w:t>
            </w:r>
            <w:proofErr w:type="spellEnd"/>
            <w:r w:rsidRPr="00AB3A7C">
              <w:rPr>
                <w:sz w:val="24"/>
                <w:szCs w:val="24"/>
                <w:lang w:val="en-US"/>
              </w:rPr>
              <w:t xml:space="preserve"> au </w:t>
            </w:r>
            <w:proofErr w:type="spellStart"/>
            <w:r w:rsidRPr="00AB3A7C">
              <w:rPr>
                <w:sz w:val="24"/>
                <w:szCs w:val="24"/>
                <w:lang w:val="en-US"/>
              </w:rPr>
              <w:t>fost</w:t>
            </w:r>
            <w:proofErr w:type="spellEnd"/>
            <w:r w:rsidRPr="00AB3A7C">
              <w:rPr>
                <w:sz w:val="24"/>
                <w:szCs w:val="24"/>
                <w:lang w:val="en-US"/>
              </w:rPr>
              <w:t xml:space="preserve"> elaborate </w:t>
            </w:r>
            <w:proofErr w:type="spellStart"/>
            <w:r w:rsidRPr="00AB3A7C">
              <w:rPr>
                <w:sz w:val="24"/>
                <w:szCs w:val="24"/>
                <w:lang w:val="en-US"/>
              </w:rPr>
              <w:t>urmare</w:t>
            </w:r>
            <w:proofErr w:type="spellEnd"/>
            <w:r w:rsidRPr="00AB3A7C">
              <w:rPr>
                <w:sz w:val="24"/>
                <w:szCs w:val="24"/>
                <w:lang w:val="en-US"/>
              </w:rPr>
              <w:t xml:space="preserve"> a </w:t>
            </w:r>
            <w:proofErr w:type="spellStart"/>
            <w:r w:rsidRPr="00AB3A7C">
              <w:rPr>
                <w:sz w:val="24"/>
                <w:szCs w:val="24"/>
                <w:lang w:val="en-US"/>
              </w:rPr>
              <w:t>examinării</w:t>
            </w:r>
            <w:proofErr w:type="spellEnd"/>
            <w:r w:rsidRPr="00AB3A7C">
              <w:rPr>
                <w:sz w:val="24"/>
                <w:szCs w:val="24"/>
                <w:lang w:val="en-US"/>
              </w:rPr>
              <w:t xml:space="preserve"> </w:t>
            </w:r>
            <w:proofErr w:type="spellStart"/>
            <w:r w:rsidRPr="00AB3A7C">
              <w:rPr>
                <w:sz w:val="24"/>
                <w:szCs w:val="24"/>
                <w:lang w:val="en-US"/>
              </w:rPr>
              <w:t>recomandărilor</w:t>
            </w:r>
            <w:proofErr w:type="spellEnd"/>
            <w:r w:rsidRPr="00AB3A7C">
              <w:rPr>
                <w:sz w:val="24"/>
                <w:szCs w:val="24"/>
                <w:lang w:val="en-US"/>
              </w:rPr>
              <w:t xml:space="preserve"> </w:t>
            </w:r>
            <w:proofErr w:type="spellStart"/>
            <w:r w:rsidRPr="00AB3A7C">
              <w:rPr>
                <w:sz w:val="24"/>
                <w:szCs w:val="24"/>
                <w:lang w:val="en-US"/>
              </w:rPr>
              <w:t>prezentate</w:t>
            </w:r>
            <w:proofErr w:type="spellEnd"/>
            <w:r w:rsidRPr="00AB3A7C">
              <w:rPr>
                <w:sz w:val="24"/>
                <w:szCs w:val="24"/>
                <w:lang w:val="en-US"/>
              </w:rPr>
              <w:t xml:space="preserve"> </w:t>
            </w:r>
            <w:proofErr w:type="spellStart"/>
            <w:r w:rsidRPr="00AB3A7C">
              <w:rPr>
                <w:sz w:val="24"/>
                <w:szCs w:val="24"/>
                <w:lang w:val="en-US"/>
              </w:rPr>
              <w:t>Guvernului</w:t>
            </w:r>
            <w:proofErr w:type="spellEnd"/>
            <w:r w:rsidRPr="00AB3A7C">
              <w:rPr>
                <w:sz w:val="24"/>
                <w:szCs w:val="24"/>
                <w:lang w:val="en-US"/>
              </w:rPr>
              <w:t xml:space="preserve"> </w:t>
            </w:r>
            <w:proofErr w:type="spellStart"/>
            <w:r w:rsidRPr="00AB3A7C">
              <w:rPr>
                <w:sz w:val="24"/>
                <w:szCs w:val="24"/>
                <w:lang w:val="en-US"/>
              </w:rPr>
              <w:t>ce</w:t>
            </w:r>
            <w:proofErr w:type="spellEnd"/>
            <w:r w:rsidRPr="00AB3A7C">
              <w:rPr>
                <w:sz w:val="24"/>
                <w:szCs w:val="24"/>
                <w:lang w:val="en-US"/>
              </w:rPr>
              <w:t xml:space="preserve"> se </w:t>
            </w:r>
            <w:proofErr w:type="spellStart"/>
            <w:r w:rsidRPr="00AB3A7C">
              <w:rPr>
                <w:sz w:val="24"/>
                <w:szCs w:val="24"/>
                <w:lang w:val="en-US"/>
              </w:rPr>
              <w:t>regasesc</w:t>
            </w:r>
            <w:proofErr w:type="spellEnd"/>
            <w:r w:rsidRPr="00AB3A7C">
              <w:rPr>
                <w:sz w:val="24"/>
                <w:szCs w:val="24"/>
                <w:lang w:val="en-US"/>
              </w:rPr>
              <w:t xml:space="preserve"> </w:t>
            </w:r>
            <w:proofErr w:type="spellStart"/>
            <w:r w:rsidRPr="00AB3A7C">
              <w:rPr>
                <w:sz w:val="24"/>
                <w:szCs w:val="24"/>
                <w:lang w:val="en-US"/>
              </w:rPr>
              <w:t>în</w:t>
            </w:r>
            <w:proofErr w:type="spellEnd"/>
            <w:r w:rsidRPr="00AB3A7C">
              <w:rPr>
                <w:sz w:val="24"/>
                <w:szCs w:val="24"/>
                <w:lang w:val="en-US"/>
              </w:rPr>
              <w:t xml:space="preserve"> </w:t>
            </w:r>
            <w:proofErr w:type="spellStart"/>
            <w:r w:rsidRPr="00AB3A7C">
              <w:rPr>
                <w:sz w:val="24"/>
                <w:szCs w:val="24"/>
                <w:lang w:val="en-US"/>
              </w:rPr>
              <w:t>raportul</w:t>
            </w:r>
            <w:proofErr w:type="spellEnd"/>
            <w:r w:rsidRPr="00AB3A7C">
              <w:rPr>
                <w:sz w:val="24"/>
                <w:szCs w:val="24"/>
                <w:lang w:val="en-US"/>
              </w:rPr>
              <w:t xml:space="preserve"> SIGMA (Support for Improvement </w:t>
            </w:r>
            <w:proofErr w:type="spellStart"/>
            <w:r w:rsidRPr="00AB3A7C">
              <w:rPr>
                <w:sz w:val="24"/>
                <w:szCs w:val="24"/>
                <w:lang w:val="en-US"/>
              </w:rPr>
              <w:t>în</w:t>
            </w:r>
            <w:proofErr w:type="spellEnd"/>
            <w:r w:rsidRPr="00AB3A7C">
              <w:rPr>
                <w:sz w:val="24"/>
                <w:szCs w:val="24"/>
                <w:lang w:val="en-US"/>
              </w:rPr>
              <w:t xml:space="preserve"> Governance and Management) </w:t>
            </w:r>
            <w:proofErr w:type="spellStart"/>
            <w:r w:rsidRPr="00AB3A7C">
              <w:rPr>
                <w:sz w:val="24"/>
                <w:szCs w:val="24"/>
                <w:lang w:val="en-US"/>
              </w:rPr>
              <w:t>prezentat</w:t>
            </w:r>
            <w:proofErr w:type="spellEnd"/>
            <w:r w:rsidRPr="00AB3A7C">
              <w:rPr>
                <w:sz w:val="24"/>
                <w:szCs w:val="24"/>
                <w:lang w:val="en-US"/>
              </w:rPr>
              <w:t xml:space="preserve"> la 24 </w:t>
            </w:r>
            <w:proofErr w:type="spellStart"/>
            <w:r w:rsidRPr="00AB3A7C">
              <w:rPr>
                <w:sz w:val="24"/>
                <w:szCs w:val="24"/>
                <w:lang w:val="en-US"/>
              </w:rPr>
              <w:t>octombrie</w:t>
            </w:r>
            <w:proofErr w:type="spellEnd"/>
            <w:r w:rsidRPr="00AB3A7C">
              <w:rPr>
                <w:sz w:val="24"/>
                <w:szCs w:val="24"/>
                <w:lang w:val="en-US"/>
              </w:rPr>
              <w:t xml:space="preserve"> 2023.</w:t>
            </w:r>
          </w:p>
          <w:p w14:paraId="58C5C833" w14:textId="77777777" w:rsidR="00AB3A7C" w:rsidRPr="00AB3A7C" w:rsidRDefault="00AB3A7C" w:rsidP="00AB3A7C">
            <w:pPr>
              <w:autoSpaceDE w:val="0"/>
              <w:autoSpaceDN w:val="0"/>
              <w:adjustRightInd w:val="0"/>
              <w:spacing w:line="360" w:lineRule="auto"/>
              <w:rPr>
                <w:sz w:val="24"/>
                <w:szCs w:val="24"/>
                <w:lang w:val="es-ES"/>
              </w:rPr>
            </w:pPr>
            <w:r w:rsidRPr="00AB3A7C">
              <w:rPr>
                <w:sz w:val="24"/>
                <w:szCs w:val="24"/>
                <w:lang w:val="es-ES"/>
              </w:rPr>
              <w:t>Astfel, în scopul asigurării procesului de planificare, elaborare, monitorizare și evaluare a documentelor de politici publice și a documentelor de planificare, în vederea creșterii eficienței și eficacității politicilor publice și asigurării alinierii politicilor sectoriale la standardele și cerințele de aderare la Uniunea Europeană în domeniile de activitate atribuite în competența MM.</w:t>
            </w:r>
          </w:p>
          <w:p w14:paraId="0F0F4ED9" w14:textId="2CACA65F" w:rsidR="001A70F3" w:rsidRPr="00AB3A7C" w:rsidRDefault="00AB3A7C" w:rsidP="00AB3A7C">
            <w:pPr>
              <w:spacing w:before="120" w:after="120" w:line="360" w:lineRule="auto"/>
              <w:rPr>
                <w:color w:val="333333"/>
                <w:sz w:val="24"/>
                <w:szCs w:val="24"/>
                <w:lang w:val="ro-MD" w:eastAsia="ro-MD"/>
              </w:rPr>
            </w:pPr>
            <w:r w:rsidRPr="00AB3A7C">
              <w:rPr>
                <w:sz w:val="24"/>
                <w:szCs w:val="24"/>
                <w:lang w:val="es-ES"/>
              </w:rPr>
              <w:t xml:space="preserve">Astfel, cadrul normativ urmează a fi ajustat, ținând cont de necesitatea executării cerințelor stabilite la art. 8 alin. (2), lit. c) al Legii nr. 158/2008 </w:t>
            </w:r>
            <w:proofErr w:type="spellStart"/>
            <w:r w:rsidRPr="00AB3A7C">
              <w:rPr>
                <w:sz w:val="24"/>
                <w:szCs w:val="24"/>
                <w:lang w:val="es-ES"/>
              </w:rPr>
              <w:t>cu</w:t>
            </w:r>
            <w:proofErr w:type="spellEnd"/>
            <w:r w:rsidRPr="00AB3A7C">
              <w:rPr>
                <w:color w:val="333333"/>
                <w:sz w:val="24"/>
                <w:szCs w:val="24"/>
                <w:lang w:val="ro-MD" w:eastAsia="ro-MD"/>
              </w:rPr>
              <w:t xml:space="preserve"> cu privire la </w:t>
            </w:r>
            <w:proofErr w:type="spellStart"/>
            <w:r w:rsidRPr="00AB3A7C">
              <w:rPr>
                <w:color w:val="333333"/>
                <w:sz w:val="24"/>
                <w:szCs w:val="24"/>
                <w:lang w:val="ro-MD" w:eastAsia="ro-MD"/>
              </w:rPr>
              <w:t>funcţia</w:t>
            </w:r>
            <w:proofErr w:type="spellEnd"/>
            <w:r w:rsidRPr="00AB3A7C">
              <w:rPr>
                <w:color w:val="333333"/>
                <w:sz w:val="24"/>
                <w:szCs w:val="24"/>
                <w:lang w:val="ro-MD" w:eastAsia="ro-MD"/>
              </w:rPr>
              <w:t xml:space="preserve"> publică </w:t>
            </w:r>
            <w:proofErr w:type="spellStart"/>
            <w:r w:rsidRPr="00AB3A7C">
              <w:rPr>
                <w:color w:val="333333"/>
                <w:sz w:val="24"/>
                <w:szCs w:val="24"/>
                <w:lang w:val="ro-MD" w:eastAsia="ro-MD"/>
              </w:rPr>
              <w:t>şi</w:t>
            </w:r>
            <w:proofErr w:type="spellEnd"/>
            <w:r w:rsidRPr="00AB3A7C">
              <w:rPr>
                <w:color w:val="333333"/>
                <w:sz w:val="24"/>
                <w:szCs w:val="24"/>
                <w:lang w:val="ro-MD" w:eastAsia="ro-MD"/>
              </w:rPr>
              <w:t xml:space="preserve"> statutul funcționarului public, </w:t>
            </w:r>
            <w:proofErr w:type="spellStart"/>
            <w:r w:rsidRPr="00AB3A7C">
              <w:rPr>
                <w:color w:val="333333"/>
                <w:sz w:val="24"/>
                <w:szCs w:val="24"/>
                <w:lang w:val="ro-MD" w:eastAsia="ro-MD"/>
              </w:rPr>
              <w:t>corobărînd</w:t>
            </w:r>
            <w:proofErr w:type="spellEnd"/>
            <w:r w:rsidRPr="00AB3A7C">
              <w:rPr>
                <w:color w:val="333333"/>
                <w:sz w:val="24"/>
                <w:szCs w:val="24"/>
                <w:lang w:val="ro-MD" w:eastAsia="ro-MD"/>
              </w:rPr>
              <w:t xml:space="preserve"> cu prevederile </w:t>
            </w:r>
            <w:proofErr w:type="spellStart"/>
            <w:r w:rsidRPr="00AB3A7C">
              <w:rPr>
                <w:b/>
                <w:bCs/>
                <w:color w:val="000000"/>
                <w:sz w:val="24"/>
                <w:szCs w:val="24"/>
                <w:shd w:val="clear" w:color="auto" w:fill="FFFFFF"/>
              </w:rPr>
              <w:t>Art.XXV</w:t>
            </w:r>
            <w:proofErr w:type="spellEnd"/>
            <w:r w:rsidRPr="00AB3A7C">
              <w:rPr>
                <w:b/>
                <w:bCs/>
                <w:color w:val="000000"/>
                <w:sz w:val="24"/>
                <w:szCs w:val="24"/>
                <w:shd w:val="clear" w:color="auto" w:fill="FFFFFF"/>
              </w:rPr>
              <w:t>.</w:t>
            </w:r>
            <w:r w:rsidRPr="00AB3A7C">
              <w:rPr>
                <w:color w:val="000000"/>
                <w:sz w:val="24"/>
                <w:szCs w:val="24"/>
                <w:shd w:val="clear" w:color="auto" w:fill="FFFFFF"/>
              </w:rPr>
              <w:t xml:space="preserve"> – (1) În scopul executării prevederilor </w:t>
            </w:r>
            <w:proofErr w:type="spellStart"/>
            <w:r w:rsidRPr="00AB3A7C">
              <w:rPr>
                <w:color w:val="000000"/>
                <w:sz w:val="24"/>
                <w:szCs w:val="24"/>
                <w:shd w:val="clear" w:color="auto" w:fill="FFFFFF"/>
              </w:rPr>
              <w:t>art.VIII</w:t>
            </w:r>
            <w:proofErr w:type="spellEnd"/>
            <w:r w:rsidRPr="00AB3A7C">
              <w:rPr>
                <w:color w:val="000000"/>
                <w:sz w:val="24"/>
                <w:szCs w:val="24"/>
                <w:shd w:val="clear" w:color="auto" w:fill="FFFFFF"/>
              </w:rPr>
              <w:t xml:space="preserve"> pct.5 din prezenta lege, </w:t>
            </w:r>
            <w:proofErr w:type="spellStart"/>
            <w:r w:rsidRPr="00AB3A7C">
              <w:rPr>
                <w:color w:val="000000"/>
                <w:sz w:val="24"/>
                <w:szCs w:val="24"/>
                <w:shd w:val="clear" w:color="auto" w:fill="FFFFFF"/>
              </w:rPr>
              <w:t>funcţionarii</w:t>
            </w:r>
            <w:proofErr w:type="spellEnd"/>
            <w:r w:rsidRPr="00AB3A7C">
              <w:rPr>
                <w:color w:val="000000"/>
                <w:sz w:val="24"/>
                <w:szCs w:val="24"/>
                <w:shd w:val="clear" w:color="auto" w:fill="FFFFFF"/>
              </w:rPr>
              <w:t xml:space="preserve"> publici de conducere care </w:t>
            </w:r>
            <w:proofErr w:type="spellStart"/>
            <w:r w:rsidRPr="00AB3A7C">
              <w:rPr>
                <w:color w:val="000000"/>
                <w:sz w:val="24"/>
                <w:szCs w:val="24"/>
                <w:shd w:val="clear" w:color="auto" w:fill="FFFFFF"/>
              </w:rPr>
              <w:t>deţin</w:t>
            </w:r>
            <w:proofErr w:type="spellEnd"/>
            <w:r w:rsidRPr="00AB3A7C">
              <w:rPr>
                <w:color w:val="000000"/>
                <w:sz w:val="24"/>
                <w:szCs w:val="24"/>
                <w:shd w:val="clear" w:color="auto" w:fill="FFFFFF"/>
              </w:rPr>
              <w:t xml:space="preserve"> </w:t>
            </w:r>
            <w:proofErr w:type="spellStart"/>
            <w:r w:rsidRPr="00AB3A7C">
              <w:rPr>
                <w:color w:val="000000"/>
                <w:sz w:val="24"/>
                <w:szCs w:val="24"/>
                <w:shd w:val="clear" w:color="auto" w:fill="FFFFFF"/>
              </w:rPr>
              <w:t>funcţia</w:t>
            </w:r>
            <w:proofErr w:type="spellEnd"/>
            <w:r w:rsidRPr="00AB3A7C">
              <w:rPr>
                <w:color w:val="000000"/>
                <w:sz w:val="24"/>
                <w:szCs w:val="24"/>
                <w:shd w:val="clear" w:color="auto" w:fill="FFFFFF"/>
              </w:rPr>
              <w:t xml:space="preserve"> de conducător </w:t>
            </w:r>
            <w:proofErr w:type="spellStart"/>
            <w:r w:rsidRPr="00AB3A7C">
              <w:rPr>
                <w:color w:val="000000"/>
                <w:sz w:val="24"/>
                <w:szCs w:val="24"/>
                <w:shd w:val="clear" w:color="auto" w:fill="FFFFFF"/>
              </w:rPr>
              <w:t>şi</w:t>
            </w:r>
            <w:proofErr w:type="spellEnd"/>
            <w:r w:rsidRPr="00AB3A7C">
              <w:rPr>
                <w:color w:val="000000"/>
                <w:sz w:val="24"/>
                <w:szCs w:val="24"/>
                <w:shd w:val="clear" w:color="auto" w:fill="FFFFFF"/>
              </w:rPr>
              <w:t xml:space="preserve"> adjunct al conducătorului ai </w:t>
            </w:r>
            <w:proofErr w:type="spellStart"/>
            <w:r w:rsidRPr="00AB3A7C">
              <w:rPr>
                <w:color w:val="000000"/>
                <w:sz w:val="24"/>
                <w:szCs w:val="24"/>
                <w:shd w:val="clear" w:color="auto" w:fill="FFFFFF"/>
              </w:rPr>
              <w:t>autorităţii</w:t>
            </w:r>
            <w:proofErr w:type="spellEnd"/>
            <w:r w:rsidRPr="00AB3A7C">
              <w:rPr>
                <w:color w:val="000000"/>
                <w:sz w:val="24"/>
                <w:szCs w:val="24"/>
                <w:shd w:val="clear" w:color="auto" w:fill="FFFFFF"/>
              </w:rPr>
              <w:t xml:space="preserve"> administrative din subordinea ministerului, cu </w:t>
            </w:r>
            <w:proofErr w:type="spellStart"/>
            <w:r w:rsidRPr="00AB3A7C">
              <w:rPr>
                <w:color w:val="000000"/>
                <w:sz w:val="24"/>
                <w:szCs w:val="24"/>
                <w:shd w:val="clear" w:color="auto" w:fill="FFFFFF"/>
              </w:rPr>
              <w:t>excepţia</w:t>
            </w:r>
            <w:proofErr w:type="spellEnd"/>
            <w:r w:rsidRPr="00AB3A7C">
              <w:rPr>
                <w:color w:val="000000"/>
                <w:sz w:val="24"/>
                <w:szCs w:val="24"/>
                <w:shd w:val="clear" w:color="auto" w:fill="FFFFFF"/>
              </w:rPr>
              <w:t xml:space="preserve"> cazurilor expres prevăzute de legea specială, vor exercita temporar </w:t>
            </w:r>
            <w:proofErr w:type="spellStart"/>
            <w:r w:rsidRPr="00AB3A7C">
              <w:rPr>
                <w:color w:val="000000"/>
                <w:sz w:val="24"/>
                <w:szCs w:val="24"/>
                <w:shd w:val="clear" w:color="auto" w:fill="FFFFFF"/>
              </w:rPr>
              <w:t>atribuţiile</w:t>
            </w:r>
            <w:proofErr w:type="spellEnd"/>
            <w:r w:rsidRPr="00AB3A7C">
              <w:rPr>
                <w:color w:val="000000"/>
                <w:sz w:val="24"/>
                <w:szCs w:val="24"/>
                <w:shd w:val="clear" w:color="auto" w:fill="FFFFFF"/>
              </w:rPr>
              <w:t xml:space="preserve"> persoanei cu </w:t>
            </w:r>
            <w:proofErr w:type="spellStart"/>
            <w:r w:rsidRPr="00AB3A7C">
              <w:rPr>
                <w:color w:val="000000"/>
                <w:sz w:val="24"/>
                <w:szCs w:val="24"/>
                <w:shd w:val="clear" w:color="auto" w:fill="FFFFFF"/>
              </w:rPr>
              <w:t>funcţie</w:t>
            </w:r>
            <w:proofErr w:type="spellEnd"/>
            <w:r w:rsidRPr="00AB3A7C">
              <w:rPr>
                <w:color w:val="000000"/>
                <w:sz w:val="24"/>
                <w:szCs w:val="24"/>
                <w:shd w:val="clear" w:color="auto" w:fill="FFFFFF"/>
              </w:rPr>
              <w:t xml:space="preserve"> de demnitate publică </w:t>
            </w:r>
            <w:proofErr w:type="spellStart"/>
            <w:r w:rsidRPr="00AB3A7C">
              <w:rPr>
                <w:color w:val="000000"/>
                <w:sz w:val="24"/>
                <w:szCs w:val="24"/>
                <w:shd w:val="clear" w:color="auto" w:fill="FFFFFF"/>
              </w:rPr>
              <w:t>şi</w:t>
            </w:r>
            <w:proofErr w:type="spellEnd"/>
            <w:r w:rsidRPr="00AB3A7C">
              <w:rPr>
                <w:color w:val="000000"/>
                <w:sz w:val="24"/>
                <w:szCs w:val="24"/>
                <w:shd w:val="clear" w:color="auto" w:fill="FFFFFF"/>
              </w:rPr>
              <w:t xml:space="preserve"> </w:t>
            </w:r>
            <w:proofErr w:type="spellStart"/>
            <w:r w:rsidRPr="00AB3A7C">
              <w:rPr>
                <w:color w:val="000000"/>
                <w:sz w:val="24"/>
                <w:szCs w:val="24"/>
                <w:shd w:val="clear" w:color="auto" w:fill="FFFFFF"/>
              </w:rPr>
              <w:t>atribuţiile</w:t>
            </w:r>
            <w:proofErr w:type="spellEnd"/>
            <w:r w:rsidRPr="00AB3A7C">
              <w:rPr>
                <w:color w:val="000000"/>
                <w:sz w:val="24"/>
                <w:szCs w:val="24"/>
                <w:shd w:val="clear" w:color="auto" w:fill="FFFFFF"/>
              </w:rPr>
              <w:t xml:space="preserve"> </w:t>
            </w:r>
            <w:proofErr w:type="spellStart"/>
            <w:r w:rsidRPr="00AB3A7C">
              <w:rPr>
                <w:color w:val="000000"/>
                <w:sz w:val="24"/>
                <w:szCs w:val="24"/>
                <w:shd w:val="clear" w:color="auto" w:fill="FFFFFF"/>
              </w:rPr>
              <w:t>funcţiei</w:t>
            </w:r>
            <w:proofErr w:type="spellEnd"/>
            <w:r w:rsidRPr="00AB3A7C">
              <w:rPr>
                <w:color w:val="000000"/>
                <w:sz w:val="24"/>
                <w:szCs w:val="24"/>
                <w:shd w:val="clear" w:color="auto" w:fill="FFFFFF"/>
              </w:rPr>
              <w:t xml:space="preserve"> publice de conducere de nivel superior până la numirea persoanei cu </w:t>
            </w:r>
            <w:proofErr w:type="spellStart"/>
            <w:r w:rsidRPr="00AB3A7C">
              <w:rPr>
                <w:color w:val="000000"/>
                <w:sz w:val="24"/>
                <w:szCs w:val="24"/>
                <w:shd w:val="clear" w:color="auto" w:fill="FFFFFF"/>
              </w:rPr>
              <w:t>funcţie</w:t>
            </w:r>
            <w:proofErr w:type="spellEnd"/>
            <w:r w:rsidRPr="00AB3A7C">
              <w:rPr>
                <w:color w:val="000000"/>
                <w:sz w:val="24"/>
                <w:szCs w:val="24"/>
                <w:shd w:val="clear" w:color="auto" w:fill="FFFFFF"/>
              </w:rPr>
              <w:t xml:space="preserve"> de demnitate publică </w:t>
            </w:r>
            <w:proofErr w:type="spellStart"/>
            <w:r w:rsidRPr="00AB3A7C">
              <w:rPr>
                <w:color w:val="000000"/>
                <w:sz w:val="24"/>
                <w:szCs w:val="24"/>
                <w:shd w:val="clear" w:color="auto" w:fill="FFFFFF"/>
              </w:rPr>
              <w:t>şi</w:t>
            </w:r>
            <w:proofErr w:type="spellEnd"/>
            <w:r w:rsidRPr="00AB3A7C">
              <w:rPr>
                <w:color w:val="000000"/>
                <w:sz w:val="24"/>
                <w:szCs w:val="24"/>
                <w:shd w:val="clear" w:color="auto" w:fill="FFFFFF"/>
              </w:rPr>
              <w:t xml:space="preserve"> a </w:t>
            </w:r>
            <w:proofErr w:type="spellStart"/>
            <w:r w:rsidRPr="00AB3A7C">
              <w:rPr>
                <w:color w:val="000000"/>
                <w:sz w:val="24"/>
                <w:szCs w:val="24"/>
                <w:shd w:val="clear" w:color="auto" w:fill="FFFFFF"/>
              </w:rPr>
              <w:t>funcţionarului</w:t>
            </w:r>
            <w:proofErr w:type="spellEnd"/>
            <w:r w:rsidRPr="00AB3A7C">
              <w:rPr>
                <w:color w:val="000000"/>
                <w:sz w:val="24"/>
                <w:szCs w:val="24"/>
                <w:shd w:val="clear" w:color="auto" w:fill="FFFFFF"/>
              </w:rPr>
              <w:t xml:space="preserve"> public de conducere de nivel superior, în </w:t>
            </w:r>
            <w:proofErr w:type="spellStart"/>
            <w:r w:rsidRPr="00AB3A7C">
              <w:rPr>
                <w:color w:val="000000"/>
                <w:sz w:val="24"/>
                <w:szCs w:val="24"/>
                <w:shd w:val="clear" w:color="auto" w:fill="FFFFFF"/>
              </w:rPr>
              <w:t>condiţiile</w:t>
            </w:r>
            <w:proofErr w:type="spellEnd"/>
            <w:r w:rsidRPr="00AB3A7C">
              <w:rPr>
                <w:color w:val="000000"/>
                <w:sz w:val="24"/>
                <w:szCs w:val="24"/>
                <w:shd w:val="clear" w:color="auto" w:fill="FFFFFF"/>
              </w:rPr>
              <w:t xml:space="preserve"> prezentei legi. Eliberarea </w:t>
            </w:r>
            <w:proofErr w:type="spellStart"/>
            <w:r w:rsidRPr="00AB3A7C">
              <w:rPr>
                <w:color w:val="000000"/>
                <w:sz w:val="24"/>
                <w:szCs w:val="24"/>
                <w:shd w:val="clear" w:color="auto" w:fill="FFFFFF"/>
              </w:rPr>
              <w:t>funcţionarilor</w:t>
            </w:r>
            <w:proofErr w:type="spellEnd"/>
            <w:r w:rsidRPr="00AB3A7C">
              <w:rPr>
                <w:color w:val="000000"/>
                <w:sz w:val="24"/>
                <w:szCs w:val="24"/>
                <w:shd w:val="clear" w:color="auto" w:fill="FFFFFF"/>
              </w:rPr>
              <w:t xml:space="preserve"> publici de conducere are loc conform prevederilor art.63 alin.(4) din </w:t>
            </w:r>
            <w:hyperlink r:id="rId14" w:tgtFrame="_blank" w:history="1">
              <w:r w:rsidRPr="00AB3A7C">
                <w:rPr>
                  <w:color w:val="000080"/>
                  <w:sz w:val="24"/>
                  <w:szCs w:val="24"/>
                  <w:u w:val="single"/>
                  <w:shd w:val="clear" w:color="auto" w:fill="FFFFFF"/>
                </w:rPr>
                <w:t>Legea nr.158/2008</w:t>
              </w:r>
            </w:hyperlink>
            <w:r w:rsidRPr="00AB3A7C">
              <w:rPr>
                <w:color w:val="000000"/>
                <w:sz w:val="24"/>
                <w:szCs w:val="24"/>
                <w:shd w:val="clear" w:color="auto" w:fill="FFFFFF"/>
              </w:rPr>
              <w:t xml:space="preserve"> cu privire la </w:t>
            </w:r>
            <w:proofErr w:type="spellStart"/>
            <w:r w:rsidRPr="00AB3A7C">
              <w:rPr>
                <w:color w:val="000000"/>
                <w:sz w:val="24"/>
                <w:szCs w:val="24"/>
                <w:shd w:val="clear" w:color="auto" w:fill="FFFFFF"/>
              </w:rPr>
              <w:t>funcţia</w:t>
            </w:r>
            <w:proofErr w:type="spellEnd"/>
            <w:r w:rsidRPr="00AB3A7C">
              <w:rPr>
                <w:color w:val="000000"/>
                <w:sz w:val="24"/>
                <w:szCs w:val="24"/>
                <w:shd w:val="clear" w:color="auto" w:fill="FFFFFF"/>
              </w:rPr>
              <w:t xml:space="preserve"> publică </w:t>
            </w:r>
            <w:proofErr w:type="spellStart"/>
            <w:r w:rsidRPr="00AB3A7C">
              <w:rPr>
                <w:color w:val="000000"/>
                <w:sz w:val="24"/>
                <w:szCs w:val="24"/>
                <w:shd w:val="clear" w:color="auto" w:fill="FFFFFF"/>
              </w:rPr>
              <w:t>şi</w:t>
            </w:r>
            <w:proofErr w:type="spellEnd"/>
            <w:r w:rsidRPr="00AB3A7C">
              <w:rPr>
                <w:color w:val="000000"/>
                <w:sz w:val="24"/>
                <w:szCs w:val="24"/>
                <w:shd w:val="clear" w:color="auto" w:fill="FFFFFF"/>
              </w:rPr>
              <w:t xml:space="preserve"> statutul </w:t>
            </w:r>
            <w:proofErr w:type="spellStart"/>
            <w:r w:rsidRPr="00AB3A7C">
              <w:rPr>
                <w:color w:val="000000"/>
                <w:sz w:val="24"/>
                <w:szCs w:val="24"/>
                <w:shd w:val="clear" w:color="auto" w:fill="FFFFFF"/>
              </w:rPr>
              <w:t>funcţionarului</w:t>
            </w:r>
            <w:proofErr w:type="spellEnd"/>
            <w:r w:rsidRPr="00AB3A7C">
              <w:rPr>
                <w:color w:val="000000"/>
                <w:sz w:val="24"/>
                <w:szCs w:val="24"/>
                <w:shd w:val="clear" w:color="auto" w:fill="FFFFFF"/>
              </w:rPr>
              <w:t xml:space="preserve"> public, și (8) Guvernul, în termen de 3 luni de la data intrării în vigoare a prezentei legi, va aduce actele sale normative în </w:t>
            </w:r>
            <w:proofErr w:type="spellStart"/>
            <w:r w:rsidRPr="00AB3A7C">
              <w:rPr>
                <w:color w:val="000000"/>
                <w:sz w:val="24"/>
                <w:szCs w:val="24"/>
                <w:shd w:val="clear" w:color="auto" w:fill="FFFFFF"/>
              </w:rPr>
              <w:t>concordanţă</w:t>
            </w:r>
            <w:proofErr w:type="spellEnd"/>
            <w:r w:rsidRPr="00AB3A7C">
              <w:rPr>
                <w:color w:val="000000"/>
                <w:sz w:val="24"/>
                <w:szCs w:val="24"/>
                <w:shd w:val="clear" w:color="auto" w:fill="FFFFFF"/>
              </w:rPr>
              <w:t xml:space="preserve"> cu Legea nr. 47/2024, impactul financiar constituie </w:t>
            </w:r>
            <w:r w:rsidR="001A70F3" w:rsidRPr="00AB3A7C">
              <w:rPr>
                <w:color w:val="5F497A" w:themeColor="accent4" w:themeShade="BF"/>
                <w:sz w:val="24"/>
                <w:szCs w:val="24"/>
              </w:rPr>
              <w:t xml:space="preserve">5 086 </w:t>
            </w:r>
            <w:r w:rsidR="0046658F" w:rsidRPr="00AB3A7C">
              <w:rPr>
                <w:color w:val="5F497A" w:themeColor="accent4" w:themeShade="BF"/>
                <w:sz w:val="24"/>
                <w:szCs w:val="24"/>
              </w:rPr>
              <w:t>289</w:t>
            </w:r>
            <w:r w:rsidR="001A70F3" w:rsidRPr="00AB3A7C">
              <w:rPr>
                <w:color w:val="5F497A" w:themeColor="accent4" w:themeShade="BF"/>
                <w:sz w:val="24"/>
                <w:szCs w:val="24"/>
              </w:rPr>
              <w:t>,00 lei.</w:t>
            </w:r>
          </w:p>
        </w:tc>
      </w:tr>
      <w:tr w:rsidR="00457A8E" w:rsidRPr="00940701" w14:paraId="75F4DBE9" w14:textId="77777777" w:rsidTr="00014E3E">
        <w:trPr>
          <w:gridAfter w:val="1"/>
          <w:wAfter w:w="123" w:type="pct"/>
        </w:trPr>
        <w:tc>
          <w:tcPr>
            <w:tcW w:w="487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D2257D" w14:textId="77777777" w:rsidR="00457A8E" w:rsidRPr="002C3FD1" w:rsidRDefault="00457A8E" w:rsidP="00AB3A7C">
            <w:pPr>
              <w:spacing w:line="360" w:lineRule="auto"/>
              <w:ind w:firstLine="0"/>
              <w:jc w:val="left"/>
              <w:rPr>
                <w:sz w:val="22"/>
                <w:szCs w:val="22"/>
              </w:rPr>
            </w:pPr>
            <w:r w:rsidRPr="002C3FD1">
              <w:rPr>
                <w:b/>
                <w:bCs/>
                <w:sz w:val="22"/>
                <w:szCs w:val="22"/>
              </w:rPr>
              <w:t xml:space="preserve">4. Analiza impacturilor </w:t>
            </w:r>
            <w:proofErr w:type="spellStart"/>
            <w:r w:rsidRPr="002C3FD1">
              <w:rPr>
                <w:b/>
                <w:bCs/>
                <w:sz w:val="22"/>
                <w:szCs w:val="22"/>
              </w:rPr>
              <w:t>opţiunilor</w:t>
            </w:r>
            <w:proofErr w:type="spellEnd"/>
          </w:p>
        </w:tc>
      </w:tr>
      <w:tr w:rsidR="00175F8C" w:rsidRPr="00940701" w14:paraId="739DD095"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4DA57FFE" w14:textId="77777777" w:rsidR="00457A8E" w:rsidRPr="002C3FD1" w:rsidRDefault="00457A8E" w:rsidP="00AB3A7C">
            <w:pPr>
              <w:spacing w:line="360" w:lineRule="auto"/>
              <w:ind w:firstLine="0"/>
              <w:jc w:val="left"/>
              <w:rPr>
                <w:bCs/>
                <w:color w:val="FF0000"/>
                <w:sz w:val="22"/>
                <w:szCs w:val="22"/>
              </w:rPr>
            </w:pPr>
            <w:r w:rsidRPr="002C3FD1">
              <w:rPr>
                <w:bCs/>
                <w:sz w:val="22"/>
                <w:szCs w:val="22"/>
              </w:rPr>
              <w:lastRenderedPageBreak/>
              <w:t xml:space="preserve">a) Expuneți efectele negative </w:t>
            </w:r>
            <w:proofErr w:type="spellStart"/>
            <w:r w:rsidRPr="002C3FD1">
              <w:rPr>
                <w:bCs/>
                <w:sz w:val="22"/>
                <w:szCs w:val="22"/>
              </w:rPr>
              <w:t>şi</w:t>
            </w:r>
            <w:proofErr w:type="spellEnd"/>
            <w:r w:rsidRPr="002C3FD1">
              <w:rPr>
                <w:bCs/>
                <w:sz w:val="22"/>
                <w:szCs w:val="22"/>
              </w:rPr>
              <w:t xml:space="preserve"> pozitive ale stării actuale și evoluția acestora în viitor, care vor sta la baza calculării impacturilor opțiunii recomandate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12C17E7" w14:textId="77777777" w:rsidR="00457A8E" w:rsidRPr="00940701" w:rsidRDefault="00457A8E" w:rsidP="00AB3A7C">
            <w:pPr>
              <w:spacing w:line="360" w:lineRule="auto"/>
              <w:ind w:firstLine="0"/>
              <w:jc w:val="left"/>
              <w:rPr>
                <w:color w:val="FF0000"/>
                <w:sz w:val="24"/>
                <w:szCs w:val="24"/>
              </w:rPr>
            </w:pPr>
          </w:p>
        </w:tc>
      </w:tr>
      <w:tr w:rsidR="00457A8E" w:rsidRPr="00940701" w14:paraId="1B477146"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2DB361" w14:textId="77777777" w:rsidR="00457A8E" w:rsidRPr="002C3FD1" w:rsidRDefault="00457A8E" w:rsidP="00AB3A7C">
            <w:pPr>
              <w:spacing w:line="360" w:lineRule="auto"/>
              <w:ind w:firstLine="0"/>
              <w:jc w:val="left"/>
              <w:rPr>
                <w:b/>
                <w:color w:val="FF0000"/>
                <w:sz w:val="22"/>
                <w:szCs w:val="22"/>
              </w:rPr>
            </w:pPr>
          </w:p>
        </w:tc>
      </w:tr>
      <w:tr w:rsidR="00175F8C" w:rsidRPr="00940701" w14:paraId="448C0175" w14:textId="77777777" w:rsidTr="008237A6">
        <w:tc>
          <w:tcPr>
            <w:tcW w:w="4877" w:type="pct"/>
            <w:gridSpan w:val="5"/>
            <w:tcBorders>
              <w:top w:val="single" w:sz="6" w:space="0" w:color="000000"/>
              <w:left w:val="single" w:sz="6" w:space="0" w:color="000000"/>
              <w:bottom w:val="single" w:sz="4" w:space="0" w:color="auto"/>
              <w:right w:val="single" w:sz="6" w:space="0" w:color="000000"/>
            </w:tcBorders>
            <w:shd w:val="clear" w:color="auto" w:fill="EAF1DD" w:themeFill="accent3" w:themeFillTint="33"/>
            <w:tcMar>
              <w:top w:w="15" w:type="dxa"/>
              <w:left w:w="45" w:type="dxa"/>
              <w:bottom w:w="15" w:type="dxa"/>
              <w:right w:w="45" w:type="dxa"/>
            </w:tcMar>
            <w:hideMark/>
          </w:tcPr>
          <w:p w14:paraId="1ED14686" w14:textId="7A45AB95" w:rsidR="00457A8E" w:rsidRPr="002C3FD1" w:rsidRDefault="00457A8E" w:rsidP="00AB3A7C">
            <w:pPr>
              <w:spacing w:line="360" w:lineRule="auto"/>
              <w:ind w:firstLine="0"/>
              <w:rPr>
                <w:bCs/>
                <w:color w:val="FF0000"/>
                <w:sz w:val="22"/>
                <w:szCs w:val="22"/>
              </w:rPr>
            </w:pPr>
            <w:r w:rsidRPr="002C3FD1">
              <w:rPr>
                <w:bCs/>
                <w:sz w:val="22"/>
                <w:szCs w:val="22"/>
              </w:rPr>
              <w:t>b</w:t>
            </w:r>
            <w:r w:rsidRPr="002C3FD1">
              <w:rPr>
                <w:bCs/>
                <w:sz w:val="22"/>
                <w:szCs w:val="22"/>
                <w:vertAlign w:val="superscript"/>
              </w:rPr>
              <w:t>1</w:t>
            </w:r>
            <w:r w:rsidRPr="002C3FD1">
              <w:rPr>
                <w:bCs/>
                <w:sz w:val="22"/>
                <w:szCs w:val="22"/>
              </w:rPr>
              <w:t xml:space="preserve">) Pentru opțiunea recomandată, identificați impacturile </w:t>
            </w:r>
            <w:r w:rsidR="00911A5A" w:rsidRPr="002C3FD1">
              <w:rPr>
                <w:bCs/>
                <w:sz w:val="22"/>
                <w:szCs w:val="22"/>
              </w:rPr>
              <w:t>completând</w:t>
            </w:r>
            <w:r w:rsidRPr="002C3FD1">
              <w:rPr>
                <w:bCs/>
                <w:sz w:val="22"/>
                <w:szCs w:val="22"/>
              </w:rPr>
              <w:t xml:space="preserve"> tabelul din anexa la prezentul formular. Descrieți pe larg impacturile sub formă de costuri sau beneficii, inclusiv părțile interesate care ar putea fi afectate pozitiv și negativ de acestea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D8B5014" w14:textId="77777777" w:rsidR="00457A8E" w:rsidRPr="00940701" w:rsidRDefault="00457A8E" w:rsidP="00AB3A7C">
            <w:pPr>
              <w:spacing w:line="360" w:lineRule="auto"/>
              <w:ind w:firstLine="0"/>
              <w:jc w:val="left"/>
              <w:rPr>
                <w:color w:val="FF0000"/>
                <w:sz w:val="24"/>
                <w:szCs w:val="24"/>
              </w:rPr>
            </w:pPr>
          </w:p>
        </w:tc>
      </w:tr>
      <w:tr w:rsidR="00457A8E" w:rsidRPr="00940701" w14:paraId="0468E5AB" w14:textId="77777777" w:rsidTr="008237A6">
        <w:trPr>
          <w:gridAfter w:val="1"/>
          <w:wAfter w:w="123" w:type="pct"/>
        </w:trPr>
        <w:tc>
          <w:tcPr>
            <w:tcW w:w="4877"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AF90C83" w14:textId="20328D6B" w:rsidR="0046658F" w:rsidRDefault="001A70F3" w:rsidP="00AB3A7C">
            <w:pPr>
              <w:spacing w:line="360" w:lineRule="auto"/>
              <w:ind w:firstLine="0"/>
              <w:contextualSpacing/>
              <w:rPr>
                <w:iCs/>
                <w:sz w:val="24"/>
                <w:szCs w:val="24"/>
              </w:rPr>
            </w:pPr>
            <w:r w:rsidRPr="00E939F4">
              <w:rPr>
                <w:iCs/>
                <w:sz w:val="24"/>
                <w:szCs w:val="24"/>
              </w:rPr>
              <w:t xml:space="preserve">Astfel, </w:t>
            </w:r>
            <w:r w:rsidR="00E939F4" w:rsidRPr="00E939F4">
              <w:rPr>
                <w:iCs/>
                <w:sz w:val="24"/>
                <w:szCs w:val="24"/>
              </w:rPr>
              <w:t>ținând</w:t>
            </w:r>
            <w:r w:rsidRPr="00E939F4">
              <w:rPr>
                <w:iCs/>
                <w:sz w:val="24"/>
                <w:szCs w:val="24"/>
              </w:rPr>
              <w:t xml:space="preserve"> cont de faptul că urmare a operării modificărilor în cadrul normativ supus aprobării urmează a fi disponibilizați 1</w:t>
            </w:r>
            <w:r w:rsidR="00E939F4" w:rsidRPr="00E939F4">
              <w:rPr>
                <w:iCs/>
                <w:sz w:val="24"/>
                <w:szCs w:val="24"/>
              </w:rPr>
              <w:t>0</w:t>
            </w:r>
            <w:r w:rsidRPr="00E939F4">
              <w:rPr>
                <w:iCs/>
                <w:sz w:val="24"/>
                <w:szCs w:val="24"/>
              </w:rPr>
              <w:t xml:space="preserve"> unități de personal ce includ în sine </w:t>
            </w:r>
            <w:r w:rsidR="00E939F4" w:rsidRPr="00E939F4">
              <w:rPr>
                <w:iCs/>
                <w:sz w:val="24"/>
                <w:szCs w:val="24"/>
              </w:rPr>
              <w:t xml:space="preserve">(conducători și adjuncți ai autorităților publice subordonate ministerului mediului), </w:t>
            </w:r>
            <w:r w:rsidR="0046658F" w:rsidRPr="0046658F">
              <w:rPr>
                <w:iCs/>
                <w:sz w:val="24"/>
                <w:szCs w:val="24"/>
              </w:rPr>
              <w:t>bugetul necesar pentru acoperirea cheltuielilor de personal urmare reîncadrării conducătorilor și adjuncțiilor din subordinea Ministerului Mediului suma totală reprezintă 7 356 669,00 lei și urmare a disponibilizării suma constituind 2 410 447, 28 lei dintre care :</w:t>
            </w:r>
          </w:p>
          <w:p w14:paraId="2F992B28" w14:textId="17E5E34A" w:rsidR="001A70F3" w:rsidRPr="00E939F4" w:rsidRDefault="00E939F4" w:rsidP="00AB3A7C">
            <w:pPr>
              <w:pStyle w:val="ListParagraph"/>
              <w:numPr>
                <w:ilvl w:val="0"/>
                <w:numId w:val="36"/>
              </w:numPr>
              <w:spacing w:line="360" w:lineRule="auto"/>
              <w:rPr>
                <w:rFonts w:ascii="Times New Roman" w:hAnsi="Times New Roman" w:cs="Times New Roman"/>
                <w:iCs/>
                <w:sz w:val="24"/>
                <w:szCs w:val="24"/>
              </w:rPr>
            </w:pPr>
            <w:r w:rsidRPr="00E939F4">
              <w:rPr>
                <w:rFonts w:ascii="Times New Roman" w:hAnsi="Times New Roman" w:cs="Times New Roman"/>
                <w:iCs/>
                <w:sz w:val="24"/>
                <w:szCs w:val="24"/>
              </w:rPr>
              <w:t>c</w:t>
            </w:r>
            <w:r w:rsidR="001A70F3" w:rsidRPr="00E939F4">
              <w:rPr>
                <w:rFonts w:ascii="Times New Roman" w:hAnsi="Times New Roman" w:cs="Times New Roman"/>
                <w:iCs/>
                <w:sz w:val="24"/>
                <w:szCs w:val="24"/>
              </w:rPr>
              <w:t xml:space="preserve">oncedii neutilizate </w:t>
            </w:r>
            <w:r w:rsidRPr="00E939F4">
              <w:rPr>
                <w:rFonts w:ascii="Times New Roman" w:hAnsi="Times New Roman" w:cs="Times New Roman"/>
                <w:iCs/>
                <w:sz w:val="24"/>
                <w:szCs w:val="24"/>
              </w:rPr>
              <w:t>- în sumă de 701 930, 00 lei (inclusiv CAS)</w:t>
            </w:r>
            <w:r w:rsidRPr="00E939F4">
              <w:rPr>
                <w:rFonts w:ascii="Times New Roman" w:hAnsi="Times New Roman" w:cs="Times New Roman"/>
                <w:iCs/>
                <w:sz w:val="24"/>
                <w:szCs w:val="24"/>
                <w:lang w:val="es-ES"/>
              </w:rPr>
              <w:t>;</w:t>
            </w:r>
          </w:p>
          <w:p w14:paraId="172224C5" w14:textId="729C414B" w:rsidR="00E939F4" w:rsidRPr="00E939F4" w:rsidRDefault="00E939F4" w:rsidP="00AB3A7C">
            <w:pPr>
              <w:pStyle w:val="ListParagraph"/>
              <w:numPr>
                <w:ilvl w:val="0"/>
                <w:numId w:val="36"/>
              </w:numPr>
              <w:spacing w:line="360" w:lineRule="auto"/>
              <w:rPr>
                <w:rFonts w:ascii="Times New Roman" w:hAnsi="Times New Roman" w:cs="Times New Roman"/>
                <w:iCs/>
                <w:sz w:val="24"/>
                <w:szCs w:val="24"/>
              </w:rPr>
            </w:pPr>
            <w:r w:rsidRPr="00E939F4">
              <w:rPr>
                <w:rFonts w:ascii="Times New Roman" w:hAnsi="Times New Roman" w:cs="Times New Roman"/>
                <w:iCs/>
                <w:sz w:val="24"/>
                <w:szCs w:val="24"/>
              </w:rPr>
              <w:t>disponibilizarea (salariu lunar conform prevederilor alin. (6) art. 42  al Legii 158/2008 cu privire la funcția publică și statutul funcționarului public) – 1 238 734,11 lei (inclusiv CAS)</w:t>
            </w:r>
            <w:r w:rsidRPr="00E939F4">
              <w:rPr>
                <w:rFonts w:ascii="Times New Roman" w:hAnsi="Times New Roman" w:cs="Times New Roman"/>
                <w:iCs/>
                <w:sz w:val="24"/>
                <w:szCs w:val="24"/>
                <w:lang w:val="es-ES"/>
              </w:rPr>
              <w:t>;</w:t>
            </w:r>
          </w:p>
          <w:p w14:paraId="64605108" w14:textId="34225E9A" w:rsidR="001A70F3" w:rsidRPr="0046658F" w:rsidRDefault="007037F1" w:rsidP="00AB3A7C">
            <w:pPr>
              <w:pStyle w:val="ListParagraph"/>
              <w:numPr>
                <w:ilvl w:val="0"/>
                <w:numId w:val="36"/>
              </w:numPr>
              <w:spacing w:line="360" w:lineRule="auto"/>
              <w:rPr>
                <w:rFonts w:ascii="Times New Roman" w:hAnsi="Times New Roman" w:cs="Times New Roman"/>
                <w:iCs/>
                <w:sz w:val="24"/>
                <w:szCs w:val="24"/>
              </w:rPr>
            </w:pPr>
            <w:r w:rsidRPr="00E939F4">
              <w:rPr>
                <w:rFonts w:ascii="Times New Roman" w:hAnsi="Times New Roman" w:cs="Times New Roman"/>
                <w:color w:val="000000"/>
                <w:sz w:val="24"/>
                <w:szCs w:val="24"/>
                <w:shd w:val="clear" w:color="auto" w:fill="FFFFFF"/>
              </w:rPr>
              <w:t>indemnizație</w:t>
            </w:r>
            <w:r w:rsidR="00E939F4" w:rsidRPr="00E939F4">
              <w:rPr>
                <w:rFonts w:ascii="Times New Roman" w:hAnsi="Times New Roman" w:cs="Times New Roman"/>
                <w:color w:val="000000"/>
                <w:sz w:val="24"/>
                <w:szCs w:val="24"/>
                <w:shd w:val="clear" w:color="auto" w:fill="FFFFFF"/>
              </w:rPr>
              <w:t xml:space="preserve"> unică în </w:t>
            </w:r>
            <w:r w:rsidRPr="00E939F4">
              <w:rPr>
                <w:rFonts w:ascii="Times New Roman" w:hAnsi="Times New Roman" w:cs="Times New Roman"/>
                <w:color w:val="000000"/>
                <w:sz w:val="24"/>
                <w:szCs w:val="24"/>
                <w:shd w:val="clear" w:color="auto" w:fill="FFFFFF"/>
              </w:rPr>
              <w:t>proporției</w:t>
            </w:r>
            <w:r w:rsidR="00E939F4" w:rsidRPr="00E939F4">
              <w:rPr>
                <w:rFonts w:ascii="Times New Roman" w:hAnsi="Times New Roman" w:cs="Times New Roman"/>
                <w:color w:val="000000"/>
                <w:sz w:val="24"/>
                <w:szCs w:val="24"/>
                <w:shd w:val="clear" w:color="auto" w:fill="FFFFFF"/>
              </w:rPr>
              <w:t xml:space="preserve"> de 15% din salariul de bază determinat conform clasei de salarizare (</w:t>
            </w:r>
            <w:r w:rsidR="00E939F4" w:rsidRPr="00E939F4">
              <w:rPr>
                <w:rFonts w:ascii="Times New Roman" w:hAnsi="Times New Roman" w:cs="Times New Roman"/>
                <w:iCs/>
                <w:sz w:val="24"/>
                <w:szCs w:val="24"/>
              </w:rPr>
              <w:t xml:space="preserve">conform prevederilor alin. (3) art. 42  al Legii 158/2008 cu privire la funcția publică și statutul funcționarului public) </w:t>
            </w:r>
            <w:r w:rsidR="00E939F4" w:rsidRPr="00E939F4">
              <w:rPr>
                <w:rFonts w:ascii="Times New Roman" w:hAnsi="Times New Roman" w:cs="Times New Roman"/>
                <w:color w:val="000000"/>
                <w:sz w:val="24"/>
                <w:szCs w:val="24"/>
                <w:shd w:val="clear" w:color="auto" w:fill="FFFFFF"/>
              </w:rPr>
              <w:t>– 469 783,17 lei (inclusiv CAS);</w:t>
            </w:r>
          </w:p>
          <w:p w14:paraId="4ACA56BF" w14:textId="67BEDD09" w:rsidR="0046658F" w:rsidRPr="00A4636A" w:rsidRDefault="007037F1" w:rsidP="00AB3A7C">
            <w:pPr>
              <w:pStyle w:val="NoSpacing"/>
              <w:tabs>
                <w:tab w:val="center" w:pos="4819"/>
              </w:tabs>
              <w:spacing w:line="360" w:lineRule="auto"/>
              <w:jc w:val="both"/>
              <w:rPr>
                <w:rFonts w:ascii="Times New Roman" w:hAnsi="Times New Roman" w:cs="Times New Roman"/>
                <w:iCs/>
                <w:sz w:val="24"/>
                <w:szCs w:val="24"/>
                <w:lang w:val="ro-RO"/>
              </w:rPr>
            </w:pPr>
            <w:r w:rsidRPr="00A4636A">
              <w:rPr>
                <w:rFonts w:ascii="Times New Roman" w:hAnsi="Times New Roman" w:cs="Times New Roman"/>
                <w:iCs/>
                <w:color w:val="000000" w:themeColor="text1"/>
                <w:sz w:val="24"/>
                <w:szCs w:val="24"/>
                <w:lang w:val="es-ES"/>
              </w:rPr>
              <w:t>Totodată din bugetul de stat au fost alocat</w:t>
            </w:r>
            <w:r w:rsidR="0046658F" w:rsidRPr="00A4636A">
              <w:rPr>
                <w:rFonts w:ascii="Times New Roman" w:hAnsi="Times New Roman" w:cs="Times New Roman"/>
                <w:iCs/>
                <w:color w:val="000000" w:themeColor="text1"/>
                <w:sz w:val="24"/>
                <w:szCs w:val="24"/>
                <w:lang w:val="es-ES"/>
              </w:rPr>
              <w:t>e</w:t>
            </w:r>
            <w:r w:rsidRPr="00A4636A">
              <w:rPr>
                <w:rFonts w:ascii="Times New Roman" w:hAnsi="Times New Roman" w:cs="Times New Roman"/>
                <w:iCs/>
                <w:color w:val="000000" w:themeColor="text1"/>
                <w:sz w:val="24"/>
                <w:szCs w:val="24"/>
                <w:lang w:val="es-ES"/>
              </w:rPr>
              <w:t xml:space="preserve"> Ministerului Mediului</w:t>
            </w:r>
            <w:r w:rsidR="0046658F" w:rsidRPr="00A4636A">
              <w:rPr>
                <w:rFonts w:ascii="Times New Roman" w:hAnsi="Times New Roman" w:cs="Times New Roman"/>
                <w:iCs/>
                <w:color w:val="000000" w:themeColor="text1"/>
                <w:sz w:val="24"/>
                <w:szCs w:val="24"/>
                <w:lang w:val="es-ES"/>
              </w:rPr>
              <w:t xml:space="preserve"> pentru </w:t>
            </w:r>
            <w:r w:rsidRPr="00A4636A">
              <w:rPr>
                <w:rFonts w:ascii="Times New Roman" w:hAnsi="Times New Roman" w:cs="Times New Roman"/>
                <w:iCs/>
                <w:color w:val="000000" w:themeColor="text1"/>
                <w:sz w:val="24"/>
                <w:szCs w:val="24"/>
                <w:lang w:val="es-ES"/>
              </w:rPr>
              <w:t xml:space="preserve"> instituțiil</w:t>
            </w:r>
            <w:r w:rsidR="0046658F" w:rsidRPr="00A4636A">
              <w:rPr>
                <w:rFonts w:ascii="Times New Roman" w:hAnsi="Times New Roman" w:cs="Times New Roman"/>
                <w:iCs/>
                <w:color w:val="000000" w:themeColor="text1"/>
                <w:sz w:val="24"/>
                <w:szCs w:val="24"/>
                <w:lang w:val="es-ES"/>
              </w:rPr>
              <w:t>e</w:t>
            </w:r>
            <w:r w:rsidRPr="00A4636A">
              <w:rPr>
                <w:rFonts w:ascii="Times New Roman" w:hAnsi="Times New Roman" w:cs="Times New Roman"/>
                <w:iCs/>
                <w:color w:val="000000" w:themeColor="text1"/>
                <w:sz w:val="24"/>
                <w:szCs w:val="24"/>
                <w:lang w:val="es-ES"/>
              </w:rPr>
              <w:t xml:space="preserve"> din subordine </w:t>
            </w:r>
            <w:r w:rsidR="0046658F" w:rsidRPr="00A4636A">
              <w:rPr>
                <w:rFonts w:ascii="Times New Roman" w:hAnsi="Times New Roman" w:cs="Times New Roman"/>
                <w:iCs/>
                <w:color w:val="000000" w:themeColor="text1"/>
                <w:sz w:val="24"/>
                <w:szCs w:val="24"/>
                <w:lang w:val="es-ES"/>
              </w:rPr>
              <w:t>aloca</w:t>
            </w:r>
            <w:r w:rsidR="0046658F" w:rsidRPr="00A4636A">
              <w:rPr>
                <w:rFonts w:ascii="Times New Roman" w:hAnsi="Times New Roman" w:cs="Times New Roman"/>
                <w:iCs/>
                <w:color w:val="000000" w:themeColor="text1"/>
                <w:sz w:val="24"/>
                <w:szCs w:val="24"/>
                <w:lang w:val="ro-RO"/>
              </w:rPr>
              <w:t>ț</w:t>
            </w:r>
            <w:r w:rsidR="0046658F" w:rsidRPr="00A4636A">
              <w:rPr>
                <w:rFonts w:ascii="Times New Roman" w:hAnsi="Times New Roman" w:cs="Times New Roman"/>
                <w:iCs/>
                <w:color w:val="000000" w:themeColor="text1"/>
                <w:sz w:val="24"/>
                <w:szCs w:val="24"/>
                <w:lang w:val="es-ES"/>
              </w:rPr>
              <w:t xml:space="preserve">ii bugetare la cheltuieli de personal </w:t>
            </w:r>
            <w:r w:rsidRPr="00A4636A">
              <w:rPr>
                <w:rFonts w:ascii="Times New Roman" w:hAnsi="Times New Roman" w:cs="Times New Roman"/>
                <w:iCs/>
                <w:color w:val="000000" w:themeColor="text1"/>
                <w:sz w:val="24"/>
                <w:szCs w:val="24"/>
                <w:lang w:val="es-ES"/>
              </w:rPr>
              <w:t xml:space="preserve"> conform schemei de încadrare existente suma de 4 680 827, 00 lei.</w:t>
            </w:r>
            <w:r w:rsidR="0046658F" w:rsidRPr="00A4636A">
              <w:rPr>
                <w:rFonts w:ascii="Times New Roman" w:hAnsi="Times New Roman" w:cs="Times New Roman"/>
                <w:iCs/>
                <w:sz w:val="24"/>
                <w:szCs w:val="24"/>
                <w:lang w:val="ro-RO"/>
              </w:rPr>
              <w:t xml:space="preserve"> Astfel, impactul  financiar  bugetar va constitui în mărime de 5 086 289,00 lei. </w:t>
            </w:r>
          </w:p>
          <w:p w14:paraId="1028B308" w14:textId="4F6ECAB5" w:rsidR="007037F1" w:rsidRPr="008971BE" w:rsidRDefault="007037F1" w:rsidP="00AB3A7C">
            <w:pPr>
              <w:spacing w:line="360" w:lineRule="auto"/>
              <w:ind w:firstLine="0"/>
              <w:contextualSpacing/>
              <w:rPr>
                <w:i/>
                <w:color w:val="000000" w:themeColor="text1"/>
                <w:sz w:val="18"/>
                <w:szCs w:val="18"/>
              </w:rPr>
            </w:pPr>
          </w:p>
        </w:tc>
      </w:tr>
      <w:tr w:rsidR="00175F8C" w:rsidRPr="002C3FD1" w14:paraId="51C029A1" w14:textId="77777777" w:rsidTr="00014E3E">
        <w:trPr>
          <w:trHeight w:val="1038"/>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473F8798" w14:textId="26552757" w:rsidR="00457A8E" w:rsidRPr="002C3FD1" w:rsidRDefault="00457A8E" w:rsidP="00AB3A7C">
            <w:pPr>
              <w:spacing w:line="360" w:lineRule="auto"/>
              <w:ind w:firstLine="0"/>
              <w:jc w:val="left"/>
              <w:rPr>
                <w:bCs/>
                <w:color w:val="FF0000"/>
                <w:sz w:val="22"/>
                <w:szCs w:val="22"/>
              </w:rPr>
            </w:pPr>
            <w:r w:rsidRPr="002C3FD1">
              <w:rPr>
                <w:bCs/>
                <w:sz w:val="22"/>
                <w:szCs w:val="22"/>
              </w:rPr>
              <w:t>b</w:t>
            </w:r>
            <w:r w:rsidRPr="002C3FD1">
              <w:rPr>
                <w:bCs/>
                <w:sz w:val="22"/>
                <w:szCs w:val="22"/>
                <w:vertAlign w:val="superscript"/>
              </w:rPr>
              <w:t>2</w:t>
            </w:r>
            <w:r w:rsidRPr="002C3FD1">
              <w:rPr>
                <w:bCs/>
                <w:sz w:val="22"/>
                <w:szCs w:val="22"/>
              </w:rPr>
              <w:t xml:space="preserve">) Pentru opțiunile alternative analizate, identificați impacturile </w:t>
            </w:r>
            <w:r w:rsidR="00E337B8" w:rsidRPr="002C3FD1">
              <w:rPr>
                <w:bCs/>
                <w:sz w:val="22"/>
                <w:szCs w:val="22"/>
              </w:rPr>
              <w:t>completând</w:t>
            </w:r>
            <w:r w:rsidRPr="002C3FD1">
              <w:rPr>
                <w:bCs/>
                <w:sz w:val="22"/>
                <w:szCs w:val="22"/>
              </w:rPr>
              <w:t xml:space="preserve"> tabelul din anexa la prezentul formular. Descrieți pe larg impacturile sub formă de costuri sau beneficii, inclusiv părțile interesate care ar putea fi afectate pozitiv și negativ de acestea</w:t>
            </w:r>
            <w:r w:rsidR="007D2F39" w:rsidRPr="002C3FD1">
              <w:rPr>
                <w:bCs/>
                <w:sz w:val="22"/>
                <w:szCs w:val="22"/>
              </w:rPr>
              <w:t>.</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B41AE14" w14:textId="77777777" w:rsidR="00457A8E" w:rsidRPr="002C3FD1" w:rsidRDefault="00457A8E" w:rsidP="00AB3A7C">
            <w:pPr>
              <w:spacing w:line="360" w:lineRule="auto"/>
              <w:ind w:firstLine="0"/>
              <w:jc w:val="left"/>
              <w:rPr>
                <w:color w:val="FF0000"/>
                <w:sz w:val="22"/>
                <w:szCs w:val="22"/>
              </w:rPr>
            </w:pPr>
          </w:p>
        </w:tc>
      </w:tr>
      <w:tr w:rsidR="00CE66D2" w:rsidRPr="002C3FD1" w14:paraId="3A88AEC7" w14:textId="77777777" w:rsidTr="005C6033">
        <w:trPr>
          <w:trHeight w:val="1038"/>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AF8481" w14:textId="64FA21FB" w:rsidR="00CE66D2" w:rsidRPr="002C3FD1" w:rsidRDefault="005C6033" w:rsidP="00AB3A7C">
            <w:pPr>
              <w:spacing w:line="360" w:lineRule="auto"/>
              <w:ind w:firstLine="0"/>
              <w:jc w:val="left"/>
              <w:rPr>
                <w:bCs/>
                <w:sz w:val="22"/>
                <w:szCs w:val="22"/>
              </w:rPr>
            </w:pPr>
            <w:r>
              <w:rPr>
                <w:bCs/>
                <w:sz w:val="22"/>
                <w:szCs w:val="22"/>
              </w:rPr>
              <w:t>Ținem să menționăm că,</w:t>
            </w:r>
            <w:r w:rsidR="00CE66D2" w:rsidRPr="002C3FD1">
              <w:rPr>
                <w:bCs/>
                <w:sz w:val="22"/>
                <w:szCs w:val="22"/>
              </w:rPr>
              <w:t xml:space="preserve"> opțiunile alternative analizate, identificați impacturile completând tabelul </w:t>
            </w:r>
            <w:r>
              <w:rPr>
                <w:bCs/>
                <w:sz w:val="22"/>
                <w:szCs w:val="22"/>
              </w:rPr>
              <w:t>a fost reflectat la pct. b</w:t>
            </w:r>
            <w:r>
              <w:rPr>
                <w:bCs/>
                <w:sz w:val="22"/>
                <w:szCs w:val="22"/>
                <w:vertAlign w:val="superscript"/>
              </w:rPr>
              <w:t>1</w:t>
            </w:r>
            <w:r w:rsidR="00CE66D2" w:rsidRPr="002C3FD1">
              <w:rPr>
                <w:bCs/>
                <w:sz w:val="22"/>
                <w:szCs w:val="22"/>
              </w:rPr>
              <w:t xml:space="preserve"> la prezentul formular</w:t>
            </w:r>
            <w:r>
              <w:rPr>
                <w:bCs/>
                <w:sz w:val="22"/>
                <w:szCs w:val="22"/>
              </w:rPr>
              <w:t xml:space="preserve">, fiind </w:t>
            </w:r>
            <w:r w:rsidR="00CE66D2" w:rsidRPr="002C3FD1">
              <w:rPr>
                <w:bCs/>
                <w:sz w:val="22"/>
                <w:szCs w:val="22"/>
              </w:rPr>
              <w:t xml:space="preserve"> </w:t>
            </w:r>
            <w:r>
              <w:rPr>
                <w:bCs/>
                <w:sz w:val="22"/>
                <w:szCs w:val="22"/>
              </w:rPr>
              <w:t>descris</w:t>
            </w:r>
            <w:r w:rsidR="00CE66D2" w:rsidRPr="002C3FD1">
              <w:rPr>
                <w:bCs/>
                <w:sz w:val="22"/>
                <w:szCs w:val="22"/>
              </w:rPr>
              <w:t xml:space="preserve"> pe larg impacturile sub formă de costuri sau beneficii, inclusiv părțile interesate care ar putea fi afectate pozitiv și negativ de acestea.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A7AF7FE" w14:textId="77777777" w:rsidR="00CE66D2" w:rsidRPr="002C3FD1" w:rsidRDefault="00CE66D2" w:rsidP="00AB3A7C">
            <w:pPr>
              <w:spacing w:line="360" w:lineRule="auto"/>
              <w:ind w:firstLine="0"/>
              <w:jc w:val="left"/>
              <w:rPr>
                <w:color w:val="FF0000"/>
                <w:sz w:val="22"/>
                <w:szCs w:val="22"/>
              </w:rPr>
            </w:pPr>
          </w:p>
        </w:tc>
      </w:tr>
      <w:tr w:rsidR="00175F8C" w:rsidRPr="002C3FD1" w14:paraId="7A9C9E8D"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5AA52140" w14:textId="77777777" w:rsidR="00457A8E" w:rsidRPr="002C3FD1" w:rsidRDefault="00457A8E" w:rsidP="00AB3A7C">
            <w:pPr>
              <w:spacing w:line="360" w:lineRule="auto"/>
              <w:ind w:firstLine="0"/>
              <w:jc w:val="left"/>
              <w:rPr>
                <w:bCs/>
                <w:sz w:val="22"/>
                <w:szCs w:val="22"/>
              </w:rPr>
            </w:pPr>
            <w:r w:rsidRPr="002C3FD1">
              <w:rPr>
                <w:bCs/>
                <w:sz w:val="22"/>
                <w:szCs w:val="22"/>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BF96B78" w14:textId="77777777" w:rsidR="00457A8E" w:rsidRPr="002C3FD1" w:rsidRDefault="00457A8E" w:rsidP="00AB3A7C">
            <w:pPr>
              <w:spacing w:line="360" w:lineRule="auto"/>
              <w:ind w:firstLine="0"/>
              <w:jc w:val="left"/>
              <w:rPr>
                <w:sz w:val="22"/>
                <w:szCs w:val="22"/>
              </w:rPr>
            </w:pPr>
          </w:p>
        </w:tc>
      </w:tr>
      <w:tr w:rsidR="00457A8E" w:rsidRPr="002C3FD1" w14:paraId="4153725B"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AABE4D" w14:textId="520B0E18" w:rsidR="00457A8E" w:rsidRPr="002C3FD1" w:rsidRDefault="00B15ADE" w:rsidP="00AB3A7C">
            <w:pPr>
              <w:spacing w:line="360" w:lineRule="auto"/>
              <w:ind w:firstLine="0"/>
              <w:jc w:val="left"/>
              <w:rPr>
                <w:sz w:val="22"/>
                <w:szCs w:val="22"/>
              </w:rPr>
            </w:pPr>
            <w:r w:rsidRPr="002C3FD1">
              <w:rPr>
                <w:sz w:val="22"/>
                <w:szCs w:val="22"/>
              </w:rPr>
              <w:t>Pentru opțiunea recomandată riscuri au fost identificate. Pentru opțiunea alternativă riscul constă în neidentificarea și nealocarea de surse financiare bugetare suplimentare, pentru acoperirea cheltuielilor de personal în contextul creșterii efectivului limită.</w:t>
            </w:r>
            <w:r w:rsidR="00795963" w:rsidRPr="002C3FD1">
              <w:rPr>
                <w:sz w:val="22"/>
                <w:szCs w:val="22"/>
              </w:rPr>
              <w:t xml:space="preserve"> </w:t>
            </w:r>
          </w:p>
        </w:tc>
      </w:tr>
      <w:tr w:rsidR="00175F8C" w:rsidRPr="002C3FD1" w14:paraId="35E483C7"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3956D37E" w14:textId="77777777" w:rsidR="00457A8E" w:rsidRPr="002C3FD1" w:rsidRDefault="00457A8E" w:rsidP="00AB3A7C">
            <w:pPr>
              <w:spacing w:line="360" w:lineRule="auto"/>
              <w:ind w:firstLine="0"/>
              <w:jc w:val="left"/>
              <w:rPr>
                <w:sz w:val="22"/>
                <w:szCs w:val="22"/>
              </w:rPr>
            </w:pPr>
            <w:r w:rsidRPr="002C3FD1">
              <w:rPr>
                <w:bCs/>
                <w:sz w:val="22"/>
                <w:szCs w:val="22"/>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2C3FD1">
              <w:rPr>
                <w:bCs/>
                <w:sz w:val="22"/>
                <w:szCs w:val="22"/>
              </w:rPr>
              <w:t>sînt</w:t>
            </w:r>
            <w:proofErr w:type="spellEnd"/>
            <w:r w:rsidRPr="002C3FD1">
              <w:rPr>
                <w:bCs/>
                <w:sz w:val="22"/>
                <w:szCs w:val="22"/>
              </w:rPr>
              <w:t xml:space="preserve"> propuse măsuri de diminuare a acestor impacturi</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2FC58B9" w14:textId="77777777" w:rsidR="00457A8E" w:rsidRPr="002C3FD1" w:rsidRDefault="00457A8E" w:rsidP="00AB3A7C">
            <w:pPr>
              <w:spacing w:line="360" w:lineRule="auto"/>
              <w:ind w:firstLine="0"/>
              <w:jc w:val="left"/>
              <w:rPr>
                <w:sz w:val="22"/>
                <w:szCs w:val="22"/>
              </w:rPr>
            </w:pPr>
          </w:p>
        </w:tc>
      </w:tr>
      <w:tr w:rsidR="00457A8E" w:rsidRPr="002C3FD1" w14:paraId="186A0CB4"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3EEF2A" w14:textId="37FE6ABB" w:rsidR="00457A8E" w:rsidRPr="002C3FD1" w:rsidRDefault="0038475A" w:rsidP="00AB3A7C">
            <w:pPr>
              <w:spacing w:line="360" w:lineRule="auto"/>
              <w:ind w:firstLine="0"/>
              <w:jc w:val="left"/>
              <w:rPr>
                <w:bCs/>
                <w:sz w:val="22"/>
                <w:szCs w:val="22"/>
              </w:rPr>
            </w:pPr>
            <w:r w:rsidRPr="002C3FD1">
              <w:rPr>
                <w:sz w:val="22"/>
                <w:szCs w:val="22"/>
              </w:rPr>
              <w:t>Nu este cazul.</w:t>
            </w:r>
          </w:p>
        </w:tc>
      </w:tr>
      <w:tr w:rsidR="00175F8C" w:rsidRPr="002C3FD1" w14:paraId="38114495"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37762531" w14:textId="77777777" w:rsidR="00457A8E" w:rsidRPr="002C3FD1" w:rsidRDefault="00457A8E" w:rsidP="00AB3A7C">
            <w:pPr>
              <w:spacing w:line="360" w:lineRule="auto"/>
              <w:ind w:firstLine="0"/>
              <w:jc w:val="left"/>
              <w:rPr>
                <w:b/>
                <w:bCs/>
                <w:sz w:val="22"/>
                <w:szCs w:val="22"/>
                <w:u w:val="single"/>
              </w:rPr>
            </w:pPr>
            <w:r w:rsidRPr="002C3FD1">
              <w:rPr>
                <w:b/>
                <w:bCs/>
                <w:sz w:val="22"/>
                <w:szCs w:val="22"/>
                <w:u w:val="single"/>
              </w:rPr>
              <w:t>Concluzie</w:t>
            </w:r>
          </w:p>
          <w:p w14:paraId="4A7D8D6F" w14:textId="77777777" w:rsidR="00457A8E" w:rsidRPr="002C3FD1" w:rsidRDefault="00457A8E" w:rsidP="00AB3A7C">
            <w:pPr>
              <w:spacing w:line="360" w:lineRule="auto"/>
              <w:ind w:firstLine="0"/>
              <w:jc w:val="left"/>
              <w:rPr>
                <w:bCs/>
                <w:sz w:val="22"/>
                <w:szCs w:val="22"/>
              </w:rPr>
            </w:pPr>
            <w:r w:rsidRPr="002C3FD1">
              <w:rPr>
                <w:bCs/>
                <w:sz w:val="22"/>
                <w:szCs w:val="22"/>
              </w:rPr>
              <w:lastRenderedPageBreak/>
              <w:t xml:space="preserve">e) Argumentați selectarea unei opțiunii, în baza atingerii obiectivelor, beneficiilor și costurilor, precum și a asigurării celui mai mic impact negativ asupra celor afectați </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DA7C3D9" w14:textId="77777777" w:rsidR="00457A8E" w:rsidRPr="002C3FD1" w:rsidRDefault="00457A8E" w:rsidP="00AB3A7C">
            <w:pPr>
              <w:spacing w:line="360" w:lineRule="auto"/>
              <w:ind w:firstLine="0"/>
              <w:jc w:val="left"/>
              <w:rPr>
                <w:sz w:val="22"/>
                <w:szCs w:val="22"/>
              </w:rPr>
            </w:pPr>
          </w:p>
        </w:tc>
      </w:tr>
      <w:tr w:rsidR="00457A8E" w:rsidRPr="002C3FD1" w14:paraId="2580BE8D"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88004F" w14:textId="24260109" w:rsidR="00036ED7" w:rsidRPr="002C3FD1" w:rsidRDefault="00036ED7" w:rsidP="00AB3A7C">
            <w:pPr>
              <w:spacing w:line="360" w:lineRule="auto"/>
              <w:ind w:firstLine="0"/>
              <w:rPr>
                <w:sz w:val="22"/>
                <w:szCs w:val="22"/>
              </w:rPr>
            </w:pPr>
          </w:p>
        </w:tc>
      </w:tr>
      <w:tr w:rsidR="00457A8E" w:rsidRPr="002C3FD1" w14:paraId="409A64C8" w14:textId="77777777" w:rsidTr="00014E3E">
        <w:trPr>
          <w:gridAfter w:val="1"/>
          <w:wAfter w:w="123" w:type="pct"/>
        </w:trPr>
        <w:tc>
          <w:tcPr>
            <w:tcW w:w="487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1AF79F" w14:textId="77777777" w:rsidR="00457A8E" w:rsidRPr="002C3FD1" w:rsidRDefault="00457A8E" w:rsidP="00AB3A7C">
            <w:pPr>
              <w:spacing w:line="360" w:lineRule="auto"/>
              <w:ind w:firstLine="0"/>
              <w:jc w:val="left"/>
              <w:rPr>
                <w:sz w:val="22"/>
                <w:szCs w:val="22"/>
              </w:rPr>
            </w:pPr>
            <w:r w:rsidRPr="002C3FD1">
              <w:rPr>
                <w:b/>
                <w:bCs/>
                <w:sz w:val="22"/>
                <w:szCs w:val="22"/>
              </w:rPr>
              <w:t xml:space="preserve">5. Implementarea </w:t>
            </w:r>
            <w:proofErr w:type="spellStart"/>
            <w:r w:rsidRPr="002C3FD1">
              <w:rPr>
                <w:b/>
                <w:bCs/>
                <w:sz w:val="22"/>
                <w:szCs w:val="22"/>
              </w:rPr>
              <w:t>şi</w:t>
            </w:r>
            <w:proofErr w:type="spellEnd"/>
            <w:r w:rsidRPr="002C3FD1">
              <w:rPr>
                <w:b/>
                <w:bCs/>
                <w:sz w:val="22"/>
                <w:szCs w:val="22"/>
              </w:rPr>
              <w:t xml:space="preserve"> monitorizarea</w:t>
            </w:r>
          </w:p>
        </w:tc>
      </w:tr>
      <w:tr w:rsidR="00175F8C" w:rsidRPr="002C3FD1" w14:paraId="01A39C6C"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7E191436" w14:textId="77777777" w:rsidR="00457A8E" w:rsidRPr="002C3FD1" w:rsidRDefault="00457A8E" w:rsidP="00AB3A7C">
            <w:pPr>
              <w:spacing w:line="360" w:lineRule="auto"/>
              <w:ind w:firstLine="0"/>
              <w:jc w:val="left"/>
              <w:rPr>
                <w:bCs/>
                <w:sz w:val="22"/>
                <w:szCs w:val="22"/>
              </w:rPr>
            </w:pPr>
            <w:r w:rsidRPr="002C3FD1">
              <w:rPr>
                <w:bCs/>
                <w:sz w:val="22"/>
                <w:szCs w:val="22"/>
              </w:rPr>
              <w:t xml:space="preserve">a) Descrieți cum va fi organizată implementarea opțiunii recomandate, ce cadru juridic necesită a fi modificat și/sau elaborat și aprobat, ce schimbări instituționale </w:t>
            </w:r>
            <w:proofErr w:type="spellStart"/>
            <w:r w:rsidRPr="002C3FD1">
              <w:rPr>
                <w:bCs/>
                <w:sz w:val="22"/>
                <w:szCs w:val="22"/>
              </w:rPr>
              <w:t>sînt</w:t>
            </w:r>
            <w:proofErr w:type="spellEnd"/>
            <w:r w:rsidRPr="002C3FD1">
              <w:rPr>
                <w:bCs/>
                <w:sz w:val="22"/>
                <w:szCs w:val="22"/>
              </w:rPr>
              <w:t xml:space="preserve"> necesare  </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29475E" w14:textId="77777777" w:rsidR="00457A8E" w:rsidRPr="002C3FD1" w:rsidRDefault="00457A8E" w:rsidP="00AB3A7C">
            <w:pPr>
              <w:spacing w:line="360" w:lineRule="auto"/>
              <w:ind w:firstLine="0"/>
              <w:jc w:val="left"/>
              <w:rPr>
                <w:sz w:val="22"/>
                <w:szCs w:val="22"/>
              </w:rPr>
            </w:pPr>
          </w:p>
        </w:tc>
      </w:tr>
      <w:tr w:rsidR="00457A8E" w:rsidRPr="002C3FD1" w14:paraId="5EC20FA7"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CF1A5F" w14:textId="3848EE33" w:rsidR="00040CD2" w:rsidRPr="00785FC4" w:rsidRDefault="0038475A" w:rsidP="00AB3A7C">
            <w:pPr>
              <w:spacing w:line="360" w:lineRule="auto"/>
              <w:ind w:firstLine="0"/>
              <w:rPr>
                <w:sz w:val="24"/>
                <w:szCs w:val="24"/>
                <w:lang w:val="es-ES"/>
              </w:rPr>
            </w:pPr>
            <w:r w:rsidRPr="00785FC4">
              <w:rPr>
                <w:sz w:val="24"/>
                <w:szCs w:val="24"/>
              </w:rPr>
              <w:t>Adoptarea proiectului de hotărâre a Guvernului cu privire la modificarea unor hotărâri ale Guvernului, necesita modificarea altor acte normative</w:t>
            </w:r>
            <w:r w:rsidR="00040CD2" w:rsidRPr="00785FC4">
              <w:rPr>
                <w:sz w:val="24"/>
                <w:szCs w:val="24"/>
              </w:rPr>
              <w:t xml:space="preserve"> după cum urmează</w:t>
            </w:r>
            <w:r w:rsidR="00040CD2" w:rsidRPr="00785FC4">
              <w:rPr>
                <w:sz w:val="24"/>
                <w:szCs w:val="24"/>
                <w:lang w:val="es-ES"/>
              </w:rPr>
              <w:t>:</w:t>
            </w:r>
          </w:p>
          <w:p w14:paraId="0914BB77" w14:textId="7762C86D" w:rsidR="00785FC4" w:rsidRPr="00785FC4" w:rsidRDefault="00785FC4" w:rsidP="00AB3A7C">
            <w:pPr>
              <w:pStyle w:val="pb"/>
              <w:numPr>
                <w:ilvl w:val="0"/>
                <w:numId w:val="38"/>
              </w:numPr>
              <w:shd w:val="clear" w:color="auto" w:fill="FFFFFF"/>
              <w:tabs>
                <w:tab w:val="left" w:pos="1134"/>
              </w:tabs>
              <w:spacing w:before="0" w:beforeAutospacing="0" w:after="0" w:afterAutospacing="0" w:line="360" w:lineRule="auto"/>
              <w:ind w:left="93" w:firstLine="851"/>
              <w:jc w:val="both"/>
              <w:rPr>
                <w:color w:val="000000"/>
                <w:lang w:val="ro-MD"/>
              </w:rPr>
            </w:pPr>
            <w:r w:rsidRPr="00785FC4">
              <w:rPr>
                <w:lang w:val="ro-MD"/>
              </w:rPr>
              <w:t xml:space="preserve">Punctul 9 al anexei nr. 1 la </w:t>
            </w:r>
            <w:hyperlink r:id="rId15" w:tgtFrame="_blank" w:history="1">
              <w:r w:rsidRPr="00785FC4">
                <w:rPr>
                  <w:color w:val="000000"/>
                  <w:lang w:val="ro-MD"/>
                </w:rPr>
                <w:t>Hotărârea Guvernului nr.145/2021</w:t>
              </w:r>
            </w:hyperlink>
            <w:r w:rsidRPr="00785FC4">
              <w:rPr>
                <w:color w:val="000000"/>
                <w:lang w:val="ro-MD"/>
              </w:rPr>
              <w:t> </w:t>
            </w:r>
            <w:r w:rsidRPr="00785FC4">
              <w:rPr>
                <w:color w:val="000000"/>
                <w:shd w:val="clear" w:color="auto" w:fill="FFFFFF"/>
                <w:lang w:val="ro-MD"/>
              </w:rPr>
              <w:t xml:space="preserve">cu privire la organizarea </w:t>
            </w:r>
            <w:proofErr w:type="spellStart"/>
            <w:r w:rsidRPr="00785FC4">
              <w:rPr>
                <w:color w:val="000000"/>
                <w:shd w:val="clear" w:color="auto" w:fill="FFFFFF"/>
                <w:lang w:val="ro-MD"/>
              </w:rPr>
              <w:t>şi</w:t>
            </w:r>
            <w:proofErr w:type="spellEnd"/>
            <w:r w:rsidRPr="00785FC4">
              <w:rPr>
                <w:color w:val="000000"/>
                <w:shd w:val="clear" w:color="auto" w:fill="FFFFFF"/>
                <w:lang w:val="ro-MD"/>
              </w:rPr>
              <w:t xml:space="preserve"> </w:t>
            </w:r>
            <w:proofErr w:type="spellStart"/>
            <w:r w:rsidRPr="00785FC4">
              <w:rPr>
                <w:color w:val="000000"/>
                <w:shd w:val="clear" w:color="auto" w:fill="FFFFFF"/>
                <w:lang w:val="ro-MD"/>
              </w:rPr>
              <w:t>funcţionarea</w:t>
            </w:r>
            <w:proofErr w:type="spellEnd"/>
            <w:r w:rsidRPr="00785FC4">
              <w:rPr>
                <w:color w:val="000000"/>
                <w:shd w:val="clear" w:color="auto" w:fill="FFFFFF"/>
                <w:lang w:val="ro-MD"/>
              </w:rPr>
              <w:t xml:space="preserve"> Ministerului Mediului, </w:t>
            </w:r>
            <w:r w:rsidRPr="00785FC4">
              <w:rPr>
                <w:color w:val="000000"/>
                <w:lang w:val="ro-MD"/>
              </w:rPr>
              <w:t xml:space="preserve">(Monitorul Oficial al R. Moldova nr. 206-208 art. 343 din 01.09.2021), </w:t>
            </w:r>
            <w:r w:rsidRPr="00785FC4">
              <w:rPr>
                <w:lang w:val="ro-MD"/>
              </w:rPr>
              <w:t>se completează cu un subpct. nou „19</w:t>
            </w:r>
            <w:r w:rsidRPr="00785FC4">
              <w:rPr>
                <w:vertAlign w:val="superscript"/>
                <w:lang w:val="ro-MD"/>
              </w:rPr>
              <w:t>1</w:t>
            </w:r>
            <w:r w:rsidRPr="00785FC4">
              <w:rPr>
                <w:lang w:val="ro-MD"/>
              </w:rPr>
              <w:t xml:space="preserve">” după cum urmează: </w:t>
            </w:r>
          </w:p>
          <w:p w14:paraId="51D59162" w14:textId="1CF9544D" w:rsidR="00785FC4" w:rsidRPr="00785FC4" w:rsidRDefault="00785FC4" w:rsidP="00AB3A7C">
            <w:pPr>
              <w:pStyle w:val="ListParagraph"/>
              <w:tabs>
                <w:tab w:val="left" w:pos="993"/>
              </w:tabs>
              <w:spacing w:line="360" w:lineRule="auto"/>
              <w:ind w:left="93" w:firstLine="851"/>
              <w:jc w:val="both"/>
              <w:rPr>
                <w:rFonts w:ascii="Times New Roman" w:hAnsi="Times New Roman" w:cs="Times New Roman"/>
                <w:sz w:val="24"/>
                <w:szCs w:val="24"/>
              </w:rPr>
            </w:pPr>
            <w:r w:rsidRPr="00785FC4">
              <w:rPr>
                <w:rFonts w:ascii="Times New Roman" w:hAnsi="Times New Roman" w:cs="Times New Roman"/>
                <w:sz w:val="24"/>
                <w:szCs w:val="24"/>
                <w:lang w:val="ro-RO"/>
              </w:rPr>
              <w:t>„</w:t>
            </w:r>
            <w:r w:rsidRPr="00785FC4">
              <w:rPr>
                <w:rFonts w:ascii="Times New Roman" w:hAnsi="Times New Roman" w:cs="Times New Roman"/>
                <w:sz w:val="24"/>
                <w:szCs w:val="24"/>
              </w:rPr>
              <w:t>19</w:t>
            </w:r>
            <w:r w:rsidRPr="00785FC4">
              <w:rPr>
                <w:rFonts w:ascii="Times New Roman" w:hAnsi="Times New Roman" w:cs="Times New Roman"/>
                <w:sz w:val="24"/>
                <w:szCs w:val="24"/>
                <w:vertAlign w:val="superscript"/>
              </w:rPr>
              <w:t>1</w:t>
            </w:r>
            <w:r w:rsidRPr="00785FC4">
              <w:rPr>
                <w:rFonts w:ascii="Times New Roman" w:hAnsi="Times New Roman" w:cs="Times New Roman"/>
                <w:sz w:val="24"/>
                <w:szCs w:val="24"/>
              </w:rPr>
              <w:t>)</w:t>
            </w:r>
            <w:r w:rsidRPr="00785FC4">
              <w:rPr>
                <w:rFonts w:ascii="Times New Roman" w:hAnsi="Times New Roman" w:cs="Times New Roman"/>
                <w:sz w:val="24"/>
                <w:szCs w:val="24"/>
                <w:vertAlign w:val="superscript"/>
              </w:rPr>
              <w:t xml:space="preserve"> </w:t>
            </w:r>
            <w:r w:rsidRPr="00785FC4">
              <w:rPr>
                <w:rFonts w:ascii="Times New Roman" w:hAnsi="Times New Roman" w:cs="Times New Roman"/>
                <w:sz w:val="24"/>
                <w:szCs w:val="24"/>
              </w:rPr>
              <w:t xml:space="preserve">. prezintă Guvernului propuneri privind  </w:t>
            </w:r>
            <w:r w:rsidRPr="00785FC4">
              <w:rPr>
                <w:rFonts w:ascii="Times New Roman" w:hAnsi="Times New Roman" w:cs="Times New Roman"/>
                <w:color w:val="000000"/>
                <w:sz w:val="24"/>
                <w:szCs w:val="24"/>
                <w:shd w:val="clear" w:color="auto" w:fill="FFFFFF"/>
              </w:rPr>
              <w:t xml:space="preserve">numirea în </w:t>
            </w:r>
            <w:proofErr w:type="spellStart"/>
            <w:r w:rsidRPr="00785FC4">
              <w:rPr>
                <w:rFonts w:ascii="Times New Roman" w:hAnsi="Times New Roman" w:cs="Times New Roman"/>
                <w:color w:val="000000"/>
                <w:sz w:val="24"/>
                <w:szCs w:val="24"/>
                <w:shd w:val="clear" w:color="auto" w:fill="FFFFFF"/>
              </w:rPr>
              <w:t>funcţie</w:t>
            </w:r>
            <w:proofErr w:type="spellEnd"/>
            <w:r w:rsidRPr="00785FC4">
              <w:rPr>
                <w:rFonts w:ascii="Times New Roman" w:hAnsi="Times New Roman" w:cs="Times New Roman"/>
                <w:color w:val="000000"/>
                <w:sz w:val="24"/>
                <w:szCs w:val="24"/>
                <w:shd w:val="clear" w:color="auto" w:fill="FFFFFF"/>
              </w:rPr>
              <w:t xml:space="preserve"> </w:t>
            </w:r>
            <w:proofErr w:type="spellStart"/>
            <w:r w:rsidRPr="00785FC4">
              <w:rPr>
                <w:rFonts w:ascii="Times New Roman" w:hAnsi="Times New Roman" w:cs="Times New Roman"/>
                <w:color w:val="000000"/>
                <w:sz w:val="24"/>
                <w:szCs w:val="24"/>
                <w:shd w:val="clear" w:color="auto" w:fill="FFFFFF"/>
              </w:rPr>
              <w:t>şi</w:t>
            </w:r>
            <w:proofErr w:type="spellEnd"/>
            <w:r w:rsidRPr="00785FC4">
              <w:rPr>
                <w:rFonts w:ascii="Times New Roman" w:hAnsi="Times New Roman" w:cs="Times New Roman"/>
                <w:color w:val="000000"/>
                <w:sz w:val="24"/>
                <w:szCs w:val="24"/>
                <w:shd w:val="clear" w:color="auto" w:fill="FFFFFF"/>
              </w:rPr>
              <w:t xml:space="preserve"> eliberarea sau destituirea din </w:t>
            </w:r>
            <w:proofErr w:type="spellStart"/>
            <w:r w:rsidRPr="00785FC4">
              <w:rPr>
                <w:rFonts w:ascii="Times New Roman" w:hAnsi="Times New Roman" w:cs="Times New Roman"/>
                <w:color w:val="000000"/>
                <w:sz w:val="24"/>
                <w:szCs w:val="24"/>
                <w:shd w:val="clear" w:color="auto" w:fill="FFFFFF"/>
              </w:rPr>
              <w:t>funcţie</w:t>
            </w:r>
            <w:proofErr w:type="spellEnd"/>
            <w:r w:rsidRPr="00785FC4">
              <w:rPr>
                <w:rFonts w:ascii="Times New Roman" w:hAnsi="Times New Roman" w:cs="Times New Roman"/>
                <w:color w:val="000000"/>
                <w:sz w:val="24"/>
                <w:szCs w:val="24"/>
                <w:shd w:val="clear" w:color="auto" w:fill="FFFFFF"/>
              </w:rPr>
              <w:t xml:space="preserve">, a conducătorilor și adjuncților autorităților publice din subordinea ministerului, în </w:t>
            </w:r>
            <w:proofErr w:type="spellStart"/>
            <w:r w:rsidRPr="00785FC4">
              <w:rPr>
                <w:rFonts w:ascii="Times New Roman" w:hAnsi="Times New Roman" w:cs="Times New Roman"/>
                <w:color w:val="000000"/>
                <w:sz w:val="24"/>
                <w:szCs w:val="24"/>
                <w:shd w:val="clear" w:color="auto" w:fill="FFFFFF"/>
              </w:rPr>
              <w:t>condiţiile</w:t>
            </w:r>
            <w:proofErr w:type="spellEnd"/>
            <w:r w:rsidRPr="00785FC4">
              <w:rPr>
                <w:rFonts w:ascii="Times New Roman" w:hAnsi="Times New Roman" w:cs="Times New Roman"/>
                <w:color w:val="000000"/>
                <w:sz w:val="24"/>
                <w:szCs w:val="24"/>
                <w:shd w:val="clear" w:color="auto" w:fill="FFFFFF"/>
              </w:rPr>
              <w:t xml:space="preserve"> legii, dacă altfel nu este stabilit prin actele legislative speciale;”.</w:t>
            </w:r>
          </w:p>
          <w:p w14:paraId="6B0747AD" w14:textId="41D65DF5" w:rsidR="00834343" w:rsidRPr="00785FC4" w:rsidRDefault="00434B6D" w:rsidP="00AB3A7C">
            <w:pPr>
              <w:pStyle w:val="ListParagraph"/>
              <w:numPr>
                <w:ilvl w:val="0"/>
                <w:numId w:val="38"/>
              </w:numPr>
              <w:tabs>
                <w:tab w:val="left" w:pos="993"/>
              </w:tabs>
              <w:spacing w:line="360" w:lineRule="auto"/>
              <w:rPr>
                <w:rFonts w:ascii="Times New Roman" w:hAnsi="Times New Roman" w:cs="Times New Roman"/>
                <w:sz w:val="24"/>
                <w:szCs w:val="24"/>
              </w:rPr>
            </w:pPr>
            <w:hyperlink r:id="rId16" w:tgtFrame="_blank" w:history="1">
              <w:r w:rsidR="00834343" w:rsidRPr="00785FC4">
                <w:rPr>
                  <w:rFonts w:ascii="Times New Roman" w:eastAsia="Times New Roman" w:hAnsi="Times New Roman" w:cs="Times New Roman"/>
                  <w:color w:val="000000"/>
                  <w:sz w:val="24"/>
                  <w:szCs w:val="24"/>
                </w:rPr>
                <w:t>Hotărârea Guvernului nr.150/201</w:t>
              </w:r>
            </w:hyperlink>
            <w:r w:rsidR="00834343" w:rsidRPr="00785FC4">
              <w:rPr>
                <w:rFonts w:ascii="Times New Roman" w:eastAsia="Times New Roman" w:hAnsi="Times New Roman" w:cs="Times New Roman"/>
                <w:color w:val="000000"/>
                <w:sz w:val="24"/>
                <w:szCs w:val="24"/>
              </w:rPr>
              <w:t>0 </w:t>
            </w:r>
            <w:r w:rsidR="00834343" w:rsidRPr="00785FC4">
              <w:rPr>
                <w:rFonts w:ascii="Times New Roman" w:hAnsi="Times New Roman" w:cs="Times New Roman"/>
                <w:color w:val="000000"/>
                <w:sz w:val="24"/>
                <w:szCs w:val="24"/>
                <w:shd w:val="clear" w:color="auto" w:fill="FFFFFF"/>
              </w:rPr>
              <w:t xml:space="preserve">pentru aprobarea Regulamentului privind organizarea </w:t>
            </w:r>
            <w:proofErr w:type="spellStart"/>
            <w:r w:rsidR="00834343" w:rsidRPr="00785FC4">
              <w:rPr>
                <w:rFonts w:ascii="Times New Roman" w:hAnsi="Times New Roman" w:cs="Times New Roman"/>
                <w:color w:val="000000"/>
                <w:sz w:val="24"/>
                <w:szCs w:val="24"/>
                <w:shd w:val="clear" w:color="auto" w:fill="FFFFFF"/>
              </w:rPr>
              <w:t>şi</w:t>
            </w:r>
            <w:proofErr w:type="spellEnd"/>
            <w:r w:rsidR="00834343" w:rsidRPr="00785FC4">
              <w:rPr>
                <w:rFonts w:ascii="Times New Roman" w:hAnsi="Times New Roman" w:cs="Times New Roman"/>
                <w:color w:val="000000"/>
                <w:sz w:val="24"/>
                <w:szCs w:val="24"/>
                <w:shd w:val="clear" w:color="auto" w:fill="FFFFFF"/>
              </w:rPr>
              <w:t xml:space="preserve"> </w:t>
            </w:r>
            <w:proofErr w:type="spellStart"/>
            <w:r w:rsidR="00834343" w:rsidRPr="00785FC4">
              <w:rPr>
                <w:rFonts w:ascii="Times New Roman" w:hAnsi="Times New Roman" w:cs="Times New Roman"/>
                <w:color w:val="000000"/>
                <w:sz w:val="24"/>
                <w:szCs w:val="24"/>
                <w:shd w:val="clear" w:color="auto" w:fill="FFFFFF"/>
              </w:rPr>
              <w:t>funcţionarea</w:t>
            </w:r>
            <w:proofErr w:type="spellEnd"/>
            <w:r w:rsidR="00834343" w:rsidRPr="00785FC4">
              <w:rPr>
                <w:rFonts w:ascii="Times New Roman" w:hAnsi="Times New Roman" w:cs="Times New Roman"/>
                <w:color w:val="000000"/>
                <w:sz w:val="24"/>
                <w:szCs w:val="24"/>
                <w:shd w:val="clear" w:color="auto" w:fill="FFFFFF"/>
              </w:rPr>
              <w:t xml:space="preserve"> </w:t>
            </w:r>
            <w:proofErr w:type="spellStart"/>
            <w:r w:rsidR="00834343" w:rsidRPr="00785FC4">
              <w:rPr>
                <w:rFonts w:ascii="Times New Roman" w:hAnsi="Times New Roman" w:cs="Times New Roman"/>
                <w:color w:val="000000"/>
                <w:sz w:val="24"/>
                <w:szCs w:val="24"/>
                <w:shd w:val="clear" w:color="auto" w:fill="FFFFFF"/>
              </w:rPr>
              <w:t>Agenţiei</w:t>
            </w:r>
            <w:proofErr w:type="spellEnd"/>
            <w:r w:rsidR="00834343" w:rsidRPr="00785FC4">
              <w:rPr>
                <w:rFonts w:ascii="Times New Roman" w:hAnsi="Times New Roman" w:cs="Times New Roman"/>
                <w:color w:val="000000"/>
                <w:sz w:val="24"/>
                <w:szCs w:val="24"/>
                <w:shd w:val="clear" w:color="auto" w:fill="FFFFFF"/>
              </w:rPr>
              <w:t xml:space="preserve"> "</w:t>
            </w:r>
            <w:proofErr w:type="spellStart"/>
            <w:r w:rsidR="00834343" w:rsidRPr="00785FC4">
              <w:rPr>
                <w:rFonts w:ascii="Times New Roman" w:hAnsi="Times New Roman" w:cs="Times New Roman"/>
                <w:color w:val="000000"/>
                <w:sz w:val="24"/>
                <w:szCs w:val="24"/>
                <w:shd w:val="clear" w:color="auto" w:fill="FFFFFF"/>
              </w:rPr>
              <w:t>Moldsilva</w:t>
            </w:r>
            <w:proofErr w:type="spellEnd"/>
            <w:r w:rsidR="00834343" w:rsidRPr="00785FC4">
              <w:rPr>
                <w:rFonts w:ascii="Times New Roman" w:hAnsi="Times New Roman" w:cs="Times New Roman"/>
                <w:color w:val="000000"/>
                <w:sz w:val="24"/>
                <w:szCs w:val="24"/>
                <w:shd w:val="clear" w:color="auto" w:fill="FFFFFF"/>
              </w:rPr>
              <w:t xml:space="preserve">", structurii </w:t>
            </w:r>
            <w:proofErr w:type="spellStart"/>
            <w:r w:rsidR="00834343" w:rsidRPr="00785FC4">
              <w:rPr>
                <w:rFonts w:ascii="Times New Roman" w:hAnsi="Times New Roman" w:cs="Times New Roman"/>
                <w:color w:val="000000"/>
                <w:sz w:val="24"/>
                <w:szCs w:val="24"/>
                <w:shd w:val="clear" w:color="auto" w:fill="FFFFFF"/>
              </w:rPr>
              <w:t>şi</w:t>
            </w:r>
            <w:proofErr w:type="spellEnd"/>
            <w:r w:rsidR="00834343" w:rsidRPr="00785FC4">
              <w:rPr>
                <w:rFonts w:ascii="Times New Roman" w:hAnsi="Times New Roman" w:cs="Times New Roman"/>
                <w:color w:val="000000"/>
                <w:sz w:val="24"/>
                <w:szCs w:val="24"/>
                <w:shd w:val="clear" w:color="auto" w:fill="FFFFFF"/>
              </w:rPr>
              <w:t xml:space="preserve"> efectivului-limită ale aparatului central al acesteia</w:t>
            </w:r>
            <w:r w:rsidR="00834343" w:rsidRPr="00785FC4" w:rsidDel="00595A9E">
              <w:rPr>
                <w:rFonts w:ascii="Times New Roman" w:eastAsia="Times New Roman" w:hAnsi="Times New Roman" w:cs="Times New Roman"/>
                <w:color w:val="000000"/>
                <w:sz w:val="24"/>
                <w:szCs w:val="24"/>
              </w:rPr>
              <w:t xml:space="preserve"> </w:t>
            </w:r>
            <w:r w:rsidR="00834343" w:rsidRPr="00785FC4">
              <w:rPr>
                <w:rFonts w:ascii="Times New Roman" w:eastAsia="Times New Roman" w:hAnsi="Times New Roman" w:cs="Times New Roman"/>
                <w:color w:val="000000"/>
                <w:sz w:val="24"/>
                <w:szCs w:val="24"/>
              </w:rPr>
              <w:t>(</w:t>
            </w:r>
            <w:r w:rsidR="00834343" w:rsidRPr="00785FC4">
              <w:rPr>
                <w:rFonts w:ascii="Times New Roman" w:hAnsi="Times New Roman" w:cs="Times New Roman"/>
                <w:color w:val="000000"/>
                <w:sz w:val="24"/>
                <w:szCs w:val="24"/>
                <w:shd w:val="clear" w:color="auto" w:fill="FFFFFF"/>
              </w:rPr>
              <w:t>Monitorul Oficial nr.33 art.204 din 05.03.2010</w:t>
            </w:r>
            <w:r w:rsidR="00834343" w:rsidRPr="00785FC4">
              <w:rPr>
                <w:rFonts w:ascii="Times New Roman" w:eastAsia="Times New Roman" w:hAnsi="Times New Roman" w:cs="Times New Roman"/>
                <w:color w:val="000000"/>
                <w:sz w:val="24"/>
                <w:szCs w:val="24"/>
              </w:rPr>
              <w:t xml:space="preserve">), se expune în redacție nouă pct. </w:t>
            </w:r>
            <w:proofErr w:type="spellStart"/>
            <w:r w:rsidR="00834343" w:rsidRPr="00785FC4">
              <w:rPr>
                <w:rFonts w:ascii="Times New Roman" w:eastAsia="Times New Roman" w:hAnsi="Times New Roman" w:cs="Times New Roman"/>
                <w:color w:val="000000"/>
                <w:sz w:val="24"/>
                <w:szCs w:val="24"/>
              </w:rPr>
              <w:t>pct</w:t>
            </w:r>
            <w:proofErr w:type="spellEnd"/>
            <w:r w:rsidR="00834343" w:rsidRPr="00785FC4">
              <w:rPr>
                <w:rFonts w:ascii="Times New Roman" w:eastAsia="Times New Roman" w:hAnsi="Times New Roman" w:cs="Times New Roman"/>
                <w:color w:val="000000"/>
                <w:sz w:val="24"/>
                <w:szCs w:val="24"/>
              </w:rPr>
              <w:t xml:space="preserve">  11 și 13 din </w:t>
            </w:r>
            <w:r w:rsidR="00834343" w:rsidRPr="00785FC4">
              <w:rPr>
                <w:rFonts w:ascii="Times New Roman" w:hAnsi="Times New Roman" w:cs="Times New Roman"/>
                <w:sz w:val="24"/>
                <w:szCs w:val="24"/>
              </w:rPr>
              <w:t xml:space="preserve"> anexa nr.1, și se completează cu un punct nou „13</w:t>
            </w:r>
            <w:r w:rsidR="00834343" w:rsidRPr="00785FC4">
              <w:rPr>
                <w:rFonts w:ascii="Times New Roman" w:hAnsi="Times New Roman" w:cs="Times New Roman"/>
                <w:sz w:val="24"/>
                <w:szCs w:val="24"/>
                <w:vertAlign w:val="superscript"/>
              </w:rPr>
              <w:t>1</w:t>
            </w:r>
            <w:r w:rsidR="00834343" w:rsidRPr="00785FC4">
              <w:rPr>
                <w:rFonts w:ascii="Times New Roman" w:hAnsi="Times New Roman" w:cs="Times New Roman"/>
                <w:sz w:val="24"/>
                <w:szCs w:val="24"/>
              </w:rPr>
              <w:t xml:space="preserve">” după cum urmează: </w:t>
            </w:r>
          </w:p>
          <w:p w14:paraId="1155A565" w14:textId="77777777" w:rsidR="00834343" w:rsidRPr="00785FC4" w:rsidRDefault="00834343" w:rsidP="00AB3A7C">
            <w:pPr>
              <w:pStyle w:val="NormalWeb"/>
              <w:shd w:val="clear" w:color="auto" w:fill="FFFFFF"/>
              <w:spacing w:line="360" w:lineRule="auto"/>
              <w:ind w:firstLine="426"/>
              <w:rPr>
                <w:color w:val="000000"/>
                <w:shd w:val="clear" w:color="auto" w:fill="FFFFFF"/>
                <w:lang w:val="es-ES"/>
              </w:rPr>
            </w:pPr>
            <w:r w:rsidRPr="00785FC4">
              <w:rPr>
                <w:color w:val="000000"/>
                <w:shd w:val="clear" w:color="auto" w:fill="FFFFFF"/>
                <w:lang w:val="es-ES"/>
              </w:rPr>
              <w:t xml:space="preserve">„11. Agenţia este condusă de director, numit în funcţie şi eliberat sau destituit din funcţie, în condiţiile legii, de către Guvern, la propunerea ministrului mediului, dacă altfel nu este stabilit prin actele legislative speciale. </w:t>
            </w:r>
          </w:p>
          <w:p w14:paraId="1DB6DCC0" w14:textId="77777777" w:rsidR="00834343" w:rsidRPr="00785FC4" w:rsidRDefault="00834343" w:rsidP="00AB3A7C">
            <w:pPr>
              <w:pStyle w:val="ListParagraph"/>
              <w:spacing w:line="360" w:lineRule="auto"/>
              <w:ind w:left="0"/>
              <w:jc w:val="both"/>
              <w:rPr>
                <w:rFonts w:ascii="Times New Roman" w:hAnsi="Times New Roman" w:cs="Times New Roman"/>
                <w:color w:val="000000"/>
                <w:sz w:val="24"/>
                <w:szCs w:val="24"/>
                <w:shd w:val="clear" w:color="auto" w:fill="FFFFFF"/>
                <w:lang w:val="es-ES"/>
              </w:rPr>
            </w:pPr>
            <w:r w:rsidRPr="00785FC4">
              <w:rPr>
                <w:rFonts w:ascii="Times New Roman" w:hAnsi="Times New Roman" w:cs="Times New Roman"/>
                <w:color w:val="000000"/>
                <w:sz w:val="24"/>
                <w:szCs w:val="24"/>
                <w:shd w:val="clear" w:color="auto" w:fill="FFFFFF"/>
                <w:lang w:val="es-ES"/>
              </w:rPr>
              <w:t>13. Directorul este asistat de doi directorii adjuncţi. Numirea în funcţie, modificarea, suspendarea şi încetarea raporturilor de serviciu ale acestuia se face, în condiţiile legii, de către Guvern, la propunerea ministrului mediului.</w:t>
            </w:r>
          </w:p>
          <w:p w14:paraId="1AADCD26" w14:textId="77777777" w:rsidR="00834343" w:rsidRPr="00785FC4" w:rsidRDefault="00434B6D" w:rsidP="00AB3A7C">
            <w:pPr>
              <w:pStyle w:val="pb"/>
              <w:numPr>
                <w:ilvl w:val="0"/>
                <w:numId w:val="38"/>
              </w:numPr>
              <w:shd w:val="clear" w:color="auto" w:fill="FFFFFF"/>
              <w:tabs>
                <w:tab w:val="left" w:pos="851"/>
              </w:tabs>
              <w:spacing w:before="0" w:beforeAutospacing="0" w:after="0" w:afterAutospacing="0" w:line="360" w:lineRule="auto"/>
              <w:ind w:left="0" w:firstLine="567"/>
              <w:jc w:val="both"/>
              <w:rPr>
                <w:color w:val="000000"/>
                <w:lang w:val="ro-MD"/>
              </w:rPr>
            </w:pPr>
            <w:hyperlink r:id="rId17" w:tgtFrame="_blank" w:history="1">
              <w:r w:rsidR="00834343" w:rsidRPr="00785FC4">
                <w:rPr>
                  <w:color w:val="000000"/>
                  <w:lang w:val="ro-MD"/>
                </w:rPr>
                <w:t>Hotărârea Guvernului nr.548/201</w:t>
              </w:r>
            </w:hyperlink>
            <w:r w:rsidR="00834343" w:rsidRPr="00785FC4">
              <w:rPr>
                <w:color w:val="000000"/>
                <w:lang w:val="ro-MD"/>
              </w:rPr>
              <w:t>8 </w:t>
            </w:r>
            <w:r w:rsidR="00834343" w:rsidRPr="00785FC4">
              <w:rPr>
                <w:color w:val="000000"/>
                <w:shd w:val="clear" w:color="auto" w:fill="FFFFFF"/>
                <w:lang w:val="ro-MD"/>
              </w:rPr>
              <w:t xml:space="preserve">cu privire la organizarea </w:t>
            </w:r>
            <w:proofErr w:type="spellStart"/>
            <w:r w:rsidR="00834343" w:rsidRPr="00785FC4">
              <w:rPr>
                <w:color w:val="000000"/>
                <w:shd w:val="clear" w:color="auto" w:fill="FFFFFF"/>
                <w:lang w:val="ro-MD"/>
              </w:rPr>
              <w:t>şi</w:t>
            </w:r>
            <w:proofErr w:type="spellEnd"/>
            <w:r w:rsidR="00834343" w:rsidRPr="00785FC4">
              <w:rPr>
                <w:color w:val="000000"/>
                <w:shd w:val="clear" w:color="auto" w:fill="FFFFFF"/>
                <w:lang w:val="ro-MD"/>
              </w:rPr>
              <w:t xml:space="preserve"> </w:t>
            </w:r>
            <w:proofErr w:type="spellStart"/>
            <w:r w:rsidR="00834343" w:rsidRPr="00785FC4">
              <w:rPr>
                <w:color w:val="000000"/>
                <w:shd w:val="clear" w:color="auto" w:fill="FFFFFF"/>
                <w:lang w:val="ro-MD"/>
              </w:rPr>
              <w:t>funcţionarea</w:t>
            </w:r>
            <w:proofErr w:type="spellEnd"/>
            <w:r w:rsidR="00834343" w:rsidRPr="00785FC4">
              <w:rPr>
                <w:color w:val="000000"/>
                <w:shd w:val="clear" w:color="auto" w:fill="FFFFFF"/>
                <w:lang w:val="ro-MD"/>
              </w:rPr>
              <w:t xml:space="preserve"> Inspectoratului pentru </w:t>
            </w:r>
            <w:proofErr w:type="spellStart"/>
            <w:r w:rsidR="00834343" w:rsidRPr="00785FC4">
              <w:rPr>
                <w:color w:val="000000"/>
                <w:shd w:val="clear" w:color="auto" w:fill="FFFFFF"/>
                <w:lang w:val="ro-MD"/>
              </w:rPr>
              <w:t>Protecţia</w:t>
            </w:r>
            <w:proofErr w:type="spellEnd"/>
            <w:r w:rsidR="00834343" w:rsidRPr="00785FC4">
              <w:rPr>
                <w:color w:val="000000"/>
                <w:shd w:val="clear" w:color="auto" w:fill="FFFFFF"/>
                <w:lang w:val="ro-MD"/>
              </w:rPr>
              <w:t xml:space="preserve"> Mediului</w:t>
            </w:r>
            <w:r w:rsidR="00834343" w:rsidRPr="00785FC4">
              <w:rPr>
                <w:color w:val="000000"/>
                <w:lang w:val="ro-MD"/>
              </w:rPr>
              <w:t xml:space="preserve"> (Monitorul Oficial al R. Moldova nr. 210-223 art. 602 din 22.06.2018), cu modificările ulterioare, se modifică după cum urmează</w:t>
            </w:r>
            <w:r w:rsidR="00834343" w:rsidRPr="00785FC4">
              <w:rPr>
                <w:color w:val="000000"/>
                <w:lang w:val="es-ES"/>
              </w:rPr>
              <w:t>:</w:t>
            </w:r>
          </w:p>
          <w:p w14:paraId="18A3F1D7" w14:textId="77777777" w:rsidR="00834343" w:rsidRPr="00785FC4" w:rsidRDefault="00834343" w:rsidP="00AB3A7C">
            <w:pPr>
              <w:pStyle w:val="pb"/>
              <w:numPr>
                <w:ilvl w:val="0"/>
                <w:numId w:val="33"/>
              </w:numPr>
              <w:shd w:val="clear" w:color="auto" w:fill="FFFFFF"/>
              <w:tabs>
                <w:tab w:val="left" w:pos="851"/>
              </w:tabs>
              <w:spacing w:before="0" w:beforeAutospacing="0" w:after="0" w:afterAutospacing="0" w:line="360" w:lineRule="auto"/>
              <w:jc w:val="both"/>
              <w:rPr>
                <w:color w:val="000000"/>
                <w:lang w:val="ro-MD"/>
              </w:rPr>
            </w:pPr>
            <w:r w:rsidRPr="00785FC4">
              <w:rPr>
                <w:color w:val="000000"/>
                <w:lang w:val="ro-MD"/>
              </w:rPr>
              <w:t>Pct. 13 și 16 din anexa nr.1,</w:t>
            </w:r>
            <w:r w:rsidRPr="00785FC4">
              <w:rPr>
                <w:lang w:val="es-ES"/>
              </w:rPr>
              <w:t xml:space="preserve"> se expune în redacție nouă și se completează cu un punct nou „16</w:t>
            </w:r>
            <w:r w:rsidRPr="00785FC4">
              <w:rPr>
                <w:vertAlign w:val="superscript"/>
                <w:lang w:val="es-ES"/>
              </w:rPr>
              <w:t>1</w:t>
            </w:r>
            <w:r w:rsidRPr="00785FC4">
              <w:rPr>
                <w:lang w:val="es-ES"/>
              </w:rPr>
              <w:t xml:space="preserve">”  </w:t>
            </w:r>
            <w:r w:rsidRPr="00785FC4">
              <w:rPr>
                <w:color w:val="000000"/>
                <w:lang w:val="ro-MD"/>
              </w:rPr>
              <w:t>:</w:t>
            </w:r>
          </w:p>
          <w:p w14:paraId="71FD86E2" w14:textId="77777777" w:rsidR="00834343" w:rsidRPr="00785FC4" w:rsidRDefault="00834343" w:rsidP="00AB3A7C">
            <w:pPr>
              <w:pStyle w:val="NormalWeb"/>
              <w:shd w:val="clear" w:color="auto" w:fill="FFFFFF"/>
              <w:spacing w:line="360" w:lineRule="auto"/>
              <w:ind w:firstLine="426"/>
              <w:rPr>
                <w:color w:val="000000"/>
                <w:shd w:val="clear" w:color="auto" w:fill="FFFFFF"/>
                <w:lang w:val="es-ES"/>
              </w:rPr>
            </w:pPr>
            <w:r w:rsidRPr="00785FC4">
              <w:rPr>
                <w:color w:val="000000"/>
                <w:shd w:val="clear" w:color="auto" w:fill="FFFFFF"/>
                <w:lang w:val="es-ES"/>
              </w:rPr>
              <w:t xml:space="preserve">„13. Numirea în funcţie, modificarea, suspendarea şi încetarea raporturilor de serviciu ale şefului Inspectoratului se efectuează în condiţiile legii, de către Guvern, la propunerea ministrului mediului, dacă altfel nu este stabilit prin actele legislative speciale. </w:t>
            </w:r>
          </w:p>
          <w:p w14:paraId="262C7B26" w14:textId="77777777" w:rsidR="00834343" w:rsidRPr="00785FC4" w:rsidRDefault="00834343" w:rsidP="00AB3A7C">
            <w:pPr>
              <w:shd w:val="clear" w:color="auto" w:fill="FFFFFF"/>
              <w:tabs>
                <w:tab w:val="left" w:pos="851"/>
              </w:tabs>
              <w:spacing w:line="360" w:lineRule="auto"/>
              <w:rPr>
                <w:color w:val="000000"/>
                <w:sz w:val="24"/>
                <w:szCs w:val="24"/>
                <w:shd w:val="clear" w:color="auto" w:fill="FFFFFF"/>
                <w:lang w:val="es-ES"/>
              </w:rPr>
            </w:pPr>
            <w:r w:rsidRPr="00785FC4">
              <w:rPr>
                <w:color w:val="000000"/>
                <w:sz w:val="24"/>
                <w:szCs w:val="24"/>
                <w:shd w:val="clear" w:color="auto" w:fill="FFFFFF"/>
                <w:lang w:val="es-ES"/>
              </w:rPr>
              <w:t>16. Numirea în funcţie, modificarea, suspendarea şi încetarea raporturilor de serviciu ale şefilor adjuncţi ai Inspectoratului se efectuează de către Guvern, în condiţiile legislaţiei, la propunerea ministrului mediului.</w:t>
            </w:r>
          </w:p>
          <w:p w14:paraId="419F52E5" w14:textId="77777777" w:rsidR="00834343" w:rsidRPr="00785FC4" w:rsidRDefault="00834343" w:rsidP="00AB3A7C">
            <w:pPr>
              <w:pStyle w:val="ListParagraph"/>
              <w:numPr>
                <w:ilvl w:val="0"/>
                <w:numId w:val="33"/>
              </w:numPr>
              <w:shd w:val="clear" w:color="auto" w:fill="FFFFFF"/>
              <w:tabs>
                <w:tab w:val="left" w:pos="851"/>
              </w:tabs>
              <w:spacing w:after="0" w:line="360" w:lineRule="auto"/>
              <w:jc w:val="both"/>
              <w:rPr>
                <w:rFonts w:ascii="Times New Roman" w:hAnsi="Times New Roman" w:cs="Times New Roman"/>
                <w:color w:val="000000"/>
                <w:sz w:val="24"/>
                <w:szCs w:val="24"/>
                <w:shd w:val="clear" w:color="auto" w:fill="FFFFFF"/>
                <w:lang w:val="es-ES"/>
              </w:rPr>
            </w:pPr>
            <w:proofErr w:type="gramStart"/>
            <w:r w:rsidRPr="00785FC4">
              <w:rPr>
                <w:rFonts w:ascii="Times New Roman" w:hAnsi="Times New Roman" w:cs="Times New Roman"/>
                <w:color w:val="000000"/>
                <w:sz w:val="24"/>
                <w:szCs w:val="24"/>
                <w:shd w:val="clear" w:color="auto" w:fill="FFFFFF"/>
                <w:lang w:val="es-ES"/>
              </w:rPr>
              <w:t>la  anexa</w:t>
            </w:r>
            <w:proofErr w:type="gramEnd"/>
            <w:r w:rsidRPr="00785FC4">
              <w:rPr>
                <w:rFonts w:ascii="Times New Roman" w:hAnsi="Times New Roman" w:cs="Times New Roman"/>
                <w:color w:val="000000"/>
                <w:sz w:val="24"/>
                <w:szCs w:val="24"/>
                <w:shd w:val="clear" w:color="auto" w:fill="FFFFFF"/>
                <w:lang w:val="es-ES"/>
              </w:rPr>
              <w:t xml:space="preserve"> </w:t>
            </w:r>
            <w:proofErr w:type="spellStart"/>
            <w:r w:rsidRPr="00785FC4">
              <w:rPr>
                <w:rFonts w:ascii="Times New Roman" w:hAnsi="Times New Roman" w:cs="Times New Roman"/>
                <w:color w:val="000000"/>
                <w:sz w:val="24"/>
                <w:szCs w:val="24"/>
                <w:shd w:val="clear" w:color="auto" w:fill="FFFFFF"/>
                <w:lang w:val="es-ES"/>
              </w:rPr>
              <w:t>nr</w:t>
            </w:r>
            <w:proofErr w:type="spellEnd"/>
            <w:r w:rsidRPr="00785FC4">
              <w:rPr>
                <w:rFonts w:ascii="Times New Roman" w:hAnsi="Times New Roman" w:cs="Times New Roman"/>
                <w:color w:val="000000"/>
                <w:sz w:val="24"/>
                <w:szCs w:val="24"/>
                <w:shd w:val="clear" w:color="auto" w:fill="FFFFFF"/>
                <w:lang w:val="es-ES"/>
              </w:rPr>
              <w:t>. 2,  „Serviciul audit și securitate internă” , sintagma „audit” se va exclude.</w:t>
            </w:r>
          </w:p>
          <w:p w14:paraId="183BFE79" w14:textId="77777777" w:rsidR="00834343" w:rsidRPr="00785FC4" w:rsidRDefault="00834343" w:rsidP="00AB3A7C">
            <w:pPr>
              <w:pStyle w:val="NormalWeb"/>
              <w:shd w:val="clear" w:color="auto" w:fill="FFFFFF"/>
              <w:tabs>
                <w:tab w:val="left" w:pos="709"/>
                <w:tab w:val="left" w:pos="993"/>
              </w:tabs>
              <w:spacing w:line="360" w:lineRule="auto"/>
              <w:ind w:firstLine="426"/>
              <w:rPr>
                <w:lang w:val="ro-MD"/>
              </w:rPr>
            </w:pPr>
            <w:r w:rsidRPr="00785FC4">
              <w:rPr>
                <w:lang w:val="ro-MD"/>
              </w:rPr>
              <w:t>3. Hotărârea Guvernului nr. 882/2014 „</w:t>
            </w:r>
            <w:r w:rsidRPr="00785FC4">
              <w:rPr>
                <w:lang w:val="ro-MD" w:eastAsia="zh-CN"/>
              </w:rPr>
              <w:t>pentru aprobarea Regulamentului privind organizarea </w:t>
            </w:r>
            <w:proofErr w:type="spellStart"/>
            <w:r w:rsidRPr="00785FC4">
              <w:rPr>
                <w:lang w:val="ro-MD" w:eastAsia="zh-CN"/>
              </w:rPr>
              <w:t>şi</w:t>
            </w:r>
            <w:proofErr w:type="spellEnd"/>
            <w:r w:rsidRPr="00785FC4">
              <w:rPr>
                <w:lang w:val="ro-MD" w:eastAsia="zh-CN"/>
              </w:rPr>
              <w:t xml:space="preserve"> </w:t>
            </w:r>
            <w:proofErr w:type="spellStart"/>
            <w:r w:rsidRPr="00785FC4">
              <w:rPr>
                <w:lang w:val="ro-MD" w:eastAsia="zh-CN"/>
              </w:rPr>
              <w:t>funcţionarea</w:t>
            </w:r>
            <w:proofErr w:type="spellEnd"/>
            <w:r w:rsidRPr="00785FC4">
              <w:rPr>
                <w:lang w:val="ro-MD" w:eastAsia="zh-CN"/>
              </w:rPr>
              <w:t xml:space="preserve"> </w:t>
            </w:r>
            <w:proofErr w:type="spellStart"/>
            <w:r w:rsidRPr="00785FC4">
              <w:rPr>
                <w:lang w:val="ro-MD" w:eastAsia="zh-CN"/>
              </w:rPr>
              <w:t>Agenţiei</w:t>
            </w:r>
            <w:proofErr w:type="spellEnd"/>
            <w:r w:rsidRPr="00785FC4">
              <w:rPr>
                <w:lang w:val="ro-MD" w:eastAsia="zh-CN"/>
              </w:rPr>
              <w:t xml:space="preserve"> „Apele Moldovei</w:t>
            </w:r>
            <w:r w:rsidRPr="00785FC4">
              <w:rPr>
                <w:lang w:val="ro-MD"/>
              </w:rPr>
              <w:t xml:space="preserve">”, </w:t>
            </w:r>
            <w:r w:rsidRPr="00785FC4">
              <w:rPr>
                <w:rFonts w:eastAsia="Calibri"/>
                <w:lang w:val="ro-MD"/>
              </w:rPr>
              <w:t>structurii și efectivului-limită</w:t>
            </w:r>
            <w:r w:rsidRPr="00785FC4">
              <w:rPr>
                <w:lang w:val="ro-MD"/>
              </w:rPr>
              <w:t xml:space="preserve"> ale aparatului central al acesteia (Monitorul Oficial al Republicii Moldova, 2014, nr. 325-332, art. 950) </w:t>
            </w:r>
            <w:r w:rsidRPr="00785FC4">
              <w:rPr>
                <w:rFonts w:eastAsia="Calibri"/>
                <w:lang w:val="ro-MD"/>
              </w:rPr>
              <w:t xml:space="preserve">se expune în redacție nouă pct. pct. 9 și 10 din  </w:t>
            </w:r>
            <w:r w:rsidRPr="00785FC4">
              <w:rPr>
                <w:color w:val="000000"/>
                <w:lang w:val="ro-MD"/>
              </w:rPr>
              <w:t xml:space="preserve">anexa nr.1, </w:t>
            </w:r>
            <w:r w:rsidRPr="00785FC4">
              <w:rPr>
                <w:lang w:val="es-ES"/>
              </w:rPr>
              <w:t>și se completează cu un punct nou „10</w:t>
            </w:r>
            <w:r w:rsidRPr="00785FC4">
              <w:rPr>
                <w:vertAlign w:val="superscript"/>
                <w:lang w:val="es-ES"/>
              </w:rPr>
              <w:t>1</w:t>
            </w:r>
            <w:r w:rsidRPr="00785FC4">
              <w:rPr>
                <w:lang w:val="es-ES"/>
              </w:rPr>
              <w:t xml:space="preserve">” </w:t>
            </w:r>
            <w:r w:rsidRPr="00785FC4">
              <w:rPr>
                <w:rFonts w:eastAsia="Calibri"/>
                <w:lang w:val="ro-MD"/>
              </w:rPr>
              <w:t>după cum urmează</w:t>
            </w:r>
            <w:r w:rsidRPr="00785FC4">
              <w:rPr>
                <w:lang w:val="ro-MD"/>
              </w:rPr>
              <w:t>:</w:t>
            </w:r>
          </w:p>
          <w:p w14:paraId="509E3548" w14:textId="77777777" w:rsidR="00834343" w:rsidRPr="00785FC4" w:rsidRDefault="00834343" w:rsidP="00AB3A7C">
            <w:pPr>
              <w:pStyle w:val="NormalWeb"/>
              <w:shd w:val="clear" w:color="auto" w:fill="FFFFFF"/>
              <w:spacing w:line="360" w:lineRule="auto"/>
              <w:ind w:firstLine="426"/>
              <w:rPr>
                <w:color w:val="000000"/>
                <w:shd w:val="clear" w:color="auto" w:fill="FFFFFF"/>
                <w:lang w:val="es-ES"/>
              </w:rPr>
            </w:pPr>
            <w:r w:rsidRPr="00785FC4">
              <w:rPr>
                <w:color w:val="000000"/>
                <w:lang w:val="ro-MD"/>
              </w:rPr>
              <w:lastRenderedPageBreak/>
              <w:t xml:space="preserve">„9. </w:t>
            </w:r>
            <w:r w:rsidRPr="00785FC4">
              <w:rPr>
                <w:color w:val="000000"/>
                <w:shd w:val="clear" w:color="auto" w:fill="FFFFFF"/>
                <w:lang w:val="es-ES"/>
              </w:rPr>
              <w:t xml:space="preserve">Agenţia este condusă de director, numit în funcţie şi eliberat sau destituit din funcţie, în condiţiile legii, de către Guvern, la propunerea ministrului mediului, dacă altfel nu este stabilit prin actele legislative speciale. </w:t>
            </w:r>
          </w:p>
          <w:p w14:paraId="606EF661" w14:textId="77777777" w:rsidR="00834343" w:rsidRPr="00785FC4" w:rsidRDefault="00834343" w:rsidP="00AB3A7C">
            <w:pPr>
              <w:pStyle w:val="ListParagraph"/>
              <w:tabs>
                <w:tab w:val="left" w:pos="993"/>
              </w:tabs>
              <w:spacing w:line="360" w:lineRule="auto"/>
              <w:ind w:left="0"/>
              <w:jc w:val="both"/>
              <w:rPr>
                <w:rFonts w:ascii="Times New Roman" w:hAnsi="Times New Roman" w:cs="Times New Roman"/>
                <w:color w:val="000000"/>
                <w:sz w:val="24"/>
                <w:szCs w:val="24"/>
                <w:shd w:val="clear" w:color="auto" w:fill="FFFFFF"/>
                <w:lang w:val="es-ES"/>
              </w:rPr>
            </w:pPr>
            <w:r w:rsidRPr="00785FC4">
              <w:rPr>
                <w:rFonts w:ascii="Times New Roman" w:hAnsi="Times New Roman" w:cs="Times New Roman"/>
                <w:color w:val="000000"/>
                <w:sz w:val="24"/>
                <w:szCs w:val="24"/>
                <w:shd w:val="clear" w:color="auto" w:fill="FFFFFF"/>
                <w:lang w:val="es-ES"/>
              </w:rPr>
              <w:t>10. Directorul este asistat de un director adjunct. Numirea în funcţie publică şi eliberarea sau destituirea din funcţie publică se face, în condiţiile legii, de către Guvern, la propunerea ministrului mediului.</w:t>
            </w:r>
          </w:p>
          <w:p w14:paraId="7E1F21E7" w14:textId="77777777" w:rsidR="00834343" w:rsidRPr="00834343" w:rsidRDefault="00834343" w:rsidP="00AB3A7C">
            <w:pPr>
              <w:pStyle w:val="ListParagraph"/>
              <w:numPr>
                <w:ilvl w:val="0"/>
                <w:numId w:val="38"/>
              </w:numPr>
              <w:tabs>
                <w:tab w:val="left" w:pos="851"/>
              </w:tabs>
              <w:spacing w:after="0" w:line="360" w:lineRule="auto"/>
              <w:ind w:left="142" w:firstLine="425"/>
              <w:jc w:val="both"/>
              <w:rPr>
                <w:rFonts w:ascii="Times New Roman" w:hAnsi="Times New Roman" w:cs="Times New Roman"/>
                <w:lang w:val="es-ES"/>
              </w:rPr>
            </w:pPr>
            <w:proofErr w:type="spellStart"/>
            <w:r w:rsidRPr="00834343">
              <w:rPr>
                <w:rFonts w:ascii="Times New Roman" w:eastAsia="Calibri" w:hAnsi="Times New Roman" w:cs="Times New Roman"/>
                <w:lang w:val="es-ES"/>
              </w:rPr>
              <w:t>Hotărârea</w:t>
            </w:r>
            <w:proofErr w:type="spellEnd"/>
            <w:r w:rsidRPr="00834343">
              <w:rPr>
                <w:rFonts w:ascii="Times New Roman" w:eastAsia="Calibri" w:hAnsi="Times New Roman" w:cs="Times New Roman"/>
                <w:lang w:val="es-ES"/>
              </w:rPr>
              <w:t xml:space="preserve"> </w:t>
            </w:r>
            <w:proofErr w:type="spellStart"/>
            <w:r w:rsidRPr="00834343">
              <w:rPr>
                <w:rFonts w:ascii="Times New Roman" w:eastAsia="Calibri" w:hAnsi="Times New Roman" w:cs="Times New Roman"/>
                <w:lang w:val="es-ES"/>
              </w:rPr>
              <w:t>Guvernului</w:t>
            </w:r>
            <w:proofErr w:type="spellEnd"/>
            <w:r w:rsidRPr="00834343">
              <w:rPr>
                <w:rFonts w:ascii="Times New Roman" w:eastAsia="Calibri" w:hAnsi="Times New Roman" w:cs="Times New Roman"/>
                <w:lang w:val="es-ES"/>
              </w:rPr>
              <w:t xml:space="preserve"> </w:t>
            </w:r>
            <w:proofErr w:type="spellStart"/>
            <w:r w:rsidRPr="00834343">
              <w:rPr>
                <w:rFonts w:ascii="Times New Roman" w:eastAsia="Calibri" w:hAnsi="Times New Roman" w:cs="Times New Roman"/>
                <w:lang w:val="es-ES"/>
              </w:rPr>
              <w:t>nr</w:t>
            </w:r>
            <w:proofErr w:type="spellEnd"/>
            <w:r w:rsidRPr="00834343">
              <w:rPr>
                <w:rFonts w:ascii="Times New Roman" w:eastAsia="Calibri" w:hAnsi="Times New Roman" w:cs="Times New Roman"/>
                <w:lang w:val="es-ES"/>
              </w:rPr>
              <w:t xml:space="preserve">. 485/2009 cu privire la aprobarea Regulamentului Agenției pentru Geologie și Resurse Minerale (Monitorul Oficial al Republicii Moldova, 2009, nr. 124-126, art. 536), se expune în redacție nouă </w:t>
            </w:r>
            <w:r w:rsidRPr="00834343">
              <w:rPr>
                <w:rFonts w:ascii="Times New Roman" w:eastAsia="Times New Roman" w:hAnsi="Times New Roman" w:cs="Times New Roman"/>
                <w:color w:val="000000"/>
                <w:lang w:val="es-ES"/>
              </w:rPr>
              <w:t>pct. 7</w:t>
            </w:r>
            <w:r w:rsidRPr="00834343">
              <w:rPr>
                <w:rFonts w:ascii="Times New Roman" w:hAnsi="Times New Roman" w:cs="Times New Roman"/>
                <w:lang w:val="es-ES"/>
              </w:rPr>
              <w:t xml:space="preserve"> </w:t>
            </w:r>
            <w:r w:rsidRPr="00834343">
              <w:rPr>
                <w:rFonts w:ascii="Times New Roman" w:eastAsia="Times New Roman" w:hAnsi="Times New Roman" w:cs="Times New Roman"/>
                <w:color w:val="000000"/>
                <w:lang w:val="es-ES"/>
              </w:rPr>
              <w:t>din anexa</w:t>
            </w:r>
            <w:r w:rsidRPr="00834343">
              <w:rPr>
                <w:color w:val="000000"/>
                <w:lang w:val="es-ES"/>
              </w:rPr>
              <w:t xml:space="preserve"> </w:t>
            </w:r>
            <w:r w:rsidRPr="00834343">
              <w:rPr>
                <w:rFonts w:ascii="Times New Roman" w:eastAsia="Times New Roman" w:hAnsi="Times New Roman" w:cs="Times New Roman"/>
                <w:color w:val="000000"/>
                <w:lang w:val="es-ES"/>
              </w:rPr>
              <w:t xml:space="preserve">nr.1, </w:t>
            </w:r>
            <w:r w:rsidRPr="00834343">
              <w:rPr>
                <w:rFonts w:ascii="Times New Roman" w:hAnsi="Times New Roman" w:cs="Times New Roman"/>
                <w:lang w:val="es-ES"/>
              </w:rPr>
              <w:t>și se completează cu un punct nou „7</w:t>
            </w:r>
            <w:r w:rsidRPr="00834343">
              <w:rPr>
                <w:rFonts w:ascii="Times New Roman" w:hAnsi="Times New Roman" w:cs="Times New Roman"/>
                <w:vertAlign w:val="superscript"/>
                <w:lang w:val="es-ES"/>
              </w:rPr>
              <w:t>1</w:t>
            </w:r>
            <w:r w:rsidRPr="00834343">
              <w:rPr>
                <w:rFonts w:ascii="Times New Roman" w:hAnsi="Times New Roman" w:cs="Times New Roman"/>
                <w:lang w:val="es-ES"/>
              </w:rPr>
              <w:t>” după cum urmează:</w:t>
            </w:r>
          </w:p>
          <w:p w14:paraId="0B649581" w14:textId="77777777" w:rsidR="00834343" w:rsidRPr="00834343" w:rsidRDefault="00834343" w:rsidP="00AB3A7C">
            <w:pPr>
              <w:tabs>
                <w:tab w:val="left" w:pos="851"/>
              </w:tabs>
              <w:spacing w:line="360" w:lineRule="auto"/>
              <w:rPr>
                <w:color w:val="000000"/>
                <w:sz w:val="22"/>
                <w:szCs w:val="22"/>
                <w:shd w:val="clear" w:color="auto" w:fill="FFFFFF"/>
                <w:lang w:val="es-ES"/>
              </w:rPr>
            </w:pPr>
            <w:r w:rsidRPr="00834343">
              <w:rPr>
                <w:color w:val="000000"/>
                <w:sz w:val="22"/>
                <w:szCs w:val="22"/>
                <w:shd w:val="clear" w:color="auto" w:fill="FFFFFF"/>
                <w:lang w:val="es-ES"/>
              </w:rPr>
              <w:t xml:space="preserve"> </w:t>
            </w:r>
            <w:r w:rsidRPr="00834343">
              <w:rPr>
                <w:color w:val="000000"/>
                <w:sz w:val="22"/>
                <w:szCs w:val="22"/>
                <w:shd w:val="clear" w:color="auto" w:fill="FFFFFF"/>
                <w:lang w:val="ro-MD"/>
              </w:rPr>
              <w:t>„</w:t>
            </w:r>
            <w:r w:rsidRPr="00834343">
              <w:rPr>
                <w:color w:val="000000"/>
                <w:sz w:val="22"/>
                <w:szCs w:val="22"/>
                <w:shd w:val="clear" w:color="auto" w:fill="FFFFFF"/>
                <w:lang w:val="es-ES"/>
              </w:rPr>
              <w:t>7. Agenţia este condusă de un director, asistat de un director adjunct, iar numirea în funcţii şi eliberarea sau destituirea din funcţii, în condiţiile legii, de către Guvern, la propunerea ministrului mediului, dacă altfel nu este stabilit prin actele legislative speciale.</w:t>
            </w:r>
          </w:p>
          <w:p w14:paraId="16D8356B" w14:textId="77777777" w:rsidR="00834343" w:rsidRPr="00834343" w:rsidRDefault="00834343" w:rsidP="00AB3A7C">
            <w:pPr>
              <w:pStyle w:val="NormalWeb"/>
              <w:shd w:val="clear" w:color="auto" w:fill="FFFFFF"/>
              <w:spacing w:line="360" w:lineRule="auto"/>
              <w:ind w:firstLine="426"/>
              <w:rPr>
                <w:sz w:val="22"/>
                <w:szCs w:val="22"/>
                <w:lang w:val="ro-MD"/>
              </w:rPr>
            </w:pPr>
            <w:r w:rsidRPr="00834343">
              <w:rPr>
                <w:rFonts w:eastAsia="Calibri"/>
                <w:b/>
                <w:bCs/>
                <w:sz w:val="22"/>
                <w:szCs w:val="22"/>
                <w:lang w:val="ro-MD"/>
              </w:rPr>
              <w:t>5</w:t>
            </w:r>
            <w:r w:rsidRPr="00834343">
              <w:rPr>
                <w:rFonts w:eastAsia="Calibri"/>
                <w:sz w:val="22"/>
                <w:szCs w:val="22"/>
                <w:lang w:val="ro-MD"/>
              </w:rPr>
              <w:t xml:space="preserve">. Hotărârea Guvernului nr. 549/2018 </w:t>
            </w:r>
            <w:r w:rsidRPr="00834343">
              <w:rPr>
                <w:color w:val="000000"/>
                <w:sz w:val="22"/>
                <w:szCs w:val="22"/>
                <w:shd w:val="clear" w:color="auto" w:fill="FFFFFF"/>
                <w:lang w:val="es-ES"/>
              </w:rPr>
              <w:t>cu privire la constituirea, organizarea şi funcţionarea Agenţiei de Mediu</w:t>
            </w:r>
            <w:r w:rsidRPr="00834343">
              <w:rPr>
                <w:rFonts w:eastAsia="Calibri"/>
                <w:sz w:val="22"/>
                <w:szCs w:val="22"/>
                <w:lang w:val="ro-MD"/>
              </w:rPr>
              <w:t xml:space="preserve"> (</w:t>
            </w:r>
            <w:r w:rsidRPr="00834343">
              <w:rPr>
                <w:color w:val="000000"/>
                <w:sz w:val="22"/>
                <w:szCs w:val="22"/>
                <w:shd w:val="clear" w:color="auto" w:fill="FFFFFF"/>
                <w:lang w:val="es-ES"/>
              </w:rPr>
              <w:t>Monitorul Oficial al R. Moldova nr. 210-223 art. 603 din 22.06.2018</w:t>
            </w:r>
            <w:r w:rsidRPr="00834343">
              <w:rPr>
                <w:rFonts w:eastAsia="Calibri"/>
                <w:sz w:val="22"/>
                <w:szCs w:val="22"/>
                <w:lang w:val="ro-MD"/>
              </w:rPr>
              <w:t xml:space="preserve">), se expune în redacție nouă pct. pct. 11 și 12 din </w:t>
            </w:r>
            <w:r w:rsidRPr="00834343">
              <w:rPr>
                <w:color w:val="000000"/>
                <w:sz w:val="22"/>
                <w:szCs w:val="22"/>
                <w:lang w:val="ro-MD"/>
              </w:rPr>
              <w:t>anexa nr.1,</w:t>
            </w:r>
            <w:r w:rsidRPr="00834343">
              <w:rPr>
                <w:sz w:val="22"/>
                <w:szCs w:val="22"/>
                <w:lang w:val="es-ES"/>
              </w:rPr>
              <w:t xml:space="preserve"> și se completează cu un punct nou „12</w:t>
            </w:r>
            <w:r w:rsidRPr="00834343">
              <w:rPr>
                <w:sz w:val="22"/>
                <w:szCs w:val="22"/>
                <w:vertAlign w:val="superscript"/>
                <w:lang w:val="es-ES"/>
              </w:rPr>
              <w:t>1</w:t>
            </w:r>
            <w:r w:rsidRPr="00834343">
              <w:rPr>
                <w:sz w:val="22"/>
                <w:szCs w:val="22"/>
                <w:lang w:val="es-ES"/>
              </w:rPr>
              <w:t>”</w:t>
            </w:r>
            <w:r w:rsidRPr="00834343">
              <w:rPr>
                <w:color w:val="000000"/>
                <w:sz w:val="22"/>
                <w:szCs w:val="22"/>
                <w:lang w:val="ro-MD"/>
              </w:rPr>
              <w:t xml:space="preserve"> </w:t>
            </w:r>
            <w:r w:rsidRPr="00834343">
              <w:rPr>
                <w:rFonts w:eastAsia="Calibri"/>
                <w:sz w:val="22"/>
                <w:szCs w:val="22"/>
                <w:lang w:val="ro-MD"/>
              </w:rPr>
              <w:t>după cum urmează</w:t>
            </w:r>
            <w:r w:rsidRPr="00834343">
              <w:rPr>
                <w:sz w:val="22"/>
                <w:szCs w:val="22"/>
                <w:lang w:val="ro-MD"/>
              </w:rPr>
              <w:t>:</w:t>
            </w:r>
          </w:p>
          <w:p w14:paraId="7F85FBFF" w14:textId="77777777" w:rsidR="00834343" w:rsidRPr="00834343" w:rsidRDefault="00834343" w:rsidP="00AB3A7C">
            <w:pPr>
              <w:pStyle w:val="NormalWeb"/>
              <w:shd w:val="clear" w:color="auto" w:fill="FFFFFF"/>
              <w:spacing w:line="360" w:lineRule="auto"/>
              <w:rPr>
                <w:color w:val="000000"/>
                <w:sz w:val="22"/>
                <w:szCs w:val="22"/>
                <w:shd w:val="clear" w:color="auto" w:fill="FFFFFF"/>
                <w:lang w:val="es-ES"/>
              </w:rPr>
            </w:pPr>
            <w:r w:rsidRPr="00834343">
              <w:rPr>
                <w:color w:val="000000"/>
                <w:sz w:val="22"/>
                <w:szCs w:val="22"/>
                <w:shd w:val="clear" w:color="auto" w:fill="FFFFFF"/>
                <w:lang w:val="es-ES"/>
              </w:rPr>
              <w:t xml:space="preserve">„11. Agenţia este condusă de director, numit în funcţie şi eliberat sau destituit din funcţie, în condiţiile legii, de către Guvern, la propunerea ministrului mediului, dacă altfel nu este stabilit prin actele legislative speciale. </w:t>
            </w:r>
          </w:p>
          <w:p w14:paraId="52215355" w14:textId="77777777" w:rsidR="00834343" w:rsidRPr="00834343" w:rsidRDefault="00834343" w:rsidP="00AB3A7C">
            <w:pPr>
              <w:spacing w:line="360" w:lineRule="auto"/>
              <w:rPr>
                <w:color w:val="000000"/>
                <w:sz w:val="22"/>
                <w:szCs w:val="22"/>
                <w:shd w:val="clear" w:color="auto" w:fill="FFFFFF"/>
                <w:lang w:val="es-ES"/>
              </w:rPr>
            </w:pPr>
            <w:r w:rsidRPr="00834343">
              <w:rPr>
                <w:color w:val="000000"/>
                <w:sz w:val="22"/>
                <w:szCs w:val="22"/>
                <w:shd w:val="clear" w:color="auto" w:fill="FFFFFF"/>
                <w:lang w:val="es-ES"/>
              </w:rPr>
              <w:t>12. Directorul este asistat de un director adjunct, numit în funcţie publică şi eliberat sau destituiţi din funcţia publică de către Guvern, la propunerea ministrului mediului.</w:t>
            </w:r>
          </w:p>
          <w:p w14:paraId="42B612B0" w14:textId="77777777" w:rsidR="00834343" w:rsidRPr="00834343" w:rsidRDefault="00834343" w:rsidP="00AB3A7C">
            <w:pPr>
              <w:pStyle w:val="NormalWeb"/>
              <w:shd w:val="clear" w:color="auto" w:fill="FFFFFF"/>
              <w:spacing w:line="360" w:lineRule="auto"/>
              <w:ind w:firstLine="426"/>
              <w:rPr>
                <w:sz w:val="22"/>
                <w:szCs w:val="22"/>
                <w:lang w:val="ro-MD"/>
              </w:rPr>
            </w:pPr>
            <w:r w:rsidRPr="00834343">
              <w:rPr>
                <w:rFonts w:eastAsia="Calibri"/>
                <w:b/>
                <w:bCs/>
                <w:sz w:val="22"/>
                <w:szCs w:val="22"/>
                <w:lang w:val="ro-MD"/>
              </w:rPr>
              <w:t>6</w:t>
            </w:r>
            <w:r w:rsidRPr="00834343">
              <w:rPr>
                <w:rFonts w:eastAsia="Calibri"/>
                <w:sz w:val="22"/>
                <w:szCs w:val="22"/>
                <w:lang w:val="ro-MD"/>
              </w:rPr>
              <w:t xml:space="preserve">. Hotărârea Guvernului nr. 458/2018 </w:t>
            </w:r>
            <w:r w:rsidRPr="00834343">
              <w:rPr>
                <w:color w:val="000000"/>
                <w:sz w:val="22"/>
                <w:szCs w:val="22"/>
                <w:shd w:val="clear" w:color="auto" w:fill="FFFFFF"/>
                <w:lang w:val="ro-MD"/>
              </w:rPr>
              <w:t xml:space="preserve">cu privire pentru aprobarea Regulamentului privind organizarea </w:t>
            </w:r>
            <w:proofErr w:type="spellStart"/>
            <w:r w:rsidRPr="00834343">
              <w:rPr>
                <w:color w:val="000000"/>
                <w:sz w:val="22"/>
                <w:szCs w:val="22"/>
                <w:shd w:val="clear" w:color="auto" w:fill="FFFFFF"/>
                <w:lang w:val="ro-MD"/>
              </w:rPr>
              <w:t>şi</w:t>
            </w:r>
            <w:proofErr w:type="spellEnd"/>
            <w:r w:rsidRPr="00834343">
              <w:rPr>
                <w:color w:val="000000"/>
                <w:sz w:val="22"/>
                <w:szCs w:val="22"/>
                <w:shd w:val="clear" w:color="auto" w:fill="FFFFFF"/>
                <w:lang w:val="ro-MD"/>
              </w:rPr>
              <w:t xml:space="preserve"> </w:t>
            </w:r>
            <w:proofErr w:type="spellStart"/>
            <w:r w:rsidRPr="00834343">
              <w:rPr>
                <w:color w:val="000000"/>
                <w:sz w:val="22"/>
                <w:szCs w:val="22"/>
                <w:shd w:val="clear" w:color="auto" w:fill="FFFFFF"/>
                <w:lang w:val="ro-MD"/>
              </w:rPr>
              <w:t>funcţionarea</w:t>
            </w:r>
            <w:proofErr w:type="spellEnd"/>
            <w:r w:rsidRPr="00834343">
              <w:rPr>
                <w:color w:val="000000"/>
                <w:sz w:val="22"/>
                <w:szCs w:val="22"/>
                <w:shd w:val="clear" w:color="auto" w:fill="FFFFFF"/>
                <w:lang w:val="ro-MD"/>
              </w:rPr>
              <w:t xml:space="preserve"> </w:t>
            </w:r>
            <w:proofErr w:type="spellStart"/>
            <w:r w:rsidRPr="00834343">
              <w:rPr>
                <w:color w:val="000000"/>
                <w:sz w:val="22"/>
                <w:szCs w:val="22"/>
                <w:shd w:val="clear" w:color="auto" w:fill="FFFFFF"/>
                <w:lang w:val="ro-MD"/>
              </w:rPr>
              <w:t>Agenţiei</w:t>
            </w:r>
            <w:proofErr w:type="spellEnd"/>
            <w:r w:rsidRPr="00834343">
              <w:rPr>
                <w:color w:val="000000"/>
                <w:sz w:val="22"/>
                <w:szCs w:val="22"/>
                <w:shd w:val="clear" w:color="auto" w:fill="FFFFFF"/>
                <w:lang w:val="ro-MD"/>
              </w:rPr>
              <w:t xml:space="preserve"> </w:t>
            </w:r>
            <w:proofErr w:type="spellStart"/>
            <w:r w:rsidRPr="00834343">
              <w:rPr>
                <w:color w:val="000000"/>
                <w:sz w:val="22"/>
                <w:szCs w:val="22"/>
                <w:shd w:val="clear" w:color="auto" w:fill="FFFFFF"/>
                <w:lang w:val="ro-MD"/>
              </w:rPr>
              <w:t>Naţionale</w:t>
            </w:r>
            <w:proofErr w:type="spellEnd"/>
            <w:r w:rsidRPr="00834343">
              <w:rPr>
                <w:color w:val="000000"/>
                <w:sz w:val="22"/>
                <w:szCs w:val="22"/>
                <w:shd w:val="clear" w:color="auto" w:fill="FFFFFF"/>
                <w:lang w:val="ro-MD"/>
              </w:rPr>
              <w:t xml:space="preserve"> de Reglementare a </w:t>
            </w:r>
            <w:proofErr w:type="spellStart"/>
            <w:r w:rsidRPr="00834343">
              <w:rPr>
                <w:color w:val="000000"/>
                <w:sz w:val="22"/>
                <w:szCs w:val="22"/>
                <w:shd w:val="clear" w:color="auto" w:fill="FFFFFF"/>
                <w:lang w:val="ro-MD"/>
              </w:rPr>
              <w:t>Activităţilor</w:t>
            </w:r>
            <w:proofErr w:type="spellEnd"/>
            <w:r w:rsidRPr="00834343">
              <w:rPr>
                <w:color w:val="000000"/>
                <w:sz w:val="22"/>
                <w:szCs w:val="22"/>
                <w:shd w:val="clear" w:color="auto" w:fill="FFFFFF"/>
                <w:lang w:val="ro-MD"/>
              </w:rPr>
              <w:t xml:space="preserve"> Nucleare </w:t>
            </w:r>
            <w:proofErr w:type="spellStart"/>
            <w:r w:rsidRPr="00834343">
              <w:rPr>
                <w:color w:val="000000"/>
                <w:sz w:val="22"/>
                <w:szCs w:val="22"/>
                <w:shd w:val="clear" w:color="auto" w:fill="FFFFFF"/>
                <w:lang w:val="ro-MD"/>
              </w:rPr>
              <w:t>şi</w:t>
            </w:r>
            <w:proofErr w:type="spellEnd"/>
            <w:r w:rsidRPr="00834343">
              <w:rPr>
                <w:color w:val="000000"/>
                <w:sz w:val="22"/>
                <w:szCs w:val="22"/>
                <w:shd w:val="clear" w:color="auto" w:fill="FFFFFF"/>
                <w:lang w:val="ro-MD"/>
              </w:rPr>
              <w:t xml:space="preserve"> Radiologice, structurii </w:t>
            </w:r>
            <w:proofErr w:type="spellStart"/>
            <w:r w:rsidRPr="00834343">
              <w:rPr>
                <w:color w:val="000000"/>
                <w:sz w:val="22"/>
                <w:szCs w:val="22"/>
                <w:shd w:val="clear" w:color="auto" w:fill="FFFFFF"/>
                <w:lang w:val="ro-MD"/>
              </w:rPr>
              <w:t>şi</w:t>
            </w:r>
            <w:proofErr w:type="spellEnd"/>
            <w:r w:rsidRPr="00834343">
              <w:rPr>
                <w:color w:val="000000"/>
                <w:sz w:val="22"/>
                <w:szCs w:val="22"/>
                <w:shd w:val="clear" w:color="auto" w:fill="FFFFFF"/>
                <w:lang w:val="ro-MD"/>
              </w:rPr>
              <w:t xml:space="preserve"> efectivului - limită ale acesteia</w:t>
            </w:r>
            <w:r w:rsidRPr="00834343">
              <w:rPr>
                <w:rFonts w:eastAsia="Calibri"/>
                <w:sz w:val="22"/>
                <w:szCs w:val="22"/>
                <w:lang w:val="ro-MD"/>
              </w:rPr>
              <w:t xml:space="preserve"> (</w:t>
            </w:r>
            <w:r w:rsidRPr="00834343">
              <w:rPr>
                <w:color w:val="000000"/>
                <w:sz w:val="22"/>
                <w:szCs w:val="22"/>
                <w:shd w:val="clear" w:color="auto" w:fill="FFFFFF"/>
                <w:lang w:val="ro-MD"/>
              </w:rPr>
              <w:t>Monitorul Oficial al R. Moldova nr. 197-205 art. 522 din 31.07.2015</w:t>
            </w:r>
            <w:r w:rsidRPr="00834343">
              <w:rPr>
                <w:rFonts w:eastAsia="Calibri"/>
                <w:sz w:val="22"/>
                <w:szCs w:val="22"/>
                <w:lang w:val="ro-MD"/>
              </w:rPr>
              <w:t xml:space="preserve">), se expune în redacție nouă 10 și 12 din </w:t>
            </w:r>
            <w:r w:rsidRPr="00834343">
              <w:rPr>
                <w:color w:val="000000"/>
                <w:sz w:val="22"/>
                <w:szCs w:val="22"/>
                <w:lang w:val="ro-MD"/>
              </w:rPr>
              <w:t>anexa nr.1,</w:t>
            </w:r>
            <w:r w:rsidRPr="00834343">
              <w:rPr>
                <w:sz w:val="22"/>
                <w:szCs w:val="22"/>
                <w:lang w:val="es-ES"/>
              </w:rPr>
              <w:t xml:space="preserve"> și se completează cu un punct nou „12</w:t>
            </w:r>
            <w:r w:rsidRPr="00834343">
              <w:rPr>
                <w:sz w:val="22"/>
                <w:szCs w:val="22"/>
                <w:vertAlign w:val="superscript"/>
                <w:lang w:val="es-ES"/>
              </w:rPr>
              <w:t>1</w:t>
            </w:r>
            <w:r w:rsidRPr="00834343">
              <w:rPr>
                <w:sz w:val="22"/>
                <w:szCs w:val="22"/>
                <w:lang w:val="es-ES"/>
              </w:rPr>
              <w:t>”</w:t>
            </w:r>
            <w:r w:rsidRPr="00834343">
              <w:rPr>
                <w:color w:val="000000"/>
                <w:sz w:val="22"/>
                <w:szCs w:val="22"/>
                <w:lang w:val="ro-MD"/>
              </w:rPr>
              <w:t xml:space="preserve">  </w:t>
            </w:r>
            <w:r w:rsidRPr="00834343">
              <w:rPr>
                <w:rFonts w:eastAsia="Calibri"/>
                <w:sz w:val="22"/>
                <w:szCs w:val="22"/>
                <w:lang w:val="ro-MD"/>
              </w:rPr>
              <w:t>după cum urmează</w:t>
            </w:r>
            <w:r w:rsidRPr="00834343">
              <w:rPr>
                <w:sz w:val="22"/>
                <w:szCs w:val="22"/>
                <w:lang w:val="ro-MD"/>
              </w:rPr>
              <w:t>:</w:t>
            </w:r>
          </w:p>
          <w:p w14:paraId="0D3A8F37" w14:textId="77777777" w:rsidR="00834343" w:rsidRPr="00834343" w:rsidRDefault="00834343" w:rsidP="00AB3A7C">
            <w:pPr>
              <w:pStyle w:val="NormalWeb"/>
              <w:shd w:val="clear" w:color="auto" w:fill="FFFFFF"/>
              <w:spacing w:line="360" w:lineRule="auto"/>
              <w:rPr>
                <w:color w:val="000000"/>
                <w:sz w:val="22"/>
                <w:szCs w:val="22"/>
                <w:shd w:val="clear" w:color="auto" w:fill="FFFFFF"/>
                <w:lang w:val="es-ES"/>
              </w:rPr>
            </w:pPr>
            <w:r w:rsidRPr="00834343">
              <w:rPr>
                <w:color w:val="000000"/>
                <w:sz w:val="22"/>
                <w:szCs w:val="22"/>
                <w:shd w:val="clear" w:color="auto" w:fill="FFFFFF"/>
                <w:lang w:val="es-ES"/>
              </w:rPr>
              <w:t xml:space="preserve">„10. Agenţia Naţională este condusă de director, din oficiu Inspector Principal de Stat în domeniul activităţilor nucleare şi radiologice, numit în funcţie şi eliberat sau destituit din funcţie, în condiţiile legii, de către Guvern, la propunerea ministrului mediului, dacă altfel nu este stabilit prin actele legislative speciale. </w:t>
            </w:r>
          </w:p>
          <w:p w14:paraId="1A94E43C" w14:textId="77777777" w:rsidR="00834343" w:rsidRPr="001A70F3" w:rsidRDefault="00834343" w:rsidP="00AB3A7C">
            <w:pPr>
              <w:spacing w:line="360" w:lineRule="auto"/>
              <w:rPr>
                <w:color w:val="000000"/>
                <w:sz w:val="22"/>
                <w:szCs w:val="22"/>
                <w:shd w:val="clear" w:color="auto" w:fill="FFFFFF"/>
                <w:lang w:val="es-ES"/>
              </w:rPr>
            </w:pPr>
            <w:r w:rsidRPr="001A70F3">
              <w:rPr>
                <w:sz w:val="22"/>
                <w:szCs w:val="22"/>
                <w:lang w:val="es-ES"/>
              </w:rPr>
              <w:t>12.</w:t>
            </w:r>
            <w:r w:rsidRPr="001A70F3">
              <w:rPr>
                <w:color w:val="000000"/>
                <w:sz w:val="22"/>
                <w:szCs w:val="22"/>
                <w:shd w:val="clear" w:color="auto" w:fill="FFFFFF"/>
                <w:lang w:val="es-ES"/>
              </w:rPr>
              <w:t xml:space="preserve"> În activitatea sa de conducere şi reprezentare a Agenţiei Naţionale, directorul este asistat de directorul adjunct. Numirea, modificarea, suspendarea şi încetarea raporturilor de serviciu ale directorului adjunct se efectuează de către Guvern, la propunerea ministrului mediului.</w:t>
            </w:r>
          </w:p>
          <w:p w14:paraId="15059B43" w14:textId="327E1659" w:rsidR="00834343" w:rsidRPr="001A70F3" w:rsidRDefault="00834343" w:rsidP="00AB3A7C">
            <w:pPr>
              <w:pStyle w:val="NormalWeb"/>
              <w:shd w:val="clear" w:color="auto" w:fill="FFFFFF"/>
              <w:spacing w:line="360" w:lineRule="auto"/>
              <w:ind w:firstLine="426"/>
              <w:rPr>
                <w:sz w:val="22"/>
                <w:szCs w:val="22"/>
                <w:lang w:val="es-ES"/>
              </w:rPr>
            </w:pPr>
            <w:r w:rsidRPr="001A70F3">
              <w:rPr>
                <w:rFonts w:eastAsia="Calibri"/>
                <w:b/>
                <w:bCs/>
                <w:sz w:val="22"/>
                <w:szCs w:val="22"/>
                <w:lang w:val="ro-MD"/>
              </w:rPr>
              <w:t>7</w:t>
            </w:r>
            <w:r w:rsidRPr="001A70F3">
              <w:rPr>
                <w:rFonts w:eastAsia="Calibri"/>
                <w:sz w:val="22"/>
                <w:szCs w:val="22"/>
                <w:lang w:val="ro-MD"/>
              </w:rPr>
              <w:t xml:space="preserve">. Hotărârea Guvernului nr. 401/2003 </w:t>
            </w:r>
            <w:r w:rsidRPr="001A70F3">
              <w:rPr>
                <w:color w:val="000000"/>
                <w:sz w:val="22"/>
                <w:szCs w:val="22"/>
                <w:shd w:val="clear" w:color="auto" w:fill="FFFFFF"/>
                <w:lang w:val="ro-MD"/>
              </w:rPr>
              <w:t>despre unele aspect privind activitatea hidrometeorologică în Republica Moldova</w:t>
            </w:r>
            <w:r w:rsidRPr="001A70F3">
              <w:rPr>
                <w:b/>
                <w:bCs/>
                <w:color w:val="000000"/>
                <w:sz w:val="22"/>
                <w:szCs w:val="22"/>
                <w:shd w:val="clear" w:color="auto" w:fill="FFFFFF"/>
                <w:lang w:val="ro-MD"/>
              </w:rPr>
              <w:t xml:space="preserve"> </w:t>
            </w:r>
            <w:r w:rsidRPr="001A70F3">
              <w:rPr>
                <w:rFonts w:eastAsia="Calibri"/>
                <w:sz w:val="22"/>
                <w:szCs w:val="22"/>
                <w:lang w:val="ro-MD"/>
              </w:rPr>
              <w:t>(</w:t>
            </w:r>
            <w:r w:rsidRPr="001A70F3">
              <w:rPr>
                <w:color w:val="000000"/>
                <w:sz w:val="22"/>
                <w:szCs w:val="22"/>
                <w:shd w:val="clear" w:color="auto" w:fill="FFFFFF"/>
                <w:lang w:val="ro-MD"/>
              </w:rPr>
              <w:t>Monitorul Oficial al R. Moldova nr.67-69 art.423 din 11.04.2003</w:t>
            </w:r>
            <w:r w:rsidRPr="001A70F3">
              <w:rPr>
                <w:rFonts w:eastAsia="Calibri"/>
                <w:sz w:val="22"/>
                <w:szCs w:val="22"/>
                <w:lang w:val="ro-MD"/>
              </w:rPr>
              <w:t>), se expune în redacție nouă</w:t>
            </w:r>
            <w:r w:rsidRPr="001A70F3">
              <w:rPr>
                <w:sz w:val="22"/>
                <w:szCs w:val="22"/>
                <w:lang w:val="ro-MD"/>
              </w:rPr>
              <w:t xml:space="preserve"> pct. pct.  4 și 5, </w:t>
            </w:r>
            <w:r w:rsidRPr="001A70F3">
              <w:rPr>
                <w:sz w:val="22"/>
                <w:szCs w:val="22"/>
                <w:lang w:val="es-ES"/>
              </w:rPr>
              <w:t>și se completează cu un punct nou „5</w:t>
            </w:r>
            <w:r w:rsidRPr="001A70F3">
              <w:rPr>
                <w:sz w:val="22"/>
                <w:szCs w:val="22"/>
                <w:vertAlign w:val="superscript"/>
                <w:lang w:val="es-ES"/>
              </w:rPr>
              <w:t>1</w:t>
            </w:r>
            <w:r w:rsidRPr="001A70F3">
              <w:rPr>
                <w:sz w:val="22"/>
                <w:szCs w:val="22"/>
                <w:lang w:val="es-ES"/>
              </w:rPr>
              <w:t>”</w:t>
            </w:r>
            <w:r w:rsidRPr="001A70F3">
              <w:rPr>
                <w:color w:val="000000"/>
                <w:sz w:val="22"/>
                <w:szCs w:val="22"/>
                <w:lang w:val="ro-MD"/>
              </w:rPr>
              <w:t xml:space="preserve">  </w:t>
            </w:r>
            <w:r w:rsidRPr="001A70F3">
              <w:rPr>
                <w:sz w:val="22"/>
                <w:szCs w:val="22"/>
                <w:lang w:val="ro-MD"/>
              </w:rPr>
              <w:t>după cum urmează</w:t>
            </w:r>
            <w:r w:rsidRPr="001A70F3">
              <w:rPr>
                <w:sz w:val="22"/>
                <w:szCs w:val="22"/>
                <w:lang w:val="es-ES"/>
              </w:rPr>
              <w:t>:</w:t>
            </w:r>
          </w:p>
          <w:p w14:paraId="13222313" w14:textId="77777777" w:rsidR="00834343" w:rsidRPr="001A70F3" w:rsidRDefault="00834343" w:rsidP="00AB3A7C">
            <w:pPr>
              <w:pStyle w:val="NormalWeb"/>
              <w:shd w:val="clear" w:color="auto" w:fill="FFFFFF"/>
              <w:spacing w:line="360" w:lineRule="auto"/>
              <w:ind w:firstLine="142"/>
              <w:rPr>
                <w:color w:val="000000"/>
                <w:sz w:val="22"/>
                <w:szCs w:val="22"/>
                <w:shd w:val="clear" w:color="auto" w:fill="FFFFFF"/>
                <w:lang w:val="es-ES"/>
              </w:rPr>
            </w:pPr>
            <w:r w:rsidRPr="001A70F3">
              <w:rPr>
                <w:color w:val="000000"/>
                <w:sz w:val="22"/>
                <w:szCs w:val="22"/>
                <w:shd w:val="clear" w:color="auto" w:fill="FFFFFF"/>
                <w:lang w:val="es-ES"/>
              </w:rPr>
              <w:t xml:space="preserve">„4. Administrarea Serviciului Hidrometeorologic de Stat este asigurată de directorul acestuia, numit în funcţie şi eliberat sau destituit din funcţie, în condiţiile legii, de către Guvern, la propunerea ministrului mediului, dacă altfel nu este stabilit prin actele legislative speciale. </w:t>
            </w:r>
          </w:p>
          <w:p w14:paraId="1FA83931" w14:textId="77777777" w:rsidR="00834343" w:rsidRPr="001A70F3" w:rsidRDefault="00834343" w:rsidP="00AB3A7C">
            <w:pPr>
              <w:pStyle w:val="NormalWeb"/>
              <w:numPr>
                <w:ilvl w:val="0"/>
                <w:numId w:val="35"/>
              </w:numPr>
              <w:shd w:val="clear" w:color="auto" w:fill="FFFFFF"/>
              <w:tabs>
                <w:tab w:val="left" w:pos="426"/>
              </w:tabs>
              <w:spacing w:line="360" w:lineRule="auto"/>
              <w:ind w:left="0" w:firstLine="0"/>
              <w:rPr>
                <w:color w:val="000000"/>
                <w:sz w:val="22"/>
                <w:szCs w:val="22"/>
                <w:shd w:val="clear" w:color="auto" w:fill="FFFFFF"/>
                <w:lang w:val="es-ES"/>
              </w:rPr>
            </w:pPr>
            <w:r w:rsidRPr="001A70F3">
              <w:rPr>
                <w:color w:val="000000"/>
                <w:sz w:val="22"/>
                <w:szCs w:val="22"/>
                <w:shd w:val="clear" w:color="auto" w:fill="FFFFFF"/>
                <w:lang w:val="es-ES"/>
              </w:rPr>
              <w:t>Directorul are un director adjunct, numit şi eliberat din funcţie de către Guvern la propunerea ministrul mediului.</w:t>
            </w:r>
          </w:p>
          <w:p w14:paraId="015CC36E" w14:textId="580D6F01" w:rsidR="00B07A32" w:rsidRPr="001A70F3" w:rsidRDefault="00040CD2" w:rsidP="00AB3A7C">
            <w:pPr>
              <w:spacing w:line="360" w:lineRule="auto"/>
              <w:ind w:firstLine="0"/>
              <w:rPr>
                <w:sz w:val="24"/>
                <w:szCs w:val="24"/>
              </w:rPr>
            </w:pPr>
            <w:bookmarkStart w:id="0" w:name="_GoBack"/>
            <w:bookmarkEnd w:id="0"/>
            <w:r w:rsidRPr="001A70F3">
              <w:rPr>
                <w:sz w:val="22"/>
                <w:szCs w:val="22"/>
              </w:rPr>
              <w:t xml:space="preserve">Astfel, </w:t>
            </w:r>
            <w:r w:rsidR="00255D82" w:rsidRPr="001A70F3">
              <w:rPr>
                <w:sz w:val="22"/>
                <w:szCs w:val="22"/>
              </w:rPr>
              <w:t>o</w:t>
            </w:r>
            <w:r w:rsidR="0038475A" w:rsidRPr="001A70F3">
              <w:rPr>
                <w:sz w:val="22"/>
                <w:szCs w:val="22"/>
              </w:rPr>
              <w:t xml:space="preserve">dată cu adoptarea proiectului vor fi demarate activitățile ce țin de executarea acestui act normativ, în contextul </w:t>
            </w:r>
            <w:r w:rsidR="00834343" w:rsidRPr="001A70F3">
              <w:rPr>
                <w:sz w:val="22"/>
                <w:szCs w:val="22"/>
              </w:rPr>
              <w:t>vor fi ajustate raporturile juridice cu conducătorii autorităților publice subordonate</w:t>
            </w:r>
            <w:r w:rsidR="001A70F3" w:rsidRPr="001A70F3">
              <w:rPr>
                <w:sz w:val="22"/>
                <w:szCs w:val="22"/>
              </w:rPr>
              <w:t xml:space="preserve">, consecvent conducătorii și adjuncții autorităților publice subordonate ministerului mediului vor fi supuși procesului de disponibilizare  în </w:t>
            </w:r>
            <w:proofErr w:type="spellStart"/>
            <w:r w:rsidR="001A70F3" w:rsidRPr="001A70F3">
              <w:rPr>
                <w:sz w:val="22"/>
                <w:szCs w:val="22"/>
              </w:rPr>
              <w:t>conformitete</w:t>
            </w:r>
            <w:proofErr w:type="spellEnd"/>
            <w:r w:rsidR="001A70F3" w:rsidRPr="001A70F3">
              <w:rPr>
                <w:sz w:val="22"/>
                <w:szCs w:val="22"/>
              </w:rPr>
              <w:t xml:space="preserve"> cu prevederile  </w:t>
            </w:r>
            <w:r w:rsidR="001A70F3" w:rsidRPr="001A70F3">
              <w:rPr>
                <w:b/>
                <w:bCs/>
                <w:color w:val="000000"/>
                <w:sz w:val="22"/>
                <w:szCs w:val="22"/>
                <w:shd w:val="clear" w:color="auto" w:fill="FFFFFF"/>
              </w:rPr>
              <w:t>Art. XXV.</w:t>
            </w:r>
            <w:r w:rsidR="001A70F3" w:rsidRPr="001A70F3">
              <w:rPr>
                <w:color w:val="000000"/>
                <w:sz w:val="22"/>
                <w:szCs w:val="22"/>
                <w:shd w:val="clear" w:color="auto" w:fill="FFFFFF"/>
              </w:rPr>
              <w:t xml:space="preserve"> – (1) În scopul executării prevederilor </w:t>
            </w:r>
            <w:proofErr w:type="spellStart"/>
            <w:r w:rsidR="001A70F3" w:rsidRPr="001A70F3">
              <w:rPr>
                <w:color w:val="000000"/>
                <w:sz w:val="22"/>
                <w:szCs w:val="22"/>
                <w:shd w:val="clear" w:color="auto" w:fill="FFFFFF"/>
              </w:rPr>
              <w:t>art.VIII</w:t>
            </w:r>
            <w:proofErr w:type="spellEnd"/>
            <w:r w:rsidR="001A70F3" w:rsidRPr="001A70F3">
              <w:rPr>
                <w:color w:val="000000"/>
                <w:sz w:val="22"/>
                <w:szCs w:val="22"/>
                <w:shd w:val="clear" w:color="auto" w:fill="FFFFFF"/>
              </w:rPr>
              <w:t xml:space="preserve"> pct.5 din prezenta lege, </w:t>
            </w:r>
            <w:proofErr w:type="spellStart"/>
            <w:r w:rsidR="001A70F3" w:rsidRPr="001A70F3">
              <w:rPr>
                <w:color w:val="000000"/>
                <w:sz w:val="22"/>
                <w:szCs w:val="22"/>
                <w:shd w:val="clear" w:color="auto" w:fill="FFFFFF"/>
              </w:rPr>
              <w:t>funcţionarii</w:t>
            </w:r>
            <w:proofErr w:type="spellEnd"/>
            <w:r w:rsidR="001A70F3" w:rsidRPr="001A70F3">
              <w:rPr>
                <w:color w:val="000000"/>
                <w:sz w:val="22"/>
                <w:szCs w:val="22"/>
                <w:shd w:val="clear" w:color="auto" w:fill="FFFFFF"/>
              </w:rPr>
              <w:t xml:space="preserve"> publici de conducere care </w:t>
            </w:r>
            <w:proofErr w:type="spellStart"/>
            <w:r w:rsidR="001A70F3" w:rsidRPr="001A70F3">
              <w:rPr>
                <w:color w:val="000000"/>
                <w:sz w:val="22"/>
                <w:szCs w:val="22"/>
                <w:shd w:val="clear" w:color="auto" w:fill="FFFFFF"/>
              </w:rPr>
              <w:t>deţin</w:t>
            </w:r>
            <w:proofErr w:type="spellEnd"/>
            <w:r w:rsidR="001A70F3" w:rsidRPr="001A70F3">
              <w:rPr>
                <w:color w:val="000000"/>
                <w:sz w:val="22"/>
                <w:szCs w:val="22"/>
                <w:shd w:val="clear" w:color="auto" w:fill="FFFFFF"/>
              </w:rPr>
              <w:t xml:space="preserve"> </w:t>
            </w:r>
            <w:proofErr w:type="spellStart"/>
            <w:r w:rsidR="001A70F3" w:rsidRPr="001A70F3">
              <w:rPr>
                <w:color w:val="000000"/>
                <w:sz w:val="22"/>
                <w:szCs w:val="22"/>
                <w:shd w:val="clear" w:color="auto" w:fill="FFFFFF"/>
              </w:rPr>
              <w:t>funcţia</w:t>
            </w:r>
            <w:proofErr w:type="spellEnd"/>
            <w:r w:rsidR="001A70F3" w:rsidRPr="001A70F3">
              <w:rPr>
                <w:color w:val="000000"/>
                <w:sz w:val="22"/>
                <w:szCs w:val="22"/>
                <w:shd w:val="clear" w:color="auto" w:fill="FFFFFF"/>
              </w:rPr>
              <w:t xml:space="preserve"> de conducător </w:t>
            </w:r>
            <w:proofErr w:type="spellStart"/>
            <w:r w:rsidR="001A70F3" w:rsidRPr="001A70F3">
              <w:rPr>
                <w:color w:val="000000"/>
                <w:sz w:val="22"/>
                <w:szCs w:val="22"/>
                <w:shd w:val="clear" w:color="auto" w:fill="FFFFFF"/>
              </w:rPr>
              <w:t>şi</w:t>
            </w:r>
            <w:proofErr w:type="spellEnd"/>
            <w:r w:rsidR="001A70F3" w:rsidRPr="001A70F3">
              <w:rPr>
                <w:color w:val="000000"/>
                <w:sz w:val="22"/>
                <w:szCs w:val="22"/>
                <w:shd w:val="clear" w:color="auto" w:fill="FFFFFF"/>
              </w:rPr>
              <w:t xml:space="preserve"> adjunct al conducătorului ai </w:t>
            </w:r>
            <w:proofErr w:type="spellStart"/>
            <w:r w:rsidR="001A70F3" w:rsidRPr="001A70F3">
              <w:rPr>
                <w:color w:val="000000"/>
                <w:sz w:val="22"/>
                <w:szCs w:val="22"/>
                <w:shd w:val="clear" w:color="auto" w:fill="FFFFFF"/>
              </w:rPr>
              <w:t>autorităţii</w:t>
            </w:r>
            <w:proofErr w:type="spellEnd"/>
            <w:r w:rsidR="001A70F3" w:rsidRPr="001A70F3">
              <w:rPr>
                <w:color w:val="000000"/>
                <w:sz w:val="22"/>
                <w:szCs w:val="22"/>
                <w:shd w:val="clear" w:color="auto" w:fill="FFFFFF"/>
              </w:rPr>
              <w:t xml:space="preserve"> administrative din subordinea ministerului, cu </w:t>
            </w:r>
            <w:proofErr w:type="spellStart"/>
            <w:r w:rsidR="001A70F3" w:rsidRPr="001A70F3">
              <w:rPr>
                <w:color w:val="000000"/>
                <w:sz w:val="22"/>
                <w:szCs w:val="22"/>
                <w:shd w:val="clear" w:color="auto" w:fill="FFFFFF"/>
              </w:rPr>
              <w:t>excepţia</w:t>
            </w:r>
            <w:proofErr w:type="spellEnd"/>
            <w:r w:rsidR="001A70F3" w:rsidRPr="001A70F3">
              <w:rPr>
                <w:color w:val="000000"/>
                <w:sz w:val="22"/>
                <w:szCs w:val="22"/>
                <w:shd w:val="clear" w:color="auto" w:fill="FFFFFF"/>
              </w:rPr>
              <w:t xml:space="preserve"> cazurilor expres prevăzute de legea specială, vor exercita temporar </w:t>
            </w:r>
            <w:proofErr w:type="spellStart"/>
            <w:r w:rsidR="001A70F3" w:rsidRPr="001A70F3">
              <w:rPr>
                <w:color w:val="000000"/>
                <w:sz w:val="22"/>
                <w:szCs w:val="22"/>
                <w:shd w:val="clear" w:color="auto" w:fill="FFFFFF"/>
              </w:rPr>
              <w:t>atribuţiile</w:t>
            </w:r>
            <w:proofErr w:type="spellEnd"/>
            <w:r w:rsidR="001A70F3" w:rsidRPr="001A70F3">
              <w:rPr>
                <w:color w:val="000000"/>
                <w:sz w:val="22"/>
                <w:szCs w:val="22"/>
                <w:shd w:val="clear" w:color="auto" w:fill="FFFFFF"/>
              </w:rPr>
              <w:t xml:space="preserve"> persoanei cu </w:t>
            </w:r>
            <w:proofErr w:type="spellStart"/>
            <w:r w:rsidR="001A70F3" w:rsidRPr="001A70F3">
              <w:rPr>
                <w:color w:val="000000"/>
                <w:sz w:val="22"/>
                <w:szCs w:val="22"/>
                <w:shd w:val="clear" w:color="auto" w:fill="FFFFFF"/>
              </w:rPr>
              <w:t>funcţie</w:t>
            </w:r>
            <w:proofErr w:type="spellEnd"/>
            <w:r w:rsidR="001A70F3" w:rsidRPr="001A70F3">
              <w:rPr>
                <w:color w:val="000000"/>
                <w:sz w:val="22"/>
                <w:szCs w:val="22"/>
                <w:shd w:val="clear" w:color="auto" w:fill="FFFFFF"/>
              </w:rPr>
              <w:t xml:space="preserve"> de demnitate publică </w:t>
            </w:r>
            <w:proofErr w:type="spellStart"/>
            <w:r w:rsidR="001A70F3" w:rsidRPr="001A70F3">
              <w:rPr>
                <w:color w:val="000000"/>
                <w:sz w:val="22"/>
                <w:szCs w:val="22"/>
                <w:shd w:val="clear" w:color="auto" w:fill="FFFFFF"/>
              </w:rPr>
              <w:t>şi</w:t>
            </w:r>
            <w:proofErr w:type="spellEnd"/>
            <w:r w:rsidR="001A70F3" w:rsidRPr="001A70F3">
              <w:rPr>
                <w:color w:val="000000"/>
                <w:sz w:val="22"/>
                <w:szCs w:val="22"/>
                <w:shd w:val="clear" w:color="auto" w:fill="FFFFFF"/>
              </w:rPr>
              <w:t xml:space="preserve"> </w:t>
            </w:r>
            <w:proofErr w:type="spellStart"/>
            <w:r w:rsidR="001A70F3" w:rsidRPr="001A70F3">
              <w:rPr>
                <w:color w:val="000000"/>
                <w:sz w:val="22"/>
                <w:szCs w:val="22"/>
                <w:shd w:val="clear" w:color="auto" w:fill="FFFFFF"/>
              </w:rPr>
              <w:lastRenderedPageBreak/>
              <w:t>atribuţiile</w:t>
            </w:r>
            <w:proofErr w:type="spellEnd"/>
            <w:r w:rsidR="001A70F3" w:rsidRPr="001A70F3">
              <w:rPr>
                <w:color w:val="000000"/>
                <w:sz w:val="22"/>
                <w:szCs w:val="22"/>
                <w:shd w:val="clear" w:color="auto" w:fill="FFFFFF"/>
              </w:rPr>
              <w:t xml:space="preserve"> </w:t>
            </w:r>
            <w:proofErr w:type="spellStart"/>
            <w:r w:rsidR="001A70F3" w:rsidRPr="001A70F3">
              <w:rPr>
                <w:color w:val="000000"/>
                <w:sz w:val="22"/>
                <w:szCs w:val="22"/>
                <w:shd w:val="clear" w:color="auto" w:fill="FFFFFF"/>
              </w:rPr>
              <w:t>funcţiei</w:t>
            </w:r>
            <w:proofErr w:type="spellEnd"/>
            <w:r w:rsidR="001A70F3" w:rsidRPr="001A70F3">
              <w:rPr>
                <w:color w:val="000000"/>
                <w:sz w:val="22"/>
                <w:szCs w:val="22"/>
                <w:shd w:val="clear" w:color="auto" w:fill="FFFFFF"/>
              </w:rPr>
              <w:t xml:space="preserve"> publice de conducere de nivel superior până la numirea persoanei cu </w:t>
            </w:r>
            <w:proofErr w:type="spellStart"/>
            <w:r w:rsidR="001A70F3" w:rsidRPr="001A70F3">
              <w:rPr>
                <w:color w:val="000000"/>
                <w:sz w:val="22"/>
                <w:szCs w:val="22"/>
                <w:shd w:val="clear" w:color="auto" w:fill="FFFFFF"/>
              </w:rPr>
              <w:t>funcţie</w:t>
            </w:r>
            <w:proofErr w:type="spellEnd"/>
            <w:r w:rsidR="001A70F3" w:rsidRPr="001A70F3">
              <w:rPr>
                <w:color w:val="000000"/>
                <w:sz w:val="22"/>
                <w:szCs w:val="22"/>
                <w:shd w:val="clear" w:color="auto" w:fill="FFFFFF"/>
              </w:rPr>
              <w:t xml:space="preserve"> de demnitate publică </w:t>
            </w:r>
            <w:proofErr w:type="spellStart"/>
            <w:r w:rsidR="001A70F3" w:rsidRPr="001A70F3">
              <w:rPr>
                <w:color w:val="000000"/>
                <w:sz w:val="22"/>
                <w:szCs w:val="22"/>
                <w:shd w:val="clear" w:color="auto" w:fill="FFFFFF"/>
              </w:rPr>
              <w:t>şi</w:t>
            </w:r>
            <w:proofErr w:type="spellEnd"/>
            <w:r w:rsidR="001A70F3" w:rsidRPr="001A70F3">
              <w:rPr>
                <w:color w:val="000000"/>
                <w:sz w:val="22"/>
                <w:szCs w:val="22"/>
                <w:shd w:val="clear" w:color="auto" w:fill="FFFFFF"/>
              </w:rPr>
              <w:t xml:space="preserve"> a </w:t>
            </w:r>
            <w:proofErr w:type="spellStart"/>
            <w:r w:rsidR="001A70F3" w:rsidRPr="001A70F3">
              <w:rPr>
                <w:color w:val="000000"/>
                <w:sz w:val="22"/>
                <w:szCs w:val="22"/>
                <w:shd w:val="clear" w:color="auto" w:fill="FFFFFF"/>
              </w:rPr>
              <w:t>funcţionarului</w:t>
            </w:r>
            <w:proofErr w:type="spellEnd"/>
            <w:r w:rsidR="001A70F3" w:rsidRPr="001A70F3">
              <w:rPr>
                <w:color w:val="000000"/>
                <w:sz w:val="22"/>
                <w:szCs w:val="22"/>
                <w:shd w:val="clear" w:color="auto" w:fill="FFFFFF"/>
              </w:rPr>
              <w:t xml:space="preserve"> public de conducere de nivel superior, în </w:t>
            </w:r>
            <w:proofErr w:type="spellStart"/>
            <w:r w:rsidR="001A70F3" w:rsidRPr="001A70F3">
              <w:rPr>
                <w:color w:val="000000"/>
                <w:sz w:val="22"/>
                <w:szCs w:val="22"/>
                <w:shd w:val="clear" w:color="auto" w:fill="FFFFFF"/>
              </w:rPr>
              <w:t>condiţiile</w:t>
            </w:r>
            <w:proofErr w:type="spellEnd"/>
            <w:r w:rsidR="001A70F3" w:rsidRPr="001A70F3">
              <w:rPr>
                <w:color w:val="000000"/>
                <w:sz w:val="22"/>
                <w:szCs w:val="22"/>
                <w:shd w:val="clear" w:color="auto" w:fill="FFFFFF"/>
              </w:rPr>
              <w:t xml:space="preserve"> prezentei legi. Eliberarea </w:t>
            </w:r>
            <w:proofErr w:type="spellStart"/>
            <w:r w:rsidR="001A70F3" w:rsidRPr="001A70F3">
              <w:rPr>
                <w:color w:val="000000"/>
                <w:sz w:val="22"/>
                <w:szCs w:val="22"/>
                <w:shd w:val="clear" w:color="auto" w:fill="FFFFFF"/>
              </w:rPr>
              <w:t>funcţionarilor</w:t>
            </w:r>
            <w:proofErr w:type="spellEnd"/>
            <w:r w:rsidR="001A70F3" w:rsidRPr="001A70F3">
              <w:rPr>
                <w:color w:val="000000"/>
                <w:sz w:val="22"/>
                <w:szCs w:val="22"/>
                <w:shd w:val="clear" w:color="auto" w:fill="FFFFFF"/>
              </w:rPr>
              <w:t xml:space="preserve"> publici de conducere are loc conform prevederilor art.63 alin.(4) din </w:t>
            </w:r>
            <w:hyperlink r:id="rId18" w:tgtFrame="_blank" w:history="1">
              <w:r w:rsidR="001A70F3" w:rsidRPr="001A70F3">
                <w:rPr>
                  <w:color w:val="000080"/>
                  <w:sz w:val="22"/>
                  <w:szCs w:val="22"/>
                  <w:u w:val="single"/>
                  <w:shd w:val="clear" w:color="auto" w:fill="FFFFFF"/>
                </w:rPr>
                <w:t>Legea nr.158/2008</w:t>
              </w:r>
            </w:hyperlink>
            <w:r w:rsidR="001A70F3" w:rsidRPr="001A70F3">
              <w:rPr>
                <w:color w:val="000000"/>
                <w:sz w:val="22"/>
                <w:szCs w:val="22"/>
                <w:shd w:val="clear" w:color="auto" w:fill="FFFFFF"/>
              </w:rPr>
              <w:t xml:space="preserve"> cu privire la </w:t>
            </w:r>
            <w:proofErr w:type="spellStart"/>
            <w:r w:rsidR="001A70F3" w:rsidRPr="001A70F3">
              <w:rPr>
                <w:color w:val="000000"/>
                <w:sz w:val="22"/>
                <w:szCs w:val="22"/>
                <w:shd w:val="clear" w:color="auto" w:fill="FFFFFF"/>
              </w:rPr>
              <w:t>funcţia</w:t>
            </w:r>
            <w:proofErr w:type="spellEnd"/>
            <w:r w:rsidR="001A70F3" w:rsidRPr="001A70F3">
              <w:rPr>
                <w:color w:val="000000"/>
                <w:sz w:val="22"/>
                <w:szCs w:val="22"/>
                <w:shd w:val="clear" w:color="auto" w:fill="FFFFFF"/>
              </w:rPr>
              <w:t xml:space="preserve"> publică </w:t>
            </w:r>
            <w:proofErr w:type="spellStart"/>
            <w:r w:rsidR="001A70F3" w:rsidRPr="001A70F3">
              <w:rPr>
                <w:color w:val="000000"/>
                <w:sz w:val="22"/>
                <w:szCs w:val="22"/>
                <w:shd w:val="clear" w:color="auto" w:fill="FFFFFF"/>
              </w:rPr>
              <w:t>şi</w:t>
            </w:r>
            <w:proofErr w:type="spellEnd"/>
            <w:r w:rsidR="001A70F3" w:rsidRPr="001A70F3">
              <w:rPr>
                <w:color w:val="000000"/>
                <w:sz w:val="22"/>
                <w:szCs w:val="22"/>
                <w:shd w:val="clear" w:color="auto" w:fill="FFFFFF"/>
              </w:rPr>
              <w:t xml:space="preserve"> statutul </w:t>
            </w:r>
            <w:proofErr w:type="spellStart"/>
            <w:r w:rsidR="001A70F3" w:rsidRPr="001A70F3">
              <w:rPr>
                <w:color w:val="000000"/>
                <w:sz w:val="22"/>
                <w:szCs w:val="22"/>
                <w:shd w:val="clear" w:color="auto" w:fill="FFFFFF"/>
              </w:rPr>
              <w:t>funcţionarului</w:t>
            </w:r>
            <w:proofErr w:type="spellEnd"/>
            <w:r w:rsidR="001A70F3" w:rsidRPr="001A70F3">
              <w:rPr>
                <w:color w:val="000000"/>
                <w:sz w:val="22"/>
                <w:szCs w:val="22"/>
                <w:shd w:val="clear" w:color="auto" w:fill="FFFFFF"/>
              </w:rPr>
              <w:t xml:space="preserve"> public. Al Legii nr. 47/2024</w:t>
            </w:r>
            <w:r w:rsidR="00834343" w:rsidRPr="001A70F3">
              <w:rPr>
                <w:sz w:val="22"/>
                <w:szCs w:val="22"/>
              </w:rPr>
              <w:t>.</w:t>
            </w:r>
          </w:p>
        </w:tc>
      </w:tr>
      <w:tr w:rsidR="00175F8C" w:rsidRPr="002C3FD1" w14:paraId="6AB130F0"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55DF5874" w14:textId="77777777" w:rsidR="00457A8E" w:rsidRPr="002C3FD1" w:rsidRDefault="00457A8E" w:rsidP="00AB3A7C">
            <w:pPr>
              <w:spacing w:line="360" w:lineRule="auto"/>
              <w:ind w:firstLine="0"/>
              <w:jc w:val="left"/>
              <w:rPr>
                <w:bCs/>
                <w:sz w:val="22"/>
                <w:szCs w:val="22"/>
              </w:rPr>
            </w:pPr>
            <w:r w:rsidRPr="002C3FD1">
              <w:rPr>
                <w:bCs/>
                <w:sz w:val="22"/>
                <w:szCs w:val="22"/>
              </w:rPr>
              <w:lastRenderedPageBreak/>
              <w:t>b) Indicați clar indicatorii de performanță în baza cărora se va efectua monitorizarea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45136D3" w14:textId="77777777" w:rsidR="00457A8E" w:rsidRPr="002C3FD1" w:rsidRDefault="00457A8E" w:rsidP="00AB3A7C">
            <w:pPr>
              <w:spacing w:line="360" w:lineRule="auto"/>
              <w:ind w:firstLine="0"/>
              <w:jc w:val="left"/>
              <w:rPr>
                <w:sz w:val="22"/>
                <w:szCs w:val="22"/>
              </w:rPr>
            </w:pPr>
          </w:p>
        </w:tc>
      </w:tr>
      <w:tr w:rsidR="00457A8E" w:rsidRPr="002C3FD1" w14:paraId="7D7D56D1"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AF63CB" w14:textId="15365A74" w:rsidR="00457A8E" w:rsidRPr="002C3FD1" w:rsidRDefault="0038475A" w:rsidP="00AB3A7C">
            <w:pPr>
              <w:spacing w:line="360" w:lineRule="auto"/>
              <w:ind w:firstLine="0"/>
              <w:rPr>
                <w:sz w:val="22"/>
                <w:szCs w:val="22"/>
              </w:rPr>
            </w:pPr>
            <w:r w:rsidRPr="002C3FD1">
              <w:rPr>
                <w:sz w:val="22"/>
                <w:szCs w:val="22"/>
              </w:rPr>
              <w:t xml:space="preserve">Eficiența structurii noi a aparatului central al </w:t>
            </w:r>
            <w:r w:rsidR="00476144" w:rsidRPr="002C3FD1">
              <w:rPr>
                <w:sz w:val="22"/>
                <w:szCs w:val="22"/>
              </w:rPr>
              <w:t>MM</w:t>
            </w:r>
            <w:r w:rsidRPr="002C3FD1">
              <w:rPr>
                <w:sz w:val="22"/>
                <w:szCs w:val="22"/>
              </w:rPr>
              <w:t>, va fi monitorizată în baza următorilor indicatori de performanță:</w:t>
            </w:r>
          </w:p>
          <w:p w14:paraId="68891135" w14:textId="79CC3EEE" w:rsidR="0038475A" w:rsidRPr="002C3FD1" w:rsidRDefault="0038475A" w:rsidP="00AB3A7C">
            <w:pPr>
              <w:spacing w:line="360" w:lineRule="auto"/>
              <w:ind w:firstLine="0"/>
              <w:rPr>
                <w:sz w:val="22"/>
                <w:szCs w:val="22"/>
              </w:rPr>
            </w:pPr>
            <w:r w:rsidRPr="002C3FD1">
              <w:rPr>
                <w:sz w:val="22"/>
                <w:szCs w:val="22"/>
              </w:rPr>
              <w:t>Gradul de realizare a acțiunilor aferente domeniilor de activitate a MM planificate în Planul de acțiuni al Guvernului pentru anii 202</w:t>
            </w:r>
            <w:r w:rsidR="00FF6EB0" w:rsidRPr="002C3FD1">
              <w:rPr>
                <w:sz w:val="22"/>
                <w:szCs w:val="22"/>
              </w:rPr>
              <w:t>3</w:t>
            </w:r>
            <w:r w:rsidRPr="002C3FD1">
              <w:rPr>
                <w:sz w:val="22"/>
                <w:szCs w:val="22"/>
              </w:rPr>
              <w:t>-202</w:t>
            </w:r>
            <w:r w:rsidR="00753C27" w:rsidRPr="002C3FD1">
              <w:rPr>
                <w:sz w:val="22"/>
                <w:szCs w:val="22"/>
              </w:rPr>
              <w:t>5</w:t>
            </w:r>
            <w:r w:rsidRPr="002C3FD1">
              <w:rPr>
                <w:sz w:val="22"/>
                <w:szCs w:val="22"/>
              </w:rPr>
              <w:t xml:space="preserve">; </w:t>
            </w:r>
          </w:p>
          <w:p w14:paraId="7EFF1EF4" w14:textId="77777777" w:rsidR="0038475A" w:rsidRPr="002C3FD1" w:rsidRDefault="0038475A" w:rsidP="00AB3A7C">
            <w:pPr>
              <w:spacing w:line="360" w:lineRule="auto"/>
              <w:ind w:firstLine="0"/>
              <w:rPr>
                <w:sz w:val="22"/>
                <w:szCs w:val="22"/>
              </w:rPr>
            </w:pPr>
            <w:r w:rsidRPr="002C3FD1">
              <w:rPr>
                <w:sz w:val="22"/>
                <w:szCs w:val="22"/>
              </w:rPr>
              <w:t xml:space="preserve">- Numărul și calitatea documentelor de politici publice elaborate, promovate și implementate în domeniile de activitate atribuite în competența ministerului; </w:t>
            </w:r>
          </w:p>
          <w:p w14:paraId="4673ABB4" w14:textId="77777777" w:rsidR="0038475A" w:rsidRPr="002C3FD1" w:rsidRDefault="0038475A" w:rsidP="00AB3A7C">
            <w:pPr>
              <w:spacing w:line="360" w:lineRule="auto"/>
              <w:ind w:firstLine="0"/>
              <w:rPr>
                <w:sz w:val="22"/>
                <w:szCs w:val="22"/>
              </w:rPr>
            </w:pPr>
            <w:r w:rsidRPr="002C3FD1">
              <w:rPr>
                <w:sz w:val="22"/>
                <w:szCs w:val="22"/>
              </w:rPr>
              <w:t>- Numărul și calitatea actelor normative elaborate, promovate și implementate în domeniile de activitate atribuite în competența ministerului;</w:t>
            </w:r>
          </w:p>
          <w:p w14:paraId="2AFE497B" w14:textId="77777777" w:rsidR="0038475A" w:rsidRPr="002C3FD1" w:rsidRDefault="0038475A" w:rsidP="00AB3A7C">
            <w:pPr>
              <w:spacing w:line="360" w:lineRule="auto"/>
              <w:ind w:firstLine="0"/>
              <w:rPr>
                <w:sz w:val="22"/>
                <w:szCs w:val="22"/>
              </w:rPr>
            </w:pPr>
            <w:r w:rsidRPr="002C3FD1">
              <w:rPr>
                <w:sz w:val="22"/>
                <w:szCs w:val="22"/>
              </w:rPr>
              <w:t xml:space="preserve"> - Numărul de petiții soluționate; </w:t>
            </w:r>
          </w:p>
          <w:p w14:paraId="4349B3A3" w14:textId="7855BD1C" w:rsidR="00457A8E" w:rsidRPr="002C3FD1" w:rsidRDefault="0038475A" w:rsidP="00AB3A7C">
            <w:pPr>
              <w:spacing w:line="360" w:lineRule="auto"/>
              <w:ind w:firstLine="0"/>
              <w:rPr>
                <w:bCs/>
                <w:sz w:val="22"/>
                <w:szCs w:val="22"/>
              </w:rPr>
            </w:pPr>
            <w:r w:rsidRPr="002C3FD1">
              <w:rPr>
                <w:sz w:val="22"/>
                <w:szCs w:val="22"/>
              </w:rPr>
              <w:t>- Numărul petițiilor nesoluționate;</w:t>
            </w:r>
          </w:p>
        </w:tc>
      </w:tr>
      <w:tr w:rsidR="00175F8C" w:rsidRPr="002C3FD1" w14:paraId="2E083978"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4C7891A0" w14:textId="77777777" w:rsidR="00457A8E" w:rsidRPr="002C3FD1" w:rsidRDefault="00457A8E" w:rsidP="00AB3A7C">
            <w:pPr>
              <w:spacing w:line="360" w:lineRule="auto"/>
              <w:ind w:firstLine="0"/>
              <w:rPr>
                <w:bCs/>
                <w:sz w:val="22"/>
                <w:szCs w:val="22"/>
              </w:rPr>
            </w:pPr>
            <w:r w:rsidRPr="002C3FD1">
              <w:rPr>
                <w:bCs/>
                <w:sz w:val="22"/>
                <w:szCs w:val="22"/>
              </w:rPr>
              <w:t xml:space="preserve">c) Identificați peste </w:t>
            </w:r>
            <w:proofErr w:type="spellStart"/>
            <w:r w:rsidRPr="002C3FD1">
              <w:rPr>
                <w:bCs/>
                <w:sz w:val="22"/>
                <w:szCs w:val="22"/>
              </w:rPr>
              <w:t>cît</w:t>
            </w:r>
            <w:proofErr w:type="spellEnd"/>
            <w:r w:rsidRPr="002C3FD1">
              <w:rPr>
                <w:bCs/>
                <w:sz w:val="22"/>
                <w:szCs w:val="22"/>
              </w:rPr>
              <w:t xml:space="preserve"> timp vor fi resimțite impacturile estimate și este necesară evaluarea performanței actului normativ propus. Explicați cum va fi monitorizată </w:t>
            </w:r>
            <w:proofErr w:type="spellStart"/>
            <w:r w:rsidRPr="002C3FD1">
              <w:rPr>
                <w:bCs/>
                <w:sz w:val="22"/>
                <w:szCs w:val="22"/>
              </w:rPr>
              <w:t>şi</w:t>
            </w:r>
            <w:proofErr w:type="spellEnd"/>
            <w:r w:rsidRPr="002C3FD1">
              <w:rPr>
                <w:bCs/>
                <w:sz w:val="22"/>
                <w:szCs w:val="22"/>
              </w:rPr>
              <w:t xml:space="preserve"> evaluată </w:t>
            </w:r>
            <w:proofErr w:type="spellStart"/>
            <w:r w:rsidRPr="002C3FD1">
              <w:rPr>
                <w:bCs/>
                <w:sz w:val="22"/>
                <w:szCs w:val="22"/>
              </w:rPr>
              <w:t>opţiunea</w:t>
            </w:r>
            <w:proofErr w:type="spellEnd"/>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8779126" w14:textId="77777777" w:rsidR="00457A8E" w:rsidRPr="002C3FD1" w:rsidRDefault="00457A8E" w:rsidP="00AB3A7C">
            <w:pPr>
              <w:spacing w:line="360" w:lineRule="auto"/>
              <w:ind w:firstLine="0"/>
              <w:rPr>
                <w:sz w:val="22"/>
                <w:szCs w:val="22"/>
              </w:rPr>
            </w:pPr>
          </w:p>
        </w:tc>
      </w:tr>
      <w:tr w:rsidR="00457A8E" w:rsidRPr="002C3FD1" w14:paraId="2BDE3177"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5ABFBB" w14:textId="77777777" w:rsidR="0038475A" w:rsidRPr="002C3FD1" w:rsidRDefault="0038475A" w:rsidP="00AB3A7C">
            <w:pPr>
              <w:spacing w:line="360" w:lineRule="auto"/>
              <w:ind w:firstLine="0"/>
              <w:rPr>
                <w:sz w:val="22"/>
                <w:szCs w:val="22"/>
              </w:rPr>
            </w:pPr>
            <w:r w:rsidRPr="002C3FD1">
              <w:rPr>
                <w:sz w:val="22"/>
                <w:szCs w:val="22"/>
              </w:rPr>
              <w:t>Evaluarea actului normativ propus urmează a fi efectuată peste un an de la intrarea acestuia în vigoare.</w:t>
            </w:r>
          </w:p>
          <w:p w14:paraId="38DDB10E" w14:textId="677A3DE6" w:rsidR="00457A8E" w:rsidRPr="002C3FD1" w:rsidRDefault="0038475A" w:rsidP="00AB3A7C">
            <w:pPr>
              <w:spacing w:line="360" w:lineRule="auto"/>
              <w:ind w:firstLine="0"/>
              <w:rPr>
                <w:bCs/>
                <w:sz w:val="22"/>
                <w:szCs w:val="22"/>
              </w:rPr>
            </w:pPr>
            <w:r w:rsidRPr="002C3FD1">
              <w:rPr>
                <w:sz w:val="22"/>
                <w:szCs w:val="22"/>
              </w:rPr>
              <w:t xml:space="preserve"> Evaluarea se va face în baza indicatorilor de performanță stabiliți supra, cu reflectarea acestora în raportul anual de activitate a ministerului.</w:t>
            </w:r>
          </w:p>
        </w:tc>
      </w:tr>
      <w:tr w:rsidR="00457A8E" w:rsidRPr="002C3FD1" w14:paraId="0C43E210" w14:textId="77777777" w:rsidTr="00014E3E">
        <w:trPr>
          <w:gridAfter w:val="1"/>
          <w:wAfter w:w="123" w:type="pct"/>
        </w:trPr>
        <w:tc>
          <w:tcPr>
            <w:tcW w:w="487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1C71BC" w14:textId="77777777" w:rsidR="00457A8E" w:rsidRPr="002C3FD1" w:rsidRDefault="00457A8E" w:rsidP="00AB3A7C">
            <w:pPr>
              <w:spacing w:line="360" w:lineRule="auto"/>
              <w:ind w:firstLine="0"/>
              <w:rPr>
                <w:sz w:val="22"/>
                <w:szCs w:val="22"/>
              </w:rPr>
            </w:pPr>
            <w:r w:rsidRPr="002C3FD1">
              <w:rPr>
                <w:b/>
                <w:bCs/>
                <w:sz w:val="22"/>
                <w:szCs w:val="22"/>
              </w:rPr>
              <w:t>6. Consultarea</w:t>
            </w:r>
          </w:p>
        </w:tc>
      </w:tr>
      <w:tr w:rsidR="00175F8C" w:rsidRPr="002C3FD1" w14:paraId="3C0CBE79"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23442C19" w14:textId="77777777" w:rsidR="00457A8E" w:rsidRPr="002C3FD1" w:rsidRDefault="00457A8E" w:rsidP="00AB3A7C">
            <w:pPr>
              <w:spacing w:line="360" w:lineRule="auto"/>
              <w:ind w:firstLine="0"/>
              <w:rPr>
                <w:bCs/>
                <w:sz w:val="22"/>
                <w:szCs w:val="22"/>
              </w:rPr>
            </w:pPr>
            <w:r w:rsidRPr="002C3FD1">
              <w:rPr>
                <w:sz w:val="22"/>
                <w:szCs w:val="22"/>
              </w:rPr>
              <w:t xml:space="preserve">a) Identificați principalele </w:t>
            </w:r>
            <w:proofErr w:type="spellStart"/>
            <w:r w:rsidRPr="002C3FD1">
              <w:rPr>
                <w:sz w:val="22"/>
                <w:szCs w:val="22"/>
              </w:rPr>
              <w:t>părţi</w:t>
            </w:r>
            <w:proofErr w:type="spellEnd"/>
            <w:r w:rsidRPr="002C3FD1">
              <w:rPr>
                <w:sz w:val="22"/>
                <w:szCs w:val="22"/>
              </w:rPr>
              <w:t xml:space="preserve"> (grupuri) interesate în </w:t>
            </w:r>
            <w:proofErr w:type="spellStart"/>
            <w:r w:rsidRPr="002C3FD1">
              <w:rPr>
                <w:sz w:val="22"/>
                <w:szCs w:val="22"/>
              </w:rPr>
              <w:t>intervenţia</w:t>
            </w:r>
            <w:proofErr w:type="spellEnd"/>
            <w:r w:rsidRPr="002C3FD1">
              <w:rPr>
                <w:sz w:val="22"/>
                <w:szCs w:val="22"/>
              </w:rPr>
              <w:t xml:space="preserve"> propusă</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5C7BF9" w14:textId="77777777" w:rsidR="00457A8E" w:rsidRPr="002C3FD1" w:rsidRDefault="00457A8E" w:rsidP="00AB3A7C">
            <w:pPr>
              <w:spacing w:line="360" w:lineRule="auto"/>
              <w:ind w:firstLine="0"/>
              <w:rPr>
                <w:sz w:val="22"/>
                <w:szCs w:val="22"/>
              </w:rPr>
            </w:pPr>
          </w:p>
        </w:tc>
      </w:tr>
      <w:tr w:rsidR="00457A8E" w:rsidRPr="002C3FD1" w14:paraId="7CD21BA4"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A99474" w14:textId="77777777" w:rsidR="0038475A" w:rsidRPr="002C3FD1" w:rsidRDefault="0038475A" w:rsidP="00AB3A7C">
            <w:pPr>
              <w:spacing w:line="360" w:lineRule="auto"/>
              <w:ind w:firstLine="0"/>
              <w:rPr>
                <w:sz w:val="22"/>
                <w:szCs w:val="22"/>
              </w:rPr>
            </w:pPr>
            <w:r w:rsidRPr="002C3FD1">
              <w:rPr>
                <w:sz w:val="22"/>
                <w:szCs w:val="22"/>
              </w:rPr>
              <w:t>Cancelaria de Stat;</w:t>
            </w:r>
          </w:p>
          <w:p w14:paraId="191CB17F" w14:textId="39772B26" w:rsidR="00040CD2" w:rsidRPr="002C3FD1" w:rsidRDefault="0038475A" w:rsidP="00AB3A7C">
            <w:pPr>
              <w:spacing w:line="360" w:lineRule="auto"/>
              <w:ind w:firstLine="0"/>
              <w:rPr>
                <w:sz w:val="22"/>
                <w:szCs w:val="22"/>
              </w:rPr>
            </w:pPr>
            <w:r w:rsidRPr="002C3FD1">
              <w:rPr>
                <w:sz w:val="22"/>
                <w:szCs w:val="22"/>
              </w:rPr>
              <w:t xml:space="preserve"> Ministerul Finanțelor;</w:t>
            </w:r>
          </w:p>
        </w:tc>
      </w:tr>
      <w:tr w:rsidR="00175F8C" w:rsidRPr="002C3FD1" w14:paraId="1820A22C"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237B5FDC" w14:textId="77777777" w:rsidR="00457A8E" w:rsidRPr="002C3FD1" w:rsidRDefault="00457A8E" w:rsidP="00AB3A7C">
            <w:pPr>
              <w:spacing w:line="360" w:lineRule="auto"/>
              <w:ind w:firstLine="0"/>
              <w:rPr>
                <w:sz w:val="22"/>
                <w:szCs w:val="22"/>
              </w:rPr>
            </w:pPr>
            <w:r w:rsidRPr="002C3FD1">
              <w:rPr>
                <w:sz w:val="22"/>
                <w:szCs w:val="22"/>
              </w:rPr>
              <w:t xml:space="preserve">b) Explicați succint cum (prin ce metode) s-a asigurat consultarea adecvată a </w:t>
            </w:r>
            <w:proofErr w:type="spellStart"/>
            <w:r w:rsidRPr="002C3FD1">
              <w:rPr>
                <w:sz w:val="22"/>
                <w:szCs w:val="22"/>
              </w:rPr>
              <w:t>părţilor</w:t>
            </w:r>
            <w:proofErr w:type="spellEnd"/>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F19495F" w14:textId="77777777" w:rsidR="00457A8E" w:rsidRPr="002C3FD1" w:rsidRDefault="00457A8E" w:rsidP="00AB3A7C">
            <w:pPr>
              <w:spacing w:line="360" w:lineRule="auto"/>
              <w:ind w:firstLine="0"/>
              <w:rPr>
                <w:sz w:val="22"/>
                <w:szCs w:val="22"/>
              </w:rPr>
            </w:pPr>
          </w:p>
        </w:tc>
      </w:tr>
      <w:tr w:rsidR="00457A8E" w:rsidRPr="002C3FD1" w14:paraId="54E0E7C1"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7D16CF" w14:textId="12BC4EE8" w:rsidR="00457A8E" w:rsidRPr="002C3FD1" w:rsidRDefault="0038475A" w:rsidP="00AB3A7C">
            <w:pPr>
              <w:spacing w:line="360" w:lineRule="auto"/>
              <w:ind w:firstLine="0"/>
              <w:rPr>
                <w:sz w:val="22"/>
                <w:szCs w:val="22"/>
              </w:rPr>
            </w:pPr>
            <w:r w:rsidRPr="002C3FD1">
              <w:rPr>
                <w:sz w:val="22"/>
                <w:szCs w:val="22"/>
              </w:rPr>
              <w:t>Proiectul a fost plasat pe portalul guvernamental (www.particip.gov.md) precum și pe pagina – web oficială a Ministerului Mediului.</w:t>
            </w:r>
          </w:p>
        </w:tc>
      </w:tr>
      <w:tr w:rsidR="00175F8C" w:rsidRPr="002C3FD1" w14:paraId="2A2029CB" w14:textId="77777777" w:rsidTr="00014E3E">
        <w:tc>
          <w:tcPr>
            <w:tcW w:w="4877" w:type="pct"/>
            <w:gridSpan w:val="5"/>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5327A7CF" w14:textId="77777777" w:rsidR="00457A8E" w:rsidRPr="002C3FD1" w:rsidRDefault="00457A8E" w:rsidP="00AB3A7C">
            <w:pPr>
              <w:spacing w:line="360" w:lineRule="auto"/>
              <w:ind w:firstLine="0"/>
              <w:rPr>
                <w:sz w:val="22"/>
                <w:szCs w:val="22"/>
              </w:rPr>
            </w:pPr>
            <w:r w:rsidRPr="002C3FD1">
              <w:rPr>
                <w:sz w:val="22"/>
                <w:szCs w:val="22"/>
              </w:rPr>
              <w:t xml:space="preserve">c) Expuneți succint </w:t>
            </w:r>
            <w:proofErr w:type="spellStart"/>
            <w:r w:rsidRPr="002C3FD1">
              <w:rPr>
                <w:sz w:val="22"/>
                <w:szCs w:val="22"/>
              </w:rPr>
              <w:t>poziţia</w:t>
            </w:r>
            <w:proofErr w:type="spellEnd"/>
            <w:r w:rsidRPr="002C3FD1">
              <w:rPr>
                <w:sz w:val="22"/>
                <w:szCs w:val="22"/>
              </w:rPr>
              <w:t xml:space="preserve"> fiecărei </w:t>
            </w:r>
            <w:proofErr w:type="spellStart"/>
            <w:r w:rsidRPr="002C3FD1">
              <w:rPr>
                <w:sz w:val="22"/>
                <w:szCs w:val="22"/>
              </w:rPr>
              <w:t>entităţi</w:t>
            </w:r>
            <w:proofErr w:type="spellEnd"/>
            <w:r w:rsidRPr="002C3FD1">
              <w:rPr>
                <w:sz w:val="22"/>
                <w:szCs w:val="22"/>
              </w:rPr>
              <w:t xml:space="preserve"> consultate față de documentul de analiză a impactului </w:t>
            </w:r>
            <w:proofErr w:type="spellStart"/>
            <w:r w:rsidRPr="002C3FD1">
              <w:rPr>
                <w:sz w:val="22"/>
                <w:szCs w:val="22"/>
              </w:rPr>
              <w:t>şi</w:t>
            </w:r>
            <w:proofErr w:type="spellEnd"/>
            <w:r w:rsidRPr="002C3FD1">
              <w:rPr>
                <w:sz w:val="22"/>
                <w:szCs w:val="22"/>
              </w:rPr>
              <w:t xml:space="preserve">/sau </w:t>
            </w:r>
            <w:proofErr w:type="spellStart"/>
            <w:r w:rsidRPr="002C3FD1">
              <w:rPr>
                <w:sz w:val="22"/>
                <w:szCs w:val="22"/>
              </w:rPr>
              <w:t>intervenţia</w:t>
            </w:r>
            <w:proofErr w:type="spellEnd"/>
            <w:r w:rsidRPr="002C3FD1">
              <w:rPr>
                <w:sz w:val="22"/>
                <w:szCs w:val="22"/>
              </w:rPr>
              <w:t xml:space="preserve"> propusă (se expune poziția a cel puțin unui exponent din fiecare grup de interese identificat)</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35DA217" w14:textId="77777777" w:rsidR="00457A8E" w:rsidRPr="002C3FD1" w:rsidRDefault="00457A8E" w:rsidP="00AB3A7C">
            <w:pPr>
              <w:spacing w:line="360" w:lineRule="auto"/>
              <w:ind w:firstLine="0"/>
              <w:rPr>
                <w:sz w:val="22"/>
                <w:szCs w:val="22"/>
              </w:rPr>
            </w:pPr>
          </w:p>
        </w:tc>
      </w:tr>
      <w:tr w:rsidR="00457A8E" w:rsidRPr="002C3FD1" w14:paraId="4159FD3B" w14:textId="77777777" w:rsidTr="00014E3E">
        <w:trPr>
          <w:gridAfter w:val="1"/>
          <w:wAfter w:w="123" w:type="pct"/>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2A144F" w14:textId="79612C25" w:rsidR="00457A8E" w:rsidRPr="002C3FD1" w:rsidRDefault="0038475A" w:rsidP="00AB3A7C">
            <w:pPr>
              <w:spacing w:line="360" w:lineRule="auto"/>
              <w:ind w:firstLine="0"/>
              <w:rPr>
                <w:bCs/>
                <w:sz w:val="22"/>
                <w:szCs w:val="22"/>
              </w:rPr>
            </w:pPr>
            <w:r w:rsidRPr="002C3FD1">
              <w:rPr>
                <w:sz w:val="22"/>
                <w:szCs w:val="22"/>
              </w:rPr>
              <w:t>Opinia autorităților publice și altor subiecți interesați va fi obținută ca urmare a înaintării proiectului spre avizare, respectiv procesul consultării publice. Obiecțiile și propunerile recepționate vor fi reflectate în Sinteza obiecțiilor și propunerilor la proiect.</w:t>
            </w:r>
          </w:p>
        </w:tc>
      </w:tr>
      <w:tr w:rsidR="00014E3E" w:rsidRPr="002C3FD1" w14:paraId="603D630E" w14:textId="77777777" w:rsidTr="00014E3E">
        <w:tblPrEx>
          <w:jc w:val="center"/>
          <w:tblInd w:w="0" w:type="dxa"/>
        </w:tblPrEx>
        <w:trPr>
          <w:gridAfter w:val="1"/>
          <w:wAfter w:w="123" w:type="pct"/>
          <w:trHeight w:val="245"/>
          <w:jc w:val="center"/>
        </w:trPr>
        <w:tc>
          <w:tcPr>
            <w:tcW w:w="4877"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6E30998" w14:textId="77777777" w:rsidR="00014E3E" w:rsidRPr="00040CD2" w:rsidRDefault="00014E3E" w:rsidP="00AB3A7C">
            <w:pPr>
              <w:spacing w:line="360" w:lineRule="auto"/>
              <w:ind w:firstLine="0"/>
              <w:jc w:val="right"/>
              <w:rPr>
                <w:b/>
                <w:bCs/>
                <w:sz w:val="22"/>
                <w:szCs w:val="22"/>
              </w:rPr>
            </w:pPr>
            <w:r w:rsidRPr="00040CD2">
              <w:rPr>
                <w:b/>
                <w:bCs/>
                <w:sz w:val="22"/>
                <w:szCs w:val="22"/>
              </w:rPr>
              <w:t xml:space="preserve">Anexă </w:t>
            </w:r>
          </w:p>
          <w:p w14:paraId="2EF3F652" w14:textId="77777777" w:rsidR="00014E3E" w:rsidRPr="00040CD2" w:rsidRDefault="00014E3E" w:rsidP="00AB3A7C">
            <w:pPr>
              <w:spacing w:line="360" w:lineRule="auto"/>
              <w:ind w:firstLine="0"/>
              <w:jc w:val="center"/>
              <w:rPr>
                <w:b/>
                <w:bCs/>
                <w:sz w:val="22"/>
                <w:szCs w:val="22"/>
              </w:rPr>
            </w:pPr>
            <w:r w:rsidRPr="00040CD2">
              <w:rPr>
                <w:b/>
                <w:bCs/>
                <w:sz w:val="22"/>
                <w:szCs w:val="22"/>
              </w:rPr>
              <w:t>Tabel pentru identificarea impacturilor</w:t>
            </w:r>
          </w:p>
        </w:tc>
      </w:tr>
      <w:tr w:rsidR="00014E3E" w:rsidRPr="002C3FD1" w14:paraId="66B9B904" w14:textId="77777777" w:rsidTr="00014E3E">
        <w:tblPrEx>
          <w:jc w:val="center"/>
          <w:tblInd w:w="0" w:type="dxa"/>
        </w:tblPrEx>
        <w:trPr>
          <w:gridAfter w:val="1"/>
          <w:wAfter w:w="123" w:type="pct"/>
          <w:trHeight w:val="263"/>
          <w:jc w:val="center"/>
        </w:trPr>
        <w:tc>
          <w:tcPr>
            <w:tcW w:w="26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E0E03ED" w14:textId="77777777" w:rsidR="00014E3E" w:rsidRPr="00040CD2" w:rsidRDefault="00014E3E" w:rsidP="00AB3A7C">
            <w:pPr>
              <w:spacing w:line="360" w:lineRule="auto"/>
              <w:ind w:firstLine="0"/>
              <w:jc w:val="center"/>
              <w:rPr>
                <w:b/>
                <w:bCs/>
                <w:sz w:val="22"/>
                <w:szCs w:val="22"/>
              </w:rPr>
            </w:pPr>
            <w:r w:rsidRPr="00040CD2">
              <w:rPr>
                <w:b/>
                <w:bCs/>
                <w:sz w:val="22"/>
                <w:szCs w:val="22"/>
              </w:rPr>
              <w:t>Categorii de impact</w:t>
            </w:r>
          </w:p>
        </w:tc>
        <w:tc>
          <w:tcPr>
            <w:tcW w:w="2275" w:type="pct"/>
            <w:gridSpan w:val="3"/>
            <w:tcBorders>
              <w:top w:val="single" w:sz="4" w:space="0" w:color="auto"/>
              <w:left w:val="single" w:sz="6" w:space="0" w:color="000000"/>
              <w:bottom w:val="single" w:sz="6" w:space="0" w:color="000000"/>
              <w:right w:val="single" w:sz="6" w:space="0" w:color="000000"/>
            </w:tcBorders>
          </w:tcPr>
          <w:p w14:paraId="6AB96DE4" w14:textId="77777777" w:rsidR="00014E3E" w:rsidRPr="00040CD2" w:rsidRDefault="00014E3E" w:rsidP="00AB3A7C">
            <w:pPr>
              <w:spacing w:line="360" w:lineRule="auto"/>
              <w:ind w:firstLine="0"/>
              <w:jc w:val="center"/>
              <w:rPr>
                <w:b/>
                <w:sz w:val="22"/>
                <w:szCs w:val="22"/>
              </w:rPr>
            </w:pPr>
            <w:r w:rsidRPr="00040CD2">
              <w:rPr>
                <w:b/>
                <w:sz w:val="22"/>
                <w:szCs w:val="22"/>
              </w:rPr>
              <w:t>Punctaj atribuit</w:t>
            </w:r>
          </w:p>
        </w:tc>
      </w:tr>
      <w:tr w:rsidR="00014E3E" w:rsidRPr="002C3FD1" w14:paraId="7290B8F1" w14:textId="77777777" w:rsidTr="00014E3E">
        <w:tblPrEx>
          <w:jc w:val="center"/>
          <w:tblInd w:w="0" w:type="dxa"/>
        </w:tblPrEx>
        <w:trPr>
          <w:gridAfter w:val="1"/>
          <w:wAfter w:w="123" w:type="pct"/>
          <w:trHeight w:val="444"/>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FBAB96" w14:textId="77777777" w:rsidR="00014E3E" w:rsidRPr="00040CD2" w:rsidRDefault="00014E3E" w:rsidP="00AB3A7C">
            <w:pPr>
              <w:spacing w:line="360" w:lineRule="auto"/>
              <w:ind w:firstLine="0"/>
              <w:jc w:val="left"/>
              <w:rPr>
                <w:bCs/>
                <w:i/>
                <w:sz w:val="22"/>
                <w:szCs w:val="22"/>
              </w:rPr>
            </w:pPr>
          </w:p>
        </w:tc>
        <w:tc>
          <w:tcPr>
            <w:tcW w:w="652" w:type="pct"/>
            <w:tcBorders>
              <w:top w:val="nil"/>
              <w:left w:val="single" w:sz="6" w:space="0" w:color="000000"/>
              <w:bottom w:val="single" w:sz="6" w:space="0" w:color="000000"/>
              <w:right w:val="single" w:sz="6" w:space="0" w:color="000000"/>
            </w:tcBorders>
          </w:tcPr>
          <w:p w14:paraId="3AF2913A" w14:textId="07A7F7D5" w:rsidR="00014E3E" w:rsidRPr="00040CD2" w:rsidRDefault="00014E3E" w:rsidP="00AB3A7C">
            <w:pPr>
              <w:spacing w:line="360" w:lineRule="auto"/>
              <w:ind w:firstLine="0"/>
              <w:jc w:val="left"/>
              <w:rPr>
                <w:i/>
                <w:iCs/>
                <w:sz w:val="22"/>
                <w:szCs w:val="22"/>
              </w:rPr>
            </w:pPr>
            <w:r w:rsidRPr="00040CD2">
              <w:rPr>
                <w:i/>
                <w:iCs/>
                <w:sz w:val="22"/>
                <w:szCs w:val="22"/>
              </w:rPr>
              <w:t xml:space="preserve">Opțiunea propusă </w:t>
            </w:r>
          </w:p>
        </w:tc>
        <w:tc>
          <w:tcPr>
            <w:tcW w:w="652" w:type="pct"/>
            <w:tcBorders>
              <w:top w:val="nil"/>
              <w:left w:val="single" w:sz="6" w:space="0" w:color="000000"/>
              <w:bottom w:val="single" w:sz="6" w:space="0" w:color="000000"/>
              <w:right w:val="single" w:sz="6" w:space="0" w:color="000000"/>
            </w:tcBorders>
          </w:tcPr>
          <w:p w14:paraId="06BA421A" w14:textId="51DB57E8" w:rsidR="00014E3E" w:rsidRPr="00040CD2" w:rsidRDefault="00014E3E" w:rsidP="00AB3A7C">
            <w:pPr>
              <w:spacing w:line="360" w:lineRule="auto"/>
              <w:ind w:firstLine="0"/>
              <w:jc w:val="left"/>
              <w:rPr>
                <w:bCs/>
                <w:i/>
                <w:iCs/>
                <w:sz w:val="22"/>
                <w:szCs w:val="22"/>
              </w:rPr>
            </w:pPr>
            <w:r w:rsidRPr="00040CD2">
              <w:rPr>
                <w:i/>
                <w:iCs/>
                <w:sz w:val="22"/>
                <w:szCs w:val="22"/>
              </w:rPr>
              <w:t>Opțiunea alterativă (majorării cheltuielilor bugetare)</w:t>
            </w:r>
          </w:p>
        </w:tc>
        <w:tc>
          <w:tcPr>
            <w:tcW w:w="971" w:type="pct"/>
            <w:tcBorders>
              <w:top w:val="nil"/>
              <w:left w:val="single" w:sz="6" w:space="0" w:color="000000"/>
              <w:bottom w:val="single" w:sz="6" w:space="0" w:color="000000"/>
              <w:right w:val="single" w:sz="6" w:space="0" w:color="000000"/>
            </w:tcBorders>
          </w:tcPr>
          <w:p w14:paraId="3286A5BB" w14:textId="77777777" w:rsidR="00014E3E" w:rsidRPr="00040CD2" w:rsidRDefault="00014E3E" w:rsidP="00AB3A7C">
            <w:pPr>
              <w:spacing w:line="360" w:lineRule="auto"/>
              <w:ind w:firstLine="0"/>
              <w:jc w:val="left"/>
              <w:rPr>
                <w:bCs/>
                <w:i/>
                <w:iCs/>
                <w:sz w:val="22"/>
                <w:szCs w:val="22"/>
              </w:rPr>
            </w:pPr>
            <w:r w:rsidRPr="00040CD2">
              <w:rPr>
                <w:i/>
                <w:iCs/>
                <w:sz w:val="22"/>
                <w:szCs w:val="22"/>
              </w:rPr>
              <w:t>Opțiunea alterativă 2</w:t>
            </w:r>
          </w:p>
        </w:tc>
      </w:tr>
      <w:tr w:rsidR="00014E3E" w:rsidRPr="002C3FD1" w14:paraId="59ED1D1A" w14:textId="77777777" w:rsidTr="00014E3E">
        <w:tblPrEx>
          <w:jc w:val="center"/>
          <w:tblInd w:w="0" w:type="dxa"/>
        </w:tblPrEx>
        <w:trPr>
          <w:gridAfter w:val="1"/>
          <w:wAfter w:w="123" w:type="pct"/>
          <w:trHeight w:val="237"/>
          <w:jc w:val="center"/>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13F6BA" w14:textId="77777777" w:rsidR="00014E3E" w:rsidRPr="00040CD2" w:rsidRDefault="00014E3E" w:rsidP="00AB3A7C">
            <w:pPr>
              <w:spacing w:line="360" w:lineRule="auto"/>
              <w:ind w:firstLine="0"/>
              <w:jc w:val="left"/>
              <w:rPr>
                <w:b/>
                <w:sz w:val="22"/>
                <w:szCs w:val="22"/>
              </w:rPr>
            </w:pPr>
            <w:r w:rsidRPr="00040CD2">
              <w:rPr>
                <w:b/>
                <w:bCs/>
                <w:sz w:val="22"/>
                <w:szCs w:val="22"/>
              </w:rPr>
              <w:lastRenderedPageBreak/>
              <w:t>Economic</w:t>
            </w:r>
          </w:p>
        </w:tc>
      </w:tr>
      <w:tr w:rsidR="00014E3E" w:rsidRPr="002C3FD1" w14:paraId="3A0C03FE" w14:textId="77777777" w:rsidTr="00014E3E">
        <w:tblPrEx>
          <w:jc w:val="center"/>
          <w:tblInd w:w="0" w:type="dxa"/>
        </w:tblPrEx>
        <w:trPr>
          <w:gridAfter w:val="1"/>
          <w:wAfter w:w="123" w:type="pct"/>
          <w:trHeight w:val="219"/>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825EFC" w14:textId="77777777" w:rsidR="00014E3E" w:rsidRPr="00040CD2" w:rsidRDefault="00014E3E" w:rsidP="00AB3A7C">
            <w:pPr>
              <w:spacing w:line="360" w:lineRule="auto"/>
              <w:ind w:firstLine="0"/>
              <w:jc w:val="left"/>
              <w:rPr>
                <w:sz w:val="22"/>
                <w:szCs w:val="22"/>
              </w:rPr>
            </w:pPr>
            <w:r w:rsidRPr="00040CD2">
              <w:rPr>
                <w:bCs/>
                <w:sz w:val="22"/>
                <w:szCs w:val="22"/>
              </w:rPr>
              <w:t>costurile desfășurării afacerilor</w:t>
            </w:r>
          </w:p>
        </w:tc>
        <w:tc>
          <w:tcPr>
            <w:tcW w:w="652" w:type="pct"/>
            <w:tcBorders>
              <w:top w:val="nil"/>
              <w:left w:val="single" w:sz="6" w:space="0" w:color="000000"/>
              <w:bottom w:val="single" w:sz="6" w:space="0" w:color="000000"/>
              <w:right w:val="single" w:sz="6" w:space="0" w:color="000000"/>
            </w:tcBorders>
          </w:tcPr>
          <w:p w14:paraId="3C82E302"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044B8824"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60B27A55" w14:textId="77777777" w:rsidR="00014E3E" w:rsidRPr="00040CD2" w:rsidRDefault="00014E3E" w:rsidP="00AB3A7C">
            <w:pPr>
              <w:spacing w:line="360" w:lineRule="auto"/>
              <w:ind w:firstLine="0"/>
              <w:jc w:val="left"/>
              <w:rPr>
                <w:sz w:val="22"/>
                <w:szCs w:val="22"/>
              </w:rPr>
            </w:pPr>
          </w:p>
        </w:tc>
      </w:tr>
      <w:tr w:rsidR="00014E3E" w:rsidRPr="002C3FD1" w14:paraId="1E071330" w14:textId="77777777" w:rsidTr="00014E3E">
        <w:tblPrEx>
          <w:jc w:val="center"/>
          <w:tblInd w:w="0" w:type="dxa"/>
        </w:tblPrEx>
        <w:trPr>
          <w:gridAfter w:val="1"/>
          <w:wAfter w:w="123" w:type="pct"/>
          <w:trHeight w:val="228"/>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01FD70" w14:textId="77777777" w:rsidR="00014E3E" w:rsidRPr="00040CD2" w:rsidRDefault="00014E3E" w:rsidP="00AB3A7C">
            <w:pPr>
              <w:spacing w:line="360" w:lineRule="auto"/>
              <w:ind w:firstLine="0"/>
              <w:jc w:val="left"/>
              <w:rPr>
                <w:bCs/>
                <w:sz w:val="22"/>
                <w:szCs w:val="22"/>
              </w:rPr>
            </w:pPr>
            <w:r w:rsidRPr="00040CD2">
              <w:rPr>
                <w:bCs/>
                <w:sz w:val="22"/>
                <w:szCs w:val="22"/>
              </w:rPr>
              <w:t>povara administrativă</w:t>
            </w:r>
          </w:p>
        </w:tc>
        <w:tc>
          <w:tcPr>
            <w:tcW w:w="652" w:type="pct"/>
            <w:tcBorders>
              <w:top w:val="nil"/>
              <w:left w:val="single" w:sz="6" w:space="0" w:color="000000"/>
              <w:bottom w:val="single" w:sz="6" w:space="0" w:color="000000"/>
              <w:right w:val="single" w:sz="6" w:space="0" w:color="000000"/>
            </w:tcBorders>
          </w:tcPr>
          <w:p w14:paraId="3964AD8B"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66629113"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6E646F19" w14:textId="77777777" w:rsidR="00014E3E" w:rsidRPr="00040CD2" w:rsidRDefault="00014E3E" w:rsidP="00AB3A7C">
            <w:pPr>
              <w:spacing w:line="360" w:lineRule="auto"/>
              <w:ind w:firstLine="0"/>
              <w:jc w:val="left"/>
              <w:rPr>
                <w:sz w:val="22"/>
                <w:szCs w:val="22"/>
              </w:rPr>
            </w:pPr>
          </w:p>
        </w:tc>
      </w:tr>
      <w:tr w:rsidR="00014E3E" w:rsidRPr="002C3FD1" w14:paraId="3D5F78D5" w14:textId="77777777" w:rsidTr="00014E3E">
        <w:tblPrEx>
          <w:jc w:val="center"/>
          <w:tblInd w:w="0" w:type="dxa"/>
        </w:tblPrEx>
        <w:trPr>
          <w:gridAfter w:val="1"/>
          <w:wAfter w:w="123" w:type="pct"/>
          <w:trHeight w:val="246"/>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77CAB8" w14:textId="77777777" w:rsidR="00014E3E" w:rsidRPr="00040CD2" w:rsidRDefault="00014E3E" w:rsidP="00AB3A7C">
            <w:pPr>
              <w:spacing w:line="360" w:lineRule="auto"/>
              <w:ind w:firstLine="0"/>
              <w:jc w:val="left"/>
              <w:rPr>
                <w:sz w:val="22"/>
                <w:szCs w:val="22"/>
              </w:rPr>
            </w:pPr>
            <w:r w:rsidRPr="00040CD2">
              <w:rPr>
                <w:bCs/>
                <w:sz w:val="22"/>
                <w:szCs w:val="22"/>
              </w:rPr>
              <w:t>fluxurile comerciale și investiționale</w:t>
            </w:r>
          </w:p>
        </w:tc>
        <w:tc>
          <w:tcPr>
            <w:tcW w:w="652" w:type="pct"/>
            <w:tcBorders>
              <w:top w:val="nil"/>
              <w:left w:val="single" w:sz="6" w:space="0" w:color="000000"/>
              <w:bottom w:val="single" w:sz="6" w:space="0" w:color="000000"/>
              <w:right w:val="single" w:sz="6" w:space="0" w:color="000000"/>
            </w:tcBorders>
          </w:tcPr>
          <w:p w14:paraId="5EA8A3BF"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069ECB5B"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4EC03EE" w14:textId="77777777" w:rsidR="00014E3E" w:rsidRPr="00040CD2" w:rsidRDefault="00014E3E" w:rsidP="00AB3A7C">
            <w:pPr>
              <w:spacing w:line="360" w:lineRule="auto"/>
              <w:ind w:firstLine="0"/>
              <w:jc w:val="left"/>
              <w:rPr>
                <w:sz w:val="22"/>
                <w:szCs w:val="22"/>
              </w:rPr>
            </w:pPr>
          </w:p>
        </w:tc>
      </w:tr>
      <w:tr w:rsidR="00014E3E" w:rsidRPr="002C3FD1" w14:paraId="68810E53" w14:textId="77777777" w:rsidTr="00014E3E">
        <w:tblPrEx>
          <w:jc w:val="center"/>
          <w:tblInd w:w="0" w:type="dxa"/>
        </w:tblPrEx>
        <w:trPr>
          <w:gridAfter w:val="1"/>
          <w:wAfter w:w="123" w:type="pct"/>
          <w:trHeight w:val="237"/>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AB6623" w14:textId="77777777" w:rsidR="00014E3E" w:rsidRPr="00040CD2" w:rsidRDefault="00014E3E" w:rsidP="00AB3A7C">
            <w:pPr>
              <w:spacing w:line="360" w:lineRule="auto"/>
              <w:ind w:firstLine="0"/>
              <w:jc w:val="left"/>
              <w:rPr>
                <w:sz w:val="22"/>
                <w:szCs w:val="22"/>
              </w:rPr>
            </w:pPr>
            <w:r w:rsidRPr="00040CD2">
              <w:rPr>
                <w:bCs/>
                <w:sz w:val="22"/>
                <w:szCs w:val="22"/>
              </w:rPr>
              <w:t>competitivitatea afacerilor</w:t>
            </w:r>
          </w:p>
        </w:tc>
        <w:tc>
          <w:tcPr>
            <w:tcW w:w="652" w:type="pct"/>
            <w:tcBorders>
              <w:top w:val="nil"/>
              <w:left w:val="single" w:sz="6" w:space="0" w:color="000000"/>
              <w:bottom w:val="single" w:sz="6" w:space="0" w:color="000000"/>
              <w:right w:val="single" w:sz="6" w:space="0" w:color="000000"/>
            </w:tcBorders>
          </w:tcPr>
          <w:p w14:paraId="547A0FA0"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69B64ED4"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1FB15D4" w14:textId="77777777" w:rsidR="00014E3E" w:rsidRPr="00040CD2" w:rsidRDefault="00014E3E" w:rsidP="00AB3A7C">
            <w:pPr>
              <w:spacing w:line="360" w:lineRule="auto"/>
              <w:ind w:firstLine="0"/>
              <w:jc w:val="left"/>
              <w:rPr>
                <w:sz w:val="22"/>
                <w:szCs w:val="22"/>
              </w:rPr>
            </w:pPr>
          </w:p>
        </w:tc>
      </w:tr>
      <w:tr w:rsidR="00014E3E" w:rsidRPr="002C3FD1" w14:paraId="19BB0577" w14:textId="77777777" w:rsidTr="00014E3E">
        <w:tblPrEx>
          <w:jc w:val="center"/>
          <w:tblInd w:w="0" w:type="dxa"/>
        </w:tblPrEx>
        <w:trPr>
          <w:gridAfter w:val="1"/>
          <w:wAfter w:w="123" w:type="pct"/>
          <w:trHeight w:val="138"/>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0F7BB7" w14:textId="77777777" w:rsidR="00014E3E" w:rsidRPr="00040CD2" w:rsidRDefault="00014E3E" w:rsidP="00AB3A7C">
            <w:pPr>
              <w:spacing w:line="360" w:lineRule="auto"/>
              <w:ind w:firstLine="0"/>
              <w:jc w:val="left"/>
              <w:rPr>
                <w:bCs/>
                <w:sz w:val="22"/>
                <w:szCs w:val="22"/>
              </w:rPr>
            </w:pPr>
            <w:r w:rsidRPr="00040CD2">
              <w:rPr>
                <w:bCs/>
                <w:sz w:val="22"/>
                <w:szCs w:val="22"/>
              </w:rPr>
              <w:t>activitatea diferitor categorii de întreprinderi mici și mijlocii</w:t>
            </w:r>
          </w:p>
        </w:tc>
        <w:tc>
          <w:tcPr>
            <w:tcW w:w="652" w:type="pct"/>
            <w:tcBorders>
              <w:top w:val="nil"/>
              <w:left w:val="single" w:sz="6" w:space="0" w:color="000000"/>
              <w:bottom w:val="single" w:sz="6" w:space="0" w:color="000000"/>
              <w:right w:val="single" w:sz="6" w:space="0" w:color="000000"/>
            </w:tcBorders>
          </w:tcPr>
          <w:p w14:paraId="7F09F517"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3C0C7CD9"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461E76A9" w14:textId="77777777" w:rsidR="00014E3E" w:rsidRPr="00040CD2" w:rsidRDefault="00014E3E" w:rsidP="00AB3A7C">
            <w:pPr>
              <w:spacing w:line="360" w:lineRule="auto"/>
              <w:ind w:firstLine="0"/>
              <w:jc w:val="left"/>
              <w:rPr>
                <w:sz w:val="22"/>
                <w:szCs w:val="22"/>
              </w:rPr>
            </w:pPr>
          </w:p>
        </w:tc>
      </w:tr>
      <w:tr w:rsidR="00014E3E" w:rsidRPr="002C3FD1" w14:paraId="23CB4BC2" w14:textId="77777777" w:rsidTr="00014E3E">
        <w:tblPrEx>
          <w:jc w:val="center"/>
          <w:tblInd w:w="0" w:type="dxa"/>
        </w:tblPrEx>
        <w:trPr>
          <w:gridAfter w:val="1"/>
          <w:wAfter w:w="123" w:type="pct"/>
          <w:trHeight w:val="66"/>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CD786D" w14:textId="77777777" w:rsidR="00014E3E" w:rsidRPr="00040CD2" w:rsidRDefault="00014E3E" w:rsidP="00AB3A7C">
            <w:pPr>
              <w:spacing w:line="360" w:lineRule="auto"/>
              <w:ind w:firstLine="0"/>
              <w:jc w:val="left"/>
              <w:rPr>
                <w:bCs/>
                <w:sz w:val="22"/>
                <w:szCs w:val="22"/>
              </w:rPr>
            </w:pPr>
            <w:r w:rsidRPr="00040CD2">
              <w:rPr>
                <w:bCs/>
                <w:sz w:val="22"/>
                <w:szCs w:val="22"/>
              </w:rPr>
              <w:t>concurența pe piață</w:t>
            </w:r>
          </w:p>
        </w:tc>
        <w:tc>
          <w:tcPr>
            <w:tcW w:w="652" w:type="pct"/>
            <w:tcBorders>
              <w:top w:val="nil"/>
              <w:left w:val="single" w:sz="6" w:space="0" w:color="000000"/>
              <w:bottom w:val="single" w:sz="6" w:space="0" w:color="000000"/>
              <w:right w:val="single" w:sz="6" w:space="0" w:color="000000"/>
            </w:tcBorders>
          </w:tcPr>
          <w:p w14:paraId="0391D168"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0C1B342A"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0AACD746" w14:textId="77777777" w:rsidR="00014E3E" w:rsidRPr="00040CD2" w:rsidRDefault="00014E3E" w:rsidP="00AB3A7C">
            <w:pPr>
              <w:spacing w:line="360" w:lineRule="auto"/>
              <w:ind w:firstLine="0"/>
              <w:jc w:val="left"/>
              <w:rPr>
                <w:sz w:val="22"/>
                <w:szCs w:val="22"/>
              </w:rPr>
            </w:pPr>
          </w:p>
        </w:tc>
      </w:tr>
      <w:tr w:rsidR="00014E3E" w:rsidRPr="002C3FD1" w14:paraId="3B3314F9" w14:textId="77777777" w:rsidTr="00014E3E">
        <w:tblPrEx>
          <w:jc w:val="center"/>
          <w:tblInd w:w="0" w:type="dxa"/>
        </w:tblPrEx>
        <w:trPr>
          <w:gridAfter w:val="1"/>
          <w:wAfter w:w="123" w:type="pct"/>
          <w:trHeight w:val="75"/>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261536" w14:textId="77777777" w:rsidR="00014E3E" w:rsidRPr="00040CD2" w:rsidRDefault="00014E3E" w:rsidP="00AB3A7C">
            <w:pPr>
              <w:spacing w:line="360" w:lineRule="auto"/>
              <w:ind w:firstLine="0"/>
              <w:jc w:val="left"/>
              <w:rPr>
                <w:bCs/>
                <w:sz w:val="22"/>
                <w:szCs w:val="22"/>
              </w:rPr>
            </w:pPr>
            <w:r w:rsidRPr="00040CD2">
              <w:rPr>
                <w:bCs/>
                <w:sz w:val="22"/>
                <w:szCs w:val="22"/>
              </w:rPr>
              <w:t>activitatea de inovare și cercetare</w:t>
            </w:r>
          </w:p>
        </w:tc>
        <w:tc>
          <w:tcPr>
            <w:tcW w:w="652" w:type="pct"/>
            <w:tcBorders>
              <w:top w:val="nil"/>
              <w:left w:val="single" w:sz="6" w:space="0" w:color="000000"/>
              <w:bottom w:val="single" w:sz="6" w:space="0" w:color="000000"/>
              <w:right w:val="single" w:sz="6" w:space="0" w:color="000000"/>
            </w:tcBorders>
          </w:tcPr>
          <w:p w14:paraId="55089A3F"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461256BA"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4895F05E" w14:textId="77777777" w:rsidR="00014E3E" w:rsidRPr="00040CD2" w:rsidRDefault="00014E3E" w:rsidP="00AB3A7C">
            <w:pPr>
              <w:spacing w:line="360" w:lineRule="auto"/>
              <w:ind w:firstLine="0"/>
              <w:jc w:val="left"/>
              <w:rPr>
                <w:sz w:val="22"/>
                <w:szCs w:val="22"/>
              </w:rPr>
            </w:pPr>
          </w:p>
        </w:tc>
      </w:tr>
      <w:tr w:rsidR="00014E3E" w:rsidRPr="002C3FD1" w14:paraId="1F6BF2FC"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B87198" w14:textId="77777777" w:rsidR="00014E3E" w:rsidRPr="00040CD2" w:rsidRDefault="00014E3E" w:rsidP="00AB3A7C">
            <w:pPr>
              <w:spacing w:line="360" w:lineRule="auto"/>
              <w:ind w:firstLine="0"/>
              <w:jc w:val="left"/>
              <w:rPr>
                <w:bCs/>
                <w:sz w:val="22"/>
                <w:szCs w:val="22"/>
              </w:rPr>
            </w:pPr>
            <w:r w:rsidRPr="00040CD2">
              <w:rPr>
                <w:bCs/>
                <w:sz w:val="22"/>
                <w:szCs w:val="22"/>
              </w:rPr>
              <w:t>veniturile și cheltuielile publice</w:t>
            </w:r>
          </w:p>
        </w:tc>
        <w:tc>
          <w:tcPr>
            <w:tcW w:w="652" w:type="pct"/>
            <w:tcBorders>
              <w:top w:val="nil"/>
              <w:left w:val="single" w:sz="6" w:space="0" w:color="000000"/>
              <w:bottom w:val="single" w:sz="6" w:space="0" w:color="000000"/>
              <w:right w:val="single" w:sz="6" w:space="0" w:color="000000"/>
            </w:tcBorders>
          </w:tcPr>
          <w:p w14:paraId="0BEAA598"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43DF75BC"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6EB48C01" w14:textId="77777777" w:rsidR="00014E3E" w:rsidRPr="00040CD2" w:rsidRDefault="00014E3E" w:rsidP="00AB3A7C">
            <w:pPr>
              <w:spacing w:line="360" w:lineRule="auto"/>
              <w:ind w:firstLine="0"/>
              <w:jc w:val="left"/>
              <w:rPr>
                <w:sz w:val="22"/>
                <w:szCs w:val="22"/>
              </w:rPr>
            </w:pPr>
          </w:p>
        </w:tc>
      </w:tr>
      <w:tr w:rsidR="00014E3E" w:rsidRPr="002C3FD1" w14:paraId="09554C13" w14:textId="77777777" w:rsidTr="00014E3E">
        <w:tblPrEx>
          <w:jc w:val="center"/>
          <w:tblInd w:w="0" w:type="dxa"/>
        </w:tblPrEx>
        <w:trPr>
          <w:gridAfter w:val="1"/>
          <w:wAfter w:w="123" w:type="pct"/>
          <w:trHeight w:val="210"/>
          <w:jc w:val="center"/>
        </w:trPr>
        <w:tc>
          <w:tcPr>
            <w:tcW w:w="26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B556153" w14:textId="77777777" w:rsidR="00014E3E" w:rsidRPr="00040CD2" w:rsidRDefault="00014E3E" w:rsidP="00AB3A7C">
            <w:pPr>
              <w:spacing w:line="360" w:lineRule="auto"/>
              <w:ind w:firstLine="0"/>
              <w:jc w:val="left"/>
              <w:rPr>
                <w:bCs/>
                <w:sz w:val="22"/>
                <w:szCs w:val="22"/>
              </w:rPr>
            </w:pPr>
            <w:r w:rsidRPr="00040CD2">
              <w:rPr>
                <w:bCs/>
                <w:sz w:val="22"/>
                <w:szCs w:val="22"/>
              </w:rPr>
              <w:t>cadrul instituțional al autorităților publice</w:t>
            </w:r>
          </w:p>
        </w:tc>
        <w:tc>
          <w:tcPr>
            <w:tcW w:w="652" w:type="pct"/>
            <w:tcBorders>
              <w:top w:val="nil"/>
              <w:left w:val="single" w:sz="6" w:space="0" w:color="000000"/>
              <w:bottom w:val="single" w:sz="4" w:space="0" w:color="auto"/>
              <w:right w:val="single" w:sz="6" w:space="0" w:color="000000"/>
            </w:tcBorders>
          </w:tcPr>
          <w:p w14:paraId="65837455"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4" w:space="0" w:color="auto"/>
              <w:right w:val="single" w:sz="6" w:space="0" w:color="000000"/>
            </w:tcBorders>
          </w:tcPr>
          <w:p w14:paraId="7F12D025"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4" w:space="0" w:color="auto"/>
              <w:right w:val="single" w:sz="6" w:space="0" w:color="000000"/>
            </w:tcBorders>
          </w:tcPr>
          <w:p w14:paraId="0FC81188" w14:textId="77777777" w:rsidR="00014E3E" w:rsidRPr="00040CD2" w:rsidRDefault="00014E3E" w:rsidP="00AB3A7C">
            <w:pPr>
              <w:spacing w:line="360" w:lineRule="auto"/>
              <w:ind w:firstLine="0"/>
              <w:jc w:val="left"/>
              <w:rPr>
                <w:sz w:val="22"/>
                <w:szCs w:val="22"/>
              </w:rPr>
            </w:pPr>
          </w:p>
        </w:tc>
      </w:tr>
      <w:tr w:rsidR="00014E3E" w:rsidRPr="002C3FD1" w14:paraId="3D9B7682" w14:textId="77777777" w:rsidTr="00014E3E">
        <w:tblPrEx>
          <w:jc w:val="center"/>
          <w:tblInd w:w="0" w:type="dxa"/>
        </w:tblPrEx>
        <w:trPr>
          <w:gridAfter w:val="1"/>
          <w:wAfter w:w="123" w:type="pct"/>
          <w:trHeight w:val="147"/>
          <w:jc w:val="center"/>
        </w:trPr>
        <w:tc>
          <w:tcPr>
            <w:tcW w:w="260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8543B30" w14:textId="77777777" w:rsidR="00014E3E" w:rsidRPr="00040CD2" w:rsidRDefault="00014E3E" w:rsidP="00AB3A7C">
            <w:pPr>
              <w:spacing w:line="360" w:lineRule="auto"/>
              <w:ind w:firstLine="0"/>
              <w:rPr>
                <w:bCs/>
                <w:sz w:val="22"/>
                <w:szCs w:val="22"/>
              </w:rPr>
            </w:pPr>
            <w:r w:rsidRPr="00040CD2">
              <w:rPr>
                <w:bCs/>
                <w:sz w:val="22"/>
                <w:szCs w:val="22"/>
              </w:rPr>
              <w:t>alegerea, calitatea și prețurile pentru consumatori</w:t>
            </w:r>
          </w:p>
        </w:tc>
        <w:tc>
          <w:tcPr>
            <w:tcW w:w="652" w:type="pct"/>
            <w:tcBorders>
              <w:top w:val="single" w:sz="4" w:space="0" w:color="auto"/>
              <w:left w:val="single" w:sz="4" w:space="0" w:color="auto"/>
              <w:bottom w:val="single" w:sz="4" w:space="0" w:color="auto"/>
              <w:right w:val="single" w:sz="4" w:space="0" w:color="auto"/>
            </w:tcBorders>
          </w:tcPr>
          <w:p w14:paraId="426F6273" w14:textId="77777777" w:rsidR="00014E3E" w:rsidRPr="00040CD2" w:rsidRDefault="00014E3E" w:rsidP="00AB3A7C">
            <w:pPr>
              <w:spacing w:line="360" w:lineRule="auto"/>
              <w:ind w:firstLine="0"/>
              <w:rPr>
                <w:sz w:val="22"/>
                <w:szCs w:val="22"/>
              </w:rPr>
            </w:pPr>
          </w:p>
        </w:tc>
        <w:tc>
          <w:tcPr>
            <w:tcW w:w="652" w:type="pct"/>
            <w:tcBorders>
              <w:top w:val="single" w:sz="4" w:space="0" w:color="auto"/>
              <w:left w:val="single" w:sz="4" w:space="0" w:color="auto"/>
              <w:bottom w:val="single" w:sz="4" w:space="0" w:color="auto"/>
              <w:right w:val="single" w:sz="4" w:space="0" w:color="auto"/>
            </w:tcBorders>
          </w:tcPr>
          <w:p w14:paraId="4620B097" w14:textId="77777777" w:rsidR="00014E3E" w:rsidRPr="00040CD2" w:rsidRDefault="00014E3E" w:rsidP="00AB3A7C">
            <w:pPr>
              <w:spacing w:line="360" w:lineRule="auto"/>
              <w:ind w:firstLine="0"/>
              <w:rPr>
                <w:bCs/>
                <w:sz w:val="22"/>
                <w:szCs w:val="22"/>
              </w:rPr>
            </w:pPr>
          </w:p>
        </w:tc>
        <w:tc>
          <w:tcPr>
            <w:tcW w:w="971" w:type="pct"/>
            <w:tcBorders>
              <w:top w:val="single" w:sz="4" w:space="0" w:color="auto"/>
              <w:left w:val="single" w:sz="4" w:space="0" w:color="auto"/>
              <w:bottom w:val="single" w:sz="4" w:space="0" w:color="auto"/>
              <w:right w:val="single" w:sz="4" w:space="0" w:color="auto"/>
            </w:tcBorders>
          </w:tcPr>
          <w:p w14:paraId="6F237063" w14:textId="77777777" w:rsidR="00014E3E" w:rsidRPr="00040CD2" w:rsidRDefault="00014E3E" w:rsidP="00AB3A7C">
            <w:pPr>
              <w:spacing w:line="360" w:lineRule="auto"/>
              <w:ind w:firstLine="0"/>
              <w:rPr>
                <w:sz w:val="22"/>
                <w:szCs w:val="22"/>
              </w:rPr>
            </w:pPr>
          </w:p>
        </w:tc>
      </w:tr>
      <w:tr w:rsidR="00014E3E" w:rsidRPr="002C3FD1" w14:paraId="2AE0ADFA" w14:textId="77777777" w:rsidTr="00014E3E">
        <w:tblPrEx>
          <w:jc w:val="center"/>
          <w:tblInd w:w="0" w:type="dxa"/>
        </w:tblPrEx>
        <w:trPr>
          <w:gridAfter w:val="1"/>
          <w:wAfter w:w="123" w:type="pct"/>
          <w:trHeight w:val="53"/>
          <w:jc w:val="center"/>
        </w:trPr>
        <w:tc>
          <w:tcPr>
            <w:tcW w:w="26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01E2C7A" w14:textId="77777777" w:rsidR="00014E3E" w:rsidRPr="00040CD2" w:rsidRDefault="00014E3E" w:rsidP="00AB3A7C">
            <w:pPr>
              <w:spacing w:line="360" w:lineRule="auto"/>
              <w:ind w:firstLine="0"/>
              <w:jc w:val="left"/>
              <w:rPr>
                <w:bCs/>
                <w:sz w:val="22"/>
                <w:szCs w:val="22"/>
              </w:rPr>
            </w:pPr>
            <w:r w:rsidRPr="00040CD2">
              <w:rPr>
                <w:bCs/>
                <w:sz w:val="22"/>
                <w:szCs w:val="22"/>
              </w:rPr>
              <w:t>bunăstarea gospodăriilor casnice și a cetățenilor</w:t>
            </w:r>
          </w:p>
        </w:tc>
        <w:tc>
          <w:tcPr>
            <w:tcW w:w="652" w:type="pct"/>
            <w:tcBorders>
              <w:top w:val="single" w:sz="4" w:space="0" w:color="auto"/>
              <w:left w:val="single" w:sz="6" w:space="0" w:color="000000"/>
              <w:bottom w:val="single" w:sz="6" w:space="0" w:color="000000"/>
              <w:right w:val="single" w:sz="6" w:space="0" w:color="000000"/>
            </w:tcBorders>
          </w:tcPr>
          <w:p w14:paraId="709CF03A" w14:textId="77777777" w:rsidR="00014E3E" w:rsidRPr="00040CD2" w:rsidRDefault="00014E3E" w:rsidP="00AB3A7C">
            <w:pPr>
              <w:spacing w:line="360" w:lineRule="auto"/>
              <w:ind w:firstLine="0"/>
              <w:jc w:val="left"/>
              <w:rPr>
                <w:sz w:val="22"/>
                <w:szCs w:val="22"/>
              </w:rPr>
            </w:pPr>
          </w:p>
        </w:tc>
        <w:tc>
          <w:tcPr>
            <w:tcW w:w="652" w:type="pct"/>
            <w:tcBorders>
              <w:top w:val="single" w:sz="4" w:space="0" w:color="auto"/>
              <w:left w:val="single" w:sz="6" w:space="0" w:color="000000"/>
              <w:bottom w:val="single" w:sz="6" w:space="0" w:color="000000"/>
              <w:right w:val="single" w:sz="6" w:space="0" w:color="000000"/>
            </w:tcBorders>
          </w:tcPr>
          <w:p w14:paraId="4FB8CBD8" w14:textId="77777777" w:rsidR="00014E3E" w:rsidRPr="00040CD2" w:rsidRDefault="00014E3E" w:rsidP="00AB3A7C">
            <w:pPr>
              <w:spacing w:line="360" w:lineRule="auto"/>
              <w:ind w:firstLine="0"/>
              <w:jc w:val="left"/>
              <w:rPr>
                <w:bCs/>
                <w:sz w:val="22"/>
                <w:szCs w:val="22"/>
              </w:rPr>
            </w:pPr>
          </w:p>
        </w:tc>
        <w:tc>
          <w:tcPr>
            <w:tcW w:w="971" w:type="pct"/>
            <w:tcBorders>
              <w:top w:val="single" w:sz="4" w:space="0" w:color="auto"/>
              <w:left w:val="single" w:sz="6" w:space="0" w:color="000000"/>
              <w:bottom w:val="single" w:sz="6" w:space="0" w:color="000000"/>
              <w:right w:val="single" w:sz="6" w:space="0" w:color="000000"/>
            </w:tcBorders>
          </w:tcPr>
          <w:p w14:paraId="7F70F129" w14:textId="77777777" w:rsidR="00014E3E" w:rsidRPr="00040CD2" w:rsidRDefault="00014E3E" w:rsidP="00AB3A7C">
            <w:pPr>
              <w:spacing w:line="360" w:lineRule="auto"/>
              <w:ind w:firstLine="0"/>
              <w:jc w:val="left"/>
              <w:rPr>
                <w:sz w:val="22"/>
                <w:szCs w:val="22"/>
              </w:rPr>
            </w:pPr>
          </w:p>
        </w:tc>
      </w:tr>
      <w:tr w:rsidR="00014E3E" w:rsidRPr="002C3FD1" w14:paraId="6A30D24B" w14:textId="77777777" w:rsidTr="00014E3E">
        <w:tblPrEx>
          <w:jc w:val="center"/>
          <w:tblInd w:w="0" w:type="dxa"/>
        </w:tblPrEx>
        <w:trPr>
          <w:gridAfter w:val="1"/>
          <w:wAfter w:w="123" w:type="pct"/>
          <w:trHeight w:val="246"/>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7F21DF" w14:textId="77777777" w:rsidR="00014E3E" w:rsidRPr="00040CD2" w:rsidRDefault="00014E3E" w:rsidP="00AB3A7C">
            <w:pPr>
              <w:spacing w:line="360" w:lineRule="auto"/>
              <w:ind w:firstLine="0"/>
              <w:jc w:val="left"/>
              <w:rPr>
                <w:bCs/>
                <w:sz w:val="22"/>
                <w:szCs w:val="22"/>
              </w:rPr>
            </w:pPr>
            <w:r w:rsidRPr="00040CD2">
              <w:rPr>
                <w:bCs/>
                <w:sz w:val="22"/>
                <w:szCs w:val="22"/>
              </w:rPr>
              <w:t>situația social-economică în anumite regiuni</w:t>
            </w:r>
          </w:p>
        </w:tc>
        <w:tc>
          <w:tcPr>
            <w:tcW w:w="652" w:type="pct"/>
            <w:tcBorders>
              <w:top w:val="nil"/>
              <w:left w:val="single" w:sz="6" w:space="0" w:color="000000"/>
              <w:bottom w:val="single" w:sz="6" w:space="0" w:color="000000"/>
              <w:right w:val="single" w:sz="6" w:space="0" w:color="000000"/>
            </w:tcBorders>
          </w:tcPr>
          <w:p w14:paraId="10431785"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78EA02EF"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447F7ED0" w14:textId="77777777" w:rsidR="00014E3E" w:rsidRPr="00040CD2" w:rsidRDefault="00014E3E" w:rsidP="00AB3A7C">
            <w:pPr>
              <w:spacing w:line="360" w:lineRule="auto"/>
              <w:ind w:firstLine="0"/>
              <w:jc w:val="left"/>
              <w:rPr>
                <w:sz w:val="22"/>
                <w:szCs w:val="22"/>
              </w:rPr>
            </w:pPr>
          </w:p>
        </w:tc>
      </w:tr>
      <w:tr w:rsidR="00014E3E" w:rsidRPr="002C3FD1" w14:paraId="5BF05CA4" w14:textId="77777777" w:rsidTr="00014E3E">
        <w:tblPrEx>
          <w:jc w:val="center"/>
          <w:tblInd w:w="0" w:type="dxa"/>
        </w:tblPrEx>
        <w:trPr>
          <w:gridAfter w:val="1"/>
          <w:wAfter w:w="123" w:type="pct"/>
          <w:trHeight w:val="246"/>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007430" w14:textId="77777777" w:rsidR="00014E3E" w:rsidRPr="00040CD2" w:rsidRDefault="00014E3E" w:rsidP="00AB3A7C">
            <w:pPr>
              <w:spacing w:line="360" w:lineRule="auto"/>
              <w:ind w:firstLine="0"/>
              <w:jc w:val="left"/>
              <w:rPr>
                <w:bCs/>
                <w:sz w:val="22"/>
                <w:szCs w:val="22"/>
              </w:rPr>
            </w:pPr>
            <w:r w:rsidRPr="00040CD2">
              <w:rPr>
                <w:bCs/>
                <w:sz w:val="22"/>
                <w:szCs w:val="22"/>
              </w:rPr>
              <w:t>situația macroeconomică</w:t>
            </w:r>
          </w:p>
        </w:tc>
        <w:tc>
          <w:tcPr>
            <w:tcW w:w="652" w:type="pct"/>
            <w:tcBorders>
              <w:top w:val="nil"/>
              <w:left w:val="single" w:sz="6" w:space="0" w:color="000000"/>
              <w:bottom w:val="single" w:sz="6" w:space="0" w:color="000000"/>
              <w:right w:val="single" w:sz="6" w:space="0" w:color="000000"/>
            </w:tcBorders>
          </w:tcPr>
          <w:p w14:paraId="227659B0"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315B7F58"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E31149C" w14:textId="77777777" w:rsidR="00014E3E" w:rsidRPr="00040CD2" w:rsidRDefault="00014E3E" w:rsidP="00AB3A7C">
            <w:pPr>
              <w:spacing w:line="360" w:lineRule="auto"/>
              <w:ind w:firstLine="0"/>
              <w:jc w:val="left"/>
              <w:rPr>
                <w:sz w:val="22"/>
                <w:szCs w:val="22"/>
              </w:rPr>
            </w:pPr>
          </w:p>
        </w:tc>
      </w:tr>
      <w:tr w:rsidR="00014E3E" w:rsidRPr="002C3FD1" w14:paraId="03652693" w14:textId="77777777" w:rsidTr="00014E3E">
        <w:tblPrEx>
          <w:jc w:val="center"/>
          <w:tblInd w:w="0" w:type="dxa"/>
        </w:tblPrEx>
        <w:trPr>
          <w:gridAfter w:val="1"/>
          <w:wAfter w:w="123" w:type="pct"/>
          <w:trHeight w:val="237"/>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1EF3B8" w14:textId="77777777" w:rsidR="00014E3E" w:rsidRPr="00040CD2" w:rsidRDefault="00014E3E" w:rsidP="00AB3A7C">
            <w:pPr>
              <w:spacing w:line="360" w:lineRule="auto"/>
              <w:ind w:firstLine="0"/>
              <w:jc w:val="left"/>
              <w:rPr>
                <w:bCs/>
                <w:sz w:val="22"/>
                <w:szCs w:val="22"/>
              </w:rPr>
            </w:pPr>
            <w:r w:rsidRPr="00040CD2">
              <w:rPr>
                <w:bCs/>
                <w:sz w:val="22"/>
                <w:szCs w:val="22"/>
              </w:rPr>
              <w:t>alte aspecte economice</w:t>
            </w:r>
          </w:p>
        </w:tc>
        <w:tc>
          <w:tcPr>
            <w:tcW w:w="652" w:type="pct"/>
            <w:tcBorders>
              <w:top w:val="nil"/>
              <w:left w:val="single" w:sz="6" w:space="0" w:color="000000"/>
              <w:bottom w:val="single" w:sz="6" w:space="0" w:color="000000"/>
              <w:right w:val="single" w:sz="6" w:space="0" w:color="000000"/>
            </w:tcBorders>
          </w:tcPr>
          <w:p w14:paraId="5178A226"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1BF17083"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87609DD" w14:textId="77777777" w:rsidR="00014E3E" w:rsidRPr="00040CD2" w:rsidRDefault="00014E3E" w:rsidP="00AB3A7C">
            <w:pPr>
              <w:spacing w:line="360" w:lineRule="auto"/>
              <w:ind w:firstLine="0"/>
              <w:jc w:val="left"/>
              <w:rPr>
                <w:sz w:val="22"/>
                <w:szCs w:val="22"/>
              </w:rPr>
            </w:pPr>
          </w:p>
        </w:tc>
      </w:tr>
      <w:tr w:rsidR="00014E3E" w:rsidRPr="002C3FD1" w14:paraId="5087A9E9" w14:textId="77777777" w:rsidTr="00014E3E">
        <w:tblPrEx>
          <w:jc w:val="center"/>
          <w:tblInd w:w="0" w:type="dxa"/>
        </w:tblPrEx>
        <w:trPr>
          <w:gridAfter w:val="1"/>
          <w:wAfter w:w="123" w:type="pct"/>
          <w:trHeight w:val="53"/>
          <w:jc w:val="center"/>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858D39" w14:textId="77777777" w:rsidR="00014E3E" w:rsidRPr="00040CD2" w:rsidRDefault="00014E3E" w:rsidP="00AB3A7C">
            <w:pPr>
              <w:spacing w:line="360" w:lineRule="auto"/>
              <w:ind w:firstLine="0"/>
              <w:jc w:val="left"/>
              <w:rPr>
                <w:b/>
                <w:sz w:val="22"/>
                <w:szCs w:val="22"/>
              </w:rPr>
            </w:pPr>
            <w:r w:rsidRPr="00040CD2">
              <w:rPr>
                <w:b/>
                <w:bCs/>
                <w:sz w:val="22"/>
                <w:szCs w:val="22"/>
              </w:rPr>
              <w:t>Social</w:t>
            </w:r>
          </w:p>
        </w:tc>
      </w:tr>
      <w:tr w:rsidR="00014E3E" w:rsidRPr="002C3FD1" w14:paraId="2A3992F6" w14:textId="77777777" w:rsidTr="00014E3E">
        <w:tblPrEx>
          <w:jc w:val="center"/>
          <w:tblInd w:w="0" w:type="dxa"/>
        </w:tblPrEx>
        <w:trPr>
          <w:gridAfter w:val="1"/>
          <w:wAfter w:w="123" w:type="pct"/>
          <w:trHeight w:val="156"/>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8E2030" w14:textId="77777777" w:rsidR="00014E3E" w:rsidRPr="00040CD2" w:rsidRDefault="00014E3E" w:rsidP="00AB3A7C">
            <w:pPr>
              <w:spacing w:line="360" w:lineRule="auto"/>
              <w:ind w:firstLine="0"/>
              <w:jc w:val="left"/>
              <w:rPr>
                <w:bCs/>
                <w:sz w:val="22"/>
                <w:szCs w:val="22"/>
              </w:rPr>
            </w:pPr>
            <w:r w:rsidRPr="00040CD2">
              <w:rPr>
                <w:bCs/>
                <w:sz w:val="22"/>
                <w:szCs w:val="22"/>
              </w:rPr>
              <w:t>gradul de ocupare a forței de muncă</w:t>
            </w:r>
          </w:p>
        </w:tc>
        <w:tc>
          <w:tcPr>
            <w:tcW w:w="652" w:type="pct"/>
            <w:tcBorders>
              <w:top w:val="nil"/>
              <w:left w:val="single" w:sz="6" w:space="0" w:color="000000"/>
              <w:bottom w:val="single" w:sz="6" w:space="0" w:color="000000"/>
              <w:right w:val="single" w:sz="6" w:space="0" w:color="000000"/>
            </w:tcBorders>
          </w:tcPr>
          <w:p w14:paraId="0A75DBC2"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667C60F0"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4C9FD19F" w14:textId="77777777" w:rsidR="00014E3E" w:rsidRPr="00040CD2" w:rsidRDefault="00014E3E" w:rsidP="00AB3A7C">
            <w:pPr>
              <w:spacing w:line="360" w:lineRule="auto"/>
              <w:ind w:firstLine="0"/>
              <w:jc w:val="left"/>
              <w:rPr>
                <w:sz w:val="22"/>
                <w:szCs w:val="22"/>
              </w:rPr>
            </w:pPr>
          </w:p>
        </w:tc>
      </w:tr>
      <w:tr w:rsidR="00014E3E" w:rsidRPr="002C3FD1" w14:paraId="066FCEF5"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C7A4CE" w14:textId="77777777" w:rsidR="00014E3E" w:rsidRPr="00040CD2" w:rsidRDefault="00014E3E" w:rsidP="00AB3A7C">
            <w:pPr>
              <w:spacing w:line="360" w:lineRule="auto"/>
              <w:ind w:firstLine="0"/>
              <w:jc w:val="left"/>
              <w:rPr>
                <w:bCs/>
                <w:sz w:val="22"/>
                <w:szCs w:val="22"/>
              </w:rPr>
            </w:pPr>
            <w:r w:rsidRPr="00040CD2">
              <w:rPr>
                <w:bCs/>
                <w:sz w:val="22"/>
                <w:szCs w:val="22"/>
              </w:rPr>
              <w:t>nivelul de salarizare</w:t>
            </w:r>
          </w:p>
        </w:tc>
        <w:tc>
          <w:tcPr>
            <w:tcW w:w="652" w:type="pct"/>
            <w:tcBorders>
              <w:top w:val="nil"/>
              <w:left w:val="single" w:sz="6" w:space="0" w:color="000000"/>
              <w:bottom w:val="single" w:sz="6" w:space="0" w:color="000000"/>
              <w:right w:val="single" w:sz="6" w:space="0" w:color="000000"/>
            </w:tcBorders>
          </w:tcPr>
          <w:p w14:paraId="6F0A70F0"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7E9B9BFF"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32BC8CBC" w14:textId="77777777" w:rsidR="00014E3E" w:rsidRPr="00040CD2" w:rsidRDefault="00014E3E" w:rsidP="00AB3A7C">
            <w:pPr>
              <w:spacing w:line="360" w:lineRule="auto"/>
              <w:ind w:firstLine="0"/>
              <w:jc w:val="left"/>
              <w:rPr>
                <w:sz w:val="22"/>
                <w:szCs w:val="22"/>
              </w:rPr>
            </w:pPr>
          </w:p>
        </w:tc>
      </w:tr>
      <w:tr w:rsidR="00014E3E" w:rsidRPr="002C3FD1" w14:paraId="2D891B5C"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634B7F" w14:textId="77777777" w:rsidR="00014E3E" w:rsidRPr="00040CD2" w:rsidRDefault="00014E3E" w:rsidP="00AB3A7C">
            <w:pPr>
              <w:spacing w:line="360" w:lineRule="auto"/>
              <w:ind w:firstLine="0"/>
              <w:jc w:val="left"/>
              <w:rPr>
                <w:bCs/>
                <w:sz w:val="22"/>
                <w:szCs w:val="22"/>
              </w:rPr>
            </w:pPr>
            <w:r w:rsidRPr="00040CD2">
              <w:rPr>
                <w:bCs/>
                <w:sz w:val="22"/>
                <w:szCs w:val="22"/>
              </w:rPr>
              <w:t>condițiile și organizarea muncii</w:t>
            </w:r>
          </w:p>
        </w:tc>
        <w:tc>
          <w:tcPr>
            <w:tcW w:w="652" w:type="pct"/>
            <w:tcBorders>
              <w:top w:val="nil"/>
              <w:left w:val="single" w:sz="6" w:space="0" w:color="000000"/>
              <w:bottom w:val="single" w:sz="6" w:space="0" w:color="000000"/>
              <w:right w:val="single" w:sz="6" w:space="0" w:color="000000"/>
            </w:tcBorders>
          </w:tcPr>
          <w:p w14:paraId="1E540D59"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1990CA61"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62B0A3CF" w14:textId="77777777" w:rsidR="00014E3E" w:rsidRPr="00040CD2" w:rsidRDefault="00014E3E" w:rsidP="00AB3A7C">
            <w:pPr>
              <w:spacing w:line="360" w:lineRule="auto"/>
              <w:ind w:firstLine="0"/>
              <w:jc w:val="left"/>
              <w:rPr>
                <w:sz w:val="22"/>
                <w:szCs w:val="22"/>
              </w:rPr>
            </w:pPr>
          </w:p>
        </w:tc>
      </w:tr>
      <w:tr w:rsidR="00014E3E" w:rsidRPr="002C3FD1" w14:paraId="4A9D429F"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EB661E" w14:textId="77777777" w:rsidR="00014E3E" w:rsidRPr="00040CD2" w:rsidRDefault="00014E3E" w:rsidP="00AB3A7C">
            <w:pPr>
              <w:spacing w:line="360" w:lineRule="auto"/>
              <w:ind w:firstLine="0"/>
              <w:jc w:val="left"/>
              <w:rPr>
                <w:bCs/>
                <w:sz w:val="22"/>
                <w:szCs w:val="22"/>
              </w:rPr>
            </w:pPr>
            <w:r w:rsidRPr="00040CD2">
              <w:rPr>
                <w:bCs/>
                <w:sz w:val="22"/>
                <w:szCs w:val="22"/>
              </w:rPr>
              <w:t>sănătatea și securitatea muncii</w:t>
            </w:r>
          </w:p>
        </w:tc>
        <w:tc>
          <w:tcPr>
            <w:tcW w:w="652" w:type="pct"/>
            <w:tcBorders>
              <w:top w:val="nil"/>
              <w:left w:val="single" w:sz="6" w:space="0" w:color="000000"/>
              <w:bottom w:val="single" w:sz="6" w:space="0" w:color="000000"/>
              <w:right w:val="single" w:sz="6" w:space="0" w:color="000000"/>
            </w:tcBorders>
          </w:tcPr>
          <w:p w14:paraId="04B99AF7"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5F7AB831"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01F90E11" w14:textId="77777777" w:rsidR="00014E3E" w:rsidRPr="00040CD2" w:rsidRDefault="00014E3E" w:rsidP="00AB3A7C">
            <w:pPr>
              <w:spacing w:line="360" w:lineRule="auto"/>
              <w:ind w:firstLine="0"/>
              <w:jc w:val="left"/>
              <w:rPr>
                <w:sz w:val="22"/>
                <w:szCs w:val="22"/>
              </w:rPr>
            </w:pPr>
          </w:p>
        </w:tc>
      </w:tr>
      <w:tr w:rsidR="00014E3E" w:rsidRPr="002C3FD1" w14:paraId="397AB0A0" w14:textId="77777777" w:rsidTr="00014E3E">
        <w:tblPrEx>
          <w:jc w:val="center"/>
          <w:tblInd w:w="0" w:type="dxa"/>
        </w:tblPrEx>
        <w:trPr>
          <w:gridAfter w:val="1"/>
          <w:wAfter w:w="123" w:type="pct"/>
          <w:trHeight w:val="102"/>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119A32" w14:textId="77777777" w:rsidR="00014E3E" w:rsidRPr="00040CD2" w:rsidRDefault="00014E3E" w:rsidP="00AB3A7C">
            <w:pPr>
              <w:spacing w:line="360" w:lineRule="auto"/>
              <w:ind w:firstLine="0"/>
              <w:jc w:val="left"/>
              <w:rPr>
                <w:bCs/>
                <w:sz w:val="22"/>
                <w:szCs w:val="22"/>
              </w:rPr>
            </w:pPr>
            <w:r w:rsidRPr="00040CD2">
              <w:rPr>
                <w:bCs/>
                <w:sz w:val="22"/>
                <w:szCs w:val="22"/>
              </w:rPr>
              <w:t>formarea profesională</w:t>
            </w:r>
          </w:p>
        </w:tc>
        <w:tc>
          <w:tcPr>
            <w:tcW w:w="652" w:type="pct"/>
            <w:tcBorders>
              <w:top w:val="nil"/>
              <w:left w:val="single" w:sz="6" w:space="0" w:color="000000"/>
              <w:bottom w:val="single" w:sz="6" w:space="0" w:color="000000"/>
              <w:right w:val="single" w:sz="6" w:space="0" w:color="000000"/>
            </w:tcBorders>
          </w:tcPr>
          <w:p w14:paraId="54551EC5"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608A44A8"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3378B9BF" w14:textId="77777777" w:rsidR="00014E3E" w:rsidRPr="00040CD2" w:rsidRDefault="00014E3E" w:rsidP="00AB3A7C">
            <w:pPr>
              <w:spacing w:line="360" w:lineRule="auto"/>
              <w:ind w:firstLine="0"/>
              <w:jc w:val="left"/>
              <w:rPr>
                <w:sz w:val="22"/>
                <w:szCs w:val="22"/>
              </w:rPr>
            </w:pPr>
          </w:p>
        </w:tc>
      </w:tr>
      <w:tr w:rsidR="00014E3E" w:rsidRPr="002C3FD1" w14:paraId="5E1635B4" w14:textId="77777777" w:rsidTr="00014E3E">
        <w:tblPrEx>
          <w:jc w:val="center"/>
          <w:tblInd w:w="0" w:type="dxa"/>
        </w:tblPrEx>
        <w:trPr>
          <w:gridAfter w:val="1"/>
          <w:wAfter w:w="123" w:type="pct"/>
          <w:trHeight w:val="210"/>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D6B49B" w14:textId="77777777" w:rsidR="00014E3E" w:rsidRPr="00040CD2" w:rsidRDefault="00014E3E" w:rsidP="00AB3A7C">
            <w:pPr>
              <w:spacing w:line="360" w:lineRule="auto"/>
              <w:ind w:firstLine="0"/>
              <w:jc w:val="left"/>
              <w:rPr>
                <w:bCs/>
                <w:sz w:val="22"/>
                <w:szCs w:val="22"/>
              </w:rPr>
            </w:pPr>
            <w:r w:rsidRPr="00040CD2">
              <w:rPr>
                <w:bCs/>
                <w:sz w:val="22"/>
                <w:szCs w:val="22"/>
              </w:rPr>
              <w:t>inegalitatea și distribuția veniturilor</w:t>
            </w:r>
          </w:p>
        </w:tc>
        <w:tc>
          <w:tcPr>
            <w:tcW w:w="652" w:type="pct"/>
            <w:tcBorders>
              <w:top w:val="nil"/>
              <w:left w:val="single" w:sz="6" w:space="0" w:color="000000"/>
              <w:bottom w:val="single" w:sz="6" w:space="0" w:color="000000"/>
              <w:right w:val="single" w:sz="6" w:space="0" w:color="000000"/>
            </w:tcBorders>
          </w:tcPr>
          <w:p w14:paraId="71DB66E9"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0907F93A"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1F0CDDC" w14:textId="77777777" w:rsidR="00014E3E" w:rsidRPr="00040CD2" w:rsidRDefault="00014E3E" w:rsidP="00AB3A7C">
            <w:pPr>
              <w:spacing w:line="360" w:lineRule="auto"/>
              <w:ind w:firstLine="0"/>
              <w:jc w:val="left"/>
              <w:rPr>
                <w:sz w:val="22"/>
                <w:szCs w:val="22"/>
              </w:rPr>
            </w:pPr>
          </w:p>
        </w:tc>
      </w:tr>
      <w:tr w:rsidR="00014E3E" w:rsidRPr="002C3FD1" w14:paraId="3230EED3" w14:textId="77777777" w:rsidTr="00014E3E">
        <w:tblPrEx>
          <w:jc w:val="center"/>
          <w:tblInd w:w="0" w:type="dxa"/>
        </w:tblPrEx>
        <w:trPr>
          <w:gridAfter w:val="1"/>
          <w:wAfter w:w="123" w:type="pct"/>
          <w:trHeight w:val="210"/>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1730DB" w14:textId="77777777" w:rsidR="00014E3E" w:rsidRPr="00040CD2" w:rsidRDefault="00014E3E" w:rsidP="00AB3A7C">
            <w:pPr>
              <w:spacing w:line="360" w:lineRule="auto"/>
              <w:ind w:firstLine="0"/>
              <w:jc w:val="left"/>
              <w:rPr>
                <w:bCs/>
                <w:sz w:val="22"/>
                <w:szCs w:val="22"/>
              </w:rPr>
            </w:pPr>
            <w:r w:rsidRPr="00040CD2">
              <w:rPr>
                <w:bCs/>
                <w:sz w:val="22"/>
                <w:szCs w:val="22"/>
              </w:rPr>
              <w:t>nivelul veniturilor populației</w:t>
            </w:r>
          </w:p>
        </w:tc>
        <w:tc>
          <w:tcPr>
            <w:tcW w:w="652" w:type="pct"/>
            <w:tcBorders>
              <w:top w:val="nil"/>
              <w:left w:val="single" w:sz="6" w:space="0" w:color="000000"/>
              <w:bottom w:val="single" w:sz="6" w:space="0" w:color="000000"/>
              <w:right w:val="single" w:sz="6" w:space="0" w:color="000000"/>
            </w:tcBorders>
          </w:tcPr>
          <w:p w14:paraId="35B9FBB4"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3AFA006F"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23EF6636" w14:textId="77777777" w:rsidR="00014E3E" w:rsidRPr="00040CD2" w:rsidRDefault="00014E3E" w:rsidP="00AB3A7C">
            <w:pPr>
              <w:spacing w:line="360" w:lineRule="auto"/>
              <w:ind w:firstLine="0"/>
              <w:jc w:val="left"/>
              <w:rPr>
                <w:sz w:val="22"/>
                <w:szCs w:val="22"/>
              </w:rPr>
            </w:pPr>
          </w:p>
        </w:tc>
      </w:tr>
      <w:tr w:rsidR="00014E3E" w:rsidRPr="002C3FD1" w14:paraId="5E2A5B17" w14:textId="77777777" w:rsidTr="00014E3E">
        <w:tblPrEx>
          <w:jc w:val="center"/>
          <w:tblInd w:w="0" w:type="dxa"/>
        </w:tblPrEx>
        <w:trPr>
          <w:gridAfter w:val="1"/>
          <w:wAfter w:w="123" w:type="pct"/>
          <w:trHeight w:val="129"/>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46D9E4" w14:textId="77777777" w:rsidR="00014E3E" w:rsidRPr="00040CD2" w:rsidRDefault="00014E3E" w:rsidP="00AB3A7C">
            <w:pPr>
              <w:spacing w:line="360" w:lineRule="auto"/>
              <w:ind w:firstLine="0"/>
              <w:jc w:val="left"/>
              <w:rPr>
                <w:bCs/>
                <w:sz w:val="22"/>
                <w:szCs w:val="22"/>
              </w:rPr>
            </w:pPr>
            <w:r w:rsidRPr="00040CD2">
              <w:rPr>
                <w:bCs/>
                <w:sz w:val="22"/>
                <w:szCs w:val="22"/>
              </w:rPr>
              <w:t>nivelul sărăciei</w:t>
            </w:r>
          </w:p>
        </w:tc>
        <w:tc>
          <w:tcPr>
            <w:tcW w:w="652" w:type="pct"/>
            <w:tcBorders>
              <w:top w:val="nil"/>
              <w:left w:val="single" w:sz="6" w:space="0" w:color="000000"/>
              <w:bottom w:val="single" w:sz="6" w:space="0" w:color="000000"/>
              <w:right w:val="single" w:sz="6" w:space="0" w:color="000000"/>
            </w:tcBorders>
          </w:tcPr>
          <w:p w14:paraId="2B21AD03"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45F713DF"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32C22C4D" w14:textId="77777777" w:rsidR="00014E3E" w:rsidRPr="00040CD2" w:rsidRDefault="00014E3E" w:rsidP="00AB3A7C">
            <w:pPr>
              <w:spacing w:line="360" w:lineRule="auto"/>
              <w:ind w:firstLine="0"/>
              <w:jc w:val="left"/>
              <w:rPr>
                <w:sz w:val="22"/>
                <w:szCs w:val="22"/>
              </w:rPr>
            </w:pPr>
          </w:p>
        </w:tc>
      </w:tr>
      <w:tr w:rsidR="00014E3E" w:rsidRPr="002C3FD1" w14:paraId="472BD155" w14:textId="77777777" w:rsidTr="00014E3E">
        <w:tblPrEx>
          <w:jc w:val="center"/>
          <w:tblInd w:w="0" w:type="dxa"/>
        </w:tblPrEx>
        <w:trPr>
          <w:gridAfter w:val="1"/>
          <w:wAfter w:w="123" w:type="pct"/>
          <w:trHeight w:val="444"/>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F56862" w14:textId="77777777" w:rsidR="00014E3E" w:rsidRPr="00040CD2" w:rsidRDefault="00014E3E" w:rsidP="00AB3A7C">
            <w:pPr>
              <w:spacing w:line="360" w:lineRule="auto"/>
              <w:ind w:firstLine="0"/>
              <w:jc w:val="left"/>
              <w:rPr>
                <w:bCs/>
                <w:sz w:val="22"/>
                <w:szCs w:val="22"/>
              </w:rPr>
            </w:pPr>
            <w:r w:rsidRPr="00040CD2">
              <w:rPr>
                <w:bCs/>
                <w:sz w:val="22"/>
                <w:szCs w:val="22"/>
              </w:rPr>
              <w:t>accesul la bunuri și servicii de bază, în special pentru persoanele social-vulnerabile</w:t>
            </w:r>
          </w:p>
        </w:tc>
        <w:tc>
          <w:tcPr>
            <w:tcW w:w="652" w:type="pct"/>
            <w:tcBorders>
              <w:top w:val="nil"/>
              <w:left w:val="single" w:sz="6" w:space="0" w:color="000000"/>
              <w:bottom w:val="single" w:sz="6" w:space="0" w:color="000000"/>
              <w:right w:val="single" w:sz="6" w:space="0" w:color="000000"/>
            </w:tcBorders>
          </w:tcPr>
          <w:p w14:paraId="76B24812"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3083DDE4"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4DE43757" w14:textId="77777777" w:rsidR="00014E3E" w:rsidRPr="00040CD2" w:rsidRDefault="00014E3E" w:rsidP="00AB3A7C">
            <w:pPr>
              <w:spacing w:line="360" w:lineRule="auto"/>
              <w:ind w:firstLine="0"/>
              <w:jc w:val="left"/>
              <w:rPr>
                <w:sz w:val="22"/>
                <w:szCs w:val="22"/>
              </w:rPr>
            </w:pPr>
          </w:p>
        </w:tc>
      </w:tr>
      <w:tr w:rsidR="00014E3E" w:rsidRPr="002C3FD1" w14:paraId="7A75B3D8"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0A83B7" w14:textId="77777777" w:rsidR="00014E3E" w:rsidRPr="00040CD2" w:rsidRDefault="00014E3E" w:rsidP="00AB3A7C">
            <w:pPr>
              <w:spacing w:line="360" w:lineRule="auto"/>
              <w:ind w:firstLine="0"/>
              <w:jc w:val="left"/>
              <w:rPr>
                <w:bCs/>
                <w:sz w:val="22"/>
                <w:szCs w:val="22"/>
              </w:rPr>
            </w:pPr>
            <w:r w:rsidRPr="00040CD2">
              <w:rPr>
                <w:bCs/>
                <w:sz w:val="22"/>
                <w:szCs w:val="22"/>
              </w:rPr>
              <w:t>diversitatea culturală și lingvistică</w:t>
            </w:r>
          </w:p>
        </w:tc>
        <w:tc>
          <w:tcPr>
            <w:tcW w:w="652" w:type="pct"/>
            <w:tcBorders>
              <w:top w:val="nil"/>
              <w:left w:val="single" w:sz="6" w:space="0" w:color="000000"/>
              <w:bottom w:val="single" w:sz="6" w:space="0" w:color="000000"/>
              <w:right w:val="single" w:sz="6" w:space="0" w:color="000000"/>
            </w:tcBorders>
          </w:tcPr>
          <w:p w14:paraId="696BFB83"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6E9CD07D"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0F74DF0" w14:textId="77777777" w:rsidR="00014E3E" w:rsidRPr="00040CD2" w:rsidRDefault="00014E3E" w:rsidP="00AB3A7C">
            <w:pPr>
              <w:spacing w:line="360" w:lineRule="auto"/>
              <w:ind w:firstLine="0"/>
              <w:jc w:val="left"/>
              <w:rPr>
                <w:sz w:val="22"/>
                <w:szCs w:val="22"/>
              </w:rPr>
            </w:pPr>
          </w:p>
        </w:tc>
      </w:tr>
      <w:tr w:rsidR="00014E3E" w:rsidRPr="002C3FD1" w14:paraId="24E26596"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816680" w14:textId="77777777" w:rsidR="00014E3E" w:rsidRPr="00040CD2" w:rsidRDefault="00014E3E" w:rsidP="00AB3A7C">
            <w:pPr>
              <w:spacing w:line="360" w:lineRule="auto"/>
              <w:ind w:firstLine="0"/>
              <w:jc w:val="left"/>
              <w:rPr>
                <w:bCs/>
                <w:sz w:val="22"/>
                <w:szCs w:val="22"/>
              </w:rPr>
            </w:pPr>
            <w:r w:rsidRPr="00040CD2">
              <w:rPr>
                <w:bCs/>
                <w:sz w:val="22"/>
                <w:szCs w:val="22"/>
              </w:rPr>
              <w:t>partidele politice și organizațiile civice</w:t>
            </w:r>
          </w:p>
        </w:tc>
        <w:tc>
          <w:tcPr>
            <w:tcW w:w="652" w:type="pct"/>
            <w:tcBorders>
              <w:top w:val="nil"/>
              <w:left w:val="single" w:sz="6" w:space="0" w:color="000000"/>
              <w:bottom w:val="single" w:sz="6" w:space="0" w:color="000000"/>
              <w:right w:val="single" w:sz="6" w:space="0" w:color="000000"/>
            </w:tcBorders>
          </w:tcPr>
          <w:p w14:paraId="4F45E7E2"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47DDA976"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DBADDF9" w14:textId="77777777" w:rsidR="00014E3E" w:rsidRPr="00040CD2" w:rsidRDefault="00014E3E" w:rsidP="00AB3A7C">
            <w:pPr>
              <w:spacing w:line="360" w:lineRule="auto"/>
              <w:ind w:firstLine="0"/>
              <w:jc w:val="left"/>
              <w:rPr>
                <w:sz w:val="22"/>
                <w:szCs w:val="22"/>
              </w:rPr>
            </w:pPr>
          </w:p>
        </w:tc>
      </w:tr>
      <w:tr w:rsidR="00014E3E" w:rsidRPr="002C3FD1" w14:paraId="383AAE7C" w14:textId="77777777" w:rsidTr="00014E3E">
        <w:tblPrEx>
          <w:jc w:val="center"/>
          <w:tblInd w:w="0" w:type="dxa"/>
        </w:tblPrEx>
        <w:trPr>
          <w:gridAfter w:val="1"/>
          <w:wAfter w:w="123" w:type="pct"/>
          <w:trHeight w:val="120"/>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5FF3F3" w14:textId="77777777" w:rsidR="00014E3E" w:rsidRPr="00040CD2" w:rsidRDefault="00014E3E" w:rsidP="00AB3A7C">
            <w:pPr>
              <w:spacing w:line="360" w:lineRule="auto"/>
              <w:ind w:firstLine="0"/>
              <w:jc w:val="left"/>
              <w:rPr>
                <w:bCs/>
                <w:sz w:val="22"/>
                <w:szCs w:val="22"/>
              </w:rPr>
            </w:pPr>
            <w:r w:rsidRPr="00040CD2">
              <w:rPr>
                <w:bCs/>
                <w:sz w:val="22"/>
                <w:szCs w:val="22"/>
              </w:rPr>
              <w:t>sănătatea publică, inclusiv mortalitatea și morbiditatea</w:t>
            </w:r>
          </w:p>
        </w:tc>
        <w:tc>
          <w:tcPr>
            <w:tcW w:w="652" w:type="pct"/>
            <w:tcBorders>
              <w:top w:val="nil"/>
              <w:left w:val="single" w:sz="6" w:space="0" w:color="000000"/>
              <w:bottom w:val="single" w:sz="6" w:space="0" w:color="000000"/>
              <w:right w:val="single" w:sz="6" w:space="0" w:color="000000"/>
            </w:tcBorders>
          </w:tcPr>
          <w:p w14:paraId="281E7D8E"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34C386FB"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4C1E0F38" w14:textId="77777777" w:rsidR="00014E3E" w:rsidRPr="00040CD2" w:rsidRDefault="00014E3E" w:rsidP="00AB3A7C">
            <w:pPr>
              <w:spacing w:line="360" w:lineRule="auto"/>
              <w:ind w:firstLine="0"/>
              <w:jc w:val="left"/>
              <w:rPr>
                <w:sz w:val="22"/>
                <w:szCs w:val="22"/>
              </w:rPr>
            </w:pPr>
          </w:p>
        </w:tc>
      </w:tr>
      <w:tr w:rsidR="00014E3E" w:rsidRPr="002C3FD1" w14:paraId="346118E3"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44AE67" w14:textId="77777777" w:rsidR="00014E3E" w:rsidRPr="00040CD2" w:rsidRDefault="00014E3E" w:rsidP="00AB3A7C">
            <w:pPr>
              <w:spacing w:line="360" w:lineRule="auto"/>
              <w:ind w:firstLine="0"/>
              <w:jc w:val="left"/>
              <w:rPr>
                <w:bCs/>
                <w:sz w:val="22"/>
                <w:szCs w:val="22"/>
              </w:rPr>
            </w:pPr>
            <w:r w:rsidRPr="00040CD2">
              <w:rPr>
                <w:bCs/>
                <w:sz w:val="22"/>
                <w:szCs w:val="22"/>
              </w:rPr>
              <w:t>modul sănătos de viață al populației</w:t>
            </w:r>
          </w:p>
        </w:tc>
        <w:tc>
          <w:tcPr>
            <w:tcW w:w="652" w:type="pct"/>
            <w:tcBorders>
              <w:top w:val="nil"/>
              <w:left w:val="single" w:sz="6" w:space="0" w:color="000000"/>
              <w:bottom w:val="single" w:sz="6" w:space="0" w:color="000000"/>
              <w:right w:val="single" w:sz="6" w:space="0" w:color="000000"/>
            </w:tcBorders>
          </w:tcPr>
          <w:p w14:paraId="6BE379B6"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10C12239"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5C4A95C9" w14:textId="77777777" w:rsidR="00014E3E" w:rsidRPr="00040CD2" w:rsidRDefault="00014E3E" w:rsidP="00AB3A7C">
            <w:pPr>
              <w:spacing w:line="360" w:lineRule="auto"/>
              <w:ind w:firstLine="0"/>
              <w:jc w:val="left"/>
              <w:rPr>
                <w:sz w:val="22"/>
                <w:szCs w:val="22"/>
              </w:rPr>
            </w:pPr>
          </w:p>
        </w:tc>
      </w:tr>
      <w:tr w:rsidR="00014E3E" w:rsidRPr="002C3FD1" w14:paraId="6C950FE4" w14:textId="77777777" w:rsidTr="00014E3E">
        <w:tblPrEx>
          <w:jc w:val="center"/>
          <w:tblInd w:w="0" w:type="dxa"/>
        </w:tblPrEx>
        <w:trPr>
          <w:gridAfter w:val="1"/>
          <w:wAfter w:w="123" w:type="pct"/>
          <w:trHeight w:val="228"/>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048047" w14:textId="77777777" w:rsidR="00014E3E" w:rsidRPr="00040CD2" w:rsidRDefault="00014E3E" w:rsidP="00AB3A7C">
            <w:pPr>
              <w:spacing w:line="360" w:lineRule="auto"/>
              <w:ind w:firstLine="0"/>
              <w:jc w:val="left"/>
              <w:rPr>
                <w:bCs/>
                <w:sz w:val="22"/>
                <w:szCs w:val="22"/>
              </w:rPr>
            </w:pPr>
            <w:r w:rsidRPr="00040CD2">
              <w:rPr>
                <w:bCs/>
                <w:sz w:val="22"/>
                <w:szCs w:val="22"/>
              </w:rPr>
              <w:t>nivelul criminalității și securității publice</w:t>
            </w:r>
          </w:p>
        </w:tc>
        <w:tc>
          <w:tcPr>
            <w:tcW w:w="652" w:type="pct"/>
            <w:tcBorders>
              <w:top w:val="nil"/>
              <w:left w:val="single" w:sz="6" w:space="0" w:color="000000"/>
              <w:bottom w:val="single" w:sz="6" w:space="0" w:color="000000"/>
              <w:right w:val="single" w:sz="6" w:space="0" w:color="000000"/>
            </w:tcBorders>
          </w:tcPr>
          <w:p w14:paraId="23B9E608"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2DBA8A43"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6856FF82" w14:textId="77777777" w:rsidR="00014E3E" w:rsidRPr="00040CD2" w:rsidRDefault="00014E3E" w:rsidP="00AB3A7C">
            <w:pPr>
              <w:spacing w:line="360" w:lineRule="auto"/>
              <w:ind w:firstLine="0"/>
              <w:jc w:val="left"/>
              <w:rPr>
                <w:sz w:val="22"/>
                <w:szCs w:val="22"/>
              </w:rPr>
            </w:pPr>
          </w:p>
        </w:tc>
      </w:tr>
      <w:tr w:rsidR="00014E3E" w:rsidRPr="002C3FD1" w14:paraId="250CF4BC" w14:textId="77777777" w:rsidTr="00014E3E">
        <w:tblPrEx>
          <w:jc w:val="center"/>
          <w:tblInd w:w="0" w:type="dxa"/>
        </w:tblPrEx>
        <w:trPr>
          <w:gridAfter w:val="1"/>
          <w:wAfter w:w="123" w:type="pct"/>
          <w:trHeight w:val="57"/>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8F8CB9" w14:textId="77777777" w:rsidR="00014E3E" w:rsidRPr="00040CD2" w:rsidRDefault="00014E3E" w:rsidP="00AB3A7C">
            <w:pPr>
              <w:spacing w:line="360" w:lineRule="auto"/>
              <w:ind w:firstLine="0"/>
              <w:jc w:val="left"/>
              <w:rPr>
                <w:bCs/>
                <w:sz w:val="22"/>
                <w:szCs w:val="22"/>
              </w:rPr>
            </w:pPr>
            <w:r w:rsidRPr="00040CD2">
              <w:rPr>
                <w:bCs/>
                <w:sz w:val="22"/>
                <w:szCs w:val="22"/>
              </w:rPr>
              <w:t>accesul și calitatea serviciilor de protecție socială</w:t>
            </w:r>
          </w:p>
        </w:tc>
        <w:tc>
          <w:tcPr>
            <w:tcW w:w="652" w:type="pct"/>
            <w:tcBorders>
              <w:top w:val="nil"/>
              <w:left w:val="single" w:sz="6" w:space="0" w:color="000000"/>
              <w:bottom w:val="single" w:sz="6" w:space="0" w:color="000000"/>
              <w:right w:val="single" w:sz="6" w:space="0" w:color="000000"/>
            </w:tcBorders>
          </w:tcPr>
          <w:p w14:paraId="77166873"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31B1FC6A"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42D3312" w14:textId="77777777" w:rsidR="00014E3E" w:rsidRPr="00040CD2" w:rsidRDefault="00014E3E" w:rsidP="00AB3A7C">
            <w:pPr>
              <w:spacing w:line="360" w:lineRule="auto"/>
              <w:ind w:firstLine="0"/>
              <w:jc w:val="left"/>
              <w:rPr>
                <w:sz w:val="22"/>
                <w:szCs w:val="22"/>
              </w:rPr>
            </w:pPr>
          </w:p>
        </w:tc>
      </w:tr>
      <w:tr w:rsidR="00014E3E" w:rsidRPr="002C3FD1" w14:paraId="663F3D12" w14:textId="77777777" w:rsidTr="00014E3E">
        <w:tblPrEx>
          <w:jc w:val="center"/>
          <w:tblInd w:w="0" w:type="dxa"/>
        </w:tblPrEx>
        <w:trPr>
          <w:gridAfter w:val="1"/>
          <w:wAfter w:w="123" w:type="pct"/>
          <w:trHeight w:val="165"/>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1596CD" w14:textId="77777777" w:rsidR="00014E3E" w:rsidRPr="00040CD2" w:rsidRDefault="00014E3E" w:rsidP="00AB3A7C">
            <w:pPr>
              <w:spacing w:line="360" w:lineRule="auto"/>
              <w:ind w:firstLine="0"/>
              <w:jc w:val="left"/>
              <w:rPr>
                <w:bCs/>
                <w:sz w:val="22"/>
                <w:szCs w:val="22"/>
              </w:rPr>
            </w:pPr>
            <w:r w:rsidRPr="00040CD2">
              <w:rPr>
                <w:bCs/>
                <w:sz w:val="22"/>
                <w:szCs w:val="22"/>
              </w:rPr>
              <w:t>accesul și calitatea serviciilor educaționale</w:t>
            </w:r>
          </w:p>
        </w:tc>
        <w:tc>
          <w:tcPr>
            <w:tcW w:w="652" w:type="pct"/>
            <w:tcBorders>
              <w:top w:val="nil"/>
              <w:left w:val="single" w:sz="6" w:space="0" w:color="000000"/>
              <w:bottom w:val="single" w:sz="6" w:space="0" w:color="000000"/>
              <w:right w:val="single" w:sz="6" w:space="0" w:color="000000"/>
            </w:tcBorders>
          </w:tcPr>
          <w:p w14:paraId="404733C1"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06994191"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407511F8" w14:textId="77777777" w:rsidR="00014E3E" w:rsidRPr="00040CD2" w:rsidRDefault="00014E3E" w:rsidP="00AB3A7C">
            <w:pPr>
              <w:spacing w:line="360" w:lineRule="auto"/>
              <w:ind w:firstLine="0"/>
              <w:jc w:val="left"/>
              <w:rPr>
                <w:sz w:val="22"/>
                <w:szCs w:val="22"/>
              </w:rPr>
            </w:pPr>
          </w:p>
        </w:tc>
      </w:tr>
      <w:tr w:rsidR="00014E3E" w:rsidRPr="002C3FD1" w14:paraId="2FF41D1C"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16BD8C" w14:textId="77777777" w:rsidR="00014E3E" w:rsidRPr="00040CD2" w:rsidRDefault="00014E3E" w:rsidP="00AB3A7C">
            <w:pPr>
              <w:spacing w:line="360" w:lineRule="auto"/>
              <w:ind w:firstLine="0"/>
              <w:jc w:val="left"/>
              <w:rPr>
                <w:bCs/>
                <w:sz w:val="22"/>
                <w:szCs w:val="22"/>
              </w:rPr>
            </w:pPr>
            <w:r w:rsidRPr="00040CD2">
              <w:rPr>
                <w:bCs/>
                <w:sz w:val="22"/>
                <w:szCs w:val="22"/>
              </w:rPr>
              <w:t>accesul și calitatea serviciilor medicale</w:t>
            </w:r>
          </w:p>
        </w:tc>
        <w:tc>
          <w:tcPr>
            <w:tcW w:w="652" w:type="pct"/>
            <w:tcBorders>
              <w:top w:val="nil"/>
              <w:left w:val="single" w:sz="6" w:space="0" w:color="000000"/>
              <w:bottom w:val="single" w:sz="6" w:space="0" w:color="000000"/>
              <w:right w:val="single" w:sz="6" w:space="0" w:color="000000"/>
            </w:tcBorders>
          </w:tcPr>
          <w:p w14:paraId="3A726DD0"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52EBA91E"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35C3B499" w14:textId="77777777" w:rsidR="00014E3E" w:rsidRPr="00040CD2" w:rsidRDefault="00014E3E" w:rsidP="00AB3A7C">
            <w:pPr>
              <w:spacing w:line="360" w:lineRule="auto"/>
              <w:ind w:firstLine="0"/>
              <w:jc w:val="left"/>
              <w:rPr>
                <w:sz w:val="22"/>
                <w:szCs w:val="22"/>
              </w:rPr>
            </w:pPr>
          </w:p>
        </w:tc>
      </w:tr>
      <w:tr w:rsidR="00014E3E" w:rsidRPr="002C3FD1" w14:paraId="7D6A6CCD" w14:textId="77777777" w:rsidTr="00014E3E">
        <w:tblPrEx>
          <w:jc w:val="center"/>
          <w:tblInd w:w="0" w:type="dxa"/>
        </w:tblPrEx>
        <w:trPr>
          <w:gridAfter w:val="1"/>
          <w:wAfter w:w="123" w:type="pct"/>
          <w:trHeight w:val="84"/>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0D989C" w14:textId="77777777" w:rsidR="00014E3E" w:rsidRPr="00040CD2" w:rsidRDefault="00014E3E" w:rsidP="00AB3A7C">
            <w:pPr>
              <w:spacing w:line="360" w:lineRule="auto"/>
              <w:ind w:firstLine="0"/>
              <w:jc w:val="left"/>
              <w:rPr>
                <w:bCs/>
                <w:sz w:val="22"/>
                <w:szCs w:val="22"/>
              </w:rPr>
            </w:pPr>
            <w:r w:rsidRPr="00040CD2">
              <w:rPr>
                <w:bCs/>
                <w:sz w:val="22"/>
                <w:szCs w:val="22"/>
              </w:rPr>
              <w:t>accesul și calitatea serviciilor publice administrative</w:t>
            </w:r>
          </w:p>
        </w:tc>
        <w:tc>
          <w:tcPr>
            <w:tcW w:w="652" w:type="pct"/>
            <w:tcBorders>
              <w:top w:val="nil"/>
              <w:left w:val="single" w:sz="6" w:space="0" w:color="000000"/>
              <w:bottom w:val="single" w:sz="6" w:space="0" w:color="000000"/>
              <w:right w:val="single" w:sz="6" w:space="0" w:color="000000"/>
            </w:tcBorders>
          </w:tcPr>
          <w:p w14:paraId="7BA45F8D"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6BF29DFB"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55A38677" w14:textId="77777777" w:rsidR="00014E3E" w:rsidRPr="00040CD2" w:rsidRDefault="00014E3E" w:rsidP="00AB3A7C">
            <w:pPr>
              <w:spacing w:line="360" w:lineRule="auto"/>
              <w:ind w:firstLine="0"/>
              <w:jc w:val="left"/>
              <w:rPr>
                <w:sz w:val="22"/>
                <w:szCs w:val="22"/>
              </w:rPr>
            </w:pPr>
          </w:p>
        </w:tc>
      </w:tr>
      <w:tr w:rsidR="00014E3E" w:rsidRPr="002C3FD1" w14:paraId="3B92A2EA"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DCF20D" w14:textId="77777777" w:rsidR="00014E3E" w:rsidRPr="00040CD2" w:rsidRDefault="00014E3E" w:rsidP="00AB3A7C">
            <w:pPr>
              <w:spacing w:line="360" w:lineRule="auto"/>
              <w:ind w:firstLine="0"/>
              <w:jc w:val="left"/>
              <w:rPr>
                <w:bCs/>
                <w:sz w:val="22"/>
                <w:szCs w:val="22"/>
              </w:rPr>
            </w:pPr>
            <w:r w:rsidRPr="00040CD2">
              <w:rPr>
                <w:bCs/>
                <w:sz w:val="22"/>
                <w:szCs w:val="22"/>
              </w:rPr>
              <w:t>nivelul și calitatea educației populației</w:t>
            </w:r>
          </w:p>
        </w:tc>
        <w:tc>
          <w:tcPr>
            <w:tcW w:w="652" w:type="pct"/>
            <w:tcBorders>
              <w:top w:val="nil"/>
              <w:left w:val="single" w:sz="6" w:space="0" w:color="000000"/>
              <w:bottom w:val="single" w:sz="6" w:space="0" w:color="000000"/>
              <w:right w:val="single" w:sz="6" w:space="0" w:color="000000"/>
            </w:tcBorders>
          </w:tcPr>
          <w:p w14:paraId="153EC70D"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2466E79C"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AD013C1" w14:textId="77777777" w:rsidR="00014E3E" w:rsidRPr="00040CD2" w:rsidRDefault="00014E3E" w:rsidP="00AB3A7C">
            <w:pPr>
              <w:spacing w:line="360" w:lineRule="auto"/>
              <w:ind w:firstLine="0"/>
              <w:jc w:val="left"/>
              <w:rPr>
                <w:sz w:val="22"/>
                <w:szCs w:val="22"/>
              </w:rPr>
            </w:pPr>
          </w:p>
        </w:tc>
      </w:tr>
      <w:tr w:rsidR="00014E3E" w:rsidRPr="002C3FD1" w14:paraId="577FFD2C" w14:textId="77777777" w:rsidTr="00014E3E">
        <w:tblPrEx>
          <w:jc w:val="center"/>
          <w:tblInd w:w="0" w:type="dxa"/>
        </w:tblPrEx>
        <w:trPr>
          <w:gridAfter w:val="1"/>
          <w:wAfter w:w="123" w:type="pct"/>
          <w:trHeight w:val="111"/>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80AFA5" w14:textId="77777777" w:rsidR="00014E3E" w:rsidRPr="00040CD2" w:rsidRDefault="00014E3E" w:rsidP="00AB3A7C">
            <w:pPr>
              <w:spacing w:line="360" w:lineRule="auto"/>
              <w:ind w:firstLine="0"/>
              <w:jc w:val="left"/>
              <w:rPr>
                <w:bCs/>
                <w:sz w:val="22"/>
                <w:szCs w:val="22"/>
              </w:rPr>
            </w:pPr>
            <w:r w:rsidRPr="00040CD2">
              <w:rPr>
                <w:bCs/>
                <w:sz w:val="22"/>
                <w:szCs w:val="22"/>
              </w:rPr>
              <w:t>conservarea patrimoniului cultural</w:t>
            </w:r>
          </w:p>
        </w:tc>
        <w:tc>
          <w:tcPr>
            <w:tcW w:w="652" w:type="pct"/>
            <w:tcBorders>
              <w:top w:val="nil"/>
              <w:left w:val="single" w:sz="6" w:space="0" w:color="000000"/>
              <w:bottom w:val="single" w:sz="6" w:space="0" w:color="000000"/>
              <w:right w:val="single" w:sz="6" w:space="0" w:color="000000"/>
            </w:tcBorders>
          </w:tcPr>
          <w:p w14:paraId="7ADF0F1A"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5A534132"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46F8F29B" w14:textId="77777777" w:rsidR="00014E3E" w:rsidRPr="00040CD2" w:rsidRDefault="00014E3E" w:rsidP="00AB3A7C">
            <w:pPr>
              <w:spacing w:line="360" w:lineRule="auto"/>
              <w:ind w:firstLine="0"/>
              <w:jc w:val="left"/>
              <w:rPr>
                <w:sz w:val="22"/>
                <w:szCs w:val="22"/>
              </w:rPr>
            </w:pPr>
          </w:p>
        </w:tc>
      </w:tr>
      <w:tr w:rsidR="00014E3E" w:rsidRPr="002C3FD1" w14:paraId="1420C067" w14:textId="77777777" w:rsidTr="00014E3E">
        <w:tblPrEx>
          <w:jc w:val="center"/>
          <w:tblInd w:w="0" w:type="dxa"/>
        </w:tblPrEx>
        <w:trPr>
          <w:gridAfter w:val="1"/>
          <w:wAfter w:w="123" w:type="pct"/>
          <w:trHeight w:val="444"/>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206B28" w14:textId="77777777" w:rsidR="00014E3E" w:rsidRPr="00040CD2" w:rsidRDefault="00014E3E" w:rsidP="00AB3A7C">
            <w:pPr>
              <w:spacing w:line="360" w:lineRule="auto"/>
              <w:ind w:firstLine="0"/>
              <w:jc w:val="left"/>
              <w:rPr>
                <w:bCs/>
                <w:sz w:val="22"/>
                <w:szCs w:val="22"/>
              </w:rPr>
            </w:pPr>
            <w:r w:rsidRPr="00040CD2">
              <w:rPr>
                <w:bCs/>
                <w:sz w:val="22"/>
                <w:szCs w:val="22"/>
              </w:rPr>
              <w:lastRenderedPageBreak/>
              <w:t>accesul populației la resurse culturale și participarea în manifestații culturale</w:t>
            </w:r>
          </w:p>
        </w:tc>
        <w:tc>
          <w:tcPr>
            <w:tcW w:w="652" w:type="pct"/>
            <w:tcBorders>
              <w:top w:val="nil"/>
              <w:left w:val="single" w:sz="6" w:space="0" w:color="000000"/>
              <w:bottom w:val="single" w:sz="6" w:space="0" w:color="000000"/>
              <w:right w:val="single" w:sz="6" w:space="0" w:color="000000"/>
            </w:tcBorders>
          </w:tcPr>
          <w:p w14:paraId="4ABBC621"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20ACCFB5"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20A925ED" w14:textId="77777777" w:rsidR="00014E3E" w:rsidRPr="00040CD2" w:rsidRDefault="00014E3E" w:rsidP="00AB3A7C">
            <w:pPr>
              <w:spacing w:line="360" w:lineRule="auto"/>
              <w:ind w:firstLine="0"/>
              <w:jc w:val="left"/>
              <w:rPr>
                <w:sz w:val="22"/>
                <w:szCs w:val="22"/>
              </w:rPr>
            </w:pPr>
          </w:p>
        </w:tc>
      </w:tr>
      <w:tr w:rsidR="00014E3E" w:rsidRPr="002C3FD1" w14:paraId="51551558" w14:textId="77777777" w:rsidTr="00014E3E">
        <w:tblPrEx>
          <w:jc w:val="center"/>
          <w:tblInd w:w="0" w:type="dxa"/>
        </w:tblPrEx>
        <w:trPr>
          <w:gridAfter w:val="1"/>
          <w:wAfter w:w="123" w:type="pct"/>
          <w:trHeight w:val="174"/>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81F7F3" w14:textId="77777777" w:rsidR="00014E3E" w:rsidRPr="00040CD2" w:rsidRDefault="00014E3E" w:rsidP="00AB3A7C">
            <w:pPr>
              <w:spacing w:line="360" w:lineRule="auto"/>
              <w:ind w:firstLine="0"/>
              <w:jc w:val="left"/>
              <w:rPr>
                <w:bCs/>
                <w:sz w:val="22"/>
                <w:szCs w:val="22"/>
              </w:rPr>
            </w:pPr>
            <w:r w:rsidRPr="00040CD2">
              <w:rPr>
                <w:bCs/>
                <w:sz w:val="22"/>
                <w:szCs w:val="22"/>
              </w:rPr>
              <w:t>accesul și participarea populației în activități sportive</w:t>
            </w:r>
          </w:p>
        </w:tc>
        <w:tc>
          <w:tcPr>
            <w:tcW w:w="652" w:type="pct"/>
            <w:tcBorders>
              <w:top w:val="nil"/>
              <w:left w:val="single" w:sz="6" w:space="0" w:color="000000"/>
              <w:bottom w:val="single" w:sz="6" w:space="0" w:color="000000"/>
              <w:right w:val="single" w:sz="6" w:space="0" w:color="000000"/>
            </w:tcBorders>
          </w:tcPr>
          <w:p w14:paraId="6011F885"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2C77FEF4"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27C9B0E" w14:textId="77777777" w:rsidR="00014E3E" w:rsidRPr="00040CD2" w:rsidRDefault="00014E3E" w:rsidP="00AB3A7C">
            <w:pPr>
              <w:spacing w:line="360" w:lineRule="auto"/>
              <w:ind w:firstLine="0"/>
              <w:jc w:val="left"/>
              <w:rPr>
                <w:sz w:val="22"/>
                <w:szCs w:val="22"/>
              </w:rPr>
            </w:pPr>
          </w:p>
        </w:tc>
      </w:tr>
      <w:tr w:rsidR="00014E3E" w:rsidRPr="002C3FD1" w14:paraId="7C1C8814" w14:textId="77777777" w:rsidTr="00014E3E">
        <w:tblPrEx>
          <w:jc w:val="center"/>
          <w:tblInd w:w="0" w:type="dxa"/>
        </w:tblPrEx>
        <w:trPr>
          <w:gridAfter w:val="1"/>
          <w:wAfter w:w="123" w:type="pct"/>
          <w:trHeight w:val="27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209FB8" w14:textId="77777777" w:rsidR="00014E3E" w:rsidRPr="00040CD2" w:rsidRDefault="00014E3E" w:rsidP="00AB3A7C">
            <w:pPr>
              <w:spacing w:line="360" w:lineRule="auto"/>
              <w:ind w:firstLine="0"/>
              <w:jc w:val="left"/>
              <w:rPr>
                <w:bCs/>
                <w:sz w:val="22"/>
                <w:szCs w:val="22"/>
              </w:rPr>
            </w:pPr>
            <w:r w:rsidRPr="00040CD2">
              <w:rPr>
                <w:bCs/>
                <w:sz w:val="22"/>
                <w:szCs w:val="22"/>
              </w:rPr>
              <w:t>discriminarea</w:t>
            </w:r>
          </w:p>
        </w:tc>
        <w:tc>
          <w:tcPr>
            <w:tcW w:w="652" w:type="pct"/>
            <w:tcBorders>
              <w:top w:val="nil"/>
              <w:left w:val="single" w:sz="6" w:space="0" w:color="000000"/>
              <w:bottom w:val="single" w:sz="6" w:space="0" w:color="000000"/>
              <w:right w:val="single" w:sz="6" w:space="0" w:color="000000"/>
            </w:tcBorders>
          </w:tcPr>
          <w:p w14:paraId="269C2C03"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50514495"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58C0EBA2" w14:textId="77777777" w:rsidR="00014E3E" w:rsidRPr="00040CD2" w:rsidRDefault="00014E3E" w:rsidP="00AB3A7C">
            <w:pPr>
              <w:spacing w:line="360" w:lineRule="auto"/>
              <w:ind w:firstLine="0"/>
              <w:jc w:val="left"/>
              <w:rPr>
                <w:sz w:val="22"/>
                <w:szCs w:val="22"/>
              </w:rPr>
            </w:pPr>
          </w:p>
        </w:tc>
      </w:tr>
      <w:tr w:rsidR="00014E3E" w:rsidRPr="002C3FD1" w14:paraId="0E6E77B1" w14:textId="77777777" w:rsidTr="00014E3E">
        <w:tblPrEx>
          <w:jc w:val="center"/>
          <w:tblInd w:w="0" w:type="dxa"/>
        </w:tblPrEx>
        <w:trPr>
          <w:gridAfter w:val="1"/>
          <w:wAfter w:w="123" w:type="pct"/>
          <w:trHeight w:val="246"/>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9D6C7C" w14:textId="77777777" w:rsidR="00014E3E" w:rsidRPr="00040CD2" w:rsidRDefault="00014E3E" w:rsidP="00AB3A7C">
            <w:pPr>
              <w:spacing w:line="360" w:lineRule="auto"/>
              <w:ind w:firstLine="0"/>
              <w:jc w:val="left"/>
              <w:rPr>
                <w:bCs/>
                <w:sz w:val="22"/>
                <w:szCs w:val="22"/>
              </w:rPr>
            </w:pPr>
            <w:r w:rsidRPr="00040CD2">
              <w:rPr>
                <w:bCs/>
                <w:sz w:val="22"/>
                <w:szCs w:val="22"/>
              </w:rPr>
              <w:t>alte aspecte sociale</w:t>
            </w:r>
          </w:p>
        </w:tc>
        <w:tc>
          <w:tcPr>
            <w:tcW w:w="652" w:type="pct"/>
            <w:tcBorders>
              <w:top w:val="nil"/>
              <w:left w:val="single" w:sz="6" w:space="0" w:color="000000"/>
              <w:bottom w:val="single" w:sz="6" w:space="0" w:color="000000"/>
              <w:right w:val="single" w:sz="6" w:space="0" w:color="000000"/>
            </w:tcBorders>
          </w:tcPr>
          <w:p w14:paraId="4B57CFC0" w14:textId="77777777" w:rsidR="00014E3E" w:rsidRPr="00040CD2" w:rsidRDefault="00014E3E" w:rsidP="00AB3A7C">
            <w:pPr>
              <w:spacing w:line="360" w:lineRule="auto"/>
              <w:ind w:firstLine="0"/>
              <w:jc w:val="left"/>
              <w:rPr>
                <w:sz w:val="22"/>
                <w:szCs w:val="22"/>
              </w:rPr>
            </w:pPr>
          </w:p>
        </w:tc>
        <w:tc>
          <w:tcPr>
            <w:tcW w:w="652" w:type="pct"/>
            <w:tcBorders>
              <w:top w:val="nil"/>
              <w:left w:val="single" w:sz="6" w:space="0" w:color="000000"/>
              <w:bottom w:val="single" w:sz="6" w:space="0" w:color="000000"/>
              <w:right w:val="single" w:sz="6" w:space="0" w:color="000000"/>
            </w:tcBorders>
          </w:tcPr>
          <w:p w14:paraId="02C9D896" w14:textId="77777777" w:rsidR="00014E3E" w:rsidRPr="00040CD2" w:rsidRDefault="00014E3E" w:rsidP="00AB3A7C">
            <w:pPr>
              <w:spacing w:line="360" w:lineRule="auto"/>
              <w:ind w:firstLine="0"/>
              <w:jc w:val="left"/>
              <w:rPr>
                <w:bCs/>
                <w:sz w:val="22"/>
                <w:szCs w:val="22"/>
              </w:rPr>
            </w:pPr>
          </w:p>
        </w:tc>
        <w:tc>
          <w:tcPr>
            <w:tcW w:w="971" w:type="pct"/>
            <w:tcBorders>
              <w:top w:val="nil"/>
              <w:left w:val="single" w:sz="6" w:space="0" w:color="000000"/>
              <w:bottom w:val="single" w:sz="6" w:space="0" w:color="000000"/>
              <w:right w:val="single" w:sz="6" w:space="0" w:color="000000"/>
            </w:tcBorders>
          </w:tcPr>
          <w:p w14:paraId="1486B22F" w14:textId="77777777" w:rsidR="00014E3E" w:rsidRPr="00040CD2" w:rsidRDefault="00014E3E" w:rsidP="00AB3A7C">
            <w:pPr>
              <w:spacing w:line="360" w:lineRule="auto"/>
              <w:ind w:firstLine="0"/>
              <w:jc w:val="left"/>
              <w:rPr>
                <w:sz w:val="22"/>
                <w:szCs w:val="22"/>
              </w:rPr>
            </w:pPr>
          </w:p>
        </w:tc>
      </w:tr>
      <w:tr w:rsidR="00014E3E" w:rsidRPr="002C3FD1" w14:paraId="76E9C2CA" w14:textId="77777777" w:rsidTr="00014E3E">
        <w:tblPrEx>
          <w:jc w:val="center"/>
          <w:tblInd w:w="0" w:type="dxa"/>
        </w:tblPrEx>
        <w:trPr>
          <w:gridAfter w:val="1"/>
          <w:wAfter w:w="123" w:type="pct"/>
          <w:trHeight w:val="237"/>
          <w:jc w:val="center"/>
        </w:trPr>
        <w:tc>
          <w:tcPr>
            <w:tcW w:w="487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F277C6" w14:textId="77777777" w:rsidR="00014E3E" w:rsidRPr="00040CD2" w:rsidRDefault="00014E3E" w:rsidP="00AB3A7C">
            <w:pPr>
              <w:spacing w:line="360" w:lineRule="auto"/>
              <w:ind w:firstLine="0"/>
              <w:jc w:val="left"/>
              <w:rPr>
                <w:b/>
                <w:sz w:val="22"/>
                <w:szCs w:val="22"/>
              </w:rPr>
            </w:pPr>
            <w:r w:rsidRPr="00040CD2">
              <w:rPr>
                <w:b/>
                <w:sz w:val="22"/>
                <w:szCs w:val="22"/>
              </w:rPr>
              <w:t>De mediu</w:t>
            </w:r>
          </w:p>
        </w:tc>
      </w:tr>
      <w:tr w:rsidR="00014E3E" w:rsidRPr="002C3FD1" w14:paraId="5008B23F" w14:textId="77777777" w:rsidTr="00014E3E">
        <w:tblPrEx>
          <w:jc w:val="center"/>
          <w:tblInd w:w="0" w:type="dxa"/>
        </w:tblPrEx>
        <w:trPr>
          <w:gridAfter w:val="1"/>
          <w:wAfter w:w="123" w:type="pct"/>
          <w:trHeight w:val="444"/>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E2B3C0" w14:textId="77777777" w:rsidR="00014E3E" w:rsidRPr="00040CD2" w:rsidRDefault="00014E3E" w:rsidP="00AB3A7C">
            <w:pPr>
              <w:spacing w:line="360" w:lineRule="auto"/>
              <w:ind w:firstLine="0"/>
              <w:jc w:val="left"/>
              <w:rPr>
                <w:bCs/>
                <w:sz w:val="22"/>
                <w:szCs w:val="22"/>
              </w:rPr>
            </w:pPr>
            <w:r w:rsidRPr="00040CD2">
              <w:rPr>
                <w:bCs/>
                <w:sz w:val="22"/>
                <w:szCs w:val="22"/>
              </w:rPr>
              <w:t>clima, inclusiv emisiile gazelor cu efect de seră și celor care afectează stratul de ozon</w:t>
            </w:r>
          </w:p>
        </w:tc>
        <w:tc>
          <w:tcPr>
            <w:tcW w:w="652" w:type="pct"/>
            <w:tcBorders>
              <w:top w:val="nil"/>
              <w:left w:val="single" w:sz="6" w:space="0" w:color="000000"/>
              <w:bottom w:val="single" w:sz="6" w:space="0" w:color="000000"/>
              <w:right w:val="single" w:sz="6" w:space="0" w:color="000000"/>
            </w:tcBorders>
          </w:tcPr>
          <w:p w14:paraId="141683AD"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3EC63CCB"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56171EE2"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7861FCC3"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AAF52C" w14:textId="77777777" w:rsidR="00014E3E" w:rsidRPr="00040CD2" w:rsidRDefault="00014E3E" w:rsidP="00AB3A7C">
            <w:pPr>
              <w:spacing w:line="360" w:lineRule="auto"/>
              <w:ind w:firstLine="0"/>
              <w:jc w:val="left"/>
              <w:rPr>
                <w:bCs/>
                <w:sz w:val="22"/>
                <w:szCs w:val="22"/>
              </w:rPr>
            </w:pPr>
            <w:r w:rsidRPr="00040CD2">
              <w:rPr>
                <w:bCs/>
                <w:sz w:val="22"/>
                <w:szCs w:val="22"/>
              </w:rPr>
              <w:t>calitatea aerului</w:t>
            </w:r>
          </w:p>
        </w:tc>
        <w:tc>
          <w:tcPr>
            <w:tcW w:w="652" w:type="pct"/>
            <w:tcBorders>
              <w:top w:val="nil"/>
              <w:left w:val="single" w:sz="6" w:space="0" w:color="000000"/>
              <w:bottom w:val="single" w:sz="6" w:space="0" w:color="000000"/>
              <w:right w:val="single" w:sz="6" w:space="0" w:color="000000"/>
            </w:tcBorders>
          </w:tcPr>
          <w:p w14:paraId="518C9477"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19288042"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41CD3473"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6B8B0E6C" w14:textId="77777777" w:rsidTr="00014E3E">
        <w:tblPrEx>
          <w:jc w:val="center"/>
          <w:tblInd w:w="0" w:type="dxa"/>
        </w:tblPrEx>
        <w:trPr>
          <w:gridAfter w:val="1"/>
          <w:wAfter w:w="123" w:type="pct"/>
          <w:trHeight w:val="444"/>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2AAEA3" w14:textId="77777777" w:rsidR="00014E3E" w:rsidRPr="00040CD2" w:rsidRDefault="00014E3E" w:rsidP="00AB3A7C">
            <w:pPr>
              <w:spacing w:line="360" w:lineRule="auto"/>
              <w:ind w:firstLine="0"/>
              <w:jc w:val="left"/>
              <w:rPr>
                <w:sz w:val="22"/>
                <w:szCs w:val="22"/>
              </w:rPr>
            </w:pPr>
            <w:r w:rsidRPr="00040CD2">
              <w:rPr>
                <w:bCs/>
                <w:sz w:val="22"/>
                <w:szCs w:val="22"/>
              </w:rPr>
              <w:t>calitatea și cantitatea apei și resurselor acvatice, inclusiv a apei potabile și de alt gen</w:t>
            </w:r>
          </w:p>
        </w:tc>
        <w:tc>
          <w:tcPr>
            <w:tcW w:w="652" w:type="pct"/>
            <w:tcBorders>
              <w:top w:val="nil"/>
              <w:left w:val="single" w:sz="6" w:space="0" w:color="000000"/>
              <w:bottom w:val="single" w:sz="6" w:space="0" w:color="000000"/>
              <w:right w:val="single" w:sz="6" w:space="0" w:color="000000"/>
            </w:tcBorders>
          </w:tcPr>
          <w:p w14:paraId="1A7A8F57"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6AD9B433"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3CE30030"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1B6683CF" w14:textId="77777777" w:rsidTr="00014E3E">
        <w:tblPrEx>
          <w:jc w:val="center"/>
          <w:tblInd w:w="0" w:type="dxa"/>
        </w:tblPrEx>
        <w:trPr>
          <w:gridAfter w:val="1"/>
          <w:wAfter w:w="123" w:type="pct"/>
          <w:trHeight w:val="129"/>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B52F08" w14:textId="77777777" w:rsidR="00014E3E" w:rsidRPr="00040CD2" w:rsidRDefault="00014E3E" w:rsidP="00AB3A7C">
            <w:pPr>
              <w:spacing w:line="360" w:lineRule="auto"/>
              <w:ind w:firstLine="0"/>
              <w:jc w:val="left"/>
              <w:rPr>
                <w:bCs/>
                <w:sz w:val="22"/>
                <w:szCs w:val="22"/>
              </w:rPr>
            </w:pPr>
            <w:r w:rsidRPr="00040CD2">
              <w:rPr>
                <w:bCs/>
                <w:sz w:val="22"/>
                <w:szCs w:val="22"/>
              </w:rPr>
              <w:t>biodiversitatea</w:t>
            </w:r>
          </w:p>
        </w:tc>
        <w:tc>
          <w:tcPr>
            <w:tcW w:w="652" w:type="pct"/>
            <w:tcBorders>
              <w:top w:val="nil"/>
              <w:left w:val="single" w:sz="6" w:space="0" w:color="000000"/>
              <w:bottom w:val="single" w:sz="6" w:space="0" w:color="000000"/>
              <w:right w:val="single" w:sz="6" w:space="0" w:color="000000"/>
            </w:tcBorders>
          </w:tcPr>
          <w:p w14:paraId="51DA3207"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3ABE1481"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29256A2A"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55F3EA37" w14:textId="77777777" w:rsidTr="00014E3E">
        <w:tblPrEx>
          <w:jc w:val="center"/>
          <w:tblInd w:w="0" w:type="dxa"/>
        </w:tblPrEx>
        <w:trPr>
          <w:gridAfter w:val="1"/>
          <w:wAfter w:w="123" w:type="pct"/>
          <w:trHeight w:val="228"/>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DB58AB" w14:textId="77777777" w:rsidR="00014E3E" w:rsidRPr="00040CD2" w:rsidRDefault="00014E3E" w:rsidP="00AB3A7C">
            <w:pPr>
              <w:spacing w:line="360" w:lineRule="auto"/>
              <w:ind w:firstLine="0"/>
              <w:jc w:val="left"/>
              <w:rPr>
                <w:bCs/>
                <w:sz w:val="22"/>
                <w:szCs w:val="22"/>
              </w:rPr>
            </w:pPr>
            <w:r w:rsidRPr="00040CD2">
              <w:rPr>
                <w:bCs/>
                <w:sz w:val="22"/>
                <w:szCs w:val="22"/>
              </w:rPr>
              <w:t>flora</w:t>
            </w:r>
          </w:p>
        </w:tc>
        <w:tc>
          <w:tcPr>
            <w:tcW w:w="652" w:type="pct"/>
            <w:tcBorders>
              <w:top w:val="nil"/>
              <w:left w:val="single" w:sz="6" w:space="0" w:color="000000"/>
              <w:bottom w:val="single" w:sz="6" w:space="0" w:color="000000"/>
              <w:right w:val="single" w:sz="6" w:space="0" w:color="000000"/>
            </w:tcBorders>
          </w:tcPr>
          <w:p w14:paraId="67E56200"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65ED7795"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62118A4F"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00B9CD34"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6D20F1" w14:textId="77777777" w:rsidR="00014E3E" w:rsidRPr="00040CD2" w:rsidRDefault="00014E3E" w:rsidP="00AB3A7C">
            <w:pPr>
              <w:spacing w:line="360" w:lineRule="auto"/>
              <w:ind w:firstLine="0"/>
              <w:jc w:val="left"/>
              <w:rPr>
                <w:bCs/>
                <w:sz w:val="22"/>
                <w:szCs w:val="22"/>
              </w:rPr>
            </w:pPr>
            <w:r w:rsidRPr="00040CD2">
              <w:rPr>
                <w:bCs/>
                <w:sz w:val="22"/>
                <w:szCs w:val="22"/>
              </w:rPr>
              <w:t>fauna</w:t>
            </w:r>
          </w:p>
        </w:tc>
        <w:tc>
          <w:tcPr>
            <w:tcW w:w="652" w:type="pct"/>
            <w:tcBorders>
              <w:top w:val="nil"/>
              <w:left w:val="single" w:sz="6" w:space="0" w:color="000000"/>
              <w:bottom w:val="single" w:sz="6" w:space="0" w:color="000000"/>
              <w:right w:val="single" w:sz="6" w:space="0" w:color="000000"/>
            </w:tcBorders>
          </w:tcPr>
          <w:p w14:paraId="3A9572AD"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125D285F"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1AE28FF8"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702B348A" w14:textId="77777777" w:rsidTr="00014E3E">
        <w:tblPrEx>
          <w:jc w:val="center"/>
          <w:tblInd w:w="0" w:type="dxa"/>
        </w:tblPrEx>
        <w:trPr>
          <w:gridAfter w:val="1"/>
          <w:wAfter w:w="123" w:type="pct"/>
          <w:trHeight w:val="66"/>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01E887" w14:textId="77777777" w:rsidR="00014E3E" w:rsidRPr="00040CD2" w:rsidRDefault="00014E3E" w:rsidP="00AB3A7C">
            <w:pPr>
              <w:spacing w:line="360" w:lineRule="auto"/>
              <w:ind w:firstLine="0"/>
              <w:jc w:val="left"/>
              <w:rPr>
                <w:bCs/>
                <w:sz w:val="22"/>
                <w:szCs w:val="22"/>
              </w:rPr>
            </w:pPr>
            <w:r w:rsidRPr="00040CD2">
              <w:rPr>
                <w:bCs/>
                <w:sz w:val="22"/>
                <w:szCs w:val="22"/>
              </w:rPr>
              <w:t>peisajele naturale</w:t>
            </w:r>
          </w:p>
        </w:tc>
        <w:tc>
          <w:tcPr>
            <w:tcW w:w="652" w:type="pct"/>
            <w:tcBorders>
              <w:top w:val="nil"/>
              <w:left w:val="single" w:sz="6" w:space="0" w:color="000000"/>
              <w:bottom w:val="single" w:sz="6" w:space="0" w:color="000000"/>
              <w:right w:val="single" w:sz="6" w:space="0" w:color="000000"/>
            </w:tcBorders>
          </w:tcPr>
          <w:p w14:paraId="2B427C6E"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30AC50DE"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5DA7245F"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08846E03" w14:textId="77777777" w:rsidTr="00014E3E">
        <w:tblPrEx>
          <w:jc w:val="center"/>
          <w:tblInd w:w="0" w:type="dxa"/>
        </w:tblPrEx>
        <w:trPr>
          <w:gridAfter w:val="1"/>
          <w:wAfter w:w="123" w:type="pct"/>
          <w:trHeight w:val="165"/>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8B7EC7" w14:textId="77777777" w:rsidR="00014E3E" w:rsidRPr="00040CD2" w:rsidRDefault="00014E3E" w:rsidP="00AB3A7C">
            <w:pPr>
              <w:spacing w:line="360" w:lineRule="auto"/>
              <w:ind w:firstLine="0"/>
              <w:jc w:val="left"/>
              <w:rPr>
                <w:bCs/>
                <w:sz w:val="22"/>
                <w:szCs w:val="22"/>
              </w:rPr>
            </w:pPr>
            <w:r w:rsidRPr="00040CD2">
              <w:rPr>
                <w:bCs/>
                <w:sz w:val="22"/>
                <w:szCs w:val="22"/>
              </w:rPr>
              <w:t>starea și resursele solului</w:t>
            </w:r>
          </w:p>
        </w:tc>
        <w:tc>
          <w:tcPr>
            <w:tcW w:w="652" w:type="pct"/>
            <w:tcBorders>
              <w:top w:val="nil"/>
              <w:left w:val="single" w:sz="6" w:space="0" w:color="000000"/>
              <w:bottom w:val="single" w:sz="6" w:space="0" w:color="000000"/>
              <w:right w:val="single" w:sz="6" w:space="0" w:color="000000"/>
            </w:tcBorders>
          </w:tcPr>
          <w:p w14:paraId="368B80D2"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20D9BAAE"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5BDB5623"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56FC2C2E"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7D0EC7" w14:textId="77777777" w:rsidR="00014E3E" w:rsidRPr="00040CD2" w:rsidRDefault="00014E3E" w:rsidP="00AB3A7C">
            <w:pPr>
              <w:spacing w:line="360" w:lineRule="auto"/>
              <w:ind w:firstLine="0"/>
              <w:jc w:val="left"/>
              <w:rPr>
                <w:bCs/>
                <w:sz w:val="22"/>
                <w:szCs w:val="22"/>
              </w:rPr>
            </w:pPr>
            <w:r w:rsidRPr="00040CD2">
              <w:rPr>
                <w:bCs/>
                <w:sz w:val="22"/>
                <w:szCs w:val="22"/>
              </w:rPr>
              <w:t>producerea și reciclarea deșeurilor</w:t>
            </w:r>
          </w:p>
        </w:tc>
        <w:tc>
          <w:tcPr>
            <w:tcW w:w="652" w:type="pct"/>
            <w:tcBorders>
              <w:top w:val="nil"/>
              <w:left w:val="single" w:sz="6" w:space="0" w:color="000000"/>
              <w:bottom w:val="single" w:sz="6" w:space="0" w:color="000000"/>
              <w:right w:val="single" w:sz="6" w:space="0" w:color="000000"/>
            </w:tcBorders>
          </w:tcPr>
          <w:p w14:paraId="67ACD024"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6BB9EBD6"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56996D1F"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4D2B6800" w14:textId="77777777" w:rsidTr="00014E3E">
        <w:tblPrEx>
          <w:jc w:val="center"/>
          <w:tblInd w:w="0" w:type="dxa"/>
        </w:tblPrEx>
        <w:trPr>
          <w:gridAfter w:val="1"/>
          <w:wAfter w:w="123" w:type="pct"/>
          <w:trHeight w:val="102"/>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37CC76" w14:textId="77777777" w:rsidR="00014E3E" w:rsidRPr="00040CD2" w:rsidRDefault="00014E3E" w:rsidP="00AB3A7C">
            <w:pPr>
              <w:spacing w:line="360" w:lineRule="auto"/>
              <w:ind w:firstLine="0"/>
              <w:jc w:val="left"/>
              <w:rPr>
                <w:bCs/>
                <w:sz w:val="22"/>
                <w:szCs w:val="22"/>
              </w:rPr>
            </w:pPr>
            <w:r w:rsidRPr="00040CD2">
              <w:rPr>
                <w:bCs/>
                <w:sz w:val="22"/>
                <w:szCs w:val="22"/>
              </w:rPr>
              <w:t>utilizarea eficientă a resurselor regenerabile și neregenerabile</w:t>
            </w:r>
          </w:p>
        </w:tc>
        <w:tc>
          <w:tcPr>
            <w:tcW w:w="652" w:type="pct"/>
            <w:tcBorders>
              <w:top w:val="nil"/>
              <w:left w:val="single" w:sz="6" w:space="0" w:color="000000"/>
              <w:bottom w:val="single" w:sz="6" w:space="0" w:color="000000"/>
              <w:right w:val="single" w:sz="6" w:space="0" w:color="000000"/>
            </w:tcBorders>
          </w:tcPr>
          <w:p w14:paraId="2EAB85FD"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053FFA74"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0277E8D2"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389F3766" w14:textId="77777777" w:rsidTr="00014E3E">
        <w:tblPrEx>
          <w:jc w:val="center"/>
          <w:tblInd w:w="0" w:type="dxa"/>
        </w:tblPrEx>
        <w:trPr>
          <w:gridAfter w:val="1"/>
          <w:wAfter w:w="123" w:type="pct"/>
          <w:trHeight w:val="53"/>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41AC2F" w14:textId="77777777" w:rsidR="00014E3E" w:rsidRPr="00040CD2" w:rsidRDefault="00014E3E" w:rsidP="00AB3A7C">
            <w:pPr>
              <w:spacing w:line="360" w:lineRule="auto"/>
              <w:ind w:firstLine="0"/>
              <w:jc w:val="left"/>
              <w:rPr>
                <w:bCs/>
                <w:sz w:val="22"/>
                <w:szCs w:val="22"/>
              </w:rPr>
            </w:pPr>
            <w:r w:rsidRPr="00040CD2">
              <w:rPr>
                <w:bCs/>
                <w:sz w:val="22"/>
                <w:szCs w:val="22"/>
              </w:rPr>
              <w:t>consumul și producția durabilă</w:t>
            </w:r>
          </w:p>
        </w:tc>
        <w:tc>
          <w:tcPr>
            <w:tcW w:w="652" w:type="pct"/>
            <w:tcBorders>
              <w:top w:val="nil"/>
              <w:left w:val="single" w:sz="6" w:space="0" w:color="000000"/>
              <w:bottom w:val="single" w:sz="6" w:space="0" w:color="000000"/>
              <w:right w:val="single" w:sz="6" w:space="0" w:color="000000"/>
            </w:tcBorders>
          </w:tcPr>
          <w:p w14:paraId="13774BF0" w14:textId="77777777" w:rsidR="00014E3E" w:rsidRPr="00040CD2" w:rsidRDefault="00014E3E" w:rsidP="00AB3A7C">
            <w:pPr>
              <w:spacing w:line="360" w:lineRule="auto"/>
              <w:ind w:firstLine="0"/>
              <w:jc w:val="left"/>
              <w:rPr>
                <w:sz w:val="22"/>
                <w:szCs w:val="22"/>
              </w:rPr>
            </w:pPr>
            <w:r w:rsidRPr="00040CD2">
              <w:rPr>
                <w:sz w:val="22"/>
                <w:szCs w:val="22"/>
              </w:rPr>
              <w:t>+2</w:t>
            </w:r>
          </w:p>
        </w:tc>
        <w:tc>
          <w:tcPr>
            <w:tcW w:w="652" w:type="pct"/>
            <w:tcBorders>
              <w:top w:val="nil"/>
              <w:left w:val="single" w:sz="6" w:space="0" w:color="000000"/>
              <w:bottom w:val="single" w:sz="6" w:space="0" w:color="000000"/>
              <w:right w:val="single" w:sz="6" w:space="0" w:color="000000"/>
            </w:tcBorders>
          </w:tcPr>
          <w:p w14:paraId="62A8E6E4"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04AE9538"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47A2D032" w14:textId="77777777" w:rsidTr="00014E3E">
        <w:tblPrEx>
          <w:jc w:val="center"/>
          <w:tblInd w:w="0" w:type="dxa"/>
        </w:tblPrEx>
        <w:trPr>
          <w:gridAfter w:val="1"/>
          <w:wAfter w:w="123" w:type="pct"/>
          <w:trHeight w:val="111"/>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1D046B" w14:textId="77777777" w:rsidR="00014E3E" w:rsidRPr="00040CD2" w:rsidRDefault="00014E3E" w:rsidP="00AB3A7C">
            <w:pPr>
              <w:spacing w:line="360" w:lineRule="auto"/>
              <w:ind w:firstLine="0"/>
              <w:jc w:val="left"/>
              <w:rPr>
                <w:bCs/>
                <w:sz w:val="22"/>
                <w:szCs w:val="22"/>
              </w:rPr>
            </w:pPr>
            <w:r w:rsidRPr="00040CD2">
              <w:rPr>
                <w:bCs/>
                <w:sz w:val="22"/>
                <w:szCs w:val="22"/>
              </w:rPr>
              <w:t>intensitatea energetică</w:t>
            </w:r>
          </w:p>
        </w:tc>
        <w:tc>
          <w:tcPr>
            <w:tcW w:w="652" w:type="pct"/>
            <w:tcBorders>
              <w:top w:val="nil"/>
              <w:left w:val="single" w:sz="6" w:space="0" w:color="000000"/>
              <w:bottom w:val="single" w:sz="6" w:space="0" w:color="000000"/>
              <w:right w:val="single" w:sz="6" w:space="0" w:color="000000"/>
            </w:tcBorders>
          </w:tcPr>
          <w:p w14:paraId="273F57D6"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441973D9"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1F7E3422"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2AC153DB" w14:textId="77777777" w:rsidTr="00014E3E">
        <w:tblPrEx>
          <w:jc w:val="center"/>
          <w:tblInd w:w="0" w:type="dxa"/>
        </w:tblPrEx>
        <w:trPr>
          <w:gridAfter w:val="1"/>
          <w:wAfter w:w="123" w:type="pct"/>
          <w:trHeight w:val="129"/>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19F1D1" w14:textId="77777777" w:rsidR="00014E3E" w:rsidRPr="00040CD2" w:rsidRDefault="00014E3E" w:rsidP="00AB3A7C">
            <w:pPr>
              <w:spacing w:line="360" w:lineRule="auto"/>
              <w:ind w:firstLine="0"/>
              <w:jc w:val="left"/>
              <w:rPr>
                <w:bCs/>
                <w:sz w:val="22"/>
                <w:szCs w:val="22"/>
              </w:rPr>
            </w:pPr>
            <w:r w:rsidRPr="00040CD2">
              <w:rPr>
                <w:bCs/>
                <w:sz w:val="22"/>
                <w:szCs w:val="22"/>
              </w:rPr>
              <w:t>eficiența și performanța energetică</w:t>
            </w:r>
          </w:p>
        </w:tc>
        <w:tc>
          <w:tcPr>
            <w:tcW w:w="652" w:type="pct"/>
            <w:tcBorders>
              <w:top w:val="nil"/>
              <w:left w:val="single" w:sz="6" w:space="0" w:color="000000"/>
              <w:bottom w:val="single" w:sz="6" w:space="0" w:color="000000"/>
              <w:right w:val="single" w:sz="6" w:space="0" w:color="000000"/>
            </w:tcBorders>
          </w:tcPr>
          <w:p w14:paraId="1A5ECF19"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423BA256"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04CF9630"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43CCB750" w14:textId="77777777" w:rsidTr="00014E3E">
        <w:tblPrEx>
          <w:jc w:val="center"/>
          <w:tblInd w:w="0" w:type="dxa"/>
        </w:tblPrEx>
        <w:trPr>
          <w:gridAfter w:val="1"/>
          <w:wAfter w:w="123" w:type="pct"/>
          <w:trHeight w:val="192"/>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BAB6AC" w14:textId="77777777" w:rsidR="00014E3E" w:rsidRPr="00040CD2" w:rsidRDefault="00014E3E" w:rsidP="00AB3A7C">
            <w:pPr>
              <w:spacing w:line="360" w:lineRule="auto"/>
              <w:ind w:firstLine="0"/>
              <w:jc w:val="left"/>
              <w:rPr>
                <w:bCs/>
                <w:sz w:val="22"/>
                <w:szCs w:val="22"/>
              </w:rPr>
            </w:pPr>
            <w:r w:rsidRPr="00040CD2">
              <w:rPr>
                <w:bCs/>
                <w:sz w:val="22"/>
                <w:szCs w:val="22"/>
              </w:rPr>
              <w:t>bunăstarea animalelor</w:t>
            </w:r>
          </w:p>
        </w:tc>
        <w:tc>
          <w:tcPr>
            <w:tcW w:w="652" w:type="pct"/>
            <w:tcBorders>
              <w:top w:val="nil"/>
              <w:left w:val="single" w:sz="6" w:space="0" w:color="000000"/>
              <w:bottom w:val="single" w:sz="6" w:space="0" w:color="000000"/>
              <w:right w:val="single" w:sz="6" w:space="0" w:color="000000"/>
            </w:tcBorders>
          </w:tcPr>
          <w:p w14:paraId="76FED493"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292E016B"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64F91CA4"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2B8CD8BC" w14:textId="77777777" w:rsidTr="00014E3E">
        <w:tblPrEx>
          <w:jc w:val="center"/>
          <w:tblInd w:w="0" w:type="dxa"/>
        </w:tblPrEx>
        <w:trPr>
          <w:gridAfter w:val="1"/>
          <w:wAfter w:w="123" w:type="pct"/>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A15BF2" w14:textId="77777777" w:rsidR="00014E3E" w:rsidRPr="00040CD2" w:rsidRDefault="00014E3E" w:rsidP="00AB3A7C">
            <w:pPr>
              <w:spacing w:line="360" w:lineRule="auto"/>
              <w:ind w:firstLine="0"/>
              <w:jc w:val="left"/>
              <w:rPr>
                <w:bCs/>
                <w:sz w:val="22"/>
                <w:szCs w:val="22"/>
              </w:rPr>
            </w:pPr>
            <w:r w:rsidRPr="00040CD2">
              <w:rPr>
                <w:bCs/>
                <w:sz w:val="22"/>
                <w:szCs w:val="22"/>
              </w:rPr>
              <w:t>riscuri majore pentru mediu (incendii, explozii, accidente etc.)</w:t>
            </w:r>
          </w:p>
        </w:tc>
        <w:tc>
          <w:tcPr>
            <w:tcW w:w="652" w:type="pct"/>
            <w:tcBorders>
              <w:top w:val="nil"/>
              <w:left w:val="single" w:sz="6" w:space="0" w:color="000000"/>
              <w:bottom w:val="single" w:sz="6" w:space="0" w:color="000000"/>
              <w:right w:val="single" w:sz="6" w:space="0" w:color="000000"/>
            </w:tcBorders>
          </w:tcPr>
          <w:p w14:paraId="0C510B43" w14:textId="77777777" w:rsidR="00014E3E" w:rsidRPr="00040CD2" w:rsidRDefault="00014E3E" w:rsidP="00AB3A7C">
            <w:pPr>
              <w:spacing w:line="360" w:lineRule="auto"/>
              <w:ind w:firstLine="0"/>
              <w:jc w:val="left"/>
              <w:rPr>
                <w:sz w:val="22"/>
                <w:szCs w:val="22"/>
              </w:rPr>
            </w:pPr>
            <w:r w:rsidRPr="00040CD2">
              <w:rPr>
                <w:sz w:val="22"/>
                <w:szCs w:val="22"/>
              </w:rPr>
              <w:t>-</w:t>
            </w:r>
          </w:p>
        </w:tc>
        <w:tc>
          <w:tcPr>
            <w:tcW w:w="652" w:type="pct"/>
            <w:tcBorders>
              <w:top w:val="nil"/>
              <w:left w:val="single" w:sz="6" w:space="0" w:color="000000"/>
              <w:bottom w:val="single" w:sz="6" w:space="0" w:color="000000"/>
              <w:right w:val="single" w:sz="6" w:space="0" w:color="000000"/>
            </w:tcBorders>
          </w:tcPr>
          <w:p w14:paraId="1C29D399"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0BA74849"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0EBE8241" w14:textId="77777777" w:rsidTr="00014E3E">
        <w:tblPrEx>
          <w:jc w:val="center"/>
          <w:tblInd w:w="0" w:type="dxa"/>
        </w:tblPrEx>
        <w:trPr>
          <w:gridAfter w:val="1"/>
          <w:wAfter w:w="123" w:type="pct"/>
          <w:jc w:val="center"/>
        </w:trPr>
        <w:tc>
          <w:tcPr>
            <w:tcW w:w="26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637152" w14:textId="77777777" w:rsidR="00014E3E" w:rsidRPr="00040CD2" w:rsidRDefault="00014E3E" w:rsidP="00AB3A7C">
            <w:pPr>
              <w:spacing w:line="360" w:lineRule="auto"/>
              <w:ind w:firstLine="0"/>
              <w:jc w:val="left"/>
              <w:rPr>
                <w:bCs/>
                <w:sz w:val="22"/>
                <w:szCs w:val="22"/>
              </w:rPr>
            </w:pPr>
            <w:r w:rsidRPr="00040CD2">
              <w:rPr>
                <w:bCs/>
                <w:sz w:val="22"/>
                <w:szCs w:val="22"/>
              </w:rPr>
              <w:t>utilizarea terenurilor</w:t>
            </w:r>
          </w:p>
        </w:tc>
        <w:tc>
          <w:tcPr>
            <w:tcW w:w="652" w:type="pct"/>
            <w:tcBorders>
              <w:top w:val="nil"/>
              <w:left w:val="single" w:sz="6" w:space="0" w:color="000000"/>
              <w:bottom w:val="single" w:sz="6" w:space="0" w:color="000000"/>
              <w:right w:val="single" w:sz="6" w:space="0" w:color="000000"/>
            </w:tcBorders>
          </w:tcPr>
          <w:p w14:paraId="62FF4C80" w14:textId="77777777" w:rsidR="00014E3E" w:rsidRPr="00040CD2" w:rsidRDefault="00014E3E" w:rsidP="00AB3A7C">
            <w:pPr>
              <w:spacing w:line="360" w:lineRule="auto"/>
              <w:ind w:firstLine="0"/>
              <w:jc w:val="left"/>
              <w:rPr>
                <w:sz w:val="22"/>
                <w:szCs w:val="22"/>
              </w:rPr>
            </w:pPr>
            <w:r w:rsidRPr="00040CD2">
              <w:rPr>
                <w:sz w:val="22"/>
                <w:szCs w:val="22"/>
              </w:rPr>
              <w:t>+1</w:t>
            </w:r>
          </w:p>
        </w:tc>
        <w:tc>
          <w:tcPr>
            <w:tcW w:w="652" w:type="pct"/>
            <w:tcBorders>
              <w:top w:val="nil"/>
              <w:left w:val="single" w:sz="6" w:space="0" w:color="000000"/>
              <w:bottom w:val="single" w:sz="6" w:space="0" w:color="000000"/>
              <w:right w:val="single" w:sz="6" w:space="0" w:color="000000"/>
            </w:tcBorders>
          </w:tcPr>
          <w:p w14:paraId="7726B20C"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6" w:space="0" w:color="000000"/>
              <w:right w:val="single" w:sz="6" w:space="0" w:color="000000"/>
            </w:tcBorders>
          </w:tcPr>
          <w:p w14:paraId="2289779D"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17F3211F" w14:textId="77777777" w:rsidTr="00014E3E">
        <w:tblPrEx>
          <w:jc w:val="center"/>
          <w:tblInd w:w="0" w:type="dxa"/>
        </w:tblPrEx>
        <w:trPr>
          <w:gridAfter w:val="1"/>
          <w:wAfter w:w="123" w:type="pct"/>
          <w:jc w:val="center"/>
        </w:trPr>
        <w:tc>
          <w:tcPr>
            <w:tcW w:w="26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D979E47" w14:textId="77777777" w:rsidR="00014E3E" w:rsidRPr="00040CD2" w:rsidRDefault="00014E3E" w:rsidP="00AB3A7C">
            <w:pPr>
              <w:spacing w:line="360" w:lineRule="auto"/>
              <w:ind w:firstLine="0"/>
              <w:jc w:val="left"/>
              <w:rPr>
                <w:bCs/>
                <w:sz w:val="22"/>
                <w:szCs w:val="22"/>
              </w:rPr>
            </w:pPr>
            <w:r w:rsidRPr="00040CD2">
              <w:rPr>
                <w:bCs/>
                <w:sz w:val="22"/>
                <w:szCs w:val="22"/>
              </w:rPr>
              <w:t>alte aspecte de mediu</w:t>
            </w:r>
          </w:p>
        </w:tc>
        <w:tc>
          <w:tcPr>
            <w:tcW w:w="652" w:type="pct"/>
            <w:tcBorders>
              <w:top w:val="nil"/>
              <w:left w:val="single" w:sz="6" w:space="0" w:color="000000"/>
              <w:bottom w:val="single" w:sz="4" w:space="0" w:color="auto"/>
              <w:right w:val="single" w:sz="6" w:space="0" w:color="000000"/>
            </w:tcBorders>
          </w:tcPr>
          <w:p w14:paraId="7C9FD923" w14:textId="77777777" w:rsidR="00014E3E" w:rsidRPr="00040CD2" w:rsidRDefault="00014E3E" w:rsidP="00AB3A7C">
            <w:pPr>
              <w:spacing w:line="360" w:lineRule="auto"/>
              <w:ind w:firstLine="0"/>
              <w:jc w:val="left"/>
              <w:rPr>
                <w:sz w:val="22"/>
                <w:szCs w:val="22"/>
              </w:rPr>
            </w:pPr>
            <w:r w:rsidRPr="00040CD2">
              <w:rPr>
                <w:sz w:val="22"/>
                <w:szCs w:val="22"/>
              </w:rPr>
              <w:t>+3</w:t>
            </w:r>
          </w:p>
        </w:tc>
        <w:tc>
          <w:tcPr>
            <w:tcW w:w="652" w:type="pct"/>
            <w:tcBorders>
              <w:top w:val="nil"/>
              <w:left w:val="single" w:sz="6" w:space="0" w:color="000000"/>
              <w:bottom w:val="single" w:sz="4" w:space="0" w:color="auto"/>
              <w:right w:val="single" w:sz="6" w:space="0" w:color="000000"/>
            </w:tcBorders>
          </w:tcPr>
          <w:p w14:paraId="1B5A21A2" w14:textId="77777777" w:rsidR="00014E3E" w:rsidRPr="00040CD2" w:rsidRDefault="00014E3E" w:rsidP="00AB3A7C">
            <w:pPr>
              <w:spacing w:line="360" w:lineRule="auto"/>
              <w:ind w:firstLine="0"/>
              <w:jc w:val="left"/>
              <w:rPr>
                <w:bCs/>
                <w:sz w:val="22"/>
                <w:szCs w:val="22"/>
              </w:rPr>
            </w:pPr>
            <w:r w:rsidRPr="00040CD2">
              <w:rPr>
                <w:bCs/>
                <w:sz w:val="22"/>
                <w:szCs w:val="22"/>
              </w:rPr>
              <w:t>-</w:t>
            </w:r>
          </w:p>
        </w:tc>
        <w:tc>
          <w:tcPr>
            <w:tcW w:w="971" w:type="pct"/>
            <w:tcBorders>
              <w:top w:val="nil"/>
              <w:left w:val="single" w:sz="6" w:space="0" w:color="000000"/>
              <w:bottom w:val="single" w:sz="4" w:space="0" w:color="auto"/>
              <w:right w:val="single" w:sz="6" w:space="0" w:color="000000"/>
            </w:tcBorders>
          </w:tcPr>
          <w:p w14:paraId="6BC8F886" w14:textId="77777777" w:rsidR="00014E3E" w:rsidRPr="00040CD2" w:rsidRDefault="00014E3E" w:rsidP="00AB3A7C">
            <w:pPr>
              <w:spacing w:line="360" w:lineRule="auto"/>
              <w:ind w:firstLine="0"/>
              <w:jc w:val="left"/>
              <w:rPr>
                <w:sz w:val="22"/>
                <w:szCs w:val="22"/>
              </w:rPr>
            </w:pPr>
            <w:r w:rsidRPr="00040CD2">
              <w:rPr>
                <w:sz w:val="22"/>
                <w:szCs w:val="22"/>
              </w:rPr>
              <w:t>-</w:t>
            </w:r>
          </w:p>
        </w:tc>
      </w:tr>
      <w:tr w:rsidR="00014E3E" w:rsidRPr="002C3FD1" w14:paraId="715A7339" w14:textId="77777777" w:rsidTr="00014E3E">
        <w:tblPrEx>
          <w:jc w:val="center"/>
          <w:tblInd w:w="0" w:type="dxa"/>
        </w:tblPrEx>
        <w:trPr>
          <w:gridAfter w:val="1"/>
          <w:wAfter w:w="123" w:type="pct"/>
          <w:jc w:val="center"/>
        </w:trPr>
        <w:tc>
          <w:tcPr>
            <w:tcW w:w="4877"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54A603A" w14:textId="77777777" w:rsidR="00014E3E" w:rsidRPr="00040CD2" w:rsidRDefault="00014E3E" w:rsidP="00AB3A7C">
            <w:pPr>
              <w:spacing w:line="360" w:lineRule="auto"/>
              <w:ind w:firstLine="0"/>
              <w:rPr>
                <w:sz w:val="22"/>
                <w:szCs w:val="22"/>
              </w:rPr>
            </w:pPr>
            <w:r w:rsidRPr="00040CD2">
              <w:rPr>
                <w:bCs/>
                <w:i/>
                <w:iCs/>
                <w:sz w:val="22"/>
                <w:szCs w:val="22"/>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040CD2">
              <w:rPr>
                <w:bCs/>
                <w:i/>
                <w:iCs/>
                <w:sz w:val="22"/>
                <w:szCs w:val="22"/>
                <w:vertAlign w:val="superscript"/>
              </w:rPr>
              <w:t>1</w:t>
            </w:r>
            <w:r w:rsidRPr="00040CD2">
              <w:rPr>
                <w:bCs/>
                <w:i/>
                <w:iCs/>
                <w:sz w:val="22"/>
                <w:szCs w:val="22"/>
              </w:rPr>
              <w:t>) și, după caz,  b</w:t>
            </w:r>
            <w:r w:rsidRPr="00040CD2">
              <w:rPr>
                <w:bCs/>
                <w:i/>
                <w:iCs/>
                <w:sz w:val="22"/>
                <w:szCs w:val="22"/>
                <w:vertAlign w:val="superscript"/>
              </w:rPr>
              <w:t>2</w:t>
            </w:r>
            <w:r w:rsidRPr="00040CD2">
              <w:rPr>
                <w:bCs/>
                <w:i/>
                <w:iCs/>
                <w:sz w:val="22"/>
                <w:szCs w:val="22"/>
              </w:rPr>
              <w:t>), privind analiza impacturilor opțiunilor.</w:t>
            </w:r>
          </w:p>
        </w:tc>
      </w:tr>
      <w:tr w:rsidR="00014E3E" w:rsidRPr="002C3FD1" w14:paraId="381F6CC1" w14:textId="77777777" w:rsidTr="00014E3E">
        <w:tblPrEx>
          <w:jc w:val="center"/>
          <w:tblInd w:w="0" w:type="dxa"/>
        </w:tblPrEx>
        <w:trPr>
          <w:gridAfter w:val="1"/>
          <w:wAfter w:w="123" w:type="pct"/>
          <w:jc w:val="center"/>
        </w:trPr>
        <w:tc>
          <w:tcPr>
            <w:tcW w:w="487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34FF6" w14:textId="77777777" w:rsidR="00014E3E" w:rsidRPr="00396CA6" w:rsidRDefault="00014E3E" w:rsidP="00AB3A7C">
            <w:pPr>
              <w:spacing w:line="360" w:lineRule="auto"/>
              <w:ind w:firstLine="0"/>
              <w:jc w:val="right"/>
              <w:rPr>
                <w:b/>
                <w:bCs/>
                <w:sz w:val="22"/>
                <w:szCs w:val="22"/>
              </w:rPr>
            </w:pPr>
            <w:r w:rsidRPr="00396CA6">
              <w:rPr>
                <w:b/>
                <w:bCs/>
                <w:sz w:val="22"/>
                <w:szCs w:val="22"/>
              </w:rPr>
              <w:t>Anexe</w:t>
            </w:r>
          </w:p>
        </w:tc>
      </w:tr>
      <w:tr w:rsidR="00014E3E" w:rsidRPr="002C3FD1" w14:paraId="5031F183" w14:textId="77777777" w:rsidTr="00014E3E">
        <w:tblPrEx>
          <w:jc w:val="center"/>
          <w:tblInd w:w="0" w:type="dxa"/>
        </w:tblPrEx>
        <w:trPr>
          <w:gridAfter w:val="1"/>
          <w:wAfter w:w="123" w:type="pct"/>
          <w:jc w:val="center"/>
        </w:trPr>
        <w:tc>
          <w:tcPr>
            <w:tcW w:w="487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9C0088" w14:textId="77777777" w:rsidR="00014E3E" w:rsidRPr="00396CA6" w:rsidRDefault="00014E3E" w:rsidP="00AB3A7C">
            <w:pPr>
              <w:spacing w:line="360" w:lineRule="auto"/>
              <w:ind w:firstLine="0"/>
              <w:jc w:val="left"/>
              <w:rPr>
                <w:sz w:val="22"/>
                <w:szCs w:val="22"/>
              </w:rPr>
            </w:pPr>
            <w:r w:rsidRPr="00396CA6">
              <w:rPr>
                <w:sz w:val="22"/>
                <w:szCs w:val="22"/>
              </w:rPr>
              <w:t>Proiectele de acte normativ.</w:t>
            </w:r>
          </w:p>
          <w:p w14:paraId="65A18344" w14:textId="29E40539" w:rsidR="00014E3E" w:rsidRDefault="00AB3A7C" w:rsidP="00AB3A7C">
            <w:pPr>
              <w:spacing w:line="360" w:lineRule="auto"/>
              <w:ind w:firstLine="0"/>
              <w:jc w:val="left"/>
              <w:rPr>
                <w:sz w:val="22"/>
                <w:szCs w:val="22"/>
              </w:rPr>
            </w:pPr>
            <w:r>
              <w:rPr>
                <w:sz w:val="22"/>
                <w:szCs w:val="22"/>
              </w:rPr>
              <w:t xml:space="preserve">Proiectul Hotărârii de Guvern </w:t>
            </w:r>
          </w:p>
          <w:p w14:paraId="12C91AD4" w14:textId="5FEA9961" w:rsidR="00AB3A7C" w:rsidRDefault="00AB3A7C" w:rsidP="00AB3A7C">
            <w:pPr>
              <w:spacing w:line="360" w:lineRule="auto"/>
              <w:ind w:firstLine="0"/>
              <w:jc w:val="left"/>
              <w:rPr>
                <w:sz w:val="22"/>
                <w:szCs w:val="22"/>
              </w:rPr>
            </w:pPr>
            <w:r>
              <w:rPr>
                <w:sz w:val="22"/>
                <w:szCs w:val="22"/>
              </w:rPr>
              <w:t>Nota informativă</w:t>
            </w:r>
          </w:p>
          <w:p w14:paraId="6F955D87" w14:textId="708F0B26" w:rsidR="00AB3A7C" w:rsidRPr="00396CA6" w:rsidRDefault="00AB3A7C" w:rsidP="00AB3A7C">
            <w:pPr>
              <w:spacing w:line="360" w:lineRule="auto"/>
              <w:ind w:firstLine="0"/>
              <w:jc w:val="left"/>
              <w:rPr>
                <w:sz w:val="22"/>
                <w:szCs w:val="22"/>
              </w:rPr>
            </w:pPr>
          </w:p>
        </w:tc>
      </w:tr>
    </w:tbl>
    <w:p w14:paraId="057C7351" w14:textId="77777777" w:rsidR="00042C35" w:rsidRPr="00940701" w:rsidRDefault="00042C35" w:rsidP="00AB3A7C">
      <w:pPr>
        <w:spacing w:line="360" w:lineRule="auto"/>
      </w:pPr>
    </w:p>
    <w:p w14:paraId="263D7703" w14:textId="77777777" w:rsidR="00713EAA" w:rsidRPr="00940701" w:rsidRDefault="00713EAA" w:rsidP="00AB3A7C">
      <w:pPr>
        <w:spacing w:line="360" w:lineRule="auto"/>
      </w:pPr>
    </w:p>
    <w:p w14:paraId="167CCBD5" w14:textId="77777777" w:rsidR="00713EAA" w:rsidRPr="00940701" w:rsidRDefault="00713EAA" w:rsidP="00AB3A7C">
      <w:pPr>
        <w:spacing w:line="360" w:lineRule="auto"/>
        <w:ind w:firstLine="0"/>
      </w:pPr>
    </w:p>
    <w:p w14:paraId="5C8E3FBE" w14:textId="77777777" w:rsidR="00713EAA" w:rsidRPr="00940701" w:rsidRDefault="00713EAA" w:rsidP="00AB3A7C">
      <w:pPr>
        <w:spacing w:line="360" w:lineRule="auto"/>
      </w:pPr>
    </w:p>
    <w:p w14:paraId="4CC2EEA1" w14:textId="0707FCE6" w:rsidR="00713EAA" w:rsidRPr="00940701" w:rsidRDefault="00713EAA" w:rsidP="00AB3A7C">
      <w:pPr>
        <w:spacing w:line="360" w:lineRule="auto"/>
        <w:ind w:firstLine="0"/>
        <w:rPr>
          <w:b/>
          <w:bCs/>
          <w:sz w:val="26"/>
          <w:szCs w:val="26"/>
        </w:rPr>
      </w:pPr>
      <w:r w:rsidRPr="00940701">
        <w:rPr>
          <w:b/>
          <w:bCs/>
          <w:sz w:val="26"/>
          <w:szCs w:val="26"/>
        </w:rPr>
        <w:t xml:space="preserve">Ministru                                                                                 </w:t>
      </w:r>
      <w:r w:rsidR="00AB3A7C">
        <w:rPr>
          <w:b/>
          <w:bCs/>
          <w:sz w:val="26"/>
          <w:szCs w:val="26"/>
        </w:rPr>
        <w:t xml:space="preserve">             </w:t>
      </w:r>
      <w:r w:rsidRPr="00940701">
        <w:rPr>
          <w:b/>
          <w:bCs/>
          <w:sz w:val="26"/>
          <w:szCs w:val="26"/>
        </w:rPr>
        <w:t xml:space="preserve">   </w:t>
      </w:r>
      <w:r w:rsidR="00AB3A7C">
        <w:rPr>
          <w:b/>
          <w:bCs/>
          <w:sz w:val="26"/>
          <w:szCs w:val="26"/>
        </w:rPr>
        <w:t>Sergiu LAZARENCU</w:t>
      </w:r>
    </w:p>
    <w:sectPr w:rsidR="00713EAA" w:rsidRPr="00940701" w:rsidSect="00456075">
      <w:pgSz w:w="11906" w:h="16838" w:code="9"/>
      <w:pgMar w:top="426" w:right="720" w:bottom="720" w:left="1276" w:header="720" w:footer="720" w:gutter="0"/>
      <w:paperSrc w:first="7" w:other="7"/>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1FE"/>
    <w:multiLevelType w:val="hybridMultilevel"/>
    <w:tmpl w:val="058655C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067D104D"/>
    <w:multiLevelType w:val="hybridMultilevel"/>
    <w:tmpl w:val="3C54CDAC"/>
    <w:lvl w:ilvl="0" w:tplc="DE90FE08">
      <w:start w:val="1"/>
      <w:numFmt w:val="decimal"/>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2" w15:restartNumberingAfterBreak="0">
    <w:nsid w:val="08B83771"/>
    <w:multiLevelType w:val="hybridMultilevel"/>
    <w:tmpl w:val="806ACBC4"/>
    <w:lvl w:ilvl="0" w:tplc="C68C7CFA">
      <w:start w:val="1"/>
      <w:numFmt w:val="decimal"/>
      <w:lvlText w:val="%1)"/>
      <w:lvlJc w:val="left"/>
      <w:pPr>
        <w:ind w:left="786" w:hanging="360"/>
      </w:pPr>
      <w:rPr>
        <w:rFonts w:ascii="Times New Roman" w:hAnsi="Times New Roman" w:cs="Times New Roman" w:hint="default"/>
        <w:sz w:val="24"/>
        <w:szCs w:val="24"/>
        <w:lang w:val="ro-MD"/>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 w15:restartNumberingAfterBreak="0">
    <w:nsid w:val="0A9953F7"/>
    <w:multiLevelType w:val="hybridMultilevel"/>
    <w:tmpl w:val="C540DF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9764D7"/>
    <w:multiLevelType w:val="hybridMultilevel"/>
    <w:tmpl w:val="0316D572"/>
    <w:lvl w:ilvl="0" w:tplc="F5E28990">
      <w:start w:val="1"/>
      <w:numFmt w:val="lowerLetter"/>
      <w:lvlText w:val="%1)"/>
      <w:lvlJc w:val="left"/>
      <w:pPr>
        <w:ind w:left="741" w:hanging="360"/>
      </w:pPr>
      <w:rPr>
        <w:rFonts w:hint="default"/>
      </w:rPr>
    </w:lvl>
    <w:lvl w:ilvl="1" w:tplc="08180019" w:tentative="1">
      <w:start w:val="1"/>
      <w:numFmt w:val="lowerLetter"/>
      <w:lvlText w:val="%2."/>
      <w:lvlJc w:val="left"/>
      <w:pPr>
        <w:ind w:left="1461" w:hanging="360"/>
      </w:pPr>
    </w:lvl>
    <w:lvl w:ilvl="2" w:tplc="0818001B" w:tentative="1">
      <w:start w:val="1"/>
      <w:numFmt w:val="lowerRoman"/>
      <w:lvlText w:val="%3."/>
      <w:lvlJc w:val="right"/>
      <w:pPr>
        <w:ind w:left="2181" w:hanging="180"/>
      </w:pPr>
    </w:lvl>
    <w:lvl w:ilvl="3" w:tplc="0818000F" w:tentative="1">
      <w:start w:val="1"/>
      <w:numFmt w:val="decimal"/>
      <w:lvlText w:val="%4."/>
      <w:lvlJc w:val="left"/>
      <w:pPr>
        <w:ind w:left="2901" w:hanging="360"/>
      </w:pPr>
    </w:lvl>
    <w:lvl w:ilvl="4" w:tplc="08180019" w:tentative="1">
      <w:start w:val="1"/>
      <w:numFmt w:val="lowerLetter"/>
      <w:lvlText w:val="%5."/>
      <w:lvlJc w:val="left"/>
      <w:pPr>
        <w:ind w:left="3621" w:hanging="360"/>
      </w:pPr>
    </w:lvl>
    <w:lvl w:ilvl="5" w:tplc="0818001B" w:tentative="1">
      <w:start w:val="1"/>
      <w:numFmt w:val="lowerRoman"/>
      <w:lvlText w:val="%6."/>
      <w:lvlJc w:val="right"/>
      <w:pPr>
        <w:ind w:left="4341" w:hanging="180"/>
      </w:pPr>
    </w:lvl>
    <w:lvl w:ilvl="6" w:tplc="0818000F" w:tentative="1">
      <w:start w:val="1"/>
      <w:numFmt w:val="decimal"/>
      <w:lvlText w:val="%7."/>
      <w:lvlJc w:val="left"/>
      <w:pPr>
        <w:ind w:left="5061" w:hanging="360"/>
      </w:pPr>
    </w:lvl>
    <w:lvl w:ilvl="7" w:tplc="08180019" w:tentative="1">
      <w:start w:val="1"/>
      <w:numFmt w:val="lowerLetter"/>
      <w:lvlText w:val="%8."/>
      <w:lvlJc w:val="left"/>
      <w:pPr>
        <w:ind w:left="5781" w:hanging="360"/>
      </w:pPr>
    </w:lvl>
    <w:lvl w:ilvl="8" w:tplc="0818001B" w:tentative="1">
      <w:start w:val="1"/>
      <w:numFmt w:val="lowerRoman"/>
      <w:lvlText w:val="%9."/>
      <w:lvlJc w:val="right"/>
      <w:pPr>
        <w:ind w:left="6501" w:hanging="180"/>
      </w:pPr>
    </w:lvl>
  </w:abstractNum>
  <w:abstractNum w:abstractNumId="5" w15:restartNumberingAfterBreak="0">
    <w:nsid w:val="0FE8797D"/>
    <w:multiLevelType w:val="hybridMultilevel"/>
    <w:tmpl w:val="EDDC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9429A"/>
    <w:multiLevelType w:val="hybridMultilevel"/>
    <w:tmpl w:val="110C5A3E"/>
    <w:lvl w:ilvl="0" w:tplc="80081230">
      <w:numFmt w:val="bullet"/>
      <w:lvlText w:val="-"/>
      <w:lvlJc w:val="left"/>
      <w:pPr>
        <w:ind w:left="720" w:hanging="360"/>
      </w:pPr>
      <w:rPr>
        <w:rFonts w:ascii="Times New Roman" w:eastAsia="Times New Roman" w:hAnsi="Times New Roman" w:cs="Times New Roman" w:hint="default"/>
        <w:color w:val="auto"/>
        <w:sz w:val="20"/>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166A1A49"/>
    <w:multiLevelType w:val="multilevel"/>
    <w:tmpl w:val="166A1A49"/>
    <w:lvl w:ilvl="0">
      <w:start w:val="1"/>
      <w:numFmt w:val="decimal"/>
      <w:lvlText w:val="%1)"/>
      <w:lvlJc w:val="left"/>
      <w:pPr>
        <w:ind w:left="720" w:hanging="360"/>
      </w:pPr>
      <w:rPr>
        <w:rFont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E44B24"/>
    <w:multiLevelType w:val="hybridMultilevel"/>
    <w:tmpl w:val="77D0D1F6"/>
    <w:lvl w:ilvl="0" w:tplc="0818000F">
      <w:start w:val="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7A54372"/>
    <w:multiLevelType w:val="hybridMultilevel"/>
    <w:tmpl w:val="2DE4F6B4"/>
    <w:lvl w:ilvl="0" w:tplc="1F7E8D8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A097871"/>
    <w:multiLevelType w:val="hybridMultilevel"/>
    <w:tmpl w:val="ED463532"/>
    <w:lvl w:ilvl="0" w:tplc="5A7CDB26">
      <w:start w:val="1"/>
      <w:numFmt w:val="lowerLetter"/>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11" w15:restartNumberingAfterBreak="0">
    <w:nsid w:val="1B513388"/>
    <w:multiLevelType w:val="hybridMultilevel"/>
    <w:tmpl w:val="8ACC5608"/>
    <w:lvl w:ilvl="0" w:tplc="0818000F">
      <w:start w:val="1"/>
      <w:numFmt w:val="decimal"/>
      <w:lvlText w:val="%1."/>
      <w:lvlJc w:val="left"/>
      <w:pPr>
        <w:ind w:left="720" w:hanging="360"/>
      </w:pPr>
      <w:rPr>
        <w:rFonts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C2A2793"/>
    <w:multiLevelType w:val="hybridMultilevel"/>
    <w:tmpl w:val="A7C48736"/>
    <w:lvl w:ilvl="0" w:tplc="C174FF82">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3" w15:restartNumberingAfterBreak="0">
    <w:nsid w:val="239A0F4B"/>
    <w:multiLevelType w:val="hybridMultilevel"/>
    <w:tmpl w:val="50E01824"/>
    <w:lvl w:ilvl="0" w:tplc="ABFA223A">
      <w:start w:val="1"/>
      <w:numFmt w:val="upperLetter"/>
      <w:lvlText w:val="%1)"/>
      <w:lvlJc w:val="left"/>
      <w:pPr>
        <w:ind w:left="786" w:hanging="360"/>
      </w:pPr>
      <w:rPr>
        <w:rFonts w:ascii="Times New Roman" w:hAnsi="Times New Roman" w:cs="Times New Roman" w:hint="default"/>
        <w:b/>
      </w:rPr>
    </w:lvl>
    <w:lvl w:ilvl="1" w:tplc="86061970">
      <w:start w:val="1"/>
      <w:numFmt w:val="decimal"/>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15:restartNumberingAfterBreak="0">
    <w:nsid w:val="242B3449"/>
    <w:multiLevelType w:val="hybridMultilevel"/>
    <w:tmpl w:val="B3D6BBD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27830385"/>
    <w:multiLevelType w:val="hybridMultilevel"/>
    <w:tmpl w:val="F6D84B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28481894"/>
    <w:multiLevelType w:val="hybridMultilevel"/>
    <w:tmpl w:val="4D900CB0"/>
    <w:lvl w:ilvl="0" w:tplc="F87AE1D2">
      <w:start w:val="1"/>
      <w:numFmt w:val="decimal"/>
      <w:lvlText w:val="%1."/>
      <w:lvlJc w:val="left"/>
      <w:pPr>
        <w:ind w:left="720" w:hanging="360"/>
      </w:pPr>
      <w:rPr>
        <w:rFonts w:ascii="Times New Roman" w:eastAsiaTheme="minorHAnsi" w:hAnsi="Times New Roman" w:cs="Times New Roman" w:hint="default"/>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A9C5EA0"/>
    <w:multiLevelType w:val="hybridMultilevel"/>
    <w:tmpl w:val="DA40741A"/>
    <w:lvl w:ilvl="0" w:tplc="04090005">
      <w:start w:val="1"/>
      <w:numFmt w:val="bullet"/>
      <w:lvlText w:val=""/>
      <w:lvlJc w:val="left"/>
      <w:pPr>
        <w:ind w:left="780" w:hanging="360"/>
      </w:pPr>
      <w:rPr>
        <w:rFonts w:ascii="Wingdings" w:hAnsi="Wingdings" w:hint="default"/>
        <w:b/>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8" w15:restartNumberingAfterBreak="0">
    <w:nsid w:val="30E8652B"/>
    <w:multiLevelType w:val="hybridMultilevel"/>
    <w:tmpl w:val="84B81AFA"/>
    <w:lvl w:ilvl="0" w:tplc="35021CEC">
      <w:start w:val="1"/>
      <w:numFmt w:val="decimal"/>
      <w:lvlText w:val="%1."/>
      <w:lvlJc w:val="left"/>
      <w:pPr>
        <w:ind w:left="360" w:hanging="360"/>
      </w:pPr>
      <w:rPr>
        <w:rFonts w:ascii="Times New Roman" w:hAnsi="Times New Roman" w:cs="Times New Roman" w:hint="default"/>
        <w:b/>
        <w:color w:val="000000"/>
        <w:sz w:val="28"/>
        <w:szCs w:val="28"/>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3A2276A1"/>
    <w:multiLevelType w:val="hybridMultilevel"/>
    <w:tmpl w:val="A98E560A"/>
    <w:lvl w:ilvl="0" w:tplc="4992DE30">
      <w:start w:val="1"/>
      <w:numFmt w:val="decimal"/>
      <w:lvlText w:val="%1)"/>
      <w:lvlJc w:val="left"/>
      <w:pPr>
        <w:ind w:left="360" w:hanging="360"/>
      </w:pPr>
      <w:rPr>
        <w:rFonts w:ascii="Times New Roman" w:eastAsia="Times New Roman" w:hAnsi="Times New Roman" w:cs="Times New Roman"/>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0" w15:restartNumberingAfterBreak="0">
    <w:nsid w:val="3EC55172"/>
    <w:multiLevelType w:val="hybridMultilevel"/>
    <w:tmpl w:val="286AC31E"/>
    <w:lvl w:ilvl="0" w:tplc="C85AC6E0">
      <w:start w:val="1"/>
      <w:numFmt w:val="decimal"/>
      <w:lvlText w:val="%1."/>
      <w:lvlJc w:val="left"/>
      <w:pPr>
        <w:ind w:left="720" w:hanging="360"/>
      </w:pPr>
      <w:rPr>
        <w:rFonts w:hint="default"/>
        <w:b/>
        <w:bCs/>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43B54A8F"/>
    <w:multiLevelType w:val="hybridMultilevel"/>
    <w:tmpl w:val="04EC292A"/>
    <w:lvl w:ilvl="0" w:tplc="5F74742A">
      <w:start w:val="30"/>
      <w:numFmt w:val="decimal"/>
      <w:lvlText w:val="%1"/>
      <w:lvlJc w:val="left"/>
      <w:pPr>
        <w:ind w:left="741" w:hanging="360"/>
      </w:pPr>
      <w:rPr>
        <w:rFonts w:hint="default"/>
      </w:rPr>
    </w:lvl>
    <w:lvl w:ilvl="1" w:tplc="08180019" w:tentative="1">
      <w:start w:val="1"/>
      <w:numFmt w:val="lowerLetter"/>
      <w:lvlText w:val="%2."/>
      <w:lvlJc w:val="left"/>
      <w:pPr>
        <w:ind w:left="1461" w:hanging="360"/>
      </w:pPr>
    </w:lvl>
    <w:lvl w:ilvl="2" w:tplc="0818001B" w:tentative="1">
      <w:start w:val="1"/>
      <w:numFmt w:val="lowerRoman"/>
      <w:lvlText w:val="%3."/>
      <w:lvlJc w:val="right"/>
      <w:pPr>
        <w:ind w:left="2181" w:hanging="180"/>
      </w:pPr>
    </w:lvl>
    <w:lvl w:ilvl="3" w:tplc="0818000F" w:tentative="1">
      <w:start w:val="1"/>
      <w:numFmt w:val="decimal"/>
      <w:lvlText w:val="%4."/>
      <w:lvlJc w:val="left"/>
      <w:pPr>
        <w:ind w:left="2901" w:hanging="360"/>
      </w:pPr>
    </w:lvl>
    <w:lvl w:ilvl="4" w:tplc="08180019" w:tentative="1">
      <w:start w:val="1"/>
      <w:numFmt w:val="lowerLetter"/>
      <w:lvlText w:val="%5."/>
      <w:lvlJc w:val="left"/>
      <w:pPr>
        <w:ind w:left="3621" w:hanging="360"/>
      </w:pPr>
    </w:lvl>
    <w:lvl w:ilvl="5" w:tplc="0818001B" w:tentative="1">
      <w:start w:val="1"/>
      <w:numFmt w:val="lowerRoman"/>
      <w:lvlText w:val="%6."/>
      <w:lvlJc w:val="right"/>
      <w:pPr>
        <w:ind w:left="4341" w:hanging="180"/>
      </w:pPr>
    </w:lvl>
    <w:lvl w:ilvl="6" w:tplc="0818000F" w:tentative="1">
      <w:start w:val="1"/>
      <w:numFmt w:val="decimal"/>
      <w:lvlText w:val="%7."/>
      <w:lvlJc w:val="left"/>
      <w:pPr>
        <w:ind w:left="5061" w:hanging="360"/>
      </w:pPr>
    </w:lvl>
    <w:lvl w:ilvl="7" w:tplc="08180019" w:tentative="1">
      <w:start w:val="1"/>
      <w:numFmt w:val="lowerLetter"/>
      <w:lvlText w:val="%8."/>
      <w:lvlJc w:val="left"/>
      <w:pPr>
        <w:ind w:left="5781" w:hanging="360"/>
      </w:pPr>
    </w:lvl>
    <w:lvl w:ilvl="8" w:tplc="0818001B" w:tentative="1">
      <w:start w:val="1"/>
      <w:numFmt w:val="lowerRoman"/>
      <w:lvlText w:val="%9."/>
      <w:lvlJc w:val="right"/>
      <w:pPr>
        <w:ind w:left="6501" w:hanging="180"/>
      </w:pPr>
    </w:lvl>
  </w:abstractNum>
  <w:abstractNum w:abstractNumId="22" w15:restartNumberingAfterBreak="0">
    <w:nsid w:val="446A6722"/>
    <w:multiLevelType w:val="hybridMultilevel"/>
    <w:tmpl w:val="7570C306"/>
    <w:lvl w:ilvl="0" w:tplc="E684F1CA">
      <w:start w:val="5"/>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3" w15:restartNumberingAfterBreak="0">
    <w:nsid w:val="44E96BED"/>
    <w:multiLevelType w:val="hybridMultilevel"/>
    <w:tmpl w:val="B7780F36"/>
    <w:lvl w:ilvl="0" w:tplc="0E8EDD34">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44ED77DA"/>
    <w:multiLevelType w:val="hybridMultilevel"/>
    <w:tmpl w:val="68643D10"/>
    <w:lvl w:ilvl="0" w:tplc="04090005">
      <w:start w:val="1"/>
      <w:numFmt w:val="bullet"/>
      <w:lvlText w:val=""/>
      <w:lvlJc w:val="left"/>
      <w:pPr>
        <w:ind w:left="1506" w:hanging="360"/>
      </w:pPr>
      <w:rPr>
        <w:rFonts w:ascii="Wingdings" w:hAnsi="Wingdings" w:hint="default"/>
        <w:b/>
      </w:rPr>
    </w:lvl>
    <w:lvl w:ilvl="1" w:tplc="04090003">
      <w:start w:val="1"/>
      <w:numFmt w:val="bullet"/>
      <w:lvlText w:val="o"/>
      <w:lvlJc w:val="left"/>
      <w:pPr>
        <w:ind w:left="2226" w:hanging="360"/>
      </w:pPr>
      <w:rPr>
        <w:rFonts w:ascii="Courier New" w:hAnsi="Courier New" w:cs="Courier New" w:hint="default"/>
      </w:rPr>
    </w:lvl>
    <w:lvl w:ilvl="2" w:tplc="04090005">
      <w:start w:val="1"/>
      <w:numFmt w:val="bullet"/>
      <w:lvlText w:val=""/>
      <w:lvlJc w:val="left"/>
      <w:pPr>
        <w:ind w:left="2946" w:hanging="360"/>
      </w:pPr>
      <w:rPr>
        <w:rFonts w:ascii="Wingdings" w:hAnsi="Wingdings" w:hint="default"/>
      </w:rPr>
    </w:lvl>
    <w:lvl w:ilvl="3" w:tplc="04090001">
      <w:start w:val="1"/>
      <w:numFmt w:val="bullet"/>
      <w:lvlText w:val=""/>
      <w:lvlJc w:val="left"/>
      <w:pPr>
        <w:ind w:left="3666" w:hanging="360"/>
      </w:pPr>
      <w:rPr>
        <w:rFonts w:ascii="Symbol" w:hAnsi="Symbol" w:hint="default"/>
      </w:rPr>
    </w:lvl>
    <w:lvl w:ilvl="4" w:tplc="04090003">
      <w:start w:val="1"/>
      <w:numFmt w:val="bullet"/>
      <w:lvlText w:val="o"/>
      <w:lvlJc w:val="left"/>
      <w:pPr>
        <w:ind w:left="4386" w:hanging="360"/>
      </w:pPr>
      <w:rPr>
        <w:rFonts w:ascii="Courier New" w:hAnsi="Courier New" w:cs="Courier New" w:hint="default"/>
      </w:rPr>
    </w:lvl>
    <w:lvl w:ilvl="5" w:tplc="04090005">
      <w:start w:val="1"/>
      <w:numFmt w:val="bullet"/>
      <w:lvlText w:val=""/>
      <w:lvlJc w:val="left"/>
      <w:pPr>
        <w:ind w:left="5106" w:hanging="360"/>
      </w:pPr>
      <w:rPr>
        <w:rFonts w:ascii="Wingdings" w:hAnsi="Wingdings" w:hint="default"/>
      </w:rPr>
    </w:lvl>
    <w:lvl w:ilvl="6" w:tplc="04090001">
      <w:start w:val="1"/>
      <w:numFmt w:val="bullet"/>
      <w:lvlText w:val=""/>
      <w:lvlJc w:val="left"/>
      <w:pPr>
        <w:ind w:left="5826" w:hanging="360"/>
      </w:pPr>
      <w:rPr>
        <w:rFonts w:ascii="Symbol" w:hAnsi="Symbol" w:hint="default"/>
      </w:rPr>
    </w:lvl>
    <w:lvl w:ilvl="7" w:tplc="04090003">
      <w:start w:val="1"/>
      <w:numFmt w:val="bullet"/>
      <w:lvlText w:val="o"/>
      <w:lvlJc w:val="left"/>
      <w:pPr>
        <w:ind w:left="6546" w:hanging="360"/>
      </w:pPr>
      <w:rPr>
        <w:rFonts w:ascii="Courier New" w:hAnsi="Courier New" w:cs="Courier New" w:hint="default"/>
      </w:rPr>
    </w:lvl>
    <w:lvl w:ilvl="8" w:tplc="04090005">
      <w:start w:val="1"/>
      <w:numFmt w:val="bullet"/>
      <w:lvlText w:val=""/>
      <w:lvlJc w:val="left"/>
      <w:pPr>
        <w:ind w:left="7266" w:hanging="360"/>
      </w:pPr>
      <w:rPr>
        <w:rFonts w:ascii="Wingdings" w:hAnsi="Wingdings" w:hint="default"/>
      </w:rPr>
    </w:lvl>
  </w:abstractNum>
  <w:abstractNum w:abstractNumId="25" w15:restartNumberingAfterBreak="0">
    <w:nsid w:val="462534D2"/>
    <w:multiLevelType w:val="hybridMultilevel"/>
    <w:tmpl w:val="53FC3D2A"/>
    <w:lvl w:ilvl="0" w:tplc="04090005">
      <w:start w:val="1"/>
      <w:numFmt w:val="bullet"/>
      <w:lvlText w:val=""/>
      <w:lvlJc w:val="left"/>
      <w:pPr>
        <w:ind w:left="1506" w:hanging="360"/>
      </w:pPr>
      <w:rPr>
        <w:rFonts w:ascii="Wingdings" w:hAnsi="Wingdings" w:hint="default"/>
      </w:rPr>
    </w:lvl>
    <w:lvl w:ilvl="1" w:tplc="04090003">
      <w:start w:val="1"/>
      <w:numFmt w:val="bullet"/>
      <w:lvlText w:val="o"/>
      <w:lvlJc w:val="left"/>
      <w:pPr>
        <w:ind w:left="2226" w:hanging="360"/>
      </w:pPr>
      <w:rPr>
        <w:rFonts w:ascii="Courier New" w:hAnsi="Courier New" w:cs="Courier New" w:hint="default"/>
      </w:rPr>
    </w:lvl>
    <w:lvl w:ilvl="2" w:tplc="04090005">
      <w:start w:val="1"/>
      <w:numFmt w:val="bullet"/>
      <w:lvlText w:val=""/>
      <w:lvlJc w:val="left"/>
      <w:pPr>
        <w:ind w:left="2946" w:hanging="360"/>
      </w:pPr>
      <w:rPr>
        <w:rFonts w:ascii="Wingdings" w:hAnsi="Wingdings" w:hint="default"/>
      </w:rPr>
    </w:lvl>
    <w:lvl w:ilvl="3" w:tplc="04090001">
      <w:start w:val="1"/>
      <w:numFmt w:val="bullet"/>
      <w:lvlText w:val=""/>
      <w:lvlJc w:val="left"/>
      <w:pPr>
        <w:ind w:left="3666" w:hanging="360"/>
      </w:pPr>
      <w:rPr>
        <w:rFonts w:ascii="Symbol" w:hAnsi="Symbol" w:hint="default"/>
      </w:rPr>
    </w:lvl>
    <w:lvl w:ilvl="4" w:tplc="04090003">
      <w:start w:val="1"/>
      <w:numFmt w:val="bullet"/>
      <w:lvlText w:val="o"/>
      <w:lvlJc w:val="left"/>
      <w:pPr>
        <w:ind w:left="4386" w:hanging="360"/>
      </w:pPr>
      <w:rPr>
        <w:rFonts w:ascii="Courier New" w:hAnsi="Courier New" w:cs="Courier New" w:hint="default"/>
      </w:rPr>
    </w:lvl>
    <w:lvl w:ilvl="5" w:tplc="04090005">
      <w:start w:val="1"/>
      <w:numFmt w:val="bullet"/>
      <w:lvlText w:val=""/>
      <w:lvlJc w:val="left"/>
      <w:pPr>
        <w:ind w:left="5106" w:hanging="360"/>
      </w:pPr>
      <w:rPr>
        <w:rFonts w:ascii="Wingdings" w:hAnsi="Wingdings" w:hint="default"/>
      </w:rPr>
    </w:lvl>
    <w:lvl w:ilvl="6" w:tplc="04090001">
      <w:start w:val="1"/>
      <w:numFmt w:val="bullet"/>
      <w:lvlText w:val=""/>
      <w:lvlJc w:val="left"/>
      <w:pPr>
        <w:ind w:left="5826" w:hanging="360"/>
      </w:pPr>
      <w:rPr>
        <w:rFonts w:ascii="Symbol" w:hAnsi="Symbol" w:hint="default"/>
      </w:rPr>
    </w:lvl>
    <w:lvl w:ilvl="7" w:tplc="04090003">
      <w:start w:val="1"/>
      <w:numFmt w:val="bullet"/>
      <w:lvlText w:val="o"/>
      <w:lvlJc w:val="left"/>
      <w:pPr>
        <w:ind w:left="6546" w:hanging="360"/>
      </w:pPr>
      <w:rPr>
        <w:rFonts w:ascii="Courier New" w:hAnsi="Courier New" w:cs="Courier New" w:hint="default"/>
      </w:rPr>
    </w:lvl>
    <w:lvl w:ilvl="8" w:tplc="04090005">
      <w:start w:val="1"/>
      <w:numFmt w:val="bullet"/>
      <w:lvlText w:val=""/>
      <w:lvlJc w:val="left"/>
      <w:pPr>
        <w:ind w:left="7266" w:hanging="360"/>
      </w:pPr>
      <w:rPr>
        <w:rFonts w:ascii="Wingdings" w:hAnsi="Wingdings" w:hint="default"/>
      </w:rPr>
    </w:lvl>
  </w:abstractNum>
  <w:abstractNum w:abstractNumId="26" w15:restartNumberingAfterBreak="0">
    <w:nsid w:val="47793244"/>
    <w:multiLevelType w:val="hybridMultilevel"/>
    <w:tmpl w:val="9C88B506"/>
    <w:lvl w:ilvl="0" w:tplc="B88AFD8C">
      <w:start w:val="1"/>
      <w:numFmt w:val="decimal"/>
      <w:lvlText w:val="%1)"/>
      <w:lvlJc w:val="left"/>
      <w:pPr>
        <w:ind w:left="1571" w:hanging="360"/>
      </w:pPr>
      <w:rPr>
        <w:rFonts w:hint="default"/>
      </w:r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27" w15:restartNumberingAfterBreak="0">
    <w:nsid w:val="4B971859"/>
    <w:multiLevelType w:val="hybridMultilevel"/>
    <w:tmpl w:val="483EC370"/>
    <w:lvl w:ilvl="0" w:tplc="99E80940">
      <w:start w:val="1"/>
      <w:numFmt w:val="lowerLetter"/>
      <w:lvlText w:val="%1)"/>
      <w:lvlJc w:val="left"/>
      <w:pPr>
        <w:ind w:left="1134" w:hanging="360"/>
      </w:pPr>
      <w:rPr>
        <w:rFonts w:hint="default"/>
      </w:rPr>
    </w:lvl>
    <w:lvl w:ilvl="1" w:tplc="08180019" w:tentative="1">
      <w:start w:val="1"/>
      <w:numFmt w:val="lowerLetter"/>
      <w:lvlText w:val="%2."/>
      <w:lvlJc w:val="left"/>
      <w:pPr>
        <w:ind w:left="1854" w:hanging="360"/>
      </w:pPr>
    </w:lvl>
    <w:lvl w:ilvl="2" w:tplc="0818001B" w:tentative="1">
      <w:start w:val="1"/>
      <w:numFmt w:val="lowerRoman"/>
      <w:lvlText w:val="%3."/>
      <w:lvlJc w:val="right"/>
      <w:pPr>
        <w:ind w:left="2574" w:hanging="180"/>
      </w:pPr>
    </w:lvl>
    <w:lvl w:ilvl="3" w:tplc="0818000F" w:tentative="1">
      <w:start w:val="1"/>
      <w:numFmt w:val="decimal"/>
      <w:lvlText w:val="%4."/>
      <w:lvlJc w:val="left"/>
      <w:pPr>
        <w:ind w:left="3294" w:hanging="360"/>
      </w:pPr>
    </w:lvl>
    <w:lvl w:ilvl="4" w:tplc="08180019" w:tentative="1">
      <w:start w:val="1"/>
      <w:numFmt w:val="lowerLetter"/>
      <w:lvlText w:val="%5."/>
      <w:lvlJc w:val="left"/>
      <w:pPr>
        <w:ind w:left="4014" w:hanging="360"/>
      </w:pPr>
    </w:lvl>
    <w:lvl w:ilvl="5" w:tplc="0818001B" w:tentative="1">
      <w:start w:val="1"/>
      <w:numFmt w:val="lowerRoman"/>
      <w:lvlText w:val="%6."/>
      <w:lvlJc w:val="right"/>
      <w:pPr>
        <w:ind w:left="4734" w:hanging="180"/>
      </w:pPr>
    </w:lvl>
    <w:lvl w:ilvl="6" w:tplc="0818000F" w:tentative="1">
      <w:start w:val="1"/>
      <w:numFmt w:val="decimal"/>
      <w:lvlText w:val="%7."/>
      <w:lvlJc w:val="left"/>
      <w:pPr>
        <w:ind w:left="5454" w:hanging="360"/>
      </w:pPr>
    </w:lvl>
    <w:lvl w:ilvl="7" w:tplc="08180019" w:tentative="1">
      <w:start w:val="1"/>
      <w:numFmt w:val="lowerLetter"/>
      <w:lvlText w:val="%8."/>
      <w:lvlJc w:val="left"/>
      <w:pPr>
        <w:ind w:left="6174" w:hanging="360"/>
      </w:pPr>
    </w:lvl>
    <w:lvl w:ilvl="8" w:tplc="0818001B" w:tentative="1">
      <w:start w:val="1"/>
      <w:numFmt w:val="lowerRoman"/>
      <w:lvlText w:val="%9."/>
      <w:lvlJc w:val="right"/>
      <w:pPr>
        <w:ind w:left="6894" w:hanging="180"/>
      </w:pPr>
    </w:lvl>
  </w:abstractNum>
  <w:abstractNum w:abstractNumId="28" w15:restartNumberingAfterBreak="0">
    <w:nsid w:val="4D8A67AA"/>
    <w:multiLevelType w:val="hybridMultilevel"/>
    <w:tmpl w:val="CAD6F844"/>
    <w:lvl w:ilvl="0" w:tplc="A60CA92E">
      <w:start w:val="1"/>
      <w:numFmt w:val="bullet"/>
      <w:lvlText w:val="-"/>
      <w:lvlJc w:val="left"/>
      <w:pPr>
        <w:ind w:left="927" w:hanging="360"/>
      </w:pPr>
      <w:rPr>
        <w:rFonts w:ascii="Times New Roman" w:eastAsiaTheme="minorHAnsi" w:hAnsi="Times New Roman" w:cs="Times New Roman" w:hint="default"/>
        <w:b/>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29" w15:restartNumberingAfterBreak="0">
    <w:nsid w:val="4EC532AB"/>
    <w:multiLevelType w:val="hybridMultilevel"/>
    <w:tmpl w:val="D21C2160"/>
    <w:lvl w:ilvl="0" w:tplc="08180011">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30" w15:restartNumberingAfterBreak="0">
    <w:nsid w:val="4EDE634E"/>
    <w:multiLevelType w:val="hybridMultilevel"/>
    <w:tmpl w:val="84567A0E"/>
    <w:lvl w:ilvl="0" w:tplc="EBE65F0A">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1" w15:restartNumberingAfterBreak="0">
    <w:nsid w:val="4F1642BC"/>
    <w:multiLevelType w:val="hybridMultilevel"/>
    <w:tmpl w:val="E842A9C0"/>
    <w:lvl w:ilvl="0" w:tplc="C65AE7A2">
      <w:start w:val="1"/>
      <w:numFmt w:val="decimal"/>
      <w:lvlText w:val="%1."/>
      <w:lvlJc w:val="lef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529B4977"/>
    <w:multiLevelType w:val="hybridMultilevel"/>
    <w:tmpl w:val="BCA2202A"/>
    <w:lvl w:ilvl="0" w:tplc="9530ECD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3" w15:restartNumberingAfterBreak="0">
    <w:nsid w:val="6468399A"/>
    <w:multiLevelType w:val="hybridMultilevel"/>
    <w:tmpl w:val="A6FE018C"/>
    <w:lvl w:ilvl="0" w:tplc="87A6645A">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4" w15:restartNumberingAfterBreak="0">
    <w:nsid w:val="6D7613C8"/>
    <w:multiLevelType w:val="hybridMultilevel"/>
    <w:tmpl w:val="D03E9A40"/>
    <w:lvl w:ilvl="0" w:tplc="2AF676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047DD"/>
    <w:multiLevelType w:val="hybridMultilevel"/>
    <w:tmpl w:val="45CE402E"/>
    <w:lvl w:ilvl="0" w:tplc="040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6" w15:restartNumberingAfterBreak="0">
    <w:nsid w:val="7BB6359F"/>
    <w:multiLevelType w:val="hybridMultilevel"/>
    <w:tmpl w:val="D890938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33"/>
  </w:num>
  <w:num w:numId="2">
    <w:abstractNumId w:val="12"/>
  </w:num>
  <w:num w:numId="3">
    <w:abstractNumId w:val="0"/>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4"/>
  </w:num>
  <w:num w:numId="7">
    <w:abstractNumId w:val="17"/>
  </w:num>
  <w:num w:numId="8">
    <w:abstractNumId w:val="25"/>
  </w:num>
  <w:num w:numId="9">
    <w:abstractNumId w:val="7"/>
  </w:num>
  <w:num w:numId="10">
    <w:abstractNumId w:val="36"/>
  </w:num>
  <w:num w:numId="11">
    <w:abstractNumId w:val="19"/>
  </w:num>
  <w:num w:numId="12">
    <w:abstractNumId w:val="4"/>
  </w:num>
  <w:num w:numId="13">
    <w:abstractNumId w:val="21"/>
  </w:num>
  <w:num w:numId="14">
    <w:abstractNumId w:val="6"/>
  </w:num>
  <w:num w:numId="15">
    <w:abstractNumId w:val="30"/>
  </w:num>
  <w:num w:numId="16">
    <w:abstractNumId w:val="32"/>
  </w:num>
  <w:num w:numId="17">
    <w:abstractNumId w:val="23"/>
  </w:num>
  <w:num w:numId="18">
    <w:abstractNumId w:val="15"/>
  </w:num>
  <w:num w:numId="19">
    <w:abstractNumId w:val="18"/>
  </w:num>
  <w:num w:numId="20">
    <w:abstractNumId w:val="3"/>
  </w:num>
  <w:num w:numId="21">
    <w:abstractNumId w:val="9"/>
  </w:num>
  <w:num w:numId="22">
    <w:abstractNumId w:val="34"/>
  </w:num>
  <w:num w:numId="23">
    <w:abstractNumId w:val="13"/>
  </w:num>
  <w:num w:numId="24">
    <w:abstractNumId w:val="28"/>
  </w:num>
  <w:num w:numId="25">
    <w:abstractNumId w:val="5"/>
  </w:num>
  <w:num w:numId="26">
    <w:abstractNumId w:val="35"/>
  </w:num>
  <w:num w:numId="27">
    <w:abstractNumId w:val="26"/>
  </w:num>
  <w:num w:numId="28">
    <w:abstractNumId w:val="1"/>
  </w:num>
  <w:num w:numId="29">
    <w:abstractNumId w:val="10"/>
  </w:num>
  <w:num w:numId="30">
    <w:abstractNumId w:val="29"/>
  </w:num>
  <w:num w:numId="31">
    <w:abstractNumId w:val="14"/>
  </w:num>
  <w:num w:numId="32">
    <w:abstractNumId w:val="27"/>
  </w:num>
  <w:num w:numId="33">
    <w:abstractNumId w:val="2"/>
  </w:num>
  <w:num w:numId="34">
    <w:abstractNumId w:val="16"/>
  </w:num>
  <w:num w:numId="35">
    <w:abstractNumId w:val="8"/>
  </w:num>
  <w:num w:numId="36">
    <w:abstractNumId w:val="22"/>
  </w:num>
  <w:num w:numId="37">
    <w:abstractNumId w:val="2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OwNLEwNzW0MDC1NLBU0lEKTi0uzszPAykwqgUAMGCrgywAAAA="/>
  </w:docVars>
  <w:rsids>
    <w:rsidRoot w:val="00457A8E"/>
    <w:rsid w:val="00007178"/>
    <w:rsid w:val="00014E3E"/>
    <w:rsid w:val="00030845"/>
    <w:rsid w:val="00035485"/>
    <w:rsid w:val="00035534"/>
    <w:rsid w:val="00036ED7"/>
    <w:rsid w:val="00040CD2"/>
    <w:rsid w:val="00042C35"/>
    <w:rsid w:val="00056705"/>
    <w:rsid w:val="000572EB"/>
    <w:rsid w:val="00063061"/>
    <w:rsid w:val="000645C2"/>
    <w:rsid w:val="00072E7D"/>
    <w:rsid w:val="00073009"/>
    <w:rsid w:val="00073D04"/>
    <w:rsid w:val="000771C3"/>
    <w:rsid w:val="00081041"/>
    <w:rsid w:val="00087481"/>
    <w:rsid w:val="00087916"/>
    <w:rsid w:val="000A3AD7"/>
    <w:rsid w:val="000C386F"/>
    <w:rsid w:val="000D2385"/>
    <w:rsid w:val="000D3CAB"/>
    <w:rsid w:val="000D7059"/>
    <w:rsid w:val="000E02D7"/>
    <w:rsid w:val="000E34AC"/>
    <w:rsid w:val="000E60A3"/>
    <w:rsid w:val="000F4E10"/>
    <w:rsid w:val="000F6D62"/>
    <w:rsid w:val="00100CD2"/>
    <w:rsid w:val="001021C0"/>
    <w:rsid w:val="00104800"/>
    <w:rsid w:val="00106542"/>
    <w:rsid w:val="001103A6"/>
    <w:rsid w:val="001153B9"/>
    <w:rsid w:val="00124773"/>
    <w:rsid w:val="001349BF"/>
    <w:rsid w:val="00134F54"/>
    <w:rsid w:val="00140A87"/>
    <w:rsid w:val="00143B74"/>
    <w:rsid w:val="00150647"/>
    <w:rsid w:val="00151633"/>
    <w:rsid w:val="00153DC8"/>
    <w:rsid w:val="001636B8"/>
    <w:rsid w:val="00165AAF"/>
    <w:rsid w:val="00167CE3"/>
    <w:rsid w:val="00175F8C"/>
    <w:rsid w:val="001A2177"/>
    <w:rsid w:val="001A70F3"/>
    <w:rsid w:val="001B1B77"/>
    <w:rsid w:val="001B71C9"/>
    <w:rsid w:val="001C2970"/>
    <w:rsid w:val="001C706A"/>
    <w:rsid w:val="001E262C"/>
    <w:rsid w:val="001E4093"/>
    <w:rsid w:val="001E6817"/>
    <w:rsid w:val="001F44E4"/>
    <w:rsid w:val="00203445"/>
    <w:rsid w:val="00211A77"/>
    <w:rsid w:val="00224994"/>
    <w:rsid w:val="00235C6E"/>
    <w:rsid w:val="00255D82"/>
    <w:rsid w:val="00260948"/>
    <w:rsid w:val="0026570C"/>
    <w:rsid w:val="00267F3A"/>
    <w:rsid w:val="00274D51"/>
    <w:rsid w:val="00282238"/>
    <w:rsid w:val="00282D2D"/>
    <w:rsid w:val="00286C78"/>
    <w:rsid w:val="00291FB9"/>
    <w:rsid w:val="002A0410"/>
    <w:rsid w:val="002A227A"/>
    <w:rsid w:val="002A465F"/>
    <w:rsid w:val="002B0291"/>
    <w:rsid w:val="002C3FD1"/>
    <w:rsid w:val="002D0CEE"/>
    <w:rsid w:val="002E13F9"/>
    <w:rsid w:val="002E618D"/>
    <w:rsid w:val="002E7A13"/>
    <w:rsid w:val="002F4D35"/>
    <w:rsid w:val="0030584B"/>
    <w:rsid w:val="0031486A"/>
    <w:rsid w:val="00315A93"/>
    <w:rsid w:val="003343E1"/>
    <w:rsid w:val="003454F3"/>
    <w:rsid w:val="00345966"/>
    <w:rsid w:val="003477F2"/>
    <w:rsid w:val="00361D45"/>
    <w:rsid w:val="00370ECF"/>
    <w:rsid w:val="00377097"/>
    <w:rsid w:val="0038068B"/>
    <w:rsid w:val="0038475A"/>
    <w:rsid w:val="00386246"/>
    <w:rsid w:val="0039227B"/>
    <w:rsid w:val="00396CA6"/>
    <w:rsid w:val="003E3167"/>
    <w:rsid w:val="003E54DC"/>
    <w:rsid w:val="003E66EB"/>
    <w:rsid w:val="003E70FB"/>
    <w:rsid w:val="003F5FE1"/>
    <w:rsid w:val="003F6F50"/>
    <w:rsid w:val="003F7100"/>
    <w:rsid w:val="00415EDE"/>
    <w:rsid w:val="00421ECA"/>
    <w:rsid w:val="00426BD9"/>
    <w:rsid w:val="00427AC7"/>
    <w:rsid w:val="0043059F"/>
    <w:rsid w:val="00434B6D"/>
    <w:rsid w:val="00435155"/>
    <w:rsid w:val="00435CAF"/>
    <w:rsid w:val="00436A8C"/>
    <w:rsid w:val="00437057"/>
    <w:rsid w:val="0043722F"/>
    <w:rsid w:val="0044327B"/>
    <w:rsid w:val="004460A8"/>
    <w:rsid w:val="00451C67"/>
    <w:rsid w:val="004559A2"/>
    <w:rsid w:val="00456075"/>
    <w:rsid w:val="00457A8E"/>
    <w:rsid w:val="00461BC3"/>
    <w:rsid w:val="0046658F"/>
    <w:rsid w:val="00476144"/>
    <w:rsid w:val="0048657C"/>
    <w:rsid w:val="00494AF3"/>
    <w:rsid w:val="00496B21"/>
    <w:rsid w:val="004A2296"/>
    <w:rsid w:val="004B3F45"/>
    <w:rsid w:val="004B6003"/>
    <w:rsid w:val="004B74ED"/>
    <w:rsid w:val="004B7816"/>
    <w:rsid w:val="004C3540"/>
    <w:rsid w:val="004C7168"/>
    <w:rsid w:val="004D2642"/>
    <w:rsid w:val="004D4A2C"/>
    <w:rsid w:val="004F1F04"/>
    <w:rsid w:val="004F23CC"/>
    <w:rsid w:val="004F2D1A"/>
    <w:rsid w:val="004F61B2"/>
    <w:rsid w:val="005051A4"/>
    <w:rsid w:val="005131FC"/>
    <w:rsid w:val="00535F4F"/>
    <w:rsid w:val="00540B6A"/>
    <w:rsid w:val="00541D08"/>
    <w:rsid w:val="005426F4"/>
    <w:rsid w:val="005526E5"/>
    <w:rsid w:val="00563FC0"/>
    <w:rsid w:val="00576B7D"/>
    <w:rsid w:val="00583B3F"/>
    <w:rsid w:val="005A0772"/>
    <w:rsid w:val="005B59E1"/>
    <w:rsid w:val="005C1075"/>
    <w:rsid w:val="005C5A0A"/>
    <w:rsid w:val="005C6033"/>
    <w:rsid w:val="005E248D"/>
    <w:rsid w:val="005E2D87"/>
    <w:rsid w:val="005F0108"/>
    <w:rsid w:val="005F3140"/>
    <w:rsid w:val="00617D23"/>
    <w:rsid w:val="00624DAE"/>
    <w:rsid w:val="00625CFE"/>
    <w:rsid w:val="00627573"/>
    <w:rsid w:val="00631600"/>
    <w:rsid w:val="0063244E"/>
    <w:rsid w:val="00646023"/>
    <w:rsid w:val="00653DEE"/>
    <w:rsid w:val="00654A4E"/>
    <w:rsid w:val="00662819"/>
    <w:rsid w:val="00670D8A"/>
    <w:rsid w:val="00680E55"/>
    <w:rsid w:val="006B2D1A"/>
    <w:rsid w:val="006C32CB"/>
    <w:rsid w:val="006C76AA"/>
    <w:rsid w:val="006D30DC"/>
    <w:rsid w:val="006D33D7"/>
    <w:rsid w:val="006D3403"/>
    <w:rsid w:val="006D77B5"/>
    <w:rsid w:val="006E0372"/>
    <w:rsid w:val="006E6A47"/>
    <w:rsid w:val="006E78B2"/>
    <w:rsid w:val="006F3169"/>
    <w:rsid w:val="00701875"/>
    <w:rsid w:val="007037F1"/>
    <w:rsid w:val="0070421B"/>
    <w:rsid w:val="00706D08"/>
    <w:rsid w:val="0071328D"/>
    <w:rsid w:val="00713EAA"/>
    <w:rsid w:val="007242FC"/>
    <w:rsid w:val="00731246"/>
    <w:rsid w:val="0073384A"/>
    <w:rsid w:val="007365F3"/>
    <w:rsid w:val="007401F4"/>
    <w:rsid w:val="00746361"/>
    <w:rsid w:val="00753C27"/>
    <w:rsid w:val="007709D4"/>
    <w:rsid w:val="0077446E"/>
    <w:rsid w:val="00777CCE"/>
    <w:rsid w:val="00784AB6"/>
    <w:rsid w:val="00785FC4"/>
    <w:rsid w:val="007862F5"/>
    <w:rsid w:val="007878E5"/>
    <w:rsid w:val="00795963"/>
    <w:rsid w:val="007A1259"/>
    <w:rsid w:val="007A57B0"/>
    <w:rsid w:val="007A5FAC"/>
    <w:rsid w:val="007B4A4E"/>
    <w:rsid w:val="007C2190"/>
    <w:rsid w:val="007C552B"/>
    <w:rsid w:val="007D1861"/>
    <w:rsid w:val="007D2F39"/>
    <w:rsid w:val="007D7258"/>
    <w:rsid w:val="007E0222"/>
    <w:rsid w:val="007E3F8D"/>
    <w:rsid w:val="007F0205"/>
    <w:rsid w:val="00800256"/>
    <w:rsid w:val="008054F4"/>
    <w:rsid w:val="00807769"/>
    <w:rsid w:val="0081516F"/>
    <w:rsid w:val="008151D3"/>
    <w:rsid w:val="008237A6"/>
    <w:rsid w:val="00832912"/>
    <w:rsid w:val="00834343"/>
    <w:rsid w:val="008362BB"/>
    <w:rsid w:val="00840BDE"/>
    <w:rsid w:val="00841F27"/>
    <w:rsid w:val="00850761"/>
    <w:rsid w:val="008550F3"/>
    <w:rsid w:val="008551AC"/>
    <w:rsid w:val="00856B7A"/>
    <w:rsid w:val="0086039F"/>
    <w:rsid w:val="00871E48"/>
    <w:rsid w:val="008875B4"/>
    <w:rsid w:val="00890B17"/>
    <w:rsid w:val="00891B18"/>
    <w:rsid w:val="008932B0"/>
    <w:rsid w:val="00894580"/>
    <w:rsid w:val="00895C12"/>
    <w:rsid w:val="00896AC5"/>
    <w:rsid w:val="008971BE"/>
    <w:rsid w:val="008A2915"/>
    <w:rsid w:val="008A3B55"/>
    <w:rsid w:val="008B3B49"/>
    <w:rsid w:val="008C1392"/>
    <w:rsid w:val="008C6C98"/>
    <w:rsid w:val="008D565C"/>
    <w:rsid w:val="008E11A8"/>
    <w:rsid w:val="008E56F0"/>
    <w:rsid w:val="008E66AA"/>
    <w:rsid w:val="008F106F"/>
    <w:rsid w:val="008F5A7C"/>
    <w:rsid w:val="00901A89"/>
    <w:rsid w:val="00902FB8"/>
    <w:rsid w:val="0090354D"/>
    <w:rsid w:val="00903B40"/>
    <w:rsid w:val="00911A5A"/>
    <w:rsid w:val="009300B7"/>
    <w:rsid w:val="00940701"/>
    <w:rsid w:val="00946F46"/>
    <w:rsid w:val="00950702"/>
    <w:rsid w:val="00952B56"/>
    <w:rsid w:val="009558F9"/>
    <w:rsid w:val="009576AE"/>
    <w:rsid w:val="00961CCC"/>
    <w:rsid w:val="00963627"/>
    <w:rsid w:val="00972D93"/>
    <w:rsid w:val="00976E2B"/>
    <w:rsid w:val="0098019E"/>
    <w:rsid w:val="00984CC4"/>
    <w:rsid w:val="009905DC"/>
    <w:rsid w:val="00995134"/>
    <w:rsid w:val="009A2FBB"/>
    <w:rsid w:val="009A5D64"/>
    <w:rsid w:val="009B04C1"/>
    <w:rsid w:val="009C17A6"/>
    <w:rsid w:val="009C4A94"/>
    <w:rsid w:val="009D0F4F"/>
    <w:rsid w:val="009D170B"/>
    <w:rsid w:val="009D513D"/>
    <w:rsid w:val="009E65D4"/>
    <w:rsid w:val="00A05AF0"/>
    <w:rsid w:val="00A14FBE"/>
    <w:rsid w:val="00A22C3E"/>
    <w:rsid w:val="00A30524"/>
    <w:rsid w:val="00A311B6"/>
    <w:rsid w:val="00A447BA"/>
    <w:rsid w:val="00A4636A"/>
    <w:rsid w:val="00A53B6F"/>
    <w:rsid w:val="00A62F3D"/>
    <w:rsid w:val="00A642D0"/>
    <w:rsid w:val="00A70809"/>
    <w:rsid w:val="00A743D5"/>
    <w:rsid w:val="00A75514"/>
    <w:rsid w:val="00A770FD"/>
    <w:rsid w:val="00A825DA"/>
    <w:rsid w:val="00A8347B"/>
    <w:rsid w:val="00A846C6"/>
    <w:rsid w:val="00A8707E"/>
    <w:rsid w:val="00A87CAE"/>
    <w:rsid w:val="00A90E1D"/>
    <w:rsid w:val="00A93B44"/>
    <w:rsid w:val="00A93E73"/>
    <w:rsid w:val="00AA0A4F"/>
    <w:rsid w:val="00AA433E"/>
    <w:rsid w:val="00AA7E60"/>
    <w:rsid w:val="00AB22D4"/>
    <w:rsid w:val="00AB3A7C"/>
    <w:rsid w:val="00AB7B1B"/>
    <w:rsid w:val="00AC12A4"/>
    <w:rsid w:val="00AD5D91"/>
    <w:rsid w:val="00AE6C5C"/>
    <w:rsid w:val="00B066CB"/>
    <w:rsid w:val="00B067DA"/>
    <w:rsid w:val="00B069AD"/>
    <w:rsid w:val="00B07A32"/>
    <w:rsid w:val="00B15ADE"/>
    <w:rsid w:val="00B274C5"/>
    <w:rsid w:val="00B33D78"/>
    <w:rsid w:val="00B35641"/>
    <w:rsid w:val="00B543A6"/>
    <w:rsid w:val="00B63477"/>
    <w:rsid w:val="00B77F49"/>
    <w:rsid w:val="00B94778"/>
    <w:rsid w:val="00B96953"/>
    <w:rsid w:val="00BC2038"/>
    <w:rsid w:val="00BD0ABB"/>
    <w:rsid w:val="00BD255C"/>
    <w:rsid w:val="00BE32B6"/>
    <w:rsid w:val="00BE6CC7"/>
    <w:rsid w:val="00C0023B"/>
    <w:rsid w:val="00C02675"/>
    <w:rsid w:val="00C0466B"/>
    <w:rsid w:val="00C0694C"/>
    <w:rsid w:val="00C12271"/>
    <w:rsid w:val="00C1735C"/>
    <w:rsid w:val="00C24F82"/>
    <w:rsid w:val="00C3135F"/>
    <w:rsid w:val="00C36B0F"/>
    <w:rsid w:val="00C40EFD"/>
    <w:rsid w:val="00C43038"/>
    <w:rsid w:val="00C504ED"/>
    <w:rsid w:val="00C65D45"/>
    <w:rsid w:val="00C87037"/>
    <w:rsid w:val="00CA6E2C"/>
    <w:rsid w:val="00CB075E"/>
    <w:rsid w:val="00CB176B"/>
    <w:rsid w:val="00CB5639"/>
    <w:rsid w:val="00CC6439"/>
    <w:rsid w:val="00CD0CC8"/>
    <w:rsid w:val="00CD35E5"/>
    <w:rsid w:val="00CD7AA0"/>
    <w:rsid w:val="00CE66D2"/>
    <w:rsid w:val="00CF69CE"/>
    <w:rsid w:val="00D02E7D"/>
    <w:rsid w:val="00D04DDF"/>
    <w:rsid w:val="00D14501"/>
    <w:rsid w:val="00D157F7"/>
    <w:rsid w:val="00D325D1"/>
    <w:rsid w:val="00D32E73"/>
    <w:rsid w:val="00D43334"/>
    <w:rsid w:val="00D56B0E"/>
    <w:rsid w:val="00D81149"/>
    <w:rsid w:val="00DB722D"/>
    <w:rsid w:val="00DC5AE8"/>
    <w:rsid w:val="00DC7801"/>
    <w:rsid w:val="00DD1739"/>
    <w:rsid w:val="00DE41ED"/>
    <w:rsid w:val="00DE5353"/>
    <w:rsid w:val="00DF0079"/>
    <w:rsid w:val="00DF1B6E"/>
    <w:rsid w:val="00E17993"/>
    <w:rsid w:val="00E21FFF"/>
    <w:rsid w:val="00E27CFD"/>
    <w:rsid w:val="00E32BFE"/>
    <w:rsid w:val="00E337B8"/>
    <w:rsid w:val="00E35204"/>
    <w:rsid w:val="00E41C50"/>
    <w:rsid w:val="00E46E91"/>
    <w:rsid w:val="00E60FCE"/>
    <w:rsid w:val="00E67EE7"/>
    <w:rsid w:val="00E70788"/>
    <w:rsid w:val="00E74A52"/>
    <w:rsid w:val="00E807F0"/>
    <w:rsid w:val="00E82B6F"/>
    <w:rsid w:val="00E85CA0"/>
    <w:rsid w:val="00E934DB"/>
    <w:rsid w:val="00E939F4"/>
    <w:rsid w:val="00EA46F4"/>
    <w:rsid w:val="00EA627A"/>
    <w:rsid w:val="00EA6661"/>
    <w:rsid w:val="00EB01DC"/>
    <w:rsid w:val="00EB0465"/>
    <w:rsid w:val="00EB16B2"/>
    <w:rsid w:val="00EB2719"/>
    <w:rsid w:val="00EB397D"/>
    <w:rsid w:val="00EB7E0C"/>
    <w:rsid w:val="00EE6F32"/>
    <w:rsid w:val="00EF26C2"/>
    <w:rsid w:val="00EF7951"/>
    <w:rsid w:val="00F018D4"/>
    <w:rsid w:val="00F01FEC"/>
    <w:rsid w:val="00F04404"/>
    <w:rsid w:val="00F1690A"/>
    <w:rsid w:val="00F42F5B"/>
    <w:rsid w:val="00F45D86"/>
    <w:rsid w:val="00F547CB"/>
    <w:rsid w:val="00F5731C"/>
    <w:rsid w:val="00F57576"/>
    <w:rsid w:val="00F74F78"/>
    <w:rsid w:val="00F75D16"/>
    <w:rsid w:val="00F77800"/>
    <w:rsid w:val="00F800F5"/>
    <w:rsid w:val="00F805CB"/>
    <w:rsid w:val="00F81CC7"/>
    <w:rsid w:val="00F82314"/>
    <w:rsid w:val="00F845D5"/>
    <w:rsid w:val="00F85844"/>
    <w:rsid w:val="00F94201"/>
    <w:rsid w:val="00F94F64"/>
    <w:rsid w:val="00F95D1E"/>
    <w:rsid w:val="00F96D67"/>
    <w:rsid w:val="00FB2E37"/>
    <w:rsid w:val="00FB4474"/>
    <w:rsid w:val="00FC0328"/>
    <w:rsid w:val="00FC2556"/>
    <w:rsid w:val="00FC638C"/>
    <w:rsid w:val="00FC7050"/>
    <w:rsid w:val="00FC7105"/>
    <w:rsid w:val="00FD1603"/>
    <w:rsid w:val="00FD4F4D"/>
    <w:rsid w:val="00FE730B"/>
    <w:rsid w:val="00FF2994"/>
    <w:rsid w:val="00FF3BEC"/>
    <w:rsid w:val="00FF6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99B3"/>
  <w15:docId w15:val="{77FA3EC4-2F42-48CB-BC7C-E1DAA84A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1103A6"/>
    <w:rPr>
      <w:color w:val="0000FF" w:themeColor="hyperlink"/>
      <w:u w:val="single"/>
    </w:rPr>
  </w:style>
  <w:style w:type="character" w:customStyle="1" w:styleId="MeniuneNerezolvat1">
    <w:name w:val="Mențiune Nerezolvat1"/>
    <w:basedOn w:val="DefaultParagraphFont"/>
    <w:uiPriority w:val="99"/>
    <w:semiHidden/>
    <w:unhideWhenUsed/>
    <w:rsid w:val="001103A6"/>
    <w:rPr>
      <w:color w:val="605E5C"/>
      <w:shd w:val="clear" w:color="auto" w:fill="E1DFDD"/>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Ha"/>
    <w:basedOn w:val="Normal"/>
    <w:link w:val="ListParagraphChar"/>
    <w:uiPriority w:val="34"/>
    <w:qFormat/>
    <w:rsid w:val="0038475A"/>
    <w:pPr>
      <w:spacing w:after="160" w:line="259" w:lineRule="auto"/>
      <w:ind w:left="720" w:firstLine="0"/>
      <w:contextualSpacing/>
      <w:jc w:val="left"/>
    </w:pPr>
    <w:rPr>
      <w:rFonts w:asciiTheme="minorHAnsi" w:eastAsiaTheme="minorHAnsi" w:hAnsiTheme="minorHAnsi" w:cstheme="minorBidi"/>
      <w:sz w:val="22"/>
      <w:szCs w:val="22"/>
      <w:lang w:val="ro-MD"/>
    </w:r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basedOn w:val="DefaultParagraphFont"/>
    <w:link w:val="ListParagraph"/>
    <w:uiPriority w:val="34"/>
    <w:qFormat/>
    <w:locked/>
    <w:rsid w:val="0038475A"/>
    <w:rPr>
      <w:lang w:val="ro-MD"/>
    </w:rPr>
  </w:style>
  <w:style w:type="table" w:styleId="TableGrid">
    <w:name w:val="Table Grid"/>
    <w:basedOn w:val="TableNormal"/>
    <w:uiPriority w:val="39"/>
    <w:rsid w:val="001021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1B77"/>
    <w:pPr>
      <w:autoSpaceDE w:val="0"/>
      <w:autoSpaceDN w:val="0"/>
      <w:adjustRightInd w:val="0"/>
      <w:spacing w:after="0" w:line="240" w:lineRule="auto"/>
    </w:pPr>
    <w:rPr>
      <w:rFonts w:ascii="Times New Roman" w:hAnsi="Times New Roman" w:cs="Times New Roman"/>
      <w:color w:val="000000"/>
      <w:sz w:val="24"/>
      <w:szCs w:val="24"/>
      <w:lang w:val="ro-MD"/>
    </w:rPr>
  </w:style>
  <w:style w:type="paragraph" w:styleId="NoSpacing">
    <w:name w:val="No Spacing"/>
    <w:uiPriority w:val="1"/>
    <w:qFormat/>
    <w:rsid w:val="00EA46F4"/>
    <w:pPr>
      <w:spacing w:after="0" w:line="240" w:lineRule="auto"/>
    </w:pPr>
    <w:rPr>
      <w:rFonts w:eastAsiaTheme="minorEastAsia"/>
      <w:lang w:val="ru-RU" w:eastAsia="zh-CN"/>
    </w:rPr>
  </w:style>
  <w:style w:type="character" w:styleId="CommentReference">
    <w:name w:val="annotation reference"/>
    <w:basedOn w:val="DefaultParagraphFont"/>
    <w:uiPriority w:val="99"/>
    <w:semiHidden/>
    <w:unhideWhenUsed/>
    <w:rsid w:val="00E17993"/>
    <w:rPr>
      <w:sz w:val="16"/>
      <w:szCs w:val="16"/>
    </w:rPr>
  </w:style>
  <w:style w:type="paragraph" w:styleId="CommentText">
    <w:name w:val="annotation text"/>
    <w:basedOn w:val="Normal"/>
    <w:link w:val="CommentTextChar"/>
    <w:uiPriority w:val="99"/>
    <w:unhideWhenUsed/>
    <w:rsid w:val="00E17993"/>
  </w:style>
  <w:style w:type="character" w:customStyle="1" w:styleId="CommentTextChar">
    <w:name w:val="Comment Text Char"/>
    <w:basedOn w:val="DefaultParagraphFont"/>
    <w:link w:val="CommentText"/>
    <w:uiPriority w:val="99"/>
    <w:rsid w:val="00E1799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17993"/>
    <w:rPr>
      <w:b/>
      <w:bCs/>
    </w:rPr>
  </w:style>
  <w:style w:type="character" w:customStyle="1" w:styleId="CommentSubjectChar">
    <w:name w:val="Comment Subject Char"/>
    <w:basedOn w:val="CommentTextChar"/>
    <w:link w:val="CommentSubject"/>
    <w:uiPriority w:val="99"/>
    <w:semiHidden/>
    <w:rsid w:val="00E17993"/>
    <w:rPr>
      <w:rFonts w:ascii="Times New Roman" w:eastAsia="Times New Roman" w:hAnsi="Times New Roman" w:cs="Times New Roman"/>
      <w:b/>
      <w:bCs/>
      <w:sz w:val="20"/>
      <w:szCs w:val="20"/>
      <w:lang w:val="ro-RO"/>
    </w:rPr>
  </w:style>
  <w:style w:type="paragraph" w:styleId="HTMLPreformatted">
    <w:name w:val="HTML Preformatted"/>
    <w:basedOn w:val="Normal"/>
    <w:link w:val="HTMLPreformattedChar"/>
    <w:rsid w:val="005E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PreformattedChar">
    <w:name w:val="HTML Preformatted Char"/>
    <w:basedOn w:val="DefaultParagraphFont"/>
    <w:link w:val="HTMLPreformatted"/>
    <w:rsid w:val="005E2D87"/>
    <w:rPr>
      <w:rFonts w:ascii="Courier New" w:eastAsia="Times New Roman" w:hAnsi="Courier New" w:cs="Courier New"/>
      <w:sz w:val="20"/>
      <w:szCs w:val="20"/>
      <w:lang w:val="ru-RU" w:eastAsia="ru-RU"/>
    </w:rPr>
  </w:style>
  <w:style w:type="paragraph" w:customStyle="1" w:styleId="tt">
    <w:name w:val="tt"/>
    <w:basedOn w:val="Normal"/>
    <w:rsid w:val="004A2296"/>
    <w:pPr>
      <w:spacing w:before="100" w:beforeAutospacing="1" w:after="100" w:afterAutospacing="1"/>
      <w:ind w:firstLine="0"/>
      <w:jc w:val="left"/>
    </w:pPr>
    <w:rPr>
      <w:sz w:val="24"/>
      <w:szCs w:val="24"/>
      <w:lang w:val="en-US"/>
    </w:rPr>
  </w:style>
  <w:style w:type="paragraph" w:styleId="Revision">
    <w:name w:val="Revision"/>
    <w:hidden/>
    <w:uiPriority w:val="99"/>
    <w:semiHidden/>
    <w:rsid w:val="00A8347B"/>
    <w:pPr>
      <w:spacing w:after="0" w:line="240" w:lineRule="auto"/>
    </w:pPr>
    <w:rPr>
      <w:rFonts w:ascii="Times New Roman" w:eastAsia="Times New Roman" w:hAnsi="Times New Roman" w:cs="Times New Roman"/>
      <w:sz w:val="20"/>
      <w:szCs w:val="20"/>
      <w:lang w:val="ro-RO"/>
    </w:rPr>
  </w:style>
  <w:style w:type="paragraph" w:customStyle="1" w:styleId="cp">
    <w:name w:val="cp"/>
    <w:basedOn w:val="Normal"/>
    <w:rsid w:val="00386246"/>
    <w:pPr>
      <w:spacing w:before="100" w:beforeAutospacing="1" w:after="100" w:afterAutospacing="1"/>
      <w:ind w:firstLine="0"/>
      <w:jc w:val="left"/>
    </w:pPr>
    <w:rPr>
      <w:sz w:val="24"/>
      <w:szCs w:val="24"/>
      <w:lang w:val="ro-MD" w:eastAsia="ro-MD"/>
    </w:rPr>
  </w:style>
  <w:style w:type="character" w:styleId="Strong">
    <w:name w:val="Strong"/>
    <w:basedOn w:val="DefaultParagraphFont"/>
    <w:uiPriority w:val="22"/>
    <w:qFormat/>
    <w:rsid w:val="00A14FBE"/>
    <w:rPr>
      <w:b/>
      <w:bCs/>
    </w:rPr>
  </w:style>
  <w:style w:type="paragraph" w:styleId="BalloonText">
    <w:name w:val="Balloon Text"/>
    <w:basedOn w:val="Normal"/>
    <w:link w:val="BalloonTextChar"/>
    <w:uiPriority w:val="99"/>
    <w:semiHidden/>
    <w:unhideWhenUsed/>
    <w:rsid w:val="007A5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FAC"/>
    <w:rPr>
      <w:rFonts w:ascii="Segoe UI" w:eastAsia="Times New Roman" w:hAnsi="Segoe UI" w:cs="Segoe UI"/>
      <w:sz w:val="18"/>
      <w:szCs w:val="18"/>
      <w:lang w:val="ro-RO"/>
    </w:rPr>
  </w:style>
  <w:style w:type="paragraph" w:customStyle="1" w:styleId="pb">
    <w:name w:val="pb"/>
    <w:basedOn w:val="Normal"/>
    <w:rsid w:val="00834343"/>
    <w:pPr>
      <w:spacing w:before="100" w:beforeAutospacing="1" w:after="100" w:afterAutospacing="1"/>
      <w:ind w:firstLine="0"/>
      <w:jc w:val="left"/>
    </w:pPr>
    <w:rPr>
      <w:sz w:val="24"/>
      <w:szCs w:val="24"/>
      <w:lang w:val="en-US"/>
    </w:rPr>
  </w:style>
  <w:style w:type="character" w:styleId="Emphasis">
    <w:name w:val="Emphasis"/>
    <w:basedOn w:val="DefaultParagraphFont"/>
    <w:uiPriority w:val="20"/>
    <w:qFormat/>
    <w:rsid w:val="00B069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4826">
      <w:bodyDiv w:val="1"/>
      <w:marLeft w:val="0"/>
      <w:marRight w:val="0"/>
      <w:marTop w:val="0"/>
      <w:marBottom w:val="0"/>
      <w:divBdr>
        <w:top w:val="none" w:sz="0" w:space="0" w:color="auto"/>
        <w:left w:val="none" w:sz="0" w:space="0" w:color="auto"/>
        <w:bottom w:val="none" w:sz="0" w:space="0" w:color="auto"/>
        <w:right w:val="none" w:sz="0" w:space="0" w:color="auto"/>
      </w:divBdr>
    </w:div>
    <w:div w:id="159737765">
      <w:bodyDiv w:val="1"/>
      <w:marLeft w:val="0"/>
      <w:marRight w:val="0"/>
      <w:marTop w:val="0"/>
      <w:marBottom w:val="0"/>
      <w:divBdr>
        <w:top w:val="none" w:sz="0" w:space="0" w:color="auto"/>
        <w:left w:val="none" w:sz="0" w:space="0" w:color="auto"/>
        <w:bottom w:val="none" w:sz="0" w:space="0" w:color="auto"/>
        <w:right w:val="none" w:sz="0" w:space="0" w:color="auto"/>
      </w:divBdr>
    </w:div>
    <w:div w:id="248661126">
      <w:bodyDiv w:val="1"/>
      <w:marLeft w:val="0"/>
      <w:marRight w:val="0"/>
      <w:marTop w:val="0"/>
      <w:marBottom w:val="0"/>
      <w:divBdr>
        <w:top w:val="none" w:sz="0" w:space="0" w:color="auto"/>
        <w:left w:val="none" w:sz="0" w:space="0" w:color="auto"/>
        <w:bottom w:val="none" w:sz="0" w:space="0" w:color="auto"/>
        <w:right w:val="none" w:sz="0" w:space="0" w:color="auto"/>
      </w:divBdr>
    </w:div>
    <w:div w:id="294602060">
      <w:bodyDiv w:val="1"/>
      <w:marLeft w:val="0"/>
      <w:marRight w:val="0"/>
      <w:marTop w:val="0"/>
      <w:marBottom w:val="0"/>
      <w:divBdr>
        <w:top w:val="none" w:sz="0" w:space="0" w:color="auto"/>
        <w:left w:val="none" w:sz="0" w:space="0" w:color="auto"/>
        <w:bottom w:val="none" w:sz="0" w:space="0" w:color="auto"/>
        <w:right w:val="none" w:sz="0" w:space="0" w:color="auto"/>
      </w:divBdr>
    </w:div>
    <w:div w:id="336077348">
      <w:bodyDiv w:val="1"/>
      <w:marLeft w:val="0"/>
      <w:marRight w:val="0"/>
      <w:marTop w:val="0"/>
      <w:marBottom w:val="0"/>
      <w:divBdr>
        <w:top w:val="none" w:sz="0" w:space="0" w:color="auto"/>
        <w:left w:val="none" w:sz="0" w:space="0" w:color="auto"/>
        <w:bottom w:val="none" w:sz="0" w:space="0" w:color="auto"/>
        <w:right w:val="none" w:sz="0" w:space="0" w:color="auto"/>
      </w:divBdr>
    </w:div>
    <w:div w:id="357586547">
      <w:bodyDiv w:val="1"/>
      <w:marLeft w:val="0"/>
      <w:marRight w:val="0"/>
      <w:marTop w:val="0"/>
      <w:marBottom w:val="0"/>
      <w:divBdr>
        <w:top w:val="none" w:sz="0" w:space="0" w:color="auto"/>
        <w:left w:val="none" w:sz="0" w:space="0" w:color="auto"/>
        <w:bottom w:val="none" w:sz="0" w:space="0" w:color="auto"/>
        <w:right w:val="none" w:sz="0" w:space="0" w:color="auto"/>
      </w:divBdr>
    </w:div>
    <w:div w:id="378633568">
      <w:bodyDiv w:val="1"/>
      <w:marLeft w:val="0"/>
      <w:marRight w:val="0"/>
      <w:marTop w:val="0"/>
      <w:marBottom w:val="0"/>
      <w:divBdr>
        <w:top w:val="none" w:sz="0" w:space="0" w:color="auto"/>
        <w:left w:val="none" w:sz="0" w:space="0" w:color="auto"/>
        <w:bottom w:val="none" w:sz="0" w:space="0" w:color="auto"/>
        <w:right w:val="none" w:sz="0" w:space="0" w:color="auto"/>
      </w:divBdr>
    </w:div>
    <w:div w:id="406729930">
      <w:bodyDiv w:val="1"/>
      <w:marLeft w:val="0"/>
      <w:marRight w:val="0"/>
      <w:marTop w:val="0"/>
      <w:marBottom w:val="0"/>
      <w:divBdr>
        <w:top w:val="none" w:sz="0" w:space="0" w:color="auto"/>
        <w:left w:val="none" w:sz="0" w:space="0" w:color="auto"/>
        <w:bottom w:val="none" w:sz="0" w:space="0" w:color="auto"/>
        <w:right w:val="none" w:sz="0" w:space="0" w:color="auto"/>
      </w:divBdr>
    </w:div>
    <w:div w:id="495998316">
      <w:bodyDiv w:val="1"/>
      <w:marLeft w:val="0"/>
      <w:marRight w:val="0"/>
      <w:marTop w:val="0"/>
      <w:marBottom w:val="0"/>
      <w:divBdr>
        <w:top w:val="none" w:sz="0" w:space="0" w:color="auto"/>
        <w:left w:val="none" w:sz="0" w:space="0" w:color="auto"/>
        <w:bottom w:val="none" w:sz="0" w:space="0" w:color="auto"/>
        <w:right w:val="none" w:sz="0" w:space="0" w:color="auto"/>
      </w:divBdr>
    </w:div>
    <w:div w:id="570694606">
      <w:bodyDiv w:val="1"/>
      <w:marLeft w:val="0"/>
      <w:marRight w:val="0"/>
      <w:marTop w:val="0"/>
      <w:marBottom w:val="0"/>
      <w:divBdr>
        <w:top w:val="none" w:sz="0" w:space="0" w:color="auto"/>
        <w:left w:val="none" w:sz="0" w:space="0" w:color="auto"/>
        <w:bottom w:val="none" w:sz="0" w:space="0" w:color="auto"/>
        <w:right w:val="none" w:sz="0" w:space="0" w:color="auto"/>
      </w:divBdr>
    </w:div>
    <w:div w:id="611936555">
      <w:bodyDiv w:val="1"/>
      <w:marLeft w:val="0"/>
      <w:marRight w:val="0"/>
      <w:marTop w:val="0"/>
      <w:marBottom w:val="0"/>
      <w:divBdr>
        <w:top w:val="none" w:sz="0" w:space="0" w:color="auto"/>
        <w:left w:val="none" w:sz="0" w:space="0" w:color="auto"/>
        <w:bottom w:val="none" w:sz="0" w:space="0" w:color="auto"/>
        <w:right w:val="none" w:sz="0" w:space="0" w:color="auto"/>
      </w:divBdr>
    </w:div>
    <w:div w:id="660306266">
      <w:bodyDiv w:val="1"/>
      <w:marLeft w:val="0"/>
      <w:marRight w:val="0"/>
      <w:marTop w:val="0"/>
      <w:marBottom w:val="0"/>
      <w:divBdr>
        <w:top w:val="none" w:sz="0" w:space="0" w:color="auto"/>
        <w:left w:val="none" w:sz="0" w:space="0" w:color="auto"/>
        <w:bottom w:val="none" w:sz="0" w:space="0" w:color="auto"/>
        <w:right w:val="none" w:sz="0" w:space="0" w:color="auto"/>
      </w:divBdr>
    </w:div>
    <w:div w:id="802430164">
      <w:bodyDiv w:val="1"/>
      <w:marLeft w:val="0"/>
      <w:marRight w:val="0"/>
      <w:marTop w:val="0"/>
      <w:marBottom w:val="0"/>
      <w:divBdr>
        <w:top w:val="none" w:sz="0" w:space="0" w:color="auto"/>
        <w:left w:val="none" w:sz="0" w:space="0" w:color="auto"/>
        <w:bottom w:val="none" w:sz="0" w:space="0" w:color="auto"/>
        <w:right w:val="none" w:sz="0" w:space="0" w:color="auto"/>
      </w:divBdr>
    </w:div>
    <w:div w:id="843282567">
      <w:bodyDiv w:val="1"/>
      <w:marLeft w:val="0"/>
      <w:marRight w:val="0"/>
      <w:marTop w:val="0"/>
      <w:marBottom w:val="0"/>
      <w:divBdr>
        <w:top w:val="none" w:sz="0" w:space="0" w:color="auto"/>
        <w:left w:val="none" w:sz="0" w:space="0" w:color="auto"/>
        <w:bottom w:val="none" w:sz="0" w:space="0" w:color="auto"/>
        <w:right w:val="none" w:sz="0" w:space="0" w:color="auto"/>
      </w:divBdr>
    </w:div>
    <w:div w:id="844249875">
      <w:bodyDiv w:val="1"/>
      <w:marLeft w:val="0"/>
      <w:marRight w:val="0"/>
      <w:marTop w:val="0"/>
      <w:marBottom w:val="0"/>
      <w:divBdr>
        <w:top w:val="none" w:sz="0" w:space="0" w:color="auto"/>
        <w:left w:val="none" w:sz="0" w:space="0" w:color="auto"/>
        <w:bottom w:val="none" w:sz="0" w:space="0" w:color="auto"/>
        <w:right w:val="none" w:sz="0" w:space="0" w:color="auto"/>
      </w:divBdr>
    </w:div>
    <w:div w:id="998461638">
      <w:bodyDiv w:val="1"/>
      <w:marLeft w:val="0"/>
      <w:marRight w:val="0"/>
      <w:marTop w:val="0"/>
      <w:marBottom w:val="0"/>
      <w:divBdr>
        <w:top w:val="none" w:sz="0" w:space="0" w:color="auto"/>
        <w:left w:val="none" w:sz="0" w:space="0" w:color="auto"/>
        <w:bottom w:val="none" w:sz="0" w:space="0" w:color="auto"/>
        <w:right w:val="none" w:sz="0" w:space="0" w:color="auto"/>
      </w:divBdr>
    </w:div>
    <w:div w:id="1005015061">
      <w:bodyDiv w:val="1"/>
      <w:marLeft w:val="0"/>
      <w:marRight w:val="0"/>
      <w:marTop w:val="0"/>
      <w:marBottom w:val="0"/>
      <w:divBdr>
        <w:top w:val="none" w:sz="0" w:space="0" w:color="auto"/>
        <w:left w:val="none" w:sz="0" w:space="0" w:color="auto"/>
        <w:bottom w:val="none" w:sz="0" w:space="0" w:color="auto"/>
        <w:right w:val="none" w:sz="0" w:space="0" w:color="auto"/>
      </w:divBdr>
    </w:div>
    <w:div w:id="1059128313">
      <w:bodyDiv w:val="1"/>
      <w:marLeft w:val="0"/>
      <w:marRight w:val="0"/>
      <w:marTop w:val="0"/>
      <w:marBottom w:val="0"/>
      <w:divBdr>
        <w:top w:val="none" w:sz="0" w:space="0" w:color="auto"/>
        <w:left w:val="none" w:sz="0" w:space="0" w:color="auto"/>
        <w:bottom w:val="none" w:sz="0" w:space="0" w:color="auto"/>
        <w:right w:val="none" w:sz="0" w:space="0" w:color="auto"/>
      </w:divBdr>
    </w:div>
    <w:div w:id="1128478129">
      <w:bodyDiv w:val="1"/>
      <w:marLeft w:val="0"/>
      <w:marRight w:val="0"/>
      <w:marTop w:val="0"/>
      <w:marBottom w:val="0"/>
      <w:divBdr>
        <w:top w:val="none" w:sz="0" w:space="0" w:color="auto"/>
        <w:left w:val="none" w:sz="0" w:space="0" w:color="auto"/>
        <w:bottom w:val="none" w:sz="0" w:space="0" w:color="auto"/>
        <w:right w:val="none" w:sz="0" w:space="0" w:color="auto"/>
      </w:divBdr>
    </w:div>
    <w:div w:id="1186216577">
      <w:bodyDiv w:val="1"/>
      <w:marLeft w:val="0"/>
      <w:marRight w:val="0"/>
      <w:marTop w:val="0"/>
      <w:marBottom w:val="0"/>
      <w:divBdr>
        <w:top w:val="none" w:sz="0" w:space="0" w:color="auto"/>
        <w:left w:val="none" w:sz="0" w:space="0" w:color="auto"/>
        <w:bottom w:val="none" w:sz="0" w:space="0" w:color="auto"/>
        <w:right w:val="none" w:sz="0" w:space="0" w:color="auto"/>
      </w:divBdr>
    </w:div>
    <w:div w:id="1319915696">
      <w:bodyDiv w:val="1"/>
      <w:marLeft w:val="0"/>
      <w:marRight w:val="0"/>
      <w:marTop w:val="0"/>
      <w:marBottom w:val="0"/>
      <w:divBdr>
        <w:top w:val="none" w:sz="0" w:space="0" w:color="auto"/>
        <w:left w:val="none" w:sz="0" w:space="0" w:color="auto"/>
        <w:bottom w:val="none" w:sz="0" w:space="0" w:color="auto"/>
        <w:right w:val="none" w:sz="0" w:space="0" w:color="auto"/>
      </w:divBdr>
    </w:div>
    <w:div w:id="1423407649">
      <w:bodyDiv w:val="1"/>
      <w:marLeft w:val="0"/>
      <w:marRight w:val="0"/>
      <w:marTop w:val="0"/>
      <w:marBottom w:val="0"/>
      <w:divBdr>
        <w:top w:val="none" w:sz="0" w:space="0" w:color="auto"/>
        <w:left w:val="none" w:sz="0" w:space="0" w:color="auto"/>
        <w:bottom w:val="none" w:sz="0" w:space="0" w:color="auto"/>
        <w:right w:val="none" w:sz="0" w:space="0" w:color="auto"/>
      </w:divBdr>
    </w:div>
    <w:div w:id="1438867147">
      <w:bodyDiv w:val="1"/>
      <w:marLeft w:val="0"/>
      <w:marRight w:val="0"/>
      <w:marTop w:val="0"/>
      <w:marBottom w:val="0"/>
      <w:divBdr>
        <w:top w:val="none" w:sz="0" w:space="0" w:color="auto"/>
        <w:left w:val="none" w:sz="0" w:space="0" w:color="auto"/>
        <w:bottom w:val="none" w:sz="0" w:space="0" w:color="auto"/>
        <w:right w:val="none" w:sz="0" w:space="0" w:color="auto"/>
      </w:divBdr>
    </w:div>
    <w:div w:id="1508212384">
      <w:bodyDiv w:val="1"/>
      <w:marLeft w:val="0"/>
      <w:marRight w:val="0"/>
      <w:marTop w:val="0"/>
      <w:marBottom w:val="0"/>
      <w:divBdr>
        <w:top w:val="none" w:sz="0" w:space="0" w:color="auto"/>
        <w:left w:val="none" w:sz="0" w:space="0" w:color="auto"/>
        <w:bottom w:val="none" w:sz="0" w:space="0" w:color="auto"/>
        <w:right w:val="none" w:sz="0" w:space="0" w:color="auto"/>
      </w:divBdr>
    </w:div>
    <w:div w:id="1613512932">
      <w:bodyDiv w:val="1"/>
      <w:marLeft w:val="0"/>
      <w:marRight w:val="0"/>
      <w:marTop w:val="0"/>
      <w:marBottom w:val="0"/>
      <w:divBdr>
        <w:top w:val="none" w:sz="0" w:space="0" w:color="auto"/>
        <w:left w:val="none" w:sz="0" w:space="0" w:color="auto"/>
        <w:bottom w:val="none" w:sz="0" w:space="0" w:color="auto"/>
        <w:right w:val="none" w:sz="0" w:space="0" w:color="auto"/>
      </w:divBdr>
    </w:div>
    <w:div w:id="1644696624">
      <w:bodyDiv w:val="1"/>
      <w:marLeft w:val="0"/>
      <w:marRight w:val="0"/>
      <w:marTop w:val="0"/>
      <w:marBottom w:val="0"/>
      <w:divBdr>
        <w:top w:val="none" w:sz="0" w:space="0" w:color="auto"/>
        <w:left w:val="none" w:sz="0" w:space="0" w:color="auto"/>
        <w:bottom w:val="none" w:sz="0" w:space="0" w:color="auto"/>
        <w:right w:val="none" w:sz="0" w:space="0" w:color="auto"/>
      </w:divBdr>
    </w:div>
    <w:div w:id="1703289781">
      <w:bodyDiv w:val="1"/>
      <w:marLeft w:val="0"/>
      <w:marRight w:val="0"/>
      <w:marTop w:val="0"/>
      <w:marBottom w:val="0"/>
      <w:divBdr>
        <w:top w:val="none" w:sz="0" w:space="0" w:color="auto"/>
        <w:left w:val="none" w:sz="0" w:space="0" w:color="auto"/>
        <w:bottom w:val="none" w:sz="0" w:space="0" w:color="auto"/>
        <w:right w:val="none" w:sz="0" w:space="0" w:color="auto"/>
      </w:divBdr>
    </w:div>
    <w:div w:id="1807241062">
      <w:bodyDiv w:val="1"/>
      <w:marLeft w:val="0"/>
      <w:marRight w:val="0"/>
      <w:marTop w:val="0"/>
      <w:marBottom w:val="0"/>
      <w:divBdr>
        <w:top w:val="none" w:sz="0" w:space="0" w:color="auto"/>
        <w:left w:val="none" w:sz="0" w:space="0" w:color="auto"/>
        <w:bottom w:val="none" w:sz="0" w:space="0" w:color="auto"/>
        <w:right w:val="none" w:sz="0" w:space="0" w:color="auto"/>
      </w:divBdr>
    </w:div>
    <w:div w:id="1871995650">
      <w:bodyDiv w:val="1"/>
      <w:marLeft w:val="0"/>
      <w:marRight w:val="0"/>
      <w:marTop w:val="0"/>
      <w:marBottom w:val="0"/>
      <w:divBdr>
        <w:top w:val="none" w:sz="0" w:space="0" w:color="auto"/>
        <w:left w:val="none" w:sz="0" w:space="0" w:color="auto"/>
        <w:bottom w:val="none" w:sz="0" w:space="0" w:color="auto"/>
        <w:right w:val="none" w:sz="0" w:space="0" w:color="auto"/>
      </w:divBdr>
    </w:div>
    <w:div w:id="1925991284">
      <w:bodyDiv w:val="1"/>
      <w:marLeft w:val="0"/>
      <w:marRight w:val="0"/>
      <w:marTop w:val="0"/>
      <w:marBottom w:val="0"/>
      <w:divBdr>
        <w:top w:val="none" w:sz="0" w:space="0" w:color="auto"/>
        <w:left w:val="none" w:sz="0" w:space="0" w:color="auto"/>
        <w:bottom w:val="none" w:sz="0" w:space="0" w:color="auto"/>
        <w:right w:val="none" w:sz="0" w:space="0" w:color="auto"/>
      </w:divBdr>
    </w:div>
    <w:div w:id="1998066606">
      <w:bodyDiv w:val="1"/>
      <w:marLeft w:val="0"/>
      <w:marRight w:val="0"/>
      <w:marTop w:val="0"/>
      <w:marBottom w:val="0"/>
      <w:divBdr>
        <w:top w:val="none" w:sz="0" w:space="0" w:color="auto"/>
        <w:left w:val="none" w:sz="0" w:space="0" w:color="auto"/>
        <w:bottom w:val="none" w:sz="0" w:space="0" w:color="auto"/>
        <w:right w:val="none" w:sz="0" w:space="0" w:color="auto"/>
      </w:divBdr>
    </w:div>
    <w:div w:id="2087988887">
      <w:bodyDiv w:val="1"/>
      <w:marLeft w:val="0"/>
      <w:marRight w:val="0"/>
      <w:marTop w:val="0"/>
      <w:marBottom w:val="0"/>
      <w:divBdr>
        <w:top w:val="none" w:sz="0" w:space="0" w:color="auto"/>
        <w:left w:val="none" w:sz="0" w:space="0" w:color="auto"/>
        <w:bottom w:val="none" w:sz="0" w:space="0" w:color="auto"/>
        <w:right w:val="none" w:sz="0" w:space="0" w:color="auto"/>
      </w:divBdr>
    </w:div>
    <w:div w:id="20972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ex.md/item/view/id/dd1612027855450561982e29aac60de8" TargetMode="External"/><Relationship Id="rId13" Type="http://schemas.openxmlformats.org/officeDocument/2006/relationships/hyperlink" Target="https://weblex.md/item/view/id/8e7c9e35b11ff4d7bf37d79622052b81" TargetMode="External"/><Relationship Id="rId18" Type="http://schemas.openxmlformats.org/officeDocument/2006/relationships/hyperlink" Target="https://weblex.md/item/view/id/dd1612027855450561982e29aac60de8" TargetMode="External"/><Relationship Id="rId3" Type="http://schemas.openxmlformats.org/officeDocument/2006/relationships/styles" Target="styles.xml"/><Relationship Id="rId7" Type="http://schemas.openxmlformats.org/officeDocument/2006/relationships/hyperlink" Target="https://weblex.md/item/view/id/dd1612027855450561982e29aac60de8" TargetMode="External"/><Relationship Id="rId12" Type="http://schemas.openxmlformats.org/officeDocument/2006/relationships/hyperlink" Target="https://weblex.md/item/view/id/1a5f4dc0d303e016e6d7f0a17123c63f" TargetMode="External"/><Relationship Id="rId17" Type="http://schemas.openxmlformats.org/officeDocument/2006/relationships/hyperlink" Target="https://weblex.md/item/view/id/5a43926cf2039138d8747c639f00ac44" TargetMode="External"/><Relationship Id="rId2" Type="http://schemas.openxmlformats.org/officeDocument/2006/relationships/numbering" Target="numbering.xml"/><Relationship Id="rId16" Type="http://schemas.openxmlformats.org/officeDocument/2006/relationships/hyperlink" Target="https://weblex.md/item/view/id/5a43926cf2039138d8747c639f00ac4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icolina.cramarenco@mediu.gov.md" TargetMode="External"/><Relationship Id="rId11" Type="http://schemas.openxmlformats.org/officeDocument/2006/relationships/hyperlink" Target="https://weblex.md/item/view/id/437b4535bf0b55d8bb25a576c1e1fd62" TargetMode="External"/><Relationship Id="rId5" Type="http://schemas.openxmlformats.org/officeDocument/2006/relationships/webSettings" Target="webSettings.xml"/><Relationship Id="rId15" Type="http://schemas.openxmlformats.org/officeDocument/2006/relationships/hyperlink" Target="https://weblex.md/item/view/id/5a43926cf2039138d8747c639f00ac44" TargetMode="External"/><Relationship Id="rId10" Type="http://schemas.openxmlformats.org/officeDocument/2006/relationships/hyperlink" Target="https://weblex.md/item/view/id/f1504a796737f0a0370d23ad9e0e0f0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lex.md/item/view/id/2f290889d69a98f3ed04a204b1f064de" TargetMode="External"/><Relationship Id="rId14" Type="http://schemas.openxmlformats.org/officeDocument/2006/relationships/hyperlink" Target="https://weblex.md/item/view/id/dd1612027855450561982e29aac60d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C6F5D-5CAE-4DC8-B5CE-F95E4D62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5692</Words>
  <Characters>32445</Characters>
  <Application>Microsoft Office Word</Application>
  <DocSecurity>0</DocSecurity>
  <Lines>270</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Nicolina</cp:lastModifiedBy>
  <cp:revision>93</cp:revision>
  <cp:lastPrinted>2024-03-28T17:11:00Z</cp:lastPrinted>
  <dcterms:created xsi:type="dcterms:W3CDTF">2023-07-03T05:53:00Z</dcterms:created>
  <dcterms:modified xsi:type="dcterms:W3CDTF">2024-03-29T20:12:00Z</dcterms:modified>
</cp:coreProperties>
</file>