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DCE" w:rsidRPr="00174C91" w:rsidRDefault="00727DCE" w:rsidP="00727DCE">
      <w:pPr>
        <w:tabs>
          <w:tab w:val="left" w:pos="9072"/>
        </w:tabs>
        <w:spacing w:after="0" w:line="240" w:lineRule="auto"/>
        <w:ind w:right="-279"/>
        <w:jc w:val="right"/>
        <w:rPr>
          <w:rFonts w:ascii="Times New Roman" w:hAnsi="Times New Roman" w:cs="Times New Roman"/>
          <w:i/>
          <w:color w:val="000000" w:themeColor="text1"/>
          <w:sz w:val="28"/>
          <w:szCs w:val="28"/>
        </w:rPr>
      </w:pPr>
      <w:r w:rsidRPr="00174C91">
        <w:rPr>
          <w:rFonts w:ascii="Times New Roman" w:hAnsi="Times New Roman" w:cs="Times New Roman"/>
          <w:i/>
          <w:color w:val="000000" w:themeColor="text1"/>
          <w:sz w:val="28"/>
          <w:szCs w:val="28"/>
        </w:rPr>
        <w:t>Рroiect</w:t>
      </w:r>
    </w:p>
    <w:p w:rsidR="00727DCE" w:rsidRPr="00174C91" w:rsidRDefault="00727DCE" w:rsidP="00727DCE">
      <w:pPr>
        <w:tabs>
          <w:tab w:val="left" w:pos="9072"/>
        </w:tabs>
        <w:spacing w:after="0" w:line="240" w:lineRule="auto"/>
        <w:ind w:right="-279"/>
        <w:jc w:val="right"/>
        <w:rPr>
          <w:rFonts w:ascii="Times New Roman" w:hAnsi="Times New Roman" w:cs="Times New Roman"/>
          <w:b/>
          <w:color w:val="000000" w:themeColor="text1"/>
        </w:rPr>
      </w:pPr>
    </w:p>
    <w:p w:rsidR="00727DCE" w:rsidRPr="00174C91" w:rsidRDefault="00727DCE" w:rsidP="00727DCE">
      <w:pPr>
        <w:tabs>
          <w:tab w:val="left" w:pos="9072"/>
        </w:tabs>
        <w:spacing w:after="0" w:line="240" w:lineRule="auto"/>
        <w:ind w:right="-279"/>
        <w:jc w:val="center"/>
        <w:rPr>
          <w:rFonts w:ascii="Times New Roman" w:hAnsi="Times New Roman" w:cs="Times New Roman"/>
          <w:b/>
          <w:color w:val="000000" w:themeColor="text1"/>
          <w:sz w:val="36"/>
          <w:szCs w:val="36"/>
        </w:rPr>
      </w:pPr>
      <w:r w:rsidRPr="00174C91">
        <w:rPr>
          <w:rFonts w:ascii="Times New Roman" w:hAnsi="Times New Roman" w:cs="Times New Roman"/>
          <w:b/>
          <w:color w:val="000000" w:themeColor="text1"/>
          <w:sz w:val="36"/>
          <w:szCs w:val="36"/>
        </w:rPr>
        <w:t>GUVERNUL REPUBLICII MOLDOVA</w:t>
      </w:r>
    </w:p>
    <w:p w:rsidR="00727DCE" w:rsidRPr="00174C91" w:rsidRDefault="00727DCE" w:rsidP="00727DCE">
      <w:pPr>
        <w:tabs>
          <w:tab w:val="left" w:pos="9072"/>
        </w:tabs>
        <w:spacing w:after="0" w:line="240" w:lineRule="auto"/>
        <w:ind w:right="-279"/>
        <w:jc w:val="center"/>
        <w:rPr>
          <w:rFonts w:ascii="Times New Roman" w:hAnsi="Times New Roman" w:cs="Times New Roman"/>
          <w:b/>
          <w:color w:val="000000" w:themeColor="text1"/>
          <w:sz w:val="32"/>
          <w:szCs w:val="32"/>
        </w:rPr>
      </w:pPr>
    </w:p>
    <w:p w:rsidR="00727DCE" w:rsidRPr="00174C91" w:rsidRDefault="00727DCE" w:rsidP="00727DCE">
      <w:pPr>
        <w:tabs>
          <w:tab w:val="left" w:pos="9072"/>
        </w:tabs>
        <w:spacing w:after="0" w:line="240" w:lineRule="auto"/>
        <w:ind w:right="-279"/>
        <w:jc w:val="center"/>
        <w:rPr>
          <w:rFonts w:ascii="Times New Roman" w:hAnsi="Times New Roman" w:cs="Times New Roman"/>
          <w:b/>
          <w:color w:val="000000" w:themeColor="text1"/>
          <w:sz w:val="32"/>
          <w:szCs w:val="32"/>
          <w:u w:val="single"/>
        </w:rPr>
      </w:pPr>
      <w:r w:rsidRPr="00174C91">
        <w:rPr>
          <w:rFonts w:ascii="Times New Roman" w:hAnsi="Times New Roman" w:cs="Times New Roman"/>
          <w:b/>
          <w:color w:val="000000" w:themeColor="text1"/>
          <w:sz w:val="32"/>
          <w:szCs w:val="32"/>
        </w:rPr>
        <w:t>H O T Ă R Â R E nr. __</w:t>
      </w:r>
    </w:p>
    <w:p w:rsidR="00727DCE" w:rsidRPr="00174C91" w:rsidRDefault="00727DCE" w:rsidP="00727DCE">
      <w:pPr>
        <w:tabs>
          <w:tab w:val="left" w:pos="9072"/>
        </w:tabs>
        <w:spacing w:after="0" w:line="240" w:lineRule="auto"/>
        <w:ind w:right="-279"/>
        <w:jc w:val="center"/>
        <w:rPr>
          <w:rFonts w:ascii="Times New Roman" w:hAnsi="Times New Roman" w:cs="Times New Roman"/>
          <w:color w:val="000000" w:themeColor="text1"/>
        </w:rPr>
      </w:pPr>
    </w:p>
    <w:p w:rsidR="00727DCE" w:rsidRPr="00174C91" w:rsidRDefault="00727DCE" w:rsidP="00727DCE">
      <w:pPr>
        <w:tabs>
          <w:tab w:val="left" w:pos="9072"/>
        </w:tabs>
        <w:spacing w:after="0" w:line="240" w:lineRule="auto"/>
        <w:ind w:right="-279"/>
        <w:jc w:val="center"/>
        <w:rPr>
          <w:rFonts w:ascii="Times New Roman" w:hAnsi="Times New Roman" w:cs="Times New Roman"/>
          <w:color w:val="000000" w:themeColor="text1"/>
          <w:sz w:val="28"/>
          <w:szCs w:val="28"/>
          <w:u w:val="single"/>
        </w:rPr>
      </w:pPr>
      <w:r w:rsidRPr="00174C91">
        <w:rPr>
          <w:rFonts w:ascii="Times New Roman" w:hAnsi="Times New Roman" w:cs="Times New Roman"/>
          <w:color w:val="000000" w:themeColor="text1"/>
          <w:sz w:val="28"/>
          <w:szCs w:val="28"/>
        </w:rPr>
        <w:t>din __________________________</w:t>
      </w:r>
    </w:p>
    <w:p w:rsidR="00727DCE" w:rsidRPr="00174C91" w:rsidRDefault="00727DCE" w:rsidP="00727DCE">
      <w:pPr>
        <w:tabs>
          <w:tab w:val="left" w:pos="9072"/>
        </w:tabs>
        <w:spacing w:after="0" w:line="240" w:lineRule="auto"/>
        <w:ind w:right="-279"/>
        <w:jc w:val="center"/>
        <w:rPr>
          <w:rFonts w:ascii="Times New Roman" w:hAnsi="Times New Roman" w:cs="Times New Roman"/>
          <w:color w:val="000000" w:themeColor="text1"/>
          <w:sz w:val="28"/>
          <w:szCs w:val="28"/>
        </w:rPr>
      </w:pPr>
      <w:r w:rsidRPr="00174C91">
        <w:rPr>
          <w:rFonts w:ascii="Times New Roman" w:hAnsi="Times New Roman" w:cs="Times New Roman"/>
          <w:color w:val="000000" w:themeColor="text1"/>
          <w:sz w:val="28"/>
          <w:szCs w:val="28"/>
        </w:rPr>
        <w:t>Chişinău</w:t>
      </w:r>
    </w:p>
    <w:p w:rsidR="00727DCE" w:rsidRPr="009C4FD9" w:rsidRDefault="00727DCE" w:rsidP="00727DCE">
      <w:pPr>
        <w:tabs>
          <w:tab w:val="left" w:pos="9072"/>
        </w:tabs>
        <w:spacing w:after="0" w:line="240" w:lineRule="auto"/>
        <w:ind w:left="630" w:right="-279" w:firstLine="630"/>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jc w:val="center"/>
        <w:rPr>
          <w:rFonts w:ascii="Times New Roman" w:hAnsi="Times New Roman" w:cs="Times New Roman"/>
          <w:b/>
          <w:color w:val="000000" w:themeColor="text1"/>
          <w:sz w:val="28"/>
          <w:szCs w:val="28"/>
        </w:rPr>
      </w:pPr>
      <w:r w:rsidRPr="009C4FD9">
        <w:rPr>
          <w:rFonts w:ascii="Times New Roman" w:hAnsi="Times New Roman" w:cs="Times New Roman"/>
          <w:b/>
          <w:color w:val="000000" w:themeColor="text1"/>
          <w:sz w:val="28"/>
          <w:szCs w:val="28"/>
        </w:rPr>
        <w:t xml:space="preserve">cu privire la aprobarea proiectului de lege </w:t>
      </w:r>
    </w:p>
    <w:p w:rsidR="00727DCE" w:rsidRPr="009C4FD9" w:rsidRDefault="00727DCE" w:rsidP="00727DCE">
      <w:pPr>
        <w:tabs>
          <w:tab w:val="left" w:pos="9072"/>
        </w:tabs>
        <w:spacing w:after="0" w:line="240" w:lineRule="auto"/>
        <w:ind w:right="-279"/>
        <w:jc w:val="center"/>
        <w:rPr>
          <w:rFonts w:ascii="Times New Roman" w:hAnsi="Times New Roman" w:cs="Times New Roman"/>
          <w:b/>
          <w:color w:val="000000" w:themeColor="text1"/>
          <w:sz w:val="28"/>
          <w:szCs w:val="28"/>
        </w:rPr>
      </w:pPr>
      <w:r w:rsidRPr="009C4FD9">
        <w:rPr>
          <w:rFonts w:ascii="Times New Roman" w:hAnsi="Times New Roman" w:cs="Times New Roman"/>
          <w:b/>
          <w:color w:val="000000" w:themeColor="text1"/>
          <w:sz w:val="28"/>
          <w:szCs w:val="28"/>
        </w:rPr>
        <w:t>pentru modificarea Legii monumentelor de for public nr. 192/2011</w:t>
      </w:r>
    </w:p>
    <w:p w:rsidR="00727DCE" w:rsidRPr="009C4FD9" w:rsidRDefault="00727DCE" w:rsidP="00727DCE">
      <w:pPr>
        <w:pBdr>
          <w:bottom w:val="single" w:sz="12" w:space="1" w:color="auto"/>
        </w:pBdr>
        <w:tabs>
          <w:tab w:val="left" w:pos="9072"/>
        </w:tabs>
        <w:spacing w:after="0" w:line="240" w:lineRule="auto"/>
        <w:ind w:right="-279" w:hanging="63"/>
        <w:jc w:val="center"/>
        <w:rPr>
          <w:rFonts w:ascii="Times New Roman" w:hAnsi="Times New Roman" w:cs="Times New Roman"/>
          <w:b/>
          <w:color w:val="000000" w:themeColor="text1"/>
          <w:sz w:val="28"/>
          <w:szCs w:val="28"/>
        </w:rPr>
      </w:pPr>
    </w:p>
    <w:p w:rsidR="00727DCE" w:rsidRPr="009C4FD9" w:rsidRDefault="00727DCE" w:rsidP="00727DCE">
      <w:pPr>
        <w:tabs>
          <w:tab w:val="left" w:pos="9072"/>
        </w:tabs>
        <w:spacing w:after="0" w:line="240" w:lineRule="auto"/>
        <w:ind w:right="-279"/>
        <w:jc w:val="both"/>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left="284" w:right="-279" w:firstLine="540"/>
        <w:jc w:val="both"/>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firstLine="567"/>
        <w:jc w:val="both"/>
        <w:rPr>
          <w:rFonts w:ascii="Times New Roman" w:hAnsi="Times New Roman" w:cs="Times New Roman"/>
          <w:color w:val="000000" w:themeColor="text1"/>
          <w:sz w:val="28"/>
          <w:szCs w:val="28"/>
          <w:shd w:val="clear" w:color="auto" w:fill="FFFFFF"/>
        </w:rPr>
      </w:pPr>
      <w:r w:rsidRPr="009C4FD9">
        <w:rPr>
          <w:rFonts w:ascii="Times New Roman" w:hAnsi="Times New Roman" w:cs="Times New Roman"/>
          <w:color w:val="000000" w:themeColor="text1"/>
          <w:sz w:val="28"/>
          <w:szCs w:val="28"/>
        </w:rPr>
        <w:t>Guvernul HOTĂRĂŞTE:</w:t>
      </w:r>
    </w:p>
    <w:p w:rsidR="00727DCE" w:rsidRPr="009C4FD9" w:rsidRDefault="00727DCE" w:rsidP="00727DCE">
      <w:pPr>
        <w:tabs>
          <w:tab w:val="left" w:pos="9072"/>
        </w:tabs>
        <w:spacing w:after="0" w:line="240" w:lineRule="auto"/>
        <w:ind w:right="-279"/>
        <w:jc w:val="both"/>
        <w:rPr>
          <w:rFonts w:ascii="Times New Roman" w:hAnsi="Times New Roman" w:cs="Times New Roman"/>
          <w:b/>
          <w:color w:val="000000" w:themeColor="text1"/>
          <w:sz w:val="28"/>
          <w:szCs w:val="28"/>
        </w:rPr>
      </w:pPr>
    </w:p>
    <w:p w:rsidR="00727DCE" w:rsidRPr="009C4FD9" w:rsidRDefault="00727DCE" w:rsidP="00727DCE">
      <w:pPr>
        <w:tabs>
          <w:tab w:val="left" w:pos="9072"/>
        </w:tabs>
        <w:spacing w:after="0" w:line="240" w:lineRule="auto"/>
        <w:ind w:right="-279" w:firstLine="540"/>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Se aprobă și se prezintă Parlamentului spre examinare proiectul de lege pentru modificarea Legii monumentelor de for public nr. 192/2011.</w:t>
      </w:r>
    </w:p>
    <w:p w:rsidR="00727DCE" w:rsidRPr="009C4FD9" w:rsidRDefault="00727DCE" w:rsidP="00727DCE">
      <w:pPr>
        <w:tabs>
          <w:tab w:val="left" w:pos="0"/>
          <w:tab w:val="left" w:pos="9072"/>
        </w:tabs>
        <w:spacing w:after="0" w:line="240" w:lineRule="auto"/>
        <w:ind w:right="-279"/>
        <w:jc w:val="both"/>
        <w:rPr>
          <w:rFonts w:ascii="Times New Roman" w:hAnsi="Times New Roman" w:cs="Times New Roman"/>
          <w:color w:val="000000" w:themeColor="text1"/>
          <w:sz w:val="28"/>
          <w:szCs w:val="28"/>
        </w:rPr>
      </w:pPr>
    </w:p>
    <w:p w:rsidR="00727DCE" w:rsidRPr="009C4FD9" w:rsidRDefault="00727DCE" w:rsidP="00727DCE">
      <w:pPr>
        <w:pStyle w:val="a3"/>
        <w:rPr>
          <w:rFonts w:ascii="Times New Roman" w:hAnsi="Times New Roman" w:cs="Times New Roman"/>
          <w:color w:val="000000" w:themeColor="text1"/>
          <w:sz w:val="28"/>
          <w:szCs w:val="28"/>
        </w:rPr>
      </w:pPr>
    </w:p>
    <w:p w:rsidR="00727DCE" w:rsidRPr="009C4FD9" w:rsidRDefault="00727DCE" w:rsidP="00727DCE">
      <w:pPr>
        <w:pStyle w:val="a3"/>
        <w:ind w:firstLine="708"/>
        <w:rPr>
          <w:rFonts w:ascii="Times New Roman" w:hAnsi="Times New Roman" w:cs="Times New Roman"/>
          <w:b/>
          <w:color w:val="000000" w:themeColor="text1"/>
          <w:sz w:val="28"/>
          <w:szCs w:val="28"/>
        </w:rPr>
      </w:pPr>
    </w:p>
    <w:p w:rsidR="00727DCE" w:rsidRPr="009C4FD9" w:rsidRDefault="00727DCE" w:rsidP="00727DCE">
      <w:pPr>
        <w:pStyle w:val="a3"/>
        <w:ind w:firstLine="708"/>
        <w:rPr>
          <w:rFonts w:ascii="Times New Roman" w:hAnsi="Times New Roman" w:cs="Times New Roman"/>
          <w:b/>
          <w:color w:val="000000" w:themeColor="text1"/>
          <w:sz w:val="28"/>
          <w:szCs w:val="28"/>
        </w:rPr>
      </w:pPr>
      <w:r w:rsidRPr="009C4FD9">
        <w:rPr>
          <w:rFonts w:ascii="Times New Roman" w:hAnsi="Times New Roman" w:cs="Times New Roman"/>
          <w:b/>
          <w:color w:val="000000" w:themeColor="text1"/>
          <w:sz w:val="28"/>
          <w:szCs w:val="28"/>
        </w:rPr>
        <w:t>PRIM-MINISTRU</w:t>
      </w:r>
      <w:r w:rsidRPr="009C4FD9">
        <w:rPr>
          <w:rFonts w:ascii="Times New Roman" w:hAnsi="Times New Roman" w:cs="Times New Roman"/>
          <w:b/>
          <w:color w:val="000000" w:themeColor="text1"/>
          <w:sz w:val="28"/>
          <w:szCs w:val="28"/>
        </w:rPr>
        <w:tab/>
      </w:r>
      <w:r w:rsidRPr="009C4FD9">
        <w:rPr>
          <w:rFonts w:ascii="Times New Roman" w:hAnsi="Times New Roman" w:cs="Times New Roman"/>
          <w:b/>
          <w:color w:val="000000" w:themeColor="text1"/>
          <w:sz w:val="28"/>
          <w:szCs w:val="28"/>
        </w:rPr>
        <w:tab/>
      </w:r>
      <w:r w:rsidRPr="009C4FD9">
        <w:rPr>
          <w:rFonts w:ascii="Times New Roman" w:hAnsi="Times New Roman" w:cs="Times New Roman"/>
          <w:b/>
          <w:color w:val="000000" w:themeColor="text1"/>
          <w:sz w:val="28"/>
          <w:szCs w:val="28"/>
        </w:rPr>
        <w:tab/>
      </w:r>
      <w:r w:rsidRPr="009C4FD9">
        <w:rPr>
          <w:rFonts w:ascii="Times New Roman" w:hAnsi="Times New Roman" w:cs="Times New Roman"/>
          <w:b/>
          <w:color w:val="000000" w:themeColor="text1"/>
          <w:sz w:val="28"/>
          <w:szCs w:val="28"/>
        </w:rPr>
        <w:tab/>
      </w:r>
      <w:r w:rsidRPr="009C4FD9">
        <w:rPr>
          <w:rFonts w:ascii="Times New Roman" w:hAnsi="Times New Roman" w:cs="Times New Roman"/>
          <w:b/>
          <w:color w:val="000000" w:themeColor="text1"/>
          <w:sz w:val="28"/>
          <w:szCs w:val="28"/>
        </w:rPr>
        <w:tab/>
        <w:t>Dorin RECEAN</w:t>
      </w:r>
    </w:p>
    <w:p w:rsidR="00727DCE" w:rsidRPr="009C4FD9" w:rsidRDefault="00727DCE" w:rsidP="00727DCE">
      <w:pPr>
        <w:tabs>
          <w:tab w:val="left" w:pos="9072"/>
        </w:tabs>
        <w:spacing w:after="0" w:line="240" w:lineRule="auto"/>
        <w:ind w:right="-279"/>
        <w:jc w:val="both"/>
        <w:rPr>
          <w:rFonts w:ascii="Times New Roman" w:hAnsi="Times New Roman" w:cs="Times New Roman"/>
          <w:b/>
          <w:color w:val="000000" w:themeColor="text1"/>
          <w:sz w:val="28"/>
          <w:szCs w:val="28"/>
        </w:rPr>
      </w:pPr>
    </w:p>
    <w:p w:rsidR="00727DCE" w:rsidRPr="009C4FD9" w:rsidRDefault="00727DCE" w:rsidP="00727DCE">
      <w:pPr>
        <w:tabs>
          <w:tab w:val="left" w:pos="9072"/>
        </w:tabs>
        <w:spacing w:after="0" w:line="240" w:lineRule="auto"/>
        <w:ind w:right="-279"/>
        <w:jc w:val="both"/>
        <w:rPr>
          <w:rFonts w:ascii="Times New Roman" w:hAnsi="Times New Roman" w:cs="Times New Roman"/>
          <w:b/>
          <w:color w:val="000000" w:themeColor="text1"/>
          <w:sz w:val="28"/>
          <w:szCs w:val="28"/>
        </w:rPr>
      </w:pPr>
    </w:p>
    <w:p w:rsidR="00727DCE" w:rsidRPr="009C4FD9" w:rsidRDefault="00727DCE" w:rsidP="00727DCE">
      <w:pPr>
        <w:pStyle w:val="a3"/>
        <w:rPr>
          <w:rFonts w:ascii="Times New Roman" w:hAnsi="Times New Roman" w:cs="Times New Roman"/>
          <w:color w:val="000000" w:themeColor="text1"/>
          <w:sz w:val="28"/>
          <w:szCs w:val="28"/>
        </w:rPr>
      </w:pPr>
    </w:p>
    <w:p w:rsidR="00727DCE" w:rsidRPr="009C4FD9" w:rsidRDefault="00727DCE" w:rsidP="00727DCE">
      <w:pPr>
        <w:pStyle w:val="a3"/>
        <w:ind w:firstLine="708"/>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Contrasemnează:</w:t>
      </w:r>
    </w:p>
    <w:p w:rsidR="00727DCE" w:rsidRPr="009C4FD9" w:rsidRDefault="00727DCE" w:rsidP="00727DCE">
      <w:pPr>
        <w:pStyle w:val="a3"/>
        <w:rPr>
          <w:rFonts w:ascii="Times New Roman" w:hAnsi="Times New Roman" w:cs="Times New Roman"/>
          <w:color w:val="000000" w:themeColor="text1"/>
          <w:sz w:val="28"/>
          <w:szCs w:val="28"/>
        </w:rPr>
      </w:pPr>
    </w:p>
    <w:p w:rsidR="00727DCE" w:rsidRPr="009C4FD9" w:rsidRDefault="00727DCE" w:rsidP="00727DCE">
      <w:pPr>
        <w:pStyle w:val="a3"/>
        <w:ind w:firstLine="708"/>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Ministrul Culturii</w:t>
      </w:r>
      <w:r w:rsidRPr="009C4FD9">
        <w:rPr>
          <w:rFonts w:ascii="Times New Roman" w:hAnsi="Times New Roman" w:cs="Times New Roman"/>
          <w:color w:val="000000" w:themeColor="text1"/>
          <w:sz w:val="28"/>
          <w:szCs w:val="28"/>
        </w:rPr>
        <w:tab/>
      </w:r>
      <w:r w:rsidRPr="009C4FD9">
        <w:rPr>
          <w:rFonts w:ascii="Times New Roman" w:hAnsi="Times New Roman" w:cs="Times New Roman"/>
          <w:color w:val="000000" w:themeColor="text1"/>
          <w:sz w:val="28"/>
          <w:szCs w:val="28"/>
        </w:rPr>
        <w:tab/>
      </w:r>
      <w:r w:rsidRPr="009C4FD9">
        <w:rPr>
          <w:rFonts w:ascii="Times New Roman" w:hAnsi="Times New Roman" w:cs="Times New Roman"/>
          <w:color w:val="000000" w:themeColor="text1"/>
          <w:sz w:val="28"/>
          <w:szCs w:val="28"/>
        </w:rPr>
        <w:tab/>
      </w:r>
      <w:r w:rsidRPr="009C4FD9">
        <w:rPr>
          <w:rFonts w:ascii="Times New Roman" w:hAnsi="Times New Roman" w:cs="Times New Roman"/>
          <w:color w:val="000000" w:themeColor="text1"/>
          <w:sz w:val="28"/>
          <w:szCs w:val="28"/>
        </w:rPr>
        <w:tab/>
      </w:r>
      <w:r w:rsidRPr="009C4FD9">
        <w:rPr>
          <w:rFonts w:ascii="Times New Roman" w:hAnsi="Times New Roman" w:cs="Times New Roman"/>
          <w:color w:val="000000" w:themeColor="text1"/>
          <w:sz w:val="28"/>
          <w:szCs w:val="28"/>
        </w:rPr>
        <w:tab/>
      </w:r>
      <w:r w:rsidRPr="009C4FD9">
        <w:rPr>
          <w:rFonts w:ascii="Times New Roman" w:hAnsi="Times New Roman" w:cs="Times New Roman"/>
          <w:color w:val="000000" w:themeColor="text1"/>
          <w:sz w:val="28"/>
          <w:szCs w:val="28"/>
        </w:rPr>
        <w:tab/>
        <w:t>Sergiu Prodan</w:t>
      </w: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727DCE">
      <w:pPr>
        <w:tabs>
          <w:tab w:val="left" w:pos="9072"/>
        </w:tabs>
        <w:spacing w:after="0" w:line="240" w:lineRule="auto"/>
        <w:ind w:right="-279"/>
        <w:rPr>
          <w:rFonts w:ascii="Times New Roman" w:hAnsi="Times New Roman" w:cs="Times New Roman"/>
          <w:color w:val="000000" w:themeColor="text1"/>
          <w:sz w:val="28"/>
          <w:szCs w:val="28"/>
        </w:rPr>
      </w:pPr>
    </w:p>
    <w:p w:rsidR="00727DCE" w:rsidRPr="009C4FD9" w:rsidRDefault="00727DCE" w:rsidP="000E7866">
      <w:pPr>
        <w:tabs>
          <w:tab w:val="left" w:pos="9072"/>
        </w:tabs>
        <w:spacing w:after="0" w:line="240" w:lineRule="auto"/>
        <w:ind w:right="-279"/>
        <w:rPr>
          <w:rFonts w:ascii="Times New Roman" w:hAnsi="Times New Roman" w:cs="Times New Roman"/>
          <w:i/>
          <w:color w:val="000000" w:themeColor="text1"/>
          <w:sz w:val="28"/>
          <w:szCs w:val="28"/>
        </w:rPr>
      </w:pPr>
    </w:p>
    <w:p w:rsidR="00727DCE" w:rsidRPr="009C4FD9" w:rsidRDefault="00727DCE" w:rsidP="00727DCE">
      <w:pPr>
        <w:tabs>
          <w:tab w:val="left" w:pos="9072"/>
        </w:tabs>
        <w:spacing w:after="0" w:line="240" w:lineRule="auto"/>
        <w:ind w:right="283"/>
        <w:jc w:val="right"/>
        <w:rPr>
          <w:rFonts w:ascii="Times New Roman" w:hAnsi="Times New Roman" w:cs="Times New Roman"/>
          <w:i/>
          <w:color w:val="000000" w:themeColor="text1"/>
          <w:sz w:val="28"/>
          <w:szCs w:val="28"/>
        </w:rPr>
      </w:pPr>
      <w:r w:rsidRPr="009C4FD9">
        <w:rPr>
          <w:rFonts w:ascii="Times New Roman" w:hAnsi="Times New Roman" w:cs="Times New Roman"/>
          <w:i/>
          <w:color w:val="000000" w:themeColor="text1"/>
          <w:sz w:val="28"/>
          <w:szCs w:val="28"/>
        </w:rPr>
        <w:lastRenderedPageBreak/>
        <w:t>Proiect</w:t>
      </w:r>
    </w:p>
    <w:p w:rsidR="00727DCE" w:rsidRPr="009C4FD9" w:rsidRDefault="00727DCE" w:rsidP="00727DCE">
      <w:pPr>
        <w:tabs>
          <w:tab w:val="left" w:pos="9072"/>
        </w:tabs>
        <w:spacing w:after="0" w:line="240" w:lineRule="auto"/>
        <w:ind w:right="283"/>
        <w:jc w:val="center"/>
        <w:rPr>
          <w:rFonts w:ascii="Times New Roman" w:hAnsi="Times New Roman" w:cs="Times New Roman"/>
          <w:b/>
          <w:color w:val="000000" w:themeColor="text1"/>
          <w:sz w:val="28"/>
          <w:szCs w:val="28"/>
        </w:rPr>
      </w:pPr>
      <w:r w:rsidRPr="009C4FD9">
        <w:rPr>
          <w:rFonts w:ascii="Times New Roman" w:hAnsi="Times New Roman" w:cs="Times New Roman"/>
          <w:b/>
          <w:color w:val="000000" w:themeColor="text1"/>
          <w:sz w:val="28"/>
          <w:szCs w:val="28"/>
        </w:rPr>
        <w:t>PARLAMENTUL REPUBLICII MOLDOVA</w:t>
      </w:r>
    </w:p>
    <w:p w:rsidR="00727DCE" w:rsidRPr="009C4FD9" w:rsidRDefault="00727DCE" w:rsidP="00727DCE">
      <w:pPr>
        <w:tabs>
          <w:tab w:val="left" w:pos="9072"/>
        </w:tabs>
        <w:spacing w:line="240" w:lineRule="auto"/>
        <w:ind w:right="-279"/>
        <w:jc w:val="both"/>
        <w:rPr>
          <w:rFonts w:ascii="Times New Roman" w:hAnsi="Times New Roman" w:cs="Times New Roman"/>
          <w:b/>
          <w:color w:val="000000" w:themeColor="text1"/>
          <w:sz w:val="28"/>
          <w:szCs w:val="28"/>
        </w:rPr>
      </w:pPr>
    </w:p>
    <w:p w:rsidR="00727DCE" w:rsidRPr="009C4FD9" w:rsidRDefault="00727DCE" w:rsidP="00727DCE">
      <w:pPr>
        <w:tabs>
          <w:tab w:val="left" w:pos="9072"/>
        </w:tabs>
        <w:spacing w:line="240" w:lineRule="auto"/>
        <w:ind w:right="283"/>
        <w:jc w:val="center"/>
        <w:rPr>
          <w:rFonts w:ascii="Times New Roman" w:hAnsi="Times New Roman" w:cs="Times New Roman"/>
          <w:b/>
          <w:color w:val="000000" w:themeColor="text1"/>
          <w:sz w:val="28"/>
          <w:szCs w:val="28"/>
        </w:rPr>
      </w:pPr>
      <w:r w:rsidRPr="009C4FD9">
        <w:rPr>
          <w:rFonts w:ascii="Times New Roman" w:hAnsi="Times New Roman" w:cs="Times New Roman"/>
          <w:b/>
          <w:color w:val="000000" w:themeColor="text1"/>
          <w:sz w:val="28"/>
          <w:szCs w:val="28"/>
        </w:rPr>
        <w:t>L E G E</w:t>
      </w:r>
    </w:p>
    <w:p w:rsidR="00727DCE" w:rsidRPr="009C4FD9" w:rsidRDefault="00727DCE" w:rsidP="00727DCE">
      <w:pPr>
        <w:tabs>
          <w:tab w:val="left" w:pos="9072"/>
        </w:tabs>
        <w:spacing w:line="240" w:lineRule="auto"/>
        <w:ind w:right="283"/>
        <w:jc w:val="center"/>
        <w:rPr>
          <w:rFonts w:ascii="Times New Roman" w:hAnsi="Times New Roman" w:cs="Times New Roman"/>
          <w:b/>
          <w:bCs/>
          <w:color w:val="000000" w:themeColor="text1"/>
          <w:sz w:val="28"/>
          <w:szCs w:val="28"/>
        </w:rPr>
      </w:pPr>
      <w:r w:rsidRPr="009C4FD9">
        <w:rPr>
          <w:rFonts w:ascii="Times New Roman" w:hAnsi="Times New Roman" w:cs="Times New Roman"/>
          <w:b/>
          <w:bCs/>
          <w:color w:val="000000" w:themeColor="text1"/>
          <w:sz w:val="28"/>
          <w:szCs w:val="28"/>
        </w:rPr>
        <w:t>pentru modificarea Legii monumentelor de for public nr. 192/2011</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Parlamentul adoptă prezenta lege organică.</w:t>
      </w:r>
    </w:p>
    <w:p w:rsidR="00727DCE" w:rsidRPr="009C4FD9" w:rsidRDefault="00727DCE" w:rsidP="00727DCE">
      <w:pPr>
        <w:tabs>
          <w:tab w:val="left" w:pos="9072"/>
        </w:tabs>
        <w:spacing w:after="0" w:line="240" w:lineRule="auto"/>
        <w:ind w:right="283"/>
        <w:jc w:val="both"/>
        <w:rPr>
          <w:rFonts w:ascii="Times New Roman" w:hAnsi="Times New Roman" w:cs="Times New Roman"/>
          <w:color w:val="000000" w:themeColor="text1"/>
          <w:sz w:val="28"/>
          <w:szCs w:val="28"/>
        </w:rPr>
      </w:pP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b/>
          <w:color w:val="000000" w:themeColor="text1"/>
          <w:sz w:val="28"/>
          <w:szCs w:val="28"/>
        </w:rPr>
        <w:t>Art. I.</w:t>
      </w:r>
      <w:r w:rsidRPr="009C4FD9">
        <w:rPr>
          <w:rFonts w:ascii="Times New Roman" w:hAnsi="Times New Roman" w:cs="Times New Roman"/>
          <w:color w:val="000000" w:themeColor="text1"/>
          <w:sz w:val="28"/>
          <w:szCs w:val="28"/>
        </w:rPr>
        <w:t xml:space="preserve"> Legea monumentelor de for public nr. 192/2011 (Monitorul Oficial al Republicii Moldova, 2011, nr. 197-202, art. 569), cu modificările ulterioare, se modifică după cum urmează.</w:t>
      </w:r>
    </w:p>
    <w:p w:rsidR="00727DCE" w:rsidRPr="009C4FD9" w:rsidRDefault="00727DCE" w:rsidP="004F710B">
      <w:pPr>
        <w:pStyle w:val="a3"/>
        <w:ind w:firstLine="567"/>
        <w:jc w:val="both"/>
        <w:rPr>
          <w:rFonts w:ascii="Times New Roman" w:hAnsi="Times New Roman" w:cs="Times New Roman"/>
          <w:b/>
          <w:color w:val="000000" w:themeColor="text1"/>
          <w:sz w:val="28"/>
          <w:szCs w:val="28"/>
        </w:rPr>
      </w:pPr>
      <w:r w:rsidRPr="009C4FD9">
        <w:rPr>
          <w:rFonts w:ascii="Times New Roman" w:hAnsi="Times New Roman" w:cs="Times New Roman"/>
          <w:b/>
          <w:color w:val="000000" w:themeColor="text1"/>
          <w:sz w:val="28"/>
          <w:szCs w:val="28"/>
        </w:rPr>
        <w:t xml:space="preserve">1. </w:t>
      </w:r>
      <w:r w:rsidRPr="009C4FD9">
        <w:rPr>
          <w:rFonts w:ascii="Times New Roman" w:hAnsi="Times New Roman" w:cs="Times New Roman"/>
          <w:color w:val="000000" w:themeColor="text1"/>
          <w:sz w:val="28"/>
          <w:szCs w:val="28"/>
        </w:rPr>
        <w:t>La art.5 aliniatul (2) litera c), textul „</w:t>
      </w:r>
      <w:r w:rsidRPr="009C4FD9">
        <w:rPr>
          <w:rFonts w:ascii="Times New Roman" w:hAnsi="Times New Roman" w:cs="Times New Roman"/>
          <w:color w:val="000000" w:themeColor="text1"/>
          <w:sz w:val="28"/>
          <w:szCs w:val="28"/>
          <w:shd w:val="clear" w:color="auto" w:fill="FFFFFF"/>
        </w:rPr>
        <w:t>, cu acordul autorităţilor administraţiei publice locale competente teritorial</w:t>
      </w:r>
      <w:r w:rsidRPr="009C4FD9">
        <w:rPr>
          <w:rFonts w:ascii="Times New Roman" w:hAnsi="Times New Roman" w:cs="Times New Roman"/>
          <w:color w:val="000000" w:themeColor="text1"/>
          <w:sz w:val="28"/>
          <w:szCs w:val="28"/>
        </w:rPr>
        <w:t>” se exclude;</w:t>
      </w:r>
    </w:p>
    <w:p w:rsidR="00727DCE" w:rsidRPr="009C4FD9" w:rsidRDefault="00727DCE" w:rsidP="00727DCE">
      <w:pPr>
        <w:pStyle w:val="a3"/>
        <w:ind w:firstLine="567"/>
        <w:rPr>
          <w:rFonts w:ascii="Times New Roman" w:hAnsi="Times New Roman" w:cs="Times New Roman"/>
          <w:color w:val="000000" w:themeColor="text1"/>
          <w:sz w:val="28"/>
          <w:szCs w:val="28"/>
        </w:rPr>
      </w:pPr>
      <w:r w:rsidRPr="009C4FD9">
        <w:rPr>
          <w:rFonts w:ascii="Times New Roman" w:hAnsi="Times New Roman" w:cs="Times New Roman"/>
          <w:b/>
          <w:color w:val="000000" w:themeColor="text1"/>
          <w:sz w:val="28"/>
          <w:szCs w:val="28"/>
        </w:rPr>
        <w:t>2.</w:t>
      </w:r>
      <w:r w:rsidRPr="009C4FD9">
        <w:rPr>
          <w:rFonts w:ascii="Times New Roman" w:hAnsi="Times New Roman" w:cs="Times New Roman"/>
          <w:color w:val="000000" w:themeColor="text1"/>
          <w:sz w:val="28"/>
          <w:szCs w:val="28"/>
        </w:rPr>
        <w:t xml:space="preserve"> La art.7:</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a) alineatul (1) se completează cu textul „</w:t>
      </w:r>
      <w:r w:rsidR="00747AC1" w:rsidRPr="009C4FD9">
        <w:rPr>
          <w:rFonts w:ascii="Times New Roman" w:hAnsi="Times New Roman" w:cs="Times New Roman"/>
          <w:color w:val="000000" w:themeColor="text1"/>
          <w:sz w:val="28"/>
          <w:szCs w:val="28"/>
        </w:rPr>
        <w:t>,</w:t>
      </w:r>
      <w:r w:rsidRPr="009C4FD9">
        <w:rPr>
          <w:rFonts w:ascii="Times New Roman" w:hAnsi="Times New Roman" w:cs="Times New Roman"/>
          <w:color w:val="000000" w:themeColor="text1"/>
          <w:sz w:val="28"/>
          <w:szCs w:val="28"/>
          <w:shd w:val="clear" w:color="auto" w:fill="FFFFFF"/>
        </w:rPr>
        <w:t>d</w:t>
      </w:r>
      <w:r w:rsidR="00EB0B50" w:rsidRPr="009C4FD9">
        <w:rPr>
          <w:rFonts w:ascii="Times New Roman" w:hAnsi="Times New Roman" w:cs="Times New Roman"/>
          <w:color w:val="000000" w:themeColor="text1"/>
          <w:sz w:val="28"/>
          <w:szCs w:val="28"/>
          <w:shd w:val="clear" w:color="auto" w:fill="FFFFFF"/>
        </w:rPr>
        <w:t>ecizi</w:t>
      </w:r>
      <w:r w:rsidRPr="009C4FD9">
        <w:rPr>
          <w:rFonts w:ascii="Times New Roman" w:hAnsi="Times New Roman" w:cs="Times New Roman"/>
          <w:color w:val="000000" w:themeColor="text1"/>
          <w:sz w:val="28"/>
          <w:szCs w:val="28"/>
          <w:shd w:val="clear" w:color="auto" w:fill="FFFFFF"/>
        </w:rPr>
        <w:t>a autorității administrației publice locale de nivelul II/ autorității administrației publice a UTA Găgăuzia sau d</w:t>
      </w:r>
      <w:r w:rsidR="00EB0B50" w:rsidRPr="009C4FD9">
        <w:rPr>
          <w:rFonts w:ascii="Times New Roman" w:hAnsi="Times New Roman" w:cs="Times New Roman"/>
          <w:color w:val="000000" w:themeColor="text1"/>
          <w:sz w:val="28"/>
          <w:szCs w:val="28"/>
          <w:shd w:val="clear" w:color="auto" w:fill="FFFFFF"/>
        </w:rPr>
        <w:t>ecizi</w:t>
      </w:r>
      <w:r w:rsidRPr="009C4FD9">
        <w:rPr>
          <w:rFonts w:ascii="Times New Roman" w:hAnsi="Times New Roman" w:cs="Times New Roman"/>
          <w:color w:val="000000" w:themeColor="text1"/>
          <w:sz w:val="28"/>
          <w:szCs w:val="28"/>
          <w:shd w:val="clear" w:color="auto" w:fill="FFFFFF"/>
        </w:rPr>
        <w:t>a autorității administrației publice locale de nivelul I</w:t>
      </w:r>
      <w:r w:rsidRPr="009C4FD9">
        <w:rPr>
          <w:rFonts w:ascii="Times New Roman" w:hAnsi="Times New Roman" w:cs="Times New Roman"/>
          <w:color w:val="000000" w:themeColor="text1"/>
          <w:sz w:val="28"/>
          <w:szCs w:val="28"/>
        </w:rPr>
        <w:t>”;</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b) la alineatul (2) textul „</w:t>
      </w:r>
      <w:r w:rsidR="0078740E" w:rsidRPr="009C4FD9">
        <w:rPr>
          <w:rFonts w:ascii="Times New Roman" w:hAnsi="Times New Roman" w:cs="Times New Roman"/>
          <w:color w:val="000000" w:themeColor="text1"/>
          <w:sz w:val="28"/>
          <w:szCs w:val="28"/>
        </w:rPr>
        <w:t xml:space="preserve"> ,</w:t>
      </w:r>
      <w:r w:rsidRPr="009C4FD9">
        <w:rPr>
          <w:rFonts w:ascii="Times New Roman" w:hAnsi="Times New Roman" w:cs="Times New Roman"/>
          <w:color w:val="000000" w:themeColor="text1"/>
          <w:sz w:val="28"/>
          <w:szCs w:val="28"/>
          <w:shd w:val="clear" w:color="auto" w:fill="FFFFFF"/>
        </w:rPr>
        <w:t>în baza deciziei administraţiei publice locale competente teritorial</w:t>
      </w:r>
      <w:r w:rsidRPr="009C4FD9">
        <w:rPr>
          <w:rFonts w:ascii="Times New Roman" w:hAnsi="Times New Roman" w:cs="Times New Roman"/>
          <w:color w:val="000000" w:themeColor="text1"/>
          <w:sz w:val="28"/>
          <w:szCs w:val="28"/>
        </w:rPr>
        <w:t>” se exclude;</w:t>
      </w:r>
    </w:p>
    <w:p w:rsidR="00727DCE" w:rsidRPr="009C4FD9" w:rsidRDefault="00727DCE" w:rsidP="00727DCE">
      <w:pPr>
        <w:pStyle w:val="a3"/>
        <w:ind w:firstLine="567"/>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 xml:space="preserve">c) se completează cu alineatul </w:t>
      </w:r>
      <w:r w:rsidR="006860BB" w:rsidRPr="009C4FD9">
        <w:rPr>
          <w:rFonts w:ascii="Times New Roman" w:hAnsi="Times New Roman" w:cs="Times New Roman"/>
          <w:color w:val="000000" w:themeColor="text1"/>
          <w:sz w:val="28"/>
          <w:szCs w:val="28"/>
        </w:rPr>
        <w:t>(</w:t>
      </w:r>
      <w:r w:rsidRPr="009C4FD9">
        <w:rPr>
          <w:rFonts w:ascii="Times New Roman" w:hAnsi="Times New Roman" w:cs="Times New Roman"/>
          <w:color w:val="000000" w:themeColor="text1"/>
          <w:sz w:val="28"/>
          <w:szCs w:val="28"/>
        </w:rPr>
        <w:t>2</w:t>
      </w:r>
      <w:r w:rsidRPr="009C4FD9">
        <w:rPr>
          <w:rFonts w:ascii="Times New Roman" w:hAnsi="Times New Roman" w:cs="Times New Roman"/>
          <w:color w:val="000000" w:themeColor="text1"/>
          <w:sz w:val="28"/>
          <w:szCs w:val="28"/>
          <w:vertAlign w:val="superscript"/>
        </w:rPr>
        <w:t>1</w:t>
      </w:r>
      <w:r w:rsidR="006860BB" w:rsidRPr="009C4FD9">
        <w:rPr>
          <w:rFonts w:ascii="Times New Roman" w:hAnsi="Times New Roman" w:cs="Times New Roman"/>
          <w:color w:val="000000" w:themeColor="text1"/>
          <w:sz w:val="28"/>
          <w:szCs w:val="28"/>
        </w:rPr>
        <w:t>)</w:t>
      </w:r>
      <w:r w:rsidRPr="009C4FD9">
        <w:rPr>
          <w:rFonts w:ascii="Times New Roman" w:hAnsi="Times New Roman" w:cs="Times New Roman"/>
          <w:color w:val="000000" w:themeColor="text1"/>
          <w:sz w:val="28"/>
          <w:szCs w:val="28"/>
        </w:rPr>
        <w:t xml:space="preserve"> </w:t>
      </w:r>
      <w:r w:rsidR="006860BB" w:rsidRPr="009C4FD9">
        <w:rPr>
          <w:rFonts w:ascii="Times New Roman" w:hAnsi="Times New Roman" w:cs="Times New Roman"/>
          <w:color w:val="000000" w:themeColor="text1"/>
          <w:sz w:val="28"/>
          <w:szCs w:val="28"/>
        </w:rPr>
        <w:t>și alineatul (2</w:t>
      </w:r>
      <w:r w:rsidR="006860BB" w:rsidRPr="009C4FD9">
        <w:rPr>
          <w:rFonts w:ascii="Times New Roman" w:hAnsi="Times New Roman" w:cs="Times New Roman"/>
          <w:color w:val="000000" w:themeColor="text1"/>
          <w:sz w:val="28"/>
          <w:szCs w:val="28"/>
          <w:vertAlign w:val="superscript"/>
        </w:rPr>
        <w:t>2</w:t>
      </w:r>
      <w:r w:rsidR="006860BB" w:rsidRPr="009C4FD9">
        <w:rPr>
          <w:rFonts w:ascii="Times New Roman" w:hAnsi="Times New Roman" w:cs="Times New Roman"/>
          <w:color w:val="000000" w:themeColor="text1"/>
          <w:sz w:val="28"/>
          <w:szCs w:val="28"/>
        </w:rPr>
        <w:t xml:space="preserve">) </w:t>
      </w:r>
      <w:r w:rsidRPr="009C4FD9">
        <w:rPr>
          <w:rFonts w:ascii="Times New Roman" w:hAnsi="Times New Roman" w:cs="Times New Roman"/>
          <w:color w:val="000000" w:themeColor="text1"/>
          <w:sz w:val="28"/>
          <w:szCs w:val="28"/>
        </w:rPr>
        <w:t>cu următo</w:t>
      </w:r>
      <w:bookmarkStart w:id="0" w:name="_GoBack"/>
      <w:bookmarkEnd w:id="0"/>
      <w:r w:rsidRPr="009C4FD9">
        <w:rPr>
          <w:rFonts w:ascii="Times New Roman" w:hAnsi="Times New Roman" w:cs="Times New Roman"/>
          <w:color w:val="000000" w:themeColor="text1"/>
          <w:sz w:val="28"/>
          <w:szCs w:val="28"/>
        </w:rPr>
        <w:t>rul cuprins:</w:t>
      </w:r>
    </w:p>
    <w:p w:rsidR="00727DCE" w:rsidRPr="009C4FD9" w:rsidRDefault="00727DCE" w:rsidP="00727DCE">
      <w:pPr>
        <w:spacing w:after="0"/>
        <w:ind w:firstLine="459"/>
        <w:jc w:val="both"/>
        <w:rPr>
          <w:rFonts w:ascii="Times New Roman" w:hAnsi="Times New Roman" w:cs="Times New Roman"/>
          <w:color w:val="000000" w:themeColor="text1"/>
          <w:sz w:val="28"/>
          <w:szCs w:val="28"/>
          <w:shd w:val="clear" w:color="auto" w:fill="FFFFFF"/>
        </w:rPr>
      </w:pPr>
      <w:r w:rsidRPr="009C4FD9">
        <w:rPr>
          <w:rFonts w:ascii="Times New Roman" w:hAnsi="Times New Roman" w:cs="Times New Roman"/>
          <w:color w:val="000000" w:themeColor="text1"/>
          <w:sz w:val="28"/>
          <w:szCs w:val="28"/>
        </w:rPr>
        <w:t>„(2</w:t>
      </w:r>
      <w:r w:rsidRPr="009C4FD9">
        <w:rPr>
          <w:rFonts w:ascii="Times New Roman" w:hAnsi="Times New Roman" w:cs="Times New Roman"/>
          <w:color w:val="000000" w:themeColor="text1"/>
          <w:sz w:val="28"/>
          <w:szCs w:val="28"/>
          <w:vertAlign w:val="superscript"/>
        </w:rPr>
        <w:t>1</w:t>
      </w:r>
      <w:r w:rsidRPr="009C4FD9">
        <w:rPr>
          <w:rFonts w:ascii="Times New Roman" w:hAnsi="Times New Roman" w:cs="Times New Roman"/>
          <w:color w:val="000000" w:themeColor="text1"/>
          <w:sz w:val="28"/>
          <w:szCs w:val="28"/>
        </w:rPr>
        <w:t xml:space="preserve">) </w:t>
      </w:r>
      <w:r w:rsidRPr="009C4FD9">
        <w:rPr>
          <w:rFonts w:ascii="Times New Roman" w:hAnsi="Times New Roman" w:cs="Times New Roman"/>
          <w:color w:val="000000" w:themeColor="text1"/>
          <w:sz w:val="28"/>
          <w:szCs w:val="28"/>
          <w:shd w:val="clear" w:color="auto" w:fill="FFFFFF"/>
        </w:rPr>
        <w:t>Decizia autorității administrației publice locale de nivelul II/ autorității administrației publice a UTA Găgăuzia și decizia autorității administrației publice locale de nivelul I, privind înfiinţarea monumentului de for public, se adoptă în baza Avizului favorabil al Ministerului Culturii.</w:t>
      </w:r>
    </w:p>
    <w:p w:rsidR="00727DCE" w:rsidRPr="009C4FD9" w:rsidRDefault="00727DCE" w:rsidP="00727DCE">
      <w:pPr>
        <w:spacing w:after="0"/>
        <w:ind w:firstLine="459"/>
        <w:jc w:val="both"/>
        <w:rPr>
          <w:rFonts w:ascii="Times New Roman" w:hAnsi="Times New Roman" w:cs="Times New Roman"/>
          <w:color w:val="000000" w:themeColor="text1"/>
          <w:sz w:val="28"/>
          <w:szCs w:val="28"/>
          <w:shd w:val="clear" w:color="auto" w:fill="FFFFFF"/>
        </w:rPr>
      </w:pPr>
      <w:r w:rsidRPr="009C4FD9">
        <w:rPr>
          <w:rFonts w:ascii="Times New Roman" w:hAnsi="Times New Roman" w:cs="Times New Roman"/>
          <w:color w:val="000000" w:themeColor="text1"/>
          <w:sz w:val="28"/>
          <w:szCs w:val="28"/>
          <w:shd w:val="clear" w:color="auto" w:fill="FFFFFF"/>
        </w:rPr>
        <w:t>(2</w:t>
      </w:r>
      <w:r w:rsidRPr="009C4FD9">
        <w:rPr>
          <w:rFonts w:ascii="Times New Roman" w:hAnsi="Times New Roman" w:cs="Times New Roman"/>
          <w:color w:val="000000" w:themeColor="text1"/>
          <w:sz w:val="28"/>
          <w:szCs w:val="28"/>
          <w:shd w:val="clear" w:color="auto" w:fill="FFFFFF"/>
          <w:vertAlign w:val="superscript"/>
        </w:rPr>
        <w:t>2</w:t>
      </w:r>
      <w:r w:rsidRPr="009C4FD9">
        <w:rPr>
          <w:rFonts w:ascii="Times New Roman" w:hAnsi="Times New Roman" w:cs="Times New Roman"/>
          <w:color w:val="000000" w:themeColor="text1"/>
          <w:sz w:val="28"/>
          <w:szCs w:val="28"/>
          <w:shd w:val="clear" w:color="auto" w:fill="FFFFFF"/>
        </w:rPr>
        <w:t>) Guvernul, autoritățile administrației publice locale de nivelul II/autoritățile administrației publice a UTA Găgăuzia și autoritățile administrației publice locale de nivelul I au dreptul de a iniția procedura de înființare a monumentelor de for public de categoria B doar pe terenurile care le dețin în proprietate.”;</w:t>
      </w:r>
    </w:p>
    <w:p w:rsidR="00727DCE" w:rsidRPr="009C4FD9" w:rsidRDefault="00727DCE" w:rsidP="00727DCE">
      <w:pPr>
        <w:spacing w:after="0"/>
        <w:ind w:firstLine="567"/>
        <w:jc w:val="both"/>
        <w:rPr>
          <w:rFonts w:ascii="Times New Roman" w:hAnsi="Times New Roman" w:cs="Times New Roman"/>
          <w:color w:val="000000" w:themeColor="text1"/>
          <w:sz w:val="28"/>
          <w:szCs w:val="28"/>
          <w:shd w:val="clear" w:color="auto" w:fill="FFFFFF"/>
        </w:rPr>
      </w:pPr>
      <w:r w:rsidRPr="009C4FD9">
        <w:rPr>
          <w:rFonts w:ascii="Times New Roman" w:hAnsi="Times New Roman" w:cs="Times New Roman"/>
          <w:color w:val="000000" w:themeColor="text1"/>
          <w:sz w:val="28"/>
          <w:szCs w:val="28"/>
          <w:shd w:val="clear" w:color="auto" w:fill="FFFFFF"/>
        </w:rPr>
        <w:t>d) La alineatul (3) textul „hotărîrii respective de Guvern” se substituie cu textul „actelor de înființare”;</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e) La alineatul (4) după textul „alin.(2)” se completează cu textul „, (2</w:t>
      </w:r>
      <w:r w:rsidRPr="009C4FD9">
        <w:rPr>
          <w:rFonts w:ascii="Times New Roman" w:hAnsi="Times New Roman" w:cs="Times New Roman"/>
          <w:color w:val="000000" w:themeColor="text1"/>
          <w:sz w:val="28"/>
          <w:szCs w:val="28"/>
          <w:vertAlign w:val="superscript"/>
        </w:rPr>
        <w:t>1</w:t>
      </w:r>
      <w:r w:rsidRPr="009C4FD9">
        <w:rPr>
          <w:rFonts w:ascii="Times New Roman" w:hAnsi="Times New Roman" w:cs="Times New Roman"/>
          <w:color w:val="000000" w:themeColor="text1"/>
          <w:sz w:val="28"/>
          <w:szCs w:val="28"/>
        </w:rPr>
        <w:t>)”;</w:t>
      </w:r>
    </w:p>
    <w:p w:rsidR="00727DCE" w:rsidRPr="009C4FD9" w:rsidRDefault="00727DCE" w:rsidP="00727DCE">
      <w:pPr>
        <w:pStyle w:val="a3"/>
        <w:ind w:firstLine="567"/>
        <w:jc w:val="both"/>
        <w:rPr>
          <w:rFonts w:ascii="Times New Roman" w:hAnsi="Times New Roman" w:cs="Times New Roman"/>
          <w:bCs/>
          <w:color w:val="000000" w:themeColor="text1"/>
          <w:sz w:val="28"/>
          <w:szCs w:val="28"/>
        </w:rPr>
      </w:pPr>
      <w:r w:rsidRPr="009C4FD9">
        <w:rPr>
          <w:rFonts w:ascii="Times New Roman" w:hAnsi="Times New Roman" w:cs="Times New Roman"/>
          <w:bCs/>
          <w:color w:val="000000" w:themeColor="text1"/>
          <w:sz w:val="28"/>
          <w:szCs w:val="28"/>
        </w:rPr>
        <w:t xml:space="preserve">f) La alineatul </w:t>
      </w:r>
      <w:r w:rsidRPr="009C4FD9">
        <w:rPr>
          <w:rFonts w:ascii="Times New Roman" w:hAnsi="Times New Roman" w:cs="Times New Roman"/>
          <w:color w:val="000000" w:themeColor="text1"/>
          <w:sz w:val="28"/>
          <w:szCs w:val="28"/>
        </w:rPr>
        <w:t>(5) după textul „alin.(2)” se completează cu textul „, (2</w:t>
      </w:r>
      <w:r w:rsidRPr="009C4FD9">
        <w:rPr>
          <w:rFonts w:ascii="Times New Roman" w:hAnsi="Times New Roman" w:cs="Times New Roman"/>
          <w:color w:val="000000" w:themeColor="text1"/>
          <w:sz w:val="28"/>
          <w:szCs w:val="28"/>
          <w:vertAlign w:val="superscript"/>
        </w:rPr>
        <w:t>1</w:t>
      </w:r>
      <w:r w:rsidRPr="009C4FD9">
        <w:rPr>
          <w:rFonts w:ascii="Times New Roman" w:hAnsi="Times New Roman" w:cs="Times New Roman"/>
          <w:color w:val="000000" w:themeColor="text1"/>
          <w:sz w:val="28"/>
          <w:szCs w:val="28"/>
        </w:rPr>
        <w:t>)”;</w:t>
      </w:r>
    </w:p>
    <w:p w:rsidR="00727DCE" w:rsidRPr="009C4FD9" w:rsidRDefault="00727DCE" w:rsidP="00727DCE">
      <w:pPr>
        <w:spacing w:after="0"/>
        <w:ind w:firstLine="567"/>
        <w:jc w:val="both"/>
        <w:rPr>
          <w:rFonts w:ascii="Times New Roman" w:hAnsi="Times New Roman" w:cs="Times New Roman"/>
          <w:color w:val="000000" w:themeColor="text1"/>
          <w:sz w:val="28"/>
          <w:szCs w:val="28"/>
          <w:shd w:val="clear" w:color="auto" w:fill="FFFFFF"/>
        </w:rPr>
      </w:pPr>
      <w:r w:rsidRPr="009C4FD9">
        <w:rPr>
          <w:rFonts w:ascii="Times New Roman" w:hAnsi="Times New Roman" w:cs="Times New Roman"/>
          <w:color w:val="000000" w:themeColor="text1"/>
          <w:sz w:val="28"/>
          <w:szCs w:val="28"/>
          <w:shd w:val="clear" w:color="auto" w:fill="FFFFFF"/>
        </w:rPr>
        <w:t>g) alineatul (9) se exclude;</w:t>
      </w:r>
    </w:p>
    <w:p w:rsidR="00727DCE" w:rsidRPr="009C4FD9" w:rsidRDefault="00EC0314"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b/>
          <w:color w:val="000000" w:themeColor="text1"/>
          <w:sz w:val="28"/>
          <w:szCs w:val="28"/>
        </w:rPr>
        <w:t>3.</w:t>
      </w:r>
      <w:r w:rsidRPr="009C4FD9">
        <w:rPr>
          <w:rFonts w:ascii="Times New Roman" w:hAnsi="Times New Roman" w:cs="Times New Roman"/>
          <w:color w:val="000000" w:themeColor="text1"/>
          <w:sz w:val="28"/>
          <w:szCs w:val="28"/>
        </w:rPr>
        <w:t xml:space="preserve"> </w:t>
      </w:r>
      <w:r w:rsidR="00727DCE" w:rsidRPr="009C4FD9">
        <w:rPr>
          <w:rFonts w:ascii="Times New Roman" w:hAnsi="Times New Roman" w:cs="Times New Roman"/>
          <w:color w:val="000000" w:themeColor="text1"/>
          <w:sz w:val="28"/>
          <w:szCs w:val="28"/>
        </w:rPr>
        <w:t>se completează</w:t>
      </w:r>
      <w:r w:rsidR="00727DCE" w:rsidRPr="009C4FD9">
        <w:rPr>
          <w:rFonts w:ascii="Times New Roman" w:hAnsi="Times New Roman" w:cs="Times New Roman"/>
          <w:b/>
          <w:color w:val="000000" w:themeColor="text1"/>
          <w:sz w:val="28"/>
          <w:szCs w:val="28"/>
        </w:rPr>
        <w:t xml:space="preserve"> </w:t>
      </w:r>
      <w:r w:rsidR="00727DCE" w:rsidRPr="009C4FD9">
        <w:rPr>
          <w:rFonts w:ascii="Times New Roman" w:hAnsi="Times New Roman" w:cs="Times New Roman"/>
          <w:color w:val="000000" w:themeColor="text1"/>
          <w:sz w:val="28"/>
          <w:szCs w:val="28"/>
        </w:rPr>
        <w:t>cu art. 7</w:t>
      </w:r>
      <w:r w:rsidR="00727DCE" w:rsidRPr="009C4FD9">
        <w:rPr>
          <w:rFonts w:ascii="Times New Roman" w:hAnsi="Times New Roman" w:cs="Times New Roman"/>
          <w:color w:val="000000" w:themeColor="text1"/>
          <w:sz w:val="28"/>
          <w:szCs w:val="28"/>
          <w:vertAlign w:val="superscript"/>
        </w:rPr>
        <w:t>1</w:t>
      </w:r>
      <w:r w:rsidR="00727DCE" w:rsidRPr="009C4FD9">
        <w:rPr>
          <w:rFonts w:ascii="Times New Roman" w:hAnsi="Times New Roman" w:cs="Times New Roman"/>
          <w:color w:val="000000" w:themeColor="text1"/>
          <w:sz w:val="28"/>
          <w:szCs w:val="28"/>
        </w:rPr>
        <w:t xml:space="preserve"> cu următorul cuprins:</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b/>
          <w:color w:val="000000" w:themeColor="text1"/>
          <w:sz w:val="28"/>
          <w:szCs w:val="28"/>
        </w:rPr>
        <w:t>„Articolul 7</w:t>
      </w:r>
      <w:r w:rsidRPr="009C4FD9">
        <w:rPr>
          <w:rFonts w:ascii="Times New Roman" w:hAnsi="Times New Roman" w:cs="Times New Roman"/>
          <w:b/>
          <w:color w:val="000000" w:themeColor="text1"/>
          <w:sz w:val="28"/>
          <w:szCs w:val="28"/>
          <w:vertAlign w:val="superscript"/>
        </w:rPr>
        <w:t>1</w:t>
      </w:r>
      <w:r w:rsidRPr="009C4FD9">
        <w:rPr>
          <w:rFonts w:ascii="Times New Roman" w:hAnsi="Times New Roman" w:cs="Times New Roman"/>
          <w:b/>
          <w:color w:val="000000" w:themeColor="text1"/>
          <w:sz w:val="28"/>
          <w:szCs w:val="28"/>
        </w:rPr>
        <w:t>.</w:t>
      </w:r>
      <w:r w:rsidRPr="009C4FD9">
        <w:rPr>
          <w:rFonts w:ascii="Times New Roman" w:hAnsi="Times New Roman" w:cs="Times New Roman"/>
          <w:color w:val="000000" w:themeColor="text1"/>
          <w:sz w:val="28"/>
          <w:szCs w:val="28"/>
        </w:rPr>
        <w:t xml:space="preserve"> Desființarea monumentelor de for public de categoria B</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„(1) Guvernul inițiază procedura de desființare a monumentului de for public</w:t>
      </w:r>
      <w:r w:rsidR="00817E8D" w:rsidRPr="009C4FD9">
        <w:rPr>
          <w:rFonts w:ascii="Times New Roman" w:hAnsi="Times New Roman" w:cs="Times New Roman"/>
          <w:color w:val="000000" w:themeColor="text1"/>
          <w:sz w:val="28"/>
          <w:szCs w:val="28"/>
        </w:rPr>
        <w:t xml:space="preserve"> de categoria B, prin aprobarea </w:t>
      </w:r>
      <w:r w:rsidRPr="009C4FD9">
        <w:rPr>
          <w:rFonts w:ascii="Times New Roman" w:hAnsi="Times New Roman" w:cs="Times New Roman"/>
          <w:color w:val="000000" w:themeColor="text1"/>
          <w:sz w:val="28"/>
          <w:szCs w:val="28"/>
        </w:rPr>
        <w:t>unei hotărâri în acest sens, dacă monumentul de for public contravine ordinii publice sau bunurilor moravuri.</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(2) Faptul că un monument de for public de categoria B contravine ordinii publice sau bunurilor moravuri se constată de Ministerul Culturii în baza unui raport elaborat de un grup de experți în domeniul dreptului, culturii și patrimoniului, numit prin Ordinul ministrului culturii.</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(3) Grupul de experți se constituie în baza sesizării depuse în acest sens la Ministerul Culturii.</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(4) Demolarea monumentului de for public se efectuează, în baza unui proiect de demolare avizat de Ministerul Culturii.</w:t>
      </w:r>
      <w:r w:rsidR="007A231D" w:rsidRPr="009C4FD9">
        <w:rPr>
          <w:rFonts w:ascii="Times New Roman" w:hAnsi="Times New Roman" w:cs="Times New Roman"/>
          <w:color w:val="000000" w:themeColor="text1"/>
          <w:sz w:val="28"/>
          <w:szCs w:val="28"/>
        </w:rPr>
        <w:t>”.</w:t>
      </w:r>
    </w:p>
    <w:p w:rsidR="00727DCE" w:rsidRPr="009C4FD9" w:rsidRDefault="00EC0314"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b/>
          <w:bCs/>
          <w:color w:val="000000" w:themeColor="text1"/>
          <w:sz w:val="28"/>
          <w:szCs w:val="28"/>
        </w:rPr>
        <w:lastRenderedPageBreak/>
        <w:t>4</w:t>
      </w:r>
      <w:r w:rsidR="00727DCE" w:rsidRPr="009C4FD9">
        <w:rPr>
          <w:rFonts w:ascii="Times New Roman" w:hAnsi="Times New Roman" w:cs="Times New Roman"/>
          <w:b/>
          <w:bCs/>
          <w:color w:val="000000" w:themeColor="text1"/>
          <w:sz w:val="28"/>
          <w:szCs w:val="28"/>
        </w:rPr>
        <w:t>.</w:t>
      </w:r>
      <w:r w:rsidR="00727DCE" w:rsidRPr="009C4FD9">
        <w:rPr>
          <w:rFonts w:ascii="Times New Roman" w:hAnsi="Times New Roman" w:cs="Times New Roman"/>
          <w:b/>
          <w:color w:val="000000" w:themeColor="text1"/>
          <w:sz w:val="28"/>
          <w:szCs w:val="28"/>
        </w:rPr>
        <w:t xml:space="preserve"> </w:t>
      </w:r>
      <w:r w:rsidR="00727DCE" w:rsidRPr="009C4FD9">
        <w:rPr>
          <w:rFonts w:ascii="Times New Roman" w:hAnsi="Times New Roman" w:cs="Times New Roman"/>
          <w:color w:val="000000" w:themeColor="text1"/>
          <w:sz w:val="28"/>
          <w:szCs w:val="28"/>
        </w:rPr>
        <w:t>Articolul 9 se completează cu un alineat nou cu următorul cuprins:</w:t>
      </w:r>
    </w:p>
    <w:p w:rsidR="00727DCE" w:rsidRPr="009C4FD9" w:rsidRDefault="00727DCE" w:rsidP="00727DCE">
      <w:pPr>
        <w:pStyle w:val="a3"/>
        <w:ind w:firstLine="567"/>
        <w:jc w:val="both"/>
        <w:rPr>
          <w:rFonts w:ascii="Times New Roman" w:hAnsi="Times New Roman" w:cs="Times New Roman"/>
          <w:color w:val="000000" w:themeColor="text1"/>
          <w:sz w:val="28"/>
          <w:szCs w:val="28"/>
          <w:shd w:val="clear" w:color="auto" w:fill="FFFFFF"/>
        </w:rPr>
      </w:pPr>
      <w:r w:rsidRPr="009C4FD9">
        <w:rPr>
          <w:rFonts w:ascii="Times New Roman" w:hAnsi="Times New Roman" w:cs="Times New Roman"/>
          <w:color w:val="000000" w:themeColor="text1"/>
          <w:sz w:val="28"/>
          <w:szCs w:val="28"/>
        </w:rPr>
        <w:t>(6)</w:t>
      </w:r>
      <w:r w:rsidRPr="009C4FD9">
        <w:rPr>
          <w:rFonts w:ascii="Times New Roman" w:hAnsi="Times New Roman" w:cs="Times New Roman"/>
          <w:b/>
          <w:color w:val="000000" w:themeColor="text1"/>
          <w:sz w:val="28"/>
          <w:szCs w:val="28"/>
        </w:rPr>
        <w:t xml:space="preserve"> </w:t>
      </w:r>
      <w:r w:rsidRPr="009C4FD9">
        <w:rPr>
          <w:rFonts w:ascii="Times New Roman" w:hAnsi="Times New Roman" w:cs="Times New Roman"/>
          <w:color w:val="000000" w:themeColor="text1"/>
          <w:sz w:val="28"/>
          <w:szCs w:val="28"/>
          <w:shd w:val="clear" w:color="auto" w:fill="FFFFFF"/>
        </w:rPr>
        <w:t>Inspectarea în teren a monumentelor de for public şi a zonelor lor de protecţie, a șantierelor de intervenție asupra acestora, controlul/supravegherea respectării legislaţiei în domeniul ocrotirii monumentelor de for public, întocmirea proceselor-verbale, în caz de constatare a încălcărilor, emiterea prescripțiilor de sistare a lucrărilor ilegale la monumente de for public și în zonele lor de protecție sunt asigurate de către Agenţia de Inspectare a Monumentelor.”.</w:t>
      </w:r>
    </w:p>
    <w:p w:rsidR="00727DCE" w:rsidRPr="009C4FD9" w:rsidRDefault="00EC0314"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b/>
          <w:bCs/>
          <w:color w:val="000000" w:themeColor="text1"/>
          <w:sz w:val="28"/>
          <w:szCs w:val="28"/>
        </w:rPr>
        <w:t>5</w:t>
      </w:r>
      <w:r w:rsidR="00727DCE" w:rsidRPr="009C4FD9">
        <w:rPr>
          <w:rFonts w:ascii="Times New Roman" w:hAnsi="Times New Roman" w:cs="Times New Roman"/>
          <w:b/>
          <w:bCs/>
          <w:color w:val="000000" w:themeColor="text1"/>
          <w:sz w:val="28"/>
          <w:szCs w:val="28"/>
        </w:rPr>
        <w:t>.</w:t>
      </w:r>
      <w:r w:rsidR="00727DCE" w:rsidRPr="009C4FD9">
        <w:rPr>
          <w:rFonts w:ascii="Times New Roman" w:hAnsi="Times New Roman" w:cs="Times New Roman"/>
          <w:b/>
          <w:color w:val="000000" w:themeColor="text1"/>
          <w:sz w:val="28"/>
          <w:szCs w:val="28"/>
        </w:rPr>
        <w:t xml:space="preserve"> </w:t>
      </w:r>
      <w:r w:rsidR="00727DCE" w:rsidRPr="009C4FD9">
        <w:rPr>
          <w:rFonts w:ascii="Times New Roman" w:hAnsi="Times New Roman" w:cs="Times New Roman"/>
          <w:color w:val="000000" w:themeColor="text1"/>
          <w:sz w:val="28"/>
          <w:szCs w:val="28"/>
        </w:rPr>
        <w:t>La</w:t>
      </w:r>
      <w:r w:rsidR="00727DCE" w:rsidRPr="009C4FD9">
        <w:rPr>
          <w:rFonts w:ascii="Times New Roman" w:hAnsi="Times New Roman" w:cs="Times New Roman"/>
          <w:b/>
          <w:color w:val="000000" w:themeColor="text1"/>
          <w:sz w:val="28"/>
          <w:szCs w:val="28"/>
        </w:rPr>
        <w:t xml:space="preserve"> </w:t>
      </w:r>
      <w:r w:rsidR="00727DCE" w:rsidRPr="009C4FD9">
        <w:rPr>
          <w:rFonts w:ascii="Times New Roman" w:hAnsi="Times New Roman" w:cs="Times New Roman"/>
          <w:color w:val="000000" w:themeColor="text1"/>
          <w:sz w:val="28"/>
          <w:szCs w:val="28"/>
        </w:rPr>
        <w:t>Articolul 14:</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1) alineatul (1) se completează cu litera a</w:t>
      </w:r>
      <w:r w:rsidRPr="009C4FD9">
        <w:rPr>
          <w:rFonts w:ascii="Times New Roman" w:hAnsi="Times New Roman" w:cs="Times New Roman"/>
          <w:color w:val="000000" w:themeColor="text1"/>
          <w:sz w:val="28"/>
          <w:szCs w:val="28"/>
          <w:vertAlign w:val="superscript"/>
        </w:rPr>
        <w:t>1</w:t>
      </w:r>
      <w:r w:rsidRPr="009C4FD9">
        <w:rPr>
          <w:rFonts w:ascii="Times New Roman" w:hAnsi="Times New Roman" w:cs="Times New Roman"/>
          <w:color w:val="000000" w:themeColor="text1"/>
          <w:sz w:val="28"/>
          <w:szCs w:val="28"/>
        </w:rPr>
        <w:t>) cu următorul cuprins:</w:t>
      </w:r>
    </w:p>
    <w:p w:rsidR="00727DCE" w:rsidRPr="009C4FD9" w:rsidRDefault="00727DCE" w:rsidP="00727DCE">
      <w:pPr>
        <w:pStyle w:val="a3"/>
        <w:ind w:firstLine="567"/>
        <w:jc w:val="both"/>
        <w:rPr>
          <w:rFonts w:ascii="Times New Roman" w:hAnsi="Times New Roman" w:cs="Times New Roman"/>
          <w:color w:val="000000" w:themeColor="text1"/>
          <w:sz w:val="28"/>
          <w:szCs w:val="28"/>
        </w:rPr>
      </w:pPr>
      <w:r w:rsidRPr="009C4FD9">
        <w:rPr>
          <w:rFonts w:ascii="Times New Roman" w:hAnsi="Times New Roman" w:cs="Times New Roman"/>
          <w:color w:val="000000" w:themeColor="text1"/>
          <w:sz w:val="28"/>
          <w:szCs w:val="28"/>
        </w:rPr>
        <w:t>„a</w:t>
      </w:r>
      <w:r w:rsidRPr="009C4FD9">
        <w:rPr>
          <w:rFonts w:ascii="Times New Roman" w:hAnsi="Times New Roman" w:cs="Times New Roman"/>
          <w:color w:val="000000" w:themeColor="text1"/>
          <w:sz w:val="28"/>
          <w:szCs w:val="28"/>
          <w:vertAlign w:val="superscript"/>
        </w:rPr>
        <w:t>1</w:t>
      </w:r>
      <w:r w:rsidRPr="009C4FD9">
        <w:rPr>
          <w:rFonts w:ascii="Times New Roman" w:hAnsi="Times New Roman" w:cs="Times New Roman"/>
          <w:color w:val="000000" w:themeColor="text1"/>
          <w:sz w:val="28"/>
          <w:szCs w:val="28"/>
        </w:rPr>
        <w:t>) includ și exclud din Registrul monumentelor de for public de categoria B, monumentele de for public edificate în raza teritorială a unității administrativ-teritoriale;”.</w:t>
      </w:r>
    </w:p>
    <w:p w:rsidR="00727DCE" w:rsidRPr="009C4FD9" w:rsidRDefault="00727DCE" w:rsidP="00727DCE">
      <w:pPr>
        <w:pStyle w:val="a3"/>
        <w:ind w:firstLine="567"/>
        <w:jc w:val="both"/>
        <w:rPr>
          <w:rFonts w:ascii="Times New Roman" w:hAnsi="Times New Roman" w:cs="Times New Roman"/>
          <w:bCs/>
          <w:color w:val="000000" w:themeColor="text1"/>
          <w:sz w:val="28"/>
          <w:szCs w:val="28"/>
        </w:rPr>
      </w:pPr>
      <w:r w:rsidRPr="009C4FD9">
        <w:rPr>
          <w:rFonts w:ascii="Times New Roman" w:hAnsi="Times New Roman" w:cs="Times New Roman"/>
          <w:bCs/>
          <w:color w:val="000000" w:themeColor="text1"/>
          <w:sz w:val="28"/>
          <w:szCs w:val="28"/>
        </w:rPr>
        <w:t>2) la alineatul (2):</w:t>
      </w:r>
    </w:p>
    <w:p w:rsidR="00727DCE" w:rsidRPr="009C4FD9" w:rsidRDefault="00727DCE" w:rsidP="00727DCE">
      <w:pPr>
        <w:pStyle w:val="a3"/>
        <w:ind w:firstLine="567"/>
        <w:jc w:val="both"/>
        <w:rPr>
          <w:rFonts w:ascii="Times New Roman" w:hAnsi="Times New Roman" w:cs="Times New Roman"/>
          <w:bCs/>
          <w:color w:val="000000" w:themeColor="text1"/>
          <w:sz w:val="28"/>
          <w:szCs w:val="28"/>
        </w:rPr>
      </w:pPr>
      <w:r w:rsidRPr="009C4FD9">
        <w:rPr>
          <w:rFonts w:ascii="Times New Roman" w:hAnsi="Times New Roman" w:cs="Times New Roman"/>
          <w:bCs/>
          <w:color w:val="000000" w:themeColor="text1"/>
          <w:sz w:val="28"/>
          <w:szCs w:val="28"/>
        </w:rPr>
        <w:t>litera a) se exclude;</w:t>
      </w:r>
    </w:p>
    <w:p w:rsidR="00727DCE" w:rsidRPr="009C4FD9" w:rsidRDefault="00727DCE" w:rsidP="00727DCE">
      <w:pPr>
        <w:pStyle w:val="a3"/>
        <w:ind w:firstLine="567"/>
        <w:jc w:val="both"/>
        <w:rPr>
          <w:rFonts w:ascii="Times New Roman" w:hAnsi="Times New Roman" w:cs="Times New Roman"/>
          <w:bCs/>
          <w:color w:val="000000" w:themeColor="text1"/>
          <w:sz w:val="28"/>
          <w:szCs w:val="28"/>
        </w:rPr>
      </w:pPr>
      <w:r w:rsidRPr="009C4FD9">
        <w:rPr>
          <w:rFonts w:ascii="Times New Roman" w:hAnsi="Times New Roman" w:cs="Times New Roman"/>
          <w:bCs/>
          <w:color w:val="000000" w:themeColor="text1"/>
          <w:sz w:val="28"/>
          <w:szCs w:val="28"/>
        </w:rPr>
        <w:t>litera a</w:t>
      </w:r>
      <w:r w:rsidRPr="009C4FD9">
        <w:rPr>
          <w:rFonts w:ascii="Times New Roman" w:hAnsi="Times New Roman" w:cs="Times New Roman"/>
          <w:bCs/>
          <w:color w:val="000000" w:themeColor="text1"/>
          <w:sz w:val="28"/>
          <w:szCs w:val="28"/>
          <w:vertAlign w:val="superscript"/>
        </w:rPr>
        <w:t>1</w:t>
      </w:r>
      <w:r w:rsidRPr="009C4FD9">
        <w:rPr>
          <w:rFonts w:ascii="Times New Roman" w:hAnsi="Times New Roman" w:cs="Times New Roman"/>
          <w:bCs/>
          <w:color w:val="000000" w:themeColor="text1"/>
          <w:sz w:val="28"/>
          <w:szCs w:val="28"/>
        </w:rPr>
        <w:t>) se exclude;</w:t>
      </w:r>
    </w:p>
    <w:p w:rsidR="00727DCE" w:rsidRPr="009C4FD9" w:rsidRDefault="00727DCE" w:rsidP="00727DCE">
      <w:pPr>
        <w:pStyle w:val="a3"/>
        <w:ind w:firstLine="567"/>
        <w:jc w:val="both"/>
        <w:rPr>
          <w:rFonts w:ascii="Times New Roman" w:hAnsi="Times New Roman" w:cs="Times New Roman"/>
          <w:bCs/>
          <w:color w:val="000000" w:themeColor="text1"/>
          <w:sz w:val="28"/>
          <w:szCs w:val="28"/>
        </w:rPr>
      </w:pPr>
      <w:r w:rsidRPr="009C4FD9">
        <w:rPr>
          <w:rFonts w:ascii="Times New Roman" w:hAnsi="Times New Roman" w:cs="Times New Roman"/>
          <w:bCs/>
          <w:color w:val="000000" w:themeColor="text1"/>
          <w:sz w:val="28"/>
          <w:szCs w:val="28"/>
        </w:rPr>
        <w:t>la litera b) textul „, precum și cea cadastrală” se exclude;</w:t>
      </w:r>
    </w:p>
    <w:p w:rsidR="00727DCE" w:rsidRPr="009C4FD9" w:rsidRDefault="00727DCE" w:rsidP="00727DCE">
      <w:pPr>
        <w:pStyle w:val="a3"/>
        <w:spacing w:before="240"/>
        <w:ind w:firstLine="567"/>
        <w:jc w:val="both"/>
        <w:rPr>
          <w:rFonts w:ascii="Times New Roman" w:hAnsi="Times New Roman" w:cs="Times New Roman"/>
          <w:color w:val="000000" w:themeColor="text1"/>
          <w:sz w:val="28"/>
          <w:szCs w:val="28"/>
        </w:rPr>
      </w:pPr>
      <w:r w:rsidRPr="009C4FD9">
        <w:rPr>
          <w:rFonts w:ascii="Times New Roman" w:hAnsi="Times New Roman" w:cs="Times New Roman"/>
          <w:b/>
          <w:color w:val="000000" w:themeColor="text1"/>
          <w:sz w:val="28"/>
          <w:szCs w:val="28"/>
        </w:rPr>
        <w:t>Art. II.</w:t>
      </w:r>
      <w:r w:rsidRPr="009C4FD9">
        <w:rPr>
          <w:rFonts w:ascii="Times New Roman" w:hAnsi="Times New Roman" w:cs="Times New Roman"/>
          <w:color w:val="000000" w:themeColor="text1"/>
          <w:sz w:val="28"/>
          <w:szCs w:val="28"/>
        </w:rPr>
        <w:t xml:space="preserve"> – Prezenta lege intră în vigoare la data publicării în Monitorul Oficial al Republicii Moldova.</w:t>
      </w:r>
    </w:p>
    <w:p w:rsidR="00727DCE" w:rsidRPr="009C4FD9" w:rsidRDefault="00727DCE" w:rsidP="00727DCE">
      <w:pPr>
        <w:pStyle w:val="a3"/>
        <w:ind w:firstLine="567"/>
        <w:jc w:val="both"/>
        <w:rPr>
          <w:rFonts w:ascii="Times New Roman" w:hAnsi="Times New Roman" w:cs="Times New Roman"/>
          <w:color w:val="000000" w:themeColor="text1"/>
          <w:sz w:val="28"/>
          <w:szCs w:val="28"/>
        </w:rPr>
      </w:pPr>
    </w:p>
    <w:p w:rsidR="00727DCE" w:rsidRPr="009C4FD9" w:rsidRDefault="00727DCE" w:rsidP="00727DCE">
      <w:pPr>
        <w:pStyle w:val="a3"/>
        <w:ind w:firstLine="567"/>
        <w:jc w:val="both"/>
        <w:rPr>
          <w:rFonts w:ascii="Times New Roman" w:hAnsi="Times New Roman" w:cs="Times New Roman"/>
          <w:b/>
          <w:bCs/>
          <w:color w:val="000000" w:themeColor="text1"/>
          <w:sz w:val="28"/>
          <w:szCs w:val="28"/>
        </w:rPr>
      </w:pPr>
      <w:r w:rsidRPr="009C4FD9">
        <w:rPr>
          <w:rFonts w:ascii="Times New Roman" w:hAnsi="Times New Roman" w:cs="Times New Roman"/>
          <w:b/>
          <w:bCs/>
          <w:color w:val="000000" w:themeColor="text1"/>
          <w:sz w:val="28"/>
          <w:szCs w:val="28"/>
        </w:rPr>
        <w:t>PREȘEDINTELE PARLAMENTULUI</w:t>
      </w:r>
    </w:p>
    <w:p w:rsidR="00727DCE" w:rsidRPr="00174C91" w:rsidRDefault="00727DCE" w:rsidP="00727DCE">
      <w:pPr>
        <w:rPr>
          <w:color w:val="000000" w:themeColor="text1"/>
        </w:rPr>
      </w:pPr>
    </w:p>
    <w:p w:rsidR="0060651E" w:rsidRPr="004F710B" w:rsidRDefault="0060651E">
      <w:pPr>
        <w:rPr>
          <w:lang w:val="en-US"/>
        </w:rPr>
      </w:pPr>
    </w:p>
    <w:sectPr w:rsidR="0060651E" w:rsidRPr="004F710B" w:rsidSect="0022207E">
      <w:pgSz w:w="11906" w:h="16838"/>
      <w:pgMar w:top="851" w:right="850" w:bottom="568" w:left="1701" w:header="708" w:footer="2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DA"/>
    <w:rsid w:val="000E7866"/>
    <w:rsid w:val="003E768B"/>
    <w:rsid w:val="004F710B"/>
    <w:rsid w:val="0060651E"/>
    <w:rsid w:val="006860BB"/>
    <w:rsid w:val="007066C8"/>
    <w:rsid w:val="00727DCE"/>
    <w:rsid w:val="00747AC1"/>
    <w:rsid w:val="0078740E"/>
    <w:rsid w:val="007A231D"/>
    <w:rsid w:val="00817E8D"/>
    <w:rsid w:val="00824271"/>
    <w:rsid w:val="009C4FD9"/>
    <w:rsid w:val="00A545DA"/>
    <w:rsid w:val="00C240EE"/>
    <w:rsid w:val="00CB4495"/>
    <w:rsid w:val="00E9320A"/>
    <w:rsid w:val="00EB0B50"/>
    <w:rsid w:val="00EC0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EA10"/>
  <w15:chartTrackingRefBased/>
  <w15:docId w15:val="{316D171C-A9C8-4D09-9E8E-E812FA3A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DCE"/>
    <w:pPr>
      <w:spacing w:line="254" w:lineRule="auto"/>
    </w:pPr>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7DCE"/>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3</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2024-02-22T06:18:00Z</dcterms:created>
  <dcterms:modified xsi:type="dcterms:W3CDTF">2024-02-22T18:12:00Z</dcterms:modified>
</cp:coreProperties>
</file>