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8A" w:rsidRPr="00E558CC" w:rsidRDefault="00EF388A" w:rsidP="00950E9B">
      <w:pPr>
        <w:pStyle w:val="ac"/>
        <w:tabs>
          <w:tab w:val="left" w:pos="0"/>
        </w:tabs>
        <w:ind w:left="0" w:firstLine="709"/>
        <w:jc w:val="right"/>
        <w:rPr>
          <w:bCs/>
          <w:i/>
          <w:iCs/>
          <w:sz w:val="28"/>
          <w:szCs w:val="28"/>
          <w:lang w:val="ro-RO"/>
        </w:rPr>
      </w:pPr>
      <w:r w:rsidRPr="00E558CC">
        <w:rPr>
          <w:bCs/>
          <w:i/>
          <w:iCs/>
          <w:sz w:val="28"/>
          <w:szCs w:val="28"/>
          <w:lang w:val="ro-RO"/>
        </w:rPr>
        <w:t>Proiect</w:t>
      </w:r>
    </w:p>
    <w:tbl>
      <w:tblPr>
        <w:tblStyle w:val="a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4"/>
      </w:tblGrid>
      <w:tr w:rsidR="00EF388A" w:rsidRPr="00E558CC" w:rsidTr="00D53E70">
        <w:trPr>
          <w:jc w:val="center"/>
        </w:trPr>
        <w:tc>
          <w:tcPr>
            <w:tcW w:w="5000" w:type="pct"/>
          </w:tcPr>
          <w:p w:rsidR="00EF388A" w:rsidRPr="00E558CC" w:rsidRDefault="00EF388A" w:rsidP="00950E9B">
            <w:pPr>
              <w:ind w:firstLine="709"/>
              <w:jc w:val="center"/>
              <w:rPr>
                <w:b/>
                <w:bCs/>
                <w:sz w:val="28"/>
                <w:szCs w:val="28"/>
                <w:lang w:val="ro-RO"/>
              </w:rPr>
            </w:pPr>
            <w:r w:rsidRPr="00E558CC">
              <w:rPr>
                <w:b/>
                <w:bCs/>
                <w:noProof/>
                <w:sz w:val="28"/>
                <w:szCs w:val="28"/>
                <w:lang w:val="ro-RO" w:eastAsia="ro-RO"/>
              </w:rPr>
              <w:drawing>
                <wp:anchor distT="0" distB="0" distL="114300" distR="114300" simplePos="0" relativeHeight="251661312" behindDoc="0" locked="0" layoutInCell="0" allowOverlap="1">
                  <wp:simplePos x="0" y="0"/>
                  <wp:positionH relativeFrom="column">
                    <wp:posOffset>2515647</wp:posOffset>
                  </wp:positionH>
                  <wp:positionV relativeFrom="line">
                    <wp:posOffset>17813</wp:posOffset>
                  </wp:positionV>
                  <wp:extent cx="752475" cy="8604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62" t="5073" r="11009"/>
                          <a:stretch>
                            <a:fillRect/>
                          </a:stretch>
                        </pic:blipFill>
                        <pic:spPr>
                          <a:xfrm>
                            <a:off x="0" y="0"/>
                            <a:ext cx="752475" cy="860425"/>
                          </a:xfrm>
                          <a:prstGeom prst="rect">
                            <a:avLst/>
                          </a:prstGeom>
                          <a:noFill/>
                          <a:ln>
                            <a:noFill/>
                          </a:ln>
                        </pic:spPr>
                      </pic:pic>
                    </a:graphicData>
                  </a:graphic>
                </wp:anchor>
              </w:drawing>
            </w:r>
          </w:p>
          <w:p w:rsidR="00EF388A" w:rsidRPr="00E558CC" w:rsidRDefault="00EF388A" w:rsidP="00950E9B">
            <w:pPr>
              <w:ind w:firstLine="709"/>
              <w:jc w:val="center"/>
              <w:rPr>
                <w:b/>
                <w:bCs/>
                <w:sz w:val="28"/>
                <w:szCs w:val="28"/>
                <w:lang w:val="ro-RO"/>
              </w:rPr>
            </w:pPr>
          </w:p>
          <w:p w:rsidR="00EF388A" w:rsidRPr="00E558CC" w:rsidRDefault="00EF388A" w:rsidP="00950E9B">
            <w:pPr>
              <w:ind w:firstLine="709"/>
              <w:jc w:val="center"/>
              <w:rPr>
                <w:b/>
                <w:bCs/>
                <w:sz w:val="28"/>
                <w:szCs w:val="28"/>
                <w:lang w:val="ro-RO"/>
              </w:rPr>
            </w:pPr>
          </w:p>
          <w:p w:rsidR="00EF388A" w:rsidRPr="00E558CC" w:rsidRDefault="00EF388A" w:rsidP="00950E9B">
            <w:pPr>
              <w:ind w:firstLine="709"/>
              <w:jc w:val="center"/>
              <w:rPr>
                <w:b/>
                <w:bCs/>
                <w:sz w:val="28"/>
                <w:szCs w:val="28"/>
                <w:lang w:val="ro-RO"/>
              </w:rPr>
            </w:pPr>
          </w:p>
        </w:tc>
      </w:tr>
      <w:tr w:rsidR="00EF388A" w:rsidRPr="00E558CC" w:rsidTr="00D53E70">
        <w:trPr>
          <w:jc w:val="center"/>
        </w:trPr>
        <w:tc>
          <w:tcPr>
            <w:tcW w:w="5000" w:type="pct"/>
          </w:tcPr>
          <w:p w:rsidR="00EF388A" w:rsidRPr="00E558CC" w:rsidRDefault="00EF388A" w:rsidP="00950E9B">
            <w:pPr>
              <w:pStyle w:val="8"/>
              <w:spacing w:before="0"/>
              <w:ind w:firstLine="709"/>
              <w:jc w:val="center"/>
              <w:outlineLvl w:val="7"/>
              <w:rPr>
                <w:rFonts w:ascii="Times New Roman" w:hAnsi="Times New Roman"/>
                <w:b/>
                <w:bCs/>
                <w:color w:val="auto"/>
                <w:sz w:val="28"/>
                <w:szCs w:val="28"/>
                <w:lang w:val="ro-RO"/>
              </w:rPr>
            </w:pPr>
          </w:p>
          <w:p w:rsidR="00EF388A" w:rsidRPr="00E558CC" w:rsidRDefault="00EF388A" w:rsidP="00950E9B">
            <w:pPr>
              <w:pStyle w:val="8"/>
              <w:spacing w:before="0"/>
              <w:ind w:firstLine="709"/>
              <w:jc w:val="center"/>
              <w:outlineLvl w:val="7"/>
              <w:rPr>
                <w:rFonts w:ascii="Times New Roman" w:hAnsi="Times New Roman"/>
                <w:b/>
                <w:bCs/>
                <w:color w:val="auto"/>
                <w:spacing w:val="20"/>
                <w:sz w:val="28"/>
                <w:szCs w:val="28"/>
                <w:lang w:val="ro-RO"/>
              </w:rPr>
            </w:pPr>
            <w:r w:rsidRPr="00E558CC">
              <w:rPr>
                <w:rFonts w:ascii="Times New Roman" w:hAnsi="Times New Roman"/>
                <w:b/>
                <w:bCs/>
                <w:color w:val="auto"/>
                <w:spacing w:val="20"/>
                <w:sz w:val="28"/>
                <w:szCs w:val="28"/>
                <w:lang w:val="ro-RO"/>
              </w:rPr>
              <w:t>GUVERNUL  REPUBLICII  MOLDOVA</w:t>
            </w:r>
          </w:p>
          <w:p w:rsidR="00EF388A" w:rsidRPr="00E558CC" w:rsidRDefault="00EF388A" w:rsidP="00950E9B">
            <w:pPr>
              <w:ind w:firstLine="709"/>
              <w:jc w:val="center"/>
              <w:rPr>
                <w:b/>
                <w:bCs/>
                <w:sz w:val="28"/>
                <w:szCs w:val="28"/>
                <w:lang w:val="ro-RO"/>
              </w:rPr>
            </w:pPr>
          </w:p>
          <w:p w:rsidR="00EF388A" w:rsidRPr="00E558CC" w:rsidRDefault="00EF388A" w:rsidP="00950E9B">
            <w:pPr>
              <w:pStyle w:val="8"/>
              <w:spacing w:before="0"/>
              <w:ind w:firstLine="709"/>
              <w:jc w:val="center"/>
              <w:outlineLvl w:val="7"/>
              <w:rPr>
                <w:rFonts w:ascii="Times New Roman" w:hAnsi="Times New Roman"/>
                <w:b/>
                <w:bCs/>
                <w:color w:val="auto"/>
                <w:sz w:val="28"/>
                <w:szCs w:val="28"/>
                <w:lang w:val="ro-RO"/>
              </w:rPr>
            </w:pPr>
            <w:r w:rsidRPr="00E558CC">
              <w:rPr>
                <w:rFonts w:ascii="Times New Roman" w:hAnsi="Times New Roman"/>
                <w:b/>
                <w:bCs/>
                <w:color w:val="auto"/>
                <w:spacing w:val="40"/>
                <w:sz w:val="28"/>
                <w:szCs w:val="28"/>
                <w:lang w:val="ro-RO"/>
              </w:rPr>
              <w:t>HOTĂRÂRE</w:t>
            </w:r>
            <w:r w:rsidRPr="00E558CC">
              <w:rPr>
                <w:rFonts w:ascii="Times New Roman" w:hAnsi="Times New Roman"/>
                <w:b/>
                <w:bCs/>
                <w:color w:val="auto"/>
                <w:sz w:val="28"/>
                <w:szCs w:val="28"/>
                <w:lang w:val="ro-RO"/>
              </w:rPr>
              <w:t xml:space="preserve"> nr. ____</w:t>
            </w:r>
          </w:p>
          <w:p w:rsidR="00EF388A" w:rsidRPr="00E558CC" w:rsidRDefault="00EF388A" w:rsidP="00950E9B">
            <w:pPr>
              <w:ind w:firstLine="709"/>
              <w:jc w:val="center"/>
              <w:rPr>
                <w:b/>
                <w:bCs/>
                <w:sz w:val="28"/>
                <w:szCs w:val="28"/>
                <w:lang w:val="ro-RO"/>
              </w:rPr>
            </w:pPr>
          </w:p>
          <w:p w:rsidR="00EF388A" w:rsidRPr="00E558CC" w:rsidRDefault="00EF388A" w:rsidP="00950E9B">
            <w:pPr>
              <w:ind w:firstLine="709"/>
              <w:jc w:val="center"/>
              <w:rPr>
                <w:b/>
                <w:bCs/>
                <w:sz w:val="28"/>
                <w:szCs w:val="28"/>
                <w:lang w:val="ro-RO"/>
              </w:rPr>
            </w:pPr>
            <w:r w:rsidRPr="00E558CC">
              <w:rPr>
                <w:b/>
                <w:bCs/>
                <w:sz w:val="28"/>
                <w:szCs w:val="28"/>
                <w:u w:val="single"/>
                <w:lang w:val="ro-RO"/>
              </w:rPr>
              <w:t>din                                        2023</w:t>
            </w:r>
          </w:p>
          <w:p w:rsidR="00EF388A" w:rsidRPr="00E558CC" w:rsidRDefault="00EF388A" w:rsidP="00950E9B">
            <w:pPr>
              <w:ind w:firstLine="709"/>
              <w:jc w:val="center"/>
              <w:rPr>
                <w:b/>
                <w:bCs/>
                <w:sz w:val="28"/>
                <w:szCs w:val="28"/>
                <w:lang w:val="ro-RO"/>
              </w:rPr>
            </w:pPr>
            <w:r w:rsidRPr="00E558CC">
              <w:rPr>
                <w:b/>
                <w:bCs/>
                <w:sz w:val="28"/>
                <w:szCs w:val="28"/>
                <w:lang w:val="ro-RO"/>
              </w:rPr>
              <w:t>Chișinău</w:t>
            </w:r>
          </w:p>
          <w:p w:rsidR="00EF388A" w:rsidRPr="00E558CC" w:rsidRDefault="00EF388A" w:rsidP="00950E9B">
            <w:pPr>
              <w:ind w:firstLine="709"/>
              <w:jc w:val="center"/>
              <w:rPr>
                <w:b/>
                <w:bCs/>
                <w:sz w:val="28"/>
                <w:szCs w:val="28"/>
                <w:lang w:val="ro-RO" w:eastAsia="ro-RO"/>
              </w:rPr>
            </w:pPr>
          </w:p>
        </w:tc>
      </w:tr>
    </w:tbl>
    <w:p w:rsidR="0009738B" w:rsidRPr="00E558CC" w:rsidRDefault="0009738B" w:rsidP="00950E9B">
      <w:pPr>
        <w:pStyle w:val="ac"/>
        <w:tabs>
          <w:tab w:val="left" w:pos="993"/>
          <w:tab w:val="left" w:pos="3270"/>
        </w:tabs>
        <w:ind w:left="0" w:firstLine="709"/>
        <w:jc w:val="center"/>
        <w:rPr>
          <w:b/>
          <w:sz w:val="28"/>
          <w:szCs w:val="28"/>
          <w:lang w:val="ro-RO"/>
        </w:rPr>
      </w:pPr>
    </w:p>
    <w:p w:rsidR="00253893" w:rsidRPr="00E558CC" w:rsidRDefault="0096657D" w:rsidP="00950E9B">
      <w:pPr>
        <w:pStyle w:val="ac"/>
        <w:tabs>
          <w:tab w:val="left" w:pos="0"/>
        </w:tabs>
        <w:ind w:left="0" w:firstLine="709"/>
        <w:jc w:val="center"/>
        <w:rPr>
          <w:b/>
          <w:sz w:val="28"/>
          <w:szCs w:val="28"/>
          <w:lang w:val="ro-RO"/>
        </w:rPr>
      </w:pPr>
      <w:r w:rsidRPr="00E558CC">
        <w:rPr>
          <w:b/>
          <w:sz w:val="28"/>
          <w:szCs w:val="28"/>
          <w:lang w:val="ro-RO"/>
        </w:rPr>
        <w:t>p</w:t>
      </w:r>
      <w:r w:rsidR="00253893" w:rsidRPr="00E558CC">
        <w:rPr>
          <w:b/>
          <w:sz w:val="28"/>
          <w:szCs w:val="28"/>
          <w:lang w:val="ro-RO"/>
        </w:rPr>
        <w:t>entru</w:t>
      </w:r>
      <w:r w:rsidR="0009738B" w:rsidRPr="00E558CC">
        <w:rPr>
          <w:b/>
          <w:sz w:val="28"/>
          <w:szCs w:val="28"/>
          <w:lang w:val="ro-RO"/>
        </w:rPr>
        <w:t xml:space="preserve"> </w:t>
      </w:r>
      <w:r w:rsidR="00612512" w:rsidRPr="00E558CC">
        <w:rPr>
          <w:b/>
          <w:sz w:val="28"/>
          <w:szCs w:val="28"/>
          <w:lang w:val="ro-RO"/>
        </w:rPr>
        <w:t xml:space="preserve">modificarea Hotărârii Guvernului </w:t>
      </w:r>
      <w:r w:rsidR="00253893" w:rsidRPr="00E558CC">
        <w:rPr>
          <w:b/>
          <w:sz w:val="28"/>
          <w:szCs w:val="28"/>
          <w:lang w:val="ro-RO"/>
        </w:rPr>
        <w:t xml:space="preserve">nr. 827/2020 cu privire </w:t>
      </w:r>
      <w:r w:rsidR="00EF388A" w:rsidRPr="00E558CC">
        <w:rPr>
          <w:b/>
          <w:sz w:val="28"/>
          <w:szCs w:val="28"/>
          <w:lang w:val="ro-RO"/>
        </w:rPr>
        <w:t xml:space="preserve">la </w:t>
      </w:r>
      <w:r w:rsidR="00253893" w:rsidRPr="00E558CC">
        <w:rPr>
          <w:b/>
          <w:sz w:val="28"/>
          <w:szCs w:val="28"/>
          <w:lang w:val="ro-RO"/>
        </w:rPr>
        <w:t>evaluarea și reevaluarea bunurilor imobile în scopul impozitării</w:t>
      </w:r>
    </w:p>
    <w:p w:rsidR="0009738B" w:rsidRPr="00E558CC" w:rsidRDefault="0009738B" w:rsidP="00950E9B">
      <w:pPr>
        <w:pStyle w:val="ac"/>
        <w:tabs>
          <w:tab w:val="left" w:pos="993"/>
        </w:tabs>
        <w:ind w:left="0" w:firstLine="709"/>
        <w:jc w:val="both"/>
        <w:rPr>
          <w:b/>
          <w:sz w:val="28"/>
          <w:szCs w:val="28"/>
          <w:lang w:val="ro-RO"/>
        </w:rPr>
      </w:pPr>
    </w:p>
    <w:p w:rsidR="0009738B" w:rsidRPr="00E558CC" w:rsidRDefault="0009738B" w:rsidP="00950E9B">
      <w:pPr>
        <w:pStyle w:val="ac"/>
        <w:tabs>
          <w:tab w:val="left" w:pos="993"/>
        </w:tabs>
        <w:ind w:left="0" w:firstLine="709"/>
        <w:jc w:val="both"/>
        <w:rPr>
          <w:sz w:val="28"/>
          <w:szCs w:val="28"/>
          <w:lang w:val="ro-RO"/>
        </w:rPr>
      </w:pPr>
      <w:r w:rsidRPr="00E558CC">
        <w:rPr>
          <w:sz w:val="28"/>
          <w:szCs w:val="28"/>
          <w:lang w:val="ro-RO"/>
        </w:rPr>
        <w:t xml:space="preserve">În temeiul </w:t>
      </w:r>
      <w:r w:rsidR="00BA51D4" w:rsidRPr="00E558CC">
        <w:rPr>
          <w:sz w:val="28"/>
          <w:szCs w:val="28"/>
          <w:shd w:val="clear" w:color="auto" w:fill="FFFFFF"/>
          <w:lang w:val="ro-RO"/>
        </w:rPr>
        <w:t>Legii nr. 989/2002 cu privire la activitatea de evaluare (Monitorul Oficial al Republicii Moldova, 2002, nr. 102, art. 773), cu modificările ulterioare</w:t>
      </w:r>
      <w:r w:rsidRPr="00E558CC">
        <w:rPr>
          <w:sz w:val="28"/>
          <w:szCs w:val="28"/>
          <w:lang w:val="ro-RO"/>
        </w:rPr>
        <w:t>, Guvernul HOTĂRĂȘTE:</w:t>
      </w:r>
    </w:p>
    <w:p w:rsidR="0009738B" w:rsidRPr="00E558CC" w:rsidRDefault="0009738B" w:rsidP="00950E9B">
      <w:pPr>
        <w:pStyle w:val="ac"/>
        <w:tabs>
          <w:tab w:val="left" w:pos="993"/>
        </w:tabs>
        <w:ind w:left="0" w:firstLine="709"/>
        <w:jc w:val="both"/>
        <w:rPr>
          <w:sz w:val="28"/>
          <w:szCs w:val="28"/>
          <w:lang w:val="ro-RO"/>
        </w:rPr>
      </w:pPr>
    </w:p>
    <w:p w:rsidR="0009738B" w:rsidRPr="00E558CC" w:rsidRDefault="002A32D6" w:rsidP="00950E9B">
      <w:pPr>
        <w:pStyle w:val="ac"/>
        <w:numPr>
          <w:ilvl w:val="0"/>
          <w:numId w:val="12"/>
        </w:numPr>
        <w:tabs>
          <w:tab w:val="left" w:pos="1134"/>
        </w:tabs>
        <w:ind w:left="0" w:firstLine="709"/>
        <w:jc w:val="both"/>
        <w:rPr>
          <w:sz w:val="28"/>
          <w:szCs w:val="28"/>
          <w:lang w:val="ro-RO"/>
        </w:rPr>
      </w:pPr>
      <w:r w:rsidRPr="00E558CC">
        <w:rPr>
          <w:sz w:val="28"/>
          <w:szCs w:val="28"/>
          <w:lang w:val="ro-RO"/>
        </w:rPr>
        <w:t>Hotărârea Guvernului nr. 827/2020 cu privire la evaluarea și reevaluarea bunurilor imobile în scopul impozitării se modifică după cum urmează:</w:t>
      </w:r>
    </w:p>
    <w:p w:rsidR="00253893" w:rsidRPr="00E558CC" w:rsidRDefault="002A32D6" w:rsidP="00950E9B">
      <w:pPr>
        <w:pStyle w:val="ac"/>
        <w:numPr>
          <w:ilvl w:val="0"/>
          <w:numId w:val="13"/>
        </w:numPr>
        <w:tabs>
          <w:tab w:val="left" w:pos="0"/>
          <w:tab w:val="left" w:pos="993"/>
        </w:tabs>
        <w:ind w:left="0" w:firstLine="709"/>
        <w:jc w:val="both"/>
        <w:rPr>
          <w:sz w:val="28"/>
          <w:szCs w:val="28"/>
          <w:lang w:val="ro-RO"/>
        </w:rPr>
      </w:pPr>
      <w:r w:rsidRPr="00E558CC">
        <w:rPr>
          <w:sz w:val="28"/>
          <w:szCs w:val="28"/>
          <w:lang w:val="ro-RO"/>
        </w:rPr>
        <w:t>punctul 1 se completează cu subpunctul 3) cu următorul cuprins:</w:t>
      </w:r>
    </w:p>
    <w:p w:rsidR="006448FB" w:rsidRPr="00E558CC" w:rsidRDefault="006448FB" w:rsidP="00950E9B">
      <w:pPr>
        <w:pStyle w:val="ac"/>
        <w:tabs>
          <w:tab w:val="left" w:pos="0"/>
          <w:tab w:val="left" w:pos="709"/>
        </w:tabs>
        <w:ind w:left="0" w:firstLine="709"/>
        <w:jc w:val="both"/>
        <w:rPr>
          <w:sz w:val="28"/>
          <w:szCs w:val="28"/>
          <w:lang w:val="ro-RO"/>
        </w:rPr>
      </w:pPr>
      <w:r w:rsidRPr="00E558CC">
        <w:rPr>
          <w:sz w:val="28"/>
          <w:szCs w:val="28"/>
          <w:lang w:val="ro-RO"/>
        </w:rPr>
        <w:t xml:space="preserve">,,3) </w:t>
      </w:r>
      <w:r w:rsidR="002A32D6" w:rsidRPr="00E558CC">
        <w:rPr>
          <w:sz w:val="28"/>
          <w:szCs w:val="28"/>
          <w:lang w:val="ro-RO"/>
        </w:rPr>
        <w:t>Regulamentul cu privire la actualizarea valorii de inventariere a bunurilor imobile în scopul impozitării, conform anexei nr. 3.”</w:t>
      </w:r>
    </w:p>
    <w:p w:rsidR="002A32D6" w:rsidRPr="00E558CC" w:rsidRDefault="002A32D6" w:rsidP="002A32D6">
      <w:pPr>
        <w:pStyle w:val="ac"/>
        <w:numPr>
          <w:ilvl w:val="0"/>
          <w:numId w:val="13"/>
        </w:numPr>
        <w:tabs>
          <w:tab w:val="left" w:pos="0"/>
          <w:tab w:val="left" w:pos="709"/>
        </w:tabs>
        <w:jc w:val="both"/>
        <w:rPr>
          <w:sz w:val="28"/>
          <w:szCs w:val="28"/>
          <w:lang w:val="ro-RO"/>
        </w:rPr>
      </w:pPr>
      <w:r w:rsidRPr="00E558CC">
        <w:rPr>
          <w:sz w:val="28"/>
          <w:szCs w:val="28"/>
          <w:lang w:val="ro-RO"/>
        </w:rPr>
        <w:t>se completează cu Anexa nr. 3 cu următorul conținut:</w:t>
      </w:r>
    </w:p>
    <w:p w:rsidR="002A32D6" w:rsidRPr="00E558CC" w:rsidRDefault="002A32D6" w:rsidP="00950E9B">
      <w:pPr>
        <w:pStyle w:val="ac"/>
        <w:tabs>
          <w:tab w:val="left" w:pos="0"/>
          <w:tab w:val="left" w:pos="709"/>
        </w:tabs>
        <w:ind w:left="0" w:firstLine="709"/>
        <w:jc w:val="both"/>
        <w:rPr>
          <w:sz w:val="28"/>
          <w:szCs w:val="28"/>
          <w:lang w:val="ro-RO"/>
        </w:rPr>
      </w:pPr>
    </w:p>
    <w:p w:rsidR="000B3F0C" w:rsidRPr="00E558CC" w:rsidRDefault="002A32D6" w:rsidP="00950E9B">
      <w:pPr>
        <w:ind w:left="4320" w:firstLine="709"/>
        <w:jc w:val="right"/>
        <w:rPr>
          <w:sz w:val="28"/>
          <w:szCs w:val="28"/>
          <w:lang w:val="ro-RO"/>
        </w:rPr>
      </w:pPr>
      <w:r w:rsidRPr="00E558CC">
        <w:rPr>
          <w:sz w:val="28"/>
          <w:szCs w:val="28"/>
          <w:lang w:val="ro-RO"/>
        </w:rPr>
        <w:t>„</w:t>
      </w:r>
      <w:r w:rsidR="005E4DE9" w:rsidRPr="00E558CC">
        <w:rPr>
          <w:sz w:val="28"/>
          <w:szCs w:val="28"/>
          <w:lang w:val="ro-RO"/>
        </w:rPr>
        <w:t>Anexa nr. 3</w:t>
      </w:r>
    </w:p>
    <w:p w:rsidR="000B3F0C" w:rsidRPr="00E558CC" w:rsidRDefault="000B3F0C" w:rsidP="00950E9B">
      <w:pPr>
        <w:shd w:val="clear" w:color="auto" w:fill="FFFFFF"/>
        <w:tabs>
          <w:tab w:val="left" w:pos="990"/>
        </w:tabs>
        <w:ind w:firstLine="709"/>
        <w:jc w:val="right"/>
        <w:rPr>
          <w:sz w:val="28"/>
          <w:szCs w:val="28"/>
          <w:lang w:val="ro-RO"/>
        </w:rPr>
      </w:pPr>
      <w:r w:rsidRPr="00E558CC">
        <w:rPr>
          <w:sz w:val="28"/>
          <w:szCs w:val="28"/>
          <w:lang w:val="ro-RO"/>
        </w:rPr>
        <w:t>la Hotărârea Guvernului nr.______</w:t>
      </w:r>
    </w:p>
    <w:p w:rsidR="000B3F0C" w:rsidRPr="00E558CC" w:rsidRDefault="000B3F0C" w:rsidP="00950E9B">
      <w:pPr>
        <w:shd w:val="clear" w:color="auto" w:fill="FFFFFF"/>
        <w:tabs>
          <w:tab w:val="left" w:pos="990"/>
        </w:tabs>
        <w:jc w:val="both"/>
        <w:rPr>
          <w:sz w:val="28"/>
          <w:szCs w:val="28"/>
          <w:lang w:val="ro-RO"/>
        </w:rPr>
      </w:pPr>
    </w:p>
    <w:p w:rsidR="007441F3" w:rsidRPr="00E558CC" w:rsidRDefault="007441F3" w:rsidP="00950E9B">
      <w:pPr>
        <w:shd w:val="clear" w:color="auto" w:fill="FFFFFF"/>
        <w:tabs>
          <w:tab w:val="left" w:pos="990"/>
        </w:tabs>
        <w:jc w:val="center"/>
        <w:rPr>
          <w:rFonts w:eastAsia="Times New Roman"/>
          <w:sz w:val="28"/>
          <w:szCs w:val="28"/>
          <w:lang w:val="ro-RO"/>
        </w:rPr>
      </w:pPr>
      <w:r w:rsidRPr="00E558CC">
        <w:rPr>
          <w:rFonts w:eastAsia="Times New Roman"/>
          <w:b/>
          <w:bCs/>
          <w:sz w:val="28"/>
          <w:szCs w:val="28"/>
          <w:lang w:val="ro-RO"/>
        </w:rPr>
        <w:t>REGULAMENT</w:t>
      </w:r>
    </w:p>
    <w:p w:rsidR="00E26710" w:rsidRPr="00E558CC" w:rsidRDefault="00C00C45" w:rsidP="00950E9B">
      <w:pPr>
        <w:shd w:val="clear" w:color="auto" w:fill="FFFFFF"/>
        <w:tabs>
          <w:tab w:val="left" w:pos="990"/>
        </w:tabs>
        <w:jc w:val="center"/>
        <w:rPr>
          <w:rFonts w:eastAsia="Times New Roman"/>
          <w:b/>
          <w:bCs/>
          <w:sz w:val="28"/>
          <w:szCs w:val="28"/>
          <w:lang w:val="ro-RO"/>
        </w:rPr>
      </w:pPr>
      <w:r w:rsidRPr="00E558CC">
        <w:rPr>
          <w:rFonts w:eastAsia="Times New Roman"/>
          <w:b/>
          <w:bCs/>
          <w:sz w:val="28"/>
          <w:szCs w:val="28"/>
          <w:lang w:val="ro-RO"/>
        </w:rPr>
        <w:t xml:space="preserve">cu </w:t>
      </w:r>
      <w:r w:rsidR="00A13588" w:rsidRPr="00E558CC">
        <w:rPr>
          <w:rFonts w:eastAsia="Times New Roman"/>
          <w:b/>
          <w:bCs/>
          <w:sz w:val="28"/>
          <w:szCs w:val="28"/>
          <w:lang w:val="ro-RO"/>
        </w:rPr>
        <w:t>privi</w:t>
      </w:r>
      <w:r w:rsidRPr="00E558CC">
        <w:rPr>
          <w:rFonts w:eastAsia="Times New Roman"/>
          <w:b/>
          <w:bCs/>
          <w:sz w:val="28"/>
          <w:szCs w:val="28"/>
          <w:lang w:val="ro-RO"/>
        </w:rPr>
        <w:t>re</w:t>
      </w:r>
      <w:r w:rsidR="006E42D7" w:rsidRPr="00E558CC">
        <w:rPr>
          <w:rFonts w:eastAsia="Times New Roman"/>
          <w:b/>
          <w:bCs/>
          <w:sz w:val="28"/>
          <w:szCs w:val="28"/>
          <w:lang w:val="ro-RO"/>
        </w:rPr>
        <w:t xml:space="preserve"> l</w:t>
      </w:r>
      <w:r w:rsidRPr="00E558CC">
        <w:rPr>
          <w:rFonts w:eastAsia="Times New Roman"/>
          <w:b/>
          <w:bCs/>
          <w:sz w:val="28"/>
          <w:szCs w:val="28"/>
          <w:lang w:val="ro-RO"/>
        </w:rPr>
        <w:t>a</w:t>
      </w:r>
      <w:r w:rsidR="00A13588" w:rsidRPr="00E558CC">
        <w:rPr>
          <w:rFonts w:eastAsia="Times New Roman"/>
          <w:b/>
          <w:bCs/>
          <w:sz w:val="28"/>
          <w:szCs w:val="28"/>
          <w:lang w:val="ro-RO"/>
        </w:rPr>
        <w:t xml:space="preserve"> </w:t>
      </w:r>
      <w:r w:rsidR="00E26710" w:rsidRPr="00E558CC">
        <w:rPr>
          <w:rFonts w:eastAsia="Times New Roman"/>
          <w:b/>
          <w:bCs/>
          <w:sz w:val="28"/>
          <w:szCs w:val="28"/>
          <w:lang w:val="ro-RO"/>
        </w:rPr>
        <w:t>actualizare</w:t>
      </w:r>
      <w:r w:rsidR="00A13588" w:rsidRPr="00E558CC">
        <w:rPr>
          <w:rFonts w:eastAsia="Times New Roman"/>
          <w:b/>
          <w:bCs/>
          <w:sz w:val="28"/>
          <w:szCs w:val="28"/>
          <w:lang w:val="ro-RO"/>
        </w:rPr>
        <w:t>a valorii de inventariere</w:t>
      </w:r>
    </w:p>
    <w:p w:rsidR="00A13588" w:rsidRPr="00E558CC" w:rsidRDefault="00337FA4" w:rsidP="00950E9B">
      <w:pPr>
        <w:shd w:val="clear" w:color="auto" w:fill="FFFFFF"/>
        <w:tabs>
          <w:tab w:val="left" w:pos="990"/>
        </w:tabs>
        <w:jc w:val="center"/>
        <w:rPr>
          <w:rFonts w:eastAsia="Times New Roman"/>
          <w:b/>
          <w:bCs/>
          <w:sz w:val="28"/>
          <w:szCs w:val="28"/>
          <w:lang w:val="ro-RO"/>
        </w:rPr>
      </w:pPr>
      <w:r w:rsidRPr="00E558CC">
        <w:rPr>
          <w:rFonts w:eastAsia="Times New Roman"/>
          <w:b/>
          <w:bCs/>
          <w:sz w:val="28"/>
          <w:szCs w:val="28"/>
          <w:lang w:val="ro-RO"/>
        </w:rPr>
        <w:t xml:space="preserve">a bunurilor </w:t>
      </w:r>
      <w:r w:rsidR="00537210" w:rsidRPr="00E558CC">
        <w:rPr>
          <w:rFonts w:eastAsia="Times New Roman"/>
          <w:b/>
          <w:bCs/>
          <w:sz w:val="28"/>
          <w:szCs w:val="28"/>
          <w:lang w:val="ro-RO"/>
        </w:rPr>
        <w:t>imobil</w:t>
      </w:r>
      <w:r w:rsidRPr="00E558CC">
        <w:rPr>
          <w:rFonts w:eastAsia="Times New Roman"/>
          <w:b/>
          <w:bCs/>
          <w:sz w:val="28"/>
          <w:szCs w:val="28"/>
          <w:lang w:val="ro-RO"/>
        </w:rPr>
        <w:t xml:space="preserve">e </w:t>
      </w:r>
      <w:r w:rsidR="00E26710" w:rsidRPr="00E558CC">
        <w:rPr>
          <w:rFonts w:eastAsia="Times New Roman"/>
          <w:b/>
          <w:bCs/>
          <w:sz w:val="28"/>
          <w:szCs w:val="28"/>
          <w:lang w:val="ro-RO"/>
        </w:rPr>
        <w:t>în scopul impozitării</w:t>
      </w:r>
    </w:p>
    <w:p w:rsidR="00E26710" w:rsidRPr="00E558CC" w:rsidRDefault="00E26710" w:rsidP="00950E9B">
      <w:pPr>
        <w:shd w:val="clear" w:color="auto" w:fill="FFFFFF"/>
        <w:tabs>
          <w:tab w:val="left" w:pos="990"/>
        </w:tabs>
        <w:ind w:firstLine="709"/>
        <w:jc w:val="center"/>
        <w:rPr>
          <w:rFonts w:eastAsia="Times New Roman"/>
          <w:bCs/>
          <w:sz w:val="28"/>
          <w:szCs w:val="28"/>
          <w:lang w:val="ro-RO"/>
        </w:rPr>
      </w:pPr>
    </w:p>
    <w:p w:rsidR="007441F3" w:rsidRPr="00E558CC" w:rsidRDefault="00DB38DF" w:rsidP="00950E9B">
      <w:pPr>
        <w:shd w:val="clear" w:color="auto" w:fill="FFFFFF"/>
        <w:tabs>
          <w:tab w:val="left" w:pos="990"/>
        </w:tabs>
        <w:jc w:val="center"/>
        <w:rPr>
          <w:rFonts w:eastAsia="Times New Roman"/>
          <w:b/>
          <w:sz w:val="28"/>
          <w:szCs w:val="28"/>
          <w:lang w:val="ro-RO"/>
        </w:rPr>
      </w:pPr>
      <w:r w:rsidRPr="00E558CC">
        <w:rPr>
          <w:rFonts w:eastAsia="Times New Roman"/>
          <w:b/>
          <w:sz w:val="28"/>
          <w:szCs w:val="28"/>
          <w:lang w:val="ro-RO"/>
        </w:rPr>
        <w:t>I. DISPOZIȚII GENERALE</w:t>
      </w:r>
    </w:p>
    <w:p w:rsidR="004E406C" w:rsidRPr="00E558CC" w:rsidRDefault="004E406C" w:rsidP="00950E9B">
      <w:pPr>
        <w:ind w:firstLine="709"/>
        <w:jc w:val="both"/>
        <w:rPr>
          <w:sz w:val="28"/>
          <w:szCs w:val="28"/>
          <w:lang w:val="ro-RO"/>
        </w:rPr>
      </w:pPr>
    </w:p>
    <w:p w:rsidR="007441F3" w:rsidRPr="00E558CC" w:rsidRDefault="00EE207F" w:rsidP="00950E9B">
      <w:pPr>
        <w:pStyle w:val="ac"/>
        <w:numPr>
          <w:ilvl w:val="0"/>
          <w:numId w:val="3"/>
        </w:numPr>
        <w:tabs>
          <w:tab w:val="left" w:pos="1134"/>
        </w:tabs>
        <w:ind w:left="0" w:firstLine="709"/>
        <w:contextualSpacing w:val="0"/>
        <w:jc w:val="both"/>
        <w:rPr>
          <w:rFonts w:eastAsia="Times New Roman"/>
          <w:sz w:val="28"/>
          <w:szCs w:val="28"/>
          <w:shd w:val="clear" w:color="auto" w:fill="FFFFFF"/>
          <w:lang w:val="ro-RO" w:eastAsia="en-US"/>
        </w:rPr>
      </w:pPr>
      <w:r w:rsidRPr="00E558CC">
        <w:rPr>
          <w:iCs/>
          <w:sz w:val="28"/>
          <w:szCs w:val="28"/>
          <w:lang w:val="ro-RO"/>
        </w:rPr>
        <w:t xml:space="preserve">Regulamentul privind actualizarea valorii de inventariere în scopul impozitării (în continuare – Regulament) este un </w:t>
      </w:r>
      <w:r w:rsidR="00AD719B" w:rsidRPr="00E558CC">
        <w:rPr>
          <w:iCs/>
          <w:sz w:val="28"/>
          <w:szCs w:val="28"/>
          <w:lang w:val="ro-RO"/>
        </w:rPr>
        <w:t>mecanism</w:t>
      </w:r>
      <w:r w:rsidRPr="00E558CC">
        <w:rPr>
          <w:iCs/>
          <w:sz w:val="28"/>
          <w:szCs w:val="28"/>
          <w:lang w:val="ro-RO"/>
        </w:rPr>
        <w:t xml:space="preserve"> temporar și tranzitoriu ce stabilește modul actualizare a valorii de inventariere a bunurilor imobile în scopul impozitării de către comisiile de specialitate din cadrul primăriilor conform art. 4 alin. (5) liniuța a doua a Legii nr. 1056/2000 pentru punerea în aplicare a Titlului VI din Codul fiscal. Regulamentul se aplică pentru localitățile unde nu a fost executată evaluarea masivă de către organele </w:t>
      </w:r>
      <w:r w:rsidRPr="00E558CC">
        <w:rPr>
          <w:iCs/>
          <w:sz w:val="28"/>
          <w:szCs w:val="28"/>
          <w:lang w:val="ro-RO"/>
        </w:rPr>
        <w:lastRenderedPageBreak/>
        <w:t>cadastrale teritoriale conform valorii estimate în scopul impozitării.”</w:t>
      </w:r>
      <w:r w:rsidR="00AD719B" w:rsidRPr="00E558CC">
        <w:rPr>
          <w:rFonts w:eastAsia="Times New Roman"/>
          <w:sz w:val="28"/>
          <w:szCs w:val="28"/>
          <w:shd w:val="clear" w:color="auto" w:fill="FFFFFF"/>
          <w:lang w:val="ro-RO" w:eastAsia="en-US"/>
        </w:rPr>
        <w:t xml:space="preserve"> Odată cu înegistrarea bunurilor imobile în Registrul Bunurilor Imobile, evalu</w:t>
      </w:r>
      <w:r w:rsidR="00FB379E" w:rsidRPr="00E558CC">
        <w:rPr>
          <w:rFonts w:eastAsia="Times New Roman"/>
          <w:sz w:val="28"/>
          <w:szCs w:val="28"/>
          <w:shd w:val="clear" w:color="auto" w:fill="FFFFFF"/>
          <w:lang w:val="ro-RO" w:eastAsia="en-US"/>
        </w:rPr>
        <w:t>a</w:t>
      </w:r>
      <w:r w:rsidR="00AD719B" w:rsidRPr="00E558CC">
        <w:rPr>
          <w:rFonts w:eastAsia="Times New Roman"/>
          <w:sz w:val="28"/>
          <w:szCs w:val="28"/>
          <w:shd w:val="clear" w:color="auto" w:fill="FFFFFF"/>
          <w:lang w:val="ro-RO" w:eastAsia="en-US"/>
        </w:rPr>
        <w:t xml:space="preserve">rea acestora se va efectua în conformitate cu procedura prevăzută </w:t>
      </w:r>
      <w:r w:rsidR="00FB379E" w:rsidRPr="00E558CC">
        <w:rPr>
          <w:rFonts w:eastAsia="Times New Roman"/>
          <w:sz w:val="28"/>
          <w:szCs w:val="28"/>
          <w:shd w:val="clear" w:color="auto" w:fill="FFFFFF"/>
          <w:lang w:val="ro-RO" w:eastAsia="en-US"/>
        </w:rPr>
        <w:t>în</w:t>
      </w:r>
      <w:r w:rsidR="00AD719B" w:rsidRPr="00E558CC">
        <w:rPr>
          <w:rFonts w:eastAsia="Times New Roman"/>
          <w:sz w:val="28"/>
          <w:szCs w:val="28"/>
          <w:shd w:val="clear" w:color="auto" w:fill="FFFFFF"/>
          <w:lang w:val="ro-RO" w:eastAsia="en-US"/>
        </w:rPr>
        <w:t xml:space="preserve"> Anexa </w:t>
      </w:r>
      <w:r w:rsidR="00FB379E" w:rsidRPr="00E558CC">
        <w:rPr>
          <w:rFonts w:eastAsia="Times New Roman"/>
          <w:sz w:val="28"/>
          <w:szCs w:val="28"/>
          <w:shd w:val="clear" w:color="auto" w:fill="FFFFFF"/>
          <w:lang w:val="ro-RO" w:eastAsia="en-US"/>
        </w:rPr>
        <w:t xml:space="preserve">nr. </w:t>
      </w:r>
      <w:r w:rsidR="00AD719B" w:rsidRPr="00E558CC">
        <w:rPr>
          <w:rFonts w:eastAsia="Times New Roman"/>
          <w:sz w:val="28"/>
          <w:szCs w:val="28"/>
          <w:shd w:val="clear" w:color="auto" w:fill="FFFFFF"/>
          <w:lang w:val="ro-RO" w:eastAsia="en-US"/>
        </w:rPr>
        <w:t xml:space="preserve">1 și Anexa </w:t>
      </w:r>
      <w:r w:rsidR="00FB379E" w:rsidRPr="00E558CC">
        <w:rPr>
          <w:rFonts w:eastAsia="Times New Roman"/>
          <w:sz w:val="28"/>
          <w:szCs w:val="28"/>
          <w:shd w:val="clear" w:color="auto" w:fill="FFFFFF"/>
          <w:lang w:val="ro-RO" w:eastAsia="en-US"/>
        </w:rPr>
        <w:t xml:space="preserve">nr. </w:t>
      </w:r>
      <w:r w:rsidR="00AD719B" w:rsidRPr="00E558CC">
        <w:rPr>
          <w:rFonts w:eastAsia="Times New Roman"/>
          <w:sz w:val="28"/>
          <w:szCs w:val="28"/>
          <w:shd w:val="clear" w:color="auto" w:fill="FFFFFF"/>
          <w:lang w:val="ro-RO" w:eastAsia="en-US"/>
        </w:rPr>
        <w:t xml:space="preserve">2 a Hotărârii Guvernului </w:t>
      </w:r>
      <w:r w:rsidR="00FB379E" w:rsidRPr="00E558CC">
        <w:rPr>
          <w:rFonts w:eastAsia="Times New Roman"/>
          <w:sz w:val="28"/>
          <w:szCs w:val="28"/>
          <w:shd w:val="clear" w:color="auto" w:fill="FFFFFF"/>
          <w:lang w:val="ro-RO" w:eastAsia="en-US"/>
        </w:rPr>
        <w:t xml:space="preserve">nr. </w:t>
      </w:r>
      <w:r w:rsidR="00AD719B" w:rsidRPr="00E558CC">
        <w:rPr>
          <w:rFonts w:eastAsia="Times New Roman"/>
          <w:sz w:val="28"/>
          <w:szCs w:val="28"/>
          <w:shd w:val="clear" w:color="auto" w:fill="FFFFFF"/>
          <w:lang w:val="ro-RO" w:eastAsia="en-US"/>
        </w:rPr>
        <w:t xml:space="preserve">827/2020 </w:t>
      </w:r>
      <w:r w:rsidR="00AD719B" w:rsidRPr="00E558CC">
        <w:rPr>
          <w:sz w:val="28"/>
          <w:szCs w:val="28"/>
          <w:lang w:val="ro-RO"/>
        </w:rPr>
        <w:t>cu privire la evaluarea și reevaluarea bunurilor imobile în scopul impozitării.</w:t>
      </w:r>
    </w:p>
    <w:p w:rsidR="00950E9B" w:rsidRPr="00E558CC" w:rsidRDefault="00950E9B" w:rsidP="00950E9B">
      <w:pPr>
        <w:tabs>
          <w:tab w:val="left" w:pos="1418"/>
        </w:tabs>
        <w:ind w:firstLine="709"/>
        <w:jc w:val="both"/>
        <w:rPr>
          <w:rFonts w:eastAsia="Times New Roman"/>
          <w:sz w:val="28"/>
          <w:szCs w:val="28"/>
          <w:shd w:val="clear" w:color="auto" w:fill="FFFFFF"/>
          <w:lang w:val="ro-RO" w:eastAsia="en-US"/>
        </w:rPr>
      </w:pPr>
    </w:p>
    <w:p w:rsidR="007441F3" w:rsidRPr="00E558CC" w:rsidRDefault="00426DDB"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sz w:val="28"/>
          <w:szCs w:val="28"/>
          <w:lang w:val="ro-RO"/>
        </w:rPr>
        <w:t>Î</w:t>
      </w:r>
      <w:r w:rsidRPr="00E558CC">
        <w:rPr>
          <w:iCs/>
          <w:sz w:val="28"/>
          <w:szCs w:val="28"/>
          <w:lang w:val="ro-RO"/>
        </w:rPr>
        <w:t xml:space="preserve">n sensul prezentului Regulament se utilizează noțiunile specificate în Regulamentul privind evaluarea bunurilor imobile în scopul impozitării, prevăzut în </w:t>
      </w:r>
      <w:r w:rsidR="005A6CE3" w:rsidRPr="00E558CC">
        <w:rPr>
          <w:iCs/>
          <w:sz w:val="28"/>
          <w:szCs w:val="28"/>
          <w:lang w:val="ro-RO"/>
        </w:rPr>
        <w:t>A</w:t>
      </w:r>
      <w:r w:rsidRPr="00E558CC">
        <w:rPr>
          <w:iCs/>
          <w:sz w:val="28"/>
          <w:szCs w:val="28"/>
          <w:lang w:val="ro-RO"/>
        </w:rPr>
        <w:t>nexa nr.1.</w:t>
      </w:r>
    </w:p>
    <w:p w:rsidR="00950E9B" w:rsidRPr="00E558CC" w:rsidRDefault="00950E9B" w:rsidP="00950E9B">
      <w:pPr>
        <w:pStyle w:val="ac"/>
        <w:shd w:val="clear" w:color="auto" w:fill="FFFFFF"/>
        <w:tabs>
          <w:tab w:val="left" w:pos="1134"/>
        </w:tabs>
        <w:ind w:left="709"/>
        <w:jc w:val="both"/>
        <w:rPr>
          <w:rFonts w:eastAsia="Times New Roman"/>
          <w:sz w:val="28"/>
          <w:szCs w:val="28"/>
          <w:lang w:val="ro-RO"/>
        </w:rPr>
      </w:pPr>
    </w:p>
    <w:p w:rsidR="00331966" w:rsidRPr="00E558CC" w:rsidRDefault="007441F3" w:rsidP="00950E9B">
      <w:pPr>
        <w:pStyle w:val="ac"/>
        <w:numPr>
          <w:ilvl w:val="0"/>
          <w:numId w:val="3"/>
        </w:numPr>
        <w:tabs>
          <w:tab w:val="left" w:pos="1134"/>
        </w:tabs>
        <w:ind w:left="0" w:firstLine="709"/>
        <w:jc w:val="both"/>
        <w:rPr>
          <w:rFonts w:eastAsia="Times New Roman"/>
          <w:sz w:val="28"/>
          <w:szCs w:val="28"/>
          <w:shd w:val="clear" w:color="auto" w:fill="FFFFFF"/>
          <w:lang w:val="ro-RO" w:eastAsia="en-US"/>
        </w:rPr>
      </w:pPr>
      <w:r w:rsidRPr="00E558CC">
        <w:rPr>
          <w:rFonts w:eastAsia="Times New Roman"/>
          <w:sz w:val="28"/>
          <w:szCs w:val="28"/>
          <w:shd w:val="clear" w:color="auto" w:fill="FFFFFF"/>
          <w:lang w:val="ro-RO" w:eastAsia="en-US"/>
        </w:rPr>
        <w:t xml:space="preserve">În scopul impozitării bunurilor </w:t>
      </w:r>
      <w:r w:rsidR="00537210" w:rsidRPr="00E558CC">
        <w:rPr>
          <w:rFonts w:eastAsia="Times New Roman"/>
          <w:sz w:val="28"/>
          <w:szCs w:val="28"/>
          <w:shd w:val="clear" w:color="auto" w:fill="FFFFFF"/>
          <w:lang w:val="ro-RO" w:eastAsia="en-US"/>
        </w:rPr>
        <w:t>imobile</w:t>
      </w:r>
      <w:r w:rsidRPr="00E558CC">
        <w:rPr>
          <w:rFonts w:eastAsia="Times New Roman"/>
          <w:sz w:val="28"/>
          <w:szCs w:val="28"/>
          <w:shd w:val="clear" w:color="auto" w:fill="FFFFFF"/>
          <w:lang w:val="ro-RO" w:eastAsia="en-US"/>
        </w:rPr>
        <w:t xml:space="preserve"> care nu au fost evaluate de către organele cadastrale teritoriale conform valorii estimate, autoritățile publice locale sunt în drept să instituie Comisii de specialitate în cadrul </w:t>
      </w:r>
      <w:r w:rsidR="00A2103E" w:rsidRPr="00E558CC">
        <w:rPr>
          <w:rFonts w:eastAsia="Times New Roman"/>
          <w:sz w:val="28"/>
          <w:szCs w:val="28"/>
          <w:shd w:val="clear" w:color="auto" w:fill="FFFFFF"/>
          <w:lang w:val="ro-RO" w:eastAsia="en-US"/>
        </w:rPr>
        <w:t>primăriilor</w:t>
      </w:r>
      <w:r w:rsidRPr="00E558CC">
        <w:rPr>
          <w:rFonts w:eastAsia="Times New Roman"/>
          <w:sz w:val="28"/>
          <w:szCs w:val="28"/>
          <w:shd w:val="clear" w:color="auto" w:fill="FFFFFF"/>
          <w:lang w:val="ro-RO" w:eastAsia="en-US"/>
        </w:rPr>
        <w:t xml:space="preserve"> (în continuare Comisii de specialitate).</w:t>
      </w:r>
    </w:p>
    <w:p w:rsidR="00950E9B" w:rsidRPr="00E558CC" w:rsidRDefault="00950E9B" w:rsidP="00950E9B">
      <w:pPr>
        <w:tabs>
          <w:tab w:val="left" w:pos="1134"/>
        </w:tabs>
        <w:jc w:val="both"/>
        <w:rPr>
          <w:rFonts w:eastAsia="Times New Roman"/>
          <w:sz w:val="28"/>
          <w:szCs w:val="28"/>
          <w:shd w:val="clear" w:color="auto" w:fill="FFFFFF"/>
          <w:lang w:val="ro-RO" w:eastAsia="en-US"/>
        </w:rPr>
      </w:pPr>
    </w:p>
    <w:p w:rsidR="007441F3" w:rsidRPr="00E558CC" w:rsidRDefault="00A2103E" w:rsidP="00950E9B">
      <w:pPr>
        <w:pStyle w:val="ac"/>
        <w:numPr>
          <w:ilvl w:val="0"/>
          <w:numId w:val="3"/>
        </w:numPr>
        <w:tabs>
          <w:tab w:val="left" w:pos="1134"/>
        </w:tabs>
        <w:ind w:left="0" w:firstLine="709"/>
        <w:jc w:val="both"/>
        <w:rPr>
          <w:rFonts w:eastAsia="Times New Roman"/>
          <w:sz w:val="28"/>
          <w:szCs w:val="28"/>
          <w:shd w:val="clear" w:color="auto" w:fill="FFFFFF"/>
          <w:lang w:val="ro-RO" w:eastAsia="en-US"/>
        </w:rPr>
      </w:pPr>
      <w:r w:rsidRPr="00E558CC">
        <w:rPr>
          <w:rFonts w:eastAsia="Times New Roman"/>
          <w:sz w:val="28"/>
          <w:szCs w:val="28"/>
          <w:shd w:val="clear" w:color="auto" w:fill="FFFFFF"/>
          <w:lang w:val="ro-RO" w:eastAsia="en-US"/>
        </w:rPr>
        <w:t>Atribuțiile</w:t>
      </w:r>
      <w:r w:rsidR="007441F3" w:rsidRPr="00E558CC">
        <w:rPr>
          <w:rFonts w:eastAsia="Times New Roman"/>
          <w:sz w:val="28"/>
          <w:szCs w:val="28"/>
          <w:shd w:val="clear" w:color="auto" w:fill="FFFFFF"/>
          <w:lang w:val="ro-RO" w:eastAsia="en-US"/>
        </w:rPr>
        <w:t xml:space="preserve"> principale ale Comisiei de specialitate sunt următoarele:</w:t>
      </w:r>
    </w:p>
    <w:p w:rsidR="00B25280" w:rsidRPr="00E558CC" w:rsidRDefault="00B25280" w:rsidP="00B25280">
      <w:pPr>
        <w:pStyle w:val="Default"/>
        <w:ind w:firstLine="714"/>
        <w:jc w:val="both"/>
        <w:rPr>
          <w:sz w:val="28"/>
          <w:szCs w:val="28"/>
          <w:lang w:val="ro-RO"/>
        </w:rPr>
      </w:pPr>
      <w:r w:rsidRPr="00E558CC">
        <w:rPr>
          <w:iCs/>
          <w:sz w:val="28"/>
          <w:szCs w:val="28"/>
          <w:lang w:val="ro-RO"/>
        </w:rPr>
        <w:t>- identificarea bunurilor imobile a căror valoare de inventariere urmează a fi actualizată din raza de administrare a primăriei;</w:t>
      </w:r>
    </w:p>
    <w:p w:rsidR="00B25280" w:rsidRPr="00E558CC" w:rsidRDefault="00B25280" w:rsidP="00B25280">
      <w:pPr>
        <w:pStyle w:val="Default"/>
        <w:ind w:firstLine="714"/>
        <w:jc w:val="both"/>
        <w:rPr>
          <w:sz w:val="28"/>
          <w:szCs w:val="28"/>
          <w:lang w:val="ro-RO"/>
        </w:rPr>
      </w:pPr>
      <w:r w:rsidRPr="00E558CC">
        <w:rPr>
          <w:iCs/>
          <w:sz w:val="28"/>
          <w:szCs w:val="28"/>
          <w:lang w:val="ro-RO"/>
        </w:rPr>
        <w:t>- actualizarea valorii de inventariere a bunurilor imobile din raza de administrare a primăriei;</w:t>
      </w:r>
    </w:p>
    <w:p w:rsidR="00D11320" w:rsidRPr="00E558CC" w:rsidRDefault="00B25280" w:rsidP="00B25280">
      <w:pPr>
        <w:tabs>
          <w:tab w:val="left" w:pos="1276"/>
        </w:tabs>
        <w:ind w:firstLine="709"/>
        <w:jc w:val="both"/>
        <w:rPr>
          <w:rFonts w:eastAsia="Times New Roman"/>
          <w:sz w:val="28"/>
          <w:szCs w:val="28"/>
          <w:shd w:val="clear" w:color="auto" w:fill="FFFFFF"/>
          <w:lang w:val="ro-RO" w:eastAsia="en-US"/>
        </w:rPr>
      </w:pPr>
      <w:r w:rsidRPr="00E558CC">
        <w:rPr>
          <w:iCs/>
          <w:sz w:val="28"/>
          <w:szCs w:val="28"/>
          <w:lang w:val="ro-RO"/>
        </w:rPr>
        <w:t>- la actualizarea valorii de inventariere să se conducă de criteriile și principiile prevăzute la art.280 alin.(3) din Codul fiscal”.</w:t>
      </w:r>
    </w:p>
    <w:p w:rsidR="00950E9B" w:rsidRPr="00E558CC" w:rsidRDefault="00950E9B" w:rsidP="00950E9B">
      <w:pPr>
        <w:tabs>
          <w:tab w:val="left" w:pos="1276"/>
        </w:tabs>
        <w:ind w:firstLine="709"/>
        <w:jc w:val="both"/>
        <w:rPr>
          <w:rFonts w:eastAsia="Times New Roman"/>
          <w:sz w:val="28"/>
          <w:szCs w:val="28"/>
          <w:shd w:val="clear" w:color="auto" w:fill="FFFFFF"/>
          <w:lang w:val="ro-RO" w:eastAsia="en-US"/>
        </w:rPr>
      </w:pPr>
    </w:p>
    <w:p w:rsidR="007441F3" w:rsidRPr="00E558CC" w:rsidRDefault="007441F3" w:rsidP="00950E9B">
      <w:pPr>
        <w:pStyle w:val="ac"/>
        <w:numPr>
          <w:ilvl w:val="0"/>
          <w:numId w:val="3"/>
        </w:numPr>
        <w:tabs>
          <w:tab w:val="left" w:pos="1134"/>
        </w:tabs>
        <w:ind w:left="0" w:firstLine="709"/>
        <w:jc w:val="both"/>
        <w:rPr>
          <w:rFonts w:eastAsia="Times New Roman"/>
          <w:sz w:val="28"/>
          <w:szCs w:val="28"/>
          <w:shd w:val="clear" w:color="auto" w:fill="FFFFFF"/>
          <w:lang w:val="ro-RO" w:eastAsia="en-US"/>
        </w:rPr>
      </w:pPr>
      <w:r w:rsidRPr="00E558CC">
        <w:rPr>
          <w:rFonts w:eastAsia="Times New Roman"/>
          <w:sz w:val="28"/>
          <w:szCs w:val="28"/>
          <w:shd w:val="clear" w:color="auto" w:fill="FFFFFF"/>
          <w:lang w:val="ro-RO" w:eastAsia="en-US"/>
        </w:rPr>
        <w:t xml:space="preserve">Componența Comisiei de specialitate se aprobă </w:t>
      </w:r>
      <w:r w:rsidR="00AB6A9B" w:rsidRPr="00E558CC">
        <w:rPr>
          <w:color w:val="000000"/>
          <w:sz w:val="26"/>
          <w:szCs w:val="26"/>
          <w:lang w:val="ro-RO"/>
        </w:rPr>
        <w:t>prin Dispoziție</w:t>
      </w:r>
      <w:r w:rsidR="00AB6A9B" w:rsidRPr="00E558CC">
        <w:rPr>
          <w:rFonts w:eastAsia="Times New Roman"/>
          <w:sz w:val="28"/>
          <w:szCs w:val="28"/>
          <w:shd w:val="clear" w:color="auto" w:fill="FFFFFF"/>
          <w:lang w:val="ro-RO" w:eastAsia="en-US"/>
        </w:rPr>
        <w:t xml:space="preserve"> </w:t>
      </w:r>
      <w:r w:rsidRPr="00E558CC">
        <w:rPr>
          <w:rFonts w:eastAsia="Times New Roman"/>
          <w:sz w:val="28"/>
          <w:szCs w:val="28"/>
          <w:shd w:val="clear" w:color="auto" w:fill="FFFFFF"/>
          <w:lang w:val="ro-RO" w:eastAsia="en-US"/>
        </w:rPr>
        <w:t>de către fiecare autoritate publică locală în dependență de</w:t>
      </w:r>
      <w:r w:rsidRPr="00E558CC">
        <w:rPr>
          <w:sz w:val="28"/>
          <w:szCs w:val="28"/>
          <w:lang w:val="ro-RO"/>
        </w:rPr>
        <w:t xml:space="preserve"> </w:t>
      </w:r>
      <w:r w:rsidRPr="00E558CC">
        <w:rPr>
          <w:rFonts w:eastAsia="Times New Roman"/>
          <w:sz w:val="28"/>
          <w:szCs w:val="28"/>
          <w:shd w:val="clear" w:color="auto" w:fill="FFFFFF"/>
          <w:lang w:val="ro-RO" w:eastAsia="en-US"/>
        </w:rPr>
        <w:t xml:space="preserve">dimensiunea </w:t>
      </w:r>
      <w:r w:rsidR="0083515A" w:rsidRPr="00E558CC">
        <w:rPr>
          <w:rFonts w:eastAsia="Times New Roman"/>
          <w:sz w:val="28"/>
          <w:szCs w:val="28"/>
          <w:shd w:val="clear" w:color="auto" w:fill="FFFFFF"/>
          <w:lang w:val="ro-RO" w:eastAsia="en-US"/>
        </w:rPr>
        <w:t>unității</w:t>
      </w:r>
      <w:r w:rsidRPr="00E558CC">
        <w:rPr>
          <w:rFonts w:eastAsia="Times New Roman"/>
          <w:sz w:val="28"/>
          <w:szCs w:val="28"/>
          <w:shd w:val="clear" w:color="auto" w:fill="FFFFFF"/>
          <w:lang w:val="ro-RO" w:eastAsia="en-US"/>
        </w:rPr>
        <w:t xml:space="preserve"> administrativ-teritorial</w:t>
      </w:r>
      <w:r w:rsidR="00D10C85" w:rsidRPr="00E558CC">
        <w:rPr>
          <w:rFonts w:eastAsia="Times New Roman"/>
          <w:sz w:val="28"/>
          <w:szCs w:val="28"/>
          <w:shd w:val="clear" w:color="auto" w:fill="FFFFFF"/>
          <w:lang w:val="ro-RO" w:eastAsia="en-US"/>
        </w:rPr>
        <w:t xml:space="preserve">e </w:t>
      </w:r>
      <w:r w:rsidR="002527AE" w:rsidRPr="00E558CC">
        <w:rPr>
          <w:rFonts w:eastAsia="Times New Roman"/>
          <w:sz w:val="28"/>
          <w:szCs w:val="28"/>
          <w:shd w:val="clear" w:color="auto" w:fill="FFFFFF"/>
          <w:lang w:val="ro-RO" w:eastAsia="en-US"/>
        </w:rPr>
        <w:t>sau</w:t>
      </w:r>
      <w:r w:rsidR="00D10C85" w:rsidRPr="00E558CC">
        <w:rPr>
          <w:rFonts w:eastAsia="Times New Roman"/>
          <w:sz w:val="28"/>
          <w:szCs w:val="28"/>
          <w:shd w:val="clear" w:color="auto" w:fill="FFFFFF"/>
          <w:lang w:val="ro-RO" w:eastAsia="en-US"/>
        </w:rPr>
        <w:t xml:space="preserve"> numărul de populație. </w:t>
      </w:r>
      <w:r w:rsidR="00D6634B" w:rsidRPr="00E558CC">
        <w:rPr>
          <w:sz w:val="28"/>
          <w:szCs w:val="28"/>
          <w:lang w:val="ro-RO"/>
        </w:rPr>
        <w:t>În componența Comisiei de specialitate intră cel puțin</w:t>
      </w:r>
      <w:r w:rsidRPr="00E558CC">
        <w:rPr>
          <w:rFonts w:eastAsia="Times New Roman"/>
          <w:sz w:val="28"/>
          <w:szCs w:val="28"/>
          <w:shd w:val="clear" w:color="auto" w:fill="FFFFFF"/>
          <w:lang w:val="ro-RO" w:eastAsia="en-US"/>
        </w:rPr>
        <w:t>:</w:t>
      </w:r>
    </w:p>
    <w:p w:rsidR="00D53E70" w:rsidRPr="00E558CC" w:rsidRDefault="007441F3" w:rsidP="00950E9B">
      <w:pPr>
        <w:pStyle w:val="ac"/>
        <w:numPr>
          <w:ilvl w:val="0"/>
          <w:numId w:val="17"/>
        </w:numPr>
        <w:tabs>
          <w:tab w:val="left" w:pos="851"/>
        </w:tabs>
        <w:ind w:hanging="11"/>
        <w:jc w:val="both"/>
        <w:rPr>
          <w:rFonts w:eastAsia="Times New Roman"/>
          <w:sz w:val="28"/>
          <w:szCs w:val="28"/>
          <w:shd w:val="clear" w:color="auto" w:fill="FFFFFF"/>
          <w:lang w:val="ro-RO" w:eastAsia="en-US"/>
        </w:rPr>
      </w:pPr>
      <w:r w:rsidRPr="00E558CC">
        <w:rPr>
          <w:rFonts w:eastAsia="Times New Roman"/>
          <w:sz w:val="28"/>
          <w:szCs w:val="28"/>
          <w:shd w:val="clear" w:color="auto" w:fill="FFFFFF"/>
          <w:lang w:val="ro-RO" w:eastAsia="en-US"/>
        </w:rPr>
        <w:t xml:space="preserve">1 </w:t>
      </w:r>
      <w:r w:rsidR="00963F10" w:rsidRPr="00E558CC">
        <w:rPr>
          <w:rFonts w:eastAsia="Times New Roman"/>
          <w:sz w:val="28"/>
          <w:szCs w:val="28"/>
          <w:shd w:val="clear" w:color="auto" w:fill="FFFFFF"/>
          <w:lang w:val="ro-RO" w:eastAsia="en-US"/>
        </w:rPr>
        <w:t>funcționar public responsabil în colectarea impozitelor</w:t>
      </w:r>
      <w:r w:rsidRPr="00E558CC">
        <w:rPr>
          <w:rFonts w:eastAsia="Times New Roman"/>
          <w:sz w:val="28"/>
          <w:szCs w:val="28"/>
          <w:shd w:val="clear" w:color="auto" w:fill="FFFFFF"/>
          <w:lang w:val="ro-RO" w:eastAsia="en-US"/>
        </w:rPr>
        <w:t>;</w:t>
      </w:r>
    </w:p>
    <w:p w:rsidR="00FE201D" w:rsidRPr="00E558CC" w:rsidRDefault="00D53E70" w:rsidP="00950E9B">
      <w:pPr>
        <w:pStyle w:val="ac"/>
        <w:numPr>
          <w:ilvl w:val="0"/>
          <w:numId w:val="17"/>
        </w:numPr>
        <w:tabs>
          <w:tab w:val="left" w:pos="851"/>
        </w:tabs>
        <w:ind w:left="0" w:firstLine="709"/>
        <w:jc w:val="both"/>
        <w:rPr>
          <w:rFonts w:eastAsia="Times New Roman"/>
          <w:sz w:val="28"/>
          <w:szCs w:val="28"/>
          <w:shd w:val="clear" w:color="auto" w:fill="FFFFFF"/>
          <w:lang w:val="ro-RO" w:eastAsia="en-US"/>
        </w:rPr>
      </w:pPr>
      <w:r w:rsidRPr="00E558CC">
        <w:rPr>
          <w:rFonts w:eastAsia="Times New Roman"/>
          <w:sz w:val="28"/>
          <w:szCs w:val="28"/>
          <w:shd w:val="clear" w:color="auto" w:fill="FFFFFF"/>
          <w:lang w:val="ro-RO" w:eastAsia="en-US"/>
        </w:rPr>
        <w:t xml:space="preserve">1 </w:t>
      </w:r>
      <w:r w:rsidR="00963F10" w:rsidRPr="00E558CC">
        <w:rPr>
          <w:rFonts w:eastAsia="Times New Roman"/>
          <w:sz w:val="28"/>
          <w:szCs w:val="28"/>
          <w:shd w:val="clear" w:color="auto" w:fill="FFFFFF"/>
          <w:lang w:val="ro-RO" w:eastAsia="en-US"/>
        </w:rPr>
        <w:t xml:space="preserve">funcționar public responsabil de domeniul arhitecturii </w:t>
      </w:r>
      <w:r w:rsidR="00474430" w:rsidRPr="00E558CC">
        <w:rPr>
          <w:rFonts w:eastAsia="Times New Roman"/>
          <w:sz w:val="28"/>
          <w:szCs w:val="28"/>
          <w:shd w:val="clear" w:color="auto" w:fill="FFFFFF"/>
          <w:lang w:val="ro-RO" w:eastAsia="en-US"/>
        </w:rPr>
        <w:t xml:space="preserve">sau </w:t>
      </w:r>
      <w:r w:rsidR="00963F10" w:rsidRPr="00E558CC">
        <w:rPr>
          <w:rFonts w:eastAsia="Times New Roman"/>
          <w:sz w:val="28"/>
          <w:szCs w:val="28"/>
          <w:shd w:val="clear" w:color="auto" w:fill="FFFFFF"/>
          <w:lang w:val="ro-RO" w:eastAsia="en-US"/>
        </w:rPr>
        <w:t xml:space="preserve">funcționar public responsabil de domeniul de </w:t>
      </w:r>
      <w:r w:rsidR="00B830B9" w:rsidRPr="00E558CC">
        <w:rPr>
          <w:rFonts w:eastAsia="Times New Roman"/>
          <w:sz w:val="28"/>
          <w:szCs w:val="28"/>
          <w:shd w:val="clear" w:color="auto" w:fill="FFFFFF"/>
          <w:lang w:val="ro-RO" w:eastAsia="en-US"/>
        </w:rPr>
        <w:t>reglementare</w:t>
      </w:r>
      <w:r w:rsidR="005A6CE3" w:rsidRPr="00E558CC">
        <w:rPr>
          <w:rFonts w:eastAsia="Times New Roman"/>
          <w:sz w:val="28"/>
          <w:szCs w:val="28"/>
          <w:shd w:val="clear" w:color="auto" w:fill="FFFFFF"/>
          <w:lang w:val="ro-RO" w:eastAsia="en-US"/>
        </w:rPr>
        <w:t xml:space="preserve"> </w:t>
      </w:r>
      <w:r w:rsidR="00662136" w:rsidRPr="00E558CC">
        <w:rPr>
          <w:rFonts w:eastAsia="Times New Roman"/>
          <w:sz w:val="28"/>
          <w:szCs w:val="28"/>
          <w:shd w:val="clear" w:color="auto" w:fill="FFFFFF"/>
          <w:lang w:val="ro-RO" w:eastAsia="en-US"/>
        </w:rPr>
        <w:t>a</w:t>
      </w:r>
      <w:r w:rsidR="00B830B9" w:rsidRPr="00E558CC">
        <w:rPr>
          <w:rFonts w:eastAsia="Times New Roman"/>
          <w:sz w:val="28"/>
          <w:szCs w:val="28"/>
          <w:shd w:val="clear" w:color="auto" w:fill="FFFFFF"/>
          <w:lang w:val="ro-RO" w:eastAsia="en-US"/>
        </w:rPr>
        <w:t xml:space="preserve"> proprietății funciare</w:t>
      </w:r>
      <w:r w:rsidR="009A762A" w:rsidRPr="00E558CC">
        <w:rPr>
          <w:rFonts w:eastAsia="Times New Roman"/>
          <w:sz w:val="28"/>
          <w:szCs w:val="28"/>
          <w:shd w:val="clear" w:color="auto" w:fill="FFFFFF"/>
          <w:lang w:val="ro-RO" w:eastAsia="en-US"/>
        </w:rPr>
        <w:t>;</w:t>
      </w:r>
    </w:p>
    <w:p w:rsidR="007441F3" w:rsidRPr="00E558CC" w:rsidRDefault="00FE201D" w:rsidP="00950E9B">
      <w:pPr>
        <w:pStyle w:val="ac"/>
        <w:numPr>
          <w:ilvl w:val="0"/>
          <w:numId w:val="17"/>
        </w:numPr>
        <w:tabs>
          <w:tab w:val="left" w:pos="851"/>
        </w:tabs>
        <w:ind w:left="0" w:firstLine="709"/>
        <w:jc w:val="both"/>
        <w:rPr>
          <w:rFonts w:eastAsia="Times New Roman"/>
          <w:sz w:val="28"/>
          <w:szCs w:val="28"/>
          <w:shd w:val="clear" w:color="auto" w:fill="FFFFFF"/>
          <w:lang w:val="ro-RO" w:eastAsia="en-US"/>
        </w:rPr>
      </w:pPr>
      <w:r w:rsidRPr="00E558CC">
        <w:rPr>
          <w:rFonts w:eastAsia="Times New Roman"/>
          <w:sz w:val="28"/>
          <w:szCs w:val="28"/>
          <w:shd w:val="clear" w:color="auto" w:fill="FFFFFF"/>
          <w:lang w:val="ro-RO" w:eastAsia="en-US"/>
        </w:rPr>
        <w:t>1 consilier local</w:t>
      </w:r>
      <w:r w:rsidR="009A762A" w:rsidRPr="00E558CC">
        <w:rPr>
          <w:rFonts w:eastAsia="Times New Roman"/>
          <w:sz w:val="28"/>
          <w:szCs w:val="28"/>
          <w:shd w:val="clear" w:color="auto" w:fill="FFFFFF"/>
          <w:lang w:val="ro-RO" w:eastAsia="en-US"/>
        </w:rPr>
        <w:t>;</w:t>
      </w:r>
    </w:p>
    <w:p w:rsidR="00950E9B" w:rsidRPr="00E558CC" w:rsidRDefault="00950E9B" w:rsidP="00950E9B">
      <w:pPr>
        <w:pStyle w:val="ac"/>
        <w:tabs>
          <w:tab w:val="left" w:pos="851"/>
        </w:tabs>
        <w:ind w:left="709"/>
        <w:jc w:val="both"/>
        <w:rPr>
          <w:rFonts w:eastAsia="Times New Roman"/>
          <w:sz w:val="28"/>
          <w:szCs w:val="28"/>
          <w:shd w:val="clear" w:color="auto" w:fill="FFFFFF"/>
          <w:lang w:val="ro-RO" w:eastAsia="en-US"/>
        </w:rPr>
      </w:pPr>
    </w:p>
    <w:p w:rsidR="00F65E33" w:rsidRPr="00E558CC" w:rsidRDefault="00066236"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lang w:val="ro-RO"/>
        </w:rPr>
        <w:t xml:space="preserve">Deținătorul </w:t>
      </w:r>
      <w:r w:rsidR="007441F3" w:rsidRPr="00E558CC">
        <w:rPr>
          <w:rFonts w:eastAsia="Times New Roman"/>
          <w:sz w:val="28"/>
          <w:szCs w:val="28"/>
          <w:lang w:val="ro-RO"/>
        </w:rPr>
        <w:t xml:space="preserve">unui bun </w:t>
      </w:r>
      <w:r w:rsidR="00833AA2" w:rsidRPr="00E558CC">
        <w:rPr>
          <w:rFonts w:eastAsia="Times New Roman"/>
          <w:sz w:val="28"/>
          <w:szCs w:val="28"/>
          <w:lang w:val="ro-RO"/>
        </w:rPr>
        <w:t>imobil</w:t>
      </w:r>
      <w:r w:rsidR="007441F3" w:rsidRPr="00E558CC">
        <w:rPr>
          <w:rFonts w:eastAsia="Times New Roman"/>
          <w:sz w:val="28"/>
          <w:szCs w:val="28"/>
          <w:lang w:val="ro-RO"/>
        </w:rPr>
        <w:t xml:space="preserve">, care nu deține un document ce ar confirma dreptul de proprietate asupra bunului </w:t>
      </w:r>
      <w:r w:rsidR="00833AA2" w:rsidRPr="00E558CC">
        <w:rPr>
          <w:rFonts w:eastAsia="Times New Roman"/>
          <w:sz w:val="28"/>
          <w:szCs w:val="28"/>
          <w:lang w:val="ro-RO"/>
        </w:rPr>
        <w:t>imobil</w:t>
      </w:r>
      <w:r w:rsidR="007441F3" w:rsidRPr="00E558CC">
        <w:rPr>
          <w:rFonts w:eastAsia="Times New Roman"/>
          <w:sz w:val="28"/>
          <w:szCs w:val="28"/>
          <w:lang w:val="ro-RO"/>
        </w:rPr>
        <w:t xml:space="preserve"> sau care nu și-a executat obligația de înregistrare a drepturilor sale patrimoniale asupra bunului </w:t>
      </w:r>
      <w:r w:rsidR="00833AA2" w:rsidRPr="00E558CC">
        <w:rPr>
          <w:rFonts w:eastAsia="Times New Roman"/>
          <w:sz w:val="28"/>
          <w:szCs w:val="28"/>
          <w:lang w:val="ro-RO"/>
        </w:rPr>
        <w:t>imobil</w:t>
      </w:r>
      <w:r w:rsidR="007441F3" w:rsidRPr="00E558CC">
        <w:rPr>
          <w:rFonts w:eastAsia="Times New Roman"/>
          <w:sz w:val="28"/>
          <w:szCs w:val="28"/>
          <w:lang w:val="ro-RO"/>
        </w:rPr>
        <w:t>, poate fi recunoscut ca s</w:t>
      </w:r>
      <w:r w:rsidR="00462826" w:rsidRPr="00E558CC">
        <w:rPr>
          <w:rFonts w:eastAsia="Times New Roman"/>
          <w:sz w:val="28"/>
          <w:szCs w:val="28"/>
          <w:lang w:val="ro-RO"/>
        </w:rPr>
        <w:t xml:space="preserve">ubiect al impunerii </w:t>
      </w:r>
      <w:r w:rsidR="00BC2D2A" w:rsidRPr="00E558CC">
        <w:rPr>
          <w:rFonts w:eastAsia="Times New Roman"/>
          <w:sz w:val="28"/>
          <w:szCs w:val="28"/>
          <w:lang w:val="ro-RO"/>
        </w:rPr>
        <w:t>privind achitarea</w:t>
      </w:r>
      <w:r w:rsidR="00462826" w:rsidRPr="00E558CC">
        <w:rPr>
          <w:rFonts w:eastAsia="Times New Roman"/>
          <w:sz w:val="28"/>
          <w:szCs w:val="28"/>
          <w:lang w:val="ro-RO"/>
        </w:rPr>
        <w:t xml:space="preserve"> impozitul</w:t>
      </w:r>
      <w:r w:rsidR="00BC2D2A" w:rsidRPr="00E558CC">
        <w:rPr>
          <w:rFonts w:eastAsia="Times New Roman"/>
          <w:sz w:val="28"/>
          <w:szCs w:val="28"/>
          <w:lang w:val="ro-RO"/>
        </w:rPr>
        <w:t>ui</w:t>
      </w:r>
      <w:r w:rsidR="007441F3" w:rsidRPr="00E558CC">
        <w:rPr>
          <w:rFonts w:eastAsia="Times New Roman"/>
          <w:sz w:val="28"/>
          <w:szCs w:val="28"/>
          <w:lang w:val="ro-RO"/>
        </w:rPr>
        <w:t xml:space="preserve"> pe bunurile </w:t>
      </w:r>
      <w:r w:rsidR="00537210" w:rsidRPr="00E558CC">
        <w:rPr>
          <w:rFonts w:eastAsia="Times New Roman"/>
          <w:sz w:val="28"/>
          <w:szCs w:val="28"/>
          <w:lang w:val="ro-RO"/>
        </w:rPr>
        <w:t>imobil</w:t>
      </w:r>
      <w:r w:rsidR="00462826" w:rsidRPr="00E558CC">
        <w:rPr>
          <w:rFonts w:eastAsia="Times New Roman"/>
          <w:sz w:val="28"/>
          <w:szCs w:val="28"/>
          <w:lang w:val="ro-RO"/>
        </w:rPr>
        <w:t>iar</w:t>
      </w:r>
      <w:r w:rsidR="00537210" w:rsidRPr="00E558CC">
        <w:rPr>
          <w:rFonts w:eastAsia="Times New Roman"/>
          <w:sz w:val="28"/>
          <w:szCs w:val="28"/>
          <w:lang w:val="ro-RO"/>
        </w:rPr>
        <w:t>e</w:t>
      </w:r>
      <w:r w:rsidR="007441F3" w:rsidRPr="00E558CC">
        <w:rPr>
          <w:rFonts w:eastAsia="Times New Roman"/>
          <w:sz w:val="28"/>
          <w:szCs w:val="28"/>
          <w:lang w:val="ro-RO"/>
        </w:rPr>
        <w:t>, în condițiile în care își exercită de fapt dreptul de posesie, de folosință și de dispoziție asupra acestui bun.</w:t>
      </w:r>
    </w:p>
    <w:p w:rsidR="006E42D7" w:rsidRPr="00E558CC" w:rsidRDefault="006E42D7" w:rsidP="00950E9B">
      <w:pPr>
        <w:shd w:val="clear" w:color="auto" w:fill="FFFFFF"/>
        <w:tabs>
          <w:tab w:val="left" w:pos="1134"/>
        </w:tabs>
        <w:ind w:firstLine="709"/>
        <w:jc w:val="both"/>
        <w:rPr>
          <w:rFonts w:eastAsia="Times New Roman"/>
          <w:sz w:val="28"/>
          <w:szCs w:val="28"/>
          <w:lang w:val="ro-RO"/>
        </w:rPr>
      </w:pPr>
    </w:p>
    <w:p w:rsidR="00331966" w:rsidRPr="00E558CC" w:rsidRDefault="007441F3"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shd w:val="clear" w:color="auto" w:fill="FFFFFF"/>
          <w:lang w:val="ro-RO"/>
        </w:rPr>
        <w:t>Lucrările</w:t>
      </w:r>
      <w:r w:rsidRPr="00E558CC">
        <w:rPr>
          <w:sz w:val="28"/>
          <w:szCs w:val="28"/>
          <w:lang w:val="ro-RO"/>
        </w:rPr>
        <w:t xml:space="preserve"> </w:t>
      </w:r>
      <w:r w:rsidRPr="00E558CC">
        <w:rPr>
          <w:rFonts w:eastAsia="Times New Roman"/>
          <w:sz w:val="28"/>
          <w:szCs w:val="28"/>
          <w:shd w:val="clear" w:color="auto" w:fill="FFFFFF"/>
          <w:lang w:val="ro-RO"/>
        </w:rPr>
        <w:t xml:space="preserve">de </w:t>
      </w:r>
      <w:r w:rsidR="000E540C" w:rsidRPr="00E558CC">
        <w:rPr>
          <w:rFonts w:eastAsia="Times New Roman"/>
          <w:sz w:val="28"/>
          <w:szCs w:val="28"/>
          <w:shd w:val="clear" w:color="auto" w:fill="FFFFFF"/>
          <w:lang w:val="ro-RO"/>
        </w:rPr>
        <w:t>actualizare</w:t>
      </w:r>
      <w:r w:rsidRPr="00E558CC">
        <w:rPr>
          <w:rFonts w:eastAsia="Times New Roman"/>
          <w:sz w:val="28"/>
          <w:szCs w:val="28"/>
          <w:shd w:val="clear" w:color="auto" w:fill="FFFFFF"/>
          <w:lang w:val="ro-RO"/>
        </w:rPr>
        <w:t xml:space="preserve"> a valorii de inventariere a bunurilor </w:t>
      </w:r>
      <w:r w:rsidR="00537210" w:rsidRPr="00E558CC">
        <w:rPr>
          <w:rFonts w:eastAsia="Times New Roman"/>
          <w:sz w:val="28"/>
          <w:szCs w:val="28"/>
          <w:shd w:val="clear" w:color="auto" w:fill="FFFFFF"/>
          <w:lang w:val="ro-RO"/>
        </w:rPr>
        <w:t>imobile</w:t>
      </w:r>
      <w:r w:rsidR="00337FA4" w:rsidRPr="00E558CC">
        <w:rPr>
          <w:rFonts w:eastAsia="Times New Roman"/>
          <w:sz w:val="28"/>
          <w:szCs w:val="28"/>
          <w:shd w:val="clear" w:color="auto" w:fill="FFFFFF"/>
          <w:lang w:val="ro-RO"/>
        </w:rPr>
        <w:t xml:space="preserve"> </w:t>
      </w:r>
      <w:r w:rsidRPr="00E558CC">
        <w:rPr>
          <w:rFonts w:eastAsia="Times New Roman"/>
          <w:sz w:val="28"/>
          <w:szCs w:val="28"/>
          <w:shd w:val="clear" w:color="auto" w:fill="FFFFFF"/>
          <w:lang w:val="ro-RO"/>
        </w:rPr>
        <w:t>sunt executate de Comisia de specialitate, în vederea determi</w:t>
      </w:r>
      <w:r w:rsidR="00337FA4" w:rsidRPr="00E558CC">
        <w:rPr>
          <w:rFonts w:eastAsia="Times New Roman"/>
          <w:sz w:val="28"/>
          <w:szCs w:val="28"/>
          <w:shd w:val="clear" w:color="auto" w:fill="FFFFFF"/>
          <w:lang w:val="ro-RO"/>
        </w:rPr>
        <w:t xml:space="preserve">nării costului bunurilor </w:t>
      </w:r>
      <w:r w:rsidR="00537210" w:rsidRPr="00E558CC">
        <w:rPr>
          <w:rFonts w:eastAsia="Times New Roman"/>
          <w:sz w:val="28"/>
          <w:szCs w:val="28"/>
          <w:shd w:val="clear" w:color="auto" w:fill="FFFFFF"/>
          <w:lang w:val="ro-RO"/>
        </w:rPr>
        <w:t>imobile</w:t>
      </w:r>
      <w:r w:rsidRPr="00E558CC">
        <w:rPr>
          <w:rFonts w:eastAsia="Times New Roman"/>
          <w:sz w:val="28"/>
          <w:szCs w:val="28"/>
          <w:shd w:val="clear" w:color="auto" w:fill="FFFFFF"/>
          <w:lang w:val="ro-RO"/>
        </w:rPr>
        <w:t xml:space="preserve"> în scopul impozitării.</w:t>
      </w:r>
    </w:p>
    <w:p w:rsidR="006E42D7" w:rsidRPr="00E558CC" w:rsidRDefault="006E42D7" w:rsidP="00950E9B">
      <w:pPr>
        <w:shd w:val="clear" w:color="auto" w:fill="FFFFFF"/>
        <w:tabs>
          <w:tab w:val="left" w:pos="1134"/>
        </w:tabs>
        <w:ind w:firstLine="709"/>
        <w:jc w:val="both"/>
        <w:rPr>
          <w:rFonts w:eastAsia="Times New Roman"/>
          <w:sz w:val="28"/>
          <w:szCs w:val="28"/>
          <w:lang w:val="ro-RO"/>
        </w:rPr>
      </w:pPr>
    </w:p>
    <w:p w:rsidR="007441F3" w:rsidRPr="00E558CC" w:rsidRDefault="007441F3"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lang w:val="ro-RO"/>
        </w:rPr>
        <w:t xml:space="preserve">În caz de dezacord cu valoarea </w:t>
      </w:r>
      <w:r w:rsidR="00FE3A37" w:rsidRPr="00E558CC">
        <w:rPr>
          <w:rFonts w:eastAsia="Times New Roman"/>
          <w:sz w:val="28"/>
          <w:szCs w:val="28"/>
          <w:lang w:val="ro-RO"/>
        </w:rPr>
        <w:t xml:space="preserve">actualizată a </w:t>
      </w:r>
      <w:r w:rsidRPr="00E558CC">
        <w:rPr>
          <w:rFonts w:eastAsia="Times New Roman"/>
          <w:sz w:val="28"/>
          <w:szCs w:val="28"/>
          <w:lang w:val="ro-RO"/>
        </w:rPr>
        <w:t>bunului imobil, proprietarul</w:t>
      </w:r>
      <w:r w:rsidR="00FE3A37" w:rsidRPr="00E558CC">
        <w:rPr>
          <w:sz w:val="28"/>
          <w:szCs w:val="28"/>
          <w:lang w:val="ro-RO"/>
        </w:rPr>
        <w:t xml:space="preserve"> în termen de până la o lună de la data emiterii notificării</w:t>
      </w:r>
      <w:r w:rsidRPr="00E558CC">
        <w:rPr>
          <w:rFonts w:eastAsia="Times New Roman"/>
          <w:sz w:val="28"/>
          <w:szCs w:val="28"/>
          <w:lang w:val="ro-RO"/>
        </w:rPr>
        <w:t xml:space="preserve"> are dreptul </w:t>
      </w:r>
      <w:r w:rsidRPr="00E558CC">
        <w:rPr>
          <w:rFonts w:eastAsia="Times New Roman"/>
          <w:sz w:val="28"/>
          <w:szCs w:val="28"/>
          <w:lang w:val="ro-RO"/>
        </w:rPr>
        <w:lastRenderedPageBreak/>
        <w:t xml:space="preserve">să solicite serviciile unui evaluator </w:t>
      </w:r>
      <w:r w:rsidR="00D17BBF" w:rsidRPr="00E558CC">
        <w:rPr>
          <w:rFonts w:eastAsia="Times New Roman"/>
          <w:sz w:val="28"/>
          <w:szCs w:val="28"/>
          <w:lang w:val="ro-RO"/>
        </w:rPr>
        <w:t xml:space="preserve">certifcat </w:t>
      </w:r>
      <w:r w:rsidRPr="00E558CC">
        <w:rPr>
          <w:rFonts w:eastAsia="Times New Roman"/>
          <w:sz w:val="28"/>
          <w:szCs w:val="28"/>
          <w:lang w:val="ro-RO"/>
        </w:rPr>
        <w:t>pentru efectuarea evaluării costului bunului imobil în c</w:t>
      </w:r>
      <w:r w:rsidR="00DE72F7" w:rsidRPr="00E558CC">
        <w:rPr>
          <w:rFonts w:eastAsia="Times New Roman"/>
          <w:sz w:val="28"/>
          <w:szCs w:val="28"/>
          <w:lang w:val="ro-RO"/>
        </w:rPr>
        <w:t>auză și să solicite recalculare</w:t>
      </w:r>
      <w:r w:rsidRPr="00E558CC">
        <w:rPr>
          <w:rFonts w:eastAsia="Times New Roman"/>
          <w:sz w:val="28"/>
          <w:szCs w:val="28"/>
          <w:lang w:val="ro-RO"/>
        </w:rPr>
        <w:t>a impozitului.</w:t>
      </w:r>
    </w:p>
    <w:p w:rsidR="006E42D7" w:rsidRPr="00E558CC" w:rsidRDefault="006E42D7" w:rsidP="00950E9B">
      <w:pPr>
        <w:shd w:val="clear" w:color="auto" w:fill="FFFFFF"/>
        <w:tabs>
          <w:tab w:val="left" w:pos="1134"/>
        </w:tabs>
        <w:ind w:firstLine="709"/>
        <w:jc w:val="both"/>
        <w:rPr>
          <w:rFonts w:eastAsia="Times New Roman"/>
          <w:sz w:val="28"/>
          <w:szCs w:val="28"/>
          <w:lang w:val="ro-RO"/>
        </w:rPr>
      </w:pPr>
    </w:p>
    <w:p w:rsidR="006E42D7" w:rsidRPr="00E558CC" w:rsidRDefault="00D47512"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lang w:val="ro-RO"/>
        </w:rPr>
        <w:t xml:space="preserve"> </w:t>
      </w:r>
      <w:r w:rsidR="007441F3" w:rsidRPr="00E558CC">
        <w:rPr>
          <w:rFonts w:eastAsia="Times New Roman"/>
          <w:sz w:val="28"/>
          <w:szCs w:val="28"/>
          <w:lang w:val="ro-RO"/>
        </w:rPr>
        <w:t xml:space="preserve">Data </w:t>
      </w:r>
      <w:r w:rsidR="000E540C" w:rsidRPr="00E558CC">
        <w:rPr>
          <w:rFonts w:eastAsia="Times New Roman"/>
          <w:sz w:val="28"/>
          <w:szCs w:val="28"/>
          <w:lang w:val="ro-RO"/>
        </w:rPr>
        <w:t xml:space="preserve">actualizării valorii de inventariere </w:t>
      </w:r>
      <w:r w:rsidR="007441F3" w:rsidRPr="00E558CC">
        <w:rPr>
          <w:rFonts w:eastAsia="Times New Roman"/>
          <w:sz w:val="28"/>
          <w:szCs w:val="28"/>
          <w:lang w:val="ro-RO"/>
        </w:rPr>
        <w:t xml:space="preserve">este considerată </w:t>
      </w:r>
      <w:r w:rsidR="00DE72F7" w:rsidRPr="00E558CC">
        <w:rPr>
          <w:rFonts w:eastAsia="Times New Roman"/>
          <w:sz w:val="28"/>
          <w:szCs w:val="28"/>
          <w:lang w:val="ro-RO"/>
        </w:rPr>
        <w:t xml:space="preserve">data de </w:t>
      </w:r>
      <w:r w:rsidR="007441F3" w:rsidRPr="00E558CC">
        <w:rPr>
          <w:rFonts w:eastAsia="Times New Roman"/>
          <w:sz w:val="28"/>
          <w:szCs w:val="28"/>
          <w:lang w:val="ro-RO"/>
        </w:rPr>
        <w:t xml:space="preserve">1 iunie a anului în care sunt </w:t>
      </w:r>
      <w:r w:rsidR="00916F73" w:rsidRPr="00E558CC">
        <w:rPr>
          <w:rFonts w:eastAsia="Times New Roman"/>
          <w:sz w:val="28"/>
          <w:szCs w:val="28"/>
          <w:lang w:val="ro-RO"/>
        </w:rPr>
        <w:t>desfășurate</w:t>
      </w:r>
      <w:r w:rsidR="007441F3" w:rsidRPr="00E558CC">
        <w:rPr>
          <w:rFonts w:eastAsia="Times New Roman"/>
          <w:sz w:val="28"/>
          <w:szCs w:val="28"/>
          <w:lang w:val="ro-RO"/>
        </w:rPr>
        <w:t xml:space="preserve"> lucrările </w:t>
      </w:r>
      <w:r w:rsidR="00457748" w:rsidRPr="00E558CC">
        <w:rPr>
          <w:rFonts w:eastAsia="Times New Roman"/>
          <w:sz w:val="28"/>
          <w:szCs w:val="28"/>
          <w:lang w:val="ro-RO"/>
        </w:rPr>
        <w:t>de actualizare a valorii de inventariere</w:t>
      </w:r>
      <w:r w:rsidR="007441F3" w:rsidRPr="00E558CC">
        <w:rPr>
          <w:rFonts w:eastAsia="Times New Roman"/>
          <w:sz w:val="28"/>
          <w:szCs w:val="28"/>
          <w:lang w:val="ro-RO"/>
        </w:rPr>
        <w:t>.</w:t>
      </w:r>
    </w:p>
    <w:p w:rsidR="005918DC" w:rsidRPr="00E558CC" w:rsidRDefault="005918DC" w:rsidP="00950E9B">
      <w:pPr>
        <w:shd w:val="clear" w:color="auto" w:fill="FFFFFF"/>
        <w:tabs>
          <w:tab w:val="left" w:pos="990"/>
        </w:tabs>
        <w:ind w:firstLine="709"/>
        <w:jc w:val="both"/>
        <w:rPr>
          <w:rFonts w:eastAsia="Times New Roman"/>
          <w:sz w:val="28"/>
          <w:szCs w:val="28"/>
          <w:lang w:val="ro-RO"/>
        </w:rPr>
      </w:pPr>
    </w:p>
    <w:p w:rsidR="00DB38DF" w:rsidRPr="00E558CC" w:rsidRDefault="00DB38DF" w:rsidP="00950E9B">
      <w:pPr>
        <w:shd w:val="clear" w:color="auto" w:fill="FFFFFF"/>
        <w:tabs>
          <w:tab w:val="left" w:pos="990"/>
        </w:tabs>
        <w:ind w:firstLine="709"/>
        <w:jc w:val="center"/>
        <w:rPr>
          <w:rFonts w:eastAsia="Times New Roman"/>
          <w:b/>
          <w:bCs/>
          <w:sz w:val="28"/>
          <w:szCs w:val="28"/>
          <w:lang w:val="ro-RO"/>
        </w:rPr>
      </w:pPr>
      <w:r w:rsidRPr="00E558CC">
        <w:rPr>
          <w:rFonts w:eastAsia="Times New Roman"/>
          <w:b/>
          <w:bCs/>
          <w:sz w:val="28"/>
          <w:szCs w:val="28"/>
          <w:lang w:val="ro-RO"/>
        </w:rPr>
        <w:t>II. PROCESUL DE ACTUALIZARE</w:t>
      </w:r>
    </w:p>
    <w:p w:rsidR="007441F3" w:rsidRPr="00E558CC" w:rsidRDefault="00DB38DF" w:rsidP="00950E9B">
      <w:pPr>
        <w:shd w:val="clear" w:color="auto" w:fill="FFFFFF"/>
        <w:tabs>
          <w:tab w:val="left" w:pos="990"/>
        </w:tabs>
        <w:ind w:firstLine="709"/>
        <w:jc w:val="center"/>
        <w:rPr>
          <w:rFonts w:eastAsia="Times New Roman"/>
          <w:b/>
          <w:bCs/>
          <w:sz w:val="28"/>
          <w:szCs w:val="28"/>
          <w:lang w:val="ro-RO"/>
        </w:rPr>
      </w:pPr>
      <w:r w:rsidRPr="00E558CC">
        <w:rPr>
          <w:rFonts w:eastAsia="Times New Roman"/>
          <w:b/>
          <w:bCs/>
          <w:sz w:val="28"/>
          <w:szCs w:val="28"/>
          <w:lang w:val="ro-RO"/>
        </w:rPr>
        <w:t>A VALORII DE INVENTARIERE</w:t>
      </w:r>
    </w:p>
    <w:p w:rsidR="00A67F33" w:rsidRPr="00E558CC" w:rsidRDefault="00A67F33" w:rsidP="00950E9B">
      <w:pPr>
        <w:shd w:val="clear" w:color="auto" w:fill="FFFFFF"/>
        <w:tabs>
          <w:tab w:val="left" w:pos="990"/>
        </w:tabs>
        <w:ind w:firstLine="709"/>
        <w:jc w:val="both"/>
        <w:rPr>
          <w:rFonts w:eastAsia="Times New Roman"/>
          <w:bCs/>
          <w:sz w:val="28"/>
          <w:szCs w:val="28"/>
          <w:lang w:val="ro-RO"/>
        </w:rPr>
      </w:pPr>
    </w:p>
    <w:p w:rsidR="007441F3" w:rsidRPr="00E558CC" w:rsidRDefault="007441F3" w:rsidP="00950E9B">
      <w:pPr>
        <w:pStyle w:val="ac"/>
        <w:numPr>
          <w:ilvl w:val="0"/>
          <w:numId w:val="3"/>
        </w:numPr>
        <w:shd w:val="clear" w:color="auto" w:fill="FFFFFF"/>
        <w:tabs>
          <w:tab w:val="left" w:pos="1276"/>
        </w:tabs>
        <w:ind w:left="0" w:firstLine="709"/>
        <w:jc w:val="both"/>
        <w:rPr>
          <w:rFonts w:eastAsia="Times New Roman"/>
          <w:sz w:val="28"/>
          <w:szCs w:val="28"/>
          <w:lang w:val="ro-RO"/>
        </w:rPr>
      </w:pPr>
      <w:r w:rsidRPr="00E558CC">
        <w:rPr>
          <w:rFonts w:eastAsia="Times New Roman"/>
          <w:sz w:val="28"/>
          <w:szCs w:val="28"/>
          <w:lang w:val="ro-RO"/>
        </w:rPr>
        <w:t xml:space="preserve">Procesul </w:t>
      </w:r>
      <w:r w:rsidR="00457748" w:rsidRPr="00E558CC">
        <w:rPr>
          <w:rFonts w:eastAsia="Times New Roman"/>
          <w:sz w:val="28"/>
          <w:szCs w:val="28"/>
          <w:lang w:val="ro-RO"/>
        </w:rPr>
        <w:t xml:space="preserve">de </w:t>
      </w:r>
      <w:r w:rsidR="000E540C" w:rsidRPr="00E558CC">
        <w:rPr>
          <w:rFonts w:eastAsia="Times New Roman"/>
          <w:sz w:val="28"/>
          <w:szCs w:val="28"/>
          <w:lang w:val="ro-RO"/>
        </w:rPr>
        <w:t>actualizare a valorii de inventariere</w:t>
      </w:r>
      <w:r w:rsidR="00DE72F7" w:rsidRPr="00E558CC">
        <w:rPr>
          <w:rFonts w:eastAsia="Times New Roman"/>
          <w:sz w:val="28"/>
          <w:szCs w:val="28"/>
          <w:lang w:val="ro-RO"/>
        </w:rPr>
        <w:t xml:space="preserve"> a</w:t>
      </w:r>
      <w:r w:rsidR="000E540C" w:rsidRPr="00E558CC">
        <w:rPr>
          <w:rFonts w:eastAsia="Times New Roman"/>
          <w:sz w:val="28"/>
          <w:szCs w:val="28"/>
          <w:lang w:val="ro-RO"/>
        </w:rPr>
        <w:t xml:space="preserve"> </w:t>
      </w:r>
      <w:r w:rsidR="00337FA4" w:rsidRPr="00E558CC">
        <w:rPr>
          <w:rFonts w:eastAsia="Times New Roman"/>
          <w:sz w:val="28"/>
          <w:szCs w:val="28"/>
          <w:lang w:val="ro-RO"/>
        </w:rPr>
        <w:t xml:space="preserve">bunurilor </w:t>
      </w:r>
      <w:r w:rsidR="00537210" w:rsidRPr="00E558CC">
        <w:rPr>
          <w:rFonts w:eastAsia="Times New Roman"/>
          <w:sz w:val="28"/>
          <w:szCs w:val="28"/>
          <w:lang w:val="ro-RO"/>
        </w:rPr>
        <w:t>imobile</w:t>
      </w:r>
      <w:r w:rsidRPr="00E558CC">
        <w:rPr>
          <w:rFonts w:eastAsia="Times New Roman"/>
          <w:sz w:val="28"/>
          <w:szCs w:val="28"/>
          <w:lang w:val="ro-RO"/>
        </w:rPr>
        <w:t xml:space="preserve"> în scopul impozitării reprezintă o consecutivitate de </w:t>
      </w:r>
      <w:r w:rsidR="00D11320" w:rsidRPr="00E558CC">
        <w:rPr>
          <w:rFonts w:eastAsia="Times New Roman"/>
          <w:sz w:val="28"/>
          <w:szCs w:val="28"/>
          <w:lang w:val="ro-RO"/>
        </w:rPr>
        <w:t>activități</w:t>
      </w:r>
      <w:r w:rsidRPr="00E558CC">
        <w:rPr>
          <w:rFonts w:eastAsia="Times New Roman"/>
          <w:sz w:val="28"/>
          <w:szCs w:val="28"/>
          <w:lang w:val="ro-RO"/>
        </w:rPr>
        <w:t xml:space="preserve"> care includ:</w:t>
      </w:r>
    </w:p>
    <w:p w:rsidR="00950E9B" w:rsidRPr="00E558CC" w:rsidRDefault="007441F3" w:rsidP="00950E9B">
      <w:pPr>
        <w:pStyle w:val="ac"/>
        <w:numPr>
          <w:ilvl w:val="0"/>
          <w:numId w:val="18"/>
        </w:numPr>
        <w:shd w:val="clear" w:color="auto" w:fill="FFFFFF"/>
        <w:tabs>
          <w:tab w:val="left" w:pos="851"/>
          <w:tab w:val="left" w:pos="993"/>
        </w:tabs>
        <w:ind w:left="0" w:firstLine="709"/>
        <w:jc w:val="both"/>
        <w:rPr>
          <w:rFonts w:eastAsia="Times New Roman"/>
          <w:sz w:val="28"/>
          <w:szCs w:val="28"/>
          <w:lang w:val="ro-RO"/>
        </w:rPr>
      </w:pPr>
      <w:r w:rsidRPr="00E558CC">
        <w:rPr>
          <w:rFonts w:eastAsia="Times New Roman"/>
          <w:sz w:val="28"/>
          <w:szCs w:val="28"/>
          <w:lang w:val="ro-RO"/>
        </w:rPr>
        <w:t>lucrări pregătitoare;</w:t>
      </w:r>
    </w:p>
    <w:p w:rsidR="00DB38DF" w:rsidRPr="00E558CC" w:rsidRDefault="007441F3" w:rsidP="00950E9B">
      <w:pPr>
        <w:pStyle w:val="ac"/>
        <w:numPr>
          <w:ilvl w:val="0"/>
          <w:numId w:val="18"/>
        </w:numPr>
        <w:shd w:val="clear" w:color="auto" w:fill="FFFFFF"/>
        <w:tabs>
          <w:tab w:val="left" w:pos="851"/>
          <w:tab w:val="left" w:pos="993"/>
        </w:tabs>
        <w:ind w:left="0" w:firstLine="709"/>
        <w:jc w:val="both"/>
        <w:rPr>
          <w:rFonts w:eastAsia="Times New Roman"/>
          <w:sz w:val="28"/>
          <w:szCs w:val="28"/>
          <w:lang w:val="ro-RO"/>
        </w:rPr>
      </w:pPr>
      <w:r w:rsidRPr="00E558CC">
        <w:rPr>
          <w:rFonts w:eastAsia="Times New Roman"/>
          <w:sz w:val="28"/>
          <w:szCs w:val="28"/>
          <w:lang w:val="ro-RO"/>
        </w:rPr>
        <w:t xml:space="preserve">colectarea datelor de </w:t>
      </w:r>
      <w:r w:rsidR="00A80214" w:rsidRPr="00E558CC">
        <w:rPr>
          <w:rFonts w:eastAsia="Times New Roman"/>
          <w:sz w:val="28"/>
          <w:szCs w:val="28"/>
          <w:lang w:val="ro-RO"/>
        </w:rPr>
        <w:t>piață</w:t>
      </w:r>
      <w:r w:rsidRPr="00E558CC">
        <w:rPr>
          <w:rFonts w:eastAsia="Times New Roman"/>
          <w:sz w:val="28"/>
          <w:szCs w:val="28"/>
          <w:lang w:val="ro-RO"/>
        </w:rPr>
        <w:t>;</w:t>
      </w:r>
    </w:p>
    <w:p w:rsidR="00DB38DF" w:rsidRPr="00E558CC" w:rsidRDefault="00CC2F9D" w:rsidP="00950E9B">
      <w:pPr>
        <w:pStyle w:val="ac"/>
        <w:numPr>
          <w:ilvl w:val="0"/>
          <w:numId w:val="18"/>
        </w:numPr>
        <w:shd w:val="clear" w:color="auto" w:fill="FFFFFF"/>
        <w:tabs>
          <w:tab w:val="left" w:pos="993"/>
        </w:tabs>
        <w:ind w:left="0" w:firstLine="709"/>
        <w:jc w:val="both"/>
        <w:rPr>
          <w:rFonts w:eastAsia="Times New Roman"/>
          <w:sz w:val="28"/>
          <w:szCs w:val="28"/>
          <w:lang w:val="ro-RO"/>
        </w:rPr>
      </w:pPr>
      <w:r w:rsidRPr="00E558CC">
        <w:rPr>
          <w:rFonts w:eastAsia="Times New Roman"/>
          <w:sz w:val="28"/>
          <w:szCs w:val="28"/>
          <w:lang w:val="ro-RO"/>
        </w:rPr>
        <w:t>determin</w:t>
      </w:r>
      <w:r w:rsidR="00DB38DF" w:rsidRPr="00E558CC">
        <w:rPr>
          <w:rFonts w:eastAsia="Times New Roman"/>
          <w:sz w:val="28"/>
          <w:szCs w:val="28"/>
          <w:lang w:val="ro-RO"/>
        </w:rPr>
        <w:t>a</w:t>
      </w:r>
      <w:r w:rsidRPr="00E558CC">
        <w:rPr>
          <w:rFonts w:eastAsia="Times New Roman"/>
          <w:sz w:val="28"/>
          <w:szCs w:val="28"/>
          <w:lang w:val="ro-RO"/>
        </w:rPr>
        <w:t xml:space="preserve">rea unui preț mediu de piață pentru un metru pătrat a construcției </w:t>
      </w:r>
      <w:r w:rsidR="00D17BBF" w:rsidRPr="00E558CC">
        <w:rPr>
          <w:rFonts w:eastAsia="Times New Roman"/>
          <w:sz w:val="28"/>
          <w:szCs w:val="28"/>
          <w:lang w:val="ro-RO"/>
        </w:rPr>
        <w:t>principal</w:t>
      </w:r>
      <w:r w:rsidR="004E7444" w:rsidRPr="00E558CC">
        <w:rPr>
          <w:rFonts w:eastAsia="Times New Roman"/>
          <w:sz w:val="28"/>
          <w:szCs w:val="28"/>
          <w:lang w:val="ro-RO"/>
        </w:rPr>
        <w:t>e</w:t>
      </w:r>
      <w:r w:rsidRPr="00E558CC">
        <w:rPr>
          <w:rFonts w:eastAsia="Times New Roman"/>
          <w:sz w:val="28"/>
          <w:szCs w:val="28"/>
          <w:lang w:val="ro-RO"/>
        </w:rPr>
        <w:t xml:space="preserve"> sau construcției </w:t>
      </w:r>
      <w:r w:rsidR="00D17BBF" w:rsidRPr="00E558CC">
        <w:rPr>
          <w:rFonts w:eastAsia="Times New Roman"/>
          <w:sz w:val="28"/>
          <w:szCs w:val="28"/>
          <w:lang w:val="ro-RO"/>
        </w:rPr>
        <w:t>auxiliar</w:t>
      </w:r>
      <w:r w:rsidR="004E7444" w:rsidRPr="00E558CC">
        <w:rPr>
          <w:rFonts w:eastAsia="Times New Roman"/>
          <w:sz w:val="28"/>
          <w:szCs w:val="28"/>
          <w:lang w:val="ro-RO"/>
        </w:rPr>
        <w:t>e</w:t>
      </w:r>
      <w:r w:rsidR="00D17BBF" w:rsidRPr="00E558CC">
        <w:rPr>
          <w:rFonts w:eastAsia="Times New Roman"/>
          <w:sz w:val="28"/>
          <w:szCs w:val="28"/>
          <w:lang w:val="ro-RO"/>
        </w:rPr>
        <w:t xml:space="preserve"> </w:t>
      </w:r>
      <w:r w:rsidR="00412578" w:rsidRPr="00E558CC">
        <w:rPr>
          <w:rFonts w:eastAsia="Times New Roman"/>
          <w:sz w:val="28"/>
          <w:szCs w:val="28"/>
          <w:lang w:val="ro-RO"/>
        </w:rPr>
        <w:t xml:space="preserve">pentru </w:t>
      </w:r>
      <w:r w:rsidR="00457748" w:rsidRPr="00E558CC">
        <w:rPr>
          <w:rFonts w:eastAsia="Times New Roman"/>
          <w:sz w:val="28"/>
          <w:szCs w:val="28"/>
          <w:lang w:val="ro-RO"/>
        </w:rPr>
        <w:t>actualizarea valorii de inventariere</w:t>
      </w:r>
      <w:r w:rsidR="007441F3" w:rsidRPr="00E558CC">
        <w:rPr>
          <w:rFonts w:eastAsia="Times New Roman"/>
          <w:sz w:val="28"/>
          <w:szCs w:val="28"/>
          <w:lang w:val="ro-RO"/>
        </w:rPr>
        <w:t>;</w:t>
      </w:r>
    </w:p>
    <w:p w:rsidR="00DB38DF" w:rsidRPr="00E558CC" w:rsidRDefault="007441F3" w:rsidP="00950E9B">
      <w:pPr>
        <w:pStyle w:val="ac"/>
        <w:numPr>
          <w:ilvl w:val="0"/>
          <w:numId w:val="18"/>
        </w:numPr>
        <w:shd w:val="clear" w:color="auto" w:fill="FFFFFF"/>
        <w:tabs>
          <w:tab w:val="left" w:pos="993"/>
        </w:tabs>
        <w:ind w:left="0" w:firstLine="709"/>
        <w:jc w:val="both"/>
        <w:rPr>
          <w:rFonts w:eastAsia="Times New Roman"/>
          <w:sz w:val="28"/>
          <w:szCs w:val="28"/>
          <w:lang w:val="ro-RO"/>
        </w:rPr>
      </w:pPr>
      <w:r w:rsidRPr="00E558CC">
        <w:rPr>
          <w:rFonts w:eastAsia="Times New Roman"/>
          <w:sz w:val="28"/>
          <w:szCs w:val="28"/>
          <w:lang w:val="ro-RO"/>
        </w:rPr>
        <w:t xml:space="preserve">colectarea datelor despre </w:t>
      </w:r>
      <w:r w:rsidR="00337FA4" w:rsidRPr="00E558CC">
        <w:rPr>
          <w:rFonts w:eastAsia="Times New Roman"/>
          <w:sz w:val="28"/>
          <w:szCs w:val="28"/>
          <w:lang w:val="ro-RO"/>
        </w:rPr>
        <w:t xml:space="preserve">bunurilor </w:t>
      </w:r>
      <w:r w:rsidR="00537210" w:rsidRPr="00E558CC">
        <w:rPr>
          <w:rFonts w:eastAsia="Times New Roman"/>
          <w:sz w:val="28"/>
          <w:szCs w:val="28"/>
          <w:lang w:val="ro-RO"/>
        </w:rPr>
        <w:t>imobile</w:t>
      </w:r>
      <w:r w:rsidRPr="00E558CC">
        <w:rPr>
          <w:rFonts w:eastAsia="Times New Roman"/>
          <w:sz w:val="28"/>
          <w:szCs w:val="28"/>
          <w:lang w:val="ro-RO"/>
        </w:rPr>
        <w:t>;</w:t>
      </w:r>
    </w:p>
    <w:p w:rsidR="00DB38DF" w:rsidRPr="00E558CC" w:rsidRDefault="007441F3" w:rsidP="00950E9B">
      <w:pPr>
        <w:pStyle w:val="ac"/>
        <w:numPr>
          <w:ilvl w:val="0"/>
          <w:numId w:val="18"/>
        </w:numPr>
        <w:shd w:val="clear" w:color="auto" w:fill="FFFFFF"/>
        <w:tabs>
          <w:tab w:val="left" w:pos="993"/>
        </w:tabs>
        <w:ind w:left="0" w:firstLine="709"/>
        <w:jc w:val="both"/>
        <w:rPr>
          <w:rFonts w:eastAsia="Times New Roman"/>
          <w:sz w:val="28"/>
          <w:szCs w:val="28"/>
          <w:lang w:val="ro-RO"/>
        </w:rPr>
      </w:pPr>
      <w:r w:rsidRPr="00E558CC">
        <w:rPr>
          <w:rFonts w:eastAsia="Times New Roman"/>
          <w:sz w:val="28"/>
          <w:szCs w:val="28"/>
          <w:lang w:val="ro-RO"/>
        </w:rPr>
        <w:t>calcu</w:t>
      </w:r>
      <w:r w:rsidR="00337FA4" w:rsidRPr="00E558CC">
        <w:rPr>
          <w:rFonts w:eastAsia="Times New Roman"/>
          <w:sz w:val="28"/>
          <w:szCs w:val="28"/>
          <w:lang w:val="ro-RO"/>
        </w:rPr>
        <w:t xml:space="preserve">larea </w:t>
      </w:r>
      <w:r w:rsidR="00D926A5" w:rsidRPr="00E558CC">
        <w:rPr>
          <w:rFonts w:eastAsia="Times New Roman"/>
          <w:sz w:val="28"/>
          <w:szCs w:val="28"/>
          <w:lang w:val="ro-RO"/>
        </w:rPr>
        <w:t>valorii</w:t>
      </w:r>
      <w:r w:rsidR="00337FA4" w:rsidRPr="00E558CC">
        <w:rPr>
          <w:rFonts w:eastAsia="Times New Roman"/>
          <w:sz w:val="28"/>
          <w:szCs w:val="28"/>
          <w:lang w:val="ro-RO"/>
        </w:rPr>
        <w:t xml:space="preserve"> bunurilor </w:t>
      </w:r>
      <w:r w:rsidR="00537210" w:rsidRPr="00E558CC">
        <w:rPr>
          <w:rFonts w:eastAsia="Times New Roman"/>
          <w:sz w:val="28"/>
          <w:szCs w:val="28"/>
          <w:lang w:val="ro-RO"/>
        </w:rPr>
        <w:t>imobile</w:t>
      </w:r>
      <w:r w:rsidRPr="00E558CC">
        <w:rPr>
          <w:rFonts w:eastAsia="Times New Roman"/>
          <w:sz w:val="28"/>
          <w:szCs w:val="28"/>
          <w:lang w:val="ro-RO"/>
        </w:rPr>
        <w:t>;</w:t>
      </w:r>
    </w:p>
    <w:p w:rsidR="007441F3" w:rsidRPr="00E558CC" w:rsidRDefault="007441F3" w:rsidP="00950E9B">
      <w:pPr>
        <w:pStyle w:val="ac"/>
        <w:numPr>
          <w:ilvl w:val="0"/>
          <w:numId w:val="18"/>
        </w:numPr>
        <w:shd w:val="clear" w:color="auto" w:fill="FFFFFF"/>
        <w:tabs>
          <w:tab w:val="left" w:pos="993"/>
        </w:tabs>
        <w:ind w:left="0" w:firstLine="709"/>
        <w:jc w:val="both"/>
        <w:rPr>
          <w:rFonts w:eastAsia="Times New Roman"/>
          <w:sz w:val="28"/>
          <w:szCs w:val="28"/>
          <w:lang w:val="ro-RO"/>
        </w:rPr>
      </w:pPr>
      <w:r w:rsidRPr="00E558CC">
        <w:rPr>
          <w:rFonts w:eastAsia="Times New Roman"/>
          <w:sz w:val="28"/>
          <w:szCs w:val="28"/>
          <w:lang w:val="ro-RO"/>
        </w:rPr>
        <w:t>transmiterea rezultatelor Serviciul</w:t>
      </w:r>
      <w:r w:rsidR="004461F6" w:rsidRPr="00E558CC">
        <w:rPr>
          <w:rFonts w:eastAsia="Times New Roman"/>
          <w:sz w:val="28"/>
          <w:szCs w:val="28"/>
          <w:lang w:val="ro-RO"/>
        </w:rPr>
        <w:t>ui</w:t>
      </w:r>
      <w:r w:rsidRPr="00E558CC">
        <w:rPr>
          <w:rFonts w:eastAsia="Times New Roman"/>
          <w:sz w:val="28"/>
          <w:szCs w:val="28"/>
          <w:lang w:val="ro-RO"/>
        </w:rPr>
        <w:t xml:space="preserve"> de colectare a impozitelor şi taxelor locale</w:t>
      </w:r>
      <w:r w:rsidR="00687427" w:rsidRPr="00E558CC">
        <w:rPr>
          <w:rFonts w:eastAsia="Times New Roman"/>
          <w:sz w:val="28"/>
          <w:szCs w:val="28"/>
          <w:lang w:val="ro-RO"/>
        </w:rPr>
        <w:t xml:space="preserve"> din cadrul primăriei</w:t>
      </w:r>
      <w:r w:rsidRPr="00E558CC">
        <w:rPr>
          <w:rFonts w:eastAsia="Times New Roman"/>
          <w:sz w:val="28"/>
          <w:szCs w:val="28"/>
          <w:lang w:val="ro-RO"/>
        </w:rPr>
        <w:t>.</w:t>
      </w:r>
    </w:p>
    <w:p w:rsidR="00DB38DF" w:rsidRPr="00E558CC" w:rsidRDefault="00DB38DF" w:rsidP="00950E9B">
      <w:pPr>
        <w:pStyle w:val="ac"/>
        <w:shd w:val="clear" w:color="auto" w:fill="FFFFFF"/>
        <w:tabs>
          <w:tab w:val="left" w:pos="1134"/>
        </w:tabs>
        <w:ind w:left="709" w:firstLine="709"/>
        <w:jc w:val="both"/>
        <w:rPr>
          <w:rFonts w:eastAsia="Times New Roman"/>
          <w:sz w:val="28"/>
          <w:szCs w:val="28"/>
          <w:lang w:val="ro-RO"/>
        </w:rPr>
      </w:pPr>
    </w:p>
    <w:p w:rsidR="007441F3" w:rsidRPr="00E558CC" w:rsidRDefault="007441F3"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lang w:val="ro-RO"/>
        </w:rPr>
        <w:t xml:space="preserve">Lucrările pregătitoare se efectuează în scopul organizării şi asigurării executării lucrărilor de </w:t>
      </w:r>
      <w:r w:rsidR="00D926A5" w:rsidRPr="00E558CC">
        <w:rPr>
          <w:rFonts w:eastAsia="Times New Roman"/>
          <w:sz w:val="28"/>
          <w:szCs w:val="28"/>
          <w:lang w:val="ro-RO"/>
        </w:rPr>
        <w:t xml:space="preserve">determinare </w:t>
      </w:r>
      <w:r w:rsidR="00337FA4" w:rsidRPr="00E558CC">
        <w:rPr>
          <w:rFonts w:eastAsia="Times New Roman"/>
          <w:sz w:val="28"/>
          <w:szCs w:val="28"/>
          <w:lang w:val="ro-RO"/>
        </w:rPr>
        <w:t xml:space="preserve">a </w:t>
      </w:r>
      <w:r w:rsidR="00D926A5" w:rsidRPr="00E558CC">
        <w:rPr>
          <w:rFonts w:eastAsia="Times New Roman"/>
          <w:sz w:val="28"/>
          <w:szCs w:val="28"/>
          <w:lang w:val="ro-RO"/>
        </w:rPr>
        <w:t>valorii</w:t>
      </w:r>
      <w:r w:rsidR="00337FA4" w:rsidRPr="00E558CC">
        <w:rPr>
          <w:rFonts w:eastAsia="Times New Roman"/>
          <w:sz w:val="28"/>
          <w:szCs w:val="28"/>
          <w:lang w:val="ro-RO"/>
        </w:rPr>
        <w:t xml:space="preserve"> bunurilor </w:t>
      </w:r>
      <w:r w:rsidR="00537210" w:rsidRPr="00E558CC">
        <w:rPr>
          <w:rFonts w:eastAsia="Times New Roman"/>
          <w:sz w:val="28"/>
          <w:szCs w:val="28"/>
          <w:lang w:val="ro-RO"/>
        </w:rPr>
        <w:t>imobile</w:t>
      </w:r>
      <w:r w:rsidRPr="00E558CC">
        <w:rPr>
          <w:rFonts w:eastAsia="Times New Roman"/>
          <w:sz w:val="28"/>
          <w:szCs w:val="28"/>
          <w:lang w:val="ro-RO"/>
        </w:rPr>
        <w:t xml:space="preserve">. În cadrul lucrărilor pregătitoare sunt întreprinse următoarele </w:t>
      </w:r>
      <w:r w:rsidR="00D11320" w:rsidRPr="00E558CC">
        <w:rPr>
          <w:rFonts w:eastAsia="Times New Roman"/>
          <w:sz w:val="28"/>
          <w:szCs w:val="28"/>
          <w:lang w:val="ro-RO"/>
        </w:rPr>
        <w:t>activități</w:t>
      </w:r>
      <w:r w:rsidRPr="00E558CC">
        <w:rPr>
          <w:rFonts w:eastAsia="Times New Roman"/>
          <w:sz w:val="28"/>
          <w:szCs w:val="28"/>
          <w:lang w:val="ro-RO"/>
        </w:rPr>
        <w:t>:</w:t>
      </w:r>
    </w:p>
    <w:p w:rsidR="00DB38DF" w:rsidRPr="00E558CC" w:rsidRDefault="00D11320" w:rsidP="00950E9B">
      <w:pPr>
        <w:pStyle w:val="ac"/>
        <w:numPr>
          <w:ilvl w:val="0"/>
          <w:numId w:val="4"/>
        </w:numPr>
        <w:shd w:val="clear" w:color="auto" w:fill="FFFFFF"/>
        <w:tabs>
          <w:tab w:val="left" w:pos="993"/>
        </w:tabs>
        <w:ind w:left="0" w:firstLine="709"/>
        <w:jc w:val="both"/>
        <w:rPr>
          <w:rFonts w:eastAsia="Times New Roman"/>
          <w:sz w:val="28"/>
          <w:szCs w:val="28"/>
          <w:lang w:val="ro-RO"/>
        </w:rPr>
      </w:pPr>
      <w:r w:rsidRPr="00E558CC">
        <w:rPr>
          <w:rFonts w:eastAsia="Times New Roman"/>
          <w:sz w:val="28"/>
          <w:szCs w:val="28"/>
          <w:lang w:val="ro-RO"/>
        </w:rPr>
        <w:t>identificarea</w:t>
      </w:r>
      <w:r w:rsidR="007441F3" w:rsidRPr="00E558CC">
        <w:rPr>
          <w:rFonts w:eastAsia="Times New Roman"/>
          <w:sz w:val="28"/>
          <w:szCs w:val="28"/>
          <w:lang w:val="ro-RO"/>
        </w:rPr>
        <w:t xml:space="preserve"> bunurilor </w:t>
      </w:r>
      <w:r w:rsidR="00537210" w:rsidRPr="00E558CC">
        <w:rPr>
          <w:rFonts w:eastAsia="Times New Roman"/>
          <w:sz w:val="28"/>
          <w:szCs w:val="28"/>
          <w:lang w:val="ro-RO"/>
        </w:rPr>
        <w:t>imobile</w:t>
      </w:r>
      <w:r w:rsidR="003E1217" w:rsidRPr="00E558CC">
        <w:rPr>
          <w:rFonts w:eastAsia="Times New Roman"/>
          <w:sz w:val="28"/>
          <w:szCs w:val="28"/>
          <w:lang w:val="ro-RO"/>
        </w:rPr>
        <w:t xml:space="preserve"> a căror valoare de inventariere urmează a fi actualizată</w:t>
      </w:r>
      <w:r w:rsidR="007441F3" w:rsidRPr="00E558CC">
        <w:rPr>
          <w:rFonts w:eastAsia="Times New Roman"/>
          <w:sz w:val="28"/>
          <w:szCs w:val="28"/>
          <w:lang w:val="ro-RO"/>
        </w:rPr>
        <w:t>;</w:t>
      </w:r>
    </w:p>
    <w:p w:rsidR="003E1217" w:rsidRPr="00E558CC" w:rsidRDefault="007441F3" w:rsidP="00950E9B">
      <w:pPr>
        <w:pStyle w:val="ac"/>
        <w:numPr>
          <w:ilvl w:val="0"/>
          <w:numId w:val="4"/>
        </w:numPr>
        <w:shd w:val="clear" w:color="auto" w:fill="FFFFFF"/>
        <w:tabs>
          <w:tab w:val="left" w:pos="993"/>
        </w:tabs>
        <w:ind w:left="0" w:firstLine="709"/>
        <w:jc w:val="both"/>
        <w:rPr>
          <w:rFonts w:eastAsia="Times New Roman"/>
          <w:sz w:val="28"/>
          <w:szCs w:val="28"/>
          <w:lang w:val="ro-RO"/>
        </w:rPr>
      </w:pPr>
      <w:r w:rsidRPr="00E558CC">
        <w:rPr>
          <w:rFonts w:eastAsia="Times New Roman"/>
          <w:sz w:val="28"/>
          <w:szCs w:val="28"/>
          <w:lang w:val="ro-RO"/>
        </w:rPr>
        <w:t>forma</w:t>
      </w:r>
      <w:r w:rsidR="00337FA4" w:rsidRPr="00E558CC">
        <w:rPr>
          <w:rFonts w:eastAsia="Times New Roman"/>
          <w:sz w:val="28"/>
          <w:szCs w:val="28"/>
          <w:lang w:val="ro-RO"/>
        </w:rPr>
        <w:t xml:space="preserve">rea grupurilor de bunuri </w:t>
      </w:r>
      <w:r w:rsidR="00537210" w:rsidRPr="00E558CC">
        <w:rPr>
          <w:rFonts w:eastAsia="Times New Roman"/>
          <w:sz w:val="28"/>
          <w:szCs w:val="28"/>
          <w:lang w:val="ro-RO"/>
        </w:rPr>
        <w:t>imobile</w:t>
      </w:r>
      <w:r w:rsidRPr="00E558CC">
        <w:rPr>
          <w:rFonts w:eastAsia="Times New Roman"/>
          <w:sz w:val="28"/>
          <w:szCs w:val="28"/>
          <w:lang w:val="ro-RO"/>
        </w:rPr>
        <w:t xml:space="preserve"> similare </w:t>
      </w:r>
      <w:r w:rsidR="00457748" w:rsidRPr="00E558CC">
        <w:rPr>
          <w:rFonts w:eastAsia="Times New Roman"/>
          <w:sz w:val="28"/>
          <w:szCs w:val="28"/>
          <w:lang w:val="ro-RO"/>
        </w:rPr>
        <w:t>și</w:t>
      </w:r>
      <w:r w:rsidRPr="00E558CC">
        <w:rPr>
          <w:rFonts w:eastAsia="Times New Roman"/>
          <w:sz w:val="28"/>
          <w:szCs w:val="28"/>
          <w:lang w:val="ro-RO"/>
        </w:rPr>
        <w:t xml:space="preserve"> </w:t>
      </w:r>
      <w:r w:rsidR="00DE72F7" w:rsidRPr="00E558CC">
        <w:rPr>
          <w:rFonts w:eastAsia="Times New Roman"/>
          <w:sz w:val="28"/>
          <w:szCs w:val="28"/>
          <w:lang w:val="ro-RO"/>
        </w:rPr>
        <w:t>apreciere</w:t>
      </w:r>
      <w:r w:rsidRPr="00E558CC">
        <w:rPr>
          <w:rFonts w:eastAsia="Times New Roman"/>
          <w:sz w:val="28"/>
          <w:szCs w:val="28"/>
          <w:lang w:val="ro-RO"/>
        </w:rPr>
        <w:t xml:space="preserve">a factorilor de </w:t>
      </w:r>
      <w:r w:rsidR="00D11320" w:rsidRPr="00E558CC">
        <w:rPr>
          <w:rFonts w:eastAsia="Times New Roman"/>
          <w:sz w:val="28"/>
          <w:szCs w:val="28"/>
          <w:lang w:val="ro-RO"/>
        </w:rPr>
        <w:t>influență</w:t>
      </w:r>
      <w:r w:rsidRPr="00E558CC">
        <w:rPr>
          <w:rFonts w:eastAsia="Times New Roman"/>
          <w:sz w:val="28"/>
          <w:szCs w:val="28"/>
          <w:lang w:val="ro-RO"/>
        </w:rPr>
        <w:t xml:space="preserve"> asupra </w:t>
      </w:r>
      <w:r w:rsidR="00D926A5" w:rsidRPr="00E558CC">
        <w:rPr>
          <w:rFonts w:eastAsia="Times New Roman"/>
          <w:sz w:val="28"/>
          <w:szCs w:val="28"/>
          <w:lang w:val="ro-RO"/>
        </w:rPr>
        <w:t xml:space="preserve">valorii </w:t>
      </w:r>
      <w:r w:rsidRPr="00E558CC">
        <w:rPr>
          <w:rFonts w:eastAsia="Times New Roman"/>
          <w:sz w:val="28"/>
          <w:szCs w:val="28"/>
          <w:lang w:val="ro-RO"/>
        </w:rPr>
        <w:t>di</w:t>
      </w:r>
      <w:r w:rsidR="00337FA4" w:rsidRPr="00E558CC">
        <w:rPr>
          <w:rFonts w:eastAsia="Times New Roman"/>
          <w:sz w:val="28"/>
          <w:szCs w:val="28"/>
          <w:lang w:val="ro-RO"/>
        </w:rPr>
        <w:t xml:space="preserve">feritor tipuri de bunuri </w:t>
      </w:r>
      <w:r w:rsidR="00537210" w:rsidRPr="00E558CC">
        <w:rPr>
          <w:rFonts w:eastAsia="Times New Roman"/>
          <w:sz w:val="28"/>
          <w:szCs w:val="28"/>
          <w:lang w:val="ro-RO"/>
        </w:rPr>
        <w:t>imobile</w:t>
      </w:r>
      <w:r w:rsidR="00E31437" w:rsidRPr="00E558CC">
        <w:rPr>
          <w:rFonts w:eastAsia="Times New Roman"/>
          <w:sz w:val="28"/>
          <w:szCs w:val="28"/>
          <w:lang w:val="ro-RO"/>
        </w:rPr>
        <w:t xml:space="preserve"> (în caz de existenț</w:t>
      </w:r>
      <w:r w:rsidR="004E7444" w:rsidRPr="00E558CC">
        <w:rPr>
          <w:rFonts w:eastAsia="Times New Roman"/>
          <w:sz w:val="28"/>
          <w:szCs w:val="28"/>
          <w:lang w:val="ro-RO"/>
        </w:rPr>
        <w:t>ă a</w:t>
      </w:r>
      <w:r w:rsidR="00E31437" w:rsidRPr="00E558CC">
        <w:rPr>
          <w:rFonts w:eastAsia="Times New Roman"/>
          <w:sz w:val="28"/>
          <w:szCs w:val="28"/>
          <w:lang w:val="ro-RO"/>
        </w:rPr>
        <w:t xml:space="preserve"> diferenței de preț în diferite zone a localității)</w:t>
      </w:r>
      <w:r w:rsidRPr="00E558CC">
        <w:rPr>
          <w:rFonts w:eastAsia="Times New Roman"/>
          <w:sz w:val="28"/>
          <w:szCs w:val="28"/>
          <w:lang w:val="ro-RO"/>
        </w:rPr>
        <w:t>.</w:t>
      </w:r>
    </w:p>
    <w:p w:rsidR="00DB38DF" w:rsidRPr="00E558CC" w:rsidRDefault="00DB38DF" w:rsidP="00950E9B">
      <w:pPr>
        <w:pStyle w:val="ac"/>
        <w:shd w:val="clear" w:color="auto" w:fill="FFFFFF"/>
        <w:tabs>
          <w:tab w:val="left" w:pos="993"/>
        </w:tabs>
        <w:ind w:left="709" w:firstLine="709"/>
        <w:jc w:val="both"/>
        <w:rPr>
          <w:rFonts w:eastAsia="Times New Roman"/>
          <w:sz w:val="28"/>
          <w:szCs w:val="28"/>
          <w:lang w:val="ro-RO"/>
        </w:rPr>
      </w:pPr>
    </w:p>
    <w:p w:rsidR="00E81298" w:rsidRPr="00E558CC" w:rsidRDefault="007441F3"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shd w:val="clear" w:color="auto" w:fill="FFFFFF"/>
          <w:lang w:val="ro-RO"/>
        </w:rPr>
        <w:t xml:space="preserve">Colectarea datelor de </w:t>
      </w:r>
      <w:r w:rsidR="00457748" w:rsidRPr="00E558CC">
        <w:rPr>
          <w:rFonts w:eastAsia="Times New Roman"/>
          <w:sz w:val="28"/>
          <w:szCs w:val="28"/>
          <w:shd w:val="clear" w:color="auto" w:fill="FFFFFF"/>
          <w:lang w:val="ro-RO"/>
        </w:rPr>
        <w:t>piață</w:t>
      </w:r>
      <w:r w:rsidRPr="00E558CC">
        <w:rPr>
          <w:rFonts w:eastAsia="Times New Roman"/>
          <w:sz w:val="28"/>
          <w:szCs w:val="28"/>
          <w:shd w:val="clear" w:color="auto" w:fill="FFFFFF"/>
          <w:lang w:val="ro-RO"/>
        </w:rPr>
        <w:t xml:space="preserve"> se efectuează în scopul </w:t>
      </w:r>
      <w:r w:rsidR="00FB052E" w:rsidRPr="00E558CC">
        <w:rPr>
          <w:rFonts w:eastAsia="Times New Roman"/>
          <w:sz w:val="28"/>
          <w:szCs w:val="28"/>
          <w:shd w:val="clear" w:color="auto" w:fill="FFFFFF"/>
          <w:lang w:val="ro-RO"/>
        </w:rPr>
        <w:t>obținerii</w:t>
      </w:r>
      <w:r w:rsidRPr="00E558CC">
        <w:rPr>
          <w:rFonts w:eastAsia="Times New Roman"/>
          <w:sz w:val="28"/>
          <w:szCs w:val="28"/>
          <w:shd w:val="clear" w:color="auto" w:fill="FFFFFF"/>
          <w:lang w:val="ro-RO"/>
        </w:rPr>
        <w:t xml:space="preserve"> </w:t>
      </w:r>
      <w:r w:rsidR="00FB052E" w:rsidRPr="00E558CC">
        <w:rPr>
          <w:rFonts w:eastAsia="Times New Roman"/>
          <w:sz w:val="28"/>
          <w:szCs w:val="28"/>
          <w:shd w:val="clear" w:color="auto" w:fill="FFFFFF"/>
          <w:lang w:val="ro-RO"/>
        </w:rPr>
        <w:t>informației</w:t>
      </w:r>
      <w:r w:rsidRPr="00E558CC">
        <w:rPr>
          <w:rFonts w:eastAsia="Times New Roman"/>
          <w:sz w:val="28"/>
          <w:szCs w:val="28"/>
          <w:shd w:val="clear" w:color="auto" w:fill="FFFFFF"/>
          <w:lang w:val="ro-RO"/>
        </w:rPr>
        <w:t xml:space="preserve"> </w:t>
      </w:r>
      <w:r w:rsidR="009E3D57" w:rsidRPr="00E558CC">
        <w:rPr>
          <w:rFonts w:eastAsia="Times New Roman"/>
          <w:sz w:val="28"/>
          <w:szCs w:val="28"/>
          <w:shd w:val="clear" w:color="auto" w:fill="FFFFFF"/>
          <w:lang w:val="ro-RO"/>
        </w:rPr>
        <w:t xml:space="preserve">aferente </w:t>
      </w:r>
      <w:r w:rsidR="004F6046" w:rsidRPr="00E558CC">
        <w:rPr>
          <w:rFonts w:eastAsia="Times New Roman"/>
          <w:sz w:val="28"/>
          <w:szCs w:val="28"/>
          <w:shd w:val="clear" w:color="auto" w:fill="FFFFFF"/>
          <w:lang w:val="ro-RO"/>
        </w:rPr>
        <w:t>valorii/</w:t>
      </w:r>
      <w:r w:rsidR="00B56354" w:rsidRPr="00E558CC">
        <w:rPr>
          <w:rFonts w:eastAsia="Times New Roman"/>
          <w:sz w:val="28"/>
          <w:szCs w:val="28"/>
          <w:shd w:val="clear" w:color="auto" w:fill="FFFFFF"/>
          <w:lang w:val="ro-RO"/>
        </w:rPr>
        <w:t xml:space="preserve">costului bunurilor </w:t>
      </w:r>
      <w:r w:rsidR="00537210" w:rsidRPr="00E558CC">
        <w:rPr>
          <w:rFonts w:eastAsia="Times New Roman"/>
          <w:sz w:val="28"/>
          <w:szCs w:val="28"/>
          <w:shd w:val="clear" w:color="auto" w:fill="FFFFFF"/>
          <w:lang w:val="ro-RO"/>
        </w:rPr>
        <w:t>imobile</w:t>
      </w:r>
      <w:r w:rsidR="009E3D57" w:rsidRPr="00E558CC">
        <w:rPr>
          <w:rFonts w:eastAsia="Times New Roman"/>
          <w:sz w:val="28"/>
          <w:szCs w:val="28"/>
          <w:shd w:val="clear" w:color="auto" w:fill="FFFFFF"/>
          <w:lang w:val="ro-RO"/>
        </w:rPr>
        <w:t xml:space="preserve"> similare tranzacționate</w:t>
      </w:r>
      <w:r w:rsidR="00457748" w:rsidRPr="00E558CC">
        <w:rPr>
          <w:rFonts w:eastAsia="Times New Roman"/>
          <w:sz w:val="28"/>
          <w:szCs w:val="28"/>
          <w:shd w:val="clear" w:color="auto" w:fill="FFFFFF"/>
          <w:lang w:val="ro-RO"/>
        </w:rPr>
        <w:t xml:space="preserve"> recent, pentru </w:t>
      </w:r>
      <w:r w:rsidR="003C4877" w:rsidRPr="00E558CC">
        <w:rPr>
          <w:rFonts w:eastAsia="Times New Roman"/>
          <w:sz w:val="28"/>
          <w:szCs w:val="28"/>
          <w:lang w:val="ro-RO"/>
        </w:rPr>
        <w:t>determin</w:t>
      </w:r>
      <w:r w:rsidR="00DB38DF" w:rsidRPr="00E558CC">
        <w:rPr>
          <w:rFonts w:eastAsia="Times New Roman"/>
          <w:sz w:val="28"/>
          <w:szCs w:val="28"/>
          <w:lang w:val="ro-RO"/>
        </w:rPr>
        <w:t>a</w:t>
      </w:r>
      <w:r w:rsidR="003C4877" w:rsidRPr="00E558CC">
        <w:rPr>
          <w:rFonts w:eastAsia="Times New Roman"/>
          <w:sz w:val="28"/>
          <w:szCs w:val="28"/>
          <w:lang w:val="ro-RO"/>
        </w:rPr>
        <w:t xml:space="preserve">rea unui preț mediu de piață pentru un metru pătrat a construcției </w:t>
      </w:r>
      <w:r w:rsidR="00353B42" w:rsidRPr="00E558CC">
        <w:rPr>
          <w:rFonts w:eastAsia="Times New Roman"/>
          <w:sz w:val="28"/>
          <w:szCs w:val="28"/>
          <w:lang w:val="ro-RO"/>
        </w:rPr>
        <w:t>prinipal</w:t>
      </w:r>
      <w:r w:rsidR="00F757D2" w:rsidRPr="00E558CC">
        <w:rPr>
          <w:rFonts w:eastAsia="Times New Roman"/>
          <w:sz w:val="28"/>
          <w:szCs w:val="28"/>
          <w:lang w:val="ro-RO"/>
        </w:rPr>
        <w:t>e</w:t>
      </w:r>
      <w:r w:rsidR="003C4877" w:rsidRPr="00E558CC">
        <w:rPr>
          <w:rFonts w:eastAsia="Times New Roman"/>
          <w:sz w:val="28"/>
          <w:szCs w:val="28"/>
          <w:lang w:val="ro-RO"/>
        </w:rPr>
        <w:t xml:space="preserve"> sau construcției </w:t>
      </w:r>
      <w:r w:rsidR="00353B42" w:rsidRPr="00E558CC">
        <w:rPr>
          <w:rFonts w:eastAsia="Times New Roman"/>
          <w:sz w:val="28"/>
          <w:szCs w:val="28"/>
          <w:lang w:val="ro-RO"/>
        </w:rPr>
        <w:t>auxiliar</w:t>
      </w:r>
      <w:r w:rsidR="00F757D2" w:rsidRPr="00E558CC">
        <w:rPr>
          <w:rFonts w:eastAsia="Times New Roman"/>
          <w:sz w:val="28"/>
          <w:szCs w:val="28"/>
          <w:lang w:val="ro-RO"/>
        </w:rPr>
        <w:t>e</w:t>
      </w:r>
      <w:r w:rsidR="00353B42" w:rsidRPr="00E558CC">
        <w:rPr>
          <w:rFonts w:eastAsia="Times New Roman"/>
          <w:sz w:val="28"/>
          <w:szCs w:val="28"/>
          <w:shd w:val="clear" w:color="auto" w:fill="FFFFFF"/>
          <w:lang w:val="ro-RO"/>
        </w:rPr>
        <w:t xml:space="preserve"> </w:t>
      </w:r>
      <w:r w:rsidR="003C4877" w:rsidRPr="00E558CC">
        <w:rPr>
          <w:rFonts w:eastAsia="Times New Roman"/>
          <w:sz w:val="28"/>
          <w:szCs w:val="28"/>
          <w:shd w:val="clear" w:color="auto" w:fill="FFFFFF"/>
          <w:lang w:val="ro-RO"/>
        </w:rPr>
        <w:t xml:space="preserve">în </w:t>
      </w:r>
      <w:r w:rsidR="00F757D2" w:rsidRPr="00E558CC">
        <w:rPr>
          <w:rFonts w:eastAsia="Times New Roman"/>
          <w:sz w:val="28"/>
          <w:szCs w:val="28"/>
          <w:shd w:val="clear" w:color="auto" w:fill="FFFFFF"/>
          <w:lang w:val="ro-RO"/>
        </w:rPr>
        <w:t xml:space="preserve">vederea </w:t>
      </w:r>
      <w:r w:rsidR="003C4877" w:rsidRPr="00E558CC">
        <w:rPr>
          <w:rFonts w:eastAsia="Times New Roman"/>
          <w:sz w:val="28"/>
          <w:szCs w:val="28"/>
          <w:shd w:val="clear" w:color="auto" w:fill="FFFFFF"/>
          <w:lang w:val="ro-RO"/>
        </w:rPr>
        <w:t xml:space="preserve">utilizării </w:t>
      </w:r>
      <w:r w:rsidR="00457748" w:rsidRPr="00E558CC">
        <w:rPr>
          <w:rFonts w:eastAsia="Times New Roman"/>
          <w:sz w:val="28"/>
          <w:szCs w:val="28"/>
          <w:shd w:val="clear" w:color="auto" w:fill="FFFFFF"/>
          <w:lang w:val="ro-RO"/>
        </w:rPr>
        <w:t>la</w:t>
      </w:r>
      <w:r w:rsidR="000A5AE0" w:rsidRPr="00E558CC">
        <w:rPr>
          <w:rFonts w:eastAsia="Times New Roman"/>
          <w:sz w:val="28"/>
          <w:szCs w:val="28"/>
          <w:shd w:val="clear" w:color="auto" w:fill="FFFFFF"/>
          <w:lang w:val="ro-RO"/>
        </w:rPr>
        <w:t xml:space="preserve"> actualizarea</w:t>
      </w:r>
      <w:r w:rsidR="003E1217" w:rsidRPr="00E558CC">
        <w:rPr>
          <w:rFonts w:eastAsia="Times New Roman"/>
          <w:sz w:val="28"/>
          <w:szCs w:val="28"/>
          <w:shd w:val="clear" w:color="auto" w:fill="FFFFFF"/>
          <w:lang w:val="ro-RO"/>
        </w:rPr>
        <w:t xml:space="preserve"> valorii de inventariere</w:t>
      </w:r>
      <w:r w:rsidRPr="00E558CC">
        <w:rPr>
          <w:rFonts w:eastAsia="Times New Roman"/>
          <w:sz w:val="28"/>
          <w:szCs w:val="28"/>
          <w:shd w:val="clear" w:color="auto" w:fill="FFFFFF"/>
          <w:lang w:val="ro-RO"/>
        </w:rPr>
        <w:t>.</w:t>
      </w:r>
    </w:p>
    <w:p w:rsidR="00DB38DF" w:rsidRPr="00E558CC" w:rsidRDefault="00DB38DF" w:rsidP="00950E9B">
      <w:pPr>
        <w:pStyle w:val="ac"/>
        <w:shd w:val="clear" w:color="auto" w:fill="FFFFFF"/>
        <w:tabs>
          <w:tab w:val="left" w:pos="1134"/>
        </w:tabs>
        <w:ind w:left="709" w:firstLine="709"/>
        <w:jc w:val="both"/>
        <w:rPr>
          <w:rFonts w:eastAsia="Times New Roman"/>
          <w:sz w:val="28"/>
          <w:szCs w:val="28"/>
          <w:lang w:val="ro-RO"/>
        </w:rPr>
      </w:pPr>
    </w:p>
    <w:p w:rsidR="007441F3" w:rsidRPr="00E558CC" w:rsidRDefault="007441F3"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shd w:val="clear" w:color="auto" w:fill="FFFFFF"/>
          <w:lang w:val="ro-RO"/>
        </w:rPr>
        <w:t>În</w:t>
      </w:r>
      <w:r w:rsidRPr="00E558CC">
        <w:rPr>
          <w:rFonts w:eastAsia="Times New Roman"/>
          <w:sz w:val="28"/>
          <w:szCs w:val="28"/>
          <w:lang w:val="ro-RO"/>
        </w:rPr>
        <w:t xml:space="preserve"> scopul acumulării datelor de </w:t>
      </w:r>
      <w:r w:rsidR="00457748" w:rsidRPr="00E558CC">
        <w:rPr>
          <w:rFonts w:eastAsia="Times New Roman"/>
          <w:sz w:val="28"/>
          <w:szCs w:val="28"/>
          <w:lang w:val="ro-RO"/>
        </w:rPr>
        <w:t>piață</w:t>
      </w:r>
      <w:r w:rsidRPr="00E558CC">
        <w:rPr>
          <w:rFonts w:eastAsia="Times New Roman"/>
          <w:sz w:val="28"/>
          <w:szCs w:val="28"/>
          <w:lang w:val="ro-RO"/>
        </w:rPr>
        <w:t xml:space="preserve">, </w:t>
      </w:r>
      <w:r w:rsidRPr="00E558CC">
        <w:rPr>
          <w:rFonts w:eastAsia="Times New Roman"/>
          <w:sz w:val="28"/>
          <w:szCs w:val="28"/>
          <w:shd w:val="clear" w:color="auto" w:fill="FFFFFF"/>
          <w:lang w:val="ro-RO"/>
        </w:rPr>
        <w:t xml:space="preserve">Comisia de specialitate </w:t>
      </w:r>
      <w:r w:rsidRPr="00E558CC">
        <w:rPr>
          <w:rFonts w:eastAsia="Times New Roman"/>
          <w:sz w:val="28"/>
          <w:szCs w:val="28"/>
          <w:lang w:val="ro-RO"/>
        </w:rPr>
        <w:t xml:space="preserve">va </w:t>
      </w:r>
      <w:r w:rsidR="004D2E2F" w:rsidRPr="00E558CC">
        <w:rPr>
          <w:rFonts w:eastAsia="Times New Roman"/>
          <w:sz w:val="28"/>
          <w:szCs w:val="28"/>
          <w:lang w:val="ro-RO"/>
        </w:rPr>
        <w:t xml:space="preserve">colecta </w:t>
      </w:r>
      <w:r w:rsidR="004D2E2F" w:rsidRPr="00E558CC">
        <w:rPr>
          <w:color w:val="000000"/>
          <w:sz w:val="28"/>
          <w:szCs w:val="28"/>
          <w:lang w:val="ro-RO"/>
        </w:rPr>
        <w:t xml:space="preserve">datele de piață din sursele indicate, pentru </w:t>
      </w:r>
      <w:r w:rsidR="00B13052">
        <w:rPr>
          <w:color w:val="000000"/>
          <w:sz w:val="28"/>
          <w:szCs w:val="28"/>
          <w:lang w:val="ro-RO"/>
        </w:rPr>
        <w:t>actualizarea</w:t>
      </w:r>
      <w:r w:rsidR="00B13052" w:rsidRPr="00E558CC">
        <w:rPr>
          <w:color w:val="000000"/>
          <w:sz w:val="28"/>
          <w:szCs w:val="28"/>
          <w:lang w:val="ro-RO"/>
        </w:rPr>
        <w:t xml:space="preserve"> </w:t>
      </w:r>
      <w:r w:rsidR="004D2E2F" w:rsidRPr="00E558CC">
        <w:rPr>
          <w:color w:val="000000"/>
          <w:sz w:val="28"/>
          <w:szCs w:val="28"/>
          <w:lang w:val="ro-RO"/>
        </w:rPr>
        <w:t>valorii de inventariere în scop de impozitare</w:t>
      </w:r>
      <w:r w:rsidRPr="00E558CC">
        <w:rPr>
          <w:rFonts w:eastAsia="Times New Roman"/>
          <w:sz w:val="28"/>
          <w:szCs w:val="28"/>
          <w:lang w:val="ro-RO"/>
        </w:rPr>
        <w:t>:</w:t>
      </w:r>
    </w:p>
    <w:p w:rsidR="00DB38DF" w:rsidRPr="00E558CC" w:rsidRDefault="00D926A5"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sz w:val="28"/>
          <w:szCs w:val="28"/>
          <w:lang w:val="ro-RO"/>
        </w:rPr>
        <w:t>valoarea de inventariere a</w:t>
      </w:r>
      <w:r w:rsidR="007441F3" w:rsidRPr="00E558CC">
        <w:rPr>
          <w:sz w:val="28"/>
          <w:szCs w:val="28"/>
          <w:lang w:val="ro-RO"/>
        </w:rPr>
        <w:t xml:space="preserve"> bunurilor </w:t>
      </w:r>
      <w:r w:rsidR="00537210" w:rsidRPr="00E558CC">
        <w:rPr>
          <w:sz w:val="28"/>
          <w:szCs w:val="28"/>
          <w:lang w:val="ro-RO"/>
        </w:rPr>
        <w:t>imobile</w:t>
      </w:r>
      <w:r w:rsidR="007441F3" w:rsidRPr="00E558CC">
        <w:rPr>
          <w:sz w:val="28"/>
          <w:szCs w:val="28"/>
          <w:lang w:val="ro-RO"/>
        </w:rPr>
        <w:t xml:space="preserve"> din arhivele organelor cadastrale</w:t>
      </w:r>
      <w:r w:rsidR="00F757D2" w:rsidRPr="00E558CC">
        <w:rPr>
          <w:sz w:val="28"/>
          <w:szCs w:val="28"/>
          <w:lang w:val="ro-RO"/>
        </w:rPr>
        <w:t xml:space="preserve"> teritoriale</w:t>
      </w:r>
      <w:r w:rsidR="007441F3" w:rsidRPr="00E558CC">
        <w:rPr>
          <w:sz w:val="28"/>
          <w:szCs w:val="28"/>
          <w:lang w:val="ro-RO"/>
        </w:rPr>
        <w:t>;</w:t>
      </w:r>
    </w:p>
    <w:p w:rsidR="00DB38DF" w:rsidRPr="00E558CC" w:rsidRDefault="007441F3"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rFonts w:eastAsia="Times New Roman"/>
          <w:sz w:val="28"/>
          <w:szCs w:val="28"/>
          <w:lang w:val="ro-RO"/>
        </w:rPr>
        <w:t>Registrul bunurilor imobile a Sistemului Informațional Automatizat „Cadastrul Fiscal” a bunurilor similare aflate pe teritoriul unității administrativ</w:t>
      </w:r>
      <w:r w:rsidR="00F757D2" w:rsidRPr="00E558CC">
        <w:rPr>
          <w:rFonts w:eastAsia="Times New Roman"/>
          <w:sz w:val="28"/>
          <w:szCs w:val="28"/>
          <w:lang w:val="ro-RO"/>
        </w:rPr>
        <w:t>-</w:t>
      </w:r>
      <w:r w:rsidRPr="00E558CC">
        <w:rPr>
          <w:rFonts w:eastAsia="Times New Roman"/>
          <w:sz w:val="28"/>
          <w:szCs w:val="28"/>
          <w:lang w:val="ro-RO"/>
        </w:rPr>
        <w:t>teritoriale</w:t>
      </w:r>
      <w:r w:rsidR="00A80214" w:rsidRPr="00E558CC">
        <w:rPr>
          <w:rFonts w:eastAsia="Times New Roman"/>
          <w:sz w:val="28"/>
          <w:szCs w:val="28"/>
          <w:lang w:val="ro-RO"/>
        </w:rPr>
        <w:t>, care au fost recent evaluate</w:t>
      </w:r>
      <w:r w:rsidRPr="00E558CC">
        <w:rPr>
          <w:rFonts w:eastAsia="Times New Roman"/>
          <w:sz w:val="28"/>
          <w:szCs w:val="28"/>
          <w:lang w:val="ro-RO"/>
        </w:rPr>
        <w:t>;</w:t>
      </w:r>
    </w:p>
    <w:p w:rsidR="00DB38DF" w:rsidRPr="00E558CC" w:rsidRDefault="007441F3"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rFonts w:eastAsia="Times New Roman"/>
          <w:sz w:val="28"/>
          <w:szCs w:val="28"/>
          <w:lang w:val="ro-RO"/>
        </w:rPr>
        <w:lastRenderedPageBreak/>
        <w:t xml:space="preserve">valoarea din </w:t>
      </w:r>
      <w:r w:rsidR="00FB052E" w:rsidRPr="00E558CC">
        <w:rPr>
          <w:rFonts w:eastAsia="Times New Roman"/>
          <w:sz w:val="28"/>
          <w:szCs w:val="28"/>
          <w:lang w:val="ro-RO"/>
        </w:rPr>
        <w:t>Sistemul</w:t>
      </w:r>
      <w:r w:rsidRPr="00E558CC">
        <w:rPr>
          <w:rFonts w:eastAsia="Times New Roman"/>
          <w:sz w:val="28"/>
          <w:szCs w:val="28"/>
          <w:lang w:val="ro-RO"/>
        </w:rPr>
        <w:t xml:space="preserve"> </w:t>
      </w:r>
      <w:r w:rsidR="00B716EC" w:rsidRPr="00E558CC">
        <w:rPr>
          <w:rFonts w:eastAsia="Times New Roman"/>
          <w:sz w:val="28"/>
          <w:szCs w:val="28"/>
          <w:lang w:val="ro-RO"/>
        </w:rPr>
        <w:t xml:space="preserve">Informațional </w:t>
      </w:r>
      <w:r w:rsidR="00B716EC" w:rsidRPr="00E558CC">
        <w:rPr>
          <w:iCs/>
          <w:sz w:val="28"/>
          <w:szCs w:val="28"/>
          <w:lang w:val="ro-RO"/>
        </w:rPr>
        <w:t>Automatizat ,,Stingerea obligațiilor fiscale prin intermediul Serviciului de colectare a impozitelor şi taxelor locale” (în continuare – SIA SCITL)</w:t>
      </w:r>
      <w:r w:rsidRPr="00E558CC">
        <w:rPr>
          <w:rFonts w:eastAsia="Times New Roman"/>
          <w:sz w:val="28"/>
          <w:szCs w:val="28"/>
          <w:lang w:val="ro-RO"/>
        </w:rPr>
        <w:t xml:space="preserve"> a bunurilor similare aflate pe teritoriul unității administrativ</w:t>
      </w:r>
      <w:r w:rsidR="00F757D2" w:rsidRPr="00E558CC">
        <w:rPr>
          <w:rFonts w:eastAsia="Times New Roman"/>
          <w:sz w:val="28"/>
          <w:szCs w:val="28"/>
          <w:lang w:val="ro-RO"/>
        </w:rPr>
        <w:t>-</w:t>
      </w:r>
      <w:r w:rsidRPr="00E558CC">
        <w:rPr>
          <w:rFonts w:eastAsia="Times New Roman"/>
          <w:sz w:val="28"/>
          <w:szCs w:val="28"/>
          <w:lang w:val="ro-RO"/>
        </w:rPr>
        <w:t>teritoriale</w:t>
      </w:r>
      <w:r w:rsidR="00E967B4" w:rsidRPr="00E558CC">
        <w:rPr>
          <w:rFonts w:eastAsia="Times New Roman"/>
          <w:sz w:val="28"/>
          <w:szCs w:val="28"/>
          <w:lang w:val="ro-RO"/>
        </w:rPr>
        <w:t>;</w:t>
      </w:r>
    </w:p>
    <w:p w:rsidR="00DB38DF" w:rsidRPr="00E558CC" w:rsidRDefault="007441F3"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rFonts w:eastAsia="Times New Roman"/>
          <w:sz w:val="28"/>
          <w:szCs w:val="28"/>
          <w:lang w:val="ro-RO"/>
        </w:rPr>
        <w:t>datele de identificare a bunului imobil (numărul cadastral (după caz), adresa sau locul amplasării);</w:t>
      </w:r>
    </w:p>
    <w:p w:rsidR="00DB38DF" w:rsidRPr="00E558CC" w:rsidRDefault="007441F3"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rFonts w:eastAsia="Times New Roman"/>
          <w:sz w:val="28"/>
          <w:szCs w:val="28"/>
          <w:lang w:val="ro-RO"/>
        </w:rPr>
        <w:t xml:space="preserve">caracteristicile tehnice/funcționale </w:t>
      </w:r>
      <w:r w:rsidR="002527AE" w:rsidRPr="00E558CC">
        <w:rPr>
          <w:rFonts w:eastAsia="Times New Roman"/>
          <w:sz w:val="28"/>
          <w:szCs w:val="28"/>
          <w:lang w:val="ro-RO"/>
        </w:rPr>
        <w:t>sau</w:t>
      </w:r>
      <w:r w:rsidRPr="00E558CC">
        <w:rPr>
          <w:rFonts w:eastAsia="Times New Roman"/>
          <w:sz w:val="28"/>
          <w:szCs w:val="28"/>
          <w:lang w:val="ro-RO"/>
        </w:rPr>
        <w:t xml:space="preserve"> economice ale bunului </w:t>
      </w:r>
      <w:r w:rsidR="00C41E66" w:rsidRPr="00E558CC">
        <w:rPr>
          <w:rFonts w:eastAsia="Times New Roman"/>
          <w:sz w:val="28"/>
          <w:szCs w:val="28"/>
          <w:lang w:val="ro-RO"/>
        </w:rPr>
        <w:t>imobil</w:t>
      </w:r>
      <w:r w:rsidRPr="00E558CC">
        <w:rPr>
          <w:rFonts w:eastAsia="Times New Roman"/>
          <w:sz w:val="28"/>
          <w:szCs w:val="28"/>
          <w:lang w:val="ro-RO"/>
        </w:rPr>
        <w:t>, care vor fi culese în teren</w:t>
      </w:r>
      <w:r w:rsidR="005D56C8" w:rsidRPr="00E558CC">
        <w:rPr>
          <w:rFonts w:eastAsia="Times New Roman"/>
          <w:sz w:val="28"/>
          <w:szCs w:val="28"/>
          <w:lang w:val="ro-RO"/>
        </w:rPr>
        <w:t>;</w:t>
      </w:r>
    </w:p>
    <w:p w:rsidR="00DB38DF" w:rsidRPr="00E558CC" w:rsidRDefault="0071602D"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rFonts w:eastAsia="Times New Roman"/>
          <w:sz w:val="28"/>
          <w:szCs w:val="28"/>
          <w:lang w:val="ro-RO"/>
        </w:rPr>
        <w:t xml:space="preserve">datele privind anul finisării construcției bunului </w:t>
      </w:r>
      <w:r w:rsidR="00C41E66" w:rsidRPr="00E558CC">
        <w:rPr>
          <w:rFonts w:eastAsia="Times New Roman"/>
          <w:sz w:val="28"/>
          <w:szCs w:val="28"/>
          <w:lang w:val="ro-RO"/>
        </w:rPr>
        <w:t>imobil</w:t>
      </w:r>
      <w:r w:rsidR="00B56354" w:rsidRPr="00E558CC">
        <w:rPr>
          <w:rFonts w:eastAsia="Times New Roman"/>
          <w:sz w:val="28"/>
          <w:szCs w:val="28"/>
          <w:lang w:val="ro-RO"/>
        </w:rPr>
        <w:t>.</w:t>
      </w:r>
    </w:p>
    <w:p w:rsidR="0013770C" w:rsidRPr="00E558CC" w:rsidRDefault="0013770C" w:rsidP="00950E9B">
      <w:pPr>
        <w:pStyle w:val="ac"/>
        <w:numPr>
          <w:ilvl w:val="0"/>
          <w:numId w:val="5"/>
        </w:numPr>
        <w:shd w:val="clear" w:color="auto" w:fill="FFFFFF"/>
        <w:tabs>
          <w:tab w:val="left" w:pos="851"/>
        </w:tabs>
        <w:ind w:left="0" w:firstLine="709"/>
        <w:jc w:val="both"/>
        <w:rPr>
          <w:rFonts w:eastAsia="Times New Roman"/>
          <w:sz w:val="28"/>
          <w:szCs w:val="28"/>
          <w:lang w:val="ro-RO"/>
        </w:rPr>
      </w:pPr>
      <w:r w:rsidRPr="00E558CC">
        <w:rPr>
          <w:rFonts w:eastAsia="Times New Roman"/>
          <w:sz w:val="28"/>
          <w:szCs w:val="28"/>
          <w:lang w:val="ro-RO"/>
        </w:rPr>
        <w:t xml:space="preserve">analiza </w:t>
      </w:r>
      <w:r w:rsidR="00DB38DF" w:rsidRPr="00E558CC">
        <w:rPr>
          <w:rFonts w:eastAsia="Times New Roman"/>
          <w:sz w:val="28"/>
          <w:szCs w:val="28"/>
          <w:lang w:val="ro-RO"/>
        </w:rPr>
        <w:t>pieței</w:t>
      </w:r>
      <w:r w:rsidRPr="00E558CC">
        <w:rPr>
          <w:rFonts w:eastAsia="Times New Roman"/>
          <w:sz w:val="28"/>
          <w:szCs w:val="28"/>
          <w:lang w:val="ro-RO"/>
        </w:rPr>
        <w:t xml:space="preserve"> efectuată în scopul elaborării modelelor de evaluare de către organul responsabil pentru implementarea politicii statului în domeniul evaluării</w:t>
      </w:r>
      <w:r w:rsidR="00DB38DF" w:rsidRPr="00E558CC">
        <w:rPr>
          <w:rFonts w:eastAsia="Times New Roman"/>
          <w:sz w:val="28"/>
          <w:szCs w:val="28"/>
          <w:lang w:val="ro-RO"/>
        </w:rPr>
        <w:t>.</w:t>
      </w:r>
    </w:p>
    <w:p w:rsidR="00DB38DF" w:rsidRPr="00E558CC" w:rsidRDefault="00DB38DF" w:rsidP="00950E9B">
      <w:pPr>
        <w:pStyle w:val="ac"/>
        <w:shd w:val="clear" w:color="auto" w:fill="FFFFFF"/>
        <w:tabs>
          <w:tab w:val="left" w:pos="851"/>
        </w:tabs>
        <w:ind w:left="709" w:firstLine="709"/>
        <w:jc w:val="both"/>
        <w:rPr>
          <w:rFonts w:eastAsia="Times New Roman"/>
          <w:sz w:val="28"/>
          <w:szCs w:val="28"/>
          <w:lang w:val="ro-RO"/>
        </w:rPr>
      </w:pPr>
    </w:p>
    <w:p w:rsidR="00870D2E" w:rsidRPr="00E558CC" w:rsidRDefault="007441F3" w:rsidP="00870D2E">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bCs/>
          <w:sz w:val="28"/>
          <w:szCs w:val="28"/>
          <w:lang w:val="ro-RO"/>
        </w:rPr>
        <w:t xml:space="preserve">În dependență de </w:t>
      </w:r>
      <w:r w:rsidRPr="00E558CC">
        <w:rPr>
          <w:rFonts w:eastAsia="Times New Roman"/>
          <w:sz w:val="28"/>
          <w:szCs w:val="28"/>
          <w:lang w:val="ro-RO"/>
        </w:rPr>
        <w:t xml:space="preserve">datele </w:t>
      </w:r>
      <w:r w:rsidRPr="00E558CC">
        <w:rPr>
          <w:rFonts w:eastAsia="Times New Roman"/>
          <w:bCs/>
          <w:sz w:val="28"/>
          <w:szCs w:val="28"/>
          <w:lang w:val="ro-RO"/>
        </w:rPr>
        <w:t>disponibile,</w:t>
      </w:r>
      <w:r w:rsidRPr="00E558CC">
        <w:rPr>
          <w:rFonts w:eastAsia="Times New Roman"/>
          <w:b/>
          <w:bCs/>
          <w:sz w:val="28"/>
          <w:szCs w:val="28"/>
          <w:lang w:val="ro-RO"/>
        </w:rPr>
        <w:t xml:space="preserve"> </w:t>
      </w:r>
      <w:r w:rsidR="00306217" w:rsidRPr="00E558CC">
        <w:rPr>
          <w:rFonts w:eastAsia="Times New Roman"/>
          <w:sz w:val="28"/>
          <w:szCs w:val="28"/>
          <w:shd w:val="clear" w:color="auto" w:fill="FFFFFF"/>
          <w:lang w:val="ro-RO"/>
        </w:rPr>
        <w:t>Comisia de specialitate determin</w:t>
      </w:r>
      <w:r w:rsidR="00C65BF0" w:rsidRPr="00E558CC">
        <w:rPr>
          <w:rFonts w:eastAsia="Times New Roman"/>
          <w:sz w:val="28"/>
          <w:szCs w:val="28"/>
          <w:shd w:val="clear" w:color="auto" w:fill="FFFFFF"/>
          <w:lang w:val="ro-RO"/>
        </w:rPr>
        <w:t>ă</w:t>
      </w:r>
      <w:r w:rsidR="00306217" w:rsidRPr="00E558CC">
        <w:rPr>
          <w:rFonts w:eastAsia="Times New Roman"/>
          <w:sz w:val="28"/>
          <w:szCs w:val="28"/>
          <w:shd w:val="clear" w:color="auto" w:fill="FFFFFF"/>
          <w:lang w:val="ro-RO"/>
        </w:rPr>
        <w:t xml:space="preserve"> factorii care vor inf</w:t>
      </w:r>
      <w:r w:rsidR="00DB38DF" w:rsidRPr="00E558CC">
        <w:rPr>
          <w:rFonts w:eastAsia="Times New Roman"/>
          <w:sz w:val="28"/>
          <w:szCs w:val="28"/>
          <w:shd w:val="clear" w:color="auto" w:fill="FFFFFF"/>
          <w:lang w:val="ro-RO"/>
        </w:rPr>
        <w:t>l</w:t>
      </w:r>
      <w:r w:rsidR="00306217" w:rsidRPr="00E558CC">
        <w:rPr>
          <w:rFonts w:eastAsia="Times New Roman"/>
          <w:sz w:val="28"/>
          <w:szCs w:val="28"/>
          <w:shd w:val="clear" w:color="auto" w:fill="FFFFFF"/>
          <w:lang w:val="ro-RO"/>
        </w:rPr>
        <w:t xml:space="preserve">uența asupra </w:t>
      </w:r>
      <w:r w:rsidR="00306217" w:rsidRPr="00E558CC">
        <w:rPr>
          <w:rFonts w:eastAsia="Times New Roman"/>
          <w:sz w:val="28"/>
          <w:szCs w:val="28"/>
          <w:lang w:val="ro-RO"/>
        </w:rPr>
        <w:t>valorii de inventariere.</w:t>
      </w:r>
    </w:p>
    <w:p w:rsidR="00870D2E" w:rsidRPr="00E558CC" w:rsidRDefault="00870D2E" w:rsidP="00870D2E">
      <w:pPr>
        <w:shd w:val="clear" w:color="auto" w:fill="FFFFFF"/>
        <w:tabs>
          <w:tab w:val="left" w:pos="1134"/>
        </w:tabs>
        <w:jc w:val="both"/>
        <w:rPr>
          <w:rFonts w:eastAsia="Times New Roman"/>
          <w:sz w:val="28"/>
          <w:szCs w:val="28"/>
          <w:lang w:val="ro-RO"/>
        </w:rPr>
      </w:pPr>
    </w:p>
    <w:p w:rsidR="00870D2E" w:rsidRPr="00E558CC" w:rsidRDefault="00870D2E"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color w:val="000000"/>
          <w:sz w:val="28"/>
          <w:szCs w:val="28"/>
          <w:lang w:val="ro-RO"/>
        </w:rPr>
        <w:t xml:space="preserve">Comisia de specialitate, în cazul în care, din anumite motive, nu va avea acces la datele necesare, inclusiv datele privind suprafața bunului imobil sau nu va fi posibilă măsurarea în teren a suprafeței, datele respective </w:t>
      </w:r>
      <w:r w:rsidR="004F1545" w:rsidRPr="00E558CC">
        <w:rPr>
          <w:color w:val="000000"/>
          <w:sz w:val="28"/>
          <w:szCs w:val="28"/>
          <w:lang w:val="ro-RO"/>
        </w:rPr>
        <w:t>se</w:t>
      </w:r>
      <w:r w:rsidRPr="00E558CC">
        <w:rPr>
          <w:color w:val="000000"/>
          <w:sz w:val="28"/>
          <w:szCs w:val="28"/>
          <w:lang w:val="ro-RO"/>
        </w:rPr>
        <w:t xml:space="preserve"> colect</w:t>
      </w:r>
      <w:r w:rsidR="00F757D2" w:rsidRPr="00E558CC">
        <w:rPr>
          <w:color w:val="000000"/>
          <w:sz w:val="28"/>
          <w:szCs w:val="28"/>
          <w:lang w:val="ro-RO"/>
        </w:rPr>
        <w:t>ează</w:t>
      </w:r>
      <w:r w:rsidRPr="00E558CC">
        <w:rPr>
          <w:color w:val="000000"/>
          <w:sz w:val="28"/>
          <w:szCs w:val="28"/>
          <w:lang w:val="ro-RO"/>
        </w:rPr>
        <w:t xml:space="preserve"> prin măsurarea/colectarea de la distanță.</w:t>
      </w:r>
    </w:p>
    <w:p w:rsidR="00DB38DF" w:rsidRPr="00E558CC" w:rsidRDefault="00DB38DF" w:rsidP="00950E9B">
      <w:pPr>
        <w:pStyle w:val="ac"/>
        <w:shd w:val="clear" w:color="auto" w:fill="FFFFFF"/>
        <w:tabs>
          <w:tab w:val="left" w:pos="1134"/>
        </w:tabs>
        <w:ind w:left="709" w:firstLine="709"/>
        <w:jc w:val="both"/>
        <w:rPr>
          <w:rFonts w:eastAsia="Times New Roman"/>
          <w:sz w:val="28"/>
          <w:szCs w:val="28"/>
          <w:lang w:val="ro-RO"/>
        </w:rPr>
      </w:pPr>
    </w:p>
    <w:p w:rsidR="007441F3" w:rsidRPr="00E558CC" w:rsidRDefault="002B7265"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color w:val="000000"/>
          <w:sz w:val="28"/>
          <w:szCs w:val="28"/>
          <w:lang w:val="ro-RO"/>
        </w:rPr>
        <w:t>Comisia de specialitate</w:t>
      </w:r>
      <w:r w:rsidR="00306217" w:rsidRPr="00E558CC">
        <w:rPr>
          <w:rFonts w:eastAsia="Times New Roman"/>
          <w:sz w:val="28"/>
          <w:szCs w:val="28"/>
          <w:lang w:val="ro-RO"/>
        </w:rPr>
        <w:t xml:space="preserve"> este în drept să utilizeze în calitate de factor valoric materialul construcțiilor, amplasamentul construcțiilor lor în unitatea administrativ</w:t>
      </w:r>
      <w:r w:rsidR="0096713A" w:rsidRPr="00E558CC">
        <w:rPr>
          <w:rFonts w:eastAsia="Times New Roman"/>
          <w:sz w:val="28"/>
          <w:szCs w:val="28"/>
          <w:lang w:val="ro-RO"/>
        </w:rPr>
        <w:t>-</w:t>
      </w:r>
      <w:r w:rsidR="00306217" w:rsidRPr="00E558CC">
        <w:rPr>
          <w:rFonts w:eastAsia="Times New Roman"/>
          <w:sz w:val="28"/>
          <w:szCs w:val="28"/>
          <w:lang w:val="ro-RO"/>
        </w:rPr>
        <w:t>teritorial</w:t>
      </w:r>
      <w:r w:rsidR="0096713A" w:rsidRPr="00E558CC">
        <w:rPr>
          <w:rFonts w:eastAsia="Times New Roman"/>
          <w:sz w:val="28"/>
          <w:szCs w:val="28"/>
          <w:lang w:val="ro-RO"/>
        </w:rPr>
        <w:t>ă</w:t>
      </w:r>
      <w:r w:rsidR="00306217" w:rsidRPr="00E558CC">
        <w:rPr>
          <w:rFonts w:eastAsia="Times New Roman"/>
          <w:sz w:val="28"/>
          <w:szCs w:val="28"/>
          <w:lang w:val="ro-RO"/>
        </w:rPr>
        <w:t>, dotarea construcțiilor cu obiecte de infrastructură tehnico-edilitară, anul edificării construcției.</w:t>
      </w:r>
    </w:p>
    <w:p w:rsidR="00DB38DF" w:rsidRPr="00E558CC" w:rsidRDefault="00DB38DF" w:rsidP="00950E9B">
      <w:pPr>
        <w:shd w:val="clear" w:color="auto" w:fill="FFFFFF"/>
        <w:tabs>
          <w:tab w:val="left" w:pos="1134"/>
        </w:tabs>
        <w:ind w:firstLine="709"/>
        <w:jc w:val="both"/>
        <w:rPr>
          <w:rFonts w:eastAsia="Times New Roman"/>
          <w:sz w:val="28"/>
          <w:szCs w:val="28"/>
          <w:lang w:val="ro-RO"/>
        </w:rPr>
      </w:pPr>
    </w:p>
    <w:p w:rsidR="006E6A57" w:rsidRPr="00E558CC" w:rsidRDefault="00306217"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sz w:val="28"/>
          <w:szCs w:val="28"/>
          <w:lang w:val="ro-RO"/>
        </w:rPr>
        <w:t>Prețurile medi</w:t>
      </w:r>
      <w:r w:rsidR="0096713A" w:rsidRPr="00E558CC">
        <w:rPr>
          <w:rFonts w:eastAsia="Times New Roman"/>
          <w:sz w:val="28"/>
          <w:szCs w:val="28"/>
          <w:lang w:val="ro-RO"/>
        </w:rPr>
        <w:t>i</w:t>
      </w:r>
      <w:r w:rsidRPr="00E558CC">
        <w:rPr>
          <w:rFonts w:eastAsia="Times New Roman"/>
          <w:sz w:val="28"/>
          <w:szCs w:val="28"/>
          <w:lang w:val="ro-RO"/>
        </w:rPr>
        <w:t xml:space="preserve"> de piață pentru un metru pătrat pentru actualizarea valorii de inventariere, factori</w:t>
      </w:r>
      <w:r w:rsidR="00DB38DF" w:rsidRPr="00E558CC">
        <w:rPr>
          <w:rFonts w:eastAsia="Times New Roman"/>
          <w:sz w:val="28"/>
          <w:szCs w:val="28"/>
          <w:lang w:val="ro-RO"/>
        </w:rPr>
        <w:t>i</w:t>
      </w:r>
      <w:r w:rsidRPr="00E558CC">
        <w:rPr>
          <w:rFonts w:eastAsia="Times New Roman"/>
          <w:sz w:val="28"/>
          <w:szCs w:val="28"/>
          <w:lang w:val="ro-RO"/>
        </w:rPr>
        <w:t xml:space="preserve"> care pot </w:t>
      </w:r>
      <w:r w:rsidR="00DB38DF" w:rsidRPr="00E558CC">
        <w:rPr>
          <w:rFonts w:eastAsia="Times New Roman"/>
          <w:sz w:val="28"/>
          <w:szCs w:val="28"/>
          <w:lang w:val="ro-RO"/>
        </w:rPr>
        <w:t>influen</w:t>
      </w:r>
      <w:r w:rsidR="0096713A" w:rsidRPr="00E558CC">
        <w:rPr>
          <w:rFonts w:eastAsia="Times New Roman"/>
          <w:sz w:val="28"/>
          <w:szCs w:val="28"/>
          <w:lang w:val="ro-RO"/>
        </w:rPr>
        <w:t>ț</w:t>
      </w:r>
      <w:r w:rsidR="00DB38DF" w:rsidRPr="00E558CC">
        <w:rPr>
          <w:rFonts w:eastAsia="Times New Roman"/>
          <w:sz w:val="28"/>
          <w:szCs w:val="28"/>
          <w:lang w:val="ro-RO"/>
        </w:rPr>
        <w:t>a</w:t>
      </w:r>
      <w:r w:rsidRPr="00E558CC">
        <w:rPr>
          <w:rFonts w:eastAsia="Times New Roman"/>
          <w:sz w:val="28"/>
          <w:szCs w:val="28"/>
          <w:lang w:val="ro-RO"/>
        </w:rPr>
        <w:t xml:space="preserve"> asupra valorii, c</w:t>
      </w:r>
      <w:r w:rsidR="00DB38DF" w:rsidRPr="00E558CC">
        <w:rPr>
          <w:rFonts w:eastAsia="Times New Roman"/>
          <w:sz w:val="28"/>
          <w:szCs w:val="28"/>
          <w:lang w:val="ro-RO"/>
        </w:rPr>
        <w:t>â</w:t>
      </w:r>
      <w:r w:rsidRPr="00E558CC">
        <w:rPr>
          <w:rFonts w:eastAsia="Times New Roman"/>
          <w:sz w:val="28"/>
          <w:szCs w:val="28"/>
          <w:lang w:val="ro-RO"/>
        </w:rPr>
        <w:t>t ș</w:t>
      </w:r>
      <w:r w:rsidR="00FF59D4" w:rsidRPr="00E558CC">
        <w:rPr>
          <w:rFonts w:eastAsia="Times New Roman"/>
          <w:sz w:val="28"/>
          <w:szCs w:val="28"/>
          <w:lang w:val="ro-RO"/>
        </w:rPr>
        <w:t>i</w:t>
      </w:r>
      <w:r w:rsidRPr="00E558CC">
        <w:rPr>
          <w:rFonts w:eastAsia="Times New Roman"/>
          <w:sz w:val="28"/>
          <w:szCs w:val="28"/>
          <w:lang w:val="ro-RO"/>
        </w:rPr>
        <w:t xml:space="preserve"> criteriile de diminuar</w:t>
      </w:r>
      <w:r w:rsidR="00EF2FDE" w:rsidRPr="00E558CC">
        <w:rPr>
          <w:rFonts w:eastAsia="Times New Roman"/>
          <w:sz w:val="28"/>
          <w:szCs w:val="28"/>
          <w:lang w:val="ro-RO"/>
        </w:rPr>
        <w:t>e vor fi aprobate prin decizia a</w:t>
      </w:r>
      <w:r w:rsidRPr="00E558CC">
        <w:rPr>
          <w:rFonts w:eastAsia="Times New Roman"/>
          <w:sz w:val="28"/>
          <w:szCs w:val="28"/>
          <w:lang w:val="ro-RO"/>
        </w:rPr>
        <w:t>utorității publice locale, pentru care urmează a fi asigurat procesul de consultare publică stabilit în Legea nr.</w:t>
      </w:r>
      <w:r w:rsidR="00EF2FDE" w:rsidRPr="00E558CC">
        <w:rPr>
          <w:rFonts w:eastAsia="Times New Roman"/>
          <w:sz w:val="28"/>
          <w:szCs w:val="28"/>
          <w:lang w:val="ro-RO"/>
        </w:rPr>
        <w:t xml:space="preserve"> </w:t>
      </w:r>
      <w:r w:rsidRPr="00E558CC">
        <w:rPr>
          <w:rFonts w:eastAsia="Times New Roman"/>
          <w:sz w:val="28"/>
          <w:szCs w:val="28"/>
          <w:lang w:val="ro-RO"/>
        </w:rPr>
        <w:t>100/2017</w:t>
      </w:r>
      <w:r w:rsidRPr="00E558CC">
        <w:rPr>
          <w:sz w:val="28"/>
          <w:szCs w:val="28"/>
          <w:lang w:val="ro-RO"/>
        </w:rPr>
        <w:t xml:space="preserve"> </w:t>
      </w:r>
      <w:r w:rsidRPr="00E558CC">
        <w:rPr>
          <w:rFonts w:eastAsia="Times New Roman"/>
          <w:sz w:val="28"/>
          <w:szCs w:val="28"/>
          <w:lang w:val="ro-RO"/>
        </w:rPr>
        <w:t>cu privire la actele normative.</w:t>
      </w:r>
    </w:p>
    <w:p w:rsidR="00DB38DF" w:rsidRPr="00E558CC" w:rsidRDefault="00DB38DF" w:rsidP="00950E9B">
      <w:pPr>
        <w:shd w:val="clear" w:color="auto" w:fill="FFFFFF"/>
        <w:tabs>
          <w:tab w:val="left" w:pos="1134"/>
        </w:tabs>
        <w:ind w:firstLine="709"/>
        <w:jc w:val="both"/>
        <w:rPr>
          <w:rFonts w:eastAsia="Times New Roman"/>
          <w:sz w:val="28"/>
          <w:szCs w:val="28"/>
          <w:lang w:val="ro-RO"/>
        </w:rPr>
      </w:pPr>
    </w:p>
    <w:p w:rsidR="007441F3" w:rsidRPr="00E558CC" w:rsidRDefault="00570900" w:rsidP="00950E9B">
      <w:pPr>
        <w:pStyle w:val="ac"/>
        <w:numPr>
          <w:ilvl w:val="0"/>
          <w:numId w:val="3"/>
        </w:numPr>
        <w:shd w:val="clear" w:color="auto" w:fill="FFFFFF"/>
        <w:tabs>
          <w:tab w:val="left" w:pos="1134"/>
        </w:tabs>
        <w:ind w:left="0" w:firstLine="709"/>
        <w:jc w:val="both"/>
        <w:rPr>
          <w:rFonts w:eastAsia="Times New Roman"/>
          <w:sz w:val="28"/>
          <w:szCs w:val="28"/>
          <w:lang w:val="ro-RO"/>
        </w:rPr>
      </w:pPr>
      <w:r w:rsidRPr="00E558CC">
        <w:rPr>
          <w:rFonts w:eastAsia="Times New Roman"/>
          <w:bCs/>
          <w:sz w:val="28"/>
          <w:szCs w:val="28"/>
          <w:lang w:val="ro-RO"/>
        </w:rPr>
        <w:t xml:space="preserve"> </w:t>
      </w:r>
      <w:r w:rsidR="00306217" w:rsidRPr="00E558CC">
        <w:rPr>
          <w:rFonts w:eastAsia="Times New Roman"/>
          <w:bCs/>
          <w:sz w:val="28"/>
          <w:szCs w:val="28"/>
          <w:lang w:val="ro-RO"/>
        </w:rPr>
        <w:t xml:space="preserve">După </w:t>
      </w:r>
      <w:r w:rsidR="00EF2FDE" w:rsidRPr="00E558CC">
        <w:rPr>
          <w:rFonts w:eastAsia="Times New Roman"/>
          <w:bCs/>
          <w:sz w:val="28"/>
          <w:szCs w:val="28"/>
          <w:lang w:val="ro-RO"/>
        </w:rPr>
        <w:t>aprobarea prețurilor medi</w:t>
      </w:r>
      <w:r w:rsidR="0096713A" w:rsidRPr="00E558CC">
        <w:rPr>
          <w:rFonts w:eastAsia="Times New Roman"/>
          <w:bCs/>
          <w:sz w:val="28"/>
          <w:szCs w:val="28"/>
          <w:lang w:val="ro-RO"/>
        </w:rPr>
        <w:t>i</w:t>
      </w:r>
      <w:r w:rsidR="00EF2FDE" w:rsidRPr="00E558CC">
        <w:rPr>
          <w:rFonts w:eastAsia="Times New Roman"/>
          <w:bCs/>
          <w:sz w:val="28"/>
          <w:szCs w:val="28"/>
          <w:lang w:val="ro-RO"/>
        </w:rPr>
        <w:t xml:space="preserve"> pentru un metru </w:t>
      </w:r>
      <w:r w:rsidR="00DB38DF" w:rsidRPr="00E558CC">
        <w:rPr>
          <w:rFonts w:eastAsia="Times New Roman"/>
          <w:bCs/>
          <w:sz w:val="28"/>
          <w:szCs w:val="28"/>
          <w:lang w:val="ro-RO"/>
        </w:rPr>
        <w:t>pătrat</w:t>
      </w:r>
      <w:r w:rsidR="00EF2FDE" w:rsidRPr="00E558CC">
        <w:rPr>
          <w:rFonts w:eastAsia="Times New Roman"/>
          <w:bCs/>
          <w:sz w:val="28"/>
          <w:szCs w:val="28"/>
          <w:lang w:val="ro-RO"/>
        </w:rPr>
        <w:t xml:space="preserve">, </w:t>
      </w:r>
      <w:r w:rsidR="00EF2FDE" w:rsidRPr="00E558CC">
        <w:rPr>
          <w:rFonts w:eastAsia="Times New Roman"/>
          <w:sz w:val="28"/>
          <w:szCs w:val="28"/>
          <w:lang w:val="ro-RO"/>
        </w:rPr>
        <w:t xml:space="preserve">factorilor care pot </w:t>
      </w:r>
      <w:r w:rsidR="00DB38DF" w:rsidRPr="00E558CC">
        <w:rPr>
          <w:rFonts w:eastAsia="Times New Roman"/>
          <w:sz w:val="28"/>
          <w:szCs w:val="28"/>
          <w:lang w:val="ro-RO"/>
        </w:rPr>
        <w:t>i</w:t>
      </w:r>
      <w:r w:rsidR="00EF2FDE" w:rsidRPr="00E558CC">
        <w:rPr>
          <w:rFonts w:eastAsia="Times New Roman"/>
          <w:sz w:val="28"/>
          <w:szCs w:val="28"/>
          <w:lang w:val="ro-RO"/>
        </w:rPr>
        <w:t>nfluența asupra valorii, criteriilor de diminuare</w:t>
      </w:r>
      <w:r w:rsidR="00A226A6" w:rsidRPr="00E558CC">
        <w:rPr>
          <w:rFonts w:eastAsia="Times New Roman"/>
          <w:sz w:val="28"/>
          <w:szCs w:val="28"/>
          <w:lang w:val="ro-RO"/>
        </w:rPr>
        <w:t xml:space="preserve"> a prețurilor</w:t>
      </w:r>
      <w:r w:rsidR="00A226A6" w:rsidRPr="00E558CC">
        <w:rPr>
          <w:rFonts w:eastAsia="Times New Roman"/>
          <w:bCs/>
          <w:sz w:val="28"/>
          <w:szCs w:val="28"/>
          <w:lang w:val="ro-RO"/>
        </w:rPr>
        <w:t xml:space="preserve"> </w:t>
      </w:r>
      <w:r w:rsidR="00A226A6" w:rsidRPr="00E558CC">
        <w:rPr>
          <w:rFonts w:eastAsia="Times New Roman"/>
          <w:sz w:val="28"/>
          <w:szCs w:val="28"/>
          <w:lang w:val="ro-RO"/>
        </w:rPr>
        <w:t>prin decizia autorității publice locale</w:t>
      </w:r>
      <w:r w:rsidR="00306217" w:rsidRPr="00E558CC">
        <w:rPr>
          <w:rFonts w:eastAsia="Times New Roman"/>
          <w:bCs/>
          <w:sz w:val="28"/>
          <w:szCs w:val="28"/>
          <w:lang w:val="ro-RO"/>
        </w:rPr>
        <w:t>, Comisia de specialitate va transmite rezultatele Serviciului de colectare a impozitelor și taxelor locale</w:t>
      </w:r>
      <w:r w:rsidR="006450CF" w:rsidRPr="00E558CC">
        <w:rPr>
          <w:rFonts w:eastAsia="Times New Roman"/>
          <w:sz w:val="28"/>
          <w:szCs w:val="28"/>
          <w:lang w:val="ro-RO"/>
        </w:rPr>
        <w:t xml:space="preserve"> din cadrul primăriei</w:t>
      </w:r>
      <w:r w:rsidR="00306217" w:rsidRPr="00E558CC">
        <w:rPr>
          <w:rFonts w:eastAsia="Times New Roman"/>
          <w:bCs/>
          <w:sz w:val="28"/>
          <w:szCs w:val="28"/>
          <w:lang w:val="ro-RO"/>
        </w:rPr>
        <w:t>.</w:t>
      </w:r>
    </w:p>
    <w:p w:rsidR="00DB38DF" w:rsidRPr="00E558CC" w:rsidRDefault="00DB38DF" w:rsidP="00950E9B">
      <w:pPr>
        <w:pStyle w:val="ac"/>
        <w:shd w:val="clear" w:color="auto" w:fill="FFFFFF"/>
        <w:tabs>
          <w:tab w:val="left" w:pos="1134"/>
        </w:tabs>
        <w:ind w:left="709" w:firstLine="709"/>
        <w:jc w:val="both"/>
        <w:rPr>
          <w:rFonts w:eastAsia="Times New Roman"/>
          <w:sz w:val="28"/>
          <w:szCs w:val="28"/>
          <w:lang w:val="ro-RO"/>
        </w:rPr>
      </w:pPr>
    </w:p>
    <w:p w:rsidR="007441F3" w:rsidRPr="00E558CC" w:rsidRDefault="00570900" w:rsidP="00950E9B">
      <w:pPr>
        <w:pStyle w:val="ac"/>
        <w:numPr>
          <w:ilvl w:val="0"/>
          <w:numId w:val="3"/>
        </w:numPr>
        <w:shd w:val="clear" w:color="auto" w:fill="FFFFFF"/>
        <w:tabs>
          <w:tab w:val="left" w:pos="1134"/>
        </w:tabs>
        <w:ind w:left="0" w:firstLine="709"/>
        <w:jc w:val="both"/>
        <w:rPr>
          <w:rFonts w:eastAsiaTheme="minorHAnsi"/>
          <w:sz w:val="28"/>
          <w:szCs w:val="28"/>
          <w:lang w:val="ro-RO" w:eastAsia="en-US"/>
        </w:rPr>
      </w:pPr>
      <w:r w:rsidRPr="00E558CC">
        <w:rPr>
          <w:rFonts w:eastAsiaTheme="minorHAnsi"/>
          <w:sz w:val="28"/>
          <w:szCs w:val="28"/>
          <w:lang w:val="ro-RO" w:eastAsia="en-US"/>
        </w:rPr>
        <w:t xml:space="preserve"> </w:t>
      </w:r>
      <w:r w:rsidR="00306217" w:rsidRPr="00E558CC">
        <w:rPr>
          <w:rFonts w:eastAsiaTheme="minorHAnsi"/>
          <w:sz w:val="28"/>
          <w:szCs w:val="28"/>
          <w:lang w:val="ro-RO" w:eastAsia="en-US"/>
        </w:rPr>
        <w:t>Autorit</w:t>
      </w:r>
      <w:r w:rsidR="00041CCA" w:rsidRPr="00E558CC">
        <w:rPr>
          <w:rFonts w:eastAsiaTheme="minorHAnsi"/>
          <w:sz w:val="28"/>
          <w:szCs w:val="28"/>
          <w:lang w:val="ro-RO" w:eastAsia="en-US"/>
        </w:rPr>
        <w:t>ățile</w:t>
      </w:r>
      <w:r w:rsidR="00306217" w:rsidRPr="00E558CC">
        <w:rPr>
          <w:rFonts w:eastAsiaTheme="minorHAnsi"/>
          <w:sz w:val="28"/>
          <w:szCs w:val="28"/>
          <w:lang w:val="ro-RO" w:eastAsia="en-US"/>
        </w:rPr>
        <w:t xml:space="preserve"> public</w:t>
      </w:r>
      <w:r w:rsidR="00041CCA" w:rsidRPr="00E558CC">
        <w:rPr>
          <w:rFonts w:eastAsiaTheme="minorHAnsi"/>
          <w:sz w:val="28"/>
          <w:szCs w:val="28"/>
          <w:lang w:val="ro-RO" w:eastAsia="en-US"/>
        </w:rPr>
        <w:t>e</w:t>
      </w:r>
      <w:r w:rsidR="00306217" w:rsidRPr="00E558CC">
        <w:rPr>
          <w:rFonts w:eastAsiaTheme="minorHAnsi"/>
          <w:sz w:val="28"/>
          <w:szCs w:val="28"/>
          <w:lang w:val="ro-RO" w:eastAsia="en-US"/>
        </w:rPr>
        <w:t xml:space="preserve"> locale</w:t>
      </w:r>
      <w:r w:rsidR="00ED43C0" w:rsidRPr="00E558CC">
        <w:rPr>
          <w:rFonts w:eastAsiaTheme="minorHAnsi"/>
          <w:sz w:val="28"/>
          <w:szCs w:val="28"/>
          <w:lang w:val="ro-RO" w:eastAsia="en-US"/>
        </w:rPr>
        <w:t xml:space="preserve"> în termen de 10 zile</w:t>
      </w:r>
      <w:r w:rsidR="00306217" w:rsidRPr="00E558CC">
        <w:rPr>
          <w:rFonts w:eastAsiaTheme="minorHAnsi"/>
          <w:sz w:val="28"/>
          <w:szCs w:val="28"/>
          <w:lang w:val="ro-RO" w:eastAsia="en-US"/>
        </w:rPr>
        <w:t xml:space="preserve"> v</w:t>
      </w:r>
      <w:r w:rsidR="00041CCA" w:rsidRPr="00E558CC">
        <w:rPr>
          <w:rFonts w:eastAsiaTheme="minorHAnsi"/>
          <w:sz w:val="28"/>
          <w:szCs w:val="28"/>
          <w:lang w:val="ro-RO" w:eastAsia="en-US"/>
        </w:rPr>
        <w:t>or</w:t>
      </w:r>
      <w:r w:rsidR="00306217" w:rsidRPr="00E558CC">
        <w:rPr>
          <w:rFonts w:eastAsiaTheme="minorHAnsi"/>
          <w:sz w:val="28"/>
          <w:szCs w:val="28"/>
          <w:lang w:val="ro-RO" w:eastAsia="en-US"/>
        </w:rPr>
        <w:t xml:space="preserve"> comunica datele despre </w:t>
      </w:r>
      <w:r w:rsidR="00C333B0" w:rsidRPr="00E558CC">
        <w:rPr>
          <w:rFonts w:eastAsiaTheme="minorHAnsi"/>
          <w:sz w:val="28"/>
          <w:szCs w:val="28"/>
          <w:lang w:val="ro-RO" w:eastAsia="en-US"/>
        </w:rPr>
        <w:t>valoarea de inventariere</w:t>
      </w:r>
      <w:r w:rsidR="00306217" w:rsidRPr="00E558CC">
        <w:rPr>
          <w:rFonts w:eastAsiaTheme="minorHAnsi"/>
          <w:sz w:val="28"/>
          <w:szCs w:val="28"/>
          <w:lang w:val="ro-RO" w:eastAsia="en-US"/>
        </w:rPr>
        <w:t xml:space="preserve"> şi factorii valorici ce au contribuit la </w:t>
      </w:r>
      <w:r w:rsidR="00684221" w:rsidRPr="00E558CC">
        <w:rPr>
          <w:rFonts w:eastAsiaTheme="minorHAnsi"/>
          <w:sz w:val="28"/>
          <w:szCs w:val="28"/>
          <w:lang w:val="ro-RO" w:eastAsia="en-US"/>
        </w:rPr>
        <w:t>actualizarea</w:t>
      </w:r>
      <w:r w:rsidR="00C34ADE" w:rsidRPr="00E558CC">
        <w:rPr>
          <w:rFonts w:eastAsiaTheme="minorHAnsi"/>
          <w:sz w:val="28"/>
          <w:szCs w:val="28"/>
          <w:lang w:val="ro-RO" w:eastAsia="en-US"/>
        </w:rPr>
        <w:t xml:space="preserve"> </w:t>
      </w:r>
      <w:r w:rsidR="00306217" w:rsidRPr="00E558CC">
        <w:rPr>
          <w:rFonts w:eastAsiaTheme="minorHAnsi"/>
          <w:sz w:val="28"/>
          <w:szCs w:val="28"/>
          <w:lang w:val="ro-RO" w:eastAsia="en-US"/>
        </w:rPr>
        <w:t>acest</w:t>
      </w:r>
      <w:r w:rsidR="00C333B0" w:rsidRPr="00E558CC">
        <w:rPr>
          <w:rFonts w:eastAsiaTheme="minorHAnsi"/>
          <w:sz w:val="28"/>
          <w:szCs w:val="28"/>
          <w:lang w:val="ro-RO" w:eastAsia="en-US"/>
        </w:rPr>
        <w:t>e</w:t>
      </w:r>
      <w:r w:rsidR="00306217" w:rsidRPr="00E558CC">
        <w:rPr>
          <w:rFonts w:eastAsiaTheme="minorHAnsi"/>
          <w:sz w:val="28"/>
          <w:szCs w:val="28"/>
          <w:lang w:val="ro-RO" w:eastAsia="en-US"/>
        </w:rPr>
        <w:t>ia, proprietarilor bunurilor imobile sau altor titulari de drepturi, folosind procedura de notificare.</w:t>
      </w:r>
    </w:p>
    <w:p w:rsidR="00C05ACA" w:rsidRDefault="00C05ACA" w:rsidP="00950E9B">
      <w:pPr>
        <w:shd w:val="clear" w:color="auto" w:fill="FFFFFF"/>
        <w:tabs>
          <w:tab w:val="left" w:pos="1134"/>
        </w:tabs>
        <w:ind w:firstLine="709"/>
        <w:jc w:val="both"/>
        <w:rPr>
          <w:rFonts w:eastAsiaTheme="minorHAnsi"/>
          <w:sz w:val="28"/>
          <w:szCs w:val="28"/>
          <w:lang w:val="ro-RO" w:eastAsia="en-US"/>
        </w:rPr>
      </w:pPr>
    </w:p>
    <w:p w:rsidR="00EE6547" w:rsidRDefault="00EE6547" w:rsidP="00950E9B">
      <w:pPr>
        <w:shd w:val="clear" w:color="auto" w:fill="FFFFFF"/>
        <w:tabs>
          <w:tab w:val="left" w:pos="1134"/>
        </w:tabs>
        <w:ind w:firstLine="709"/>
        <w:jc w:val="both"/>
        <w:rPr>
          <w:rFonts w:eastAsiaTheme="minorHAnsi"/>
          <w:sz w:val="28"/>
          <w:szCs w:val="28"/>
          <w:lang w:val="ro-RO" w:eastAsia="en-US"/>
        </w:rPr>
      </w:pPr>
    </w:p>
    <w:p w:rsidR="00EE6547" w:rsidRDefault="00EE6547" w:rsidP="00950E9B">
      <w:pPr>
        <w:shd w:val="clear" w:color="auto" w:fill="FFFFFF"/>
        <w:tabs>
          <w:tab w:val="left" w:pos="1134"/>
        </w:tabs>
        <w:ind w:firstLine="709"/>
        <w:jc w:val="both"/>
        <w:rPr>
          <w:rFonts w:eastAsiaTheme="minorHAnsi"/>
          <w:sz w:val="28"/>
          <w:szCs w:val="28"/>
          <w:lang w:val="ro-RO" w:eastAsia="en-US"/>
        </w:rPr>
      </w:pPr>
    </w:p>
    <w:p w:rsidR="00EE6547" w:rsidRPr="00E558CC" w:rsidRDefault="00EE6547" w:rsidP="00950E9B">
      <w:pPr>
        <w:shd w:val="clear" w:color="auto" w:fill="FFFFFF"/>
        <w:tabs>
          <w:tab w:val="left" w:pos="1134"/>
        </w:tabs>
        <w:ind w:firstLine="709"/>
        <w:jc w:val="both"/>
        <w:rPr>
          <w:rFonts w:eastAsiaTheme="minorHAnsi"/>
          <w:sz w:val="28"/>
          <w:szCs w:val="28"/>
          <w:lang w:val="ro-RO" w:eastAsia="en-US"/>
        </w:rPr>
      </w:pPr>
    </w:p>
    <w:p w:rsidR="007441F3" w:rsidRPr="00E558CC" w:rsidRDefault="00306217" w:rsidP="00950E9B">
      <w:pPr>
        <w:tabs>
          <w:tab w:val="left" w:pos="1134"/>
          <w:tab w:val="left" w:pos="1350"/>
        </w:tabs>
        <w:ind w:firstLine="709"/>
        <w:jc w:val="center"/>
        <w:rPr>
          <w:rFonts w:eastAsiaTheme="minorHAnsi"/>
          <w:b/>
          <w:sz w:val="28"/>
          <w:szCs w:val="28"/>
          <w:lang w:val="ro-RO" w:eastAsia="en-US"/>
        </w:rPr>
      </w:pPr>
      <w:r w:rsidRPr="00E558CC">
        <w:rPr>
          <w:rFonts w:eastAsiaTheme="minorHAnsi"/>
          <w:b/>
          <w:sz w:val="28"/>
          <w:szCs w:val="28"/>
          <w:lang w:val="ro-RO" w:eastAsia="en-US"/>
        </w:rPr>
        <w:lastRenderedPageBreak/>
        <w:t>III. SOLUŢIONAREA LITIGIILOR</w:t>
      </w:r>
    </w:p>
    <w:p w:rsidR="00A80214" w:rsidRPr="00E558CC" w:rsidRDefault="00A80214" w:rsidP="00950E9B">
      <w:pPr>
        <w:tabs>
          <w:tab w:val="left" w:pos="1134"/>
          <w:tab w:val="left" w:pos="1350"/>
        </w:tabs>
        <w:ind w:firstLine="709"/>
        <w:jc w:val="both"/>
        <w:rPr>
          <w:rFonts w:eastAsiaTheme="minorHAnsi"/>
          <w:sz w:val="28"/>
          <w:szCs w:val="28"/>
          <w:lang w:val="ro-RO" w:eastAsia="en-US"/>
        </w:rPr>
      </w:pPr>
    </w:p>
    <w:p w:rsidR="007441F3" w:rsidRPr="00E558CC" w:rsidRDefault="00306217" w:rsidP="00950E9B">
      <w:pPr>
        <w:pStyle w:val="ac"/>
        <w:numPr>
          <w:ilvl w:val="0"/>
          <w:numId w:val="3"/>
        </w:numPr>
        <w:shd w:val="clear" w:color="auto" w:fill="FFFFFF"/>
        <w:tabs>
          <w:tab w:val="left" w:pos="1134"/>
        </w:tabs>
        <w:ind w:left="0" w:firstLine="709"/>
        <w:jc w:val="both"/>
        <w:rPr>
          <w:rFonts w:eastAsiaTheme="minorHAnsi"/>
          <w:sz w:val="28"/>
          <w:szCs w:val="28"/>
          <w:lang w:val="ro-RO" w:eastAsia="en-US"/>
        </w:rPr>
      </w:pPr>
      <w:r w:rsidRPr="00E558CC">
        <w:rPr>
          <w:rFonts w:eastAsiaTheme="minorHAnsi"/>
          <w:sz w:val="28"/>
          <w:szCs w:val="28"/>
          <w:lang w:val="ro-RO" w:eastAsia="en-US"/>
        </w:rPr>
        <w:t xml:space="preserve"> Soluționarea litigiilor în problemele ce țin de actualizarea valorii de inventariere a bunului imobil se efectuează în conformitate cu prevederile Codului administrativ al Republicii Moldova nr. 116/2018.</w:t>
      </w:r>
    </w:p>
    <w:p w:rsidR="00DB38DF" w:rsidRPr="00E558CC" w:rsidRDefault="00DB38DF" w:rsidP="00950E9B">
      <w:pPr>
        <w:pStyle w:val="ac"/>
        <w:shd w:val="clear" w:color="auto" w:fill="FFFFFF"/>
        <w:tabs>
          <w:tab w:val="left" w:pos="1134"/>
        </w:tabs>
        <w:ind w:left="709" w:firstLine="709"/>
        <w:jc w:val="both"/>
        <w:rPr>
          <w:rFonts w:eastAsiaTheme="minorHAnsi"/>
          <w:sz w:val="28"/>
          <w:szCs w:val="28"/>
          <w:lang w:val="ro-RO" w:eastAsia="en-US"/>
        </w:rPr>
      </w:pPr>
    </w:p>
    <w:p w:rsidR="002A32D6" w:rsidRPr="00E558CC" w:rsidRDefault="00306217" w:rsidP="002A32D6">
      <w:pPr>
        <w:pStyle w:val="ac"/>
        <w:numPr>
          <w:ilvl w:val="0"/>
          <w:numId w:val="3"/>
        </w:numPr>
        <w:shd w:val="clear" w:color="auto" w:fill="FFFFFF"/>
        <w:tabs>
          <w:tab w:val="left" w:pos="1134"/>
        </w:tabs>
        <w:ind w:left="0" w:firstLine="709"/>
        <w:jc w:val="both"/>
        <w:rPr>
          <w:rFonts w:eastAsiaTheme="minorHAnsi"/>
          <w:sz w:val="28"/>
          <w:szCs w:val="28"/>
          <w:lang w:val="ro-RO" w:eastAsia="en-US"/>
        </w:rPr>
      </w:pPr>
      <w:r w:rsidRPr="00E558CC">
        <w:rPr>
          <w:sz w:val="28"/>
          <w:szCs w:val="28"/>
          <w:lang w:val="ro-RO"/>
        </w:rPr>
        <w:t xml:space="preserve">Se recomandă autorităților publice locale să aplice Regulamentul privind actualizarea valorii de inventariere a bunurilor imobile în scopul impozitării de către comisiile de specialitate </w:t>
      </w:r>
      <w:r w:rsidR="004872DA" w:rsidRPr="00E558CC">
        <w:rPr>
          <w:sz w:val="28"/>
          <w:szCs w:val="28"/>
          <w:lang w:val="ro-RO"/>
        </w:rPr>
        <w:t xml:space="preserve">din </w:t>
      </w:r>
      <w:r w:rsidRPr="00E558CC">
        <w:rPr>
          <w:sz w:val="28"/>
          <w:szCs w:val="28"/>
          <w:lang w:val="ro-RO"/>
        </w:rPr>
        <w:t>unit</w:t>
      </w:r>
      <w:r w:rsidR="00014A1D" w:rsidRPr="00E558CC">
        <w:rPr>
          <w:sz w:val="28"/>
          <w:szCs w:val="28"/>
          <w:lang w:val="ro-RO"/>
        </w:rPr>
        <w:t>ățile</w:t>
      </w:r>
      <w:r w:rsidRPr="00E558CC">
        <w:rPr>
          <w:sz w:val="28"/>
          <w:szCs w:val="28"/>
          <w:lang w:val="ro-RO"/>
        </w:rPr>
        <w:t xml:space="preserve"> administrativ-teritorial</w:t>
      </w:r>
      <w:r w:rsidR="00014A1D" w:rsidRPr="00E558CC">
        <w:rPr>
          <w:sz w:val="28"/>
          <w:szCs w:val="28"/>
          <w:lang w:val="ro-RO"/>
        </w:rPr>
        <w:t>e</w:t>
      </w:r>
      <w:r w:rsidRPr="00E558CC">
        <w:rPr>
          <w:sz w:val="28"/>
          <w:szCs w:val="28"/>
          <w:lang w:val="ro-RO"/>
        </w:rPr>
        <w:t xml:space="preserve"> respectiv</w:t>
      </w:r>
      <w:r w:rsidR="00014A1D" w:rsidRPr="00E558CC">
        <w:rPr>
          <w:sz w:val="28"/>
          <w:szCs w:val="28"/>
          <w:lang w:val="ro-RO"/>
        </w:rPr>
        <w:t>e</w:t>
      </w:r>
      <w:bookmarkStart w:id="0" w:name="_GoBack"/>
      <w:bookmarkEnd w:id="0"/>
      <w:r w:rsidRPr="00E558CC">
        <w:rPr>
          <w:sz w:val="28"/>
          <w:szCs w:val="28"/>
          <w:lang w:val="ro-RO"/>
        </w:rPr>
        <w:t>.</w:t>
      </w:r>
      <w:r w:rsidR="002A32D6" w:rsidRPr="00E558CC">
        <w:rPr>
          <w:sz w:val="28"/>
          <w:szCs w:val="28"/>
          <w:lang w:val="ro-RO"/>
        </w:rPr>
        <w:t>”</w:t>
      </w:r>
    </w:p>
    <w:p w:rsidR="002A32D6" w:rsidRPr="00E558CC" w:rsidRDefault="002A32D6" w:rsidP="002A32D6">
      <w:pPr>
        <w:pStyle w:val="ac"/>
        <w:rPr>
          <w:rFonts w:eastAsiaTheme="minorHAnsi"/>
          <w:sz w:val="28"/>
          <w:szCs w:val="28"/>
          <w:lang w:val="ro-RO" w:eastAsia="en-US"/>
        </w:rPr>
      </w:pPr>
    </w:p>
    <w:p w:rsidR="002A32D6" w:rsidRPr="00E558CC" w:rsidRDefault="002A32D6" w:rsidP="002A32D6">
      <w:pPr>
        <w:pStyle w:val="ac"/>
        <w:numPr>
          <w:ilvl w:val="0"/>
          <w:numId w:val="12"/>
        </w:numPr>
        <w:tabs>
          <w:tab w:val="left" w:pos="1134"/>
        </w:tabs>
        <w:ind w:left="0" w:firstLine="709"/>
        <w:jc w:val="both"/>
        <w:rPr>
          <w:sz w:val="28"/>
          <w:szCs w:val="28"/>
          <w:lang w:val="ro-RO" w:eastAsia="zh-CN"/>
        </w:rPr>
      </w:pPr>
      <w:r w:rsidRPr="00E558CC">
        <w:rPr>
          <w:sz w:val="28"/>
          <w:szCs w:val="28"/>
          <w:lang w:val="ro-RO" w:eastAsia="zh-CN"/>
        </w:rPr>
        <w:t xml:space="preserve">Controlul asupra executării prezentei hotărâri se pune în sarcina Agenției </w:t>
      </w:r>
      <w:r w:rsidRPr="00E558CC">
        <w:rPr>
          <w:sz w:val="28"/>
          <w:szCs w:val="28"/>
          <w:lang w:val="ro-RO"/>
        </w:rPr>
        <w:t>Geodezie Cartografie și Cadastru</w:t>
      </w:r>
      <w:r w:rsidRPr="00E558CC">
        <w:rPr>
          <w:sz w:val="28"/>
          <w:szCs w:val="28"/>
          <w:lang w:val="ro-RO" w:eastAsia="zh-CN"/>
        </w:rPr>
        <w:t>.</w:t>
      </w:r>
    </w:p>
    <w:p w:rsidR="002A32D6" w:rsidRPr="00E558CC" w:rsidRDefault="002A32D6" w:rsidP="002A32D6">
      <w:pPr>
        <w:tabs>
          <w:tab w:val="left" w:pos="1134"/>
        </w:tabs>
        <w:jc w:val="both"/>
        <w:rPr>
          <w:sz w:val="28"/>
          <w:szCs w:val="28"/>
          <w:lang w:val="ro-RO"/>
        </w:rPr>
      </w:pPr>
    </w:p>
    <w:p w:rsidR="002A32D6" w:rsidRPr="00E558CC" w:rsidRDefault="002A32D6" w:rsidP="002A32D6">
      <w:pPr>
        <w:tabs>
          <w:tab w:val="left" w:pos="1134"/>
        </w:tabs>
        <w:jc w:val="both"/>
        <w:rPr>
          <w:sz w:val="28"/>
          <w:szCs w:val="28"/>
          <w:lang w:val="ro-RO"/>
        </w:rPr>
      </w:pPr>
    </w:p>
    <w:p w:rsidR="002A32D6" w:rsidRPr="00E558CC" w:rsidRDefault="002A32D6" w:rsidP="002A32D6">
      <w:pPr>
        <w:tabs>
          <w:tab w:val="left" w:pos="1134"/>
        </w:tabs>
        <w:jc w:val="both"/>
        <w:rPr>
          <w:sz w:val="28"/>
          <w:szCs w:val="28"/>
          <w:lang w:val="ro-RO"/>
        </w:rPr>
      </w:pPr>
    </w:p>
    <w:p w:rsidR="002A32D6" w:rsidRPr="00E558CC" w:rsidRDefault="002A32D6" w:rsidP="002A32D6">
      <w:pPr>
        <w:tabs>
          <w:tab w:val="left" w:pos="1134"/>
        </w:tabs>
        <w:jc w:val="both"/>
        <w:rPr>
          <w:sz w:val="28"/>
          <w:szCs w:val="28"/>
          <w:lang w:val="ro-RO"/>
        </w:rPr>
      </w:pPr>
    </w:p>
    <w:p w:rsidR="002A32D6" w:rsidRPr="00E558CC" w:rsidRDefault="002A32D6" w:rsidP="002A32D6">
      <w:pPr>
        <w:ind w:firstLine="709"/>
        <w:jc w:val="both"/>
        <w:rPr>
          <w:sz w:val="28"/>
          <w:szCs w:val="28"/>
          <w:lang w:val="ro-RO" w:eastAsia="ro-RO"/>
        </w:rPr>
      </w:pPr>
    </w:p>
    <w:p w:rsidR="002A32D6" w:rsidRPr="00E558CC" w:rsidRDefault="002A32D6" w:rsidP="002A32D6">
      <w:pPr>
        <w:ind w:firstLine="709"/>
        <w:jc w:val="both"/>
        <w:rPr>
          <w:sz w:val="28"/>
          <w:szCs w:val="28"/>
          <w:lang w:val="ro-RO" w:eastAsia="ro-RO"/>
        </w:rPr>
      </w:pPr>
      <w:r w:rsidRPr="00E558CC">
        <w:rPr>
          <w:b/>
          <w:sz w:val="28"/>
          <w:szCs w:val="28"/>
          <w:lang w:val="ro-RO" w:eastAsia="ro-RO"/>
        </w:rPr>
        <w:t>Prim-ministru</w:t>
      </w:r>
      <w:r w:rsidRPr="00E558CC">
        <w:rPr>
          <w:b/>
          <w:sz w:val="28"/>
          <w:szCs w:val="28"/>
          <w:lang w:val="ro-RO" w:eastAsia="ro-RO"/>
        </w:rPr>
        <w:tab/>
      </w:r>
      <w:r w:rsidRPr="00E558CC">
        <w:rPr>
          <w:b/>
          <w:sz w:val="28"/>
          <w:szCs w:val="28"/>
          <w:lang w:val="ro-RO" w:eastAsia="ro-RO"/>
        </w:rPr>
        <w:tab/>
      </w:r>
      <w:r w:rsidRPr="00E558CC">
        <w:rPr>
          <w:b/>
          <w:sz w:val="28"/>
          <w:szCs w:val="28"/>
          <w:lang w:val="ro-RO" w:eastAsia="ro-RO"/>
        </w:rPr>
        <w:tab/>
        <w:t xml:space="preserve"> </w:t>
      </w:r>
      <w:r w:rsidRPr="00E558CC">
        <w:rPr>
          <w:b/>
          <w:sz w:val="28"/>
          <w:szCs w:val="28"/>
          <w:lang w:val="ro-RO" w:eastAsia="ro-RO"/>
        </w:rPr>
        <w:tab/>
      </w:r>
      <w:r w:rsidRPr="00E558CC">
        <w:rPr>
          <w:b/>
          <w:sz w:val="28"/>
          <w:szCs w:val="28"/>
          <w:lang w:val="ro-RO" w:eastAsia="ro-RO"/>
        </w:rPr>
        <w:tab/>
        <w:t xml:space="preserve">     DORIN RECEAN</w:t>
      </w:r>
    </w:p>
    <w:p w:rsidR="002A32D6" w:rsidRPr="00E558CC" w:rsidRDefault="002A32D6" w:rsidP="002A32D6">
      <w:pPr>
        <w:ind w:firstLine="709"/>
        <w:jc w:val="both"/>
        <w:rPr>
          <w:sz w:val="28"/>
          <w:szCs w:val="28"/>
          <w:lang w:val="ro-RO" w:eastAsia="ro-RO"/>
        </w:rPr>
      </w:pPr>
    </w:p>
    <w:p w:rsidR="007B4CB8" w:rsidRPr="00E558CC" w:rsidRDefault="007B4CB8" w:rsidP="002A32D6">
      <w:pPr>
        <w:ind w:firstLine="709"/>
        <w:jc w:val="both"/>
        <w:rPr>
          <w:sz w:val="28"/>
          <w:szCs w:val="28"/>
          <w:lang w:val="ro-RO" w:eastAsia="ro-RO"/>
        </w:rPr>
      </w:pPr>
    </w:p>
    <w:p w:rsidR="002A32D6" w:rsidRPr="00E558CC" w:rsidRDefault="002A32D6" w:rsidP="002A32D6">
      <w:pPr>
        <w:tabs>
          <w:tab w:val="left" w:pos="5954"/>
        </w:tabs>
        <w:ind w:firstLine="709"/>
        <w:jc w:val="both"/>
        <w:rPr>
          <w:sz w:val="28"/>
          <w:szCs w:val="28"/>
          <w:lang w:val="ro-RO" w:eastAsia="ro-RO"/>
        </w:rPr>
      </w:pPr>
      <w:r w:rsidRPr="00E558CC">
        <w:rPr>
          <w:sz w:val="28"/>
          <w:szCs w:val="28"/>
          <w:lang w:val="ro-RO" w:eastAsia="ro-RO"/>
        </w:rPr>
        <w:t>Contrasemnează:</w:t>
      </w:r>
    </w:p>
    <w:p w:rsidR="002A32D6" w:rsidRPr="00E558CC" w:rsidRDefault="002A32D6" w:rsidP="002A32D6">
      <w:pPr>
        <w:pStyle w:val="ac"/>
        <w:shd w:val="clear" w:color="auto" w:fill="FFFFFF"/>
        <w:tabs>
          <w:tab w:val="left" w:pos="1134"/>
        </w:tabs>
        <w:ind w:left="709"/>
        <w:jc w:val="both"/>
        <w:rPr>
          <w:rFonts w:eastAsiaTheme="minorHAnsi"/>
          <w:sz w:val="28"/>
          <w:szCs w:val="28"/>
          <w:lang w:val="ro-RO" w:eastAsia="en-US"/>
        </w:rPr>
      </w:pPr>
      <w:r w:rsidRPr="00E558CC">
        <w:rPr>
          <w:sz w:val="28"/>
          <w:szCs w:val="28"/>
          <w:lang w:val="ro-RO"/>
        </w:rPr>
        <w:t>Ministrul finanțelor</w:t>
      </w:r>
      <w:r w:rsidRPr="00E558CC">
        <w:rPr>
          <w:sz w:val="28"/>
          <w:szCs w:val="28"/>
          <w:lang w:val="ro-RO"/>
        </w:rPr>
        <w:tab/>
      </w:r>
      <w:r w:rsidRPr="00E558CC">
        <w:rPr>
          <w:sz w:val="28"/>
          <w:szCs w:val="28"/>
          <w:lang w:val="ro-RO"/>
        </w:rPr>
        <w:tab/>
      </w:r>
      <w:r w:rsidRPr="00E558CC">
        <w:rPr>
          <w:sz w:val="28"/>
          <w:szCs w:val="28"/>
          <w:lang w:val="ro-RO"/>
        </w:rPr>
        <w:tab/>
      </w:r>
      <w:r w:rsidRPr="00E558CC">
        <w:rPr>
          <w:sz w:val="28"/>
          <w:szCs w:val="28"/>
          <w:lang w:val="ro-RO"/>
        </w:rPr>
        <w:tab/>
        <w:t xml:space="preserve">     Petru ROTARU</w:t>
      </w:r>
    </w:p>
    <w:sectPr w:rsidR="002A32D6" w:rsidRPr="00E558CC" w:rsidSect="00950E9B">
      <w:footerReference w:type="default" r:id="rId9"/>
      <w:pgSz w:w="11906" w:h="16838" w:code="9"/>
      <w:pgMar w:top="1134" w:right="964" w:bottom="1134" w:left="181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6D37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18" w:rsidRDefault="00B77E18" w:rsidP="00CD66C2">
      <w:r>
        <w:separator/>
      </w:r>
    </w:p>
  </w:endnote>
  <w:endnote w:type="continuationSeparator" w:id="0">
    <w:p w:rsidR="00B77E18" w:rsidRDefault="00B77E18" w:rsidP="00CD6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C2" w:rsidRDefault="004F1545" w:rsidP="00CD66C2">
    <w:pPr>
      <w:pStyle w:val="aa"/>
      <w:tabs>
        <w:tab w:val="clear" w:pos="4513"/>
        <w:tab w:val="clear" w:pos="9026"/>
        <w:tab w:val="left" w:pos="1995"/>
      </w:tabs>
    </w:pPr>
    <w:r w:rsidRPr="004F1545">
      <w:rPr>
        <w:noProof/>
        <w:lang w:val="en-US" w:eastAsia="en-US"/>
      </w:rPr>
      <w:pict>
        <v:shapetype id="_x0000_t32" coordsize="21600,21600" o:spt="32" o:oned="t" path="m,l21600,21600e" filled="f">
          <v:path arrowok="t" fillok="f" o:connecttype="none"/>
          <o:lock v:ext="edit" shapetype="t"/>
        </v:shapetype>
        <v:shape id="Straight Arrow Connector 4" o:spid="_x0000_s2050" type="#_x0000_t32" style="position:absolute;margin-left:47.5pt;margin-top:420.95pt;width:500.2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2OuAEAAFYDAAAOAAAAZHJzL2Uyb0RvYy54bWysU8Fu2zAMvQ/YPwi6L45TpNu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"/>
      </w:pict>
    </w:r>
    <w:r w:rsidRPr="004F1545">
      <w:rPr>
        <w:noProof/>
        <w:lang w:val="en-US" w:eastAsia="en-US"/>
      </w:rPr>
      <w:pict>
        <v:shape id="Straight Arrow Connector 1" o:spid="_x0000_s2051" type="#_x0000_t32" style="position:absolute;margin-left:47.5pt;margin-top:420.95pt;width:500.2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2OuAEAAFYDAAAOAAAAZHJzL2Uyb0RvYy54bWysU8Fu2zAMvQ/YPwi6L45TpNu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"/>
      </w:pict>
    </w:r>
    <w:r w:rsidR="00CD66C2">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18" w:rsidRDefault="00B77E18" w:rsidP="00CD66C2">
      <w:r>
        <w:separator/>
      </w:r>
    </w:p>
  </w:footnote>
  <w:footnote w:type="continuationSeparator" w:id="0">
    <w:p w:rsidR="00B77E18" w:rsidRDefault="00B77E18" w:rsidP="00CD6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04DB7"/>
    <w:multiLevelType w:val="hybridMultilevel"/>
    <w:tmpl w:val="4238C032"/>
    <w:lvl w:ilvl="0" w:tplc="A6D6E9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47E76"/>
    <w:multiLevelType w:val="hybridMultilevel"/>
    <w:tmpl w:val="50C86064"/>
    <w:lvl w:ilvl="0" w:tplc="F8E861BE">
      <w:start w:val="1"/>
      <w:numFmt w:val="upperRoman"/>
      <w:lvlText w:val="%1."/>
      <w:lvlJc w:val="left"/>
      <w:pPr>
        <w:ind w:left="4335" w:hanging="720"/>
      </w:pPr>
      <w:rPr>
        <w:rFonts w:hint="default"/>
        <w:b w:val="0"/>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2">
    <w:nsid w:val="2BB45F01"/>
    <w:multiLevelType w:val="hybridMultilevel"/>
    <w:tmpl w:val="F5D0DE4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7F625AD"/>
    <w:multiLevelType w:val="hybridMultilevel"/>
    <w:tmpl w:val="2C7C0198"/>
    <w:lvl w:ilvl="0" w:tplc="04090011">
      <w:start w:val="1"/>
      <w:numFmt w:val="decimal"/>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FA264E9"/>
    <w:multiLevelType w:val="hybridMultilevel"/>
    <w:tmpl w:val="67021786"/>
    <w:lvl w:ilvl="0" w:tplc="A6D6E928">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2910161"/>
    <w:multiLevelType w:val="hybridMultilevel"/>
    <w:tmpl w:val="C63A187C"/>
    <w:lvl w:ilvl="0" w:tplc="E9EEE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760210"/>
    <w:multiLevelType w:val="multilevel"/>
    <w:tmpl w:val="45760210"/>
    <w:lvl w:ilvl="0">
      <w:start w:val="1"/>
      <w:numFmt w:val="decimal"/>
      <w:lvlText w:val="%1."/>
      <w:lvlJc w:val="left"/>
      <w:rPr>
        <w:rFonts w:ascii="Times New Roman" w:eastAsia="Times New Roman" w:hAnsi="Times New Roman" w:cs="Times New Roman" w:hint="default"/>
        <w:b/>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7556CB"/>
    <w:multiLevelType w:val="hybridMultilevel"/>
    <w:tmpl w:val="9D822012"/>
    <w:lvl w:ilvl="0" w:tplc="97AABCFA">
      <w:start w:val="1"/>
      <w:numFmt w:val="lowerLetter"/>
      <w:lvlText w:val="%1)"/>
      <w:lvlJc w:val="left"/>
      <w:pPr>
        <w:ind w:left="0" w:firstLine="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E205B5E"/>
    <w:multiLevelType w:val="hybridMultilevel"/>
    <w:tmpl w:val="2320DCF4"/>
    <w:lvl w:ilvl="0" w:tplc="7F904AB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DD1888"/>
    <w:multiLevelType w:val="hybridMultilevel"/>
    <w:tmpl w:val="C040CF7C"/>
    <w:lvl w:ilvl="0" w:tplc="7F904AB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F3554F"/>
    <w:multiLevelType w:val="hybridMultilevel"/>
    <w:tmpl w:val="14568A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00348B2"/>
    <w:multiLevelType w:val="multilevel"/>
    <w:tmpl w:val="500348B2"/>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50F63E55"/>
    <w:multiLevelType w:val="multilevel"/>
    <w:tmpl w:val="50F63E5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52EF65C4"/>
    <w:multiLevelType w:val="hybridMultilevel"/>
    <w:tmpl w:val="C1AEE6B8"/>
    <w:lvl w:ilvl="0" w:tplc="BC0C9B84">
      <w:start w:val="1"/>
      <w:numFmt w:val="decimal"/>
      <w:lvlText w:val="%1."/>
      <w:lvlJc w:val="left"/>
      <w:pPr>
        <w:ind w:left="81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55887B6D"/>
    <w:multiLevelType w:val="hybridMultilevel"/>
    <w:tmpl w:val="62EED8F4"/>
    <w:lvl w:ilvl="0" w:tplc="59BE448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AF37032"/>
    <w:multiLevelType w:val="multilevel"/>
    <w:tmpl w:val="5AF3703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682A5679"/>
    <w:multiLevelType w:val="multilevel"/>
    <w:tmpl w:val="682A5679"/>
    <w:lvl w:ilvl="0">
      <w:start w:val="1"/>
      <w:numFmt w:val="decimal"/>
      <w:lvlText w:val="%1)"/>
      <w:lvlJc w:val="left"/>
      <w:pPr>
        <w:ind w:left="987" w:hanging="4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6B3D46FC"/>
    <w:multiLevelType w:val="hybridMultilevel"/>
    <w:tmpl w:val="E1A8A0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F759E8"/>
    <w:multiLevelType w:val="hybridMultilevel"/>
    <w:tmpl w:val="A93AC6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2"/>
  </w:num>
  <w:num w:numId="3">
    <w:abstractNumId w:val="13"/>
  </w:num>
  <w:num w:numId="4">
    <w:abstractNumId w:val="3"/>
  </w:num>
  <w:num w:numId="5">
    <w:abstractNumId w:val="4"/>
  </w:num>
  <w:num w:numId="6">
    <w:abstractNumId w:val="1"/>
  </w:num>
  <w:num w:numId="7">
    <w:abstractNumId w:val="18"/>
  </w:num>
  <w:num w:numId="8">
    <w:abstractNumId w:val="7"/>
  </w:num>
  <w:num w:numId="9">
    <w:abstractNumId w:val="8"/>
  </w:num>
  <w:num w:numId="10">
    <w:abstractNumId w:val="17"/>
  </w:num>
  <w:num w:numId="11">
    <w:abstractNumId w:val="9"/>
  </w:num>
  <w:num w:numId="12">
    <w:abstractNumId w:val="6"/>
  </w:num>
  <w:num w:numId="13">
    <w:abstractNumId w:val="11"/>
  </w:num>
  <w:num w:numId="14">
    <w:abstractNumId w:val="15"/>
  </w:num>
  <w:num w:numId="15">
    <w:abstractNumId w:val="12"/>
  </w:num>
  <w:num w:numId="16">
    <w:abstractNumId w:val="16"/>
  </w:num>
  <w:num w:numId="17">
    <w:abstractNumId w:val="0"/>
  </w:num>
  <w:num w:numId="18">
    <w:abstractNumId w:val="5"/>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FC03">
    <w15:presenceInfo w15:providerId="Windows Live" w15:userId="c77eadefddf38ae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098"/>
    <o:shapelayout v:ext="edit">
      <o:idmap v:ext="edit" data="2"/>
      <o:rules v:ext="edit">
        <o:r id="V:Rule3" type="connector" idref="#Straight Arrow Connector 4"/>
        <o:r id="V:Rule4" type="connector" idref="#Straight Arrow Connector 1"/>
      </o:rules>
    </o:shapelayout>
  </w:hdrShapeDefaults>
  <w:footnotePr>
    <w:footnote w:id="-1"/>
    <w:footnote w:id="0"/>
  </w:footnotePr>
  <w:endnotePr>
    <w:endnote w:id="-1"/>
    <w:endnote w:id="0"/>
  </w:endnotePr>
  <w:compat/>
  <w:rsids>
    <w:rsidRoot w:val="007007E9"/>
    <w:rsid w:val="000021F2"/>
    <w:rsid w:val="000049FB"/>
    <w:rsid w:val="00014A1D"/>
    <w:rsid w:val="0003175B"/>
    <w:rsid w:val="00041CCA"/>
    <w:rsid w:val="00053F37"/>
    <w:rsid w:val="00066236"/>
    <w:rsid w:val="00072A00"/>
    <w:rsid w:val="00085398"/>
    <w:rsid w:val="0009044D"/>
    <w:rsid w:val="00096B7F"/>
    <w:rsid w:val="0009738B"/>
    <w:rsid w:val="000A3D01"/>
    <w:rsid w:val="000A5AE0"/>
    <w:rsid w:val="000A7D77"/>
    <w:rsid w:val="000B0D89"/>
    <w:rsid w:val="000B2A29"/>
    <w:rsid w:val="000B3F0C"/>
    <w:rsid w:val="000C4E6E"/>
    <w:rsid w:val="000C54C8"/>
    <w:rsid w:val="000C7AA2"/>
    <w:rsid w:val="000D37EE"/>
    <w:rsid w:val="000D60B9"/>
    <w:rsid w:val="000E2E9C"/>
    <w:rsid w:val="000E540C"/>
    <w:rsid w:val="000F0E3F"/>
    <w:rsid w:val="000F1092"/>
    <w:rsid w:val="001041B4"/>
    <w:rsid w:val="00104A56"/>
    <w:rsid w:val="001050D9"/>
    <w:rsid w:val="0011025E"/>
    <w:rsid w:val="001113CC"/>
    <w:rsid w:val="00112702"/>
    <w:rsid w:val="001133DE"/>
    <w:rsid w:val="00116E5D"/>
    <w:rsid w:val="00127812"/>
    <w:rsid w:val="00132889"/>
    <w:rsid w:val="0013770C"/>
    <w:rsid w:val="00140E20"/>
    <w:rsid w:val="001476ED"/>
    <w:rsid w:val="0015329C"/>
    <w:rsid w:val="00163633"/>
    <w:rsid w:val="00171709"/>
    <w:rsid w:val="00181C20"/>
    <w:rsid w:val="00182082"/>
    <w:rsid w:val="00187E1B"/>
    <w:rsid w:val="001A110B"/>
    <w:rsid w:val="001A582B"/>
    <w:rsid w:val="001B195A"/>
    <w:rsid w:val="001B3D98"/>
    <w:rsid w:val="001C45F0"/>
    <w:rsid w:val="001D66D7"/>
    <w:rsid w:val="001E00EE"/>
    <w:rsid w:val="001E45CE"/>
    <w:rsid w:val="001F2261"/>
    <w:rsid w:val="00217C03"/>
    <w:rsid w:val="00230D37"/>
    <w:rsid w:val="00235A5D"/>
    <w:rsid w:val="002363DC"/>
    <w:rsid w:val="0024009C"/>
    <w:rsid w:val="0024337B"/>
    <w:rsid w:val="002527AE"/>
    <w:rsid w:val="00253893"/>
    <w:rsid w:val="00265FE8"/>
    <w:rsid w:val="0027640B"/>
    <w:rsid w:val="00286DDE"/>
    <w:rsid w:val="00291D61"/>
    <w:rsid w:val="00295315"/>
    <w:rsid w:val="002A32D6"/>
    <w:rsid w:val="002A6AEB"/>
    <w:rsid w:val="002B40FD"/>
    <w:rsid w:val="002B526E"/>
    <w:rsid w:val="002B7265"/>
    <w:rsid w:val="002F1F46"/>
    <w:rsid w:val="00306217"/>
    <w:rsid w:val="00331966"/>
    <w:rsid w:val="00337FA4"/>
    <w:rsid w:val="00342D52"/>
    <w:rsid w:val="003433B2"/>
    <w:rsid w:val="00346EC1"/>
    <w:rsid w:val="00353B42"/>
    <w:rsid w:val="003747AF"/>
    <w:rsid w:val="00381AAB"/>
    <w:rsid w:val="00385388"/>
    <w:rsid w:val="00397458"/>
    <w:rsid w:val="003C4877"/>
    <w:rsid w:val="003D0D88"/>
    <w:rsid w:val="003E1217"/>
    <w:rsid w:val="003E46B5"/>
    <w:rsid w:val="003E5D43"/>
    <w:rsid w:val="003F2424"/>
    <w:rsid w:val="00403E8E"/>
    <w:rsid w:val="00412578"/>
    <w:rsid w:val="004172EB"/>
    <w:rsid w:val="00421F20"/>
    <w:rsid w:val="00426DDB"/>
    <w:rsid w:val="00434483"/>
    <w:rsid w:val="004461F6"/>
    <w:rsid w:val="00454CCC"/>
    <w:rsid w:val="00457748"/>
    <w:rsid w:val="00460A92"/>
    <w:rsid w:val="00462826"/>
    <w:rsid w:val="00463474"/>
    <w:rsid w:val="00474430"/>
    <w:rsid w:val="00476862"/>
    <w:rsid w:val="00476AAA"/>
    <w:rsid w:val="00481F76"/>
    <w:rsid w:val="004872DA"/>
    <w:rsid w:val="004904BF"/>
    <w:rsid w:val="00492DEC"/>
    <w:rsid w:val="004942EB"/>
    <w:rsid w:val="004A235E"/>
    <w:rsid w:val="004A6B82"/>
    <w:rsid w:val="004A75E7"/>
    <w:rsid w:val="004B3D59"/>
    <w:rsid w:val="004C3C05"/>
    <w:rsid w:val="004D2E2F"/>
    <w:rsid w:val="004D3F5C"/>
    <w:rsid w:val="004E2646"/>
    <w:rsid w:val="004E38AE"/>
    <w:rsid w:val="004E406C"/>
    <w:rsid w:val="004E7444"/>
    <w:rsid w:val="004F095B"/>
    <w:rsid w:val="004F1545"/>
    <w:rsid w:val="004F2C0E"/>
    <w:rsid w:val="004F6046"/>
    <w:rsid w:val="00501692"/>
    <w:rsid w:val="00521D0C"/>
    <w:rsid w:val="00523695"/>
    <w:rsid w:val="00533222"/>
    <w:rsid w:val="00537210"/>
    <w:rsid w:val="00537B2D"/>
    <w:rsid w:val="0054063A"/>
    <w:rsid w:val="00540762"/>
    <w:rsid w:val="005447DF"/>
    <w:rsid w:val="0055332D"/>
    <w:rsid w:val="005552F0"/>
    <w:rsid w:val="00563B2F"/>
    <w:rsid w:val="00570269"/>
    <w:rsid w:val="00570900"/>
    <w:rsid w:val="00584153"/>
    <w:rsid w:val="005918DC"/>
    <w:rsid w:val="005A0355"/>
    <w:rsid w:val="005A520B"/>
    <w:rsid w:val="005A6CE3"/>
    <w:rsid w:val="005B0B61"/>
    <w:rsid w:val="005B2955"/>
    <w:rsid w:val="005B2B22"/>
    <w:rsid w:val="005B2F66"/>
    <w:rsid w:val="005B3107"/>
    <w:rsid w:val="005B6823"/>
    <w:rsid w:val="005C2BF5"/>
    <w:rsid w:val="005C4A9A"/>
    <w:rsid w:val="005D1183"/>
    <w:rsid w:val="005D50C4"/>
    <w:rsid w:val="005D56C8"/>
    <w:rsid w:val="005D7E35"/>
    <w:rsid w:val="005E12E2"/>
    <w:rsid w:val="005E4DE9"/>
    <w:rsid w:val="005F49CD"/>
    <w:rsid w:val="0061120D"/>
    <w:rsid w:val="00612512"/>
    <w:rsid w:val="0061336C"/>
    <w:rsid w:val="00633164"/>
    <w:rsid w:val="00633528"/>
    <w:rsid w:val="0063376B"/>
    <w:rsid w:val="006340E2"/>
    <w:rsid w:val="00634234"/>
    <w:rsid w:val="0064014E"/>
    <w:rsid w:val="00642A3C"/>
    <w:rsid w:val="006448FB"/>
    <w:rsid w:val="006450CF"/>
    <w:rsid w:val="00647972"/>
    <w:rsid w:val="006530F1"/>
    <w:rsid w:val="00653216"/>
    <w:rsid w:val="00655312"/>
    <w:rsid w:val="00657B4E"/>
    <w:rsid w:val="00662136"/>
    <w:rsid w:val="0066512B"/>
    <w:rsid w:val="00666917"/>
    <w:rsid w:val="006721AD"/>
    <w:rsid w:val="006734BF"/>
    <w:rsid w:val="0068098A"/>
    <w:rsid w:val="00684221"/>
    <w:rsid w:val="00687427"/>
    <w:rsid w:val="00695F4B"/>
    <w:rsid w:val="006A0C1C"/>
    <w:rsid w:val="006C57CD"/>
    <w:rsid w:val="006E42D7"/>
    <w:rsid w:val="006E6A57"/>
    <w:rsid w:val="007007E9"/>
    <w:rsid w:val="00713FB0"/>
    <w:rsid w:val="0071602D"/>
    <w:rsid w:val="00716A4E"/>
    <w:rsid w:val="007215B3"/>
    <w:rsid w:val="00725E76"/>
    <w:rsid w:val="007417DE"/>
    <w:rsid w:val="007441F3"/>
    <w:rsid w:val="00753D6C"/>
    <w:rsid w:val="0075621E"/>
    <w:rsid w:val="00763FD1"/>
    <w:rsid w:val="00765F3C"/>
    <w:rsid w:val="00774F4E"/>
    <w:rsid w:val="0079442C"/>
    <w:rsid w:val="007A0E2A"/>
    <w:rsid w:val="007A645C"/>
    <w:rsid w:val="007B11C4"/>
    <w:rsid w:val="007B3548"/>
    <w:rsid w:val="007B47D1"/>
    <w:rsid w:val="007B4CB8"/>
    <w:rsid w:val="007B5701"/>
    <w:rsid w:val="007D6F7D"/>
    <w:rsid w:val="007D7784"/>
    <w:rsid w:val="007F2D46"/>
    <w:rsid w:val="00805399"/>
    <w:rsid w:val="0081159F"/>
    <w:rsid w:val="00814767"/>
    <w:rsid w:val="00833AA2"/>
    <w:rsid w:val="0083515A"/>
    <w:rsid w:val="00835B59"/>
    <w:rsid w:val="00836CA6"/>
    <w:rsid w:val="0084365D"/>
    <w:rsid w:val="0085608D"/>
    <w:rsid w:val="00866867"/>
    <w:rsid w:val="00870D2E"/>
    <w:rsid w:val="00871B2E"/>
    <w:rsid w:val="00876993"/>
    <w:rsid w:val="00885F0B"/>
    <w:rsid w:val="00885F72"/>
    <w:rsid w:val="008865FB"/>
    <w:rsid w:val="00887B58"/>
    <w:rsid w:val="0089259E"/>
    <w:rsid w:val="00897ADA"/>
    <w:rsid w:val="008A3940"/>
    <w:rsid w:val="008A4C4B"/>
    <w:rsid w:val="008A7058"/>
    <w:rsid w:val="008A711E"/>
    <w:rsid w:val="008C14C1"/>
    <w:rsid w:val="008F2A23"/>
    <w:rsid w:val="00900233"/>
    <w:rsid w:val="00910E7E"/>
    <w:rsid w:val="00913A43"/>
    <w:rsid w:val="00916F73"/>
    <w:rsid w:val="00920BBC"/>
    <w:rsid w:val="00922DDC"/>
    <w:rsid w:val="00932F9B"/>
    <w:rsid w:val="00950E9B"/>
    <w:rsid w:val="00962169"/>
    <w:rsid w:val="00963F10"/>
    <w:rsid w:val="00965525"/>
    <w:rsid w:val="0096657D"/>
    <w:rsid w:val="0096713A"/>
    <w:rsid w:val="00971EEE"/>
    <w:rsid w:val="00975433"/>
    <w:rsid w:val="00981536"/>
    <w:rsid w:val="00986C2B"/>
    <w:rsid w:val="009A2979"/>
    <w:rsid w:val="009A762A"/>
    <w:rsid w:val="009C059B"/>
    <w:rsid w:val="009C4099"/>
    <w:rsid w:val="009C7EA4"/>
    <w:rsid w:val="009D675D"/>
    <w:rsid w:val="009E25FB"/>
    <w:rsid w:val="009E3D57"/>
    <w:rsid w:val="009F725D"/>
    <w:rsid w:val="00A13588"/>
    <w:rsid w:val="00A14D2F"/>
    <w:rsid w:val="00A2103E"/>
    <w:rsid w:val="00A226A6"/>
    <w:rsid w:val="00A257EE"/>
    <w:rsid w:val="00A273F5"/>
    <w:rsid w:val="00A2785A"/>
    <w:rsid w:val="00A4080D"/>
    <w:rsid w:val="00A41CF8"/>
    <w:rsid w:val="00A521A5"/>
    <w:rsid w:val="00A57357"/>
    <w:rsid w:val="00A5739D"/>
    <w:rsid w:val="00A65843"/>
    <w:rsid w:val="00A67109"/>
    <w:rsid w:val="00A67F33"/>
    <w:rsid w:val="00A72240"/>
    <w:rsid w:val="00A72F89"/>
    <w:rsid w:val="00A74055"/>
    <w:rsid w:val="00A74147"/>
    <w:rsid w:val="00A80214"/>
    <w:rsid w:val="00A92A9A"/>
    <w:rsid w:val="00A93356"/>
    <w:rsid w:val="00A943E2"/>
    <w:rsid w:val="00AA3151"/>
    <w:rsid w:val="00AB6A9B"/>
    <w:rsid w:val="00AD4B88"/>
    <w:rsid w:val="00AD719B"/>
    <w:rsid w:val="00AF0891"/>
    <w:rsid w:val="00AF4F27"/>
    <w:rsid w:val="00B13052"/>
    <w:rsid w:val="00B23FCD"/>
    <w:rsid w:val="00B24CB3"/>
    <w:rsid w:val="00B25280"/>
    <w:rsid w:val="00B26F4B"/>
    <w:rsid w:val="00B3100C"/>
    <w:rsid w:val="00B36B72"/>
    <w:rsid w:val="00B44712"/>
    <w:rsid w:val="00B56354"/>
    <w:rsid w:val="00B67037"/>
    <w:rsid w:val="00B716EC"/>
    <w:rsid w:val="00B7406E"/>
    <w:rsid w:val="00B77E18"/>
    <w:rsid w:val="00B819C2"/>
    <w:rsid w:val="00B830B9"/>
    <w:rsid w:val="00BA51D4"/>
    <w:rsid w:val="00BB16AD"/>
    <w:rsid w:val="00BB1B73"/>
    <w:rsid w:val="00BB3451"/>
    <w:rsid w:val="00BB6B67"/>
    <w:rsid w:val="00BC2D2A"/>
    <w:rsid w:val="00BC6D54"/>
    <w:rsid w:val="00BE31B0"/>
    <w:rsid w:val="00BE5768"/>
    <w:rsid w:val="00BE6E16"/>
    <w:rsid w:val="00C00C45"/>
    <w:rsid w:val="00C035D2"/>
    <w:rsid w:val="00C05ACA"/>
    <w:rsid w:val="00C071E0"/>
    <w:rsid w:val="00C176D1"/>
    <w:rsid w:val="00C333B0"/>
    <w:rsid w:val="00C34ADE"/>
    <w:rsid w:val="00C3544D"/>
    <w:rsid w:val="00C41E66"/>
    <w:rsid w:val="00C433BE"/>
    <w:rsid w:val="00C52672"/>
    <w:rsid w:val="00C6503E"/>
    <w:rsid w:val="00C65BF0"/>
    <w:rsid w:val="00C71D1E"/>
    <w:rsid w:val="00C75692"/>
    <w:rsid w:val="00C836A3"/>
    <w:rsid w:val="00C85EB7"/>
    <w:rsid w:val="00C87E0D"/>
    <w:rsid w:val="00CA2FA4"/>
    <w:rsid w:val="00CA586B"/>
    <w:rsid w:val="00CB7708"/>
    <w:rsid w:val="00CC0A90"/>
    <w:rsid w:val="00CC1872"/>
    <w:rsid w:val="00CC2F9D"/>
    <w:rsid w:val="00CC420B"/>
    <w:rsid w:val="00CC43A8"/>
    <w:rsid w:val="00CD66C2"/>
    <w:rsid w:val="00CE1F02"/>
    <w:rsid w:val="00D0115A"/>
    <w:rsid w:val="00D0216A"/>
    <w:rsid w:val="00D04FC9"/>
    <w:rsid w:val="00D10C85"/>
    <w:rsid w:val="00D11320"/>
    <w:rsid w:val="00D13984"/>
    <w:rsid w:val="00D17BBF"/>
    <w:rsid w:val="00D25A24"/>
    <w:rsid w:val="00D325E6"/>
    <w:rsid w:val="00D358F6"/>
    <w:rsid w:val="00D3683E"/>
    <w:rsid w:val="00D40E52"/>
    <w:rsid w:val="00D41D5A"/>
    <w:rsid w:val="00D46F24"/>
    <w:rsid w:val="00D47512"/>
    <w:rsid w:val="00D53E70"/>
    <w:rsid w:val="00D62372"/>
    <w:rsid w:val="00D6634B"/>
    <w:rsid w:val="00D66DC5"/>
    <w:rsid w:val="00D67C44"/>
    <w:rsid w:val="00D7318C"/>
    <w:rsid w:val="00D74C9B"/>
    <w:rsid w:val="00D74F07"/>
    <w:rsid w:val="00D75D57"/>
    <w:rsid w:val="00D77DB8"/>
    <w:rsid w:val="00D8636B"/>
    <w:rsid w:val="00D90564"/>
    <w:rsid w:val="00D926A5"/>
    <w:rsid w:val="00DA0788"/>
    <w:rsid w:val="00DB38DF"/>
    <w:rsid w:val="00DC7A94"/>
    <w:rsid w:val="00DD0DBA"/>
    <w:rsid w:val="00DD2455"/>
    <w:rsid w:val="00DE72F7"/>
    <w:rsid w:val="00DE7863"/>
    <w:rsid w:val="00E128EC"/>
    <w:rsid w:val="00E20189"/>
    <w:rsid w:val="00E24327"/>
    <w:rsid w:val="00E26710"/>
    <w:rsid w:val="00E301BE"/>
    <w:rsid w:val="00E31437"/>
    <w:rsid w:val="00E37510"/>
    <w:rsid w:val="00E41051"/>
    <w:rsid w:val="00E558CC"/>
    <w:rsid w:val="00E57814"/>
    <w:rsid w:val="00E6446B"/>
    <w:rsid w:val="00E73741"/>
    <w:rsid w:val="00E73EF8"/>
    <w:rsid w:val="00E759B0"/>
    <w:rsid w:val="00E81298"/>
    <w:rsid w:val="00E933BF"/>
    <w:rsid w:val="00E94BE4"/>
    <w:rsid w:val="00E967B4"/>
    <w:rsid w:val="00EA1944"/>
    <w:rsid w:val="00EB6616"/>
    <w:rsid w:val="00EB6E63"/>
    <w:rsid w:val="00EC4EF0"/>
    <w:rsid w:val="00EC6C03"/>
    <w:rsid w:val="00EC7B30"/>
    <w:rsid w:val="00ED2F46"/>
    <w:rsid w:val="00ED43C0"/>
    <w:rsid w:val="00ED6E8A"/>
    <w:rsid w:val="00EE207F"/>
    <w:rsid w:val="00EE39BB"/>
    <w:rsid w:val="00EE4D19"/>
    <w:rsid w:val="00EE6547"/>
    <w:rsid w:val="00EF2FDE"/>
    <w:rsid w:val="00EF388A"/>
    <w:rsid w:val="00EF647C"/>
    <w:rsid w:val="00F112AA"/>
    <w:rsid w:val="00F153F6"/>
    <w:rsid w:val="00F33CC5"/>
    <w:rsid w:val="00F34880"/>
    <w:rsid w:val="00F35A1E"/>
    <w:rsid w:val="00F65E33"/>
    <w:rsid w:val="00F70EE9"/>
    <w:rsid w:val="00F757D2"/>
    <w:rsid w:val="00F76385"/>
    <w:rsid w:val="00F82AAD"/>
    <w:rsid w:val="00F93A06"/>
    <w:rsid w:val="00FA2B8B"/>
    <w:rsid w:val="00FA3DE3"/>
    <w:rsid w:val="00FB02B4"/>
    <w:rsid w:val="00FB052E"/>
    <w:rsid w:val="00FB379E"/>
    <w:rsid w:val="00FB65FB"/>
    <w:rsid w:val="00FC0EDD"/>
    <w:rsid w:val="00FD30E7"/>
    <w:rsid w:val="00FE04EF"/>
    <w:rsid w:val="00FE201D"/>
    <w:rsid w:val="00FE3A37"/>
    <w:rsid w:val="00FF2B62"/>
    <w:rsid w:val="00FF59D4"/>
    <w:rsid w:val="00FF73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7E9"/>
    <w:pPr>
      <w:spacing w:after="0" w:line="240" w:lineRule="auto"/>
    </w:pPr>
    <w:rPr>
      <w:rFonts w:ascii="Times New Roman" w:eastAsia="Calibri" w:hAnsi="Times New Roman" w:cs="Times New Roman"/>
      <w:sz w:val="24"/>
      <w:szCs w:val="24"/>
      <w:lang w:eastAsia="ru-RU"/>
    </w:rPr>
  </w:style>
  <w:style w:type="paragraph" w:styleId="6">
    <w:name w:val="heading 6"/>
    <w:basedOn w:val="a"/>
    <w:next w:val="a"/>
    <w:link w:val="60"/>
    <w:qFormat/>
    <w:rsid w:val="007007E9"/>
    <w:pPr>
      <w:spacing w:before="240" w:after="60"/>
      <w:outlineLvl w:val="5"/>
    </w:pPr>
    <w:rPr>
      <w:b/>
      <w:bCs/>
      <w:sz w:val="22"/>
      <w:szCs w:val="22"/>
      <w:lang w:val="ro-RO" w:eastAsia="ro-RO"/>
    </w:rPr>
  </w:style>
  <w:style w:type="paragraph" w:styleId="8">
    <w:name w:val="heading 8"/>
    <w:basedOn w:val="a"/>
    <w:next w:val="a"/>
    <w:link w:val="80"/>
    <w:uiPriority w:val="9"/>
    <w:semiHidden/>
    <w:unhideWhenUsed/>
    <w:qFormat/>
    <w:rsid w:val="0009738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007E9"/>
    <w:rPr>
      <w:rFonts w:ascii="Times New Roman" w:eastAsia="Calibri" w:hAnsi="Times New Roman" w:cs="Times New Roman"/>
      <w:b/>
      <w:bCs/>
      <w:lang w:val="ro-RO" w:eastAsia="ro-RO"/>
    </w:rPr>
  </w:style>
  <w:style w:type="character" w:styleId="a3">
    <w:name w:val="Hyperlink"/>
    <w:basedOn w:val="a0"/>
    <w:uiPriority w:val="99"/>
    <w:rsid w:val="007007E9"/>
    <w:rPr>
      <w:color w:val="0000FF"/>
      <w:u w:val="single"/>
    </w:rPr>
  </w:style>
  <w:style w:type="paragraph" w:styleId="a4">
    <w:name w:val="Body Text"/>
    <w:basedOn w:val="a"/>
    <w:link w:val="a5"/>
    <w:rsid w:val="007007E9"/>
    <w:pPr>
      <w:autoSpaceDE w:val="0"/>
      <w:autoSpaceDN w:val="0"/>
      <w:jc w:val="both"/>
    </w:pPr>
    <w:rPr>
      <w:lang w:val="ro-RO"/>
    </w:rPr>
  </w:style>
  <w:style w:type="character" w:customStyle="1" w:styleId="a5">
    <w:name w:val="Основной текст Знак"/>
    <w:basedOn w:val="a0"/>
    <w:link w:val="a4"/>
    <w:rsid w:val="007007E9"/>
    <w:rPr>
      <w:rFonts w:ascii="Times New Roman" w:eastAsia="Calibri" w:hAnsi="Times New Roman" w:cs="Times New Roman"/>
      <w:sz w:val="24"/>
      <w:szCs w:val="24"/>
      <w:lang w:val="ro-RO" w:eastAsia="ru-RU"/>
    </w:rPr>
  </w:style>
  <w:style w:type="paragraph" w:customStyle="1" w:styleId="Default">
    <w:name w:val="Default"/>
    <w:basedOn w:val="a"/>
    <w:rsid w:val="007007E9"/>
    <w:pPr>
      <w:autoSpaceDE w:val="0"/>
      <w:autoSpaceDN w:val="0"/>
    </w:pPr>
    <w:rPr>
      <w:color w:val="000000"/>
    </w:rPr>
  </w:style>
  <w:style w:type="paragraph" w:styleId="a6">
    <w:name w:val="Balloon Text"/>
    <w:basedOn w:val="a"/>
    <w:link w:val="a7"/>
    <w:uiPriority w:val="99"/>
    <w:semiHidden/>
    <w:unhideWhenUsed/>
    <w:rsid w:val="00D74F07"/>
    <w:rPr>
      <w:rFonts w:ascii="Segoe UI" w:hAnsi="Segoe UI" w:cs="Segoe UI"/>
      <w:sz w:val="18"/>
      <w:szCs w:val="18"/>
    </w:rPr>
  </w:style>
  <w:style w:type="character" w:customStyle="1" w:styleId="a7">
    <w:name w:val="Текст выноски Знак"/>
    <w:basedOn w:val="a0"/>
    <w:link w:val="a6"/>
    <w:uiPriority w:val="99"/>
    <w:semiHidden/>
    <w:rsid w:val="00D74F07"/>
    <w:rPr>
      <w:rFonts w:ascii="Segoe UI" w:eastAsia="Calibri" w:hAnsi="Segoe UI" w:cs="Segoe UI"/>
      <w:sz w:val="18"/>
      <w:szCs w:val="18"/>
      <w:lang w:eastAsia="ru-RU"/>
    </w:rPr>
  </w:style>
  <w:style w:type="paragraph" w:styleId="a8">
    <w:name w:val="header"/>
    <w:basedOn w:val="a"/>
    <w:link w:val="a9"/>
    <w:uiPriority w:val="99"/>
    <w:unhideWhenUsed/>
    <w:rsid w:val="00CD66C2"/>
    <w:pPr>
      <w:tabs>
        <w:tab w:val="center" w:pos="4513"/>
        <w:tab w:val="right" w:pos="9026"/>
      </w:tabs>
    </w:pPr>
  </w:style>
  <w:style w:type="character" w:customStyle="1" w:styleId="a9">
    <w:name w:val="Верхний колонтитул Знак"/>
    <w:basedOn w:val="a0"/>
    <w:link w:val="a8"/>
    <w:uiPriority w:val="99"/>
    <w:rsid w:val="00CD66C2"/>
    <w:rPr>
      <w:rFonts w:ascii="Times New Roman" w:eastAsia="Calibri" w:hAnsi="Times New Roman" w:cs="Times New Roman"/>
      <w:sz w:val="24"/>
      <w:szCs w:val="24"/>
      <w:lang w:eastAsia="ru-RU"/>
    </w:rPr>
  </w:style>
  <w:style w:type="paragraph" w:styleId="aa">
    <w:name w:val="footer"/>
    <w:basedOn w:val="a"/>
    <w:link w:val="ab"/>
    <w:uiPriority w:val="99"/>
    <w:unhideWhenUsed/>
    <w:rsid w:val="00CD66C2"/>
    <w:pPr>
      <w:tabs>
        <w:tab w:val="center" w:pos="4513"/>
        <w:tab w:val="right" w:pos="9026"/>
      </w:tabs>
    </w:pPr>
  </w:style>
  <w:style w:type="character" w:customStyle="1" w:styleId="ab">
    <w:name w:val="Нижний колонтитул Знак"/>
    <w:basedOn w:val="a0"/>
    <w:link w:val="aa"/>
    <w:uiPriority w:val="99"/>
    <w:rsid w:val="00CD66C2"/>
    <w:rPr>
      <w:rFonts w:ascii="Times New Roman" w:eastAsia="Calibri" w:hAnsi="Times New Roman" w:cs="Times New Roman"/>
      <w:sz w:val="24"/>
      <w:szCs w:val="24"/>
      <w:lang w:eastAsia="ru-RU"/>
    </w:rPr>
  </w:style>
  <w:style w:type="paragraph" w:styleId="ac">
    <w:name w:val="List Paragraph"/>
    <w:basedOn w:val="a"/>
    <w:link w:val="ad"/>
    <w:uiPriority w:val="1"/>
    <w:qFormat/>
    <w:rsid w:val="00B67037"/>
    <w:pPr>
      <w:ind w:left="720"/>
      <w:contextualSpacing/>
    </w:pPr>
  </w:style>
  <w:style w:type="character" w:customStyle="1" w:styleId="fontstyle01">
    <w:name w:val="fontstyle01"/>
    <w:basedOn w:val="a0"/>
    <w:rsid w:val="0081159F"/>
    <w:rPr>
      <w:rFonts w:ascii="Arial" w:hAnsi="Arial" w:cs="Arial" w:hint="default"/>
      <w:b w:val="0"/>
      <w:bCs w:val="0"/>
      <w:i w:val="0"/>
      <w:iCs w:val="0"/>
      <w:color w:val="000000"/>
      <w:sz w:val="28"/>
      <w:szCs w:val="28"/>
    </w:rPr>
  </w:style>
  <w:style w:type="character" w:customStyle="1" w:styleId="fontstyle21">
    <w:name w:val="fontstyle21"/>
    <w:basedOn w:val="a0"/>
    <w:rsid w:val="0081159F"/>
    <w:rPr>
      <w:rFonts w:ascii="Arial" w:hAnsi="Arial" w:cs="Arial" w:hint="default"/>
      <w:b w:val="0"/>
      <w:bCs w:val="0"/>
      <w:i/>
      <w:iCs/>
      <w:color w:val="000000"/>
      <w:sz w:val="28"/>
      <w:szCs w:val="28"/>
    </w:rPr>
  </w:style>
  <w:style w:type="character" w:customStyle="1" w:styleId="fontstyle31">
    <w:name w:val="fontstyle31"/>
    <w:basedOn w:val="a0"/>
    <w:rsid w:val="0081159F"/>
    <w:rPr>
      <w:rFonts w:ascii="Arial" w:hAnsi="Arial" w:cs="Arial" w:hint="default"/>
      <w:b/>
      <w:bCs/>
      <w:i w:val="0"/>
      <w:iCs w:val="0"/>
      <w:color w:val="000000"/>
      <w:sz w:val="24"/>
      <w:szCs w:val="24"/>
    </w:rPr>
  </w:style>
  <w:style w:type="paragraph" w:customStyle="1" w:styleId="1">
    <w:name w:val="Абзац списка1"/>
    <w:basedOn w:val="a"/>
    <w:rsid w:val="00BB1B73"/>
    <w:pPr>
      <w:widowControl w:val="0"/>
      <w:spacing w:after="200" w:line="276" w:lineRule="auto"/>
      <w:ind w:left="720"/>
      <w:contextualSpacing/>
    </w:pPr>
    <w:rPr>
      <w:rFonts w:ascii="Calibri" w:eastAsia="Times New Roman" w:hAnsi="Calibri"/>
      <w:sz w:val="22"/>
      <w:szCs w:val="22"/>
      <w:lang w:val="ro-RO" w:eastAsia="en-US"/>
    </w:rPr>
  </w:style>
  <w:style w:type="paragraph" w:customStyle="1" w:styleId="2">
    <w:name w:val="Абзац списка2"/>
    <w:basedOn w:val="a"/>
    <w:rsid w:val="0024337B"/>
    <w:pPr>
      <w:widowControl w:val="0"/>
      <w:spacing w:after="200" w:line="276" w:lineRule="auto"/>
      <w:ind w:left="720"/>
      <w:contextualSpacing/>
    </w:pPr>
    <w:rPr>
      <w:rFonts w:ascii="Calibri" w:eastAsia="Times New Roman" w:hAnsi="Calibri"/>
      <w:sz w:val="22"/>
      <w:szCs w:val="22"/>
      <w:lang w:val="ro-RO" w:eastAsia="en-US"/>
    </w:rPr>
  </w:style>
  <w:style w:type="character" w:customStyle="1" w:styleId="80">
    <w:name w:val="Заголовок 8 Знак"/>
    <w:basedOn w:val="a0"/>
    <w:link w:val="8"/>
    <w:uiPriority w:val="9"/>
    <w:semiHidden/>
    <w:rsid w:val="0009738B"/>
    <w:rPr>
      <w:rFonts w:asciiTheme="majorHAnsi" w:eastAsiaTheme="majorEastAsia" w:hAnsiTheme="majorHAnsi" w:cstheme="majorBidi"/>
      <w:color w:val="404040" w:themeColor="text1" w:themeTint="BF"/>
      <w:sz w:val="20"/>
      <w:szCs w:val="20"/>
      <w:lang w:eastAsia="ru-RU"/>
    </w:rPr>
  </w:style>
  <w:style w:type="table" w:styleId="ae">
    <w:name w:val="Table Grid"/>
    <w:basedOn w:val="a1"/>
    <w:uiPriority w:val="39"/>
    <w:qFormat/>
    <w:rsid w:val="0009738B"/>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link w:val="ac"/>
    <w:uiPriority w:val="1"/>
    <w:qFormat/>
    <w:locked/>
    <w:rsid w:val="0009738B"/>
    <w:rPr>
      <w:rFonts w:ascii="Times New Roman" w:eastAsia="Calibri" w:hAnsi="Times New Roman" w:cs="Times New Roman"/>
      <w:sz w:val="24"/>
      <w:szCs w:val="24"/>
      <w:lang w:eastAsia="ru-RU"/>
    </w:rPr>
  </w:style>
  <w:style w:type="character" w:styleId="af">
    <w:name w:val="annotation reference"/>
    <w:basedOn w:val="a0"/>
    <w:uiPriority w:val="99"/>
    <w:semiHidden/>
    <w:unhideWhenUsed/>
    <w:rsid w:val="00E301BE"/>
    <w:rPr>
      <w:sz w:val="16"/>
      <w:szCs w:val="16"/>
    </w:rPr>
  </w:style>
  <w:style w:type="paragraph" w:styleId="af0">
    <w:name w:val="annotation text"/>
    <w:basedOn w:val="a"/>
    <w:link w:val="af1"/>
    <w:uiPriority w:val="99"/>
    <w:semiHidden/>
    <w:unhideWhenUsed/>
    <w:rsid w:val="00E301BE"/>
    <w:rPr>
      <w:sz w:val="20"/>
      <w:szCs w:val="20"/>
    </w:rPr>
  </w:style>
  <w:style w:type="character" w:customStyle="1" w:styleId="af1">
    <w:name w:val="Текст примечания Знак"/>
    <w:basedOn w:val="a0"/>
    <w:link w:val="af0"/>
    <w:uiPriority w:val="99"/>
    <w:semiHidden/>
    <w:rsid w:val="00E301BE"/>
    <w:rPr>
      <w:rFonts w:ascii="Times New Roman" w:eastAsia="Calibri" w:hAnsi="Times New Roman" w:cs="Times New Roman"/>
      <w:sz w:val="20"/>
      <w:szCs w:val="20"/>
      <w:lang w:eastAsia="ru-RU"/>
    </w:rPr>
  </w:style>
  <w:style w:type="paragraph" w:styleId="af2">
    <w:name w:val="annotation subject"/>
    <w:basedOn w:val="af0"/>
    <w:next w:val="af0"/>
    <w:link w:val="af3"/>
    <w:uiPriority w:val="99"/>
    <w:semiHidden/>
    <w:unhideWhenUsed/>
    <w:rsid w:val="00E301BE"/>
    <w:rPr>
      <w:b/>
      <w:bCs/>
    </w:rPr>
  </w:style>
  <w:style w:type="character" w:customStyle="1" w:styleId="af3">
    <w:name w:val="Тема примечания Знак"/>
    <w:basedOn w:val="af1"/>
    <w:link w:val="af2"/>
    <w:uiPriority w:val="99"/>
    <w:semiHidden/>
    <w:rsid w:val="00E301BE"/>
    <w:rPr>
      <w:rFonts w:ascii="Times New Roman" w:eastAsia="Calibri"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574050735">
      <w:bodyDiv w:val="1"/>
      <w:marLeft w:val="0"/>
      <w:marRight w:val="0"/>
      <w:marTop w:val="0"/>
      <w:marBottom w:val="0"/>
      <w:divBdr>
        <w:top w:val="none" w:sz="0" w:space="0" w:color="auto"/>
        <w:left w:val="none" w:sz="0" w:space="0" w:color="auto"/>
        <w:bottom w:val="none" w:sz="0" w:space="0" w:color="auto"/>
        <w:right w:val="none" w:sz="0" w:space="0" w:color="auto"/>
      </w:divBdr>
      <w:divsChild>
        <w:div w:id="19346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C242-CCA9-4491-A9B5-8DA2BBC5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Pages>
  <Words>1361</Words>
  <Characters>7898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Nituleac, Dmitrii</dc:creator>
  <cp:lastModifiedBy>Perceamlî Valeri</cp:lastModifiedBy>
  <cp:revision>32</cp:revision>
  <cp:lastPrinted>2023-11-24T11:56:00Z</cp:lastPrinted>
  <dcterms:created xsi:type="dcterms:W3CDTF">2023-12-18T09:21:00Z</dcterms:created>
  <dcterms:modified xsi:type="dcterms:W3CDTF">2024-01-25T14:12:00Z</dcterms:modified>
</cp:coreProperties>
</file>