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F5FB" w14:textId="77777777" w:rsidR="0067041A" w:rsidRPr="0067041A" w:rsidRDefault="0067041A" w:rsidP="0067041A">
      <w:pPr>
        <w:jc w:val="right"/>
        <w:rPr>
          <w:rFonts w:ascii="Times New Roman" w:hAnsi="Times New Roman" w:cs="Times New Roman"/>
          <w:b/>
          <w:bCs/>
          <w:i/>
          <w:sz w:val="28"/>
          <w:szCs w:val="28"/>
          <w:lang w:val="ro-RO"/>
        </w:rPr>
      </w:pPr>
      <w:r w:rsidRPr="0067041A">
        <w:rPr>
          <w:rFonts w:ascii="Times New Roman" w:hAnsi="Times New Roman" w:cs="Times New Roman"/>
          <w:b/>
          <w:bCs/>
          <w:i/>
          <w:sz w:val="28"/>
          <w:szCs w:val="28"/>
          <w:lang w:val="ro-RO"/>
        </w:rPr>
        <w:t>Proiect</w:t>
      </w:r>
    </w:p>
    <w:p w14:paraId="07D54646" w14:textId="77777777" w:rsidR="0067041A" w:rsidRPr="0067041A" w:rsidRDefault="0067041A" w:rsidP="0067041A">
      <w:pPr>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GUVERNUL REPUBLICII MOLDOVA</w:t>
      </w:r>
    </w:p>
    <w:p w14:paraId="1BF5A5BA" w14:textId="77777777" w:rsidR="0067041A" w:rsidRPr="0067041A" w:rsidRDefault="0067041A" w:rsidP="0067041A">
      <w:pPr>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HOTĂRÂRE nr. ________</w:t>
      </w:r>
    </w:p>
    <w:p w14:paraId="39E3902F" w14:textId="77777777" w:rsidR="0067041A" w:rsidRPr="0067041A" w:rsidRDefault="0067041A" w:rsidP="0067041A">
      <w:pPr>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din____________________</w:t>
      </w:r>
    </w:p>
    <w:p w14:paraId="6A1F3D14" w14:textId="77777777" w:rsidR="0067041A" w:rsidRPr="0067041A" w:rsidRDefault="0067041A" w:rsidP="0067041A">
      <w:pPr>
        <w:spacing w:after="0"/>
        <w:ind w:firstLine="851"/>
        <w:jc w:val="center"/>
        <w:rPr>
          <w:rFonts w:ascii="Times New Roman" w:hAnsi="Times New Roman" w:cs="Times New Roman"/>
          <w:b/>
          <w:bCs/>
          <w:i/>
          <w:iCs/>
          <w:sz w:val="28"/>
          <w:szCs w:val="28"/>
          <w:lang w:val="ro-RO"/>
        </w:rPr>
      </w:pPr>
      <w:r w:rsidRPr="0067041A">
        <w:rPr>
          <w:rFonts w:ascii="Times New Roman" w:hAnsi="Times New Roman" w:cs="Times New Roman"/>
          <w:b/>
          <w:bCs/>
          <w:i/>
          <w:iCs/>
          <w:sz w:val="28"/>
          <w:szCs w:val="28"/>
          <w:lang w:val="ro-RO"/>
        </w:rPr>
        <w:t>cu privire la instituirea, organizarea și funcționarea Consiliului coordonator în domeniul securității cibernetice</w:t>
      </w:r>
    </w:p>
    <w:p w14:paraId="4B771895" w14:textId="77777777" w:rsidR="0067041A" w:rsidRPr="0067041A" w:rsidRDefault="0067041A" w:rsidP="0067041A">
      <w:pPr>
        <w:spacing w:after="0"/>
        <w:ind w:firstLine="851"/>
        <w:jc w:val="center"/>
        <w:rPr>
          <w:rFonts w:ascii="Times New Roman" w:hAnsi="Times New Roman" w:cs="Times New Roman"/>
          <w:b/>
          <w:bCs/>
          <w:i/>
          <w:iCs/>
          <w:sz w:val="28"/>
          <w:szCs w:val="28"/>
          <w:lang w:val="ro-RO"/>
        </w:rPr>
      </w:pPr>
    </w:p>
    <w:p w14:paraId="32F6F0AF" w14:textId="77777777" w:rsidR="0067041A" w:rsidRPr="0067041A" w:rsidRDefault="0067041A" w:rsidP="0067041A">
      <w:pPr>
        <w:spacing w:after="120" w:line="240" w:lineRule="auto"/>
        <w:ind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 temeiul art. 6 alin. (2) din Legea nr.48/2023 privind securitatea cibernetică (Monitorul Oficial al Republicii Moldova, 2023, nr.151-152, art.225), Guvernul HOTĂRĂȘTE:</w:t>
      </w:r>
    </w:p>
    <w:p w14:paraId="467C3A46" w14:textId="77777777" w:rsidR="0067041A" w:rsidRPr="0067041A" w:rsidRDefault="0067041A" w:rsidP="0067041A">
      <w:pPr>
        <w:pStyle w:val="ListParagraph"/>
        <w:numPr>
          <w:ilvl w:val="0"/>
          <w:numId w:val="35"/>
        </w:numPr>
        <w:tabs>
          <w:tab w:val="left" w:pos="1276"/>
        </w:tabs>
        <w:spacing w:after="12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Se instituie Consiliul coordonator în domeniul securității cibernetice. </w:t>
      </w:r>
    </w:p>
    <w:p w14:paraId="26D45AF6" w14:textId="77777777" w:rsidR="0067041A" w:rsidRPr="0067041A" w:rsidRDefault="0067041A" w:rsidP="0067041A">
      <w:pPr>
        <w:pStyle w:val="ListParagraph"/>
        <w:numPr>
          <w:ilvl w:val="0"/>
          <w:numId w:val="35"/>
        </w:numPr>
        <w:tabs>
          <w:tab w:val="left" w:pos="1276"/>
        </w:tabs>
        <w:spacing w:after="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Se aprobă:</w:t>
      </w:r>
    </w:p>
    <w:p w14:paraId="3BB24671" w14:textId="77777777" w:rsidR="0067041A" w:rsidRPr="0067041A" w:rsidRDefault="0067041A" w:rsidP="0067041A">
      <w:pPr>
        <w:pStyle w:val="ListParagraph"/>
        <w:numPr>
          <w:ilvl w:val="0"/>
          <w:numId w:val="36"/>
        </w:numPr>
        <w:tabs>
          <w:tab w:val="left" w:pos="1276"/>
        </w:tabs>
        <w:spacing w:after="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Regulamentul Consiliului coordonator în domeniul securității cibernetice, conform anexei nr.1;</w:t>
      </w:r>
    </w:p>
    <w:p w14:paraId="414523EF" w14:textId="77777777" w:rsidR="0067041A" w:rsidRPr="0067041A" w:rsidRDefault="0067041A" w:rsidP="0067041A">
      <w:pPr>
        <w:pStyle w:val="ListParagraph"/>
        <w:numPr>
          <w:ilvl w:val="0"/>
          <w:numId w:val="36"/>
        </w:numPr>
        <w:tabs>
          <w:tab w:val="left" w:pos="1276"/>
        </w:tabs>
        <w:spacing w:after="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Componența Consiliului coordonator în domeniul securității cibernetice, conform anexei nr. 2.</w:t>
      </w:r>
    </w:p>
    <w:p w14:paraId="14805B39" w14:textId="77777777" w:rsidR="0067041A" w:rsidRPr="0067041A" w:rsidRDefault="0067041A" w:rsidP="0067041A">
      <w:pPr>
        <w:pStyle w:val="ListParagraph"/>
        <w:numPr>
          <w:ilvl w:val="0"/>
          <w:numId w:val="35"/>
        </w:numPr>
        <w:tabs>
          <w:tab w:val="left" w:pos="1276"/>
        </w:tabs>
        <w:spacing w:after="12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color w:val="000000"/>
          <w:sz w:val="28"/>
          <w:szCs w:val="28"/>
          <w:shd w:val="clear" w:color="auto" w:fill="FFFFFF"/>
          <w:lang w:val="ro-RO"/>
        </w:rPr>
        <w:t xml:space="preserve">Se stabilește că, în caz de eliberare a membrilor </w:t>
      </w:r>
      <w:r w:rsidRPr="0067041A">
        <w:rPr>
          <w:rFonts w:ascii="Times New Roman" w:hAnsi="Times New Roman" w:cs="Times New Roman"/>
          <w:sz w:val="28"/>
          <w:szCs w:val="28"/>
          <w:lang w:val="ro-RO"/>
        </w:rPr>
        <w:t>Consiliului coordonator în domeniul securității cibernetice din funcțiile deținute, atribuțiile lor în cadrul Consiliului vor fi exercitate de persoanele nou-desemnate în aceste funcții, fără emiterea altei hotărâri de Guvern.</w:t>
      </w:r>
    </w:p>
    <w:p w14:paraId="1B38538E" w14:textId="77777777" w:rsidR="0067041A" w:rsidRPr="0067041A" w:rsidRDefault="0067041A" w:rsidP="0067041A">
      <w:pPr>
        <w:pStyle w:val="ListParagraph"/>
        <w:numPr>
          <w:ilvl w:val="0"/>
          <w:numId w:val="35"/>
        </w:numPr>
        <w:tabs>
          <w:tab w:val="left" w:pos="1276"/>
        </w:tabs>
        <w:spacing w:after="12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Hotărârea Guvernului nr. 467/2022</w:t>
      </w:r>
      <w:r w:rsidRPr="0067041A">
        <w:rPr>
          <w:sz w:val="28"/>
          <w:szCs w:val="28"/>
          <w:lang w:val="ro-RO"/>
        </w:rPr>
        <w:t xml:space="preserve"> </w:t>
      </w:r>
      <w:r w:rsidRPr="0067041A">
        <w:rPr>
          <w:rFonts w:ascii="Times New Roman" w:hAnsi="Times New Roman" w:cs="Times New Roman"/>
          <w:sz w:val="28"/>
          <w:szCs w:val="28"/>
          <w:lang w:val="ro-RO"/>
        </w:rPr>
        <w:t>cu privire la crearea Consiliului coordonator pentru asigurarea securității informaționale (Monitorul Oficial al Republicii Moldova, 2022, nr.201-207, art.531), se modifică după cum urmează:</w:t>
      </w:r>
    </w:p>
    <w:p w14:paraId="5AEA2AC1" w14:textId="77777777" w:rsidR="0067041A" w:rsidRPr="0067041A" w:rsidRDefault="0067041A" w:rsidP="0067041A">
      <w:pPr>
        <w:widowControl w:val="0"/>
        <w:numPr>
          <w:ilvl w:val="0"/>
          <w:numId w:val="43"/>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ro-MD"/>
        </w:rPr>
      </w:pPr>
      <w:r w:rsidRPr="0067041A">
        <w:rPr>
          <w:rFonts w:ascii="Times New Roman" w:hAnsi="Times New Roman" w:cs="Times New Roman"/>
          <w:sz w:val="28"/>
          <w:szCs w:val="28"/>
          <w:lang w:val="ro-RO"/>
        </w:rPr>
        <w:t xml:space="preserve">la anexa nr.1, textul: </w:t>
      </w:r>
    </w:p>
    <w:p w14:paraId="6477027B"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b/>
          <w:bCs/>
          <w:sz w:val="28"/>
          <w:szCs w:val="28"/>
          <w:lang w:val="ro-MD"/>
        </w:rPr>
      </w:pPr>
      <w:r w:rsidRPr="0067041A">
        <w:rPr>
          <w:rFonts w:ascii="Times New Roman" w:hAnsi="Times New Roman" w:cs="Times New Roman"/>
          <w:sz w:val="28"/>
          <w:szCs w:val="28"/>
          <w:lang w:val="ro-MD"/>
        </w:rPr>
        <w:t>„</w:t>
      </w:r>
      <w:r w:rsidRPr="0067041A">
        <w:rPr>
          <w:rFonts w:ascii="Times New Roman" w:hAnsi="Times New Roman" w:cs="Times New Roman"/>
          <w:b/>
          <w:bCs/>
          <w:sz w:val="28"/>
          <w:szCs w:val="28"/>
          <w:lang w:val="ro-RO"/>
        </w:rPr>
        <w:t>Palierul cibernetic:</w:t>
      </w:r>
    </w:p>
    <w:p w14:paraId="44A716C1"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1. Viceprim-ministru pentru digitalizare</w:t>
      </w:r>
    </w:p>
    <w:p w14:paraId="5920BD6F"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2. Secretar general al Aparatului Președintelui Republicii Moldova</w:t>
      </w:r>
    </w:p>
    <w:p w14:paraId="58102490"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3. Secretar general al Ministerului Afacerilor Interne</w:t>
      </w:r>
    </w:p>
    <w:p w14:paraId="7E578EF6"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4. Secretar de stat al Ministerului Economiei</w:t>
      </w:r>
    </w:p>
    <w:p w14:paraId="00146DBB"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5. Secretar de stat al Ministerului Infrastructurii și Dezvoltării Regionale</w:t>
      </w:r>
    </w:p>
    <w:p w14:paraId="2AC243E0"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6. Secretar de stat al Ministerului Finanțelor</w:t>
      </w:r>
    </w:p>
    <w:p w14:paraId="79B2B0E7"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7. Secretar de stat al Ministerului Apărării</w:t>
      </w:r>
    </w:p>
    <w:p w14:paraId="5739952A"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8. Director al Serviciului Tehnologia Informației și Securitate Cibernetică</w:t>
      </w:r>
    </w:p>
    <w:p w14:paraId="571C40DA"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9. Director al Agenției de Guvernare Electronică</w:t>
      </w:r>
    </w:p>
    <w:p w14:paraId="71F0C7CE"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MD"/>
        </w:rPr>
      </w:pPr>
      <w:r w:rsidRPr="0067041A">
        <w:rPr>
          <w:rFonts w:ascii="Times New Roman" w:hAnsi="Times New Roman" w:cs="Times New Roman"/>
          <w:sz w:val="28"/>
          <w:szCs w:val="28"/>
          <w:lang w:val="ro-RO"/>
        </w:rPr>
        <w:t>10. Director al Agenției Naționale pentru Reglementare în Comunicații Electronice și Tehnologia Informației</w:t>
      </w:r>
      <w:r w:rsidRPr="0067041A">
        <w:rPr>
          <w:rFonts w:ascii="Times New Roman" w:hAnsi="Times New Roman" w:cs="Times New Roman"/>
          <w:sz w:val="28"/>
          <w:szCs w:val="28"/>
          <w:lang w:val="ro-MD"/>
        </w:rPr>
        <w:t>”</w:t>
      </w:r>
      <w:r w:rsidRPr="0067041A">
        <w:rPr>
          <w:rFonts w:ascii="Times New Roman" w:hAnsi="Times New Roman" w:cs="Times New Roman"/>
          <w:i/>
          <w:iCs/>
          <w:sz w:val="28"/>
          <w:szCs w:val="28"/>
          <w:lang w:val="ro-MD"/>
        </w:rPr>
        <w:t xml:space="preserve"> </w:t>
      </w:r>
      <w:r w:rsidRPr="0067041A">
        <w:rPr>
          <w:rFonts w:ascii="Times New Roman" w:hAnsi="Times New Roman" w:cs="Times New Roman"/>
          <w:sz w:val="28"/>
          <w:szCs w:val="28"/>
          <w:lang w:val="ro-MD"/>
        </w:rPr>
        <w:t>se exclude;</w:t>
      </w:r>
    </w:p>
    <w:p w14:paraId="3D2E1728" w14:textId="77777777" w:rsidR="0067041A" w:rsidRPr="0067041A" w:rsidRDefault="0067041A" w:rsidP="0067041A">
      <w:pPr>
        <w:widowControl w:val="0"/>
        <w:tabs>
          <w:tab w:val="left" w:pos="1134"/>
        </w:tabs>
        <w:autoSpaceDE w:val="0"/>
        <w:autoSpaceDN w:val="0"/>
        <w:adjustRightInd w:val="0"/>
        <w:spacing w:after="0" w:line="240" w:lineRule="auto"/>
        <w:ind w:firstLine="851"/>
        <w:contextualSpacing/>
        <w:mirrorIndents/>
        <w:jc w:val="both"/>
        <w:rPr>
          <w:rFonts w:ascii="Times New Roman" w:hAnsi="Times New Roman" w:cs="Times New Roman"/>
          <w:sz w:val="28"/>
          <w:szCs w:val="28"/>
          <w:lang w:val="ro-MD"/>
        </w:rPr>
      </w:pPr>
    </w:p>
    <w:p w14:paraId="2C3B33F9" w14:textId="77777777" w:rsidR="0067041A" w:rsidRPr="0067041A" w:rsidRDefault="0067041A" w:rsidP="0067041A">
      <w:pPr>
        <w:widowControl w:val="0"/>
        <w:numPr>
          <w:ilvl w:val="0"/>
          <w:numId w:val="43"/>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ro-MD"/>
        </w:rPr>
      </w:pPr>
      <w:r w:rsidRPr="0067041A">
        <w:rPr>
          <w:rFonts w:ascii="Times New Roman" w:hAnsi="Times New Roman" w:cs="Times New Roman"/>
          <w:sz w:val="28"/>
          <w:szCs w:val="28"/>
          <w:lang w:val="ro-RO"/>
        </w:rPr>
        <w:t xml:space="preserve"> la anexa nr. 2:</w:t>
      </w:r>
    </w:p>
    <w:p w14:paraId="76459425" w14:textId="77777777" w:rsidR="0067041A" w:rsidRPr="0067041A" w:rsidRDefault="0067041A" w:rsidP="0067041A">
      <w:pPr>
        <w:pStyle w:val="ListParagraph"/>
        <w:numPr>
          <w:ilvl w:val="0"/>
          <w:numId w:val="44"/>
        </w:numPr>
        <w:spacing w:after="0" w:line="240" w:lineRule="auto"/>
        <w:ind w:left="0" w:firstLine="851"/>
        <w:jc w:val="both"/>
        <w:rPr>
          <w:rFonts w:ascii="Times New Roman" w:hAnsi="Times New Roman" w:cs="Times New Roman"/>
          <w:sz w:val="28"/>
          <w:szCs w:val="28"/>
          <w:lang w:val="ro-MD"/>
        </w:rPr>
      </w:pPr>
      <w:r w:rsidRPr="0067041A">
        <w:rPr>
          <w:rFonts w:ascii="Times New Roman" w:eastAsia="Times New Roman" w:hAnsi="Times New Roman" w:cs="Times New Roman"/>
          <w:sz w:val="28"/>
          <w:szCs w:val="28"/>
          <w:lang w:val="ro-RO" w:eastAsia="ru-RU"/>
        </w:rPr>
        <w:t xml:space="preserve">pe tot parcursul textului cuvintele  </w:t>
      </w:r>
      <w:r w:rsidRPr="0067041A">
        <w:rPr>
          <w:rFonts w:ascii="Times New Roman" w:hAnsi="Times New Roman" w:cs="Times New Roman"/>
          <w:i/>
          <w:iCs/>
          <w:sz w:val="28"/>
          <w:szCs w:val="28"/>
          <w:lang w:val="ro-MD"/>
        </w:rPr>
        <w:t xml:space="preserve">„și cibernetică” </w:t>
      </w:r>
      <w:r w:rsidRPr="0067041A">
        <w:rPr>
          <w:rFonts w:ascii="Times New Roman" w:hAnsi="Times New Roman" w:cs="Times New Roman"/>
          <w:sz w:val="28"/>
          <w:szCs w:val="28"/>
          <w:lang w:val="ro-MD"/>
        </w:rPr>
        <w:t>se exclud.</w:t>
      </w:r>
    </w:p>
    <w:p w14:paraId="66515496" w14:textId="77777777" w:rsidR="0067041A" w:rsidRPr="0067041A" w:rsidRDefault="0067041A" w:rsidP="0067041A">
      <w:pPr>
        <w:pStyle w:val="ListParagraph"/>
        <w:numPr>
          <w:ilvl w:val="0"/>
          <w:numId w:val="44"/>
        </w:numPr>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la pct. 10, subpunctul 3) se exclude.</w:t>
      </w:r>
    </w:p>
    <w:p w14:paraId="5926F627" w14:textId="77777777" w:rsidR="0067041A" w:rsidRPr="0067041A" w:rsidRDefault="0067041A" w:rsidP="0067041A">
      <w:pPr>
        <w:pStyle w:val="ListParagraph"/>
        <w:numPr>
          <w:ilvl w:val="0"/>
          <w:numId w:val="44"/>
        </w:numPr>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la pct. 11:</w:t>
      </w:r>
    </w:p>
    <w:p w14:paraId="46BE1314" w14:textId="77777777" w:rsidR="0067041A" w:rsidRPr="0067041A" w:rsidRDefault="0067041A" w:rsidP="0067041A">
      <w:pPr>
        <w:pStyle w:val="ListParagraph"/>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 xml:space="preserve">cuvântul </w:t>
      </w:r>
      <w:r w:rsidRPr="0067041A">
        <w:rPr>
          <w:rFonts w:ascii="Times New Roman" w:hAnsi="Times New Roman" w:cs="Times New Roman"/>
          <w:i/>
          <w:iCs/>
          <w:sz w:val="28"/>
          <w:szCs w:val="28"/>
          <w:lang w:val="ro-MD"/>
        </w:rPr>
        <w:t xml:space="preserve">„patru” </w:t>
      </w:r>
      <w:r w:rsidRPr="0067041A">
        <w:rPr>
          <w:rFonts w:ascii="Times New Roman" w:hAnsi="Times New Roman" w:cs="Times New Roman"/>
          <w:sz w:val="28"/>
          <w:szCs w:val="28"/>
          <w:lang w:val="ro-MD"/>
        </w:rPr>
        <w:t xml:space="preserve">se substituie cu cuvântul </w:t>
      </w:r>
      <w:r w:rsidRPr="0067041A">
        <w:rPr>
          <w:rFonts w:ascii="Times New Roman" w:hAnsi="Times New Roman" w:cs="Times New Roman"/>
          <w:i/>
          <w:iCs/>
          <w:sz w:val="28"/>
          <w:szCs w:val="28"/>
          <w:lang w:val="ro-MD"/>
        </w:rPr>
        <w:t>„trei”;</w:t>
      </w:r>
    </w:p>
    <w:p w14:paraId="04EEC91A" w14:textId="77777777" w:rsidR="0067041A" w:rsidRPr="0067041A" w:rsidRDefault="0067041A" w:rsidP="0067041A">
      <w:pPr>
        <w:pStyle w:val="ListParagraph"/>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subpunctul 1) se exclude.</w:t>
      </w:r>
    </w:p>
    <w:p w14:paraId="57A58DF6" w14:textId="77777777" w:rsidR="0067041A" w:rsidRPr="0067041A" w:rsidRDefault="0067041A" w:rsidP="0067041A">
      <w:pPr>
        <w:pStyle w:val="ListParagraph"/>
        <w:numPr>
          <w:ilvl w:val="0"/>
          <w:numId w:val="44"/>
        </w:numPr>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pct. 12 se abrogă.</w:t>
      </w:r>
    </w:p>
    <w:p w14:paraId="0543F3F5" w14:textId="77777777" w:rsidR="0067041A" w:rsidRPr="0067041A" w:rsidRDefault="0067041A" w:rsidP="0067041A">
      <w:pPr>
        <w:pStyle w:val="ListParagraph"/>
        <w:numPr>
          <w:ilvl w:val="0"/>
          <w:numId w:val="44"/>
        </w:numPr>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la pct. 13:</w:t>
      </w:r>
    </w:p>
    <w:p w14:paraId="1AF2AC76" w14:textId="77777777" w:rsidR="0067041A" w:rsidRPr="0067041A" w:rsidRDefault="0067041A" w:rsidP="0067041A">
      <w:pPr>
        <w:pStyle w:val="ListParagraph"/>
        <w:spacing w:after="0" w:line="240" w:lineRule="auto"/>
        <w:ind w:left="0" w:firstLine="851"/>
        <w:jc w:val="both"/>
        <w:rPr>
          <w:rFonts w:ascii="Times New Roman" w:hAnsi="Times New Roman" w:cs="Times New Roman"/>
          <w:sz w:val="28"/>
          <w:szCs w:val="28"/>
          <w:lang w:val="ro-MD"/>
        </w:rPr>
      </w:pPr>
      <w:r w:rsidRPr="0067041A">
        <w:rPr>
          <w:rFonts w:ascii="Times New Roman" w:eastAsia="Times New Roman" w:hAnsi="Times New Roman" w:cs="Times New Roman"/>
          <w:sz w:val="28"/>
          <w:szCs w:val="28"/>
          <w:lang w:val="ro-RO" w:eastAsia="ru-RU"/>
        </w:rPr>
        <w:t xml:space="preserve">subpunctul 2), textul </w:t>
      </w:r>
      <w:r w:rsidRPr="0067041A">
        <w:rPr>
          <w:rFonts w:ascii="Times New Roman" w:hAnsi="Times New Roman" w:cs="Times New Roman"/>
          <w:i/>
          <w:iCs/>
          <w:sz w:val="28"/>
          <w:szCs w:val="28"/>
          <w:lang w:val="ro-MD"/>
        </w:rPr>
        <w:t xml:space="preserve">„criminalitate informatică” </w:t>
      </w:r>
      <w:r w:rsidRPr="0067041A">
        <w:rPr>
          <w:rFonts w:ascii="Times New Roman" w:hAnsi="Times New Roman" w:cs="Times New Roman"/>
          <w:sz w:val="28"/>
          <w:szCs w:val="28"/>
          <w:lang w:val="ro-MD"/>
        </w:rPr>
        <w:t>se exclude;</w:t>
      </w:r>
    </w:p>
    <w:p w14:paraId="6ACEF605" w14:textId="77777777" w:rsidR="0067041A" w:rsidRPr="0067041A" w:rsidRDefault="0067041A" w:rsidP="0067041A">
      <w:pPr>
        <w:pStyle w:val="ListParagraph"/>
        <w:spacing w:after="0" w:line="240" w:lineRule="auto"/>
        <w:ind w:left="0" w:firstLine="851"/>
        <w:jc w:val="both"/>
        <w:rPr>
          <w:rFonts w:ascii="Times New Roman" w:hAnsi="Times New Roman" w:cs="Times New Roman"/>
          <w:sz w:val="28"/>
          <w:szCs w:val="28"/>
          <w:lang w:val="ro-MD"/>
        </w:rPr>
      </w:pPr>
      <w:r w:rsidRPr="0067041A">
        <w:rPr>
          <w:rFonts w:ascii="Times New Roman" w:hAnsi="Times New Roman" w:cs="Times New Roman"/>
          <w:sz w:val="28"/>
          <w:szCs w:val="28"/>
          <w:lang w:val="ro-MD"/>
        </w:rPr>
        <w:t xml:space="preserve">subpunctul 4), textul </w:t>
      </w:r>
      <w:r w:rsidRPr="0067041A">
        <w:rPr>
          <w:rFonts w:ascii="Times New Roman" w:hAnsi="Times New Roman" w:cs="Times New Roman"/>
          <w:i/>
          <w:iCs/>
          <w:sz w:val="28"/>
          <w:szCs w:val="28"/>
          <w:lang w:val="ro-MD"/>
        </w:rPr>
        <w:t xml:space="preserve">„, crimă cibernetică” </w:t>
      </w:r>
      <w:r w:rsidRPr="0067041A">
        <w:rPr>
          <w:rFonts w:ascii="Times New Roman" w:hAnsi="Times New Roman" w:cs="Times New Roman"/>
          <w:sz w:val="28"/>
          <w:szCs w:val="28"/>
          <w:lang w:val="ro-MD"/>
        </w:rPr>
        <w:t>se exclude.</w:t>
      </w:r>
    </w:p>
    <w:p w14:paraId="20C0FEC7" w14:textId="77777777" w:rsidR="0067041A" w:rsidRPr="0067041A" w:rsidRDefault="0067041A" w:rsidP="0067041A">
      <w:pPr>
        <w:pStyle w:val="ListParagraph"/>
        <w:numPr>
          <w:ilvl w:val="0"/>
          <w:numId w:val="44"/>
        </w:numPr>
        <w:spacing w:after="0" w:line="240" w:lineRule="auto"/>
        <w:ind w:left="0" w:firstLine="851"/>
        <w:jc w:val="both"/>
        <w:rPr>
          <w:rFonts w:ascii="Times New Roman" w:eastAsia="Times New Roman" w:hAnsi="Times New Roman" w:cs="Times New Roman"/>
          <w:sz w:val="28"/>
          <w:szCs w:val="28"/>
          <w:lang w:val="ro-RO" w:eastAsia="ru-RU"/>
        </w:rPr>
      </w:pPr>
      <w:r w:rsidRPr="0067041A">
        <w:rPr>
          <w:rFonts w:ascii="Times New Roman" w:hAnsi="Times New Roman" w:cs="Times New Roman"/>
          <w:sz w:val="28"/>
          <w:szCs w:val="28"/>
          <w:lang w:val="ro-RO"/>
        </w:rPr>
        <w:t>la pct. 15.:</w:t>
      </w:r>
    </w:p>
    <w:p w14:paraId="26FACD92" w14:textId="77777777" w:rsidR="0067041A" w:rsidRPr="0067041A" w:rsidRDefault="0067041A" w:rsidP="0067041A">
      <w:pPr>
        <w:pStyle w:val="ListParagraph"/>
        <w:spacing w:after="0" w:line="240"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subpunctul 4), textul </w:t>
      </w:r>
      <w:r w:rsidRPr="0067041A">
        <w:rPr>
          <w:rFonts w:ascii="Times New Roman" w:hAnsi="Times New Roman" w:cs="Times New Roman"/>
          <w:i/>
          <w:iCs/>
          <w:sz w:val="28"/>
          <w:szCs w:val="28"/>
          <w:lang w:val="ro-MD"/>
        </w:rPr>
        <w:t xml:space="preserve">„și asigurarea securității cibernetice” </w:t>
      </w:r>
      <w:r w:rsidRPr="0067041A">
        <w:rPr>
          <w:rFonts w:ascii="Times New Roman" w:hAnsi="Times New Roman" w:cs="Times New Roman"/>
          <w:sz w:val="28"/>
          <w:szCs w:val="28"/>
          <w:lang w:val="ro-MD"/>
        </w:rPr>
        <w:t>se exclude;</w:t>
      </w:r>
    </w:p>
    <w:p w14:paraId="7EAD1322" w14:textId="77777777" w:rsidR="0067041A" w:rsidRPr="0067041A" w:rsidRDefault="0067041A" w:rsidP="0067041A">
      <w:pPr>
        <w:pStyle w:val="ListParagraph"/>
        <w:spacing w:after="0" w:line="360" w:lineRule="auto"/>
        <w:ind w:left="0" w:firstLine="851"/>
        <w:jc w:val="both"/>
        <w:rPr>
          <w:rFonts w:ascii="Times New Roman" w:eastAsia="Times New Roman" w:hAnsi="Times New Roman" w:cs="Times New Roman"/>
          <w:sz w:val="28"/>
          <w:szCs w:val="28"/>
          <w:lang w:val="ro-RO" w:eastAsia="ru-RU"/>
        </w:rPr>
      </w:pPr>
      <w:r w:rsidRPr="0067041A">
        <w:rPr>
          <w:rFonts w:ascii="Times New Roman" w:hAnsi="Times New Roman" w:cs="Times New Roman"/>
          <w:sz w:val="28"/>
          <w:szCs w:val="28"/>
          <w:lang w:val="ro-RO"/>
        </w:rPr>
        <w:t xml:space="preserve">subpunctul 5), textul </w:t>
      </w:r>
      <w:r w:rsidRPr="0067041A">
        <w:rPr>
          <w:rFonts w:ascii="Times New Roman" w:hAnsi="Times New Roman" w:cs="Times New Roman"/>
          <w:i/>
          <w:iCs/>
          <w:sz w:val="28"/>
          <w:szCs w:val="28"/>
          <w:lang w:val="ro-MD"/>
        </w:rPr>
        <w:t xml:space="preserve">„de securitate cibernetică și, implicit,” </w:t>
      </w:r>
      <w:r w:rsidRPr="0067041A">
        <w:rPr>
          <w:rFonts w:ascii="Times New Roman" w:hAnsi="Times New Roman" w:cs="Times New Roman"/>
          <w:sz w:val="28"/>
          <w:szCs w:val="28"/>
          <w:lang w:val="ro-MD"/>
        </w:rPr>
        <w:t>se exclude.</w:t>
      </w:r>
    </w:p>
    <w:p w14:paraId="50C3E8ED" w14:textId="77777777" w:rsidR="0067041A" w:rsidRPr="0067041A" w:rsidRDefault="0067041A" w:rsidP="0067041A">
      <w:pPr>
        <w:pStyle w:val="ListParagraph"/>
        <w:numPr>
          <w:ilvl w:val="0"/>
          <w:numId w:val="35"/>
        </w:numPr>
        <w:tabs>
          <w:tab w:val="left" w:pos="1276"/>
        </w:tabs>
        <w:spacing w:before="240" w:line="360" w:lineRule="auto"/>
        <w:ind w:left="0" w:firstLine="851"/>
        <w:jc w:val="both"/>
        <w:rPr>
          <w:rFonts w:ascii="Times New Roman" w:hAnsi="Times New Roman" w:cs="Times New Roman"/>
          <w:sz w:val="28"/>
          <w:szCs w:val="28"/>
          <w:lang w:val="ro-RO"/>
        </w:rPr>
      </w:pPr>
      <w:proofErr w:type="spellStart"/>
      <w:r w:rsidRPr="0067041A">
        <w:rPr>
          <w:rFonts w:ascii="Times New Roman" w:hAnsi="Times New Roman" w:cs="Times New Roman"/>
          <w:sz w:val="28"/>
          <w:szCs w:val="28"/>
        </w:rPr>
        <w:t>Prezenta</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hotărâre</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intră</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în</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vigoare</w:t>
      </w:r>
      <w:proofErr w:type="spellEnd"/>
      <w:r w:rsidRPr="0067041A">
        <w:rPr>
          <w:rFonts w:ascii="Times New Roman" w:hAnsi="Times New Roman" w:cs="Times New Roman"/>
          <w:sz w:val="28"/>
          <w:szCs w:val="28"/>
        </w:rPr>
        <w:t xml:space="preserve"> la data de 1 </w:t>
      </w:r>
      <w:proofErr w:type="spellStart"/>
      <w:r w:rsidRPr="0067041A">
        <w:rPr>
          <w:rFonts w:ascii="Times New Roman" w:hAnsi="Times New Roman" w:cs="Times New Roman"/>
          <w:sz w:val="28"/>
          <w:szCs w:val="28"/>
        </w:rPr>
        <w:t>ianuarie</w:t>
      </w:r>
      <w:proofErr w:type="spellEnd"/>
      <w:r w:rsidRPr="0067041A">
        <w:rPr>
          <w:rFonts w:ascii="Times New Roman" w:hAnsi="Times New Roman" w:cs="Times New Roman"/>
          <w:sz w:val="28"/>
          <w:szCs w:val="28"/>
        </w:rPr>
        <w:t xml:space="preserve"> 2025.</w:t>
      </w:r>
    </w:p>
    <w:p w14:paraId="06CBA365" w14:textId="77777777" w:rsidR="0067041A" w:rsidRPr="0067041A" w:rsidRDefault="0067041A" w:rsidP="0067041A">
      <w:pPr>
        <w:pStyle w:val="ListParagraph"/>
        <w:numPr>
          <w:ilvl w:val="0"/>
          <w:numId w:val="35"/>
        </w:numPr>
        <w:tabs>
          <w:tab w:val="left" w:pos="1276"/>
        </w:tabs>
        <w:spacing w:after="0" w:line="240"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Controlul asupra executării prezentei hotărâri se pune în sarcina ministrului dezvoltării economice și digitalizării.</w:t>
      </w:r>
    </w:p>
    <w:p w14:paraId="4D47FE42" w14:textId="77777777" w:rsidR="0067041A" w:rsidRPr="0067041A" w:rsidRDefault="0067041A" w:rsidP="0067041A">
      <w:pPr>
        <w:tabs>
          <w:tab w:val="left" w:pos="1276"/>
        </w:tabs>
        <w:spacing w:after="0" w:line="240" w:lineRule="auto"/>
        <w:jc w:val="both"/>
        <w:rPr>
          <w:rFonts w:ascii="Times New Roman" w:hAnsi="Times New Roman" w:cs="Times New Roman"/>
          <w:sz w:val="28"/>
          <w:szCs w:val="28"/>
          <w:lang w:val="ro-RO"/>
        </w:rPr>
      </w:pPr>
    </w:p>
    <w:p w14:paraId="5DF1F607" w14:textId="77777777" w:rsidR="0067041A" w:rsidRPr="0067041A" w:rsidRDefault="0067041A" w:rsidP="0067041A">
      <w:pPr>
        <w:tabs>
          <w:tab w:val="left" w:pos="1276"/>
        </w:tabs>
        <w:spacing w:after="0" w:line="240" w:lineRule="auto"/>
        <w:jc w:val="both"/>
        <w:rPr>
          <w:rFonts w:ascii="Times New Roman" w:hAnsi="Times New Roman" w:cs="Times New Roman"/>
          <w:sz w:val="28"/>
          <w:szCs w:val="28"/>
          <w:lang w:val="ro-RO"/>
        </w:rPr>
      </w:pPr>
    </w:p>
    <w:p w14:paraId="26785265" w14:textId="77777777" w:rsidR="0067041A" w:rsidRPr="0067041A" w:rsidRDefault="0067041A" w:rsidP="0067041A">
      <w:pPr>
        <w:tabs>
          <w:tab w:val="left" w:pos="1276"/>
        </w:tabs>
        <w:spacing w:after="0" w:line="240" w:lineRule="auto"/>
        <w:jc w:val="both"/>
        <w:rPr>
          <w:rFonts w:ascii="Times New Roman" w:hAnsi="Times New Roman" w:cs="Times New Roman"/>
          <w:sz w:val="28"/>
          <w:szCs w:val="28"/>
          <w:lang w:val="ro-RO"/>
        </w:rPr>
      </w:pPr>
    </w:p>
    <w:p w14:paraId="70FDBD16" w14:textId="77777777" w:rsidR="0067041A" w:rsidRPr="0067041A" w:rsidRDefault="0067041A" w:rsidP="0067041A">
      <w:pPr>
        <w:tabs>
          <w:tab w:val="left" w:pos="1276"/>
        </w:tabs>
        <w:spacing w:after="0" w:line="240" w:lineRule="auto"/>
        <w:ind w:firstLine="851"/>
        <w:jc w:val="both"/>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PRIM-MINISTRU                                                                   Dorin RECEAN</w:t>
      </w:r>
    </w:p>
    <w:p w14:paraId="514BF15F" w14:textId="77777777" w:rsidR="0067041A" w:rsidRPr="0067041A" w:rsidRDefault="0067041A" w:rsidP="0067041A">
      <w:pPr>
        <w:tabs>
          <w:tab w:val="left" w:pos="1276"/>
        </w:tabs>
        <w:spacing w:before="120" w:after="120" w:line="240" w:lineRule="auto"/>
        <w:ind w:firstLine="851"/>
        <w:jc w:val="both"/>
        <w:rPr>
          <w:rFonts w:ascii="Times New Roman" w:hAnsi="Times New Roman" w:cs="Times New Roman"/>
          <w:bCs/>
          <w:sz w:val="28"/>
          <w:szCs w:val="28"/>
          <w:lang w:val="ro-RO"/>
        </w:rPr>
      </w:pPr>
      <w:r w:rsidRPr="0067041A">
        <w:rPr>
          <w:rFonts w:ascii="Times New Roman" w:hAnsi="Times New Roman" w:cs="Times New Roman"/>
          <w:bCs/>
          <w:sz w:val="28"/>
          <w:szCs w:val="28"/>
          <w:lang w:val="ro-RO"/>
        </w:rPr>
        <w:t>Contrasemnează:</w:t>
      </w:r>
    </w:p>
    <w:p w14:paraId="6977B76E" w14:textId="77777777" w:rsidR="0067041A" w:rsidRPr="0067041A" w:rsidRDefault="0067041A" w:rsidP="0067041A">
      <w:pPr>
        <w:tabs>
          <w:tab w:val="left" w:pos="1276"/>
        </w:tabs>
        <w:spacing w:after="0" w:line="240" w:lineRule="auto"/>
        <w:ind w:firstLine="851"/>
        <w:jc w:val="both"/>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 xml:space="preserve">Viceprim-ministru, </w:t>
      </w:r>
    </w:p>
    <w:p w14:paraId="30C4E2B6" w14:textId="77777777" w:rsidR="0067041A" w:rsidRPr="0067041A" w:rsidRDefault="0067041A" w:rsidP="0067041A">
      <w:pPr>
        <w:tabs>
          <w:tab w:val="left" w:pos="1276"/>
        </w:tabs>
        <w:spacing w:after="0" w:line="240" w:lineRule="auto"/>
        <w:ind w:firstLine="851"/>
        <w:jc w:val="both"/>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 xml:space="preserve">ministrul dezvoltării </w:t>
      </w:r>
    </w:p>
    <w:p w14:paraId="0C3A1B3D" w14:textId="77777777" w:rsidR="0067041A" w:rsidRPr="0067041A" w:rsidRDefault="0067041A" w:rsidP="0067041A">
      <w:pPr>
        <w:tabs>
          <w:tab w:val="left" w:pos="1276"/>
        </w:tabs>
        <w:spacing w:after="0" w:line="240" w:lineRule="auto"/>
        <w:ind w:firstLine="851"/>
        <w:jc w:val="both"/>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economice și digitalizării                                                         Dumitru ALAIBA</w:t>
      </w:r>
    </w:p>
    <w:p w14:paraId="2C33B2B3" w14:textId="77777777" w:rsidR="0067041A" w:rsidRPr="0067041A" w:rsidRDefault="0067041A" w:rsidP="0067041A">
      <w:pPr>
        <w:tabs>
          <w:tab w:val="left" w:pos="1276"/>
        </w:tabs>
        <w:spacing w:after="0" w:line="240" w:lineRule="auto"/>
        <w:jc w:val="both"/>
        <w:rPr>
          <w:rFonts w:ascii="Times New Roman" w:hAnsi="Times New Roman" w:cs="Times New Roman"/>
          <w:b/>
          <w:bCs/>
          <w:sz w:val="28"/>
          <w:szCs w:val="28"/>
          <w:lang w:val="ro-RO"/>
        </w:rPr>
      </w:pPr>
    </w:p>
    <w:p w14:paraId="565B5810"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094E5241"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1CB6456E"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1792612F"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65A701D8"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52FE9708"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0BF4E666"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4D379E63"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69C412CE"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221256AF"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349435FE"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34E81084"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45CE571E"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17F0F876" w14:textId="77777777" w:rsidR="0067041A" w:rsidRPr="0067041A" w:rsidRDefault="0067041A" w:rsidP="0067041A">
      <w:pPr>
        <w:spacing w:after="0" w:line="240" w:lineRule="auto"/>
        <w:ind w:firstLine="7230"/>
        <w:jc w:val="both"/>
        <w:rPr>
          <w:rFonts w:ascii="Times New Roman" w:hAnsi="Times New Roman" w:cs="Times New Roman"/>
          <w:i/>
          <w:iCs/>
          <w:sz w:val="28"/>
          <w:szCs w:val="28"/>
          <w:lang w:val="ro-RO"/>
        </w:rPr>
      </w:pPr>
    </w:p>
    <w:p w14:paraId="65E59D89" w14:textId="77777777" w:rsidR="0067041A" w:rsidRPr="0067041A" w:rsidRDefault="0067041A" w:rsidP="0067041A">
      <w:pPr>
        <w:spacing w:after="0" w:line="240" w:lineRule="auto"/>
        <w:ind w:firstLine="6521"/>
        <w:jc w:val="right"/>
        <w:rPr>
          <w:rFonts w:ascii="Times New Roman" w:hAnsi="Times New Roman" w:cs="Times New Roman"/>
          <w:i/>
          <w:iCs/>
          <w:sz w:val="28"/>
          <w:szCs w:val="28"/>
          <w:lang w:val="ro-RO"/>
        </w:rPr>
      </w:pPr>
      <w:r w:rsidRPr="0067041A">
        <w:rPr>
          <w:rFonts w:ascii="Times New Roman" w:hAnsi="Times New Roman" w:cs="Times New Roman"/>
          <w:i/>
          <w:iCs/>
          <w:sz w:val="28"/>
          <w:szCs w:val="28"/>
          <w:lang w:val="ro-RO"/>
        </w:rPr>
        <w:lastRenderedPageBreak/>
        <w:t xml:space="preserve">Anexa nr. 1 </w:t>
      </w:r>
    </w:p>
    <w:p w14:paraId="34D98163" w14:textId="77777777" w:rsidR="0067041A" w:rsidRPr="0067041A" w:rsidRDefault="0067041A" w:rsidP="0067041A">
      <w:pPr>
        <w:spacing w:after="0" w:line="240" w:lineRule="auto"/>
        <w:ind w:firstLine="6521"/>
        <w:jc w:val="right"/>
        <w:rPr>
          <w:rFonts w:ascii="Times New Roman" w:hAnsi="Times New Roman" w:cs="Times New Roman"/>
          <w:i/>
          <w:iCs/>
          <w:sz w:val="28"/>
          <w:szCs w:val="28"/>
          <w:lang w:val="ro-RO"/>
        </w:rPr>
      </w:pPr>
      <w:r w:rsidRPr="0067041A">
        <w:rPr>
          <w:rFonts w:ascii="Times New Roman" w:hAnsi="Times New Roman" w:cs="Times New Roman"/>
          <w:i/>
          <w:iCs/>
          <w:sz w:val="28"/>
          <w:szCs w:val="28"/>
          <w:lang w:val="ro-RO"/>
        </w:rPr>
        <w:t xml:space="preserve">la Hotărârea Guvernului </w:t>
      </w:r>
    </w:p>
    <w:p w14:paraId="17458D08" w14:textId="77777777" w:rsidR="0067041A" w:rsidRPr="0067041A" w:rsidRDefault="0067041A" w:rsidP="0067041A">
      <w:pPr>
        <w:spacing w:after="0" w:line="240" w:lineRule="auto"/>
        <w:ind w:firstLine="6521"/>
        <w:jc w:val="right"/>
        <w:rPr>
          <w:rFonts w:ascii="Times New Roman" w:hAnsi="Times New Roman" w:cs="Times New Roman"/>
          <w:i/>
          <w:iCs/>
          <w:sz w:val="28"/>
          <w:szCs w:val="28"/>
          <w:lang w:val="ro-RO"/>
        </w:rPr>
      </w:pPr>
      <w:r w:rsidRPr="0067041A">
        <w:rPr>
          <w:rFonts w:ascii="Times New Roman" w:hAnsi="Times New Roman" w:cs="Times New Roman"/>
          <w:i/>
          <w:iCs/>
          <w:sz w:val="28"/>
          <w:szCs w:val="28"/>
          <w:lang w:val="ro-RO"/>
        </w:rPr>
        <w:t>nr. ___din_____________</w:t>
      </w:r>
    </w:p>
    <w:p w14:paraId="62402C1E" w14:textId="77777777" w:rsidR="0067041A" w:rsidRPr="0067041A" w:rsidRDefault="0067041A" w:rsidP="0067041A">
      <w:pPr>
        <w:spacing w:after="0" w:line="240" w:lineRule="auto"/>
        <w:ind w:firstLine="851"/>
        <w:jc w:val="both"/>
        <w:rPr>
          <w:rFonts w:ascii="Times New Roman" w:hAnsi="Times New Roman" w:cs="Times New Roman"/>
          <w:sz w:val="28"/>
          <w:szCs w:val="28"/>
          <w:lang w:val="ro-RO"/>
        </w:rPr>
      </w:pPr>
    </w:p>
    <w:p w14:paraId="52E96E4A" w14:textId="77777777" w:rsidR="0067041A" w:rsidRPr="0067041A" w:rsidRDefault="0067041A" w:rsidP="0067041A">
      <w:pPr>
        <w:spacing w:after="0" w:line="240" w:lineRule="auto"/>
        <w:jc w:val="center"/>
        <w:rPr>
          <w:rFonts w:ascii="Times New Roman" w:hAnsi="Times New Roman" w:cs="Times New Roman"/>
          <w:b/>
          <w:bCs/>
          <w:sz w:val="28"/>
          <w:szCs w:val="28"/>
          <w:lang w:val="ro-RO"/>
        </w:rPr>
      </w:pPr>
    </w:p>
    <w:p w14:paraId="6038DC3B" w14:textId="77777777" w:rsidR="0067041A" w:rsidRPr="0067041A" w:rsidRDefault="0067041A" w:rsidP="0067041A">
      <w:pPr>
        <w:spacing w:after="0" w:line="240" w:lineRule="auto"/>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 xml:space="preserve">REGULAMENTUL </w:t>
      </w:r>
    </w:p>
    <w:p w14:paraId="0065AAFD" w14:textId="77777777" w:rsidR="0067041A" w:rsidRPr="0067041A" w:rsidRDefault="0067041A" w:rsidP="0067041A">
      <w:pPr>
        <w:spacing w:after="0" w:line="240" w:lineRule="auto"/>
        <w:ind w:firstLine="851"/>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Consiliului coordonator în domeniul securității cibernetice</w:t>
      </w:r>
    </w:p>
    <w:p w14:paraId="575D606F" w14:textId="77777777" w:rsidR="0067041A" w:rsidRPr="0067041A" w:rsidRDefault="0067041A" w:rsidP="0067041A">
      <w:pPr>
        <w:spacing w:after="0" w:line="240" w:lineRule="auto"/>
        <w:ind w:firstLine="851"/>
        <w:jc w:val="both"/>
        <w:rPr>
          <w:rFonts w:ascii="Times New Roman" w:hAnsi="Times New Roman" w:cs="Times New Roman"/>
          <w:sz w:val="28"/>
          <w:szCs w:val="28"/>
          <w:lang w:val="ro-RO"/>
        </w:rPr>
      </w:pPr>
    </w:p>
    <w:p w14:paraId="344968D4" w14:textId="77777777" w:rsidR="0067041A" w:rsidRPr="0067041A" w:rsidRDefault="0067041A" w:rsidP="0067041A">
      <w:pPr>
        <w:spacing w:after="80" w:line="240" w:lineRule="auto"/>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Capitolul I. Dispoziții generale</w:t>
      </w:r>
    </w:p>
    <w:p w14:paraId="7F476175"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Prezentul Regulament stabilește modul de organizare și funcționare a Consiliului coordonator în domeniul securității cibernetice (în continuare - </w:t>
      </w:r>
      <w:r w:rsidRPr="0067041A">
        <w:rPr>
          <w:rFonts w:ascii="Times New Roman" w:hAnsi="Times New Roman" w:cs="Times New Roman"/>
          <w:i/>
          <w:iCs/>
          <w:sz w:val="28"/>
          <w:szCs w:val="28"/>
          <w:lang w:val="ro-RO"/>
        </w:rPr>
        <w:t>Consiliu</w:t>
      </w:r>
      <w:r w:rsidRPr="0067041A">
        <w:rPr>
          <w:rFonts w:ascii="Times New Roman" w:hAnsi="Times New Roman" w:cs="Times New Roman"/>
          <w:sz w:val="28"/>
          <w:szCs w:val="28"/>
          <w:lang w:val="ro-RO"/>
        </w:rPr>
        <w:t>).</w:t>
      </w:r>
    </w:p>
    <w:p w14:paraId="7072BA8A"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Consiliul este un organ colegial fără personalitate juridică prezidat de viceprim-ministru, ministru al dezvoltării economice și digitalizării, și constituit din reprezentanți ai ministerelor responsabile de realizarea politicii statului în sectoarele și </w:t>
      </w:r>
      <w:proofErr w:type="spellStart"/>
      <w:r w:rsidRPr="0067041A">
        <w:rPr>
          <w:rFonts w:ascii="Times New Roman" w:hAnsi="Times New Roman" w:cs="Times New Roman"/>
          <w:sz w:val="28"/>
          <w:szCs w:val="28"/>
          <w:lang w:val="ro-RO"/>
        </w:rPr>
        <w:t>subsectoarele</w:t>
      </w:r>
      <w:proofErr w:type="spellEnd"/>
      <w:r w:rsidRPr="0067041A">
        <w:rPr>
          <w:rFonts w:ascii="Times New Roman" w:hAnsi="Times New Roman" w:cs="Times New Roman"/>
          <w:sz w:val="28"/>
          <w:szCs w:val="28"/>
          <w:lang w:val="ro-RO"/>
        </w:rPr>
        <w:t xml:space="preserve"> critice, stabilite de Guvern în temeiul Legii nr. 48/2023 privind securitatea cibernetică și reprezentanți ai altor autorități publice și instituții publice cu competență relevantă domeniului securității cibernetice. </w:t>
      </w:r>
    </w:p>
    <w:p w14:paraId="7C6B35D8"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Activitatea Consiliului este desfășurată în conformitate cu prevederile Constituției și legilor Republicii Moldova, decretelor Președintelui Republicii Moldova, hotărârilor Parlamentului, hotărârilor, ordonanțelor și dispozițiilor Guvernului, altor acte normative, tratatelor internaționale la care Republica Moldova este parte, precum și ale prezentului Regulament.</w:t>
      </w:r>
    </w:p>
    <w:p w14:paraId="37FD8718" w14:textId="77777777" w:rsidR="0067041A" w:rsidRPr="0067041A" w:rsidRDefault="0067041A" w:rsidP="0067041A">
      <w:pPr>
        <w:pStyle w:val="ListParagraph"/>
        <w:numPr>
          <w:ilvl w:val="0"/>
          <w:numId w:val="37"/>
        </w:numPr>
        <w:tabs>
          <w:tab w:val="left" w:pos="1276"/>
        </w:tabs>
        <w:spacing w:after="80" w:line="276" w:lineRule="auto"/>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Consiliul își desfășoară activitatea în baza următoarelor principii:</w:t>
      </w:r>
    </w:p>
    <w:p w14:paraId="143485A7" w14:textId="77777777" w:rsidR="0067041A" w:rsidRPr="0067041A" w:rsidRDefault="0067041A" w:rsidP="0067041A">
      <w:pPr>
        <w:pStyle w:val="ListParagraph"/>
        <w:numPr>
          <w:ilvl w:val="0"/>
          <w:numId w:val="38"/>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legalității - acționează în strictă conformitate cu prevederile Constituției, legilor, decretelor Președintelui Republicii Moldova, hotărârilor Parlamentului, hotărârile, ordonanțele și dispozițiile Guvernului, precum și ale altor acte normative și tratate internaționale la care Republica Moldova este parte;</w:t>
      </w:r>
    </w:p>
    <w:p w14:paraId="3DF81AA8" w14:textId="77777777" w:rsidR="0067041A" w:rsidRPr="0067041A" w:rsidRDefault="0067041A" w:rsidP="0067041A">
      <w:pPr>
        <w:pStyle w:val="ListParagraph"/>
        <w:numPr>
          <w:ilvl w:val="0"/>
          <w:numId w:val="38"/>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imparțialității - </w:t>
      </w:r>
      <w:proofErr w:type="spellStart"/>
      <w:r w:rsidRPr="0067041A">
        <w:rPr>
          <w:rFonts w:ascii="Times New Roman" w:hAnsi="Times New Roman" w:cs="Times New Roman"/>
          <w:sz w:val="28"/>
          <w:szCs w:val="28"/>
        </w:rPr>
        <w:t>acționează</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în</w:t>
      </w:r>
      <w:proofErr w:type="spellEnd"/>
      <w:r w:rsidRPr="0067041A">
        <w:rPr>
          <w:rFonts w:ascii="Times New Roman" w:hAnsi="Times New Roman" w:cs="Times New Roman"/>
          <w:sz w:val="28"/>
          <w:szCs w:val="28"/>
        </w:rPr>
        <w:t xml:space="preserve"> mod </w:t>
      </w:r>
      <w:proofErr w:type="spellStart"/>
      <w:r w:rsidRPr="0067041A">
        <w:rPr>
          <w:rFonts w:ascii="Times New Roman" w:hAnsi="Times New Roman" w:cs="Times New Roman"/>
          <w:sz w:val="28"/>
          <w:szCs w:val="28"/>
        </w:rPr>
        <w:t>obiectiv</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și</w:t>
      </w:r>
      <w:proofErr w:type="spellEnd"/>
      <w:r w:rsidRPr="0067041A">
        <w:rPr>
          <w:rFonts w:ascii="Times New Roman" w:hAnsi="Times New Roman" w:cs="Times New Roman"/>
          <w:sz w:val="28"/>
          <w:szCs w:val="28"/>
        </w:rPr>
        <w:t xml:space="preserve"> nu </w:t>
      </w:r>
      <w:proofErr w:type="spellStart"/>
      <w:r w:rsidRPr="0067041A">
        <w:rPr>
          <w:rFonts w:ascii="Times New Roman" w:hAnsi="Times New Roman" w:cs="Times New Roman"/>
          <w:sz w:val="28"/>
          <w:szCs w:val="28"/>
        </w:rPr>
        <w:t>favorizează</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sau</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discriminează</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nicio</w:t>
      </w:r>
      <w:proofErr w:type="spellEnd"/>
      <w:r w:rsidRPr="0067041A">
        <w:rPr>
          <w:rFonts w:ascii="Times New Roman" w:hAnsi="Times New Roman" w:cs="Times New Roman"/>
          <w:sz w:val="28"/>
          <w:szCs w:val="28"/>
        </w:rPr>
        <w:t xml:space="preserve"> parte </w:t>
      </w:r>
      <w:proofErr w:type="spellStart"/>
      <w:r w:rsidRPr="0067041A">
        <w:rPr>
          <w:rFonts w:ascii="Times New Roman" w:hAnsi="Times New Roman" w:cs="Times New Roman"/>
          <w:sz w:val="28"/>
          <w:szCs w:val="28"/>
        </w:rPr>
        <w:t>interesată</w:t>
      </w:r>
      <w:proofErr w:type="spellEnd"/>
      <w:r w:rsidRPr="0067041A">
        <w:rPr>
          <w:rFonts w:ascii="Times New Roman" w:hAnsi="Times New Roman" w:cs="Times New Roman"/>
          <w:sz w:val="28"/>
          <w:szCs w:val="28"/>
          <w:lang w:val="ro-RO"/>
        </w:rPr>
        <w:t>;</w:t>
      </w:r>
    </w:p>
    <w:p w14:paraId="72236157" w14:textId="77777777" w:rsidR="0067041A" w:rsidRPr="0067041A" w:rsidRDefault="0067041A" w:rsidP="0067041A">
      <w:pPr>
        <w:pStyle w:val="ListParagraph"/>
        <w:numPr>
          <w:ilvl w:val="0"/>
          <w:numId w:val="38"/>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independenței - </w:t>
      </w:r>
      <w:proofErr w:type="spellStart"/>
      <w:r w:rsidRPr="0067041A">
        <w:rPr>
          <w:rFonts w:ascii="Times New Roman" w:hAnsi="Times New Roman" w:cs="Times New Roman"/>
          <w:sz w:val="28"/>
          <w:szCs w:val="28"/>
        </w:rPr>
        <w:t>operează</w:t>
      </w:r>
      <w:proofErr w:type="spellEnd"/>
      <w:r w:rsidRPr="0067041A">
        <w:rPr>
          <w:rFonts w:ascii="Times New Roman" w:hAnsi="Times New Roman" w:cs="Times New Roman"/>
          <w:sz w:val="28"/>
          <w:szCs w:val="28"/>
        </w:rPr>
        <w:t xml:space="preserve"> cu </w:t>
      </w:r>
      <w:proofErr w:type="spellStart"/>
      <w:r w:rsidRPr="0067041A">
        <w:rPr>
          <w:rFonts w:ascii="Times New Roman" w:hAnsi="Times New Roman" w:cs="Times New Roman"/>
          <w:sz w:val="28"/>
          <w:szCs w:val="28"/>
        </w:rPr>
        <w:t>independență</w:t>
      </w:r>
      <w:proofErr w:type="spellEnd"/>
      <w:r w:rsidRPr="0067041A">
        <w:rPr>
          <w:rFonts w:ascii="Times New Roman" w:hAnsi="Times New Roman" w:cs="Times New Roman"/>
          <w:sz w:val="28"/>
          <w:szCs w:val="28"/>
        </w:rPr>
        <w:t xml:space="preserve"> de </w:t>
      </w:r>
      <w:proofErr w:type="spellStart"/>
      <w:r w:rsidRPr="0067041A">
        <w:rPr>
          <w:rFonts w:ascii="Times New Roman" w:hAnsi="Times New Roman" w:cs="Times New Roman"/>
          <w:sz w:val="28"/>
          <w:szCs w:val="28"/>
        </w:rPr>
        <w:t>influențele</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externe</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sau</w:t>
      </w:r>
      <w:proofErr w:type="spellEnd"/>
      <w:r w:rsidRPr="0067041A">
        <w:rPr>
          <w:rFonts w:ascii="Times New Roman" w:hAnsi="Times New Roman" w:cs="Times New Roman"/>
          <w:sz w:val="28"/>
          <w:szCs w:val="28"/>
        </w:rPr>
        <w:t xml:space="preserve"> interne care </w:t>
      </w:r>
      <w:proofErr w:type="spellStart"/>
      <w:r w:rsidRPr="0067041A">
        <w:rPr>
          <w:rFonts w:ascii="Times New Roman" w:hAnsi="Times New Roman" w:cs="Times New Roman"/>
          <w:sz w:val="28"/>
          <w:szCs w:val="28"/>
        </w:rPr>
        <w:t>ar</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putea</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compromite</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obiectivitatea</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și</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integritatea</w:t>
      </w:r>
      <w:proofErr w:type="spellEnd"/>
      <w:r w:rsidRPr="0067041A">
        <w:rPr>
          <w:rFonts w:ascii="Times New Roman" w:hAnsi="Times New Roman" w:cs="Times New Roman"/>
          <w:sz w:val="28"/>
          <w:szCs w:val="28"/>
        </w:rPr>
        <w:t xml:space="preserve"> </w:t>
      </w:r>
      <w:proofErr w:type="spellStart"/>
      <w:r w:rsidRPr="0067041A">
        <w:rPr>
          <w:rFonts w:ascii="Times New Roman" w:hAnsi="Times New Roman" w:cs="Times New Roman"/>
          <w:sz w:val="28"/>
          <w:szCs w:val="28"/>
        </w:rPr>
        <w:t>sa</w:t>
      </w:r>
      <w:proofErr w:type="spellEnd"/>
      <w:r w:rsidRPr="0067041A">
        <w:rPr>
          <w:rFonts w:ascii="Times New Roman" w:hAnsi="Times New Roman" w:cs="Times New Roman"/>
          <w:sz w:val="28"/>
          <w:szCs w:val="28"/>
          <w:lang w:val="ro-RO"/>
        </w:rPr>
        <w:t>;</w:t>
      </w:r>
    </w:p>
    <w:p w14:paraId="525A3D4B" w14:textId="77777777" w:rsidR="0067041A" w:rsidRPr="0067041A" w:rsidRDefault="0067041A" w:rsidP="0067041A">
      <w:pPr>
        <w:pStyle w:val="ListParagraph"/>
        <w:numPr>
          <w:ilvl w:val="0"/>
          <w:numId w:val="38"/>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profesionalismului - acționează bazându-se pe competența și experiența membrilor săi în domeniul securității cibernetice, precum și rolul instituțiilor pe care aceștia le reprezintă;</w:t>
      </w:r>
    </w:p>
    <w:p w14:paraId="6AEE354B" w14:textId="77777777" w:rsidR="0067041A" w:rsidRPr="0067041A" w:rsidRDefault="0067041A" w:rsidP="0067041A">
      <w:pPr>
        <w:pStyle w:val="ListParagraph"/>
        <w:numPr>
          <w:ilvl w:val="0"/>
          <w:numId w:val="38"/>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publicității și transparenței - desfășoară activitatea în mod transparent, furnizând informații publice și asigurând accesibilitatea deciziilor și procesului decizional.</w:t>
      </w:r>
    </w:p>
    <w:p w14:paraId="4F7F7049" w14:textId="77777777" w:rsidR="0067041A" w:rsidRPr="0067041A" w:rsidRDefault="0067041A" w:rsidP="0067041A">
      <w:pPr>
        <w:tabs>
          <w:tab w:val="left" w:pos="1276"/>
        </w:tabs>
        <w:spacing w:after="80" w:line="276" w:lineRule="auto"/>
        <w:jc w:val="both"/>
        <w:rPr>
          <w:rFonts w:ascii="Times New Roman" w:hAnsi="Times New Roman" w:cs="Times New Roman"/>
          <w:sz w:val="28"/>
          <w:szCs w:val="28"/>
          <w:lang w:val="ro-RO"/>
        </w:rPr>
      </w:pPr>
    </w:p>
    <w:p w14:paraId="67038C0A" w14:textId="77777777" w:rsidR="0067041A" w:rsidRPr="0067041A" w:rsidRDefault="0067041A" w:rsidP="0067041A">
      <w:pPr>
        <w:spacing w:after="0" w:line="240" w:lineRule="auto"/>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Capitolul II. Misiunea și atribuțiile Consiliului</w:t>
      </w:r>
    </w:p>
    <w:p w14:paraId="0E204E94" w14:textId="77777777" w:rsidR="0067041A" w:rsidRPr="0067041A" w:rsidRDefault="0067041A" w:rsidP="0067041A">
      <w:pPr>
        <w:spacing w:after="0" w:line="240" w:lineRule="auto"/>
        <w:jc w:val="center"/>
        <w:rPr>
          <w:rFonts w:ascii="Times New Roman" w:hAnsi="Times New Roman" w:cs="Times New Roman"/>
          <w:b/>
          <w:bCs/>
          <w:sz w:val="28"/>
          <w:szCs w:val="28"/>
          <w:lang w:val="ro-RO"/>
        </w:rPr>
      </w:pPr>
    </w:p>
    <w:p w14:paraId="0873294F" w14:textId="77777777" w:rsidR="0067041A" w:rsidRPr="0067041A" w:rsidRDefault="0067041A" w:rsidP="0067041A">
      <w:pPr>
        <w:pStyle w:val="ListParagraph"/>
        <w:numPr>
          <w:ilvl w:val="0"/>
          <w:numId w:val="37"/>
        </w:numPr>
        <w:tabs>
          <w:tab w:val="left" w:pos="1276"/>
        </w:tabs>
        <w:spacing w:after="8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Consiliul este un organ consultativ care are misiunea de promovare și coordonare, la nivel strategic și operațional, a politicilor în domeniul securității cibernetice.</w:t>
      </w:r>
    </w:p>
    <w:p w14:paraId="45046F40" w14:textId="77777777" w:rsidR="0067041A" w:rsidRPr="0067041A" w:rsidRDefault="0067041A" w:rsidP="0067041A">
      <w:pPr>
        <w:pStyle w:val="ListParagraph"/>
        <w:numPr>
          <w:ilvl w:val="0"/>
          <w:numId w:val="37"/>
        </w:numPr>
        <w:tabs>
          <w:tab w:val="left" w:pos="1276"/>
        </w:tabs>
        <w:spacing w:after="80" w:line="240" w:lineRule="auto"/>
        <w:ind w:left="0" w:firstLine="851"/>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 scopul realizării misiunii sale, Consiliul exercită următoarele atribuții:</w:t>
      </w:r>
    </w:p>
    <w:p w14:paraId="562CC2E4"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coordonează elaborarea și monitorizează implementarea </w:t>
      </w:r>
      <w:r w:rsidRPr="0067041A">
        <w:rPr>
          <w:rFonts w:ascii="Times New Roman" w:hAnsi="Times New Roman" w:cs="Times New Roman"/>
          <w:color w:val="000000"/>
          <w:sz w:val="28"/>
          <w:szCs w:val="28"/>
          <w:shd w:val="clear" w:color="auto" w:fill="FFFFFF"/>
          <w:lang w:val="ro-RO"/>
        </w:rPr>
        <w:t>Strategiei naționale de securitate cibernetică și altor documente de politici publice și de planificare care vizează domeniul securității cibernetice;</w:t>
      </w:r>
    </w:p>
    <w:p w14:paraId="0E3D7A1A"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color w:val="000000"/>
          <w:sz w:val="28"/>
          <w:szCs w:val="28"/>
          <w:shd w:val="clear" w:color="auto" w:fill="FFFFFF"/>
          <w:lang w:val="ro-RO"/>
        </w:rPr>
        <w:t>examinează și validează documentele de politici publice din perspectiva asigurării corelării, sinergiei și complementarității acestora cu Strategia națională de securitate cibernetică și altor documente de politici și de planificare care vizează domeniul securității cibernetice;</w:t>
      </w:r>
    </w:p>
    <w:p w14:paraId="6781DFAE"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formulează propuneri de perfecționare a documentelor de politici publice și a actelor normative pentru asigurarea sinergiei și coerenței acestora </w:t>
      </w:r>
      <w:r w:rsidRPr="0067041A">
        <w:rPr>
          <w:rFonts w:ascii="Times New Roman" w:hAnsi="Times New Roman" w:cs="Times New Roman"/>
          <w:color w:val="000000"/>
          <w:sz w:val="28"/>
          <w:szCs w:val="28"/>
          <w:shd w:val="clear" w:color="auto" w:fill="FFFFFF"/>
          <w:lang w:val="ro-RO"/>
        </w:rPr>
        <w:t>cu Strategia națională de securitate cibernetică și altor documente de politici publice și de planificare care vizează domeniul securității cibernetice;</w:t>
      </w:r>
    </w:p>
    <w:p w14:paraId="7C6F04CD"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color w:val="000000"/>
          <w:sz w:val="28"/>
          <w:szCs w:val="28"/>
          <w:shd w:val="clear" w:color="auto" w:fill="FFFFFF"/>
          <w:lang w:val="ro-RO"/>
        </w:rPr>
        <w:t>coordonează procesul de elaborare și actualizare periodică a planului național de răspuns la incidentele cibernetice și crizele în domeniul securității cibernetice și asigură în acest sens suportul necesar autorității competente la nivel național în domeniul securității cibernetice, inclusiv în ce privește interacțiunea dintre părțile implicate în acest proces;</w:t>
      </w:r>
    </w:p>
    <w:p w14:paraId="4A183092"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contribuie la asigurarea îndeplinirii obligațiilor ce revin autorităților publice pentru realizarea documentelor de politici publice, documentelor de planificare și actelor normative în domeniul securității cibernetice;</w:t>
      </w:r>
    </w:p>
    <w:p w14:paraId="1D0C33DF"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contribuie la coordonarea interinstituțională pentru realizarea obiectivelor și sarcinilor în domeniul securității cibernetice prevăzute de documentele de politici publice și de planificare care vizează domeniul securității cibernetice, precum și de deciziile Consiliului;</w:t>
      </w:r>
    </w:p>
    <w:p w14:paraId="782EBBE3" w14:textId="77777777" w:rsidR="0067041A" w:rsidRPr="0067041A" w:rsidRDefault="0067041A" w:rsidP="0067041A">
      <w:pPr>
        <w:pStyle w:val="ListParagraph"/>
        <w:numPr>
          <w:ilvl w:val="0"/>
          <w:numId w:val="39"/>
        </w:numPr>
        <w:tabs>
          <w:tab w:val="left" w:pos="1276"/>
        </w:tabs>
        <w:spacing w:after="80" w:line="240" w:lineRule="auto"/>
        <w:ind w:left="0" w:firstLine="839"/>
        <w:contextualSpacing w:val="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abordează subiectele de actualitate în domeniul securității cibernetice și prezintă recomandări autorităților și instituțiilor publice cu competențe în domeniul securității cibernetice.</w:t>
      </w:r>
    </w:p>
    <w:p w14:paraId="33EAF76A" w14:textId="77777777" w:rsidR="0067041A" w:rsidRPr="0067041A" w:rsidRDefault="0067041A" w:rsidP="0067041A">
      <w:pPr>
        <w:pStyle w:val="ListParagraph"/>
        <w:tabs>
          <w:tab w:val="left" w:pos="1276"/>
        </w:tabs>
        <w:spacing w:after="80" w:line="240" w:lineRule="auto"/>
        <w:ind w:left="851"/>
        <w:contextualSpacing w:val="0"/>
        <w:jc w:val="center"/>
        <w:rPr>
          <w:rFonts w:ascii="Times New Roman" w:hAnsi="Times New Roman" w:cs="Times New Roman"/>
          <w:b/>
          <w:bCs/>
          <w:sz w:val="28"/>
          <w:szCs w:val="28"/>
          <w:lang w:val="ro-RO"/>
        </w:rPr>
      </w:pPr>
    </w:p>
    <w:p w14:paraId="58227267" w14:textId="77777777" w:rsidR="0067041A" w:rsidRPr="0067041A" w:rsidRDefault="0067041A" w:rsidP="0067041A">
      <w:pPr>
        <w:pStyle w:val="ListParagraph"/>
        <w:tabs>
          <w:tab w:val="left" w:pos="1276"/>
        </w:tabs>
        <w:spacing w:after="80" w:line="240" w:lineRule="auto"/>
        <w:ind w:left="851"/>
        <w:contextualSpacing w:val="0"/>
        <w:jc w:val="center"/>
        <w:rPr>
          <w:rFonts w:ascii="Times New Roman" w:hAnsi="Times New Roman" w:cs="Times New Roman"/>
          <w:b/>
          <w:bCs/>
          <w:sz w:val="28"/>
          <w:szCs w:val="28"/>
          <w:lang w:val="ro-RO"/>
        </w:rPr>
      </w:pPr>
      <w:r w:rsidRPr="0067041A">
        <w:rPr>
          <w:rFonts w:ascii="Times New Roman" w:hAnsi="Times New Roman" w:cs="Times New Roman"/>
          <w:b/>
          <w:bCs/>
          <w:sz w:val="28"/>
          <w:szCs w:val="28"/>
          <w:lang w:val="ro-RO"/>
        </w:rPr>
        <w:t>Capitolul III. Organizarea activității Consiliului</w:t>
      </w:r>
    </w:p>
    <w:p w14:paraId="3C8BAB8A" w14:textId="77777777" w:rsidR="0067041A" w:rsidRPr="0067041A" w:rsidRDefault="0067041A" w:rsidP="0067041A">
      <w:pPr>
        <w:pStyle w:val="ListParagraph"/>
        <w:tabs>
          <w:tab w:val="left" w:pos="1276"/>
        </w:tabs>
        <w:spacing w:after="80" w:line="240" w:lineRule="auto"/>
        <w:ind w:left="851"/>
        <w:contextualSpacing w:val="0"/>
        <w:jc w:val="center"/>
        <w:rPr>
          <w:rFonts w:ascii="Times New Roman" w:hAnsi="Times New Roman" w:cs="Times New Roman"/>
          <w:b/>
          <w:bCs/>
          <w:sz w:val="28"/>
          <w:szCs w:val="28"/>
          <w:lang w:val="ro-RO"/>
        </w:rPr>
      </w:pPr>
    </w:p>
    <w:p w14:paraId="5540A9F8" w14:textId="77777777" w:rsidR="0067041A" w:rsidRPr="0067041A" w:rsidRDefault="0067041A" w:rsidP="0067041A">
      <w:pPr>
        <w:pStyle w:val="ListParagraph"/>
        <w:numPr>
          <w:ilvl w:val="0"/>
          <w:numId w:val="37"/>
        </w:numPr>
        <w:tabs>
          <w:tab w:val="left" w:pos="1276"/>
        </w:tabs>
        <w:spacing w:after="80" w:line="276" w:lineRule="auto"/>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Președintele Consiliului exercită următoarele atribuții:</w:t>
      </w:r>
    </w:p>
    <w:p w14:paraId="2CC56AF5" w14:textId="77777777" w:rsidR="0067041A" w:rsidRPr="0067041A" w:rsidRDefault="0067041A" w:rsidP="0067041A">
      <w:pPr>
        <w:pStyle w:val="ListParagraph"/>
        <w:numPr>
          <w:ilvl w:val="0"/>
          <w:numId w:val="40"/>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aprobă ordinea de zi a ședinței Consiliului;</w:t>
      </w:r>
    </w:p>
    <w:p w14:paraId="2CA50701" w14:textId="77777777" w:rsidR="0067041A" w:rsidRPr="0067041A" w:rsidRDefault="0067041A" w:rsidP="0067041A">
      <w:pPr>
        <w:pStyle w:val="ListParagraph"/>
        <w:numPr>
          <w:ilvl w:val="0"/>
          <w:numId w:val="40"/>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lastRenderedPageBreak/>
        <w:t>convoacă ședințele Consiliului;</w:t>
      </w:r>
    </w:p>
    <w:p w14:paraId="520A8E93" w14:textId="77777777" w:rsidR="0067041A" w:rsidRPr="0067041A" w:rsidRDefault="0067041A" w:rsidP="0067041A">
      <w:pPr>
        <w:pStyle w:val="ListParagraph"/>
        <w:numPr>
          <w:ilvl w:val="0"/>
          <w:numId w:val="40"/>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conduce activitatea Consiliului și asigură îndeplinirea atribuțiilor acestuia în conformitate cu prezentul Regulament;</w:t>
      </w:r>
    </w:p>
    <w:p w14:paraId="7A0C75BD" w14:textId="77777777" w:rsidR="0067041A" w:rsidRPr="0067041A" w:rsidRDefault="0067041A" w:rsidP="0067041A">
      <w:pPr>
        <w:pStyle w:val="ListParagraph"/>
        <w:numPr>
          <w:ilvl w:val="0"/>
          <w:numId w:val="40"/>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semnează procesele-verbale ale ședințelor Consiliului și monitorizează implementarea deciziilor luate;</w:t>
      </w:r>
    </w:p>
    <w:p w14:paraId="4B0DD9C8" w14:textId="77777777" w:rsidR="0067041A" w:rsidRPr="0067041A" w:rsidRDefault="0067041A" w:rsidP="0067041A">
      <w:pPr>
        <w:pStyle w:val="ListParagraph"/>
        <w:numPr>
          <w:ilvl w:val="0"/>
          <w:numId w:val="40"/>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reprezintă Consiliul în relațiile cu autoritățile publice, societatea civilă și partenerii de dezvoltare.</w:t>
      </w:r>
    </w:p>
    <w:p w14:paraId="6D68ACE3"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 lipsa președintelui Consiliului, atribuțiile acestuia sunt exercitate de către secretarul de stat responsabil de domeniul securității cibernetice, iar în lipsa acestuia – de directorul Agenției pentru Securitate Cibernetică.</w:t>
      </w:r>
    </w:p>
    <w:p w14:paraId="63BD7B7F"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Lucrările de secretariat ale Consiliului sunt asigurate de Agen</w:t>
      </w:r>
      <w:r w:rsidRPr="0067041A">
        <w:rPr>
          <w:rFonts w:ascii="Times New Roman" w:hAnsi="Times New Roman" w:cs="Times New Roman"/>
          <w:sz w:val="28"/>
          <w:szCs w:val="28"/>
          <w:lang w:val="ro-MD"/>
        </w:rPr>
        <w:t>ț</w:t>
      </w:r>
      <w:r w:rsidRPr="0067041A">
        <w:rPr>
          <w:rFonts w:ascii="Times New Roman" w:hAnsi="Times New Roman" w:cs="Times New Roman"/>
          <w:sz w:val="28"/>
          <w:szCs w:val="28"/>
          <w:lang w:val="ro-RO"/>
        </w:rPr>
        <w:t>ia pentru Securitate Cibernetică.</w:t>
      </w:r>
    </w:p>
    <w:p w14:paraId="77379ADD"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Secretariatul Consiliului are următoarele atribuții:</w:t>
      </w:r>
    </w:p>
    <w:p w14:paraId="2B3D076C"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întocmește proiectul ordinii de zi a ședințelor și îl înaintează spre semnare președintelui Consiliului;</w:t>
      </w:r>
    </w:p>
    <w:p w14:paraId="5F528CE1"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pregătește materialele pentru ședințele Consiliului;</w:t>
      </w:r>
    </w:p>
    <w:p w14:paraId="7CF37AFC"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monitorizează deciziile luate în cadrul ședințelor Consiliului, informează președintele Consiliului despre rezultatele monitorizării și înaintează propuneri de soluționare a problemelor depistate;</w:t>
      </w:r>
    </w:p>
    <w:p w14:paraId="23C2214A"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asigură evidența documentelor elaborate în cadrul activității Consiliului și le arhivează;</w:t>
      </w:r>
    </w:p>
    <w:p w14:paraId="6983E494"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informează în prealabil cu cel puțin 14 zile înainte de ședințe, membrii Consiliului despre ordinea de zi a ședinței, locul, ziua și ora desfășurării acesteia;</w:t>
      </w:r>
    </w:p>
    <w:p w14:paraId="03E4F3A9"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distribuie în prealabil, cu cel puțin 7 zile înainte de ședință, către membrii Consiliului materialele ce urmează a fi dezbătute în cadrul ședinței;</w:t>
      </w:r>
    </w:p>
    <w:p w14:paraId="01645179"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pregătește sala de ședință și consemnează prezența membrilor Consiliului și a invitaților la ședință;</w:t>
      </w:r>
    </w:p>
    <w:p w14:paraId="00962F7B"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elaborează proiectele proceselor verbale ale ședințelor Consiliului, le coordonează cu membrii Consiliului și le înaintează spre semnare președintelui Consiliului;</w:t>
      </w:r>
    </w:p>
    <w:p w14:paraId="1CA82EB8"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asigură, cu suportul subdiviziunii responsabile de informare și comunicare cu mass-media a Ministerului Dezvoltării Economice și Digitalizării, transparența activității Consiliului;</w:t>
      </w:r>
    </w:p>
    <w:p w14:paraId="7B150E2F" w14:textId="77777777" w:rsidR="0067041A" w:rsidRPr="0067041A" w:rsidRDefault="0067041A" w:rsidP="0067041A">
      <w:pPr>
        <w:pStyle w:val="ListParagraph"/>
        <w:numPr>
          <w:ilvl w:val="0"/>
          <w:numId w:val="41"/>
        </w:numPr>
        <w:tabs>
          <w:tab w:val="left" w:pos="1276"/>
        </w:tabs>
        <w:spacing w:after="80" w:line="276" w:lineRule="auto"/>
        <w:ind w:left="0" w:firstLine="85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îndeplinește orice alte atribuții stabilite de președintele Consiliului, în conformitate cu prezentul Regulament, pentru buna organizare a ședințelor și desfășurare a activității Consiliului.</w:t>
      </w:r>
    </w:p>
    <w:p w14:paraId="71CE219C"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lastRenderedPageBreak/>
        <w:t>Membrii Consiliului exercită următoarele atribuții:</w:t>
      </w:r>
    </w:p>
    <w:p w14:paraId="0BEC61EC" w14:textId="77777777" w:rsidR="0067041A" w:rsidRPr="0067041A" w:rsidRDefault="0067041A" w:rsidP="0067041A">
      <w:pPr>
        <w:pStyle w:val="ListParagraph"/>
        <w:numPr>
          <w:ilvl w:val="0"/>
          <w:numId w:val="42"/>
        </w:numPr>
        <w:tabs>
          <w:tab w:val="left" w:pos="1276"/>
        </w:tabs>
        <w:spacing w:after="80" w:line="276" w:lineRule="auto"/>
        <w:ind w:left="0" w:firstLine="839"/>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înaintează președintelui propuneri pentru ordinea de zi a Consiliului;</w:t>
      </w:r>
    </w:p>
    <w:p w14:paraId="06756524" w14:textId="77777777" w:rsidR="0067041A" w:rsidRPr="0067041A" w:rsidRDefault="0067041A" w:rsidP="0067041A">
      <w:pPr>
        <w:pStyle w:val="ListParagraph"/>
        <w:numPr>
          <w:ilvl w:val="0"/>
          <w:numId w:val="42"/>
        </w:numPr>
        <w:tabs>
          <w:tab w:val="left" w:pos="1276"/>
        </w:tabs>
        <w:spacing w:after="80" w:line="276" w:lineRule="auto"/>
        <w:ind w:left="0" w:firstLine="839"/>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participă, cu drept de vot, la ședințele Consiliului și votează chestiunile de pe ordinea de zi a ședințelor;</w:t>
      </w:r>
    </w:p>
    <w:p w14:paraId="60B5D7B7" w14:textId="77777777" w:rsidR="0067041A" w:rsidRPr="0067041A" w:rsidRDefault="0067041A" w:rsidP="0067041A">
      <w:pPr>
        <w:pStyle w:val="ListParagraph"/>
        <w:numPr>
          <w:ilvl w:val="0"/>
          <w:numId w:val="42"/>
        </w:numPr>
        <w:tabs>
          <w:tab w:val="left" w:pos="1276"/>
        </w:tabs>
        <w:spacing w:after="80" w:line="276" w:lineRule="auto"/>
        <w:ind w:left="0" w:firstLine="839"/>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expun opinia cu referire la chestiunile de pe ordinea de zi a ședințelor și a altor chestiuni examinate în cadrul ședinței;</w:t>
      </w:r>
    </w:p>
    <w:p w14:paraId="3B2165D1" w14:textId="77777777" w:rsidR="0067041A" w:rsidRPr="0067041A" w:rsidRDefault="0067041A" w:rsidP="0067041A">
      <w:pPr>
        <w:pStyle w:val="ListParagraph"/>
        <w:numPr>
          <w:ilvl w:val="0"/>
          <w:numId w:val="42"/>
        </w:numPr>
        <w:tabs>
          <w:tab w:val="left" w:pos="1276"/>
        </w:tabs>
        <w:spacing w:after="80" w:line="276" w:lineRule="auto"/>
        <w:ind w:left="0" w:firstLine="839"/>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monitorizează implementarea deciziilor luate în cadrul ședințelor Consiliului care vizează autoritatea sau instituția publică pe care o reprezintă.</w:t>
      </w:r>
    </w:p>
    <w:p w14:paraId="0B4BD0B4"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Consiliul este convocat în ședințe ordinare trimestrial sau, la necesitate, în ședințe extraordinare, la solicitarea președintelui Consiliului sau a oricărui membru, cu acceptul președintelui Consiliului.</w:t>
      </w:r>
    </w:p>
    <w:p w14:paraId="769251B2"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Ordinea de zi a ședinței Consiliului se elaborează în baza propunerilor membrilor acestuia și a secretariatului Consiliului.</w:t>
      </w:r>
    </w:p>
    <w:p w14:paraId="6654FE5E"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Ședințele Consiliului sunt deliberative dacă la acestea sunt prezenți majoritatea membrilor Consiliului. În cazul în care la ședință nu sunt prezenți majoritatea membrilor, președintele Consiliului, în termen de cel mult 3 zile, convoacă o nouă ședință.</w:t>
      </w:r>
    </w:p>
    <w:p w14:paraId="65AF3AC8"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Deciziile Consiliului sunt aprobate cu votul majorității membrilor Consiliului și se consemnează prin proces-verbal.</w:t>
      </w:r>
    </w:p>
    <w:p w14:paraId="0E6EF44F" w14:textId="77777777" w:rsidR="0067041A" w:rsidRPr="0067041A" w:rsidRDefault="0067041A" w:rsidP="0067041A">
      <w:pPr>
        <w:pStyle w:val="ListParagraph"/>
        <w:numPr>
          <w:ilvl w:val="0"/>
          <w:numId w:val="37"/>
        </w:numPr>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Secretariatul Consiliului în termen de 2 zile de la data desfășurării ședinței elaborează, și distribuie spre coordonare, prin email, proiectul procesului-verbal tuturor membrilor Consiliului. Procesul-verbal se consideră acceptat de către membrul Consiliului, dacă acesta, în termen de 2 zile din data recepționării proiectului procesului-verbal, nu înaintează propuneri sau obiecții pe marginea acestuia.  </w:t>
      </w:r>
    </w:p>
    <w:p w14:paraId="519F3285" w14:textId="77777777" w:rsidR="0067041A" w:rsidRPr="0067041A" w:rsidRDefault="0067041A" w:rsidP="0067041A">
      <w:pPr>
        <w:pStyle w:val="ListParagraph"/>
        <w:numPr>
          <w:ilvl w:val="0"/>
          <w:numId w:val="37"/>
        </w:numPr>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 În termen de 2 zile de la data semnării procesului verbal, Secretariatul Consiliului îl expediază prin email, tuturor membrilor Consiliului.  </w:t>
      </w:r>
    </w:p>
    <w:p w14:paraId="6361FE84" w14:textId="77777777" w:rsidR="0067041A" w:rsidRPr="0067041A" w:rsidRDefault="0067041A" w:rsidP="0067041A">
      <w:pPr>
        <w:pStyle w:val="ListParagraph"/>
        <w:numPr>
          <w:ilvl w:val="0"/>
          <w:numId w:val="37"/>
        </w:numPr>
        <w:tabs>
          <w:tab w:val="left" w:pos="1276"/>
        </w:tabs>
        <w:spacing w:after="80" w:line="276" w:lineRule="auto"/>
        <w:ind w:left="0" w:firstLine="85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În funcție de subiectele examinate de către Consiliu, la ședințele acestuia pot fi invitați reprezentanți din cadrul altor autorități și instituții publice, organizații ale mediului academic și societății civile.</w:t>
      </w:r>
    </w:p>
    <w:p w14:paraId="416E04DD" w14:textId="77777777" w:rsidR="0067041A" w:rsidRPr="0067041A" w:rsidRDefault="0067041A" w:rsidP="0067041A">
      <w:pPr>
        <w:pStyle w:val="ListParagraph"/>
        <w:tabs>
          <w:tab w:val="left" w:pos="1276"/>
        </w:tabs>
        <w:spacing w:after="80" w:line="276" w:lineRule="auto"/>
        <w:ind w:left="851"/>
        <w:jc w:val="both"/>
        <w:rPr>
          <w:rFonts w:ascii="Times New Roman" w:hAnsi="Times New Roman" w:cs="Times New Roman"/>
          <w:sz w:val="28"/>
          <w:szCs w:val="28"/>
          <w:lang w:val="ro-RO"/>
        </w:rPr>
      </w:pPr>
    </w:p>
    <w:p w14:paraId="34BD763E"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707147D9" w14:textId="77777777" w:rsid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44DE3E47" w14:textId="77777777" w:rsid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1D080522" w14:textId="77777777" w:rsid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57B9ACF0" w14:textId="77777777" w:rsid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092C46E3" w14:textId="77777777" w:rsid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02A821D3" w14:textId="77777777" w:rsid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636DE7D6"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r w:rsidRPr="0067041A">
        <w:rPr>
          <w:rFonts w:ascii="Times New Roman" w:hAnsi="Times New Roman"/>
          <w:i/>
          <w:iCs/>
          <w:sz w:val="28"/>
          <w:szCs w:val="28"/>
          <w:lang w:val="ro-RO"/>
        </w:rPr>
        <w:lastRenderedPageBreak/>
        <w:t>Anexa nr.2</w:t>
      </w:r>
    </w:p>
    <w:p w14:paraId="0A63E93E"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r w:rsidRPr="0067041A">
        <w:rPr>
          <w:rFonts w:ascii="Times New Roman" w:hAnsi="Times New Roman"/>
          <w:i/>
          <w:iCs/>
          <w:sz w:val="28"/>
          <w:szCs w:val="28"/>
          <w:lang w:val="ro-RO"/>
        </w:rPr>
        <w:t xml:space="preserve">la Hotărârea Guvernului </w:t>
      </w:r>
    </w:p>
    <w:p w14:paraId="35F7A399"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r w:rsidRPr="0067041A">
        <w:rPr>
          <w:rFonts w:ascii="Times New Roman" w:hAnsi="Times New Roman"/>
          <w:i/>
          <w:iCs/>
          <w:sz w:val="28"/>
          <w:szCs w:val="28"/>
          <w:lang w:val="ro-RO"/>
        </w:rPr>
        <w:t>nr. _______ din __________________</w:t>
      </w:r>
    </w:p>
    <w:p w14:paraId="784C07A2" w14:textId="77777777" w:rsidR="0067041A" w:rsidRPr="0067041A" w:rsidRDefault="0067041A" w:rsidP="0067041A">
      <w:pPr>
        <w:spacing w:after="0" w:line="240" w:lineRule="auto"/>
        <w:ind w:right="-1" w:firstLine="710"/>
        <w:contextualSpacing/>
        <w:jc w:val="right"/>
        <w:rPr>
          <w:rFonts w:ascii="Times New Roman" w:hAnsi="Times New Roman"/>
          <w:sz w:val="28"/>
          <w:szCs w:val="28"/>
          <w:lang w:val="ro-RO"/>
        </w:rPr>
      </w:pPr>
    </w:p>
    <w:p w14:paraId="17CDD700" w14:textId="77777777" w:rsidR="0067041A" w:rsidRPr="0067041A" w:rsidRDefault="0067041A" w:rsidP="0067041A">
      <w:pPr>
        <w:tabs>
          <w:tab w:val="left" w:pos="993"/>
          <w:tab w:val="left" w:pos="1134"/>
        </w:tabs>
        <w:spacing w:before="100" w:beforeAutospacing="1" w:after="100" w:afterAutospacing="1" w:line="240" w:lineRule="auto"/>
        <w:ind w:right="-1"/>
        <w:contextualSpacing/>
        <w:jc w:val="center"/>
        <w:rPr>
          <w:rFonts w:ascii="Times New Roman" w:eastAsia="Times New Roman" w:hAnsi="Times New Roman" w:cs="Times New Roman"/>
          <w:sz w:val="28"/>
          <w:szCs w:val="28"/>
          <w:lang w:val="ro-RO" w:eastAsia="en-GB"/>
        </w:rPr>
      </w:pPr>
    </w:p>
    <w:p w14:paraId="4EBDEC4C" w14:textId="77777777" w:rsidR="0067041A" w:rsidRPr="0067041A" w:rsidRDefault="0067041A" w:rsidP="0067041A">
      <w:pPr>
        <w:tabs>
          <w:tab w:val="left" w:pos="993"/>
          <w:tab w:val="left" w:pos="1134"/>
        </w:tabs>
        <w:spacing w:before="100" w:beforeAutospacing="1" w:after="100" w:afterAutospacing="1" w:line="240" w:lineRule="auto"/>
        <w:ind w:right="-1"/>
        <w:contextualSpacing/>
        <w:jc w:val="center"/>
        <w:rPr>
          <w:rFonts w:ascii="Times New Roman" w:eastAsia="Times New Roman" w:hAnsi="Times New Roman" w:cs="Times New Roman"/>
          <w:b/>
          <w:bCs/>
          <w:sz w:val="28"/>
          <w:szCs w:val="28"/>
          <w:lang w:val="ro-RO" w:eastAsia="en-GB"/>
        </w:rPr>
      </w:pPr>
      <w:r w:rsidRPr="0067041A">
        <w:rPr>
          <w:rFonts w:ascii="Times New Roman" w:eastAsia="Times New Roman" w:hAnsi="Times New Roman" w:cs="Times New Roman"/>
          <w:b/>
          <w:bCs/>
          <w:sz w:val="28"/>
          <w:szCs w:val="28"/>
          <w:lang w:val="ro-RO" w:eastAsia="en-GB"/>
        </w:rPr>
        <w:t xml:space="preserve">COMPONENȚA </w:t>
      </w:r>
    </w:p>
    <w:p w14:paraId="671EFC85" w14:textId="77777777" w:rsidR="0067041A" w:rsidRPr="0067041A" w:rsidRDefault="0067041A" w:rsidP="0067041A">
      <w:pPr>
        <w:tabs>
          <w:tab w:val="left" w:pos="993"/>
          <w:tab w:val="left" w:pos="1134"/>
        </w:tabs>
        <w:spacing w:before="100" w:beforeAutospacing="1" w:after="100" w:afterAutospacing="1" w:line="240" w:lineRule="auto"/>
        <w:ind w:right="-1"/>
        <w:contextualSpacing/>
        <w:jc w:val="center"/>
        <w:rPr>
          <w:rFonts w:ascii="Times New Roman" w:eastAsia="Times New Roman" w:hAnsi="Times New Roman" w:cs="Times New Roman"/>
          <w:sz w:val="28"/>
          <w:szCs w:val="28"/>
          <w:lang w:val="ro-RO" w:eastAsia="en-GB"/>
        </w:rPr>
      </w:pPr>
      <w:r w:rsidRPr="0067041A">
        <w:rPr>
          <w:rFonts w:ascii="Times New Roman" w:eastAsia="Times New Roman" w:hAnsi="Times New Roman" w:cs="Times New Roman"/>
          <w:b/>
          <w:bCs/>
          <w:sz w:val="28"/>
          <w:szCs w:val="28"/>
          <w:lang w:val="ro-RO" w:eastAsia="en-GB"/>
        </w:rPr>
        <w:t>Consiliului coordonator în domeniul securității cibernetice</w:t>
      </w:r>
    </w:p>
    <w:p w14:paraId="2ACA5D26" w14:textId="77777777" w:rsidR="0067041A" w:rsidRPr="0067041A" w:rsidRDefault="0067041A" w:rsidP="0067041A">
      <w:pPr>
        <w:tabs>
          <w:tab w:val="left" w:pos="993"/>
          <w:tab w:val="left" w:pos="1134"/>
        </w:tabs>
        <w:spacing w:before="100" w:beforeAutospacing="1" w:after="100" w:afterAutospacing="1" w:line="240" w:lineRule="auto"/>
        <w:ind w:right="-1"/>
        <w:contextualSpacing/>
        <w:jc w:val="center"/>
        <w:rPr>
          <w:rFonts w:ascii="Times New Roman" w:eastAsia="Times New Roman" w:hAnsi="Times New Roman" w:cs="Times New Roman"/>
          <w:b/>
          <w:bCs/>
          <w:sz w:val="28"/>
          <w:szCs w:val="28"/>
          <w:lang w:val="ro-RO" w:eastAsia="en-GB"/>
        </w:rPr>
      </w:pPr>
    </w:p>
    <w:p w14:paraId="306444AF" w14:textId="77777777" w:rsidR="0067041A" w:rsidRPr="0067041A" w:rsidRDefault="0067041A" w:rsidP="0067041A">
      <w:pPr>
        <w:tabs>
          <w:tab w:val="left" w:pos="993"/>
          <w:tab w:val="left" w:pos="1134"/>
        </w:tabs>
        <w:spacing w:before="100" w:beforeAutospacing="1" w:after="100" w:afterAutospacing="1" w:line="240" w:lineRule="auto"/>
        <w:ind w:right="-1"/>
        <w:contextualSpacing/>
        <w:rPr>
          <w:rFonts w:ascii="Times New Roman" w:eastAsia="Times New Roman" w:hAnsi="Times New Roman" w:cs="Times New Roman"/>
          <w:sz w:val="28"/>
          <w:szCs w:val="28"/>
          <w:lang w:val="ro-RO" w:eastAsia="en-GB"/>
        </w:rPr>
      </w:pPr>
    </w:p>
    <w:tbl>
      <w:tblPr>
        <w:tblW w:w="6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5769"/>
      </w:tblGrid>
      <w:tr w:rsidR="0067041A" w:rsidRPr="0067041A" w14:paraId="5B989ACF" w14:textId="77777777" w:rsidTr="000F3965">
        <w:trPr>
          <w:jc w:val="center"/>
        </w:trPr>
        <w:tc>
          <w:tcPr>
            <w:tcW w:w="562" w:type="dxa"/>
            <w:shd w:val="clear" w:color="auto" w:fill="auto"/>
            <w:tcMar>
              <w:top w:w="0" w:type="dxa"/>
              <w:left w:w="108" w:type="dxa"/>
              <w:bottom w:w="0" w:type="dxa"/>
              <w:right w:w="108" w:type="dxa"/>
            </w:tcMar>
            <w:hideMark/>
          </w:tcPr>
          <w:p w14:paraId="11ABCB2A"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069DB8B8" w14:textId="77777777" w:rsidR="0067041A" w:rsidRPr="0067041A" w:rsidRDefault="0067041A" w:rsidP="000F3965">
            <w:pPr>
              <w:spacing w:after="0" w:line="240" w:lineRule="auto"/>
              <w:jc w:val="both"/>
              <w:rPr>
                <w:rFonts w:ascii="Times New Roman" w:hAnsi="Times New Roman" w:cs="Times New Roman"/>
                <w:sz w:val="28"/>
                <w:szCs w:val="28"/>
              </w:rPr>
            </w:pPr>
            <w:r w:rsidRPr="0067041A">
              <w:rPr>
                <w:rFonts w:ascii="Times New Roman" w:eastAsia="Times New Roman" w:hAnsi="Times New Roman" w:cs="Times New Roman"/>
                <w:color w:val="333333"/>
                <w:sz w:val="28"/>
                <w:szCs w:val="28"/>
                <w:lang w:val="ro-RO" w:eastAsia="en-GB"/>
              </w:rPr>
              <w:t>Viceprim-ministru, ministru al dezvoltării economice și digitalizării</w:t>
            </w:r>
            <w:r w:rsidRPr="0067041A">
              <w:rPr>
                <w:rFonts w:ascii="Times New Roman" w:eastAsia="Times New Roman" w:hAnsi="Times New Roman" w:cs="Times New Roman"/>
                <w:color w:val="333333"/>
                <w:sz w:val="28"/>
                <w:szCs w:val="28"/>
                <w:lang w:eastAsia="en-GB"/>
              </w:rPr>
              <w:t>;</w:t>
            </w:r>
          </w:p>
          <w:p w14:paraId="6BC40FA2"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en-GB" w:eastAsia="en-GB"/>
              </w:rPr>
            </w:pPr>
          </w:p>
        </w:tc>
      </w:tr>
      <w:tr w:rsidR="0067041A" w:rsidRPr="0067041A" w14:paraId="704BFD19" w14:textId="77777777" w:rsidTr="000F3965">
        <w:trPr>
          <w:jc w:val="center"/>
        </w:trPr>
        <w:tc>
          <w:tcPr>
            <w:tcW w:w="562" w:type="dxa"/>
            <w:shd w:val="clear" w:color="auto" w:fill="auto"/>
            <w:tcMar>
              <w:top w:w="0" w:type="dxa"/>
              <w:left w:w="108" w:type="dxa"/>
              <w:bottom w:w="0" w:type="dxa"/>
              <w:right w:w="108" w:type="dxa"/>
            </w:tcMar>
          </w:tcPr>
          <w:p w14:paraId="0877D2D7"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color w:val="333333"/>
                <w:sz w:val="28"/>
                <w:szCs w:val="28"/>
                <w:lang w:eastAsia="en-GB"/>
              </w:rPr>
            </w:pPr>
          </w:p>
        </w:tc>
        <w:tc>
          <w:tcPr>
            <w:tcW w:w="5769" w:type="dxa"/>
            <w:shd w:val="clear" w:color="auto" w:fill="auto"/>
            <w:tcMar>
              <w:top w:w="0" w:type="dxa"/>
              <w:left w:w="108" w:type="dxa"/>
              <w:bottom w:w="0" w:type="dxa"/>
              <w:right w:w="108" w:type="dxa"/>
            </w:tcMar>
          </w:tcPr>
          <w:p w14:paraId="77E03B33"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ro-RO" w:eastAsia="en-GB"/>
              </w:rPr>
            </w:pPr>
            <w:r w:rsidRPr="0067041A">
              <w:rPr>
                <w:rFonts w:ascii="Times New Roman" w:eastAsia="Times New Roman" w:hAnsi="Times New Roman" w:cs="Times New Roman"/>
                <w:color w:val="333333"/>
                <w:sz w:val="28"/>
                <w:szCs w:val="28"/>
                <w:lang w:val="ro-RO" w:eastAsia="en-GB"/>
              </w:rPr>
              <w:t>Secretarul de stat al Ministerului Dezvoltării Economice și Digitalizării;</w:t>
            </w:r>
          </w:p>
        </w:tc>
      </w:tr>
      <w:tr w:rsidR="0067041A" w:rsidRPr="0067041A" w14:paraId="087762C8" w14:textId="77777777" w:rsidTr="000F3965">
        <w:trPr>
          <w:jc w:val="center"/>
        </w:trPr>
        <w:tc>
          <w:tcPr>
            <w:tcW w:w="562" w:type="dxa"/>
            <w:shd w:val="clear" w:color="auto" w:fill="auto"/>
            <w:tcMar>
              <w:top w:w="0" w:type="dxa"/>
              <w:left w:w="108" w:type="dxa"/>
              <w:bottom w:w="0" w:type="dxa"/>
              <w:right w:w="108" w:type="dxa"/>
            </w:tcMar>
          </w:tcPr>
          <w:p w14:paraId="2E39A5BD"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color w:val="333333"/>
                <w:sz w:val="28"/>
                <w:szCs w:val="28"/>
                <w:lang w:val="ro-RO" w:eastAsia="en-GB"/>
              </w:rPr>
            </w:pPr>
          </w:p>
        </w:tc>
        <w:tc>
          <w:tcPr>
            <w:tcW w:w="5769" w:type="dxa"/>
            <w:shd w:val="clear" w:color="auto" w:fill="auto"/>
            <w:tcMar>
              <w:top w:w="0" w:type="dxa"/>
              <w:left w:w="108" w:type="dxa"/>
              <w:bottom w:w="0" w:type="dxa"/>
              <w:right w:w="108" w:type="dxa"/>
            </w:tcMar>
          </w:tcPr>
          <w:p w14:paraId="74980EA9"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ro-RO" w:eastAsia="en-GB"/>
              </w:rPr>
            </w:pPr>
            <w:r w:rsidRPr="0067041A">
              <w:rPr>
                <w:rFonts w:ascii="Times New Roman" w:hAnsi="Times New Roman" w:cs="Times New Roman"/>
                <w:sz w:val="28"/>
                <w:szCs w:val="28"/>
                <w:lang w:val="ro-RO"/>
              </w:rPr>
              <w:t>Secretar de stat al Ministerului Infrastructurii și Dezvoltării Regionale;</w:t>
            </w:r>
          </w:p>
        </w:tc>
      </w:tr>
      <w:tr w:rsidR="0067041A" w:rsidRPr="0067041A" w14:paraId="53FC5123" w14:textId="77777777" w:rsidTr="000F3965">
        <w:trPr>
          <w:jc w:val="center"/>
        </w:trPr>
        <w:tc>
          <w:tcPr>
            <w:tcW w:w="562" w:type="dxa"/>
            <w:shd w:val="clear" w:color="auto" w:fill="auto"/>
            <w:tcMar>
              <w:top w:w="0" w:type="dxa"/>
              <w:left w:w="108" w:type="dxa"/>
              <w:bottom w:w="0" w:type="dxa"/>
              <w:right w:w="108" w:type="dxa"/>
            </w:tcMar>
          </w:tcPr>
          <w:p w14:paraId="67155005"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color w:val="333333"/>
                <w:sz w:val="28"/>
                <w:szCs w:val="28"/>
                <w:lang w:val="ro-RO" w:eastAsia="en-GB"/>
              </w:rPr>
            </w:pPr>
          </w:p>
        </w:tc>
        <w:tc>
          <w:tcPr>
            <w:tcW w:w="5769" w:type="dxa"/>
            <w:shd w:val="clear" w:color="auto" w:fill="auto"/>
            <w:tcMar>
              <w:top w:w="0" w:type="dxa"/>
              <w:left w:w="108" w:type="dxa"/>
              <w:bottom w:w="0" w:type="dxa"/>
              <w:right w:w="108" w:type="dxa"/>
            </w:tcMar>
          </w:tcPr>
          <w:p w14:paraId="37ABC6F4"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ro-RO" w:eastAsia="en-GB"/>
              </w:rPr>
            </w:pPr>
            <w:r w:rsidRPr="0067041A">
              <w:rPr>
                <w:rFonts w:ascii="Times New Roman" w:hAnsi="Times New Roman" w:cs="Times New Roman"/>
                <w:color w:val="333333"/>
                <w:sz w:val="28"/>
                <w:szCs w:val="28"/>
                <w:lang w:val="ro-RO" w:eastAsia="en-GB"/>
              </w:rPr>
              <w:t>Secretar de stat al Ministerului Energiei;</w:t>
            </w:r>
          </w:p>
        </w:tc>
      </w:tr>
      <w:tr w:rsidR="0067041A" w:rsidRPr="0067041A" w14:paraId="0D655A23" w14:textId="77777777" w:rsidTr="000F3965">
        <w:trPr>
          <w:jc w:val="center"/>
        </w:trPr>
        <w:tc>
          <w:tcPr>
            <w:tcW w:w="562" w:type="dxa"/>
            <w:shd w:val="clear" w:color="auto" w:fill="auto"/>
            <w:tcMar>
              <w:top w:w="0" w:type="dxa"/>
              <w:left w:w="108" w:type="dxa"/>
              <w:bottom w:w="0" w:type="dxa"/>
              <w:right w:w="108" w:type="dxa"/>
            </w:tcMar>
          </w:tcPr>
          <w:p w14:paraId="11C18508"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color w:val="333333"/>
                <w:sz w:val="28"/>
                <w:szCs w:val="28"/>
                <w:lang w:val="ro-RO" w:eastAsia="en-GB"/>
              </w:rPr>
            </w:pPr>
          </w:p>
        </w:tc>
        <w:tc>
          <w:tcPr>
            <w:tcW w:w="5769" w:type="dxa"/>
            <w:shd w:val="clear" w:color="auto" w:fill="auto"/>
            <w:tcMar>
              <w:top w:w="0" w:type="dxa"/>
              <w:left w:w="108" w:type="dxa"/>
              <w:bottom w:w="0" w:type="dxa"/>
              <w:right w:w="108" w:type="dxa"/>
            </w:tcMar>
          </w:tcPr>
          <w:p w14:paraId="48194B2A" w14:textId="77777777" w:rsidR="0067041A" w:rsidRPr="0067041A" w:rsidRDefault="0067041A" w:rsidP="000F3965">
            <w:pPr>
              <w:spacing w:after="0" w:line="240" w:lineRule="auto"/>
              <w:jc w:val="both"/>
              <w:rPr>
                <w:rFonts w:ascii="Times New Roman" w:hAnsi="Times New Roman" w:cs="Times New Roman"/>
                <w:color w:val="333333"/>
                <w:sz w:val="28"/>
                <w:szCs w:val="28"/>
                <w:lang w:val="ro-RO" w:eastAsia="en-GB"/>
              </w:rPr>
            </w:pPr>
            <w:r w:rsidRPr="0067041A">
              <w:rPr>
                <w:rFonts w:ascii="Times New Roman" w:hAnsi="Times New Roman" w:cs="Times New Roman"/>
                <w:color w:val="333333"/>
                <w:sz w:val="28"/>
                <w:szCs w:val="28"/>
                <w:lang w:val="ro-RO" w:eastAsia="en-GB"/>
              </w:rPr>
              <w:t>Secretar de stat al Ministerului Finanțelor;</w:t>
            </w:r>
          </w:p>
        </w:tc>
      </w:tr>
      <w:tr w:rsidR="0067041A" w:rsidRPr="0067041A" w14:paraId="45510D1F" w14:textId="77777777" w:rsidTr="000F3965">
        <w:trPr>
          <w:jc w:val="center"/>
        </w:trPr>
        <w:tc>
          <w:tcPr>
            <w:tcW w:w="562" w:type="dxa"/>
            <w:shd w:val="clear" w:color="auto" w:fill="auto"/>
            <w:tcMar>
              <w:top w:w="0" w:type="dxa"/>
              <w:left w:w="108" w:type="dxa"/>
              <w:bottom w:w="0" w:type="dxa"/>
              <w:right w:w="108" w:type="dxa"/>
            </w:tcMar>
          </w:tcPr>
          <w:p w14:paraId="043F95F5"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color w:val="333333"/>
                <w:sz w:val="28"/>
                <w:szCs w:val="28"/>
                <w:lang w:val="ro-RO" w:eastAsia="en-GB"/>
              </w:rPr>
            </w:pPr>
          </w:p>
        </w:tc>
        <w:tc>
          <w:tcPr>
            <w:tcW w:w="5769" w:type="dxa"/>
            <w:shd w:val="clear" w:color="auto" w:fill="auto"/>
            <w:tcMar>
              <w:top w:w="0" w:type="dxa"/>
              <w:left w:w="108" w:type="dxa"/>
              <w:bottom w:w="0" w:type="dxa"/>
              <w:right w:w="108" w:type="dxa"/>
            </w:tcMar>
          </w:tcPr>
          <w:p w14:paraId="1668960C" w14:textId="77777777" w:rsidR="0067041A" w:rsidRPr="0067041A" w:rsidRDefault="0067041A" w:rsidP="000F3965">
            <w:pPr>
              <w:spacing w:after="0" w:line="240" w:lineRule="auto"/>
              <w:jc w:val="both"/>
              <w:rPr>
                <w:rFonts w:ascii="Times New Roman" w:hAnsi="Times New Roman" w:cs="Times New Roman"/>
                <w:color w:val="333333"/>
                <w:sz w:val="28"/>
                <w:szCs w:val="28"/>
                <w:lang w:val="ro-RO" w:eastAsia="en-GB"/>
              </w:rPr>
            </w:pPr>
            <w:r w:rsidRPr="0067041A">
              <w:rPr>
                <w:rFonts w:ascii="Times New Roman" w:hAnsi="Times New Roman" w:cs="Times New Roman"/>
                <w:color w:val="333333"/>
                <w:sz w:val="28"/>
                <w:szCs w:val="28"/>
                <w:lang w:val="ro-RO" w:eastAsia="en-GB"/>
              </w:rPr>
              <w:t>Secretar de stat al Ministerului Mediului;</w:t>
            </w:r>
          </w:p>
        </w:tc>
      </w:tr>
      <w:tr w:rsidR="0067041A" w:rsidRPr="0067041A" w14:paraId="57434A25" w14:textId="77777777" w:rsidTr="000F3965">
        <w:trPr>
          <w:jc w:val="center"/>
        </w:trPr>
        <w:tc>
          <w:tcPr>
            <w:tcW w:w="562" w:type="dxa"/>
            <w:shd w:val="clear" w:color="auto" w:fill="auto"/>
            <w:tcMar>
              <w:top w:w="0" w:type="dxa"/>
              <w:left w:w="108" w:type="dxa"/>
              <w:bottom w:w="0" w:type="dxa"/>
              <w:right w:w="108" w:type="dxa"/>
            </w:tcMar>
          </w:tcPr>
          <w:p w14:paraId="51713208"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tcPr>
          <w:p w14:paraId="7E993997"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ro-RO" w:eastAsia="en-GB"/>
              </w:rPr>
            </w:pPr>
            <w:r w:rsidRPr="0067041A">
              <w:rPr>
                <w:rFonts w:ascii="Times New Roman" w:eastAsia="Times New Roman" w:hAnsi="Times New Roman" w:cs="Times New Roman"/>
                <w:color w:val="333333"/>
                <w:sz w:val="28"/>
                <w:szCs w:val="28"/>
                <w:lang w:val="ro-RO" w:eastAsia="en-GB"/>
              </w:rPr>
              <w:t>Secretar de stat al Ministerului Sănătății;</w:t>
            </w:r>
          </w:p>
        </w:tc>
      </w:tr>
      <w:tr w:rsidR="0067041A" w:rsidRPr="0067041A" w14:paraId="3BB0D1A7" w14:textId="77777777" w:rsidTr="000F3965">
        <w:trPr>
          <w:jc w:val="center"/>
        </w:trPr>
        <w:tc>
          <w:tcPr>
            <w:tcW w:w="562" w:type="dxa"/>
            <w:shd w:val="clear" w:color="auto" w:fill="auto"/>
            <w:tcMar>
              <w:top w:w="0" w:type="dxa"/>
              <w:left w:w="108" w:type="dxa"/>
              <w:bottom w:w="0" w:type="dxa"/>
              <w:right w:w="108" w:type="dxa"/>
            </w:tcMar>
          </w:tcPr>
          <w:p w14:paraId="4B8043AF"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tcPr>
          <w:p w14:paraId="12B16D0A"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ro-RO" w:eastAsia="en-GB"/>
              </w:rPr>
            </w:pPr>
            <w:r w:rsidRPr="0067041A">
              <w:rPr>
                <w:rFonts w:ascii="Times New Roman" w:eastAsia="Times New Roman" w:hAnsi="Times New Roman" w:cs="Times New Roman"/>
                <w:color w:val="333333"/>
                <w:sz w:val="28"/>
                <w:szCs w:val="28"/>
                <w:lang w:val="ro-RO" w:eastAsia="en-GB"/>
              </w:rPr>
              <w:t>Secretar de stat al Ministerului Agriculturii și Industriei Alimentare;</w:t>
            </w:r>
          </w:p>
        </w:tc>
      </w:tr>
      <w:tr w:rsidR="0067041A" w:rsidRPr="0067041A" w14:paraId="1F3A4727" w14:textId="77777777" w:rsidTr="000F3965">
        <w:trPr>
          <w:jc w:val="center"/>
        </w:trPr>
        <w:tc>
          <w:tcPr>
            <w:tcW w:w="562" w:type="dxa"/>
            <w:shd w:val="clear" w:color="auto" w:fill="auto"/>
            <w:tcMar>
              <w:top w:w="0" w:type="dxa"/>
              <w:left w:w="108" w:type="dxa"/>
              <w:bottom w:w="0" w:type="dxa"/>
              <w:right w:w="108" w:type="dxa"/>
            </w:tcMar>
            <w:hideMark/>
          </w:tcPr>
          <w:p w14:paraId="0967D647"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6F9416C4"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eastAsia="Times New Roman" w:hAnsi="Times New Roman" w:cs="Times New Roman"/>
                <w:color w:val="333333"/>
                <w:sz w:val="28"/>
                <w:szCs w:val="28"/>
                <w:lang w:val="ro-RO" w:eastAsia="en-GB"/>
              </w:rPr>
              <w:t>Secretar de stat al Ministerului Apărării;</w:t>
            </w:r>
          </w:p>
        </w:tc>
      </w:tr>
      <w:tr w:rsidR="0067041A" w:rsidRPr="0067041A" w14:paraId="71061630" w14:textId="77777777" w:rsidTr="000F3965">
        <w:trPr>
          <w:jc w:val="center"/>
        </w:trPr>
        <w:tc>
          <w:tcPr>
            <w:tcW w:w="562" w:type="dxa"/>
            <w:shd w:val="clear" w:color="auto" w:fill="auto"/>
            <w:tcMar>
              <w:top w:w="0" w:type="dxa"/>
              <w:left w:w="108" w:type="dxa"/>
              <w:bottom w:w="0" w:type="dxa"/>
              <w:right w:w="108" w:type="dxa"/>
            </w:tcMar>
            <w:hideMark/>
          </w:tcPr>
          <w:p w14:paraId="19C87704"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3A8A91BF"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eastAsia="Times New Roman" w:hAnsi="Times New Roman" w:cs="Times New Roman"/>
                <w:color w:val="333333"/>
                <w:sz w:val="28"/>
                <w:szCs w:val="28"/>
                <w:lang w:val="ro-RO" w:eastAsia="en-GB"/>
              </w:rPr>
              <w:t>Secretar de stat al Ministerului Afacerilor Interne;</w:t>
            </w:r>
          </w:p>
        </w:tc>
      </w:tr>
      <w:tr w:rsidR="0067041A" w:rsidRPr="0067041A" w14:paraId="512C3F57" w14:textId="77777777" w:rsidTr="000F3965">
        <w:trPr>
          <w:jc w:val="center"/>
        </w:trPr>
        <w:tc>
          <w:tcPr>
            <w:tcW w:w="562" w:type="dxa"/>
            <w:shd w:val="clear" w:color="auto" w:fill="auto"/>
            <w:tcMar>
              <w:top w:w="0" w:type="dxa"/>
              <w:left w:w="108" w:type="dxa"/>
              <w:bottom w:w="0" w:type="dxa"/>
              <w:right w:w="108" w:type="dxa"/>
            </w:tcMar>
          </w:tcPr>
          <w:p w14:paraId="118E2C6C"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tcPr>
          <w:p w14:paraId="164ADDD0" w14:textId="77777777" w:rsidR="0067041A" w:rsidRPr="0067041A" w:rsidRDefault="0067041A" w:rsidP="000F3965">
            <w:pPr>
              <w:spacing w:after="0" w:line="240" w:lineRule="auto"/>
              <w:jc w:val="both"/>
              <w:rPr>
                <w:rFonts w:ascii="Times New Roman" w:eastAsia="Times New Roman" w:hAnsi="Times New Roman" w:cs="Times New Roman"/>
                <w:color w:val="333333"/>
                <w:sz w:val="28"/>
                <w:szCs w:val="28"/>
                <w:lang w:val="ro-RO" w:eastAsia="en-GB"/>
              </w:rPr>
            </w:pPr>
            <w:r w:rsidRPr="0067041A">
              <w:rPr>
                <w:rFonts w:ascii="Times New Roman" w:eastAsia="Times New Roman" w:hAnsi="Times New Roman" w:cs="Times New Roman"/>
                <w:color w:val="333333"/>
                <w:sz w:val="28"/>
                <w:szCs w:val="28"/>
                <w:lang w:val="ro-RO" w:eastAsia="en-GB"/>
              </w:rPr>
              <w:t>Secretar al Consiliului Suprem de Securitate;</w:t>
            </w:r>
          </w:p>
        </w:tc>
      </w:tr>
      <w:tr w:rsidR="0067041A" w:rsidRPr="0067041A" w14:paraId="654542DB" w14:textId="77777777" w:rsidTr="000F3965">
        <w:trPr>
          <w:jc w:val="center"/>
        </w:trPr>
        <w:tc>
          <w:tcPr>
            <w:tcW w:w="562" w:type="dxa"/>
            <w:shd w:val="clear" w:color="auto" w:fill="auto"/>
            <w:tcMar>
              <w:top w:w="0" w:type="dxa"/>
              <w:left w:w="108" w:type="dxa"/>
              <w:bottom w:w="0" w:type="dxa"/>
              <w:right w:w="108" w:type="dxa"/>
            </w:tcMar>
            <w:hideMark/>
          </w:tcPr>
          <w:p w14:paraId="2986D116"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341002B9"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eastAsia="Times New Roman" w:hAnsi="Times New Roman" w:cs="Times New Roman"/>
                <w:color w:val="333333"/>
                <w:sz w:val="28"/>
                <w:szCs w:val="28"/>
                <w:lang w:val="ro-RO" w:eastAsia="en-GB"/>
              </w:rPr>
              <w:t>Director adjunct al Serviciului de Informații și Securitate;</w:t>
            </w:r>
          </w:p>
        </w:tc>
      </w:tr>
      <w:tr w:rsidR="0067041A" w:rsidRPr="0067041A" w14:paraId="45128142" w14:textId="77777777" w:rsidTr="000F3965">
        <w:trPr>
          <w:jc w:val="center"/>
        </w:trPr>
        <w:tc>
          <w:tcPr>
            <w:tcW w:w="562" w:type="dxa"/>
            <w:shd w:val="clear" w:color="auto" w:fill="auto"/>
            <w:tcMar>
              <w:top w:w="0" w:type="dxa"/>
              <w:left w:w="108" w:type="dxa"/>
              <w:bottom w:w="0" w:type="dxa"/>
              <w:right w:w="108" w:type="dxa"/>
            </w:tcMar>
            <w:hideMark/>
          </w:tcPr>
          <w:p w14:paraId="2D22A89F"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25ABA62B"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eastAsia="Times New Roman" w:hAnsi="Times New Roman" w:cs="Times New Roman"/>
                <w:color w:val="333333"/>
                <w:sz w:val="28"/>
                <w:szCs w:val="28"/>
                <w:lang w:val="ro-RO" w:eastAsia="en-GB"/>
              </w:rPr>
              <w:t>Director al Agenției pentru Securitate Cibernetică;</w:t>
            </w:r>
          </w:p>
        </w:tc>
      </w:tr>
      <w:tr w:rsidR="0067041A" w:rsidRPr="0067041A" w14:paraId="12673990" w14:textId="77777777" w:rsidTr="000F3965">
        <w:trPr>
          <w:jc w:val="center"/>
        </w:trPr>
        <w:tc>
          <w:tcPr>
            <w:tcW w:w="562" w:type="dxa"/>
            <w:shd w:val="clear" w:color="auto" w:fill="auto"/>
            <w:tcMar>
              <w:top w:w="0" w:type="dxa"/>
              <w:left w:w="108" w:type="dxa"/>
              <w:bottom w:w="0" w:type="dxa"/>
              <w:right w:w="108" w:type="dxa"/>
            </w:tcMar>
            <w:hideMark/>
          </w:tcPr>
          <w:p w14:paraId="71F59F4F"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76ED8DD6"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hAnsi="Times New Roman" w:cs="Times New Roman"/>
                <w:sz w:val="28"/>
                <w:szCs w:val="28"/>
                <w:lang w:val="ro-RO"/>
              </w:rPr>
              <w:t>Director al Agenției Naționale pentru Reglementare în Comunicații Electronice și Tehnologia Informației;</w:t>
            </w:r>
          </w:p>
        </w:tc>
      </w:tr>
      <w:tr w:rsidR="0067041A" w:rsidRPr="0067041A" w14:paraId="73527D2C" w14:textId="77777777" w:rsidTr="000F3965">
        <w:trPr>
          <w:jc w:val="center"/>
        </w:trPr>
        <w:tc>
          <w:tcPr>
            <w:tcW w:w="562" w:type="dxa"/>
            <w:shd w:val="clear" w:color="auto" w:fill="auto"/>
            <w:tcMar>
              <w:top w:w="0" w:type="dxa"/>
              <w:left w:w="108" w:type="dxa"/>
              <w:bottom w:w="0" w:type="dxa"/>
              <w:right w:w="108" w:type="dxa"/>
            </w:tcMar>
            <w:hideMark/>
          </w:tcPr>
          <w:p w14:paraId="1D1815AB"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4003F81E"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hAnsi="Times New Roman" w:cs="Times New Roman"/>
                <w:sz w:val="28"/>
                <w:szCs w:val="28"/>
                <w:lang w:val="ro-RO"/>
              </w:rPr>
              <w:t>Director al Instituției Publice „Serviciul Tehnologia Informației și Securitate Cibernetică”;</w:t>
            </w:r>
          </w:p>
        </w:tc>
      </w:tr>
      <w:tr w:rsidR="0067041A" w:rsidRPr="0067041A" w14:paraId="6A2018F3" w14:textId="77777777" w:rsidTr="000F3965">
        <w:trPr>
          <w:jc w:val="center"/>
        </w:trPr>
        <w:tc>
          <w:tcPr>
            <w:tcW w:w="562" w:type="dxa"/>
            <w:shd w:val="clear" w:color="auto" w:fill="auto"/>
            <w:tcMar>
              <w:top w:w="0" w:type="dxa"/>
              <w:left w:w="108" w:type="dxa"/>
              <w:bottom w:w="0" w:type="dxa"/>
              <w:right w:w="108" w:type="dxa"/>
            </w:tcMar>
            <w:hideMark/>
          </w:tcPr>
          <w:p w14:paraId="3E98FEDD" w14:textId="77777777" w:rsidR="0067041A" w:rsidRPr="0067041A" w:rsidRDefault="0067041A" w:rsidP="000F3965">
            <w:pPr>
              <w:numPr>
                <w:ilvl w:val="0"/>
                <w:numId w:val="34"/>
              </w:numPr>
              <w:spacing w:after="0" w:line="240" w:lineRule="auto"/>
              <w:ind w:left="27" w:firstLine="0"/>
              <w:contextualSpacing/>
              <w:jc w:val="both"/>
              <w:rPr>
                <w:rFonts w:ascii="Times New Roman" w:eastAsia="Times New Roman" w:hAnsi="Times New Roman" w:cs="Times New Roman"/>
                <w:sz w:val="28"/>
                <w:szCs w:val="28"/>
                <w:lang w:val="ro-RO" w:eastAsia="en-GB"/>
              </w:rPr>
            </w:pPr>
          </w:p>
        </w:tc>
        <w:tc>
          <w:tcPr>
            <w:tcW w:w="5769" w:type="dxa"/>
            <w:shd w:val="clear" w:color="auto" w:fill="auto"/>
            <w:tcMar>
              <w:top w:w="0" w:type="dxa"/>
              <w:left w:w="108" w:type="dxa"/>
              <w:bottom w:w="0" w:type="dxa"/>
              <w:right w:w="108" w:type="dxa"/>
            </w:tcMar>
            <w:hideMark/>
          </w:tcPr>
          <w:p w14:paraId="0E76441F" w14:textId="77777777" w:rsidR="0067041A" w:rsidRPr="0067041A" w:rsidRDefault="0067041A" w:rsidP="000F3965">
            <w:pPr>
              <w:spacing w:after="0" w:line="240" w:lineRule="auto"/>
              <w:jc w:val="both"/>
              <w:rPr>
                <w:rFonts w:ascii="Times New Roman" w:eastAsia="Times New Roman" w:hAnsi="Times New Roman" w:cs="Times New Roman"/>
                <w:sz w:val="28"/>
                <w:szCs w:val="28"/>
                <w:lang w:val="ro-RO" w:eastAsia="en-GB"/>
              </w:rPr>
            </w:pPr>
            <w:r w:rsidRPr="0067041A">
              <w:rPr>
                <w:rFonts w:ascii="Times New Roman" w:hAnsi="Times New Roman" w:cs="Times New Roman"/>
                <w:sz w:val="28"/>
                <w:szCs w:val="28"/>
                <w:lang w:val="ro-RO"/>
              </w:rPr>
              <w:t>Director al Instituției Publice „Agenția de Guvernare Electronică”.</w:t>
            </w:r>
          </w:p>
        </w:tc>
      </w:tr>
    </w:tbl>
    <w:p w14:paraId="6C6A0B40" w14:textId="77777777" w:rsidR="0067041A" w:rsidRPr="0067041A" w:rsidRDefault="0067041A" w:rsidP="0067041A">
      <w:pPr>
        <w:tabs>
          <w:tab w:val="left" w:pos="993"/>
          <w:tab w:val="left" w:pos="1134"/>
        </w:tabs>
        <w:spacing w:before="100" w:beforeAutospacing="1" w:after="100" w:afterAutospacing="1" w:line="240" w:lineRule="auto"/>
        <w:ind w:right="-1"/>
        <w:contextualSpacing/>
        <w:rPr>
          <w:rFonts w:ascii="Times New Roman" w:eastAsia="Times New Roman" w:hAnsi="Times New Roman" w:cs="Times New Roman"/>
          <w:sz w:val="28"/>
          <w:szCs w:val="28"/>
          <w:lang w:val="ro-RO" w:eastAsia="en-GB"/>
        </w:rPr>
      </w:pPr>
    </w:p>
    <w:p w14:paraId="3B3E8272" w14:textId="77777777" w:rsidR="0067041A" w:rsidRPr="0067041A" w:rsidRDefault="0067041A" w:rsidP="0067041A">
      <w:pPr>
        <w:spacing w:after="0" w:line="240" w:lineRule="auto"/>
        <w:jc w:val="both"/>
        <w:rPr>
          <w:rFonts w:ascii="Times New Roman" w:hAnsi="Times New Roman" w:cs="Times New Roman"/>
          <w:i/>
          <w:iCs/>
          <w:sz w:val="28"/>
          <w:szCs w:val="28"/>
          <w:lang w:val="ro-RO"/>
        </w:rPr>
      </w:pPr>
    </w:p>
    <w:p w14:paraId="681F3457"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1027E126"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64F525BA" w14:textId="77777777" w:rsidR="0067041A" w:rsidRPr="0067041A" w:rsidRDefault="0067041A" w:rsidP="0067041A">
      <w:pPr>
        <w:spacing w:after="0" w:line="240" w:lineRule="auto"/>
        <w:ind w:right="-1" w:firstLine="710"/>
        <w:contextualSpacing/>
        <w:jc w:val="right"/>
        <w:rPr>
          <w:rFonts w:ascii="Times New Roman" w:hAnsi="Times New Roman"/>
          <w:i/>
          <w:iCs/>
          <w:sz w:val="28"/>
          <w:szCs w:val="28"/>
          <w:lang w:val="ro-RO"/>
        </w:rPr>
      </w:pPr>
    </w:p>
    <w:p w14:paraId="0906B300" w14:textId="07264757" w:rsidR="00D20FBA" w:rsidRPr="0067041A" w:rsidRDefault="009203CB" w:rsidP="0067041A">
      <w:pPr>
        <w:spacing w:after="0"/>
        <w:ind w:firstLine="851"/>
        <w:jc w:val="center"/>
        <w:rPr>
          <w:rFonts w:ascii="Times New Roman" w:hAnsi="Times New Roman" w:cs="Times New Roman"/>
          <w:b/>
          <w:sz w:val="28"/>
          <w:szCs w:val="28"/>
          <w:lang w:val="ro-RO"/>
        </w:rPr>
      </w:pPr>
      <w:r w:rsidRPr="0067041A">
        <w:rPr>
          <w:rFonts w:ascii="Times New Roman" w:hAnsi="Times New Roman" w:cs="Times New Roman"/>
          <w:b/>
          <w:bCs/>
          <w:i/>
          <w:iCs/>
          <w:noProof/>
          <w:sz w:val="28"/>
          <w:szCs w:val="28"/>
        </w:rPr>
        <w:lastRenderedPageBreak/>
        <mc:AlternateContent>
          <mc:Choice Requires="wps">
            <w:drawing>
              <wp:anchor distT="45720" distB="45720" distL="114300" distR="114300" simplePos="0" relativeHeight="251660288" behindDoc="1" locked="0" layoutInCell="1" allowOverlap="1" wp14:anchorId="0447F822" wp14:editId="2D1933F1">
                <wp:simplePos x="0" y="0"/>
                <wp:positionH relativeFrom="column">
                  <wp:posOffset>676275</wp:posOffset>
                </wp:positionH>
                <wp:positionV relativeFrom="paragraph">
                  <wp:posOffset>-397510</wp:posOffset>
                </wp:positionV>
                <wp:extent cx="1971675" cy="718820"/>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18820"/>
                        </a:xfrm>
                        <a:prstGeom prst="rect">
                          <a:avLst/>
                        </a:prstGeom>
                        <a:noFill/>
                        <a:ln w="9525">
                          <a:noFill/>
                          <a:miter lim="800000"/>
                          <a:headEnd/>
                          <a:tailEnd/>
                        </a:ln>
                      </wps:spPr>
                      <wps:txbx>
                        <w:txbxContent>
                          <w:p w14:paraId="74ABA32A" w14:textId="77777777" w:rsidR="009203CB" w:rsidRPr="00B446E0" w:rsidRDefault="009203CB" w:rsidP="009203CB">
                            <w:pPr>
                              <w:spacing w:line="240" w:lineRule="auto"/>
                              <w:contextualSpacing/>
                              <w:rPr>
                                <w:rFonts w:ascii="Times New Roman" w:hAnsi="Times New Roman"/>
                                <w:sz w:val="16"/>
                                <w:szCs w:val="16"/>
                                <w:lang w:val="ro-M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7F822" id="_x0000_t202" coordsize="21600,21600" o:spt="202" path="m,l,21600r21600,l21600,xe">
                <v:stroke joinstyle="miter"/>
                <v:path gradientshapeok="t" o:connecttype="rect"/>
              </v:shapetype>
              <v:shape id="Text Box 217" o:spid="_x0000_s1026" type="#_x0000_t202" style="position:absolute;left:0;text-align:left;margin-left:53.25pt;margin-top:-31.3pt;width:155.25pt;height:56.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" filled="f" stroked="f">
                <v:textbox style="mso-fit-shape-to-text:t">
                  <w:txbxContent>
                    <w:p w14:paraId="74ABA32A" w14:textId="77777777" w:rsidR="009203CB" w:rsidRPr="00B446E0" w:rsidRDefault="009203CB" w:rsidP="009203CB">
                      <w:pPr>
                        <w:spacing w:line="240" w:lineRule="auto"/>
                        <w:contextualSpacing/>
                        <w:rPr>
                          <w:rFonts w:ascii="Times New Roman" w:hAnsi="Times New Roman"/>
                          <w:sz w:val="16"/>
                          <w:szCs w:val="16"/>
                          <w:lang w:val="ro-MD"/>
                        </w:rPr>
                      </w:pPr>
                    </w:p>
                  </w:txbxContent>
                </v:textbox>
              </v:shape>
            </w:pict>
          </mc:Fallback>
        </mc:AlternateContent>
      </w:r>
      <w:r w:rsidR="00D20FBA" w:rsidRPr="0067041A">
        <w:rPr>
          <w:rFonts w:ascii="Times New Roman" w:hAnsi="Times New Roman" w:cs="Times New Roman"/>
          <w:b/>
          <w:sz w:val="28"/>
          <w:szCs w:val="28"/>
          <w:lang w:val="ro-RO"/>
        </w:rPr>
        <w:t>NOTA INFORMATIVĂ</w:t>
      </w:r>
    </w:p>
    <w:p w14:paraId="610DB993" w14:textId="77777777" w:rsidR="00D20FBA" w:rsidRPr="0067041A" w:rsidRDefault="00D20FBA" w:rsidP="00D20FBA">
      <w:pPr>
        <w:pStyle w:val="NormalWeb"/>
        <w:tabs>
          <w:tab w:val="left" w:pos="993"/>
        </w:tabs>
        <w:spacing w:before="120" w:after="120"/>
        <w:jc w:val="center"/>
        <w:rPr>
          <w:b/>
          <w:sz w:val="28"/>
          <w:szCs w:val="28"/>
          <w:lang w:val="ro-RO"/>
        </w:rPr>
      </w:pPr>
      <w:r w:rsidRPr="0067041A">
        <w:rPr>
          <w:b/>
          <w:sz w:val="28"/>
          <w:szCs w:val="28"/>
          <w:lang w:val="ro-RO"/>
        </w:rPr>
        <w:t xml:space="preserve">la </w:t>
      </w:r>
      <w:bookmarkStart w:id="0" w:name="_Hlk30404428"/>
      <w:r w:rsidRPr="0067041A">
        <w:rPr>
          <w:b/>
          <w:sz w:val="28"/>
          <w:szCs w:val="28"/>
          <w:lang w:val="ro-RO"/>
        </w:rPr>
        <w:t xml:space="preserve">proiectul hotărârii Guvernului </w:t>
      </w:r>
      <w:bookmarkEnd w:id="0"/>
      <w:r w:rsidRPr="0067041A">
        <w:rPr>
          <w:b/>
          <w:sz w:val="28"/>
          <w:szCs w:val="28"/>
          <w:lang w:val="ro-RO"/>
        </w:rPr>
        <w:t>cu privire la instituirea, organizarea și funcționarea Consiliului coordonator în domeniul securității cibernetice</w:t>
      </w:r>
    </w:p>
    <w:p w14:paraId="381B6D8D" w14:textId="77777777" w:rsidR="00D20FBA" w:rsidRPr="0067041A" w:rsidRDefault="00D20FBA" w:rsidP="00D20FBA">
      <w:pPr>
        <w:pStyle w:val="ListParagraph"/>
        <w:numPr>
          <w:ilvl w:val="3"/>
          <w:numId w:val="30"/>
        </w:numPr>
        <w:shd w:val="clear" w:color="auto" w:fill="DEEAF6"/>
        <w:tabs>
          <w:tab w:val="clear" w:pos="4755"/>
          <w:tab w:val="left" w:pos="993"/>
        </w:tabs>
        <w:spacing w:before="120" w:after="120" w:line="240" w:lineRule="auto"/>
        <w:ind w:left="-28" w:right="-11" w:firstLine="595"/>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 xml:space="preserve"> Denumirea autorului proiectului</w:t>
      </w:r>
    </w:p>
    <w:p w14:paraId="0F4689E0" w14:textId="66414839" w:rsidR="00D20FBA" w:rsidRPr="0067041A" w:rsidRDefault="00D20FBA" w:rsidP="00D20FBA">
      <w:pPr>
        <w:pStyle w:val="NormalWeb"/>
        <w:spacing w:before="120" w:after="120"/>
        <w:ind w:left="-28" w:right="-11" w:firstLine="590"/>
        <w:jc w:val="both"/>
        <w:rPr>
          <w:sz w:val="28"/>
          <w:szCs w:val="28"/>
          <w:lang w:val="ro-RO"/>
        </w:rPr>
      </w:pPr>
      <w:r w:rsidRPr="0067041A">
        <w:rPr>
          <w:sz w:val="28"/>
          <w:szCs w:val="28"/>
          <w:lang w:val="ro-RO" w:eastAsia="zh-CN"/>
        </w:rPr>
        <w:t xml:space="preserve">Proiectul hotărârii Guvernului este elaborat </w:t>
      </w:r>
      <w:r w:rsidRPr="0067041A">
        <w:rPr>
          <w:color w:val="000000"/>
          <w:sz w:val="28"/>
          <w:szCs w:val="28"/>
          <w:lang w:val="ro-RO"/>
        </w:rPr>
        <w:t xml:space="preserve">de către Ministerul Dezvoltării Economice și Digitalizării, </w:t>
      </w:r>
      <w:r w:rsidR="00265804" w:rsidRPr="0067041A">
        <w:rPr>
          <w:sz w:val="28"/>
          <w:szCs w:val="28"/>
          <w:lang w:val="ro-RO"/>
        </w:rPr>
        <w:t>cu suportul</w:t>
      </w:r>
      <w:r w:rsidRPr="0067041A">
        <w:rPr>
          <w:sz w:val="28"/>
          <w:szCs w:val="28"/>
          <w:lang w:val="ro-RO"/>
        </w:rPr>
        <w:t xml:space="preserve"> Proiectului </w:t>
      </w:r>
      <w:r w:rsidR="00265804" w:rsidRPr="0067041A">
        <w:rPr>
          <w:sz w:val="28"/>
          <w:szCs w:val="28"/>
          <w:lang w:val="ro-RO"/>
        </w:rPr>
        <w:t>UE</w:t>
      </w:r>
      <w:r w:rsidRPr="0067041A">
        <w:rPr>
          <w:sz w:val="28"/>
          <w:szCs w:val="28"/>
          <w:lang w:val="ro-RO"/>
        </w:rPr>
        <w:t xml:space="preserve"> „Moldova </w:t>
      </w:r>
      <w:proofErr w:type="spellStart"/>
      <w:r w:rsidRPr="0067041A">
        <w:rPr>
          <w:sz w:val="28"/>
          <w:szCs w:val="28"/>
          <w:lang w:val="ro-RO"/>
        </w:rPr>
        <w:t>Cybersecurity</w:t>
      </w:r>
      <w:proofErr w:type="spellEnd"/>
      <w:r w:rsidRPr="0067041A">
        <w:rPr>
          <w:sz w:val="28"/>
          <w:szCs w:val="28"/>
          <w:lang w:val="ro-RO"/>
        </w:rPr>
        <w:t xml:space="preserve"> Rapid </w:t>
      </w:r>
      <w:proofErr w:type="spellStart"/>
      <w:r w:rsidRPr="0067041A">
        <w:rPr>
          <w:sz w:val="28"/>
          <w:szCs w:val="28"/>
          <w:lang w:val="ro-RO"/>
        </w:rPr>
        <w:t>Assistance</w:t>
      </w:r>
      <w:proofErr w:type="spellEnd"/>
      <w:r w:rsidRPr="0067041A">
        <w:rPr>
          <w:sz w:val="28"/>
          <w:szCs w:val="28"/>
          <w:lang w:val="ro-RO"/>
        </w:rPr>
        <w:t>”</w:t>
      </w:r>
      <w:r w:rsidRPr="0067041A">
        <w:rPr>
          <w:sz w:val="28"/>
          <w:szCs w:val="28"/>
          <w:lang w:val="ro-RO" w:eastAsia="zh-CN"/>
        </w:rPr>
        <w:t>.</w:t>
      </w:r>
    </w:p>
    <w:p w14:paraId="20240D13" w14:textId="77777777" w:rsidR="00D20FBA" w:rsidRPr="0067041A" w:rsidRDefault="00D20FBA" w:rsidP="00D20FBA">
      <w:pPr>
        <w:pStyle w:val="ListParagraph"/>
        <w:numPr>
          <w:ilvl w:val="3"/>
          <w:numId w:val="30"/>
        </w:numPr>
        <w:shd w:val="clear" w:color="auto" w:fill="DEEAF6"/>
        <w:tabs>
          <w:tab w:val="left" w:pos="993"/>
        </w:tabs>
        <w:spacing w:before="120" w:after="120" w:line="240" w:lineRule="auto"/>
        <w:ind w:left="-28" w:right="-11" w:firstLine="595"/>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Condițiile ce au impus elaborarea proiectului și finalitățile urmărite</w:t>
      </w:r>
    </w:p>
    <w:p w14:paraId="57C334E0" w14:textId="5AC7420E" w:rsidR="008075A4" w:rsidRPr="0067041A" w:rsidRDefault="00D20FBA" w:rsidP="008075A4">
      <w:pPr>
        <w:pStyle w:val="tt"/>
        <w:spacing w:before="120" w:beforeAutospacing="0" w:after="120" w:afterAutospacing="0"/>
        <w:ind w:firstLine="567"/>
        <w:jc w:val="both"/>
        <w:rPr>
          <w:color w:val="000000"/>
          <w:sz w:val="28"/>
          <w:szCs w:val="28"/>
          <w:lang w:val="ro-RO"/>
        </w:rPr>
      </w:pPr>
      <w:r w:rsidRPr="0067041A">
        <w:rPr>
          <w:color w:val="000000"/>
          <w:sz w:val="28"/>
          <w:szCs w:val="28"/>
          <w:lang w:val="ro-RO"/>
        </w:rPr>
        <w:t xml:space="preserve">Proiectul a fost elaborat în vederea promovării și coordonării, la nivel strategic și operațional, a politicilor în domeniul securității cibernetice, cu scopul consolidării securității cibernetice în Republica Moldova și asigurării unei abordări unitare și coerente în domeniu. </w:t>
      </w:r>
    </w:p>
    <w:p w14:paraId="4EE00456"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Republica Moldova nu dispune de o protecție suficientă a sectorului public și sectorului privat împotriva incidentelor, riscurilor și amenințărilor legate de securitatea rețelelor și a sistemelor informatice. Această situație este determinată de mai multe cauze, printre care capacitățile insuficiente în cadrul autorităților în materie de securitate cibernetică, lipsa unor mecanisme normative, instituționale și operaționale adecvate, cooperare insuficientă între actorii implicați, schimbul de informații insuficient în sectorul public și lipsa schimbului de informații obligatoriu în sectorul privat, precum și lipsa unei platforme interinstituționale în cadrul căreia să fie coordonate politicile în domeniul securității cibernetice.</w:t>
      </w:r>
    </w:p>
    <w:p w14:paraId="03133595"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 xml:space="preserve">Conform Programului de activitate al Guvernului „Moldova prosperă, sigură, europeană”,  unul dintre obiectivele fundamentale este prevenirea și combaterea amenințărilor hibride pe palierul securității cibernetice și informaționale. În acest context, una dintre prioritățile din domeniul asigurării securității statului este fortificarea structurilor responsabile pentru lupta împotriva amenințărilor hibride și asigurarea securității cibernetice în vederea sporirii nivelului de siguranță pentru oameni, instituțiile statului și pentru mediul privat. </w:t>
      </w:r>
    </w:p>
    <w:p w14:paraId="12FB3C8B"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 xml:space="preserve">Adițional, conform Planului de acțiuni pentru implementarea măsurilor propuse de către Comisia Europeană în Avizul său privind cererea de aderare a Republicii Moldova la Uniunea Europeană, Guvernul urma să elaboreze și adopte Legea privind securitatea rețelelor și a sistemelor informatice, în conformitate cu Directiva UE privind securitatea rețelelor și a informației (NIS), în vederea stabilirii unui cadru eficient de securitate cibernetică. </w:t>
      </w:r>
    </w:p>
    <w:p w14:paraId="4B4E68CE"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 xml:space="preserve">În acest sens, în martie 2023, a fost adoptată Legea nr. 48/2023 privind securitatea cibernetică, care stabilește cadrul normativ primar în domeniul securității cibernetice. </w:t>
      </w:r>
      <w:r w:rsidRPr="0067041A">
        <w:rPr>
          <w:color w:val="000000"/>
          <w:sz w:val="28"/>
          <w:szCs w:val="28"/>
          <w:lang w:val="ro-RO"/>
        </w:rPr>
        <w:lastRenderedPageBreak/>
        <w:t>Printre cele mai importante prevederi ale proiectului de lege se numără: (i) desemnarea unei autorități competente în domeniul securității cibernetice, care va exercita și funcția de punct unic de contact la nivel național, (ii) instituirea unei echipe de răspuns la incidentele de securitate cibernetică (CSIRT) cu competențe la nivel național, asigurarea recunoașterii internaționale a acesteia, în mod special la nivel european, (iii) definirea cadrului general strategic și operațional de coordonare și cooperare dintre sectorul public și privat în domeniul securității cibernetice, (iv) stabilirea obligativității implementării măsurilor de securitate de către entitățile ale căror servicii sunt critice pentru funcționarea economiei și a societății care să asigure atingerea unui nivel minim comun de securitate a rețelelor și sistemelor informaționale și reziliența serviciilor, instituirea unui mecanism obligatoriu de raportare a incidentelor cibernetice semnificative de către furnizorii de servicii, și a posibilității de notificare voluntară a incidentelor cibernetice de orice categorie atât de către furnizorii de servicii, cât și de persoanele juridice care nu intră în categoria acestora, (v) crearea și asigurarea funcționării adecvate a mecanismelor de cooperare eficiente la nivel național și internațional, (vi) dezvoltarea unor capabilități înalte de reacție la incidentele semnificative sau care ar putea avea impact cu potențiale prejudicii considerabile.</w:t>
      </w:r>
    </w:p>
    <w:p w14:paraId="1A177C2F"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Totodată, art. 6 alin. (2) stabilește în sarcina Guvernului obligativitatea instituirii Consiliului coordonator în domeniul securității cibernetice, ce urmează să realizeze funcțiile de planificare și coordonare strategică în domeniul securități cibernetice. Potrivit legii, Consiliul este un organ colegial fără personalitate juridică și a cărui funcție de bază este promovarea și coordonarea, la nivel strategic și operațional, a politicilor în domeniul securității cibernetice.</w:t>
      </w:r>
    </w:p>
    <w:p w14:paraId="1203C648"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Astfel, reieșind din competența Consiliului stabilită de art. 6 alin. (2) din Legea nr. 48/2023, acesta urmează să exercite un rol cheie în coordonarea elaborării și implementării Strategiei naționale de securitate cibernetică și a altor documente de politici și de planificare în domeniul securității cibernetice. De asemenea, Consiliul urmează să contribuie la asigurarea îndeplinirii obligațiilor autorităților publice în realizarea documentelor de politici, documentelor de planificare și actelor normative în domeniul securității cibernetice, precum și să prezinte recomandări autorităților și instituțiilor publice cu competențe în acest domeniu.</w:t>
      </w:r>
    </w:p>
    <w:p w14:paraId="35DA7C44"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 xml:space="preserve">În procesul de identificare a celei mai eficiente opțiuni pentru Republica Moldova în ceea ce privește modul de organizare și funcționare a Consiliului Coordonator pentru Securitate Cibernetică, au fost luate în considerare experiențele similare ale unor state membre ale Uniunii Europene care au implementat Directiva NIS1 și au dezvoltat o structură matură pentru gestionarea securității cibernetice, conform diverselor măsurători de securitate cibernetică. În mod special, au fost examinate experiențele statelor pentru care echipa Proiectului de asistență rapidă în domeniul securității cibernetice în Moldova, la solicitarea beneficiarilor proiectului, a analizat anterior, în </w:t>
      </w:r>
      <w:r w:rsidRPr="0067041A">
        <w:rPr>
          <w:color w:val="000000"/>
          <w:sz w:val="28"/>
          <w:szCs w:val="28"/>
          <w:lang w:val="ro-RO"/>
        </w:rPr>
        <w:lastRenderedPageBreak/>
        <w:t>septembrie 2022, modelele de guvernanță în acest domeniu. În acest context, în continuare, sunt enumerate câteva dintre cele mai relevante exemple:</w:t>
      </w:r>
    </w:p>
    <w:p w14:paraId="19DE1AD1" w14:textId="77777777" w:rsidR="00D20FBA" w:rsidRPr="0067041A" w:rsidRDefault="00D20FBA" w:rsidP="00D20FBA">
      <w:pPr>
        <w:pStyle w:val="tt"/>
        <w:numPr>
          <w:ilvl w:val="0"/>
          <w:numId w:val="33"/>
        </w:numPr>
        <w:spacing w:before="120" w:beforeAutospacing="0" w:after="120" w:afterAutospacing="0"/>
        <w:ind w:left="993"/>
        <w:jc w:val="both"/>
        <w:rPr>
          <w:b/>
          <w:bCs/>
          <w:color w:val="000000"/>
          <w:sz w:val="28"/>
          <w:szCs w:val="28"/>
          <w:lang w:val="ro-RO"/>
        </w:rPr>
      </w:pPr>
      <w:r w:rsidRPr="0067041A">
        <w:rPr>
          <w:color w:val="000000"/>
          <w:sz w:val="28"/>
          <w:szCs w:val="28"/>
          <w:lang w:val="ro-RO"/>
        </w:rPr>
        <w:t>În Republica Cehă, Consiliul pentru Securitate Cibernetică îndeplinește rolul de organ consultativ al Prim-ministrului în domeniul securității cibernetice. Pe lângă funcția sa strategică la nivel guvernamental, unde consiliază Prim-ministrul, acest Consiliu are responsabilitatea de a coordona activitățile autorităților din domeniul securității cibernetice și de a promova cooperarea între acestea. Consiliul este condus de Prim-ministru, iar membrii săi sunt exclusiv reprezentanți ai autorităților publice.</w:t>
      </w:r>
    </w:p>
    <w:p w14:paraId="78B77CCB" w14:textId="77777777" w:rsidR="00D20FBA" w:rsidRPr="0067041A" w:rsidRDefault="00D20FBA" w:rsidP="00D20FBA">
      <w:pPr>
        <w:pStyle w:val="tt"/>
        <w:numPr>
          <w:ilvl w:val="0"/>
          <w:numId w:val="33"/>
        </w:numPr>
        <w:spacing w:before="120" w:beforeAutospacing="0" w:after="120" w:afterAutospacing="0"/>
        <w:ind w:left="993"/>
        <w:jc w:val="both"/>
        <w:rPr>
          <w:b/>
          <w:bCs/>
          <w:color w:val="000000"/>
          <w:sz w:val="28"/>
          <w:szCs w:val="28"/>
          <w:lang w:val="ro-RO"/>
        </w:rPr>
      </w:pPr>
      <w:r w:rsidRPr="0067041A">
        <w:rPr>
          <w:color w:val="000000"/>
          <w:sz w:val="28"/>
          <w:szCs w:val="28"/>
          <w:lang w:val="ro-RO"/>
        </w:rPr>
        <w:t>În Estonia, Consiliul pentru Securitate Cibernetică funcționează pe lângă Comisia de Securitate a Guvernului. Rolul de bază al Comisiei de Securitate a Guvernului este de a coordona politicile în domeniul securității și apărării naționale, activitățile legate de planificarea și gestionarea crizelor, precum și să supravegheze agențiile de securitate și informații de apărare. În același timp, Consiliul pentru Securitate Cibernetică are rolul de a ghida în elaborarea politicilor de securitate cibernetică, de a adopta poziții referitoare la planurile din domeniul securității cibernetice, de a coordona conformitatea utilizării hardware-ului sau software-ului specificat în cererile companiilor de comunicații cu interesele de securitate ale statului, precum și de a îndeplini alte sarcini atribuite de către Comisia de Securitate. Membrii Consiliul pentru Securitate Cibernetică reprezintă exclusiv autoritățile publice.</w:t>
      </w:r>
    </w:p>
    <w:p w14:paraId="323B72C8" w14:textId="77777777" w:rsidR="00D20FBA" w:rsidRPr="0067041A" w:rsidRDefault="00D20FBA" w:rsidP="00D20FBA">
      <w:pPr>
        <w:pStyle w:val="tt"/>
        <w:numPr>
          <w:ilvl w:val="0"/>
          <w:numId w:val="33"/>
        </w:numPr>
        <w:spacing w:before="120" w:beforeAutospacing="0" w:after="120" w:afterAutospacing="0"/>
        <w:ind w:left="993"/>
        <w:jc w:val="both"/>
        <w:rPr>
          <w:b/>
          <w:bCs/>
          <w:color w:val="000000"/>
          <w:sz w:val="28"/>
          <w:szCs w:val="28"/>
          <w:lang w:val="ro-RO"/>
        </w:rPr>
      </w:pPr>
      <w:r w:rsidRPr="0067041A">
        <w:rPr>
          <w:color w:val="000000"/>
          <w:sz w:val="28"/>
          <w:szCs w:val="28"/>
          <w:lang w:val="ro-RO"/>
        </w:rPr>
        <w:t>În Olanda, Consiliul pentru Securitate Cibernetică  este un organism consultativ național și independent al Guvernului și al comunității de afaceri. Acesta oferă consultanță strategică atât la cerere, cât și din inițiativa proprie, către Guvernul Olandez și comunitatea de afaceri. Rolul său central constă în monitorizarea tendințelor și noilor evoluții tehnologice în domeniul securității cibernetice, transformându-le, la nevoie, în măsuri potențiale pentru a reduce riscurile cibernetice și pentru a stimula oportunitățile economice. Consiliul este compus din reprezentanți de rang înalt ai autorităților publice și sectorului privat, precum și ai comunității științifice.</w:t>
      </w:r>
    </w:p>
    <w:p w14:paraId="2DAF2006" w14:textId="77777777" w:rsidR="00D20FBA" w:rsidRPr="0067041A" w:rsidRDefault="00D20FBA" w:rsidP="00D20FBA">
      <w:pPr>
        <w:pStyle w:val="tt"/>
        <w:numPr>
          <w:ilvl w:val="0"/>
          <w:numId w:val="33"/>
        </w:numPr>
        <w:spacing w:before="120" w:beforeAutospacing="0" w:after="120" w:afterAutospacing="0"/>
        <w:ind w:left="993"/>
        <w:jc w:val="both"/>
        <w:rPr>
          <w:b/>
          <w:bCs/>
          <w:color w:val="000000"/>
          <w:sz w:val="28"/>
          <w:szCs w:val="28"/>
          <w:lang w:val="ro-RO"/>
        </w:rPr>
      </w:pPr>
      <w:r w:rsidRPr="0067041A">
        <w:rPr>
          <w:color w:val="000000"/>
          <w:sz w:val="28"/>
          <w:szCs w:val="28"/>
          <w:lang w:val="ro-RO"/>
        </w:rPr>
        <w:t>În România, Consiliul Operativ de Securitate Cibernetică funcționează pe lângă Consiliul Suprem de Apărare a Țării. Acesta are rolul de a prezenta avize consultative și recomandări autorităților competente, de a analiza și evalua securitatea cibernetică, inclusiv de a propune direcții de dezvoltare și investiții în domeniul securității cibernetice, precum și de a coopera cu entități relevante pentru a asigura securitatea cibernetică a țării.</w:t>
      </w:r>
    </w:p>
    <w:p w14:paraId="326C56F4" w14:textId="77777777" w:rsidR="00D20FBA" w:rsidRPr="0067041A" w:rsidRDefault="00D20FBA" w:rsidP="00D20FBA">
      <w:pPr>
        <w:pStyle w:val="tt"/>
        <w:numPr>
          <w:ilvl w:val="0"/>
          <w:numId w:val="33"/>
        </w:numPr>
        <w:spacing w:before="120" w:beforeAutospacing="0" w:after="120" w:afterAutospacing="0"/>
        <w:ind w:left="993"/>
        <w:jc w:val="both"/>
        <w:rPr>
          <w:b/>
          <w:bCs/>
          <w:color w:val="000000"/>
          <w:sz w:val="28"/>
          <w:szCs w:val="28"/>
          <w:lang w:val="ro-RO"/>
        </w:rPr>
      </w:pPr>
      <w:r w:rsidRPr="0067041A">
        <w:rPr>
          <w:color w:val="000000"/>
          <w:sz w:val="28"/>
          <w:szCs w:val="28"/>
          <w:lang w:val="ro-RO"/>
        </w:rPr>
        <w:t xml:space="preserve">În Finlanda, Comitetul de Securitate al Guvernului, pe lângă rolul de a asista în pregătirea și coordonarea măsurilor generale de securitate, de a monitoriza și evalua schimbările în mediul de securitate al Finlandei, are și rolul de a </w:t>
      </w:r>
      <w:r w:rsidRPr="0067041A">
        <w:rPr>
          <w:color w:val="000000"/>
          <w:sz w:val="28"/>
          <w:szCs w:val="28"/>
          <w:lang w:val="ro-RO"/>
        </w:rPr>
        <w:lastRenderedPageBreak/>
        <w:t>monitoriza și coordona punerea în aplicare a Strategiei de securitate cibernetică a Finlandei și programul de implementare a acesteia. Comitetul pentru Securitate a Guvernului este compus preponderent din reprezentanți ai autorităților publice, la care se adaugă și reprezentantul Crucii Roșii finlandeze.</w:t>
      </w:r>
    </w:p>
    <w:p w14:paraId="0150A124" w14:textId="77777777" w:rsidR="00D20FBA" w:rsidRPr="0067041A" w:rsidRDefault="00D20FBA" w:rsidP="00D20FBA">
      <w:pPr>
        <w:pStyle w:val="tt"/>
        <w:spacing w:before="120" w:beforeAutospacing="0" w:after="120" w:afterAutospacing="0"/>
        <w:ind w:firstLine="720"/>
        <w:jc w:val="both"/>
        <w:rPr>
          <w:b/>
          <w:bCs/>
          <w:color w:val="000000"/>
          <w:sz w:val="28"/>
          <w:szCs w:val="28"/>
          <w:lang w:val="ro-RO"/>
        </w:rPr>
      </w:pPr>
      <w:r w:rsidRPr="0067041A">
        <w:rPr>
          <w:color w:val="000000"/>
          <w:sz w:val="28"/>
          <w:szCs w:val="28"/>
          <w:lang w:val="ro-RO"/>
        </w:rPr>
        <w:t>În afară de experiența statelor membre ale Uniunii Europene, care au dezvoltat o structură matură pentru gestionarea securității cibernetice, și a căror modele au fost examinate de echipa Proiectului de Asistență Rapidă în domeniul Securității Cibernetice în Moldova, este important de menționat și experiența Letoniei și Lituaniei. Aceste țări au stabilit consilii la nivel de Guvern cu rol strategic în coordonarea politicilor legate de tehnologiile informaționale și securitatea cibernetică. Mai mult decât atât, în Lituania, Consiliul are și responsabilitatea de a efectua analize în domeniul securității cibernetice și de a face propuneri pentru gestionarea incidentelor cibernetice.</w:t>
      </w:r>
      <w:r w:rsidRPr="0067041A">
        <w:rPr>
          <w:color w:val="000000"/>
          <w:sz w:val="28"/>
          <w:szCs w:val="28"/>
          <w:lang w:val="ro-RO"/>
        </w:rPr>
        <w:tab/>
      </w:r>
    </w:p>
    <w:p w14:paraId="0D429508" w14:textId="77777777" w:rsidR="00D20FBA" w:rsidRPr="0067041A" w:rsidRDefault="00D20FBA" w:rsidP="00D20FBA">
      <w:pPr>
        <w:pStyle w:val="tt"/>
        <w:spacing w:before="120" w:beforeAutospacing="0" w:after="120" w:afterAutospacing="0"/>
        <w:ind w:firstLine="720"/>
        <w:jc w:val="both"/>
        <w:rPr>
          <w:b/>
          <w:bCs/>
          <w:color w:val="000000"/>
          <w:sz w:val="28"/>
          <w:szCs w:val="28"/>
          <w:lang w:val="ro-RO"/>
        </w:rPr>
      </w:pPr>
      <w:r w:rsidRPr="0067041A">
        <w:rPr>
          <w:color w:val="000000"/>
          <w:sz w:val="28"/>
          <w:szCs w:val="28"/>
          <w:lang w:val="ro-RO"/>
        </w:rPr>
        <w:t xml:space="preserve">Astfel, poate fi remarcat că nu există o abordare unică cu privire la Consiliul coordonator în domeniul securității cibernetice, care să se potrivească în mod universal, iar acest aspect subliniază importanța adaptării modelelor la specificul fiecărei țări. Prin urmare, la identificarea celei mai potrivite soluții pentru Republica Moldova în ceea ce privește organizarea și funcționarea Consiliului coordonator în domeniul securității cibernetice urmează a se ține cont și de aspectul că Republica Moldova are propriile sale caracteristici administrative și instituționale, care </w:t>
      </w:r>
      <w:proofErr w:type="spellStart"/>
      <w:r w:rsidRPr="0067041A">
        <w:rPr>
          <w:color w:val="000000"/>
          <w:sz w:val="28"/>
          <w:szCs w:val="28"/>
          <w:lang w:val="ro-RO"/>
        </w:rPr>
        <w:t>trebuiesc</w:t>
      </w:r>
      <w:proofErr w:type="spellEnd"/>
      <w:r w:rsidRPr="0067041A">
        <w:rPr>
          <w:color w:val="000000"/>
          <w:sz w:val="28"/>
          <w:szCs w:val="28"/>
          <w:lang w:val="ro-RO"/>
        </w:rPr>
        <w:t xml:space="preserve"> luate în considerare la stabilirea modului de organizare și funcționare a Consiliului.</w:t>
      </w:r>
    </w:p>
    <w:p w14:paraId="4E5C1B2A" w14:textId="77777777" w:rsidR="00D20FBA" w:rsidRPr="0067041A" w:rsidRDefault="00D20FBA" w:rsidP="00D20FBA">
      <w:pPr>
        <w:pStyle w:val="tt"/>
        <w:spacing w:before="120" w:beforeAutospacing="0" w:after="120" w:afterAutospacing="0"/>
        <w:ind w:firstLine="720"/>
        <w:jc w:val="both"/>
        <w:rPr>
          <w:b/>
          <w:bCs/>
          <w:color w:val="000000"/>
          <w:sz w:val="28"/>
          <w:szCs w:val="28"/>
          <w:lang w:val="ro-RO"/>
        </w:rPr>
      </w:pPr>
      <w:r w:rsidRPr="0067041A">
        <w:rPr>
          <w:color w:val="000000"/>
          <w:sz w:val="28"/>
          <w:szCs w:val="28"/>
          <w:lang w:val="ro-RO"/>
        </w:rPr>
        <w:t xml:space="preserve">Rolul principal al acestui Consiliu, așa cum este propus și prin prevederile Legii nr. 48/2023 privind securitatea cibernetică, este de a acționa ca un pilon strategic în coordonarea politicilor de securitate cibernetică, cu accent pe planificarea și coordonarea strategică în domeniul securității cibernetice, pentru a asigura o protecție eficientă a infrastructurii și datelor cibernetice. Diversitatea practicilor internaționale arată că modelul trebuie să fie flexibil și să se adapteze la cerințele și necesitățile specifice ale țării noastre, având în vedere că fiecare țară are propriile provocări și oportunități în domeniul securității cibernetice. </w:t>
      </w:r>
    </w:p>
    <w:p w14:paraId="3E8AF5A2" w14:textId="77777777" w:rsidR="00D20FBA" w:rsidRPr="0067041A" w:rsidRDefault="00D20FBA" w:rsidP="00D20FBA">
      <w:pPr>
        <w:spacing w:before="120" w:after="120"/>
        <w:ind w:firstLine="720"/>
        <w:jc w:val="both"/>
        <w:rPr>
          <w:rFonts w:ascii="Times New Roman" w:hAnsi="Times New Roman" w:cs="Times New Roman"/>
          <w:color w:val="000000"/>
          <w:sz w:val="28"/>
          <w:szCs w:val="28"/>
          <w:lang w:val="ro-RO" w:eastAsia="ro-RO"/>
        </w:rPr>
      </w:pPr>
      <w:r w:rsidRPr="0067041A">
        <w:rPr>
          <w:rFonts w:ascii="Times New Roman" w:hAnsi="Times New Roman" w:cs="Times New Roman"/>
          <w:color w:val="000000"/>
          <w:sz w:val="28"/>
          <w:szCs w:val="28"/>
          <w:lang w:val="ro-RO" w:eastAsia="ro-RO"/>
        </w:rPr>
        <w:t>Până la adoptarea Legii nr. 48/2023 privind securitatea cibernetică, Republica Moldova a funcționat fără un cadru rigid și cu roluri clar definite în domeniul securității cibernetice. Guvernul a creat Consiliul coordonator pentru asigurarea securității informaționale prin Hotărârea Guvernului nr. 467/2022, cu unul dintre cele patru paliere concentrate pe domeniul cibernetic. Potrivit Regulamentului Consiliului respectiv, palierul pe domeniul securității cibernetice urma să se concentreze pe examinarea incidentelor de securitate cibernetică și identificarea factorilor de risc care ar putea afecta sistemul informațional al societății. De asemenea, avea rolul de a contribui la elaborarea cadrului normativ în domeniul tehnologiei informației și comunicațiilor.</w:t>
      </w:r>
    </w:p>
    <w:p w14:paraId="73FE2210" w14:textId="77777777" w:rsidR="00D20FBA" w:rsidRPr="0067041A" w:rsidRDefault="00D20FBA" w:rsidP="00D20FBA">
      <w:pPr>
        <w:spacing w:before="120" w:after="120"/>
        <w:ind w:firstLine="720"/>
        <w:jc w:val="both"/>
        <w:rPr>
          <w:rFonts w:ascii="Times New Roman" w:hAnsi="Times New Roman" w:cs="Times New Roman"/>
          <w:color w:val="000000"/>
          <w:sz w:val="28"/>
          <w:szCs w:val="28"/>
          <w:lang w:val="ro-RO" w:eastAsia="ro-RO"/>
        </w:rPr>
      </w:pPr>
      <w:r w:rsidRPr="0067041A">
        <w:rPr>
          <w:rFonts w:ascii="Times New Roman" w:hAnsi="Times New Roman" w:cs="Times New Roman"/>
          <w:color w:val="000000"/>
          <w:sz w:val="28"/>
          <w:szCs w:val="28"/>
          <w:lang w:val="ro-RO" w:eastAsia="ro-RO"/>
        </w:rPr>
        <w:lastRenderedPageBreak/>
        <w:t xml:space="preserve">Odată cu adoptarea Legii nr. 48/2023 privind securitatea cibernetică, care a stabilit reglementări clare pentru organizarea și cooperarea în domeniul securității cibernetice, această inițiativă anterioară a Guvernului a cedat locul unei abordări mai cuprinzătoare. Legea a definit competențele autorităților și instituțiilor publice în acest domeniu, a pus bazele unui cadru național pentru gestionarea crizelor de securitate cibernetică și a impus cerințe, măsuri și mecanisme pentru asigurarea securității rețelelor și sistemelor informatice. Mai mult, a stabilit obligativitatea constituirii </w:t>
      </w:r>
      <w:r w:rsidRPr="0067041A">
        <w:rPr>
          <w:rFonts w:ascii="Times New Roman" w:hAnsi="Times New Roman" w:cs="Times New Roman"/>
          <w:sz w:val="28"/>
          <w:szCs w:val="28"/>
          <w:lang w:val="ro-RO"/>
        </w:rPr>
        <w:t>autorității competente la nivel național în domeniul securității cibernetice</w:t>
      </w:r>
      <w:r w:rsidRPr="0067041A">
        <w:rPr>
          <w:rFonts w:ascii="Times New Roman" w:hAnsi="Times New Roman" w:cs="Times New Roman"/>
          <w:color w:val="000000"/>
          <w:sz w:val="28"/>
          <w:szCs w:val="28"/>
          <w:lang w:val="ro-RO" w:eastAsia="ro-RO"/>
        </w:rPr>
        <w:t>, care urmează să primească un set larg de responsabilități, inclusiv supravegherea activităților furnizorilor de servicii, gestionarea incidentelor cibernetice, orientarea metodologică și reglementarea, precum și cercetarea și dezvoltarea în domeniul securității cibernetice.</w:t>
      </w:r>
    </w:p>
    <w:p w14:paraId="776DB453" w14:textId="77777777" w:rsidR="00D20FBA" w:rsidRPr="0067041A" w:rsidRDefault="00D20FBA" w:rsidP="00D20FBA">
      <w:pPr>
        <w:spacing w:before="120" w:after="120"/>
        <w:ind w:firstLine="567"/>
        <w:jc w:val="both"/>
        <w:rPr>
          <w:rFonts w:ascii="Times New Roman" w:hAnsi="Times New Roman" w:cs="Times New Roman"/>
          <w:color w:val="000000"/>
          <w:sz w:val="28"/>
          <w:szCs w:val="28"/>
          <w:lang w:val="ro-RO" w:eastAsia="ro-RO"/>
        </w:rPr>
      </w:pPr>
      <w:r w:rsidRPr="0067041A">
        <w:rPr>
          <w:rFonts w:ascii="Times New Roman" w:hAnsi="Times New Roman" w:cs="Times New Roman"/>
          <w:color w:val="000000"/>
          <w:sz w:val="28"/>
          <w:szCs w:val="28"/>
          <w:lang w:val="ro-RO" w:eastAsia="ro-RO"/>
        </w:rPr>
        <w:t xml:space="preserve">În acest context, rolul anterior al Consiliului coordonator pentru asigurarea securității informaționale în domeniul securității cibernetice a devenit redundant, deoarece cele mai multe dintre atribuțiile sale sunt preluate de către noua Agenție pentru Securitate Cibernetică, care urmează să exercite rolul de </w:t>
      </w:r>
      <w:r w:rsidRPr="0067041A">
        <w:rPr>
          <w:rFonts w:ascii="Times New Roman" w:hAnsi="Times New Roman" w:cs="Times New Roman"/>
          <w:sz w:val="28"/>
          <w:szCs w:val="28"/>
          <w:lang w:val="ro-RO"/>
        </w:rPr>
        <w:t>autoritate competentă la nivel național în domeniul securității cibernetice</w:t>
      </w:r>
      <w:r w:rsidRPr="0067041A">
        <w:rPr>
          <w:rFonts w:ascii="Times New Roman" w:hAnsi="Times New Roman" w:cs="Times New Roman"/>
          <w:color w:val="000000"/>
          <w:sz w:val="28"/>
          <w:szCs w:val="28"/>
          <w:lang w:val="ro-RO" w:eastAsia="ro-RO"/>
        </w:rPr>
        <w:t>. În plus, odată cu înființarea Consiliului coordonator în domeniul securității cibernetice, acesta va completa eforturile de planificare și coordonare strategică pentru a asigura o securitate cibernetică solidă și pentru a răspunde adecvat amenințărilor cibernetice din Republica Moldova.</w:t>
      </w:r>
    </w:p>
    <w:p w14:paraId="46ABBF60"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 xml:space="preserve">Prin urmare, prin instituirea Consiliului urmează să se asigure o coordonare mai eficientă și coerentă a eforturilor de asigurare a securității cibernetice în Republica Moldova, inclusiv prevenirea și soluționarea incidentelor cibernetice, controlul, monitorizarea și analiza amenințărilor și vulnerabilităților cibernetice la nivel național. </w:t>
      </w:r>
    </w:p>
    <w:p w14:paraId="45D99D04" w14:textId="77777777" w:rsidR="00D20FBA" w:rsidRPr="0067041A" w:rsidRDefault="00D20FBA" w:rsidP="00D20FBA">
      <w:pPr>
        <w:pStyle w:val="tt"/>
        <w:spacing w:before="120" w:beforeAutospacing="0" w:after="120" w:afterAutospacing="0"/>
        <w:ind w:firstLine="567"/>
        <w:jc w:val="both"/>
        <w:rPr>
          <w:b/>
          <w:bCs/>
          <w:color w:val="000000"/>
          <w:sz w:val="28"/>
          <w:szCs w:val="28"/>
          <w:lang w:val="ro-RO"/>
        </w:rPr>
      </w:pPr>
      <w:r w:rsidRPr="0067041A">
        <w:rPr>
          <w:color w:val="000000"/>
          <w:sz w:val="28"/>
          <w:szCs w:val="28"/>
          <w:lang w:val="ro-RO"/>
        </w:rPr>
        <w:t xml:space="preserve">În context, prezentul proiect are ca scop instituirea </w:t>
      </w:r>
      <w:r w:rsidRPr="0067041A">
        <w:rPr>
          <w:sz w:val="28"/>
          <w:szCs w:val="28"/>
          <w:lang w:val="ro-RO"/>
        </w:rPr>
        <w:t>Consiliului coordonator în domeniul securității cibernetice</w:t>
      </w:r>
      <w:r w:rsidRPr="0067041A">
        <w:rPr>
          <w:color w:val="000000"/>
          <w:sz w:val="28"/>
          <w:szCs w:val="28"/>
          <w:lang w:val="ro-RO"/>
        </w:rPr>
        <w:t>, cu rolul de organ consultativ responsabil de promovarea și coordonarea politicilor în acest domeniu, atât la nivel strategic, cât și operațional. Prin îndeplinirea atribuțiilor sale, Consiliul urmează să asigure coerența și sinergia între documentele de politici și de planificare referitoare la securitatea cibernetică și Strategia națională de securitate cibernetică, precum și să contribuie la îndeplinirea obligațiilor autorităților publice în acest domeniu.</w:t>
      </w:r>
    </w:p>
    <w:p w14:paraId="486985CF" w14:textId="77777777" w:rsidR="00D20FBA" w:rsidRPr="0067041A" w:rsidRDefault="00D20FBA" w:rsidP="00D20FBA">
      <w:pPr>
        <w:pStyle w:val="ListParagraph"/>
        <w:tabs>
          <w:tab w:val="left" w:pos="1134"/>
        </w:tabs>
        <w:spacing w:before="120" w:after="120" w:line="240" w:lineRule="auto"/>
        <w:ind w:left="0" w:firstLine="567"/>
        <w:jc w:val="both"/>
        <w:rPr>
          <w:rFonts w:ascii="Times New Roman" w:eastAsia="Times New Roman" w:hAnsi="Times New Roman" w:cs="Times New Roman"/>
          <w:sz w:val="28"/>
          <w:szCs w:val="28"/>
          <w:lang w:val="ro-RO" w:eastAsia="ru-RU"/>
        </w:rPr>
      </w:pPr>
      <w:r w:rsidRPr="0067041A">
        <w:rPr>
          <w:rFonts w:ascii="Times New Roman" w:eastAsia="Times New Roman" w:hAnsi="Times New Roman" w:cs="Times New Roman"/>
          <w:sz w:val="28"/>
          <w:szCs w:val="28"/>
          <w:lang w:val="ro-RO" w:eastAsia="ru-RU"/>
        </w:rPr>
        <w:t>Finalitățile urmărite prin proiect sunt:</w:t>
      </w:r>
    </w:p>
    <w:p w14:paraId="133F2A7F" w14:textId="77777777" w:rsidR="00D20FBA" w:rsidRPr="0067041A" w:rsidRDefault="00D20FBA" w:rsidP="00D20FBA">
      <w:pPr>
        <w:pStyle w:val="NormalWeb"/>
        <w:numPr>
          <w:ilvl w:val="0"/>
          <w:numId w:val="32"/>
        </w:numPr>
        <w:tabs>
          <w:tab w:val="left" w:pos="1134"/>
        </w:tabs>
        <w:spacing w:before="120" w:beforeAutospacing="0" w:after="120" w:afterAutospacing="0"/>
        <w:ind w:left="0" w:firstLine="567"/>
        <w:jc w:val="both"/>
        <w:rPr>
          <w:sz w:val="28"/>
          <w:szCs w:val="28"/>
          <w:lang w:val="ro-RO" w:eastAsia="ru-RU"/>
        </w:rPr>
      </w:pPr>
      <w:r w:rsidRPr="0067041A">
        <w:rPr>
          <w:sz w:val="28"/>
          <w:szCs w:val="28"/>
          <w:lang w:val="ro-RO" w:eastAsia="ru-RU"/>
        </w:rPr>
        <w:t>crearea unui organ consultativ cu misiunea de promovare și coordonare a politicilor în domeniul securității cibernetice;</w:t>
      </w:r>
    </w:p>
    <w:p w14:paraId="794E0ADF" w14:textId="77777777" w:rsidR="00D20FBA" w:rsidRPr="0067041A" w:rsidRDefault="00D20FBA" w:rsidP="00D20FBA">
      <w:pPr>
        <w:pStyle w:val="NormalWeb"/>
        <w:numPr>
          <w:ilvl w:val="0"/>
          <w:numId w:val="32"/>
        </w:numPr>
        <w:tabs>
          <w:tab w:val="left" w:pos="1134"/>
        </w:tabs>
        <w:spacing w:before="120" w:beforeAutospacing="0" w:after="120" w:afterAutospacing="0"/>
        <w:ind w:left="0" w:firstLine="567"/>
        <w:jc w:val="both"/>
        <w:rPr>
          <w:sz w:val="28"/>
          <w:szCs w:val="28"/>
          <w:lang w:val="ro-RO" w:eastAsia="ru-RU"/>
        </w:rPr>
      </w:pPr>
      <w:r w:rsidRPr="0067041A">
        <w:rPr>
          <w:sz w:val="28"/>
          <w:szCs w:val="28"/>
          <w:lang w:val="ro-RO" w:eastAsia="ru-RU"/>
        </w:rPr>
        <w:t>asigurarea îndeplinirii obligațiilor autorităților publice în ceea ce privește elaborarea documentelor de politici, documentelor de planificare și actelor normative în domeniul securității cibernetice;</w:t>
      </w:r>
    </w:p>
    <w:p w14:paraId="42040AD1" w14:textId="77777777" w:rsidR="00D20FBA" w:rsidRPr="0067041A" w:rsidRDefault="00D20FBA" w:rsidP="00D20FBA">
      <w:pPr>
        <w:pStyle w:val="NormalWeb"/>
        <w:numPr>
          <w:ilvl w:val="0"/>
          <w:numId w:val="32"/>
        </w:numPr>
        <w:tabs>
          <w:tab w:val="left" w:pos="1134"/>
        </w:tabs>
        <w:spacing w:before="120" w:beforeAutospacing="0" w:after="120" w:afterAutospacing="0"/>
        <w:ind w:left="0" w:firstLine="567"/>
        <w:jc w:val="both"/>
        <w:rPr>
          <w:sz w:val="28"/>
          <w:szCs w:val="28"/>
          <w:lang w:val="ro-RO" w:eastAsia="ru-RU"/>
        </w:rPr>
      </w:pPr>
      <w:r w:rsidRPr="0067041A">
        <w:rPr>
          <w:sz w:val="28"/>
          <w:szCs w:val="28"/>
          <w:lang w:val="ro-RO"/>
        </w:rPr>
        <w:lastRenderedPageBreak/>
        <w:t>asigurarea sinergiei dintre documentele de politici și documentele de planificare în domeniul securității cibernetice;</w:t>
      </w:r>
    </w:p>
    <w:p w14:paraId="301FCCDE" w14:textId="77777777" w:rsidR="00D20FBA" w:rsidRPr="0067041A" w:rsidRDefault="00D20FBA" w:rsidP="00D20FBA">
      <w:pPr>
        <w:pStyle w:val="NormalWeb"/>
        <w:numPr>
          <w:ilvl w:val="0"/>
          <w:numId w:val="32"/>
        </w:numPr>
        <w:tabs>
          <w:tab w:val="left" w:pos="1134"/>
        </w:tabs>
        <w:spacing w:before="120" w:beforeAutospacing="0" w:after="120" w:afterAutospacing="0"/>
        <w:ind w:left="0" w:firstLine="567"/>
        <w:jc w:val="both"/>
        <w:rPr>
          <w:sz w:val="28"/>
          <w:szCs w:val="28"/>
          <w:lang w:val="ro-RO" w:eastAsia="ru-RU"/>
        </w:rPr>
      </w:pPr>
      <w:r w:rsidRPr="0067041A">
        <w:rPr>
          <w:color w:val="000000"/>
          <w:sz w:val="28"/>
          <w:szCs w:val="28"/>
          <w:lang w:val="ro-RO"/>
        </w:rPr>
        <w:t xml:space="preserve">crearea premiselor pentru </w:t>
      </w:r>
      <w:r w:rsidRPr="0067041A">
        <w:rPr>
          <w:sz w:val="28"/>
          <w:szCs w:val="28"/>
          <w:lang w:val="ro-RO" w:eastAsia="ru-RU"/>
        </w:rPr>
        <w:t>îndeplinirea eficientă a obligațiilor autorităților publice în ceea ce privește elaborarea documentelor de politici, documentelor de planificare și actelor normative în domeniul securității cibernetice.</w:t>
      </w:r>
    </w:p>
    <w:p w14:paraId="4F032B6D" w14:textId="77777777" w:rsidR="00D20FBA" w:rsidRPr="0067041A" w:rsidRDefault="00D20FBA" w:rsidP="00D20FBA">
      <w:pPr>
        <w:numPr>
          <w:ilvl w:val="3"/>
          <w:numId w:val="30"/>
        </w:numPr>
        <w:shd w:val="clear" w:color="auto" w:fill="D9E2F3"/>
        <w:tabs>
          <w:tab w:val="clear" w:pos="4755"/>
          <w:tab w:val="left" w:pos="993"/>
          <w:tab w:val="left" w:pos="1170"/>
        </w:tabs>
        <w:spacing w:before="120" w:after="120" w:line="240" w:lineRule="auto"/>
        <w:ind w:left="0" w:right="-13" w:firstLine="567"/>
        <w:jc w:val="both"/>
        <w:rPr>
          <w:rFonts w:ascii="Times New Roman" w:hAnsi="Times New Roman" w:cs="Times New Roman"/>
          <w:b/>
          <w:i/>
          <w:sz w:val="28"/>
          <w:szCs w:val="28"/>
          <w:lang w:val="ro-RO"/>
        </w:rPr>
      </w:pPr>
      <w:r w:rsidRPr="0067041A">
        <w:rPr>
          <w:rFonts w:ascii="Times New Roman" w:hAnsi="Times New Roman" w:cs="Times New Roman"/>
          <w:b/>
          <w:i/>
          <w:sz w:val="28"/>
          <w:szCs w:val="28"/>
          <w:lang w:val="ro-RO"/>
        </w:rPr>
        <w:t>Descrierea gradului de compatibilitate pentru proiectele care au ca scop armonizarea legislației naționale cu legislația Uniunii Europene</w:t>
      </w:r>
    </w:p>
    <w:p w14:paraId="47A5D914" w14:textId="77777777" w:rsidR="00D20FBA" w:rsidRPr="0067041A" w:rsidRDefault="00D20FBA" w:rsidP="00D20FBA">
      <w:pPr>
        <w:pStyle w:val="NormalWeb"/>
        <w:spacing w:before="120" w:after="120"/>
        <w:ind w:right="-11"/>
        <w:jc w:val="both"/>
        <w:rPr>
          <w:sz w:val="28"/>
          <w:szCs w:val="28"/>
          <w:lang w:val="ro-RO"/>
        </w:rPr>
      </w:pPr>
      <w:r w:rsidRPr="0067041A">
        <w:rPr>
          <w:sz w:val="28"/>
          <w:szCs w:val="28"/>
          <w:lang w:val="ro-RO" w:eastAsia="zh-CN"/>
        </w:rPr>
        <w:t>Deși proiectul este elaborat în contextul transpunerii unei prevederi a Legii nr. 48/2023 privind securitatea cibernetică, care transpune directivele Uniunii Europene în domeniul securității cibernetice, prezentul proiect de Hotărâre de Guvern nu conține norme de armonizare a legislației naționale cu legislația Uniunii Europene.</w:t>
      </w:r>
      <w:r w:rsidRPr="0067041A">
        <w:rPr>
          <w:sz w:val="28"/>
          <w:szCs w:val="28"/>
          <w:lang w:val="ro-RO"/>
        </w:rPr>
        <w:t xml:space="preserve"> </w:t>
      </w:r>
    </w:p>
    <w:p w14:paraId="40859DFF" w14:textId="77777777" w:rsidR="00D20FBA" w:rsidRPr="0067041A" w:rsidRDefault="00D20FBA" w:rsidP="00D20FBA">
      <w:pPr>
        <w:pStyle w:val="ListParagraph"/>
        <w:numPr>
          <w:ilvl w:val="3"/>
          <w:numId w:val="30"/>
        </w:numPr>
        <w:shd w:val="clear" w:color="auto" w:fill="D9E2F3"/>
        <w:tabs>
          <w:tab w:val="left" w:pos="993"/>
        </w:tabs>
        <w:spacing w:before="120" w:after="120" w:line="240" w:lineRule="auto"/>
        <w:ind w:left="0" w:right="-11" w:firstLine="567"/>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Principalele prevederi ale proiectului și evidențierea elementelor noi</w:t>
      </w:r>
    </w:p>
    <w:p w14:paraId="610B0F49" w14:textId="04D07373" w:rsidR="00D20FBA" w:rsidRPr="0067041A" w:rsidRDefault="00D20FBA" w:rsidP="00D20FBA">
      <w:pPr>
        <w:tabs>
          <w:tab w:val="left" w:pos="1134"/>
        </w:tabs>
        <w:spacing w:before="120" w:after="120"/>
        <w:ind w:right="-13"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Prezentul proiect de hotărâre aprobă instituirea Consiliului coordonator în domeniul securității cibernetice, precum și un Regulament al Consiliului (</w:t>
      </w:r>
      <w:r w:rsidRPr="0067041A">
        <w:rPr>
          <w:rFonts w:ascii="Times New Roman" w:hAnsi="Times New Roman" w:cs="Times New Roman"/>
          <w:i/>
          <w:iCs/>
          <w:sz w:val="28"/>
          <w:szCs w:val="28"/>
          <w:lang w:val="ro-RO"/>
        </w:rPr>
        <w:t>anexa nr.1</w:t>
      </w:r>
      <w:r w:rsidR="00BB14CC" w:rsidRPr="0067041A">
        <w:rPr>
          <w:rFonts w:ascii="Times New Roman" w:hAnsi="Times New Roman" w:cs="Times New Roman"/>
          <w:sz w:val="28"/>
          <w:szCs w:val="28"/>
          <w:lang w:val="ro-RO"/>
        </w:rPr>
        <w:t xml:space="preserve">) și componența </w:t>
      </w:r>
      <w:r w:rsidRPr="0067041A">
        <w:rPr>
          <w:rFonts w:ascii="Times New Roman" w:hAnsi="Times New Roman" w:cs="Times New Roman"/>
          <w:sz w:val="28"/>
          <w:szCs w:val="28"/>
          <w:lang w:val="ro-RO"/>
        </w:rPr>
        <w:t>acestuia (</w:t>
      </w:r>
      <w:r w:rsidRPr="0067041A">
        <w:rPr>
          <w:rFonts w:ascii="Times New Roman" w:hAnsi="Times New Roman" w:cs="Times New Roman"/>
          <w:i/>
          <w:iCs/>
          <w:sz w:val="28"/>
          <w:szCs w:val="28"/>
          <w:lang w:val="ro-RO"/>
        </w:rPr>
        <w:t>anexa nr.2</w:t>
      </w:r>
      <w:r w:rsidRPr="0067041A">
        <w:rPr>
          <w:rFonts w:ascii="Times New Roman" w:hAnsi="Times New Roman" w:cs="Times New Roman"/>
          <w:sz w:val="28"/>
          <w:szCs w:val="28"/>
          <w:lang w:val="ro-RO"/>
        </w:rPr>
        <w:t xml:space="preserve">). </w:t>
      </w:r>
    </w:p>
    <w:p w14:paraId="00564096" w14:textId="77777777" w:rsidR="00D20FBA" w:rsidRPr="0067041A" w:rsidRDefault="00D20FBA" w:rsidP="00D20FBA">
      <w:pPr>
        <w:tabs>
          <w:tab w:val="left" w:pos="1134"/>
        </w:tabs>
        <w:spacing w:before="120" w:after="120"/>
        <w:ind w:right="-13"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Regulamentul Consiliului coordonator în domeniul securității cibernetice conține următoarele capitole:</w:t>
      </w:r>
    </w:p>
    <w:p w14:paraId="3F8E5AF9" w14:textId="12289D64" w:rsidR="00CB6442" w:rsidRPr="0067041A" w:rsidRDefault="00D20FBA" w:rsidP="008075A4">
      <w:pPr>
        <w:numPr>
          <w:ilvl w:val="0"/>
          <w:numId w:val="31"/>
        </w:numPr>
        <w:tabs>
          <w:tab w:val="left" w:pos="1134"/>
        </w:tabs>
        <w:spacing w:before="120" w:after="120" w:line="240" w:lineRule="auto"/>
        <w:ind w:left="0" w:right="-13" w:firstLine="567"/>
        <w:jc w:val="both"/>
        <w:rPr>
          <w:rFonts w:ascii="Times New Roman" w:hAnsi="Times New Roman" w:cs="Times New Roman"/>
          <w:sz w:val="28"/>
          <w:szCs w:val="28"/>
          <w:lang w:val="ro-RO"/>
        </w:rPr>
      </w:pPr>
      <w:r w:rsidRPr="0067041A">
        <w:rPr>
          <w:rFonts w:ascii="Times New Roman" w:hAnsi="Times New Roman" w:cs="Times New Roman"/>
          <w:b/>
          <w:bCs/>
          <w:sz w:val="28"/>
          <w:szCs w:val="28"/>
          <w:lang w:val="ro-RO"/>
        </w:rPr>
        <w:t>Dispoziții generale</w:t>
      </w:r>
      <w:r w:rsidRPr="0067041A">
        <w:rPr>
          <w:rFonts w:ascii="Times New Roman" w:hAnsi="Times New Roman" w:cs="Times New Roman"/>
          <w:sz w:val="28"/>
          <w:szCs w:val="28"/>
          <w:lang w:val="ro-RO"/>
        </w:rPr>
        <w:t xml:space="preserve"> – în acest capitol este definit Consiliul coordonator în domeniul securității cibernetice, statutul juridic al acestuia și cadrul normativ de activitate. De asemenea, capitolul stabil</w:t>
      </w:r>
      <w:r w:rsidR="00BB14CC" w:rsidRPr="0067041A">
        <w:rPr>
          <w:rFonts w:ascii="Times New Roman" w:hAnsi="Times New Roman" w:cs="Times New Roman"/>
          <w:sz w:val="28"/>
          <w:szCs w:val="28"/>
          <w:lang w:val="ro-RO"/>
        </w:rPr>
        <w:t>ește componența</w:t>
      </w:r>
      <w:r w:rsidRPr="0067041A">
        <w:rPr>
          <w:rFonts w:ascii="Times New Roman" w:hAnsi="Times New Roman" w:cs="Times New Roman"/>
          <w:sz w:val="28"/>
          <w:szCs w:val="28"/>
          <w:lang w:val="ro-RO"/>
        </w:rPr>
        <w:t xml:space="preserve"> Consiliului, precum și principiile de activitate</w:t>
      </w:r>
      <w:r w:rsidR="008075A4" w:rsidRPr="0067041A">
        <w:rPr>
          <w:rFonts w:ascii="Times New Roman" w:hAnsi="Times New Roman" w:cs="Times New Roman"/>
          <w:sz w:val="28"/>
          <w:szCs w:val="28"/>
          <w:lang w:val="ro-RO"/>
        </w:rPr>
        <w:t xml:space="preserve">. </w:t>
      </w:r>
    </w:p>
    <w:p w14:paraId="5E4F6F68" w14:textId="77777777" w:rsidR="00D20FBA" w:rsidRPr="0067041A" w:rsidRDefault="00D20FBA" w:rsidP="00D20FBA">
      <w:pPr>
        <w:numPr>
          <w:ilvl w:val="0"/>
          <w:numId w:val="31"/>
        </w:numPr>
        <w:tabs>
          <w:tab w:val="left" w:pos="1134"/>
        </w:tabs>
        <w:spacing w:before="120" w:after="120" w:line="240" w:lineRule="auto"/>
        <w:ind w:left="0" w:right="-13" w:firstLine="567"/>
        <w:jc w:val="both"/>
        <w:rPr>
          <w:rFonts w:ascii="Times New Roman" w:hAnsi="Times New Roman" w:cs="Times New Roman"/>
          <w:sz w:val="28"/>
          <w:szCs w:val="28"/>
          <w:lang w:val="ro-RO"/>
        </w:rPr>
      </w:pPr>
      <w:r w:rsidRPr="0067041A">
        <w:rPr>
          <w:rFonts w:ascii="Times New Roman" w:hAnsi="Times New Roman" w:cs="Times New Roman"/>
          <w:b/>
          <w:bCs/>
          <w:sz w:val="28"/>
          <w:szCs w:val="28"/>
          <w:lang w:val="ro-RO"/>
        </w:rPr>
        <w:t>Misiunea și atribuțiile Consiliului</w:t>
      </w:r>
      <w:r w:rsidRPr="0067041A">
        <w:rPr>
          <w:rFonts w:ascii="Times New Roman" w:hAnsi="Times New Roman" w:cs="Times New Roman"/>
          <w:sz w:val="28"/>
          <w:szCs w:val="28"/>
          <w:lang w:val="ro-RO"/>
        </w:rPr>
        <w:t xml:space="preserve"> – acest capitol relevă misiunea Consiliului de promovare și coordonare, la nivel strategic și operațional, a politicilor în domeniul securității cibernetice și enumeră atribuțiile aferente misiunii Consiliului.</w:t>
      </w:r>
    </w:p>
    <w:p w14:paraId="2871D57F" w14:textId="77777777" w:rsidR="00D20FBA" w:rsidRPr="0067041A" w:rsidRDefault="00D20FBA" w:rsidP="00D20FBA">
      <w:pPr>
        <w:spacing w:before="120" w:after="120"/>
        <w:ind w:right="-11"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Atribuțiile de bază </w:t>
      </w:r>
      <w:r w:rsidRPr="0067041A">
        <w:rPr>
          <w:rFonts w:ascii="Times New Roman" w:hAnsi="Times New Roman" w:cs="Times New Roman"/>
          <w:sz w:val="28"/>
          <w:szCs w:val="28"/>
          <w:lang w:val="ro-RO" w:eastAsia="zh-CN"/>
        </w:rPr>
        <w:t xml:space="preserve">ale Consiliului decurg din prevederile art. 6 alin. (2) al Legii nr. 48/2023, care stabilesc că rolul de bază al </w:t>
      </w:r>
      <w:proofErr w:type="spellStart"/>
      <w:r w:rsidRPr="0067041A">
        <w:rPr>
          <w:rFonts w:ascii="Times New Roman" w:hAnsi="Times New Roman" w:cs="Times New Roman"/>
          <w:sz w:val="28"/>
          <w:szCs w:val="28"/>
          <w:lang w:val="ro-RO" w:eastAsia="zh-CN"/>
        </w:rPr>
        <w:t>Consilului</w:t>
      </w:r>
      <w:proofErr w:type="spellEnd"/>
      <w:r w:rsidRPr="0067041A">
        <w:rPr>
          <w:rFonts w:ascii="Times New Roman" w:hAnsi="Times New Roman" w:cs="Times New Roman"/>
          <w:sz w:val="28"/>
          <w:szCs w:val="28"/>
          <w:lang w:val="ro-RO" w:eastAsia="zh-CN"/>
        </w:rPr>
        <w:t xml:space="preserve"> este promovarea și coordonarea, la nivel strategic și operațional, a politicilor în domeniul securității cibernetice și sunt corelate cu practicile similare din statele membre UE care au un</w:t>
      </w:r>
      <w:r w:rsidRPr="0067041A">
        <w:rPr>
          <w:rFonts w:ascii="Times New Roman" w:hAnsi="Times New Roman" w:cs="Times New Roman"/>
          <w:sz w:val="28"/>
          <w:szCs w:val="28"/>
          <w:lang w:val="ro-RO"/>
        </w:rPr>
        <w:t xml:space="preserve"> nivel înalt de maturitate pentru gestionarea securității cibernetice. Printre atribuțiile de bază se enumeră:</w:t>
      </w:r>
    </w:p>
    <w:p w14:paraId="321822D5"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
        <w:t>1)</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coordonează elaborarea și monitorizează implementarea Strategiei naționale de securitate cibernetică și altor documente de politici și de planificare care vizează domeniul securității cibernetice</w:t>
      </w:r>
      <w:r w:rsidRPr="0067041A">
        <w:rPr>
          <w:rFonts w:ascii="Times New Roman" w:hAnsi="Times New Roman" w:cs="Times New Roman"/>
          <w:sz w:val="28"/>
          <w:szCs w:val="28"/>
          <w:lang w:val="ro-RO"/>
        </w:rPr>
        <w:t xml:space="preserve">. Această atribuție presupune implicarea directă a Consiliului la fiecare etapă de elaborare a documentelor de politici și de planificare prevăzute de Hotărârea Guvernului nr. 386/2020 cu privire la planificarea, elaborarea, aprobarea, implementarea, monitorizarea și evaluarea documentelor de politici publice. </w:t>
      </w:r>
      <w:r w:rsidRPr="0067041A">
        <w:rPr>
          <w:rFonts w:ascii="Times New Roman" w:hAnsi="Times New Roman" w:cs="Times New Roman"/>
          <w:sz w:val="28"/>
          <w:szCs w:val="28"/>
          <w:lang w:val="ro-RO"/>
        </w:rPr>
        <w:lastRenderedPageBreak/>
        <w:t>În acest sens, autoritatea administrativă centrală responsabilă de elaborarea politicilor în domeniul securității cibernetice urmează să asigure implicarea Consiliului începând cu etapa de identificare a problemelor, obiectivelor și dezvoltarea conceptului Strategiei și altor documente de politici, până la etapa de monitorizare și evaluare ex-post. De asemenea, aceasta presupune că Consiliul urmărește implementarea acestei strategii și a altor documente de politici și de planificare, pentru a se asigura că măsurile sunt puse în aplicare și că obiectivele de securitate cibernetică sunt atinse.</w:t>
      </w:r>
    </w:p>
    <w:p w14:paraId="62FD19F9"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
        <w:t>2)</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examinează și validează documentele de politici din perspectivă asigurării corelării, sinergiei și complementarității acestora cu Strategia națională de securitate cibernetică și altor documente de politici și de planificare care vizează domeniul securității cibernetice</w:t>
      </w:r>
      <w:r w:rsidRPr="0067041A">
        <w:rPr>
          <w:rFonts w:ascii="Times New Roman" w:hAnsi="Times New Roman" w:cs="Times New Roman"/>
          <w:sz w:val="28"/>
          <w:szCs w:val="28"/>
          <w:lang w:val="ro-RO"/>
        </w:rPr>
        <w:t>. Această atribuție presupune consultarea și validarea cu Consiliul a documentelor de politici în alte domenii decât securitatea cibernetică, dar care își propun măsuri ce ar viza domeniul securității cibernetice. Această măsură este necesară pentru a asigura o sincronizare și sinergie în planificarea strategică, asigurându-se că toate documentele de politici sunt aliniate cu obiectivele și direcțiile prioritare stabilite în Strategia națională de securitate cibernetică și că contribuie la creșterea securității cibernetice a țării.</w:t>
      </w:r>
    </w:p>
    <w:p w14:paraId="22DA4212"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
        <w:t>3)</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formulează propuneri de perfecționare a documentelor de politici și a actelor normative pentru asigurarea sinergiei și coerenței acestora cu Strategia națională de securitate cibernetică și altor documente de politici și de planificare care vizează domeniul securității cibernetice</w:t>
      </w:r>
      <w:r w:rsidRPr="0067041A">
        <w:rPr>
          <w:rFonts w:ascii="Times New Roman" w:hAnsi="Times New Roman" w:cs="Times New Roman"/>
          <w:sz w:val="28"/>
          <w:szCs w:val="28"/>
          <w:lang w:val="ro-RO"/>
        </w:rPr>
        <w:t>. Această atribuție implică identificarea potențialelor lacune sau incompatibilități între documentele de politici și actele normative existente și obiectivele stabilite în Strategia națională de securitate cibernetică. Consiliul propune modificări sau ajustări pentru a se asigura că toate documentele sunt aliniate și că contribuie în mod eficient la atingerea obiectivelor de securitate cibernetică.</w:t>
      </w:r>
    </w:p>
    <w:p w14:paraId="2A25737F"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
        <w:t>4)</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coordonează procesul de elaborare și actualizare periodică a planului național de răspuns la incidentele cibernetice și crizele în domeniul securității cibernetice și asigură în acest sens suportul necesar autorității competente la nivel național în domeniul securității cibernetice, inclusiv în ce privește interacțiunea dintre părțile implicate în acest proces</w:t>
      </w:r>
      <w:r w:rsidRPr="0067041A">
        <w:rPr>
          <w:rFonts w:ascii="Times New Roman" w:hAnsi="Times New Roman" w:cs="Times New Roman"/>
          <w:sz w:val="28"/>
          <w:szCs w:val="28"/>
          <w:lang w:val="ro-RO"/>
        </w:rPr>
        <w:t>. Consiliul urmează să dețină responsabilitatea principală de supraveghere și ghidare a procesului de dezvoltare și punere în aplicare a Planului național de răspuns la incidentele cibernetice și crizele în domeniul securității cibernetice. În acest sens, autoritatea competentă la nivel național în domeniul securității cibernetice, care este responsabilă de elaborarea și aprobarea planului, urmează să asigure un proces larg de implicare a Consiliului la fiecare etapă din ciclul de viață al Planului. De asemenea,  Consiliul are rolul de a se asigura că acest plan este dezvoltat în mod corespunzător și că este actualizat pentru a face față noilor amenințări.</w:t>
      </w:r>
    </w:p>
    <w:p w14:paraId="79CCA97F"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lastRenderedPageBreak/>
        <w:tab/>
        <w:t>5)</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contribuie la asigurarea îndeplinirii obligațiilor ce revin autorităților publice pentru realizarea documentelor de politici, documentelor de planificare și actelor normative în domeniul securității cibernetice</w:t>
      </w:r>
      <w:r w:rsidRPr="0067041A">
        <w:rPr>
          <w:rFonts w:ascii="Times New Roman" w:hAnsi="Times New Roman" w:cs="Times New Roman"/>
          <w:sz w:val="28"/>
          <w:szCs w:val="28"/>
          <w:lang w:val="ro-RO"/>
        </w:rPr>
        <w:t>. Pentru realizarea acestei atribuții, Consiliul oferă suport și consultanță autorităților publice în procesul de dezvoltare și implementare a politicilor și a actelor normative relevante pentru securitatea cibernetică. Aceasta asigură că toate entitățile guvernamentale îndeplinesc corespunzător obligațiile lor în ceea ce privește securitatea cibernetică. Prin această atribuție, Consiliul asigură coerența și eficacitatea politicilor și măsurilor luate de autoritățile și instituțiile publice pentru a proteja infrastructura cibernetică a țării.</w:t>
      </w:r>
    </w:p>
    <w:p w14:paraId="3B8F6F96"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
        <w:t>6)</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contribuie la coordonarea interinstituțională pentru realizarea obiectivelor și sarcinilor în domeniul securității cibernetice ce rezidă din documentele de politici și de planificare care vizează domeniul securității cibernetice și deciziile Consiliului</w:t>
      </w:r>
      <w:r w:rsidRPr="0067041A">
        <w:rPr>
          <w:rFonts w:ascii="Times New Roman" w:hAnsi="Times New Roman" w:cs="Times New Roman"/>
          <w:sz w:val="28"/>
          <w:szCs w:val="28"/>
          <w:lang w:val="ro-RO"/>
        </w:rPr>
        <w:t>. Pentru aceasta, Consiliul facilitează cooperarea și coordonarea între diversele autorități și instituții publice pentru a realiza obiectivele stabilite în documentele de politici și de planificare privind securitatea cibernetică. De asemenea, acesta asigură punerea în aplicare a deciziilor pe care le ia.</w:t>
      </w:r>
    </w:p>
    <w:p w14:paraId="08B8B07A" w14:textId="77777777" w:rsidR="00D20FBA" w:rsidRPr="0067041A" w:rsidRDefault="00D20FBA" w:rsidP="00D20FBA">
      <w:pPr>
        <w:tabs>
          <w:tab w:val="left" w:pos="426"/>
        </w:tabs>
        <w:spacing w:before="120" w:after="120"/>
        <w:ind w:right="-11"/>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ab/>
        <w:t>7)</w:t>
      </w:r>
      <w:r w:rsidRPr="0067041A">
        <w:rPr>
          <w:rFonts w:ascii="Times New Roman" w:hAnsi="Times New Roman" w:cs="Times New Roman"/>
          <w:sz w:val="28"/>
          <w:szCs w:val="28"/>
          <w:lang w:val="ro-RO"/>
        </w:rPr>
        <w:tab/>
      </w:r>
      <w:r w:rsidRPr="0067041A">
        <w:rPr>
          <w:rFonts w:ascii="Times New Roman" w:hAnsi="Times New Roman" w:cs="Times New Roman"/>
          <w:i/>
          <w:iCs/>
          <w:sz w:val="28"/>
          <w:szCs w:val="28"/>
          <w:lang w:val="ro-RO"/>
        </w:rPr>
        <w:t>abordează subiectele de actualitate în domeniul securității cibernetice și prezintă recomandări autorităților și instituțiilor publice cu competențe în domeniul securității cibernetice</w:t>
      </w:r>
      <w:r w:rsidRPr="0067041A">
        <w:rPr>
          <w:rFonts w:ascii="Times New Roman" w:hAnsi="Times New Roman" w:cs="Times New Roman"/>
          <w:sz w:val="28"/>
          <w:szCs w:val="28"/>
          <w:lang w:val="ro-RO"/>
        </w:rPr>
        <w:t xml:space="preserve">. Consiliul monitorizează tendințele și evoluțiile în domeniul securității cibernetice și oferă recomandări autorităților și instituțiilor competente pentru a răspunde la aceste provocări. Această abordare </w:t>
      </w:r>
      <w:proofErr w:type="spellStart"/>
      <w:r w:rsidRPr="0067041A">
        <w:rPr>
          <w:rFonts w:ascii="Times New Roman" w:hAnsi="Times New Roman" w:cs="Times New Roman"/>
          <w:sz w:val="28"/>
          <w:szCs w:val="28"/>
          <w:lang w:val="ro-RO"/>
        </w:rPr>
        <w:t>proactivă</w:t>
      </w:r>
      <w:proofErr w:type="spellEnd"/>
      <w:r w:rsidRPr="0067041A">
        <w:rPr>
          <w:rFonts w:ascii="Times New Roman" w:hAnsi="Times New Roman" w:cs="Times New Roman"/>
          <w:sz w:val="28"/>
          <w:szCs w:val="28"/>
          <w:lang w:val="ro-RO"/>
        </w:rPr>
        <w:t xml:space="preserve"> va ajuta la menținerea securității cibernetice a țării în fața amenințărilor în continuă schimbare.</w:t>
      </w:r>
      <w:r w:rsidRPr="0067041A">
        <w:rPr>
          <w:rFonts w:ascii="Times New Roman" w:hAnsi="Times New Roman" w:cs="Times New Roman"/>
          <w:vanish/>
          <w:sz w:val="28"/>
          <w:szCs w:val="28"/>
          <w:lang w:val="ro-RO"/>
        </w:rPr>
        <w:t>Bottom of Form</w:t>
      </w:r>
    </w:p>
    <w:p w14:paraId="3056E9C6" w14:textId="77777777" w:rsidR="00D20FBA" w:rsidRPr="0067041A" w:rsidRDefault="00D20FBA" w:rsidP="00D20FBA">
      <w:pPr>
        <w:numPr>
          <w:ilvl w:val="0"/>
          <w:numId w:val="31"/>
        </w:numPr>
        <w:tabs>
          <w:tab w:val="left" w:pos="1134"/>
        </w:tabs>
        <w:spacing w:before="120" w:after="120" w:line="240" w:lineRule="auto"/>
        <w:ind w:left="0" w:right="-13" w:firstLine="567"/>
        <w:jc w:val="both"/>
        <w:rPr>
          <w:rFonts w:ascii="Times New Roman" w:hAnsi="Times New Roman" w:cs="Times New Roman"/>
          <w:sz w:val="28"/>
          <w:szCs w:val="28"/>
          <w:lang w:val="ro-RO"/>
        </w:rPr>
      </w:pPr>
      <w:r w:rsidRPr="0067041A">
        <w:rPr>
          <w:rFonts w:ascii="Times New Roman" w:hAnsi="Times New Roman" w:cs="Times New Roman"/>
          <w:b/>
          <w:bCs/>
          <w:sz w:val="28"/>
          <w:szCs w:val="28"/>
          <w:lang w:val="ro-RO"/>
        </w:rPr>
        <w:t>Organizarea activității Consiliului</w:t>
      </w:r>
      <w:r w:rsidRPr="0067041A">
        <w:rPr>
          <w:rFonts w:ascii="Times New Roman" w:hAnsi="Times New Roman" w:cs="Times New Roman"/>
          <w:sz w:val="28"/>
          <w:szCs w:val="28"/>
          <w:lang w:val="ro-RO"/>
        </w:rPr>
        <w:t xml:space="preserve"> – acest capitol detaliază aspecte legate de organizarea și funcționarea Consiliului. De asemenea, este stabilit rolul și atribuțiile președintelui Consiliului, membrilor Consiliului și secretariatului  Consiliului. Adițional, este stabilit modul de convocare a ședințelor Consiliului, periodicitatea, precum și alte aspecte ce țin de procesele administrative de organizare a activității Consiliului.</w:t>
      </w:r>
    </w:p>
    <w:p w14:paraId="11532647" w14:textId="2A74B9EB" w:rsidR="00D20FBA" w:rsidRPr="0067041A" w:rsidRDefault="00D20FBA" w:rsidP="00D20FBA">
      <w:pPr>
        <w:tabs>
          <w:tab w:val="left" w:pos="1134"/>
        </w:tabs>
        <w:spacing w:before="120" w:after="120"/>
        <w:ind w:right="-13"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De asemenea, proiectul hotărârii prevede aprobarea, prin anexa nr</w:t>
      </w:r>
      <w:r w:rsidR="00BB14CC" w:rsidRPr="0067041A">
        <w:rPr>
          <w:rFonts w:ascii="Times New Roman" w:hAnsi="Times New Roman" w:cs="Times New Roman"/>
          <w:sz w:val="28"/>
          <w:szCs w:val="28"/>
          <w:lang w:val="ro-RO"/>
        </w:rPr>
        <w:t xml:space="preserve">.2, a componenței </w:t>
      </w:r>
      <w:r w:rsidR="007F72F3" w:rsidRPr="0067041A">
        <w:rPr>
          <w:rFonts w:ascii="Times New Roman" w:hAnsi="Times New Roman" w:cs="Times New Roman"/>
          <w:sz w:val="28"/>
          <w:szCs w:val="28"/>
          <w:lang w:val="ro-RO"/>
        </w:rPr>
        <w:t>Consiliului.</w:t>
      </w:r>
    </w:p>
    <w:p w14:paraId="44A827B8" w14:textId="77777777" w:rsidR="00D20FBA" w:rsidRPr="0067041A" w:rsidRDefault="00D20FBA" w:rsidP="00D20FBA">
      <w:pPr>
        <w:tabs>
          <w:tab w:val="left" w:pos="1134"/>
        </w:tabs>
        <w:spacing w:before="120" w:after="120"/>
        <w:ind w:right="-13"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 Practica referitoare la președintele consiliilor similare din statele membre ale UE, analizate și prezentate anterior, poate varia în funcție de autoritatea responsabilă pentru elaborarea politicilor în domeniul securității cibernetice și poziția acestei autorități la nivel național. În Republica Moldova, având în vedere că responsabilitatea elaborării politicilor în domeniul securității cibernetice revine Ministerului Dezvoltării Economice și Digitalizării, iar Agenția pentru Securitate Cibernetică va fi subordonată </w:t>
      </w:r>
      <w:r w:rsidRPr="0067041A">
        <w:rPr>
          <w:rFonts w:ascii="Times New Roman" w:hAnsi="Times New Roman" w:cs="Times New Roman"/>
          <w:sz w:val="28"/>
          <w:szCs w:val="28"/>
          <w:lang w:val="ro-RO"/>
        </w:rPr>
        <w:lastRenderedPageBreak/>
        <w:t>acestui minister, este oportun ca președintele Consiliului să fie ministrul dezvoltării economice și digitalizării, care deține și funcția de viceprim-ministru.</w:t>
      </w:r>
    </w:p>
    <w:p w14:paraId="0208907E" w14:textId="77777777" w:rsidR="00D20FBA" w:rsidRDefault="00D20FBA" w:rsidP="00D20FBA">
      <w:pPr>
        <w:spacing w:before="120" w:after="120"/>
        <w:ind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De asemenea, proiectul propune modificarea Hotărârii Guvernului nr. 467/2022 cu privire la crearea Consiliului coordonator pentru asigurarea securității informaționale. Scopul acestei modificări este excluderea competențelor acestuia în domeniul securității cibernetice, inclusiv excluderea palierului cibernetic. Motivația pentru această modificare este evitarea unui potențial conflict de competențe între Consiliul coordonator pentru securitatea cibernetică și Consiliul coordonator pentru asigurarea securității informaționale. Aceasta se face și pentru a se asigura conformarea cu cele mai bune practici în coordonarea securității cibernetice, așa cum au fost stabilite în Legea nr. 48/2023 privind securitatea cibernetică, adoptată anterior. După intrarea în vigoare a acestui nou cadru normativ, rolul anterior al Consiliului coordonator pentru asigurarea securității informaționale în domeniul securității cibernetice a devenit redundant, deoarece majoritatea atribuțiilor sale au fost preluate de autoritatea competentă la nivel național în domeniul securității cibernetice. Mai mult, odată cu instituirea Consiliului coordonator pentru securitatea cibernetică, acesta va contribui la planificarea și coordonarea strategică pentru asigurarea unei securități cibernetice solide și pentru a răspunde în mod adecvat la amenințările cibernetice în Republica Moldova.</w:t>
      </w:r>
    </w:p>
    <w:p w14:paraId="48A886E8" w14:textId="07532E20" w:rsidR="00193CBE" w:rsidRPr="0067041A" w:rsidRDefault="00193CBE" w:rsidP="00193CBE">
      <w:pPr>
        <w:pStyle w:val="tt"/>
        <w:spacing w:before="120" w:beforeAutospacing="0" w:after="120" w:afterAutospacing="0"/>
        <w:ind w:firstLine="567"/>
        <w:jc w:val="both"/>
        <w:rPr>
          <w:color w:val="000000"/>
          <w:sz w:val="28"/>
          <w:szCs w:val="28"/>
          <w:lang w:val="ro-RO"/>
        </w:rPr>
      </w:pPr>
      <w:r>
        <w:rPr>
          <w:color w:val="000000"/>
          <w:sz w:val="28"/>
          <w:szCs w:val="28"/>
          <w:lang w:val="ro-RO"/>
        </w:rPr>
        <w:t>Totodată, proiectul prevede intrarea în vigoare a Hotărârii  de Guvern</w:t>
      </w:r>
      <w:r w:rsidRPr="0067041A">
        <w:rPr>
          <w:color w:val="000000"/>
          <w:sz w:val="28"/>
          <w:szCs w:val="28"/>
          <w:lang w:val="ro-RO"/>
        </w:rPr>
        <w:t xml:space="preserve"> </w:t>
      </w:r>
      <w:r w:rsidR="00067F3A" w:rsidRPr="00067F3A">
        <w:rPr>
          <w:color w:val="000000"/>
          <w:sz w:val="28"/>
          <w:szCs w:val="28"/>
          <w:lang w:val="ro-RO"/>
        </w:rPr>
        <w:t xml:space="preserve">cu privire la instituirea, organizarea și funcționarea Consiliului coordonator în domeniul securității cibernetice </w:t>
      </w:r>
      <w:r w:rsidR="00D017F8" w:rsidRPr="0067041A">
        <w:rPr>
          <w:color w:val="000000"/>
          <w:sz w:val="28"/>
          <w:szCs w:val="28"/>
          <w:lang w:val="ro-RO"/>
        </w:rPr>
        <w:t>la data de 1 ianuarie 2025</w:t>
      </w:r>
      <w:r w:rsidR="00D017F8">
        <w:rPr>
          <w:color w:val="000000"/>
          <w:sz w:val="28"/>
          <w:szCs w:val="28"/>
          <w:lang w:val="ro-RO"/>
        </w:rPr>
        <w:t>, odată cu pr</w:t>
      </w:r>
      <w:r w:rsidRPr="0067041A">
        <w:rPr>
          <w:color w:val="000000"/>
          <w:sz w:val="28"/>
          <w:szCs w:val="28"/>
          <w:lang w:val="ro-RO"/>
        </w:rPr>
        <w:t>evederile Legii nr. 48/2023 privin</w:t>
      </w:r>
      <w:r w:rsidR="00D017F8">
        <w:rPr>
          <w:color w:val="000000"/>
          <w:sz w:val="28"/>
          <w:szCs w:val="28"/>
          <w:lang w:val="ro-RO"/>
        </w:rPr>
        <w:t>d securitatea cibernetică.</w:t>
      </w:r>
    </w:p>
    <w:p w14:paraId="1D9BF2AA" w14:textId="77777777" w:rsidR="00D20FBA" w:rsidRPr="0067041A" w:rsidRDefault="00D20FBA" w:rsidP="00D20FBA">
      <w:pPr>
        <w:numPr>
          <w:ilvl w:val="3"/>
          <w:numId w:val="30"/>
        </w:numPr>
        <w:shd w:val="clear" w:color="auto" w:fill="D9E2F3"/>
        <w:tabs>
          <w:tab w:val="clear" w:pos="4755"/>
          <w:tab w:val="left" w:pos="567"/>
          <w:tab w:val="left" w:pos="990"/>
        </w:tabs>
        <w:spacing w:before="120" w:after="120" w:line="240" w:lineRule="auto"/>
        <w:ind w:left="0" w:right="-13" w:firstLine="630"/>
        <w:jc w:val="both"/>
        <w:rPr>
          <w:rFonts w:ascii="Times New Roman" w:hAnsi="Times New Roman" w:cs="Times New Roman"/>
          <w:b/>
          <w:i/>
          <w:sz w:val="28"/>
          <w:szCs w:val="28"/>
          <w:lang w:val="ro-RO"/>
        </w:rPr>
      </w:pPr>
      <w:r w:rsidRPr="0067041A">
        <w:rPr>
          <w:rFonts w:ascii="Times New Roman" w:hAnsi="Times New Roman" w:cs="Times New Roman"/>
          <w:b/>
          <w:i/>
          <w:sz w:val="28"/>
          <w:szCs w:val="28"/>
          <w:lang w:val="ro-RO"/>
        </w:rPr>
        <w:t xml:space="preserve">Fundamentarea </w:t>
      </w:r>
      <w:proofErr w:type="spellStart"/>
      <w:r w:rsidRPr="0067041A">
        <w:rPr>
          <w:rFonts w:ascii="Times New Roman" w:hAnsi="Times New Roman" w:cs="Times New Roman"/>
          <w:b/>
          <w:i/>
          <w:sz w:val="28"/>
          <w:szCs w:val="28"/>
          <w:lang w:val="ro-RO"/>
        </w:rPr>
        <w:t>economico</w:t>
      </w:r>
      <w:proofErr w:type="spellEnd"/>
      <w:r w:rsidRPr="0067041A">
        <w:rPr>
          <w:rFonts w:ascii="Times New Roman" w:hAnsi="Times New Roman" w:cs="Times New Roman"/>
          <w:b/>
          <w:i/>
          <w:sz w:val="28"/>
          <w:szCs w:val="28"/>
          <w:lang w:val="ro-RO"/>
        </w:rPr>
        <w:t>-financiară</w:t>
      </w:r>
    </w:p>
    <w:p w14:paraId="02B922C7" w14:textId="77777777" w:rsidR="00D20FBA" w:rsidRPr="0067041A" w:rsidRDefault="00D20FBA" w:rsidP="00D20FBA">
      <w:pPr>
        <w:pStyle w:val="NormalWeb"/>
        <w:spacing w:before="120" w:after="120"/>
        <w:ind w:left="-27"/>
        <w:jc w:val="both"/>
        <w:rPr>
          <w:sz w:val="28"/>
          <w:szCs w:val="28"/>
          <w:lang w:val="ro-RO"/>
        </w:rPr>
      </w:pPr>
      <w:r w:rsidRPr="0067041A">
        <w:rPr>
          <w:sz w:val="28"/>
          <w:szCs w:val="28"/>
          <w:lang w:val="ro-RO" w:eastAsia="ru-RU"/>
        </w:rPr>
        <w:t xml:space="preserve">          </w:t>
      </w:r>
      <w:r w:rsidRPr="0067041A">
        <w:rPr>
          <w:sz w:val="28"/>
          <w:szCs w:val="28"/>
          <w:lang w:val="ro-RO"/>
        </w:rPr>
        <w:t xml:space="preserve">Implementarea prevederilor proiectului nu necesită alocarea resurselor financiare suplimentare de la bugetul de stat. </w:t>
      </w:r>
    </w:p>
    <w:p w14:paraId="1377ED8F" w14:textId="77777777" w:rsidR="00D20FBA" w:rsidRPr="0067041A" w:rsidRDefault="00D20FBA" w:rsidP="00D20FBA">
      <w:pPr>
        <w:pStyle w:val="ListParagraph"/>
        <w:numPr>
          <w:ilvl w:val="3"/>
          <w:numId w:val="30"/>
        </w:numPr>
        <w:shd w:val="clear" w:color="auto" w:fill="DEEAF6"/>
        <w:tabs>
          <w:tab w:val="left" w:pos="567"/>
          <w:tab w:val="left" w:pos="993"/>
        </w:tabs>
        <w:spacing w:before="120" w:after="120" w:line="240" w:lineRule="auto"/>
        <w:ind w:left="-27" w:right="-13" w:firstLine="594"/>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Modul de încorporare a actului în cadrul normativ în vigoare</w:t>
      </w:r>
    </w:p>
    <w:p w14:paraId="7AE14271" w14:textId="77777777" w:rsidR="00D20FBA" w:rsidRPr="0067041A" w:rsidRDefault="00D20FBA" w:rsidP="00D20FBA">
      <w:pPr>
        <w:tabs>
          <w:tab w:val="left" w:pos="567"/>
        </w:tabs>
        <w:spacing w:before="120" w:after="120"/>
        <w:ind w:right="-11"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Proiectul de hotărâre a Guvernului se integrează organic în cadrul normativ în vigoare, singura modificare propusă este amendarea Hotărâri Guvernului nr. 467/2022 cu privire la crearea Consiliului coordonator pentru asigurarea securității informaționale, în vederea excluderii competențelor acestuia în domeniul securității cibernetice, inclusiv excluderea palierului cibernetic, aceasta fiind determinată de necesitatea evitării conflictului de competențe dintre cele două consilii. </w:t>
      </w:r>
    </w:p>
    <w:p w14:paraId="2EBEE270" w14:textId="77777777" w:rsidR="00D20FBA" w:rsidRPr="0067041A" w:rsidRDefault="00D20FBA" w:rsidP="00D20FBA">
      <w:pPr>
        <w:pStyle w:val="ListParagraph"/>
        <w:numPr>
          <w:ilvl w:val="3"/>
          <w:numId w:val="30"/>
        </w:numPr>
        <w:shd w:val="clear" w:color="auto" w:fill="DEEAF6"/>
        <w:tabs>
          <w:tab w:val="left" w:pos="567"/>
          <w:tab w:val="left" w:pos="993"/>
        </w:tabs>
        <w:spacing w:before="120" w:after="120" w:line="240" w:lineRule="auto"/>
        <w:ind w:left="-27" w:right="-13" w:firstLine="594"/>
        <w:jc w:val="both"/>
        <w:rPr>
          <w:rFonts w:ascii="Times New Roman" w:eastAsia="Times New Roman" w:hAnsi="Times New Roman" w:cs="Times New Roman"/>
          <w:b/>
          <w:i/>
          <w:sz w:val="28"/>
          <w:szCs w:val="28"/>
          <w:lang w:val="ro-RO" w:eastAsia="ru-RU"/>
        </w:rPr>
      </w:pPr>
      <w:bookmarkStart w:id="1" w:name="_Hlk37834563"/>
      <w:r w:rsidRPr="0067041A">
        <w:rPr>
          <w:rFonts w:ascii="Times New Roman" w:eastAsia="Times New Roman" w:hAnsi="Times New Roman" w:cs="Times New Roman"/>
          <w:b/>
          <w:i/>
          <w:sz w:val="28"/>
          <w:szCs w:val="28"/>
          <w:lang w:val="ro-RO" w:eastAsia="ru-RU"/>
        </w:rPr>
        <w:t>Avizarea și consultarea publică a proiectului</w:t>
      </w:r>
    </w:p>
    <w:bookmarkEnd w:id="1"/>
    <w:p w14:paraId="6C01A00D" w14:textId="6E6881DE" w:rsidR="00D20FBA" w:rsidRPr="0067041A" w:rsidRDefault="00D20FBA" w:rsidP="00D20FBA">
      <w:pPr>
        <w:autoSpaceDE w:val="0"/>
        <w:autoSpaceDN w:val="0"/>
        <w:adjustRightInd w:val="0"/>
        <w:spacing w:before="120" w:after="120"/>
        <w:ind w:right="-13" w:firstLine="567"/>
        <w:jc w:val="both"/>
        <w:rPr>
          <w:rFonts w:ascii="Times New Roman" w:hAnsi="Times New Roman" w:cs="Times New Roman"/>
          <w:color w:val="000000"/>
          <w:sz w:val="28"/>
          <w:szCs w:val="28"/>
          <w:lang w:val="ro-RO"/>
        </w:rPr>
      </w:pPr>
      <w:r w:rsidRPr="0067041A">
        <w:rPr>
          <w:rFonts w:ascii="Times New Roman" w:hAnsi="Times New Roman" w:cs="Times New Roman"/>
          <w:color w:val="000000"/>
          <w:sz w:val="28"/>
          <w:szCs w:val="28"/>
          <w:lang w:val="ro-RO"/>
        </w:rPr>
        <w:t xml:space="preserve">În scopul respectării prevederilor Legii nr.100/2017 cu privire la actele normative și Legii nr.239/2008 privind transparența în procesul decizional, la data de 10 noiembrie </w:t>
      </w:r>
      <w:r w:rsidRPr="0067041A">
        <w:rPr>
          <w:rFonts w:ascii="Times New Roman" w:hAnsi="Times New Roman" w:cs="Times New Roman"/>
          <w:color w:val="000000"/>
          <w:sz w:val="28"/>
          <w:szCs w:val="28"/>
          <w:lang w:val="ro-RO"/>
        </w:rPr>
        <w:lastRenderedPageBreak/>
        <w:t xml:space="preserve">2023 a fost publicat anunțul referitor la inițierea elaborării proiectului de hotărâre a Guvernului pe pagina web a </w:t>
      </w:r>
      <w:r w:rsidR="006D5840" w:rsidRPr="0067041A">
        <w:rPr>
          <w:rFonts w:ascii="Times New Roman" w:hAnsi="Times New Roman" w:cs="Times New Roman"/>
          <w:color w:val="000000"/>
          <w:sz w:val="28"/>
          <w:szCs w:val="28"/>
          <w:lang w:val="ro-RO"/>
        </w:rPr>
        <w:t>MDED -</w:t>
      </w:r>
      <w:r w:rsidRPr="0067041A">
        <w:rPr>
          <w:rFonts w:ascii="Times New Roman" w:eastAsia="Calibri" w:hAnsi="Times New Roman" w:cs="Times New Roman"/>
          <w:b/>
          <w:i/>
          <w:sz w:val="28"/>
          <w:szCs w:val="28"/>
          <w:lang w:val="ro-RO" w:eastAsia="ru-RU"/>
        </w:rPr>
        <w:t xml:space="preserve"> mded.gov.md</w:t>
      </w:r>
      <w:r w:rsidRPr="0067041A">
        <w:rPr>
          <w:rFonts w:ascii="Times New Roman" w:eastAsia="Calibri" w:hAnsi="Times New Roman" w:cs="Times New Roman"/>
          <w:sz w:val="28"/>
          <w:szCs w:val="28"/>
          <w:lang w:val="ro-RO" w:eastAsia="ru-RU"/>
        </w:rPr>
        <w:t xml:space="preserve"> și </w:t>
      </w:r>
      <w:r w:rsidR="006D5840" w:rsidRPr="0067041A">
        <w:rPr>
          <w:rFonts w:ascii="Times New Roman" w:eastAsia="Calibri" w:hAnsi="Times New Roman" w:cs="Times New Roman"/>
          <w:sz w:val="28"/>
          <w:szCs w:val="28"/>
          <w:lang w:val="ro-RO" w:eastAsia="ru-RU"/>
        </w:rPr>
        <w:t xml:space="preserve">pe </w:t>
      </w:r>
      <w:r w:rsidRPr="0067041A">
        <w:rPr>
          <w:rFonts w:ascii="Times New Roman" w:eastAsia="Calibri" w:hAnsi="Times New Roman" w:cs="Times New Roman"/>
          <w:b/>
          <w:i/>
          <w:sz w:val="28"/>
          <w:szCs w:val="28"/>
          <w:lang w:val="ro-RO" w:eastAsia="ru-RU"/>
        </w:rPr>
        <w:t>particip.gov.md</w:t>
      </w:r>
      <w:r w:rsidRPr="0067041A">
        <w:rPr>
          <w:rFonts w:ascii="Times New Roman" w:hAnsi="Times New Roman" w:cs="Times New Roman"/>
          <w:color w:val="000000"/>
          <w:sz w:val="28"/>
          <w:szCs w:val="28"/>
          <w:lang w:val="ro-RO"/>
        </w:rPr>
        <w:t xml:space="preserve"> (</w:t>
      </w:r>
      <w:hyperlink r:id="rId8" w:history="1">
        <w:r w:rsidRPr="0067041A">
          <w:rPr>
            <w:rStyle w:val="Hyperlink"/>
            <w:rFonts w:ascii="Times New Roman" w:hAnsi="Times New Roman" w:cs="Times New Roman"/>
            <w:sz w:val="28"/>
            <w:szCs w:val="28"/>
            <w:lang w:val="ro-RO"/>
          </w:rPr>
          <w:t>https://particip.gov.md/ro/document/stages/*/11458</w:t>
        </w:r>
      </w:hyperlink>
      <w:r w:rsidRPr="0067041A">
        <w:rPr>
          <w:rFonts w:ascii="Times New Roman" w:hAnsi="Times New Roman" w:cs="Times New Roman"/>
          <w:color w:val="000000"/>
          <w:sz w:val="28"/>
          <w:szCs w:val="28"/>
          <w:lang w:val="ro-RO"/>
        </w:rPr>
        <w:t xml:space="preserve">). </w:t>
      </w:r>
    </w:p>
    <w:p w14:paraId="156609DD" w14:textId="77777777" w:rsidR="00D20FBA" w:rsidRPr="0067041A" w:rsidRDefault="00D20FBA" w:rsidP="00D20FBA">
      <w:pPr>
        <w:pStyle w:val="ListParagraph"/>
        <w:numPr>
          <w:ilvl w:val="3"/>
          <w:numId w:val="30"/>
        </w:numPr>
        <w:shd w:val="clear" w:color="auto" w:fill="DEEAF6"/>
        <w:tabs>
          <w:tab w:val="left" w:pos="567"/>
          <w:tab w:val="left" w:pos="993"/>
        </w:tabs>
        <w:spacing w:before="120" w:after="120" w:line="240" w:lineRule="auto"/>
        <w:ind w:left="-28" w:right="-11" w:firstLine="595"/>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Constatările expertizei de compatibilitate</w:t>
      </w:r>
    </w:p>
    <w:p w14:paraId="06950F92" w14:textId="77777777" w:rsidR="00D20FBA" w:rsidRPr="0067041A" w:rsidRDefault="00D20FBA" w:rsidP="00D20FBA">
      <w:pPr>
        <w:pStyle w:val="Default"/>
        <w:tabs>
          <w:tab w:val="left" w:pos="720"/>
        </w:tabs>
        <w:spacing w:before="120" w:after="120"/>
        <w:ind w:firstLine="567"/>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Proiectul nu este elaborat în scopul armonizării legislației naționale cu legislația UE, exceptându-se astfel de la efectuarea expertizei de compatibilitate.</w:t>
      </w:r>
    </w:p>
    <w:p w14:paraId="1F8314EE" w14:textId="77777777" w:rsidR="00D20FBA" w:rsidRPr="0067041A" w:rsidRDefault="00D20FBA" w:rsidP="00D20FBA">
      <w:pPr>
        <w:pStyle w:val="ListParagraph"/>
        <w:numPr>
          <w:ilvl w:val="3"/>
          <w:numId w:val="30"/>
        </w:numPr>
        <w:shd w:val="clear" w:color="auto" w:fill="DEEAF6"/>
        <w:tabs>
          <w:tab w:val="left" w:pos="567"/>
          <w:tab w:val="left" w:pos="993"/>
        </w:tabs>
        <w:spacing w:before="120" w:after="120" w:line="240" w:lineRule="auto"/>
        <w:ind w:left="-28" w:right="-11" w:firstLine="595"/>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Constatările expertizei juridice</w:t>
      </w:r>
    </w:p>
    <w:p w14:paraId="02C6AD7B" w14:textId="7B83B5B1" w:rsidR="00D20FBA" w:rsidRPr="0067041A" w:rsidRDefault="000924AC" w:rsidP="00DD5C43">
      <w:pPr>
        <w:pStyle w:val="NormalWeb"/>
        <w:shd w:val="clear" w:color="auto" w:fill="FFFFFF"/>
        <w:spacing w:before="120" w:after="120"/>
        <w:ind w:right="-13" w:firstLine="630"/>
        <w:jc w:val="both"/>
        <w:rPr>
          <w:sz w:val="28"/>
          <w:szCs w:val="28"/>
          <w:lang w:val="ro-RO"/>
        </w:rPr>
      </w:pPr>
      <w:r w:rsidRPr="0067041A">
        <w:rPr>
          <w:sz w:val="28"/>
          <w:szCs w:val="28"/>
          <w:lang w:val="ro-RO"/>
        </w:rPr>
        <w:t>Proiectul urme</w:t>
      </w:r>
      <w:r w:rsidR="000D2350" w:rsidRPr="0067041A">
        <w:rPr>
          <w:sz w:val="28"/>
          <w:szCs w:val="28"/>
          <w:lang w:val="ro-RO"/>
        </w:rPr>
        <w:t>ază a fi supus expertizei juridi</w:t>
      </w:r>
      <w:r w:rsidRPr="0067041A">
        <w:rPr>
          <w:sz w:val="28"/>
          <w:szCs w:val="28"/>
          <w:lang w:val="ro-RO"/>
        </w:rPr>
        <w:t>ce</w:t>
      </w:r>
      <w:r w:rsidR="00D20FBA" w:rsidRPr="0067041A">
        <w:rPr>
          <w:sz w:val="28"/>
          <w:szCs w:val="28"/>
          <w:lang w:val="ro-RO"/>
        </w:rPr>
        <w:t>.</w:t>
      </w:r>
    </w:p>
    <w:p w14:paraId="1AF9F1F2" w14:textId="77777777" w:rsidR="00D20FBA" w:rsidRPr="0067041A" w:rsidRDefault="00D20FBA" w:rsidP="00D20FBA">
      <w:pPr>
        <w:pStyle w:val="ListParagraph"/>
        <w:numPr>
          <w:ilvl w:val="3"/>
          <w:numId w:val="30"/>
        </w:numPr>
        <w:shd w:val="clear" w:color="auto" w:fill="DEEAF6"/>
        <w:tabs>
          <w:tab w:val="left" w:pos="567"/>
          <w:tab w:val="left" w:pos="993"/>
        </w:tabs>
        <w:spacing w:before="120" w:after="120" w:line="240" w:lineRule="auto"/>
        <w:ind w:left="-28" w:right="-11" w:firstLine="595"/>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Constatările expertizei anticorupție</w:t>
      </w:r>
    </w:p>
    <w:p w14:paraId="01C3957B" w14:textId="0C00F2F2" w:rsidR="00D20FBA" w:rsidRPr="0067041A" w:rsidRDefault="000D2350" w:rsidP="00DD5C43">
      <w:pPr>
        <w:pStyle w:val="Default"/>
        <w:tabs>
          <w:tab w:val="left" w:pos="720"/>
        </w:tabs>
        <w:spacing w:before="120" w:after="120"/>
        <w:ind w:firstLine="630"/>
        <w:jc w:val="both"/>
        <w:rPr>
          <w:rFonts w:ascii="Times New Roman" w:hAnsi="Times New Roman" w:cs="Times New Roman"/>
          <w:sz w:val="28"/>
          <w:szCs w:val="28"/>
          <w:lang w:val="ro-RO"/>
        </w:rPr>
      </w:pPr>
      <w:r w:rsidRPr="0067041A">
        <w:rPr>
          <w:rFonts w:ascii="Times New Roman" w:hAnsi="Times New Roman" w:cs="Times New Roman"/>
          <w:sz w:val="28"/>
          <w:szCs w:val="28"/>
          <w:lang w:val="ro-RO"/>
        </w:rPr>
        <w:t xml:space="preserve">Proiectul urmează a fi supus </w:t>
      </w:r>
      <w:r w:rsidR="00D20FBA" w:rsidRPr="0067041A">
        <w:rPr>
          <w:rFonts w:ascii="Times New Roman" w:hAnsi="Times New Roman" w:cs="Times New Roman"/>
          <w:sz w:val="28"/>
          <w:szCs w:val="28"/>
          <w:lang w:val="ro-RO"/>
        </w:rPr>
        <w:t>anticorupție.</w:t>
      </w:r>
    </w:p>
    <w:p w14:paraId="474A3B84" w14:textId="77777777" w:rsidR="00D20FBA" w:rsidRPr="0067041A" w:rsidRDefault="00D20FBA" w:rsidP="00D20FBA">
      <w:pPr>
        <w:pStyle w:val="ListParagraph"/>
        <w:numPr>
          <w:ilvl w:val="3"/>
          <w:numId w:val="30"/>
        </w:numPr>
        <w:shd w:val="clear" w:color="auto" w:fill="DEEAF6"/>
        <w:tabs>
          <w:tab w:val="left" w:pos="567"/>
          <w:tab w:val="left" w:pos="993"/>
        </w:tabs>
        <w:spacing w:before="120" w:after="120" w:line="240" w:lineRule="auto"/>
        <w:ind w:left="-28" w:right="-11" w:firstLine="595"/>
        <w:contextualSpacing w:val="0"/>
        <w:jc w:val="both"/>
        <w:rPr>
          <w:rFonts w:ascii="Times New Roman" w:eastAsia="Times New Roman" w:hAnsi="Times New Roman" w:cs="Times New Roman"/>
          <w:b/>
          <w:i/>
          <w:sz w:val="28"/>
          <w:szCs w:val="28"/>
          <w:lang w:val="ro-RO" w:eastAsia="ru-RU"/>
        </w:rPr>
      </w:pPr>
      <w:r w:rsidRPr="0067041A">
        <w:rPr>
          <w:rFonts w:ascii="Times New Roman" w:eastAsia="Times New Roman" w:hAnsi="Times New Roman" w:cs="Times New Roman"/>
          <w:b/>
          <w:i/>
          <w:sz w:val="28"/>
          <w:szCs w:val="28"/>
          <w:lang w:val="ro-RO" w:eastAsia="ru-RU"/>
        </w:rPr>
        <w:t>Constatările altor expertize</w:t>
      </w:r>
    </w:p>
    <w:p w14:paraId="05DA1AC4" w14:textId="77777777" w:rsidR="00D20FBA" w:rsidRPr="0067041A" w:rsidRDefault="00D20FBA" w:rsidP="00D20FBA">
      <w:pPr>
        <w:pStyle w:val="NormalWeb"/>
        <w:shd w:val="clear" w:color="auto" w:fill="FFFFFF"/>
        <w:spacing w:before="120" w:after="120"/>
        <w:ind w:left="-28" w:firstLine="595"/>
        <w:jc w:val="both"/>
        <w:rPr>
          <w:bCs/>
          <w:sz w:val="28"/>
          <w:szCs w:val="28"/>
          <w:lang w:val="ro-RO" w:eastAsia="ru-RU"/>
        </w:rPr>
      </w:pPr>
      <w:r w:rsidRPr="0067041A">
        <w:rPr>
          <w:bCs/>
          <w:sz w:val="28"/>
          <w:szCs w:val="28"/>
          <w:lang w:val="ro-RO" w:eastAsia="ru-RU"/>
        </w:rPr>
        <w:t>Proiectul nu cade sub incidența altor expertize necesare de a fi efectuate în condițiile Legii nr.100/2017 cu privire la actele normative, dat fiind faptul că nu reglementează activitatea de întreprinzător, nu conține reglementări cu impact asupra bugetului public național sau a unor componente din cadrul acestuia și nu prevede reorganizări și reforme structurale sau instituționale ale autorităților ori ale instituțiilor publice. Prin urmare, proiectul nu cade sub incidența Metodologiei de analiză a impactului în procesul de fundamentare a proiectelor de acte normative, aprobată prin Hotărârea Guvernului nr.23/2019.</w:t>
      </w:r>
    </w:p>
    <w:p w14:paraId="61B603A2" w14:textId="1B74E883" w:rsidR="00DD5C43" w:rsidRPr="0067041A" w:rsidRDefault="00D20FBA" w:rsidP="00DD5C43">
      <w:pPr>
        <w:spacing w:after="0" w:line="240" w:lineRule="auto"/>
        <w:ind w:left="706"/>
        <w:jc w:val="center"/>
        <w:rPr>
          <w:rFonts w:ascii="Times New Roman" w:hAnsi="Times New Roman" w:cs="Times New Roman"/>
          <w:b/>
          <w:sz w:val="28"/>
          <w:szCs w:val="28"/>
          <w:lang w:val="ro-RO"/>
        </w:rPr>
      </w:pPr>
      <w:r w:rsidRPr="0067041A">
        <w:rPr>
          <w:b/>
          <w:sz w:val="28"/>
          <w:szCs w:val="28"/>
          <w:lang w:val="ro-RO" w:eastAsia="ru-RU"/>
        </w:rPr>
        <w:t xml:space="preserve"> </w:t>
      </w:r>
      <w:r w:rsidR="00DD5C43" w:rsidRPr="0067041A">
        <w:rPr>
          <w:rFonts w:ascii="Times New Roman" w:hAnsi="Times New Roman" w:cs="Times New Roman"/>
          <w:b/>
          <w:sz w:val="28"/>
          <w:szCs w:val="28"/>
          <w:lang w:val="ro-RO"/>
        </w:rPr>
        <w:t>Secretar de stat</w:t>
      </w:r>
      <w:r w:rsidR="00DD5C43" w:rsidRPr="0067041A">
        <w:rPr>
          <w:rFonts w:ascii="Times New Roman" w:hAnsi="Times New Roman" w:cs="Times New Roman"/>
          <w:b/>
          <w:sz w:val="28"/>
          <w:szCs w:val="28"/>
          <w:lang w:val="ro-RO"/>
        </w:rPr>
        <w:tab/>
        <w:t xml:space="preserve"> </w:t>
      </w:r>
      <w:r w:rsidR="00DD5C43" w:rsidRPr="0067041A">
        <w:rPr>
          <w:rFonts w:ascii="Times New Roman" w:hAnsi="Times New Roman" w:cs="Times New Roman"/>
          <w:b/>
          <w:sz w:val="28"/>
          <w:szCs w:val="28"/>
          <w:lang w:val="ro-RO"/>
        </w:rPr>
        <w:tab/>
      </w:r>
      <w:r w:rsidR="00DD5C43" w:rsidRPr="0067041A">
        <w:rPr>
          <w:rFonts w:ascii="Times New Roman" w:hAnsi="Times New Roman" w:cs="Times New Roman"/>
          <w:b/>
          <w:sz w:val="28"/>
          <w:szCs w:val="28"/>
          <w:lang w:val="ro-RO"/>
        </w:rPr>
        <w:tab/>
      </w:r>
      <w:r w:rsidR="00DD5C43" w:rsidRPr="0067041A">
        <w:rPr>
          <w:rFonts w:ascii="Times New Roman" w:hAnsi="Times New Roman" w:cs="Times New Roman"/>
          <w:b/>
          <w:sz w:val="28"/>
          <w:szCs w:val="28"/>
          <w:lang w:val="ro-RO"/>
        </w:rPr>
        <w:tab/>
      </w:r>
      <w:r w:rsidR="00DD5C43" w:rsidRPr="0067041A">
        <w:rPr>
          <w:rFonts w:ascii="Times New Roman" w:hAnsi="Times New Roman" w:cs="Times New Roman"/>
          <w:b/>
          <w:sz w:val="28"/>
          <w:szCs w:val="28"/>
          <w:lang w:val="ro-RO"/>
        </w:rPr>
        <w:tab/>
      </w:r>
      <w:r w:rsidR="00DD5C43" w:rsidRPr="0067041A">
        <w:rPr>
          <w:rFonts w:ascii="Times New Roman" w:hAnsi="Times New Roman" w:cs="Times New Roman"/>
          <w:b/>
          <w:sz w:val="28"/>
          <w:szCs w:val="28"/>
          <w:lang w:val="ro-RO"/>
        </w:rPr>
        <w:tab/>
        <w:t xml:space="preserve">           Mihai LUPAȘCU</w:t>
      </w:r>
    </w:p>
    <w:p w14:paraId="5CA4BC77" w14:textId="77777777" w:rsidR="009E7043" w:rsidRPr="0067041A" w:rsidRDefault="009E7043" w:rsidP="00D20FBA">
      <w:pPr>
        <w:pStyle w:val="NormalWeb"/>
        <w:shd w:val="clear" w:color="auto" w:fill="FFFFFF"/>
        <w:spacing w:before="120" w:after="120"/>
        <w:ind w:right="-13"/>
        <w:rPr>
          <w:b/>
          <w:bCs/>
          <w:sz w:val="28"/>
          <w:szCs w:val="28"/>
          <w:lang w:val="ro-RO"/>
        </w:rPr>
      </w:pPr>
      <w:bookmarkStart w:id="2" w:name="_GoBack"/>
      <w:bookmarkEnd w:id="2"/>
    </w:p>
    <w:p w14:paraId="36DF0470" w14:textId="77777777" w:rsidR="009E7043" w:rsidRPr="0067041A" w:rsidRDefault="009E7043" w:rsidP="00D20FBA">
      <w:pPr>
        <w:pStyle w:val="NormalWeb"/>
        <w:shd w:val="clear" w:color="auto" w:fill="FFFFFF"/>
        <w:spacing w:before="120" w:after="120"/>
        <w:ind w:right="-13"/>
        <w:rPr>
          <w:b/>
          <w:bCs/>
          <w:sz w:val="28"/>
          <w:szCs w:val="28"/>
          <w:lang w:val="ro-RO"/>
        </w:rPr>
      </w:pPr>
    </w:p>
    <w:p w14:paraId="24BA030C" w14:textId="77777777" w:rsidR="009E7043" w:rsidRPr="0067041A" w:rsidRDefault="009E7043" w:rsidP="00D20FBA">
      <w:pPr>
        <w:pStyle w:val="NormalWeb"/>
        <w:shd w:val="clear" w:color="auto" w:fill="FFFFFF"/>
        <w:spacing w:before="120" w:after="120"/>
        <w:ind w:right="-13"/>
        <w:rPr>
          <w:b/>
          <w:bCs/>
          <w:sz w:val="28"/>
          <w:szCs w:val="28"/>
          <w:lang w:val="ro-RO"/>
        </w:rPr>
      </w:pPr>
    </w:p>
    <w:p w14:paraId="0F13AC58" w14:textId="77777777" w:rsidR="009E7043" w:rsidRPr="0067041A" w:rsidRDefault="009E7043" w:rsidP="00D20FBA">
      <w:pPr>
        <w:pStyle w:val="NormalWeb"/>
        <w:shd w:val="clear" w:color="auto" w:fill="FFFFFF"/>
        <w:spacing w:before="120" w:after="120"/>
        <w:ind w:right="-13"/>
        <w:rPr>
          <w:b/>
          <w:bCs/>
          <w:sz w:val="28"/>
          <w:szCs w:val="28"/>
          <w:lang w:val="ro-RO"/>
        </w:rPr>
      </w:pPr>
    </w:p>
    <w:p w14:paraId="00C75C4D" w14:textId="77777777" w:rsidR="009E7043" w:rsidRPr="0067041A" w:rsidRDefault="009E7043" w:rsidP="00D20FBA">
      <w:pPr>
        <w:pStyle w:val="NormalWeb"/>
        <w:shd w:val="clear" w:color="auto" w:fill="FFFFFF"/>
        <w:spacing w:before="120" w:after="120"/>
        <w:ind w:right="-13"/>
        <w:rPr>
          <w:b/>
          <w:bCs/>
          <w:sz w:val="28"/>
          <w:szCs w:val="28"/>
          <w:lang w:val="ro-RO"/>
        </w:rPr>
      </w:pPr>
    </w:p>
    <w:p w14:paraId="7B2CAF84" w14:textId="77777777" w:rsidR="009E7043" w:rsidRPr="0067041A" w:rsidRDefault="009E7043" w:rsidP="00D20FBA">
      <w:pPr>
        <w:pStyle w:val="NormalWeb"/>
        <w:shd w:val="clear" w:color="auto" w:fill="FFFFFF"/>
        <w:spacing w:before="120" w:after="120"/>
        <w:ind w:right="-13"/>
        <w:rPr>
          <w:b/>
          <w:bCs/>
          <w:sz w:val="28"/>
          <w:szCs w:val="28"/>
          <w:lang w:val="ro-RO"/>
        </w:rPr>
      </w:pPr>
    </w:p>
    <w:p w14:paraId="7C5647F9" w14:textId="77777777" w:rsidR="009E7043" w:rsidRPr="0067041A" w:rsidRDefault="009E7043" w:rsidP="00D20FBA">
      <w:pPr>
        <w:pStyle w:val="NormalWeb"/>
        <w:shd w:val="clear" w:color="auto" w:fill="FFFFFF"/>
        <w:spacing w:before="120" w:after="120"/>
        <w:ind w:right="-13"/>
        <w:rPr>
          <w:b/>
          <w:bCs/>
          <w:sz w:val="28"/>
          <w:szCs w:val="28"/>
          <w:lang w:val="ro-RO"/>
        </w:rPr>
      </w:pPr>
    </w:p>
    <w:p w14:paraId="2DCD23FA" w14:textId="77777777" w:rsidR="0067041A" w:rsidRPr="0067041A" w:rsidRDefault="0067041A">
      <w:pPr>
        <w:spacing w:after="0" w:line="240" w:lineRule="auto"/>
        <w:jc w:val="both"/>
        <w:rPr>
          <w:rFonts w:ascii="Times New Roman" w:hAnsi="Times New Roman" w:cs="Times New Roman"/>
          <w:b/>
          <w:sz w:val="28"/>
          <w:szCs w:val="28"/>
          <w:lang w:val="ro-RO"/>
        </w:rPr>
      </w:pPr>
    </w:p>
    <w:sectPr w:rsidR="0067041A" w:rsidRPr="0067041A" w:rsidSect="007802BC">
      <w:footerReference w:type="default" r:id="rId9"/>
      <w:footerReference w:type="first" r:id="rId10"/>
      <w:pgSz w:w="12240" w:h="15840"/>
      <w:pgMar w:top="1350" w:right="1080" w:bottom="63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021B" w14:textId="77777777" w:rsidR="00CB6DB5" w:rsidRDefault="00CB6DB5" w:rsidP="009203CB">
      <w:pPr>
        <w:spacing w:after="0" w:line="240" w:lineRule="auto"/>
      </w:pPr>
      <w:r>
        <w:separator/>
      </w:r>
    </w:p>
  </w:endnote>
  <w:endnote w:type="continuationSeparator" w:id="0">
    <w:p w14:paraId="3488F15B" w14:textId="77777777" w:rsidR="00CB6DB5" w:rsidRDefault="00CB6DB5" w:rsidP="0092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2FDF" w14:textId="180EA69F" w:rsidR="00BC0C34" w:rsidRPr="00BC0C34" w:rsidRDefault="00BC0C34" w:rsidP="00721EDB">
    <w:pPr>
      <w:pStyle w:val="Footer"/>
      <w:tabs>
        <w:tab w:val="clear" w:pos="4677"/>
        <w:tab w:val="clear" w:pos="9355"/>
        <w:tab w:val="left" w:pos="8055"/>
      </w:tabs>
      <w:rPr>
        <w:lang w:val="ro-M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94E6" w14:textId="77777777" w:rsidR="00721EDB" w:rsidRPr="00B74F4F" w:rsidRDefault="00721EDB" w:rsidP="00721EDB">
    <w:pPr>
      <w:ind w:left="-567" w:right="-270" w:firstLine="283"/>
      <w:rPr>
        <w:rFonts w:asciiTheme="majorHAnsi" w:hAnsiTheme="majorHAnsi" w:cstheme="majorHAnsi"/>
        <w:sz w:val="18"/>
        <w:szCs w:val="18"/>
      </w:rPr>
    </w:pPr>
    <w:r w:rsidRPr="00B74F4F">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45A83380" wp14:editId="60CC9123">
              <wp:simplePos x="0" y="0"/>
              <wp:positionH relativeFrom="margin">
                <wp:align>right</wp:align>
              </wp:positionH>
              <wp:positionV relativeFrom="paragraph">
                <wp:posOffset>149225</wp:posOffset>
              </wp:positionV>
              <wp:extent cx="6193766" cy="0"/>
              <wp:effectExtent l="0" t="0" r="36195" b="19050"/>
              <wp:wrapNone/>
              <wp:docPr id="10" name="Straight Connector 1"/>
              <wp:cNvGraphicFramePr/>
              <a:graphic xmlns:a="http://schemas.openxmlformats.org/drawingml/2006/main">
                <a:graphicData uri="http://schemas.microsoft.com/office/word/2010/wordprocessingShape">
                  <wps:wsp>
                    <wps:cNvCnPr/>
                    <wps:spPr>
                      <a:xfrm>
                        <a:off x="0" y="0"/>
                        <a:ext cx="6193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29F82A"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5pt,11.75pt" to="92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" strokecolor="black [3200]" strokeweight=".5pt">
              <v:stroke joinstyle="miter"/>
              <w10:wrap anchorx="margin"/>
            </v:line>
          </w:pict>
        </mc:Fallback>
      </mc:AlternateContent>
    </w:r>
  </w:p>
  <w:p w14:paraId="21BA1060" w14:textId="77777777" w:rsidR="00721EDB" w:rsidRPr="00B74F4F" w:rsidRDefault="00721EDB" w:rsidP="00721EDB">
    <w:pPr>
      <w:spacing w:after="0" w:line="240" w:lineRule="auto"/>
      <w:ind w:left="-567" w:firstLine="283"/>
      <w:jc w:val="center"/>
      <w:rPr>
        <w:rFonts w:asciiTheme="majorHAnsi" w:hAnsiTheme="majorHAnsi" w:cstheme="majorHAnsi"/>
        <w:sz w:val="18"/>
        <w:szCs w:val="18"/>
        <w:lang w:val="ro-MD"/>
      </w:rPr>
    </w:pPr>
    <w:r w:rsidRPr="00B74F4F">
      <w:rPr>
        <w:rFonts w:asciiTheme="majorHAnsi" w:hAnsiTheme="majorHAnsi" w:cstheme="majorHAnsi"/>
        <w:sz w:val="18"/>
        <w:szCs w:val="18"/>
        <w:lang w:val="ro-MD"/>
      </w:rPr>
      <w:t>Pia</w:t>
    </w:r>
    <w:r>
      <w:rPr>
        <w:rFonts w:asciiTheme="majorHAnsi" w:hAnsiTheme="majorHAnsi" w:cstheme="majorHAnsi"/>
        <w:sz w:val="18"/>
        <w:szCs w:val="18"/>
        <w:lang w:val="ro-MD"/>
      </w:rPr>
      <w:t>ț</w:t>
    </w:r>
    <w:r w:rsidRPr="00B74F4F">
      <w:rPr>
        <w:rFonts w:asciiTheme="majorHAnsi" w:hAnsiTheme="majorHAnsi" w:cstheme="majorHAnsi"/>
        <w:sz w:val="18"/>
        <w:szCs w:val="18"/>
        <w:lang w:val="ro-MD"/>
      </w:rPr>
      <w:t>a Marii Adunări Na</w:t>
    </w:r>
    <w:r>
      <w:rPr>
        <w:rFonts w:asciiTheme="majorHAnsi" w:hAnsiTheme="majorHAnsi" w:cstheme="majorHAnsi"/>
        <w:sz w:val="18"/>
        <w:szCs w:val="18"/>
        <w:lang w:val="ro-MD"/>
      </w:rPr>
      <w:t>ț</w:t>
    </w:r>
    <w:r w:rsidRPr="00B74F4F">
      <w:rPr>
        <w:rFonts w:asciiTheme="majorHAnsi" w:hAnsiTheme="majorHAnsi" w:cstheme="majorHAnsi"/>
        <w:sz w:val="18"/>
        <w:szCs w:val="18"/>
        <w:lang w:val="ro-MD"/>
      </w:rPr>
      <w:t>ionale</w:t>
    </w:r>
    <w:r>
      <w:rPr>
        <w:rFonts w:asciiTheme="majorHAnsi" w:hAnsiTheme="majorHAnsi" w:cstheme="majorHAnsi"/>
        <w:sz w:val="18"/>
        <w:szCs w:val="18"/>
        <w:lang w:val="ro-MD"/>
      </w:rPr>
      <w:t xml:space="preserve"> nr.</w:t>
    </w:r>
    <w:r w:rsidRPr="00B74F4F">
      <w:rPr>
        <w:rFonts w:asciiTheme="majorHAnsi" w:hAnsiTheme="majorHAnsi" w:cstheme="majorHAnsi"/>
        <w:sz w:val="18"/>
        <w:szCs w:val="18"/>
        <w:lang w:val="ro-MD"/>
      </w:rPr>
      <w:t xml:space="preserve"> 1</w:t>
    </w:r>
    <w:r>
      <w:rPr>
        <w:rFonts w:asciiTheme="majorHAnsi" w:hAnsiTheme="majorHAnsi" w:cstheme="majorHAnsi"/>
        <w:sz w:val="18"/>
        <w:szCs w:val="18"/>
        <w:lang w:val="ro-MD"/>
      </w:rPr>
      <w:t>,</w:t>
    </w:r>
    <w:r w:rsidRPr="00B74F4F">
      <w:rPr>
        <w:rFonts w:asciiTheme="majorHAnsi" w:hAnsiTheme="majorHAnsi" w:cstheme="majorHAnsi"/>
        <w:sz w:val="18"/>
        <w:szCs w:val="18"/>
        <w:lang w:val="ro-MD"/>
      </w:rPr>
      <w:t xml:space="preserve"> Chi</w:t>
    </w:r>
    <w:r>
      <w:rPr>
        <w:rFonts w:asciiTheme="majorHAnsi" w:hAnsiTheme="majorHAnsi" w:cstheme="majorHAnsi"/>
        <w:sz w:val="18"/>
        <w:szCs w:val="18"/>
        <w:lang w:val="ro-MD"/>
      </w:rPr>
      <w:t>ș</w:t>
    </w:r>
    <w:r w:rsidRPr="00B74F4F">
      <w:rPr>
        <w:rFonts w:asciiTheme="majorHAnsi" w:hAnsiTheme="majorHAnsi" w:cstheme="majorHAnsi"/>
        <w:sz w:val="18"/>
        <w:szCs w:val="18"/>
        <w:lang w:val="ro-MD"/>
      </w:rPr>
      <w:t xml:space="preserve">inău, </w:t>
    </w:r>
    <w:r>
      <w:rPr>
        <w:rFonts w:asciiTheme="majorHAnsi" w:hAnsiTheme="majorHAnsi" w:cstheme="majorHAnsi"/>
        <w:sz w:val="18"/>
        <w:szCs w:val="18"/>
        <w:lang w:val="ro-MD"/>
      </w:rPr>
      <w:t>MD-2033, tel. +373-22-250-629</w:t>
    </w:r>
    <w:r w:rsidRPr="00B74F4F">
      <w:rPr>
        <w:rFonts w:asciiTheme="majorHAnsi" w:hAnsiTheme="majorHAnsi" w:cstheme="majorHAnsi"/>
        <w:sz w:val="18"/>
        <w:szCs w:val="18"/>
        <w:lang w:val="ro-MD"/>
      </w:rPr>
      <w:t xml:space="preserve">, </w:t>
    </w:r>
  </w:p>
  <w:p w14:paraId="644C4D10" w14:textId="22E8CB2D" w:rsidR="00721EDB" w:rsidRPr="00721EDB" w:rsidRDefault="00721EDB" w:rsidP="00721EDB">
    <w:pPr>
      <w:spacing w:after="0" w:line="240" w:lineRule="auto"/>
      <w:jc w:val="center"/>
      <w:rPr>
        <w:rFonts w:asciiTheme="majorHAnsi" w:hAnsiTheme="majorHAnsi" w:cstheme="majorHAnsi"/>
        <w:sz w:val="18"/>
        <w:szCs w:val="18"/>
        <w:lang w:val="ro-MD"/>
      </w:rPr>
    </w:pPr>
    <w:r w:rsidRPr="00B74F4F">
      <w:rPr>
        <w:rFonts w:asciiTheme="majorHAnsi" w:hAnsiTheme="majorHAnsi" w:cstheme="majorHAnsi"/>
        <w:sz w:val="18"/>
        <w:szCs w:val="18"/>
        <w:lang w:val="ro-MD"/>
      </w:rPr>
      <w:t xml:space="preserve">E-mail: </w:t>
    </w:r>
    <w:r w:rsidRPr="001A223C">
      <w:rPr>
        <w:rFonts w:asciiTheme="majorHAnsi" w:hAnsiTheme="majorHAnsi" w:cstheme="majorHAnsi"/>
        <w:sz w:val="18"/>
        <w:szCs w:val="18"/>
        <w:u w:val="single"/>
        <w:lang w:val="ro-MD"/>
      </w:rPr>
      <w:t>secretariat@m</w:t>
    </w:r>
    <w:r>
      <w:rPr>
        <w:rFonts w:asciiTheme="majorHAnsi" w:hAnsiTheme="majorHAnsi" w:cstheme="majorHAnsi"/>
        <w:sz w:val="18"/>
        <w:szCs w:val="18"/>
        <w:u w:val="single"/>
        <w:lang w:val="ro-MD"/>
      </w:rPr>
      <w:t>d</w:t>
    </w:r>
    <w:r w:rsidRPr="001A223C">
      <w:rPr>
        <w:rFonts w:asciiTheme="majorHAnsi" w:hAnsiTheme="majorHAnsi" w:cstheme="majorHAnsi"/>
        <w:sz w:val="18"/>
        <w:szCs w:val="18"/>
        <w:u w:val="single"/>
        <w:lang w:val="ro-MD"/>
      </w:rPr>
      <w:t>e</w:t>
    </w:r>
    <w:r>
      <w:rPr>
        <w:rFonts w:asciiTheme="majorHAnsi" w:hAnsiTheme="majorHAnsi" w:cstheme="majorHAnsi"/>
        <w:sz w:val="18"/>
        <w:szCs w:val="18"/>
        <w:u w:val="single"/>
        <w:lang w:val="ro-MD"/>
      </w:rPr>
      <w:t>d</w:t>
    </w:r>
    <w:r w:rsidRPr="001A223C">
      <w:rPr>
        <w:rFonts w:asciiTheme="majorHAnsi" w:hAnsiTheme="majorHAnsi" w:cstheme="majorHAnsi"/>
        <w:sz w:val="18"/>
        <w:szCs w:val="18"/>
        <w:u w:val="single"/>
        <w:lang w:val="ro-MD"/>
      </w:rPr>
      <w:t>.gov.md</w:t>
    </w:r>
    <w:r>
      <w:rPr>
        <w:rFonts w:asciiTheme="majorHAnsi" w:hAnsiTheme="majorHAnsi" w:cstheme="majorHAnsi"/>
        <w:sz w:val="18"/>
        <w:szCs w:val="18"/>
        <w:lang w:val="ro-MD"/>
      </w:rPr>
      <w:t xml:space="preserve"> </w:t>
    </w:r>
    <w:r w:rsidRPr="00B74F4F">
      <w:rPr>
        <w:rFonts w:asciiTheme="majorHAnsi" w:hAnsiTheme="majorHAnsi" w:cstheme="majorHAnsi"/>
        <w:sz w:val="18"/>
        <w:szCs w:val="18"/>
        <w:lang w:val="ro-MD"/>
      </w:rPr>
      <w:t xml:space="preserve">Pagina web: </w:t>
    </w:r>
    <w:hyperlink r:id="rId1" w:history="1">
      <w:r w:rsidRPr="00C5559D">
        <w:rPr>
          <w:rStyle w:val="Hyperlink"/>
          <w:rFonts w:asciiTheme="majorHAnsi" w:hAnsiTheme="majorHAnsi" w:cstheme="majorHAnsi"/>
          <w:sz w:val="18"/>
          <w:szCs w:val="18"/>
          <w:lang w:val="ro-MD"/>
        </w:rPr>
        <w:t>www.mded.gov.md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B202F" w14:textId="77777777" w:rsidR="00CB6DB5" w:rsidRDefault="00CB6DB5" w:rsidP="009203CB">
      <w:pPr>
        <w:spacing w:after="0" w:line="240" w:lineRule="auto"/>
      </w:pPr>
      <w:r>
        <w:separator/>
      </w:r>
    </w:p>
  </w:footnote>
  <w:footnote w:type="continuationSeparator" w:id="0">
    <w:p w14:paraId="415AEC68" w14:textId="77777777" w:rsidR="00CB6DB5" w:rsidRDefault="00CB6DB5" w:rsidP="00920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C0B"/>
    <w:multiLevelType w:val="hybridMultilevel"/>
    <w:tmpl w:val="8530280A"/>
    <w:lvl w:ilvl="0" w:tplc="C89A4A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6104"/>
    <w:multiLevelType w:val="hybridMultilevel"/>
    <w:tmpl w:val="40FA1F3C"/>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82F233A"/>
    <w:multiLevelType w:val="hybridMultilevel"/>
    <w:tmpl w:val="786C58C2"/>
    <w:lvl w:ilvl="0" w:tplc="45BEDD7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C00299"/>
    <w:multiLevelType w:val="hybridMultilevel"/>
    <w:tmpl w:val="DD36DFAE"/>
    <w:lvl w:ilvl="0" w:tplc="3D5087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D773104"/>
    <w:multiLevelType w:val="hybridMultilevel"/>
    <w:tmpl w:val="04B27D5C"/>
    <w:lvl w:ilvl="0" w:tplc="0220C6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FF14035"/>
    <w:multiLevelType w:val="hybridMultilevel"/>
    <w:tmpl w:val="A0CACDE6"/>
    <w:lvl w:ilvl="0" w:tplc="AA424028">
      <w:start w:val="1"/>
      <w:numFmt w:val="decimal"/>
      <w:lvlText w:val="%1)"/>
      <w:lvlJc w:val="left"/>
      <w:pPr>
        <w:ind w:left="1069" w:hanging="360"/>
      </w:pPr>
      <w:rPr>
        <w:rFonts w:hint="default"/>
        <w:b w:val="0"/>
        <w:bCs w:val="0"/>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27721A9"/>
    <w:multiLevelType w:val="hybridMultilevel"/>
    <w:tmpl w:val="9AD66DEA"/>
    <w:lvl w:ilvl="0" w:tplc="D4044E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3E6199B"/>
    <w:multiLevelType w:val="hybridMultilevel"/>
    <w:tmpl w:val="3F48FE14"/>
    <w:lvl w:ilvl="0" w:tplc="E828C9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24A19"/>
    <w:multiLevelType w:val="hybridMultilevel"/>
    <w:tmpl w:val="F14E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E53D5"/>
    <w:multiLevelType w:val="hybridMultilevel"/>
    <w:tmpl w:val="5E4E2FF4"/>
    <w:lvl w:ilvl="0" w:tplc="FFFFFFFF">
      <w:start w:val="1"/>
      <w:numFmt w:val="decimal"/>
      <w:lvlText w:val="(%1)"/>
      <w:lvlJc w:val="left"/>
      <w:pPr>
        <w:ind w:left="720" w:hanging="360"/>
      </w:pPr>
      <w:rPr>
        <w:rFonts w:hint="default"/>
        <w:b/>
      </w:rPr>
    </w:lvl>
    <w:lvl w:ilvl="1" w:tplc="7D22E0F4">
      <w:start w:val="1"/>
      <w:numFmt w:val="decimal"/>
      <w:lvlText w:val="(%2)"/>
      <w:lvlJc w:val="left"/>
      <w:pPr>
        <w:ind w:left="1440" w:hanging="360"/>
      </w:pPr>
      <w:rPr>
        <w:rFonts w:hint="default"/>
        <w:b w:val="0"/>
        <w:bCs/>
      </w:rPr>
    </w:lvl>
    <w:lvl w:ilvl="2" w:tplc="FD50941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C72086"/>
    <w:multiLevelType w:val="hybridMultilevel"/>
    <w:tmpl w:val="05BA16B8"/>
    <w:lvl w:ilvl="0" w:tplc="7FFC752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50A37C1"/>
    <w:multiLevelType w:val="hybridMultilevel"/>
    <w:tmpl w:val="C1FED300"/>
    <w:lvl w:ilvl="0" w:tplc="94FC04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6FD6C7D"/>
    <w:multiLevelType w:val="hybridMultilevel"/>
    <w:tmpl w:val="94CA7BF8"/>
    <w:lvl w:ilvl="0" w:tplc="7CE0F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A623AAE"/>
    <w:multiLevelType w:val="hybridMultilevel"/>
    <w:tmpl w:val="EDE89E6E"/>
    <w:lvl w:ilvl="0" w:tplc="525854D6">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2436986"/>
    <w:multiLevelType w:val="hybridMultilevel"/>
    <w:tmpl w:val="BFEAEB26"/>
    <w:lvl w:ilvl="0" w:tplc="08090011">
      <w:start w:val="1"/>
      <w:numFmt w:val="decimal"/>
      <w:lvlText w:val="%1)"/>
      <w:lvlJc w:val="left"/>
      <w:pPr>
        <w:ind w:left="1211" w:hanging="360"/>
      </w:pPr>
      <w:rPr>
        <w:rFonts w:hint="default"/>
        <w:b/>
        <w:bCs/>
        <w:color w:val="auto"/>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35C169D3"/>
    <w:multiLevelType w:val="hybridMultilevel"/>
    <w:tmpl w:val="47002E54"/>
    <w:lvl w:ilvl="0" w:tplc="BBECD808">
      <w:start w:val="1"/>
      <w:numFmt w:val="lowerLetter"/>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6B73A48"/>
    <w:multiLevelType w:val="hybridMultilevel"/>
    <w:tmpl w:val="E6B2F90E"/>
    <w:lvl w:ilvl="0" w:tplc="51F2492E">
      <w:start w:val="1"/>
      <w:numFmt w:val="decimal"/>
      <w:lvlText w:val="%1."/>
      <w:lvlJc w:val="left"/>
      <w:pPr>
        <w:ind w:left="1211" w:hanging="360"/>
      </w:pPr>
      <w:rPr>
        <w:rFonts w:hint="default"/>
        <w:b/>
        <w:bCs/>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6E958C8"/>
    <w:multiLevelType w:val="hybridMultilevel"/>
    <w:tmpl w:val="8236C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E5C6B"/>
    <w:multiLevelType w:val="hybridMultilevel"/>
    <w:tmpl w:val="B5B8D7C6"/>
    <w:lvl w:ilvl="0" w:tplc="48484938">
      <w:start w:val="1"/>
      <w:numFmt w:val="upperRoman"/>
      <w:lvlText w:val="%1."/>
      <w:lvlJc w:val="left"/>
      <w:pPr>
        <w:ind w:left="1287" w:hanging="720"/>
      </w:pPr>
      <w:rPr>
        <w:rFonts w:hint="default"/>
        <w:b/>
        <w:b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3CDC7B4D"/>
    <w:multiLevelType w:val="hybridMultilevel"/>
    <w:tmpl w:val="09AA07F4"/>
    <w:lvl w:ilvl="0" w:tplc="08090011">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0" w15:restartNumberingAfterBreak="0">
    <w:nsid w:val="42D246B1"/>
    <w:multiLevelType w:val="hybridMultilevel"/>
    <w:tmpl w:val="E14014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4C0B7F5F"/>
    <w:multiLevelType w:val="hybridMultilevel"/>
    <w:tmpl w:val="37BC76E8"/>
    <w:lvl w:ilvl="0" w:tplc="47C851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3C03D31"/>
    <w:multiLevelType w:val="hybridMultilevel"/>
    <w:tmpl w:val="9C7CC8FA"/>
    <w:lvl w:ilvl="0" w:tplc="08090011">
      <w:start w:val="1"/>
      <w:numFmt w:val="decimal"/>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53E77FE5"/>
    <w:multiLevelType w:val="hybridMultilevel"/>
    <w:tmpl w:val="435A5758"/>
    <w:lvl w:ilvl="0" w:tplc="A9C209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7495D23"/>
    <w:multiLevelType w:val="hybridMultilevel"/>
    <w:tmpl w:val="CA3621D8"/>
    <w:lvl w:ilvl="0" w:tplc="C7C44DF0">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84927F9"/>
    <w:multiLevelType w:val="hybridMultilevel"/>
    <w:tmpl w:val="CD34FB38"/>
    <w:lvl w:ilvl="0" w:tplc="4A647622">
      <w:start w:val="1"/>
      <w:numFmt w:val="decimal"/>
      <w:lvlText w:val="%1."/>
      <w:lvlJc w:val="left"/>
      <w:pPr>
        <w:ind w:left="1211" w:hanging="360"/>
      </w:pPr>
      <w:rPr>
        <w:rFonts w:ascii="Times New Roman" w:hAnsi="Times New Roman" w:cs="Times New Roman" w:hint="default"/>
        <w:color w:val="auto"/>
        <w:sz w:val="28"/>
        <w:szCs w:val="2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FA765D3"/>
    <w:multiLevelType w:val="hybridMultilevel"/>
    <w:tmpl w:val="34EA4C20"/>
    <w:lvl w:ilvl="0" w:tplc="453EB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0E15516"/>
    <w:multiLevelType w:val="hybridMultilevel"/>
    <w:tmpl w:val="5574A57E"/>
    <w:lvl w:ilvl="0" w:tplc="BE369F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12F17E3"/>
    <w:multiLevelType w:val="hybridMultilevel"/>
    <w:tmpl w:val="3C586AD4"/>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61653C8E"/>
    <w:multiLevelType w:val="hybridMultilevel"/>
    <w:tmpl w:val="5278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A35BD"/>
    <w:multiLevelType w:val="hybridMultilevel"/>
    <w:tmpl w:val="8BE454F4"/>
    <w:lvl w:ilvl="0" w:tplc="7D04928A">
      <w:start w:val="1"/>
      <w:numFmt w:val="decimal"/>
      <w:lvlText w:val="%1)"/>
      <w:lvlJc w:val="left"/>
      <w:pPr>
        <w:ind w:left="72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57460E8"/>
    <w:multiLevelType w:val="hybridMultilevel"/>
    <w:tmpl w:val="F210FB36"/>
    <w:lvl w:ilvl="0" w:tplc="78863E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67BC56E0"/>
    <w:multiLevelType w:val="hybridMultilevel"/>
    <w:tmpl w:val="E14014C4"/>
    <w:lvl w:ilvl="0" w:tplc="B71882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7CE127D"/>
    <w:multiLevelType w:val="hybridMultilevel"/>
    <w:tmpl w:val="64D01104"/>
    <w:lvl w:ilvl="0" w:tplc="08F852D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15:restartNumberingAfterBreak="0">
    <w:nsid w:val="683B5ACF"/>
    <w:multiLevelType w:val="hybridMultilevel"/>
    <w:tmpl w:val="A87658EA"/>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5CE0699E">
      <w:start w:val="1"/>
      <w:numFmt w:val="decimal"/>
      <w:lvlText w:val="%4."/>
      <w:lvlJc w:val="left"/>
      <w:pPr>
        <w:tabs>
          <w:tab w:val="num" w:pos="4755"/>
        </w:tabs>
        <w:ind w:left="4755" w:hanging="360"/>
      </w:pPr>
      <w:rPr>
        <w:rFonts w:ascii="Times New Roman" w:hAnsi="Times New Roman" w:cs="Times New Roman" w:hint="default"/>
        <w:b/>
        <w:bCs w:val="0"/>
        <w:i/>
        <w:i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6B8E058E"/>
    <w:multiLevelType w:val="hybridMultilevel"/>
    <w:tmpl w:val="0680B212"/>
    <w:lvl w:ilvl="0" w:tplc="083E7B1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CE42F76"/>
    <w:multiLevelType w:val="hybridMultilevel"/>
    <w:tmpl w:val="A102482E"/>
    <w:lvl w:ilvl="0" w:tplc="81366584">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D7E5086"/>
    <w:multiLevelType w:val="hybridMultilevel"/>
    <w:tmpl w:val="CAF4AF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F74D72"/>
    <w:multiLevelType w:val="hybridMultilevel"/>
    <w:tmpl w:val="BCAA7E20"/>
    <w:lvl w:ilvl="0" w:tplc="E72E93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74010F48"/>
    <w:multiLevelType w:val="hybridMultilevel"/>
    <w:tmpl w:val="95F430C0"/>
    <w:lvl w:ilvl="0" w:tplc="71DA1424">
      <w:start w:val="1"/>
      <w:numFmt w:val="lowerLetter"/>
      <w:lvlText w:val="%1)"/>
      <w:lvlJc w:val="left"/>
      <w:pPr>
        <w:ind w:left="1069" w:hanging="360"/>
      </w:pPr>
      <w:rPr>
        <w:rFonts w:hint="default"/>
      </w:rPr>
    </w:lvl>
    <w:lvl w:ilvl="1" w:tplc="865AB472">
      <w:start w:val="1"/>
      <w:numFmt w:val="decimal"/>
      <w:lvlText w:val="(%2)"/>
      <w:lvlJc w:val="left"/>
      <w:pPr>
        <w:ind w:left="1849" w:hanging="4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5440D6B"/>
    <w:multiLevelType w:val="hybridMultilevel"/>
    <w:tmpl w:val="39BE859A"/>
    <w:lvl w:ilvl="0" w:tplc="A9907B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6AF58BC"/>
    <w:multiLevelType w:val="hybridMultilevel"/>
    <w:tmpl w:val="B55C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D1E89"/>
    <w:multiLevelType w:val="hybridMultilevel"/>
    <w:tmpl w:val="48962D28"/>
    <w:lvl w:ilvl="0" w:tplc="E6C490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7A987425"/>
    <w:multiLevelType w:val="hybridMultilevel"/>
    <w:tmpl w:val="CCCADF2E"/>
    <w:lvl w:ilvl="0" w:tplc="BED0A2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6"/>
  </w:num>
  <w:num w:numId="2">
    <w:abstractNumId w:val="2"/>
  </w:num>
  <w:num w:numId="3">
    <w:abstractNumId w:val="32"/>
  </w:num>
  <w:num w:numId="4">
    <w:abstractNumId w:val="40"/>
  </w:num>
  <w:num w:numId="5">
    <w:abstractNumId w:val="4"/>
  </w:num>
  <w:num w:numId="6">
    <w:abstractNumId w:val="26"/>
  </w:num>
  <w:num w:numId="7">
    <w:abstractNumId w:val="20"/>
  </w:num>
  <w:num w:numId="8">
    <w:abstractNumId w:val="39"/>
  </w:num>
  <w:num w:numId="9">
    <w:abstractNumId w:val="38"/>
  </w:num>
  <w:num w:numId="10">
    <w:abstractNumId w:val="6"/>
  </w:num>
  <w:num w:numId="11">
    <w:abstractNumId w:val="11"/>
  </w:num>
  <w:num w:numId="12">
    <w:abstractNumId w:val="12"/>
  </w:num>
  <w:num w:numId="13">
    <w:abstractNumId w:val="13"/>
  </w:num>
  <w:num w:numId="14">
    <w:abstractNumId w:val="21"/>
  </w:num>
  <w:num w:numId="15">
    <w:abstractNumId w:val="27"/>
  </w:num>
  <w:num w:numId="16">
    <w:abstractNumId w:val="23"/>
  </w:num>
  <w:num w:numId="17">
    <w:abstractNumId w:val="25"/>
  </w:num>
  <w:num w:numId="18">
    <w:abstractNumId w:val="24"/>
  </w:num>
  <w:num w:numId="19">
    <w:abstractNumId w:val="10"/>
  </w:num>
  <w:num w:numId="20">
    <w:abstractNumId w:val="0"/>
  </w:num>
  <w:num w:numId="21">
    <w:abstractNumId w:val="9"/>
  </w:num>
  <w:num w:numId="22">
    <w:abstractNumId w:val="43"/>
  </w:num>
  <w:num w:numId="23">
    <w:abstractNumId w:val="3"/>
  </w:num>
  <w:num w:numId="24">
    <w:abstractNumId w:val="42"/>
  </w:num>
  <w:num w:numId="25">
    <w:abstractNumId w:val="31"/>
  </w:num>
  <w:num w:numId="26">
    <w:abstractNumId w:val="41"/>
  </w:num>
  <w:num w:numId="27">
    <w:abstractNumId w:val="29"/>
  </w:num>
  <w:num w:numId="28">
    <w:abstractNumId w:val="33"/>
  </w:num>
  <w:num w:numId="29">
    <w:abstractNumId w:val="17"/>
  </w:num>
  <w:num w:numId="30">
    <w:abstractNumId w:val="34"/>
  </w:num>
  <w:num w:numId="31">
    <w:abstractNumId w:val="18"/>
  </w:num>
  <w:num w:numId="32">
    <w:abstractNumId w:val="35"/>
  </w:num>
  <w:num w:numId="33">
    <w:abstractNumId w:val="37"/>
  </w:num>
  <w:num w:numId="34">
    <w:abstractNumId w:val="8"/>
  </w:num>
  <w:num w:numId="35">
    <w:abstractNumId w:val="7"/>
  </w:num>
  <w:num w:numId="36">
    <w:abstractNumId w:val="5"/>
  </w:num>
  <w:num w:numId="37">
    <w:abstractNumId w:val="16"/>
  </w:num>
  <w:num w:numId="38">
    <w:abstractNumId w:val="14"/>
  </w:num>
  <w:num w:numId="39">
    <w:abstractNumId w:val="1"/>
  </w:num>
  <w:num w:numId="40">
    <w:abstractNumId w:val="22"/>
  </w:num>
  <w:num w:numId="41">
    <w:abstractNumId w:val="19"/>
  </w:num>
  <w:num w:numId="42">
    <w:abstractNumId w:val="28"/>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3"/>
    <w:rsid w:val="00000576"/>
    <w:rsid w:val="000036C1"/>
    <w:rsid w:val="00003EAF"/>
    <w:rsid w:val="00007A14"/>
    <w:rsid w:val="000124C3"/>
    <w:rsid w:val="000233E0"/>
    <w:rsid w:val="00024A91"/>
    <w:rsid w:val="00027200"/>
    <w:rsid w:val="000310BC"/>
    <w:rsid w:val="0003116E"/>
    <w:rsid w:val="00034242"/>
    <w:rsid w:val="00041FDF"/>
    <w:rsid w:val="00044539"/>
    <w:rsid w:val="00045DE9"/>
    <w:rsid w:val="0005106D"/>
    <w:rsid w:val="000514AB"/>
    <w:rsid w:val="00053E0F"/>
    <w:rsid w:val="000547E8"/>
    <w:rsid w:val="00060D8D"/>
    <w:rsid w:val="00061043"/>
    <w:rsid w:val="00065AA3"/>
    <w:rsid w:val="00067F3A"/>
    <w:rsid w:val="00070582"/>
    <w:rsid w:val="00073C1A"/>
    <w:rsid w:val="000764E5"/>
    <w:rsid w:val="00076FE6"/>
    <w:rsid w:val="00082044"/>
    <w:rsid w:val="00083ED0"/>
    <w:rsid w:val="00086359"/>
    <w:rsid w:val="00090AC7"/>
    <w:rsid w:val="000924AC"/>
    <w:rsid w:val="000A4BF9"/>
    <w:rsid w:val="000A5381"/>
    <w:rsid w:val="000A5711"/>
    <w:rsid w:val="000B7709"/>
    <w:rsid w:val="000C0776"/>
    <w:rsid w:val="000C57CF"/>
    <w:rsid w:val="000C6B74"/>
    <w:rsid w:val="000D0537"/>
    <w:rsid w:val="000D2350"/>
    <w:rsid w:val="000D23EB"/>
    <w:rsid w:val="000D5E62"/>
    <w:rsid w:val="000D624C"/>
    <w:rsid w:val="000E0BEB"/>
    <w:rsid w:val="000E213A"/>
    <w:rsid w:val="000E44BB"/>
    <w:rsid w:val="000E65DA"/>
    <w:rsid w:val="000F08D3"/>
    <w:rsid w:val="000F25D4"/>
    <w:rsid w:val="00106540"/>
    <w:rsid w:val="00122A68"/>
    <w:rsid w:val="001259C0"/>
    <w:rsid w:val="00130016"/>
    <w:rsid w:val="001310DC"/>
    <w:rsid w:val="00133ADD"/>
    <w:rsid w:val="00133D77"/>
    <w:rsid w:val="00136B26"/>
    <w:rsid w:val="00137282"/>
    <w:rsid w:val="0014209A"/>
    <w:rsid w:val="001421F1"/>
    <w:rsid w:val="00143F26"/>
    <w:rsid w:val="00150529"/>
    <w:rsid w:val="00153837"/>
    <w:rsid w:val="00153A88"/>
    <w:rsid w:val="0015421F"/>
    <w:rsid w:val="001558C4"/>
    <w:rsid w:val="00165D30"/>
    <w:rsid w:val="00165E93"/>
    <w:rsid w:val="00170A1C"/>
    <w:rsid w:val="00173A17"/>
    <w:rsid w:val="0017682C"/>
    <w:rsid w:val="0018214E"/>
    <w:rsid w:val="00183DC6"/>
    <w:rsid w:val="001852AC"/>
    <w:rsid w:val="001857A0"/>
    <w:rsid w:val="001862F7"/>
    <w:rsid w:val="00193CBE"/>
    <w:rsid w:val="00194ADD"/>
    <w:rsid w:val="00195902"/>
    <w:rsid w:val="001A04B2"/>
    <w:rsid w:val="001A1DE5"/>
    <w:rsid w:val="001A7E18"/>
    <w:rsid w:val="001B0085"/>
    <w:rsid w:val="001B2D3A"/>
    <w:rsid w:val="001B7A9A"/>
    <w:rsid w:val="001C4145"/>
    <w:rsid w:val="001C617C"/>
    <w:rsid w:val="001D1F5F"/>
    <w:rsid w:val="001D3691"/>
    <w:rsid w:val="001D644D"/>
    <w:rsid w:val="001E1687"/>
    <w:rsid w:val="001E40DC"/>
    <w:rsid w:val="001E5836"/>
    <w:rsid w:val="001F171B"/>
    <w:rsid w:val="001F2568"/>
    <w:rsid w:val="001F7863"/>
    <w:rsid w:val="00207D92"/>
    <w:rsid w:val="00215B0B"/>
    <w:rsid w:val="00217059"/>
    <w:rsid w:val="002211CF"/>
    <w:rsid w:val="00221DA7"/>
    <w:rsid w:val="00225B50"/>
    <w:rsid w:val="00227925"/>
    <w:rsid w:val="00232135"/>
    <w:rsid w:val="00233659"/>
    <w:rsid w:val="00236AA0"/>
    <w:rsid w:val="00242621"/>
    <w:rsid w:val="00244B52"/>
    <w:rsid w:val="00245272"/>
    <w:rsid w:val="00247117"/>
    <w:rsid w:val="002562E1"/>
    <w:rsid w:val="0026342B"/>
    <w:rsid w:val="00263FC7"/>
    <w:rsid w:val="00265804"/>
    <w:rsid w:val="00267214"/>
    <w:rsid w:val="00267EAC"/>
    <w:rsid w:val="002726AA"/>
    <w:rsid w:val="0027316E"/>
    <w:rsid w:val="00280F64"/>
    <w:rsid w:val="00282F42"/>
    <w:rsid w:val="00286D29"/>
    <w:rsid w:val="002A2171"/>
    <w:rsid w:val="002A591F"/>
    <w:rsid w:val="002A72F5"/>
    <w:rsid w:val="002A7B5D"/>
    <w:rsid w:val="002B07D5"/>
    <w:rsid w:val="002B53CB"/>
    <w:rsid w:val="002C1736"/>
    <w:rsid w:val="002C63A0"/>
    <w:rsid w:val="002C78F7"/>
    <w:rsid w:val="002D21AE"/>
    <w:rsid w:val="002D2230"/>
    <w:rsid w:val="002D2A1D"/>
    <w:rsid w:val="002D6432"/>
    <w:rsid w:val="002E40C3"/>
    <w:rsid w:val="002F0375"/>
    <w:rsid w:val="002F35FB"/>
    <w:rsid w:val="002F3F2B"/>
    <w:rsid w:val="002F455B"/>
    <w:rsid w:val="003031C9"/>
    <w:rsid w:val="003032D9"/>
    <w:rsid w:val="00310007"/>
    <w:rsid w:val="00316521"/>
    <w:rsid w:val="00316895"/>
    <w:rsid w:val="00317FF2"/>
    <w:rsid w:val="00321F32"/>
    <w:rsid w:val="003247BA"/>
    <w:rsid w:val="003264D4"/>
    <w:rsid w:val="0033773A"/>
    <w:rsid w:val="003412D4"/>
    <w:rsid w:val="003419FA"/>
    <w:rsid w:val="003436C9"/>
    <w:rsid w:val="00345FF4"/>
    <w:rsid w:val="0036115A"/>
    <w:rsid w:val="00364D6F"/>
    <w:rsid w:val="00366E22"/>
    <w:rsid w:val="00367261"/>
    <w:rsid w:val="00367B62"/>
    <w:rsid w:val="003716F4"/>
    <w:rsid w:val="00375EFE"/>
    <w:rsid w:val="00383413"/>
    <w:rsid w:val="00395877"/>
    <w:rsid w:val="00397DC5"/>
    <w:rsid w:val="003A0DC3"/>
    <w:rsid w:val="003A3948"/>
    <w:rsid w:val="003A4A65"/>
    <w:rsid w:val="003A6687"/>
    <w:rsid w:val="003A6B69"/>
    <w:rsid w:val="003B2244"/>
    <w:rsid w:val="003B683E"/>
    <w:rsid w:val="003B7417"/>
    <w:rsid w:val="003C2F77"/>
    <w:rsid w:val="003C4779"/>
    <w:rsid w:val="003C6AA1"/>
    <w:rsid w:val="003C6C11"/>
    <w:rsid w:val="003D2059"/>
    <w:rsid w:val="003D2E1F"/>
    <w:rsid w:val="003D34C6"/>
    <w:rsid w:val="003D404C"/>
    <w:rsid w:val="003D5DA2"/>
    <w:rsid w:val="003D633C"/>
    <w:rsid w:val="003D6D50"/>
    <w:rsid w:val="003E6552"/>
    <w:rsid w:val="003F0C2D"/>
    <w:rsid w:val="003F5783"/>
    <w:rsid w:val="00401760"/>
    <w:rsid w:val="00402D9C"/>
    <w:rsid w:val="0040493E"/>
    <w:rsid w:val="00405D6F"/>
    <w:rsid w:val="00406AF9"/>
    <w:rsid w:val="00410E3E"/>
    <w:rsid w:val="0041202D"/>
    <w:rsid w:val="004132A9"/>
    <w:rsid w:val="00413976"/>
    <w:rsid w:val="004155D6"/>
    <w:rsid w:val="0042257B"/>
    <w:rsid w:val="004249AA"/>
    <w:rsid w:val="004260D6"/>
    <w:rsid w:val="00433AFF"/>
    <w:rsid w:val="004342A1"/>
    <w:rsid w:val="00437B96"/>
    <w:rsid w:val="00440748"/>
    <w:rsid w:val="004425BE"/>
    <w:rsid w:val="004431C9"/>
    <w:rsid w:val="00444989"/>
    <w:rsid w:val="0044698B"/>
    <w:rsid w:val="00457F08"/>
    <w:rsid w:val="00465BA3"/>
    <w:rsid w:val="00471482"/>
    <w:rsid w:val="00476082"/>
    <w:rsid w:val="00476233"/>
    <w:rsid w:val="004764D3"/>
    <w:rsid w:val="00480A66"/>
    <w:rsid w:val="00481934"/>
    <w:rsid w:val="00485367"/>
    <w:rsid w:val="004860F5"/>
    <w:rsid w:val="004961DB"/>
    <w:rsid w:val="004A0C38"/>
    <w:rsid w:val="004A3AF4"/>
    <w:rsid w:val="004A6D8D"/>
    <w:rsid w:val="004A7D27"/>
    <w:rsid w:val="004B1F1F"/>
    <w:rsid w:val="004B3B0E"/>
    <w:rsid w:val="004B78DB"/>
    <w:rsid w:val="004C24A8"/>
    <w:rsid w:val="004C6E75"/>
    <w:rsid w:val="004C7347"/>
    <w:rsid w:val="004C7540"/>
    <w:rsid w:val="004D0493"/>
    <w:rsid w:val="004D143C"/>
    <w:rsid w:val="004D36F5"/>
    <w:rsid w:val="004D70A2"/>
    <w:rsid w:val="004D748E"/>
    <w:rsid w:val="004E102A"/>
    <w:rsid w:val="004E5D46"/>
    <w:rsid w:val="004E6AD9"/>
    <w:rsid w:val="004E726D"/>
    <w:rsid w:val="004F2016"/>
    <w:rsid w:val="004F4C83"/>
    <w:rsid w:val="004F5AC1"/>
    <w:rsid w:val="00500265"/>
    <w:rsid w:val="00501BCD"/>
    <w:rsid w:val="00505B97"/>
    <w:rsid w:val="00507077"/>
    <w:rsid w:val="00507E44"/>
    <w:rsid w:val="005125AC"/>
    <w:rsid w:val="00513FC4"/>
    <w:rsid w:val="00515803"/>
    <w:rsid w:val="00517903"/>
    <w:rsid w:val="00520D63"/>
    <w:rsid w:val="0052488F"/>
    <w:rsid w:val="00531FAB"/>
    <w:rsid w:val="00532A74"/>
    <w:rsid w:val="005341B9"/>
    <w:rsid w:val="00540375"/>
    <w:rsid w:val="00543EF4"/>
    <w:rsid w:val="00543F6B"/>
    <w:rsid w:val="005449D5"/>
    <w:rsid w:val="00545344"/>
    <w:rsid w:val="00545E81"/>
    <w:rsid w:val="00551F6A"/>
    <w:rsid w:val="00552ABB"/>
    <w:rsid w:val="005539CB"/>
    <w:rsid w:val="00555C1B"/>
    <w:rsid w:val="00556841"/>
    <w:rsid w:val="00563F74"/>
    <w:rsid w:val="00564546"/>
    <w:rsid w:val="00564BFD"/>
    <w:rsid w:val="005651CF"/>
    <w:rsid w:val="005665AC"/>
    <w:rsid w:val="00571905"/>
    <w:rsid w:val="00573272"/>
    <w:rsid w:val="005757D9"/>
    <w:rsid w:val="005801BA"/>
    <w:rsid w:val="00580744"/>
    <w:rsid w:val="00581C8C"/>
    <w:rsid w:val="00584B1E"/>
    <w:rsid w:val="0059009A"/>
    <w:rsid w:val="0059064C"/>
    <w:rsid w:val="00595F29"/>
    <w:rsid w:val="00597A04"/>
    <w:rsid w:val="005A395A"/>
    <w:rsid w:val="005A4057"/>
    <w:rsid w:val="005A5F38"/>
    <w:rsid w:val="005A71B4"/>
    <w:rsid w:val="005A7624"/>
    <w:rsid w:val="005B24D1"/>
    <w:rsid w:val="005B349B"/>
    <w:rsid w:val="005B3856"/>
    <w:rsid w:val="005B5CE0"/>
    <w:rsid w:val="005B6A76"/>
    <w:rsid w:val="005C51CC"/>
    <w:rsid w:val="005C5952"/>
    <w:rsid w:val="005D0D94"/>
    <w:rsid w:val="005D35E7"/>
    <w:rsid w:val="005D75B6"/>
    <w:rsid w:val="005E1F20"/>
    <w:rsid w:val="005E2E66"/>
    <w:rsid w:val="005E5D33"/>
    <w:rsid w:val="005F0683"/>
    <w:rsid w:val="005F5ED0"/>
    <w:rsid w:val="005F6DE6"/>
    <w:rsid w:val="00601887"/>
    <w:rsid w:val="006033B6"/>
    <w:rsid w:val="00603A0C"/>
    <w:rsid w:val="00604244"/>
    <w:rsid w:val="006053A9"/>
    <w:rsid w:val="0060739C"/>
    <w:rsid w:val="006113C3"/>
    <w:rsid w:val="006118C3"/>
    <w:rsid w:val="00614101"/>
    <w:rsid w:val="00614644"/>
    <w:rsid w:val="0061512E"/>
    <w:rsid w:val="00615DF3"/>
    <w:rsid w:val="00615FCE"/>
    <w:rsid w:val="00623E71"/>
    <w:rsid w:val="00625F48"/>
    <w:rsid w:val="00626237"/>
    <w:rsid w:val="00626491"/>
    <w:rsid w:val="00626D0D"/>
    <w:rsid w:val="00627105"/>
    <w:rsid w:val="006306F3"/>
    <w:rsid w:val="00631C68"/>
    <w:rsid w:val="00632D0C"/>
    <w:rsid w:val="00633822"/>
    <w:rsid w:val="0063438B"/>
    <w:rsid w:val="00634AA6"/>
    <w:rsid w:val="0063765D"/>
    <w:rsid w:val="00641FE2"/>
    <w:rsid w:val="0064479C"/>
    <w:rsid w:val="006535BD"/>
    <w:rsid w:val="00653B7C"/>
    <w:rsid w:val="00654686"/>
    <w:rsid w:val="006565FC"/>
    <w:rsid w:val="00657E1A"/>
    <w:rsid w:val="006602F4"/>
    <w:rsid w:val="0066226E"/>
    <w:rsid w:val="00666274"/>
    <w:rsid w:val="0067041A"/>
    <w:rsid w:val="00671D84"/>
    <w:rsid w:val="00677233"/>
    <w:rsid w:val="006807EE"/>
    <w:rsid w:val="0068321C"/>
    <w:rsid w:val="006879FF"/>
    <w:rsid w:val="006925FE"/>
    <w:rsid w:val="00692A8B"/>
    <w:rsid w:val="00693F49"/>
    <w:rsid w:val="0069792B"/>
    <w:rsid w:val="006A2C1B"/>
    <w:rsid w:val="006A30BC"/>
    <w:rsid w:val="006B567E"/>
    <w:rsid w:val="006B7E19"/>
    <w:rsid w:val="006C29B7"/>
    <w:rsid w:val="006D0F4F"/>
    <w:rsid w:val="006D5840"/>
    <w:rsid w:val="006E06F7"/>
    <w:rsid w:val="006E6EB7"/>
    <w:rsid w:val="006F2CE1"/>
    <w:rsid w:val="006F3D77"/>
    <w:rsid w:val="006F66B9"/>
    <w:rsid w:val="00700648"/>
    <w:rsid w:val="00701618"/>
    <w:rsid w:val="00703C5A"/>
    <w:rsid w:val="00704F35"/>
    <w:rsid w:val="007054AD"/>
    <w:rsid w:val="00714FF8"/>
    <w:rsid w:val="00715740"/>
    <w:rsid w:val="00716FD4"/>
    <w:rsid w:val="00721EDB"/>
    <w:rsid w:val="0073113B"/>
    <w:rsid w:val="00731965"/>
    <w:rsid w:val="00734111"/>
    <w:rsid w:val="0073538C"/>
    <w:rsid w:val="00744197"/>
    <w:rsid w:val="00747515"/>
    <w:rsid w:val="00752021"/>
    <w:rsid w:val="00753B17"/>
    <w:rsid w:val="0075469A"/>
    <w:rsid w:val="00756B65"/>
    <w:rsid w:val="00757D51"/>
    <w:rsid w:val="007601FA"/>
    <w:rsid w:val="00761ED3"/>
    <w:rsid w:val="00762CC4"/>
    <w:rsid w:val="00762FA1"/>
    <w:rsid w:val="007655F2"/>
    <w:rsid w:val="00766052"/>
    <w:rsid w:val="00767755"/>
    <w:rsid w:val="0077056F"/>
    <w:rsid w:val="0077143E"/>
    <w:rsid w:val="00771EFF"/>
    <w:rsid w:val="007748A3"/>
    <w:rsid w:val="00775E7A"/>
    <w:rsid w:val="007802BC"/>
    <w:rsid w:val="007818B1"/>
    <w:rsid w:val="007864D0"/>
    <w:rsid w:val="00787989"/>
    <w:rsid w:val="0079001B"/>
    <w:rsid w:val="007914DB"/>
    <w:rsid w:val="007A2000"/>
    <w:rsid w:val="007A578D"/>
    <w:rsid w:val="007A5E99"/>
    <w:rsid w:val="007B0A26"/>
    <w:rsid w:val="007B0B04"/>
    <w:rsid w:val="007B129D"/>
    <w:rsid w:val="007B19E7"/>
    <w:rsid w:val="007B2068"/>
    <w:rsid w:val="007B4357"/>
    <w:rsid w:val="007B6D60"/>
    <w:rsid w:val="007B7F12"/>
    <w:rsid w:val="007C16D4"/>
    <w:rsid w:val="007C583A"/>
    <w:rsid w:val="007C7472"/>
    <w:rsid w:val="007D17E0"/>
    <w:rsid w:val="007D4727"/>
    <w:rsid w:val="007D6299"/>
    <w:rsid w:val="007E224E"/>
    <w:rsid w:val="007E4C76"/>
    <w:rsid w:val="007E7A2F"/>
    <w:rsid w:val="007F6209"/>
    <w:rsid w:val="007F6CD1"/>
    <w:rsid w:val="007F72F3"/>
    <w:rsid w:val="00800E32"/>
    <w:rsid w:val="00803609"/>
    <w:rsid w:val="00804784"/>
    <w:rsid w:val="008075A4"/>
    <w:rsid w:val="008105F9"/>
    <w:rsid w:val="008213E8"/>
    <w:rsid w:val="008226DF"/>
    <w:rsid w:val="00822831"/>
    <w:rsid w:val="008255FB"/>
    <w:rsid w:val="00832F8E"/>
    <w:rsid w:val="00833313"/>
    <w:rsid w:val="00835948"/>
    <w:rsid w:val="00836BD6"/>
    <w:rsid w:val="008438F5"/>
    <w:rsid w:val="0085071C"/>
    <w:rsid w:val="0085123E"/>
    <w:rsid w:val="00853896"/>
    <w:rsid w:val="008567E7"/>
    <w:rsid w:val="008606CC"/>
    <w:rsid w:val="008626D9"/>
    <w:rsid w:val="00874B47"/>
    <w:rsid w:val="00877A81"/>
    <w:rsid w:val="00881AD1"/>
    <w:rsid w:val="00886331"/>
    <w:rsid w:val="0088729A"/>
    <w:rsid w:val="008904A0"/>
    <w:rsid w:val="00892590"/>
    <w:rsid w:val="00892A13"/>
    <w:rsid w:val="00893175"/>
    <w:rsid w:val="008A29FE"/>
    <w:rsid w:val="008A39E0"/>
    <w:rsid w:val="008A72DE"/>
    <w:rsid w:val="008A7423"/>
    <w:rsid w:val="008B25EA"/>
    <w:rsid w:val="008B5FF9"/>
    <w:rsid w:val="008B73DF"/>
    <w:rsid w:val="008B773F"/>
    <w:rsid w:val="008C15AF"/>
    <w:rsid w:val="008C388A"/>
    <w:rsid w:val="008D182C"/>
    <w:rsid w:val="008D2969"/>
    <w:rsid w:val="008D30ED"/>
    <w:rsid w:val="008D5E6B"/>
    <w:rsid w:val="008E253D"/>
    <w:rsid w:val="008E4DFF"/>
    <w:rsid w:val="008E72F6"/>
    <w:rsid w:val="008F7732"/>
    <w:rsid w:val="00900264"/>
    <w:rsid w:val="0090064F"/>
    <w:rsid w:val="00901FE1"/>
    <w:rsid w:val="009026DA"/>
    <w:rsid w:val="00905848"/>
    <w:rsid w:val="00906ACC"/>
    <w:rsid w:val="0090782D"/>
    <w:rsid w:val="009124D7"/>
    <w:rsid w:val="00912DF5"/>
    <w:rsid w:val="0091583A"/>
    <w:rsid w:val="009200F9"/>
    <w:rsid w:val="009203CB"/>
    <w:rsid w:val="00920553"/>
    <w:rsid w:val="00922A9C"/>
    <w:rsid w:val="00925B72"/>
    <w:rsid w:val="00933F00"/>
    <w:rsid w:val="00935A1A"/>
    <w:rsid w:val="0093798C"/>
    <w:rsid w:val="00943C04"/>
    <w:rsid w:val="009458BE"/>
    <w:rsid w:val="00946964"/>
    <w:rsid w:val="009470D6"/>
    <w:rsid w:val="00947FB4"/>
    <w:rsid w:val="00953FAE"/>
    <w:rsid w:val="00954D20"/>
    <w:rsid w:val="0095714C"/>
    <w:rsid w:val="00961DAC"/>
    <w:rsid w:val="009632D9"/>
    <w:rsid w:val="00971A57"/>
    <w:rsid w:val="00971C93"/>
    <w:rsid w:val="0097544F"/>
    <w:rsid w:val="009778FD"/>
    <w:rsid w:val="00980E9A"/>
    <w:rsid w:val="009841C9"/>
    <w:rsid w:val="00985D16"/>
    <w:rsid w:val="009901F7"/>
    <w:rsid w:val="00990295"/>
    <w:rsid w:val="009902D5"/>
    <w:rsid w:val="00991245"/>
    <w:rsid w:val="009925FB"/>
    <w:rsid w:val="00993177"/>
    <w:rsid w:val="00994D3B"/>
    <w:rsid w:val="009967AE"/>
    <w:rsid w:val="00996BC7"/>
    <w:rsid w:val="009A1470"/>
    <w:rsid w:val="009A15B4"/>
    <w:rsid w:val="009A4579"/>
    <w:rsid w:val="009B602B"/>
    <w:rsid w:val="009B6547"/>
    <w:rsid w:val="009C3C13"/>
    <w:rsid w:val="009C5D86"/>
    <w:rsid w:val="009C7E9B"/>
    <w:rsid w:val="009C7FA2"/>
    <w:rsid w:val="009D2363"/>
    <w:rsid w:val="009D69F6"/>
    <w:rsid w:val="009E2048"/>
    <w:rsid w:val="009E7043"/>
    <w:rsid w:val="009F12BE"/>
    <w:rsid w:val="009F16CC"/>
    <w:rsid w:val="009F27C0"/>
    <w:rsid w:val="009F2943"/>
    <w:rsid w:val="009F5A0A"/>
    <w:rsid w:val="009F7E91"/>
    <w:rsid w:val="00A04B9D"/>
    <w:rsid w:val="00A05618"/>
    <w:rsid w:val="00A05B09"/>
    <w:rsid w:val="00A134F0"/>
    <w:rsid w:val="00A13798"/>
    <w:rsid w:val="00A16644"/>
    <w:rsid w:val="00A16DE3"/>
    <w:rsid w:val="00A17867"/>
    <w:rsid w:val="00A21EA4"/>
    <w:rsid w:val="00A2342F"/>
    <w:rsid w:val="00A23502"/>
    <w:rsid w:val="00A23F9D"/>
    <w:rsid w:val="00A25A36"/>
    <w:rsid w:val="00A2631D"/>
    <w:rsid w:val="00A276C6"/>
    <w:rsid w:val="00A30F66"/>
    <w:rsid w:val="00A44671"/>
    <w:rsid w:val="00A51865"/>
    <w:rsid w:val="00A534D3"/>
    <w:rsid w:val="00A539AA"/>
    <w:rsid w:val="00A5516C"/>
    <w:rsid w:val="00A55253"/>
    <w:rsid w:val="00A558CA"/>
    <w:rsid w:val="00A561D9"/>
    <w:rsid w:val="00A610F8"/>
    <w:rsid w:val="00A629C1"/>
    <w:rsid w:val="00A6478A"/>
    <w:rsid w:val="00A65341"/>
    <w:rsid w:val="00A65E82"/>
    <w:rsid w:val="00A65EAA"/>
    <w:rsid w:val="00A66B53"/>
    <w:rsid w:val="00A77CAE"/>
    <w:rsid w:val="00A80D73"/>
    <w:rsid w:val="00A831AC"/>
    <w:rsid w:val="00A86717"/>
    <w:rsid w:val="00A87D8F"/>
    <w:rsid w:val="00A907DB"/>
    <w:rsid w:val="00A94E82"/>
    <w:rsid w:val="00A96BE9"/>
    <w:rsid w:val="00AA1776"/>
    <w:rsid w:val="00AB2599"/>
    <w:rsid w:val="00AB418F"/>
    <w:rsid w:val="00AB5D22"/>
    <w:rsid w:val="00AC0C9E"/>
    <w:rsid w:val="00AC404A"/>
    <w:rsid w:val="00AC40EF"/>
    <w:rsid w:val="00AC5EC9"/>
    <w:rsid w:val="00AD2298"/>
    <w:rsid w:val="00AE7D1A"/>
    <w:rsid w:val="00AF014C"/>
    <w:rsid w:val="00AF08A6"/>
    <w:rsid w:val="00AF1B21"/>
    <w:rsid w:val="00AF3D7F"/>
    <w:rsid w:val="00AF5E9D"/>
    <w:rsid w:val="00AF74EB"/>
    <w:rsid w:val="00B00142"/>
    <w:rsid w:val="00B048FB"/>
    <w:rsid w:val="00B0568C"/>
    <w:rsid w:val="00B06247"/>
    <w:rsid w:val="00B160A9"/>
    <w:rsid w:val="00B21355"/>
    <w:rsid w:val="00B22A5A"/>
    <w:rsid w:val="00B2359C"/>
    <w:rsid w:val="00B25C27"/>
    <w:rsid w:val="00B3053D"/>
    <w:rsid w:val="00B32197"/>
    <w:rsid w:val="00B335D1"/>
    <w:rsid w:val="00B3421A"/>
    <w:rsid w:val="00B34DC7"/>
    <w:rsid w:val="00B34F58"/>
    <w:rsid w:val="00B35AF3"/>
    <w:rsid w:val="00B372B2"/>
    <w:rsid w:val="00B42CDB"/>
    <w:rsid w:val="00B43CA0"/>
    <w:rsid w:val="00B4574C"/>
    <w:rsid w:val="00B45982"/>
    <w:rsid w:val="00B46153"/>
    <w:rsid w:val="00B475C6"/>
    <w:rsid w:val="00B477BD"/>
    <w:rsid w:val="00B52B0E"/>
    <w:rsid w:val="00B54542"/>
    <w:rsid w:val="00B60852"/>
    <w:rsid w:val="00B6107F"/>
    <w:rsid w:val="00B63799"/>
    <w:rsid w:val="00B652EF"/>
    <w:rsid w:val="00B66E65"/>
    <w:rsid w:val="00B6721F"/>
    <w:rsid w:val="00B701C7"/>
    <w:rsid w:val="00B70C6A"/>
    <w:rsid w:val="00B71672"/>
    <w:rsid w:val="00B71B80"/>
    <w:rsid w:val="00B741BD"/>
    <w:rsid w:val="00B75247"/>
    <w:rsid w:val="00B76F8E"/>
    <w:rsid w:val="00B77E2D"/>
    <w:rsid w:val="00B80004"/>
    <w:rsid w:val="00B803AF"/>
    <w:rsid w:val="00B8121E"/>
    <w:rsid w:val="00B833E4"/>
    <w:rsid w:val="00B83D4A"/>
    <w:rsid w:val="00B8678A"/>
    <w:rsid w:val="00B867FF"/>
    <w:rsid w:val="00B877C5"/>
    <w:rsid w:val="00B9366F"/>
    <w:rsid w:val="00B9473C"/>
    <w:rsid w:val="00B9711C"/>
    <w:rsid w:val="00B97BB9"/>
    <w:rsid w:val="00BA01AA"/>
    <w:rsid w:val="00BB14CC"/>
    <w:rsid w:val="00BB7EBC"/>
    <w:rsid w:val="00BB7ECB"/>
    <w:rsid w:val="00BC09A4"/>
    <w:rsid w:val="00BC0C34"/>
    <w:rsid w:val="00BC201F"/>
    <w:rsid w:val="00BD0E41"/>
    <w:rsid w:val="00BD391E"/>
    <w:rsid w:val="00BD6227"/>
    <w:rsid w:val="00BD7F7D"/>
    <w:rsid w:val="00BE0C83"/>
    <w:rsid w:val="00BE0E15"/>
    <w:rsid w:val="00BE2106"/>
    <w:rsid w:val="00BF0A35"/>
    <w:rsid w:val="00BF18D0"/>
    <w:rsid w:val="00BF2451"/>
    <w:rsid w:val="00BF2C9C"/>
    <w:rsid w:val="00C00DD2"/>
    <w:rsid w:val="00C02E7F"/>
    <w:rsid w:val="00C05A1C"/>
    <w:rsid w:val="00C0793D"/>
    <w:rsid w:val="00C11D44"/>
    <w:rsid w:val="00C147A5"/>
    <w:rsid w:val="00C168A4"/>
    <w:rsid w:val="00C23352"/>
    <w:rsid w:val="00C242DC"/>
    <w:rsid w:val="00C26D28"/>
    <w:rsid w:val="00C3468B"/>
    <w:rsid w:val="00C35469"/>
    <w:rsid w:val="00C35B7C"/>
    <w:rsid w:val="00C3654E"/>
    <w:rsid w:val="00C368FE"/>
    <w:rsid w:val="00C409FC"/>
    <w:rsid w:val="00C4226F"/>
    <w:rsid w:val="00C43CFE"/>
    <w:rsid w:val="00C4724D"/>
    <w:rsid w:val="00C562CC"/>
    <w:rsid w:val="00C562CE"/>
    <w:rsid w:val="00C5674D"/>
    <w:rsid w:val="00C57CDB"/>
    <w:rsid w:val="00C60AF0"/>
    <w:rsid w:val="00C61132"/>
    <w:rsid w:val="00C62FD4"/>
    <w:rsid w:val="00C65423"/>
    <w:rsid w:val="00C66E28"/>
    <w:rsid w:val="00C70319"/>
    <w:rsid w:val="00C723BE"/>
    <w:rsid w:val="00C73103"/>
    <w:rsid w:val="00C75ED7"/>
    <w:rsid w:val="00C771D5"/>
    <w:rsid w:val="00C8012E"/>
    <w:rsid w:val="00C81452"/>
    <w:rsid w:val="00C81960"/>
    <w:rsid w:val="00C82BE7"/>
    <w:rsid w:val="00C82F67"/>
    <w:rsid w:val="00C85F7A"/>
    <w:rsid w:val="00C86EFF"/>
    <w:rsid w:val="00C87D35"/>
    <w:rsid w:val="00C9053E"/>
    <w:rsid w:val="00C958AE"/>
    <w:rsid w:val="00C95C80"/>
    <w:rsid w:val="00C967A8"/>
    <w:rsid w:val="00C96C80"/>
    <w:rsid w:val="00CA2EF0"/>
    <w:rsid w:val="00CA5F99"/>
    <w:rsid w:val="00CA6EEF"/>
    <w:rsid w:val="00CB20C5"/>
    <w:rsid w:val="00CB2CF3"/>
    <w:rsid w:val="00CB3F03"/>
    <w:rsid w:val="00CB424D"/>
    <w:rsid w:val="00CB548B"/>
    <w:rsid w:val="00CB5AA0"/>
    <w:rsid w:val="00CB6442"/>
    <w:rsid w:val="00CB6DB5"/>
    <w:rsid w:val="00CC137F"/>
    <w:rsid w:val="00CC1428"/>
    <w:rsid w:val="00CC6454"/>
    <w:rsid w:val="00CC67FA"/>
    <w:rsid w:val="00CD7385"/>
    <w:rsid w:val="00CE0B9B"/>
    <w:rsid w:val="00CE3114"/>
    <w:rsid w:val="00CE5A9B"/>
    <w:rsid w:val="00CE5CC8"/>
    <w:rsid w:val="00CE73D1"/>
    <w:rsid w:val="00CF5621"/>
    <w:rsid w:val="00D013D1"/>
    <w:rsid w:val="00D017F8"/>
    <w:rsid w:val="00D0199F"/>
    <w:rsid w:val="00D034D8"/>
    <w:rsid w:val="00D03A10"/>
    <w:rsid w:val="00D13852"/>
    <w:rsid w:val="00D147AA"/>
    <w:rsid w:val="00D15E4A"/>
    <w:rsid w:val="00D169F4"/>
    <w:rsid w:val="00D20FBA"/>
    <w:rsid w:val="00D24182"/>
    <w:rsid w:val="00D2606B"/>
    <w:rsid w:val="00D2625C"/>
    <w:rsid w:val="00D27B5A"/>
    <w:rsid w:val="00D322EB"/>
    <w:rsid w:val="00D37261"/>
    <w:rsid w:val="00D40287"/>
    <w:rsid w:val="00D42C1F"/>
    <w:rsid w:val="00D43C26"/>
    <w:rsid w:val="00D43C78"/>
    <w:rsid w:val="00D45F22"/>
    <w:rsid w:val="00D46D95"/>
    <w:rsid w:val="00D475F9"/>
    <w:rsid w:val="00D51249"/>
    <w:rsid w:val="00D51536"/>
    <w:rsid w:val="00D551A8"/>
    <w:rsid w:val="00D6125A"/>
    <w:rsid w:val="00D61814"/>
    <w:rsid w:val="00D636D7"/>
    <w:rsid w:val="00D653F2"/>
    <w:rsid w:val="00D71760"/>
    <w:rsid w:val="00D8558F"/>
    <w:rsid w:val="00D86716"/>
    <w:rsid w:val="00D90523"/>
    <w:rsid w:val="00D91A60"/>
    <w:rsid w:val="00D92F73"/>
    <w:rsid w:val="00DA4460"/>
    <w:rsid w:val="00DA5173"/>
    <w:rsid w:val="00DB0D77"/>
    <w:rsid w:val="00DB2217"/>
    <w:rsid w:val="00DB513B"/>
    <w:rsid w:val="00DB6A05"/>
    <w:rsid w:val="00DC04C7"/>
    <w:rsid w:val="00DC09AE"/>
    <w:rsid w:val="00DC2873"/>
    <w:rsid w:val="00DC6CC8"/>
    <w:rsid w:val="00DC6D66"/>
    <w:rsid w:val="00DD0382"/>
    <w:rsid w:val="00DD34EC"/>
    <w:rsid w:val="00DD3F08"/>
    <w:rsid w:val="00DD4836"/>
    <w:rsid w:val="00DD48E0"/>
    <w:rsid w:val="00DD548C"/>
    <w:rsid w:val="00DD5745"/>
    <w:rsid w:val="00DD5C43"/>
    <w:rsid w:val="00DD7BEB"/>
    <w:rsid w:val="00DE0852"/>
    <w:rsid w:val="00DF1081"/>
    <w:rsid w:val="00DF3441"/>
    <w:rsid w:val="00DF73FF"/>
    <w:rsid w:val="00E005D3"/>
    <w:rsid w:val="00E01A94"/>
    <w:rsid w:val="00E02082"/>
    <w:rsid w:val="00E1059C"/>
    <w:rsid w:val="00E175DF"/>
    <w:rsid w:val="00E233B2"/>
    <w:rsid w:val="00E31985"/>
    <w:rsid w:val="00E3661C"/>
    <w:rsid w:val="00E3786B"/>
    <w:rsid w:val="00E43634"/>
    <w:rsid w:val="00E44AB5"/>
    <w:rsid w:val="00E46057"/>
    <w:rsid w:val="00E55AD0"/>
    <w:rsid w:val="00E56971"/>
    <w:rsid w:val="00E60A24"/>
    <w:rsid w:val="00E61A9F"/>
    <w:rsid w:val="00E64FAE"/>
    <w:rsid w:val="00E6644B"/>
    <w:rsid w:val="00E70D58"/>
    <w:rsid w:val="00E711CB"/>
    <w:rsid w:val="00E72FA5"/>
    <w:rsid w:val="00E74BC6"/>
    <w:rsid w:val="00E82CBD"/>
    <w:rsid w:val="00E83AB6"/>
    <w:rsid w:val="00E848BB"/>
    <w:rsid w:val="00E916A0"/>
    <w:rsid w:val="00E92EFC"/>
    <w:rsid w:val="00E9784C"/>
    <w:rsid w:val="00EA02CD"/>
    <w:rsid w:val="00EA030F"/>
    <w:rsid w:val="00EA1463"/>
    <w:rsid w:val="00EA419F"/>
    <w:rsid w:val="00EB1449"/>
    <w:rsid w:val="00EB3E77"/>
    <w:rsid w:val="00EB4825"/>
    <w:rsid w:val="00EB4FCA"/>
    <w:rsid w:val="00EB63B0"/>
    <w:rsid w:val="00EC5CDA"/>
    <w:rsid w:val="00ED2F46"/>
    <w:rsid w:val="00EE0064"/>
    <w:rsid w:val="00EF0B72"/>
    <w:rsid w:val="00EF116A"/>
    <w:rsid w:val="00EF3739"/>
    <w:rsid w:val="00EF3A56"/>
    <w:rsid w:val="00EF5DE0"/>
    <w:rsid w:val="00EF7A0D"/>
    <w:rsid w:val="00F0085E"/>
    <w:rsid w:val="00F02DD6"/>
    <w:rsid w:val="00F0321C"/>
    <w:rsid w:val="00F040F3"/>
    <w:rsid w:val="00F11CBC"/>
    <w:rsid w:val="00F131F4"/>
    <w:rsid w:val="00F179A2"/>
    <w:rsid w:val="00F2444D"/>
    <w:rsid w:val="00F24A6E"/>
    <w:rsid w:val="00F2652A"/>
    <w:rsid w:val="00F26ECE"/>
    <w:rsid w:val="00F30A78"/>
    <w:rsid w:val="00F430BD"/>
    <w:rsid w:val="00F52DCE"/>
    <w:rsid w:val="00F56744"/>
    <w:rsid w:val="00F6058A"/>
    <w:rsid w:val="00F67BC0"/>
    <w:rsid w:val="00F70E0A"/>
    <w:rsid w:val="00F725B7"/>
    <w:rsid w:val="00F73AA1"/>
    <w:rsid w:val="00F75B51"/>
    <w:rsid w:val="00F76476"/>
    <w:rsid w:val="00F77AE0"/>
    <w:rsid w:val="00FA12E0"/>
    <w:rsid w:val="00FA15A5"/>
    <w:rsid w:val="00FA5F1A"/>
    <w:rsid w:val="00FA6D64"/>
    <w:rsid w:val="00FB2C27"/>
    <w:rsid w:val="00FB5B7B"/>
    <w:rsid w:val="00FB6973"/>
    <w:rsid w:val="00FB7CCA"/>
    <w:rsid w:val="00FC0355"/>
    <w:rsid w:val="00FC7CEC"/>
    <w:rsid w:val="00FD4ACD"/>
    <w:rsid w:val="00FD79A3"/>
    <w:rsid w:val="00FE2047"/>
    <w:rsid w:val="00FF2281"/>
    <w:rsid w:val="00FF3CEB"/>
    <w:rsid w:val="00FF4116"/>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0195"/>
  <w15:chartTrackingRefBased/>
  <w15:docId w15:val="{A448C51F-0FEB-44EF-9B1F-3A3C0708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E15"/>
    <w:rPr>
      <w:sz w:val="16"/>
      <w:szCs w:val="16"/>
    </w:rPr>
  </w:style>
  <w:style w:type="paragraph" w:styleId="CommentText">
    <w:name w:val="annotation text"/>
    <w:basedOn w:val="Normal"/>
    <w:link w:val="CommentTextChar"/>
    <w:uiPriority w:val="99"/>
    <w:unhideWhenUsed/>
    <w:rsid w:val="00BE0E15"/>
    <w:pPr>
      <w:spacing w:line="240" w:lineRule="auto"/>
    </w:pPr>
    <w:rPr>
      <w:sz w:val="20"/>
      <w:szCs w:val="20"/>
    </w:rPr>
  </w:style>
  <w:style w:type="character" w:customStyle="1" w:styleId="CommentTextChar">
    <w:name w:val="Comment Text Char"/>
    <w:basedOn w:val="DefaultParagraphFont"/>
    <w:link w:val="CommentText"/>
    <w:uiPriority w:val="99"/>
    <w:rsid w:val="00BE0E15"/>
    <w:rPr>
      <w:sz w:val="20"/>
      <w:szCs w:val="20"/>
    </w:rPr>
  </w:style>
  <w:style w:type="paragraph" w:styleId="CommentSubject">
    <w:name w:val="annotation subject"/>
    <w:basedOn w:val="CommentText"/>
    <w:next w:val="CommentText"/>
    <w:link w:val="CommentSubjectChar"/>
    <w:uiPriority w:val="99"/>
    <w:semiHidden/>
    <w:unhideWhenUsed/>
    <w:rsid w:val="00BE0E15"/>
    <w:rPr>
      <w:b/>
      <w:bCs/>
    </w:rPr>
  </w:style>
  <w:style w:type="character" w:customStyle="1" w:styleId="CommentSubjectChar">
    <w:name w:val="Comment Subject Char"/>
    <w:basedOn w:val="CommentTextChar"/>
    <w:link w:val="CommentSubject"/>
    <w:uiPriority w:val="99"/>
    <w:semiHidden/>
    <w:rsid w:val="00BE0E15"/>
    <w:rPr>
      <w:b/>
      <w:bCs/>
      <w:sz w:val="20"/>
      <w:szCs w:val="20"/>
    </w:rPr>
  </w:style>
  <w:style w:type="paragraph" w:styleId="ListParagraph">
    <w:name w:val="List Paragraph"/>
    <w:aliases w:val="List Paragraph 1,Bullets,List Paragraph (numbered (a)),Numbered Paragraph,Main numbered paragraph,Akapit z listą BS,Lettre d'introduction,List Paragraph1,List Paragraph11,Scriptoria bullet points,HotarirePunct1,Citation List,References"/>
    <w:basedOn w:val="Normal"/>
    <w:link w:val="ListParagraphChar"/>
    <w:uiPriority w:val="34"/>
    <w:qFormat/>
    <w:rsid w:val="0003116E"/>
    <w:pPr>
      <w:ind w:left="720"/>
      <w:contextualSpacing/>
    </w:pPr>
  </w:style>
  <w:style w:type="paragraph" w:styleId="NormalWeb">
    <w:name w:val="Normal (Web)"/>
    <w:aliases w:val="Знак,webb, Знак"/>
    <w:basedOn w:val="Normal"/>
    <w:link w:val="NormalWebChar"/>
    <w:uiPriority w:val="99"/>
    <w:unhideWhenUsed/>
    <w:qFormat/>
    <w:rsid w:val="003A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48"/>
    <w:rPr>
      <w:color w:val="0000FF"/>
      <w:u w:val="single"/>
    </w:rPr>
  </w:style>
  <w:style w:type="paragraph" w:customStyle="1" w:styleId="cb">
    <w:name w:val="cb"/>
    <w:basedOn w:val="Normal"/>
    <w:rsid w:val="00B70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7B1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7B1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2170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A23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122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122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6D28"/>
  </w:style>
  <w:style w:type="character" w:customStyle="1" w:styleId="eop">
    <w:name w:val="eop"/>
    <w:basedOn w:val="DefaultParagraphFont"/>
    <w:rsid w:val="00C26D28"/>
  </w:style>
  <w:style w:type="paragraph" w:styleId="Revision">
    <w:name w:val="Revision"/>
    <w:hidden/>
    <w:uiPriority w:val="99"/>
    <w:semiHidden/>
    <w:rsid w:val="000D23EB"/>
    <w:pPr>
      <w:spacing w:after="0" w:line="240" w:lineRule="auto"/>
    </w:pPr>
  </w:style>
  <w:style w:type="paragraph" w:styleId="Header">
    <w:name w:val="header"/>
    <w:basedOn w:val="Normal"/>
    <w:link w:val="HeaderChar"/>
    <w:uiPriority w:val="99"/>
    <w:unhideWhenUsed/>
    <w:rsid w:val="009203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03CB"/>
  </w:style>
  <w:style w:type="paragraph" w:styleId="Footer">
    <w:name w:val="footer"/>
    <w:basedOn w:val="Normal"/>
    <w:link w:val="FooterChar"/>
    <w:uiPriority w:val="99"/>
    <w:unhideWhenUsed/>
    <w:rsid w:val="009203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03CB"/>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References Char"/>
    <w:link w:val="ListParagraph"/>
    <w:uiPriority w:val="34"/>
    <w:qFormat/>
    <w:locked/>
    <w:rsid w:val="00D20FBA"/>
  </w:style>
  <w:style w:type="paragraph" w:customStyle="1" w:styleId="Default">
    <w:name w:val="Default"/>
    <w:rsid w:val="00D20FB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rmalWebChar">
    <w:name w:val="Normal (Web) Char"/>
    <w:aliases w:val="Знак Char,webb Char, Знак Char"/>
    <w:link w:val="NormalWeb"/>
    <w:uiPriority w:val="99"/>
    <w:locked/>
    <w:rsid w:val="00D20F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383">
      <w:bodyDiv w:val="1"/>
      <w:marLeft w:val="0"/>
      <w:marRight w:val="0"/>
      <w:marTop w:val="0"/>
      <w:marBottom w:val="0"/>
      <w:divBdr>
        <w:top w:val="none" w:sz="0" w:space="0" w:color="auto"/>
        <w:left w:val="none" w:sz="0" w:space="0" w:color="auto"/>
        <w:bottom w:val="none" w:sz="0" w:space="0" w:color="auto"/>
        <w:right w:val="none" w:sz="0" w:space="0" w:color="auto"/>
      </w:divBdr>
    </w:div>
    <w:div w:id="196356905">
      <w:bodyDiv w:val="1"/>
      <w:marLeft w:val="0"/>
      <w:marRight w:val="0"/>
      <w:marTop w:val="0"/>
      <w:marBottom w:val="0"/>
      <w:divBdr>
        <w:top w:val="none" w:sz="0" w:space="0" w:color="auto"/>
        <w:left w:val="none" w:sz="0" w:space="0" w:color="auto"/>
        <w:bottom w:val="none" w:sz="0" w:space="0" w:color="auto"/>
        <w:right w:val="none" w:sz="0" w:space="0" w:color="auto"/>
      </w:divBdr>
    </w:div>
    <w:div w:id="197593988">
      <w:bodyDiv w:val="1"/>
      <w:marLeft w:val="0"/>
      <w:marRight w:val="0"/>
      <w:marTop w:val="0"/>
      <w:marBottom w:val="0"/>
      <w:divBdr>
        <w:top w:val="none" w:sz="0" w:space="0" w:color="auto"/>
        <w:left w:val="none" w:sz="0" w:space="0" w:color="auto"/>
        <w:bottom w:val="none" w:sz="0" w:space="0" w:color="auto"/>
        <w:right w:val="none" w:sz="0" w:space="0" w:color="auto"/>
      </w:divBdr>
    </w:div>
    <w:div w:id="276789472">
      <w:bodyDiv w:val="1"/>
      <w:marLeft w:val="0"/>
      <w:marRight w:val="0"/>
      <w:marTop w:val="0"/>
      <w:marBottom w:val="0"/>
      <w:divBdr>
        <w:top w:val="none" w:sz="0" w:space="0" w:color="auto"/>
        <w:left w:val="none" w:sz="0" w:space="0" w:color="auto"/>
        <w:bottom w:val="none" w:sz="0" w:space="0" w:color="auto"/>
        <w:right w:val="none" w:sz="0" w:space="0" w:color="auto"/>
      </w:divBdr>
    </w:div>
    <w:div w:id="331104758">
      <w:bodyDiv w:val="1"/>
      <w:marLeft w:val="0"/>
      <w:marRight w:val="0"/>
      <w:marTop w:val="0"/>
      <w:marBottom w:val="0"/>
      <w:divBdr>
        <w:top w:val="none" w:sz="0" w:space="0" w:color="auto"/>
        <w:left w:val="none" w:sz="0" w:space="0" w:color="auto"/>
        <w:bottom w:val="none" w:sz="0" w:space="0" w:color="auto"/>
        <w:right w:val="none" w:sz="0" w:space="0" w:color="auto"/>
      </w:divBdr>
    </w:div>
    <w:div w:id="407579342">
      <w:bodyDiv w:val="1"/>
      <w:marLeft w:val="0"/>
      <w:marRight w:val="0"/>
      <w:marTop w:val="0"/>
      <w:marBottom w:val="0"/>
      <w:divBdr>
        <w:top w:val="none" w:sz="0" w:space="0" w:color="auto"/>
        <w:left w:val="none" w:sz="0" w:space="0" w:color="auto"/>
        <w:bottom w:val="none" w:sz="0" w:space="0" w:color="auto"/>
        <w:right w:val="none" w:sz="0" w:space="0" w:color="auto"/>
      </w:divBdr>
    </w:div>
    <w:div w:id="508830195">
      <w:bodyDiv w:val="1"/>
      <w:marLeft w:val="0"/>
      <w:marRight w:val="0"/>
      <w:marTop w:val="0"/>
      <w:marBottom w:val="0"/>
      <w:divBdr>
        <w:top w:val="none" w:sz="0" w:space="0" w:color="auto"/>
        <w:left w:val="none" w:sz="0" w:space="0" w:color="auto"/>
        <w:bottom w:val="none" w:sz="0" w:space="0" w:color="auto"/>
        <w:right w:val="none" w:sz="0" w:space="0" w:color="auto"/>
      </w:divBdr>
    </w:div>
    <w:div w:id="519512671">
      <w:bodyDiv w:val="1"/>
      <w:marLeft w:val="0"/>
      <w:marRight w:val="0"/>
      <w:marTop w:val="0"/>
      <w:marBottom w:val="0"/>
      <w:divBdr>
        <w:top w:val="none" w:sz="0" w:space="0" w:color="auto"/>
        <w:left w:val="none" w:sz="0" w:space="0" w:color="auto"/>
        <w:bottom w:val="none" w:sz="0" w:space="0" w:color="auto"/>
        <w:right w:val="none" w:sz="0" w:space="0" w:color="auto"/>
      </w:divBdr>
    </w:div>
    <w:div w:id="614991185">
      <w:bodyDiv w:val="1"/>
      <w:marLeft w:val="0"/>
      <w:marRight w:val="0"/>
      <w:marTop w:val="0"/>
      <w:marBottom w:val="0"/>
      <w:divBdr>
        <w:top w:val="none" w:sz="0" w:space="0" w:color="auto"/>
        <w:left w:val="none" w:sz="0" w:space="0" w:color="auto"/>
        <w:bottom w:val="none" w:sz="0" w:space="0" w:color="auto"/>
        <w:right w:val="none" w:sz="0" w:space="0" w:color="auto"/>
      </w:divBdr>
    </w:div>
    <w:div w:id="634261527">
      <w:bodyDiv w:val="1"/>
      <w:marLeft w:val="0"/>
      <w:marRight w:val="0"/>
      <w:marTop w:val="0"/>
      <w:marBottom w:val="0"/>
      <w:divBdr>
        <w:top w:val="none" w:sz="0" w:space="0" w:color="auto"/>
        <w:left w:val="none" w:sz="0" w:space="0" w:color="auto"/>
        <w:bottom w:val="none" w:sz="0" w:space="0" w:color="auto"/>
        <w:right w:val="none" w:sz="0" w:space="0" w:color="auto"/>
      </w:divBdr>
    </w:div>
    <w:div w:id="701979828">
      <w:bodyDiv w:val="1"/>
      <w:marLeft w:val="0"/>
      <w:marRight w:val="0"/>
      <w:marTop w:val="0"/>
      <w:marBottom w:val="0"/>
      <w:divBdr>
        <w:top w:val="none" w:sz="0" w:space="0" w:color="auto"/>
        <w:left w:val="none" w:sz="0" w:space="0" w:color="auto"/>
        <w:bottom w:val="none" w:sz="0" w:space="0" w:color="auto"/>
        <w:right w:val="none" w:sz="0" w:space="0" w:color="auto"/>
      </w:divBdr>
    </w:div>
    <w:div w:id="828978583">
      <w:bodyDiv w:val="1"/>
      <w:marLeft w:val="0"/>
      <w:marRight w:val="0"/>
      <w:marTop w:val="0"/>
      <w:marBottom w:val="0"/>
      <w:divBdr>
        <w:top w:val="none" w:sz="0" w:space="0" w:color="auto"/>
        <w:left w:val="none" w:sz="0" w:space="0" w:color="auto"/>
        <w:bottom w:val="none" w:sz="0" w:space="0" w:color="auto"/>
        <w:right w:val="none" w:sz="0" w:space="0" w:color="auto"/>
      </w:divBdr>
    </w:div>
    <w:div w:id="1335493783">
      <w:bodyDiv w:val="1"/>
      <w:marLeft w:val="0"/>
      <w:marRight w:val="0"/>
      <w:marTop w:val="0"/>
      <w:marBottom w:val="0"/>
      <w:divBdr>
        <w:top w:val="none" w:sz="0" w:space="0" w:color="auto"/>
        <w:left w:val="none" w:sz="0" w:space="0" w:color="auto"/>
        <w:bottom w:val="none" w:sz="0" w:space="0" w:color="auto"/>
        <w:right w:val="none" w:sz="0" w:space="0" w:color="auto"/>
      </w:divBdr>
    </w:div>
    <w:div w:id="1385909862">
      <w:bodyDiv w:val="1"/>
      <w:marLeft w:val="0"/>
      <w:marRight w:val="0"/>
      <w:marTop w:val="0"/>
      <w:marBottom w:val="0"/>
      <w:divBdr>
        <w:top w:val="none" w:sz="0" w:space="0" w:color="auto"/>
        <w:left w:val="none" w:sz="0" w:space="0" w:color="auto"/>
        <w:bottom w:val="none" w:sz="0" w:space="0" w:color="auto"/>
        <w:right w:val="none" w:sz="0" w:space="0" w:color="auto"/>
      </w:divBdr>
    </w:div>
    <w:div w:id="1483083622">
      <w:bodyDiv w:val="1"/>
      <w:marLeft w:val="0"/>
      <w:marRight w:val="0"/>
      <w:marTop w:val="0"/>
      <w:marBottom w:val="0"/>
      <w:divBdr>
        <w:top w:val="none" w:sz="0" w:space="0" w:color="auto"/>
        <w:left w:val="none" w:sz="0" w:space="0" w:color="auto"/>
        <w:bottom w:val="none" w:sz="0" w:space="0" w:color="auto"/>
        <w:right w:val="none" w:sz="0" w:space="0" w:color="auto"/>
      </w:divBdr>
    </w:div>
    <w:div w:id="1490780107">
      <w:bodyDiv w:val="1"/>
      <w:marLeft w:val="0"/>
      <w:marRight w:val="0"/>
      <w:marTop w:val="0"/>
      <w:marBottom w:val="0"/>
      <w:divBdr>
        <w:top w:val="none" w:sz="0" w:space="0" w:color="auto"/>
        <w:left w:val="none" w:sz="0" w:space="0" w:color="auto"/>
        <w:bottom w:val="none" w:sz="0" w:space="0" w:color="auto"/>
        <w:right w:val="none" w:sz="0" w:space="0" w:color="auto"/>
      </w:divBdr>
    </w:div>
    <w:div w:id="1491561235">
      <w:bodyDiv w:val="1"/>
      <w:marLeft w:val="0"/>
      <w:marRight w:val="0"/>
      <w:marTop w:val="0"/>
      <w:marBottom w:val="0"/>
      <w:divBdr>
        <w:top w:val="none" w:sz="0" w:space="0" w:color="auto"/>
        <w:left w:val="none" w:sz="0" w:space="0" w:color="auto"/>
        <w:bottom w:val="none" w:sz="0" w:space="0" w:color="auto"/>
        <w:right w:val="none" w:sz="0" w:space="0" w:color="auto"/>
      </w:divBdr>
    </w:div>
    <w:div w:id="1698774408">
      <w:bodyDiv w:val="1"/>
      <w:marLeft w:val="0"/>
      <w:marRight w:val="0"/>
      <w:marTop w:val="0"/>
      <w:marBottom w:val="0"/>
      <w:divBdr>
        <w:top w:val="none" w:sz="0" w:space="0" w:color="auto"/>
        <w:left w:val="none" w:sz="0" w:space="0" w:color="auto"/>
        <w:bottom w:val="none" w:sz="0" w:space="0" w:color="auto"/>
        <w:right w:val="none" w:sz="0" w:space="0" w:color="auto"/>
      </w:divBdr>
    </w:div>
    <w:div w:id="1844543472">
      <w:bodyDiv w:val="1"/>
      <w:marLeft w:val="0"/>
      <w:marRight w:val="0"/>
      <w:marTop w:val="0"/>
      <w:marBottom w:val="0"/>
      <w:divBdr>
        <w:top w:val="none" w:sz="0" w:space="0" w:color="auto"/>
        <w:left w:val="none" w:sz="0" w:space="0" w:color="auto"/>
        <w:bottom w:val="none" w:sz="0" w:space="0" w:color="auto"/>
        <w:right w:val="none" w:sz="0" w:space="0" w:color="auto"/>
      </w:divBdr>
    </w:div>
    <w:div w:id="1887065506">
      <w:bodyDiv w:val="1"/>
      <w:marLeft w:val="0"/>
      <w:marRight w:val="0"/>
      <w:marTop w:val="0"/>
      <w:marBottom w:val="0"/>
      <w:divBdr>
        <w:top w:val="none" w:sz="0" w:space="0" w:color="auto"/>
        <w:left w:val="none" w:sz="0" w:space="0" w:color="auto"/>
        <w:bottom w:val="none" w:sz="0" w:space="0" w:color="auto"/>
        <w:right w:val="none" w:sz="0" w:space="0" w:color="auto"/>
      </w:divBdr>
    </w:div>
    <w:div w:id="1985693900">
      <w:bodyDiv w:val="1"/>
      <w:marLeft w:val="0"/>
      <w:marRight w:val="0"/>
      <w:marTop w:val="0"/>
      <w:marBottom w:val="0"/>
      <w:divBdr>
        <w:top w:val="none" w:sz="0" w:space="0" w:color="auto"/>
        <w:left w:val="none" w:sz="0" w:space="0" w:color="auto"/>
        <w:bottom w:val="none" w:sz="0" w:space="0" w:color="auto"/>
        <w:right w:val="none" w:sz="0" w:space="0" w:color="auto"/>
      </w:divBdr>
    </w:div>
    <w:div w:id="2039237964">
      <w:bodyDiv w:val="1"/>
      <w:marLeft w:val="0"/>
      <w:marRight w:val="0"/>
      <w:marTop w:val="0"/>
      <w:marBottom w:val="0"/>
      <w:divBdr>
        <w:top w:val="none" w:sz="0" w:space="0" w:color="auto"/>
        <w:left w:val="none" w:sz="0" w:space="0" w:color="auto"/>
        <w:bottom w:val="none" w:sz="0" w:space="0" w:color="auto"/>
        <w:right w:val="none" w:sz="0" w:space="0" w:color="auto"/>
      </w:divBdr>
    </w:div>
    <w:div w:id="20726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1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ded.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E17F-3BA7-4416-BCDD-84F806E7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5998</Words>
  <Characters>34193</Characters>
  <Application>Microsoft Office Word</Application>
  <DocSecurity>0</DocSecurity>
  <Lines>284</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dc:creator>
  <cp:keywords/>
  <dc:description/>
  <cp:lastModifiedBy>Sergiu Florea</cp:lastModifiedBy>
  <cp:revision>3</cp:revision>
  <dcterms:created xsi:type="dcterms:W3CDTF">2024-01-17T13:42:00Z</dcterms:created>
  <dcterms:modified xsi:type="dcterms:W3CDTF">2024-01-18T14:12:00Z</dcterms:modified>
</cp:coreProperties>
</file>