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D25" w:rsidRPr="006B3BF7" w:rsidRDefault="00615D25" w:rsidP="00615D25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ro-MD"/>
        </w:rPr>
      </w:pPr>
      <w:r w:rsidRPr="006B3BF7">
        <w:rPr>
          <w:rFonts w:ascii="Times New Roman" w:hAnsi="Times New Roman"/>
          <w:b/>
          <w:color w:val="000000" w:themeColor="text1"/>
          <w:sz w:val="24"/>
          <w:szCs w:val="24"/>
          <w:lang w:val="ro-MD"/>
        </w:rPr>
        <w:t>NOTĂ INFORMATIVĂ</w:t>
      </w:r>
    </w:p>
    <w:p w:rsidR="00913116" w:rsidRPr="006B3BF7" w:rsidRDefault="007C7011" w:rsidP="00913116">
      <w:pPr>
        <w:spacing w:after="0"/>
        <w:jc w:val="center"/>
        <w:rPr>
          <w:rFonts w:ascii="Times New Roman" w:hAnsi="Times New Roman"/>
          <w:color w:val="000000" w:themeColor="text1"/>
          <w:sz w:val="24"/>
          <w:szCs w:val="24"/>
          <w:lang w:val="ro-MD"/>
        </w:rPr>
      </w:pPr>
      <w:r w:rsidRPr="006B3BF7">
        <w:rPr>
          <w:rFonts w:ascii="Times New Roman" w:hAnsi="Times New Roman"/>
          <w:color w:val="000000" w:themeColor="text1"/>
          <w:sz w:val="24"/>
          <w:szCs w:val="24"/>
          <w:lang w:val="ro-MD"/>
        </w:rPr>
        <w:t>la</w:t>
      </w:r>
      <w:r w:rsidR="00615D25" w:rsidRPr="006B3BF7">
        <w:rPr>
          <w:rFonts w:ascii="Times New Roman" w:hAnsi="Times New Roman"/>
          <w:color w:val="000000" w:themeColor="text1"/>
          <w:sz w:val="24"/>
          <w:szCs w:val="24"/>
          <w:lang w:val="ro-MD"/>
        </w:rPr>
        <w:t xml:space="preserve"> proiectul </w:t>
      </w:r>
      <w:r w:rsidR="00913116" w:rsidRPr="006B3BF7">
        <w:rPr>
          <w:rFonts w:ascii="Times New Roman" w:hAnsi="Times New Roman"/>
          <w:color w:val="000000" w:themeColor="text1"/>
          <w:sz w:val="24"/>
          <w:szCs w:val="24"/>
          <w:lang w:val="ro-MD"/>
        </w:rPr>
        <w:t xml:space="preserve">Ordinului Ministerului Finanțelor  </w:t>
      </w:r>
    </w:p>
    <w:p w:rsidR="007C7011" w:rsidRPr="006B3BF7" w:rsidRDefault="00286B04" w:rsidP="00913116">
      <w:pPr>
        <w:spacing w:after="0"/>
        <w:jc w:val="center"/>
        <w:rPr>
          <w:rFonts w:ascii="Times New Roman" w:hAnsi="Times New Roman"/>
          <w:color w:val="000000" w:themeColor="text1"/>
          <w:sz w:val="24"/>
          <w:szCs w:val="24"/>
          <w:lang w:val="ro-MD"/>
        </w:rPr>
      </w:pPr>
      <w:r w:rsidRPr="006B3BF7">
        <w:rPr>
          <w:rFonts w:ascii="Times New Roman" w:hAnsi="Times New Roman"/>
          <w:color w:val="000000" w:themeColor="text1"/>
          <w:sz w:val="24"/>
          <w:szCs w:val="24"/>
          <w:lang w:val="ro-MD"/>
        </w:rPr>
        <w:t>c</w:t>
      </w:r>
      <w:r w:rsidR="00913116" w:rsidRPr="006B3BF7">
        <w:rPr>
          <w:rFonts w:ascii="Times New Roman" w:hAnsi="Times New Roman"/>
          <w:color w:val="000000" w:themeColor="text1"/>
          <w:sz w:val="24"/>
          <w:szCs w:val="24"/>
          <w:lang w:val="ro-MD"/>
        </w:rPr>
        <w:t xml:space="preserve">u privire </w:t>
      </w:r>
      <w:r w:rsidR="005B47F6" w:rsidRPr="006B3BF7">
        <w:rPr>
          <w:rFonts w:ascii="Times New Roman" w:hAnsi="Times New Roman"/>
          <w:color w:val="000000" w:themeColor="text1"/>
          <w:sz w:val="24"/>
          <w:szCs w:val="24"/>
          <w:lang w:val="ro-MD"/>
        </w:rPr>
        <w:t xml:space="preserve">la modificarea </w:t>
      </w:r>
      <w:r w:rsidRPr="006B3BF7">
        <w:rPr>
          <w:rFonts w:ascii="Times New Roman" w:hAnsi="Times New Roman"/>
          <w:color w:val="000000" w:themeColor="text1"/>
          <w:sz w:val="24"/>
          <w:szCs w:val="24"/>
          <w:lang w:val="ro-MD"/>
        </w:rPr>
        <w:t>Ordinul Ministerului Finanțelor nr. 153 din 22 decembrie 2017 „Privind aprobarea formularului tipizat al Declarației cu privire la impozitul pe venit pentru agenții economici”</w:t>
      </w:r>
    </w:p>
    <w:p w:rsidR="00913116" w:rsidRPr="006B3BF7" w:rsidRDefault="00913116" w:rsidP="00913116">
      <w:pPr>
        <w:spacing w:after="0"/>
        <w:jc w:val="center"/>
        <w:rPr>
          <w:rFonts w:ascii="Times New Roman" w:hAnsi="Times New Roman"/>
          <w:color w:val="000000" w:themeColor="text1"/>
          <w:sz w:val="24"/>
          <w:szCs w:val="24"/>
          <w:lang w:val="ro-MD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771"/>
      </w:tblGrid>
      <w:tr w:rsidR="008654E1" w:rsidRPr="006B3BF7" w:rsidTr="008654E1">
        <w:tc>
          <w:tcPr>
            <w:tcW w:w="9771" w:type="dxa"/>
          </w:tcPr>
          <w:p w:rsidR="007C7011" w:rsidRPr="006B3BF7" w:rsidRDefault="007C7011" w:rsidP="00615D25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</w:pPr>
            <w:r w:rsidRPr="006B3BF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ro-MD"/>
              </w:rPr>
              <w:t>1.</w:t>
            </w:r>
            <w:r w:rsidRPr="006B3BF7"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  <w:t xml:space="preserve"> </w:t>
            </w:r>
            <w:r w:rsidRPr="006B3BF7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MD"/>
              </w:rPr>
              <w:t xml:space="preserve">Denumirea autorului şi, după caz, a </w:t>
            </w:r>
            <w:r w:rsidR="00B30B57" w:rsidRPr="006B3BF7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MD"/>
              </w:rPr>
              <w:t>participanților</w:t>
            </w:r>
            <w:r w:rsidRPr="006B3BF7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MD"/>
              </w:rPr>
              <w:t xml:space="preserve"> la elaborarea proiectului</w:t>
            </w:r>
            <w:r w:rsidRPr="006B3BF7"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  <w:t xml:space="preserve">  </w:t>
            </w:r>
          </w:p>
        </w:tc>
      </w:tr>
      <w:tr w:rsidR="008654E1" w:rsidRPr="006B3BF7" w:rsidTr="008654E1">
        <w:tc>
          <w:tcPr>
            <w:tcW w:w="9771" w:type="dxa"/>
          </w:tcPr>
          <w:p w:rsidR="00CB22E9" w:rsidRPr="006B3BF7" w:rsidRDefault="002B1F81" w:rsidP="008654E1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</w:pPr>
            <w:r w:rsidRPr="006B3BF7"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  <w:t>Ministerul Finanțelor</w:t>
            </w:r>
          </w:p>
        </w:tc>
      </w:tr>
      <w:tr w:rsidR="008654E1" w:rsidRPr="006B3BF7" w:rsidTr="008654E1">
        <w:tc>
          <w:tcPr>
            <w:tcW w:w="9771" w:type="dxa"/>
          </w:tcPr>
          <w:p w:rsidR="007C7011" w:rsidRPr="006B3BF7" w:rsidRDefault="007C7011" w:rsidP="00615D25">
            <w:pPr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6B3BF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ro-MD"/>
              </w:rPr>
              <w:t>2.</w:t>
            </w:r>
            <w:r w:rsidRPr="006B3BF7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MD"/>
              </w:rPr>
              <w:t xml:space="preserve"> </w:t>
            </w:r>
            <w:r w:rsidR="00B30B57" w:rsidRPr="006B3BF7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MD"/>
              </w:rPr>
              <w:t>Condițiile</w:t>
            </w:r>
            <w:r w:rsidRPr="006B3BF7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MD"/>
              </w:rPr>
              <w:t xml:space="preserve"> ce au impus elaborarea proiectului de act normativ şi </w:t>
            </w:r>
            <w:r w:rsidR="00B30B57" w:rsidRPr="006B3BF7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MD"/>
              </w:rPr>
              <w:t>finalitățile</w:t>
            </w:r>
            <w:r w:rsidRPr="006B3BF7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MD"/>
              </w:rPr>
              <w:t xml:space="preserve"> urmărite  </w:t>
            </w:r>
          </w:p>
        </w:tc>
      </w:tr>
      <w:tr w:rsidR="008654E1" w:rsidRPr="006B3BF7" w:rsidTr="008654E1">
        <w:tc>
          <w:tcPr>
            <w:tcW w:w="9771" w:type="dxa"/>
          </w:tcPr>
          <w:p w:rsidR="00F57F48" w:rsidRPr="00000983" w:rsidRDefault="00427720" w:rsidP="00000983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</w:pPr>
            <w:r w:rsidRPr="00000983"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  <w:t xml:space="preserve">Necesitatea ajustării terminologiei </w:t>
            </w:r>
            <w:r w:rsidR="00EB4D81" w:rsidRPr="00000983"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  <w:t xml:space="preserve">utilizate în declarație la </w:t>
            </w:r>
            <w:r w:rsidRPr="00000983"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  <w:t>legislați</w:t>
            </w:r>
            <w:r w:rsidR="00EB4D81" w:rsidRPr="00000983"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  <w:t xml:space="preserve">a </w:t>
            </w:r>
            <w:r w:rsidR="00CB0703" w:rsidRPr="00000983"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  <w:t>fiscală și</w:t>
            </w:r>
            <w:r w:rsidRPr="00000983"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  <w:t xml:space="preserve"> </w:t>
            </w:r>
            <w:r w:rsidR="00960FE1" w:rsidRPr="00000983"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  <w:t>la legislația financiară;</w:t>
            </w:r>
          </w:p>
          <w:p w:rsidR="00BF7F40" w:rsidRPr="00000983" w:rsidRDefault="00B6781E" w:rsidP="00000983">
            <w:pPr>
              <w:tabs>
                <w:tab w:val="left" w:pos="92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000983"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  <w:t xml:space="preserve">Aducerea în concordanță a unor noțiuni din Declarație, conform HG 704/2019 și </w:t>
            </w:r>
            <w:r w:rsidR="00EB4D81" w:rsidRPr="00000983"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  <w:t>HG 693/2018</w:t>
            </w:r>
            <w:r w:rsidR="00000983"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  <w:t>.</w:t>
            </w:r>
          </w:p>
        </w:tc>
      </w:tr>
      <w:tr w:rsidR="008654E1" w:rsidRPr="006B3BF7" w:rsidTr="008654E1">
        <w:tc>
          <w:tcPr>
            <w:tcW w:w="9771" w:type="dxa"/>
          </w:tcPr>
          <w:p w:rsidR="007C7011" w:rsidRPr="006B3BF7" w:rsidRDefault="002B1F81" w:rsidP="00615D25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</w:pPr>
            <w:r w:rsidRPr="006B3BF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ro-MD"/>
              </w:rPr>
              <w:t>3</w:t>
            </w:r>
            <w:r w:rsidR="007C7011" w:rsidRPr="006B3BF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ro-MD"/>
              </w:rPr>
              <w:t>.</w:t>
            </w:r>
            <w:r w:rsidR="007C7011" w:rsidRPr="006B3BF7"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  <w:t xml:space="preserve"> </w:t>
            </w:r>
            <w:r w:rsidR="007C7011" w:rsidRPr="006B3BF7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MD"/>
              </w:rPr>
              <w:t xml:space="preserve">Principalele prevederi ale proiectului şi </w:t>
            </w:r>
            <w:r w:rsidR="006B3BF7" w:rsidRPr="006B3BF7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MD"/>
              </w:rPr>
              <w:t>evidențierea</w:t>
            </w:r>
            <w:r w:rsidR="007C7011" w:rsidRPr="006B3BF7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MD"/>
              </w:rPr>
              <w:t xml:space="preserve"> elementelor noi</w:t>
            </w:r>
            <w:r w:rsidR="007C7011" w:rsidRPr="006B3BF7"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  <w:t xml:space="preserve">  </w:t>
            </w:r>
          </w:p>
        </w:tc>
      </w:tr>
      <w:tr w:rsidR="008654E1" w:rsidRPr="006B3BF7" w:rsidTr="008654E1">
        <w:tc>
          <w:tcPr>
            <w:tcW w:w="9771" w:type="dxa"/>
          </w:tcPr>
          <w:p w:rsidR="005B5AAC" w:rsidRPr="006B3BF7" w:rsidRDefault="005B5AAC" w:rsidP="00784D1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6B3BF7"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  <w:t>Modificările și completările propuse rezultă din necesitatea</w:t>
            </w:r>
            <w:r w:rsidRPr="006B3BF7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corelării prevederilor actelor normative elaborate de către Ministerul Finanțelor cu prevederile Codului fiscal și a altor acte normative.</w:t>
            </w:r>
          </w:p>
          <w:p w:rsidR="006F5129" w:rsidRPr="006B3BF7" w:rsidRDefault="006F5129" w:rsidP="005B5AAC">
            <w:pPr>
              <w:spacing w:after="0"/>
              <w:ind w:firstLine="567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</w:pPr>
          </w:p>
        </w:tc>
      </w:tr>
      <w:tr w:rsidR="008654E1" w:rsidRPr="006B3BF7" w:rsidTr="008654E1">
        <w:tc>
          <w:tcPr>
            <w:tcW w:w="9771" w:type="dxa"/>
          </w:tcPr>
          <w:p w:rsidR="007C7011" w:rsidRPr="006B3BF7" w:rsidRDefault="002B1F81" w:rsidP="00615D25">
            <w:pPr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6B3BF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ro-MD"/>
              </w:rPr>
              <w:t>4</w:t>
            </w:r>
            <w:r w:rsidR="007C7011" w:rsidRPr="006B3BF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ro-MD"/>
              </w:rPr>
              <w:t>.</w:t>
            </w:r>
            <w:r w:rsidR="007C7011" w:rsidRPr="006B3BF7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MD"/>
              </w:rPr>
              <w:t xml:space="preserve"> Fundamentarea </w:t>
            </w:r>
            <w:proofErr w:type="spellStart"/>
            <w:r w:rsidR="007C7011" w:rsidRPr="006B3BF7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MD"/>
              </w:rPr>
              <w:t>economico</w:t>
            </w:r>
            <w:proofErr w:type="spellEnd"/>
            <w:r w:rsidR="007C7011" w:rsidRPr="006B3BF7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MD"/>
              </w:rPr>
              <w:t>-financiară  </w:t>
            </w:r>
          </w:p>
        </w:tc>
      </w:tr>
      <w:tr w:rsidR="008654E1" w:rsidRPr="006B3BF7" w:rsidTr="008654E1">
        <w:tc>
          <w:tcPr>
            <w:tcW w:w="9771" w:type="dxa"/>
          </w:tcPr>
          <w:p w:rsidR="007C7011" w:rsidRPr="006B3BF7" w:rsidRDefault="002B1F81" w:rsidP="005B5AAC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</w:pPr>
            <w:r w:rsidRPr="006B3BF7"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  <w:t xml:space="preserve">Prezentul proiect al </w:t>
            </w:r>
            <w:r w:rsidR="005B5AAC" w:rsidRPr="006B3BF7"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  <w:t>Ordinului Ministerului Finanțelor</w:t>
            </w:r>
            <w:r w:rsidRPr="006B3BF7"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  <w:t xml:space="preserve"> nu necesită cheltuieli de la bugetul public.</w:t>
            </w:r>
          </w:p>
          <w:p w:rsidR="00CB22E9" w:rsidRPr="006B3BF7" w:rsidRDefault="00CB22E9" w:rsidP="005B5AAC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</w:pPr>
          </w:p>
        </w:tc>
      </w:tr>
      <w:tr w:rsidR="008654E1" w:rsidRPr="006B3BF7" w:rsidTr="008654E1">
        <w:tc>
          <w:tcPr>
            <w:tcW w:w="9771" w:type="dxa"/>
          </w:tcPr>
          <w:p w:rsidR="007C7011" w:rsidRPr="006B3BF7" w:rsidRDefault="002B1F81" w:rsidP="00615D25">
            <w:pPr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6B3BF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ro-MD"/>
              </w:rPr>
              <w:t>5</w:t>
            </w:r>
            <w:r w:rsidR="007C7011" w:rsidRPr="006B3BF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ro-MD"/>
              </w:rPr>
              <w:t>.</w:t>
            </w:r>
            <w:r w:rsidR="007C7011" w:rsidRPr="006B3BF7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MD"/>
              </w:rPr>
              <w:t xml:space="preserve"> Modul de încorporare a actului în cadrul normativ în vigoare  </w:t>
            </w:r>
          </w:p>
        </w:tc>
      </w:tr>
      <w:tr w:rsidR="008654E1" w:rsidRPr="006B3BF7" w:rsidTr="008654E1">
        <w:tc>
          <w:tcPr>
            <w:tcW w:w="9771" w:type="dxa"/>
          </w:tcPr>
          <w:p w:rsidR="002B1F81" w:rsidRPr="006B3BF7" w:rsidRDefault="002B1F81" w:rsidP="006F5129">
            <w:pPr>
              <w:pStyle w:val="aa"/>
              <w:spacing w:after="0"/>
              <w:ind w:left="36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</w:pPr>
          </w:p>
        </w:tc>
      </w:tr>
      <w:tr w:rsidR="008654E1" w:rsidRPr="006B3BF7" w:rsidTr="008654E1">
        <w:tc>
          <w:tcPr>
            <w:tcW w:w="9771" w:type="dxa"/>
          </w:tcPr>
          <w:p w:rsidR="007C7011" w:rsidRPr="006B3BF7" w:rsidRDefault="002B1F81" w:rsidP="00615D25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</w:pPr>
            <w:r w:rsidRPr="006B3BF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ro-MD"/>
              </w:rPr>
              <w:t>6</w:t>
            </w:r>
            <w:r w:rsidR="007C7011" w:rsidRPr="006B3BF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ro-MD"/>
              </w:rPr>
              <w:t>.</w:t>
            </w:r>
            <w:r w:rsidR="007C7011" w:rsidRPr="006B3BF7"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  <w:t xml:space="preserve"> </w:t>
            </w:r>
            <w:r w:rsidR="007C7011" w:rsidRPr="006B3BF7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MD"/>
              </w:rPr>
              <w:t>Avizarea şi consultarea publică a proiectului</w:t>
            </w:r>
            <w:r w:rsidR="007C7011" w:rsidRPr="006B3BF7"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  <w:t xml:space="preserve">  </w:t>
            </w:r>
          </w:p>
        </w:tc>
      </w:tr>
      <w:tr w:rsidR="008654E1" w:rsidRPr="001571D3" w:rsidTr="008654E1">
        <w:tc>
          <w:tcPr>
            <w:tcW w:w="9771" w:type="dxa"/>
          </w:tcPr>
          <w:p w:rsidR="00274E5E" w:rsidRPr="005B309B" w:rsidRDefault="008654E1" w:rsidP="00784D1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ro-MD"/>
              </w:rPr>
            </w:pPr>
            <w:bookmarkStart w:id="0" w:name="_GoBack"/>
            <w:bookmarkEnd w:id="0"/>
            <w:r w:rsidRPr="005B309B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În conformitate cu art. 15 din Legea nr. 239 – XVI din 13 noiembrie 2008 privind transparența în procesul decizional, la data de </w:t>
            </w:r>
            <w:r w:rsidR="00CB0703">
              <w:rPr>
                <w:rFonts w:ascii="Times New Roman" w:hAnsi="Times New Roman"/>
                <w:sz w:val="24"/>
                <w:szCs w:val="24"/>
                <w:lang w:val="ro-MD"/>
              </w:rPr>
              <w:t>22 decembrie 2</w:t>
            </w:r>
            <w:r w:rsidR="005B47F6" w:rsidRPr="005B309B">
              <w:rPr>
                <w:rFonts w:ascii="Times New Roman" w:hAnsi="Times New Roman"/>
                <w:sz w:val="24"/>
                <w:szCs w:val="24"/>
                <w:lang w:val="ro-MD"/>
              </w:rPr>
              <w:t>023</w:t>
            </w:r>
            <w:r w:rsidRPr="005B309B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, pe pagina web a </w:t>
            </w:r>
            <w:r w:rsidR="005B5AAC" w:rsidRPr="005B309B">
              <w:rPr>
                <w:rFonts w:ascii="Times New Roman" w:hAnsi="Times New Roman"/>
                <w:sz w:val="24"/>
                <w:szCs w:val="24"/>
                <w:lang w:val="ro-MD"/>
              </w:rPr>
              <w:t>Ministerului Finanțelor</w:t>
            </w:r>
            <w:r w:rsidRPr="005B309B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a fost plasat </w:t>
            </w:r>
            <w:r w:rsidRPr="005B309B">
              <w:rPr>
                <w:rFonts w:ascii="Times New Roman" w:hAnsi="Times New Roman"/>
                <w:bCs/>
                <w:sz w:val="24"/>
                <w:szCs w:val="24"/>
                <w:lang w:val="ro-MD"/>
              </w:rPr>
              <w:t xml:space="preserve">proiectului </w:t>
            </w:r>
            <w:r w:rsidR="005B5AAC" w:rsidRPr="005B309B">
              <w:rPr>
                <w:rFonts w:ascii="Times New Roman" w:hAnsi="Times New Roman"/>
                <w:bCs/>
                <w:sz w:val="24"/>
                <w:szCs w:val="24"/>
                <w:lang w:val="ro-MD"/>
              </w:rPr>
              <w:t xml:space="preserve">Ordinului </w:t>
            </w:r>
            <w:r w:rsidR="005B47F6" w:rsidRPr="005B309B">
              <w:rPr>
                <w:rFonts w:ascii="Times New Roman" w:hAnsi="Times New Roman"/>
                <w:sz w:val="24"/>
                <w:szCs w:val="24"/>
                <w:shd w:val="clear" w:color="auto" w:fill="FFFFFF"/>
                <w:lang w:val="ro-MD"/>
              </w:rPr>
              <w:t xml:space="preserve">cu privire la modificarea Ordinul Ministerului Finanțelor nr. 153 din 22 decembrie 2017 „Privind aprobarea formularului tipizat al Declarației cu privire la impozitul pe venit pentru agenții economici” </w:t>
            </w:r>
          </w:p>
          <w:p w:rsidR="008654E1" w:rsidRDefault="008654E1" w:rsidP="00274E5E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</w:pPr>
            <w:r w:rsidRPr="006B3BF7"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  <w:t>(</w:t>
            </w:r>
            <w:hyperlink r:id="rId7" w:history="1">
              <w:r w:rsidR="001571D3" w:rsidRPr="00296FB4">
                <w:rPr>
                  <w:rStyle w:val="a9"/>
                  <w:rFonts w:ascii="Times New Roman" w:hAnsi="Times New Roman"/>
                  <w:sz w:val="24"/>
                  <w:szCs w:val="24"/>
                  <w:lang w:val="ro-MD"/>
                </w:rPr>
                <w:t>http://mf.gov.md/ro/transparen%C8%9Ba-decizional%C4%83/procesul-decizional</w:t>
              </w:r>
            </w:hyperlink>
            <w:r w:rsidRPr="006B3BF7"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  <w:t>).</w:t>
            </w:r>
          </w:p>
          <w:p w:rsidR="001571D3" w:rsidRPr="006B3BF7" w:rsidRDefault="001571D3" w:rsidP="00274E5E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  <w:t>Obiecțiile și propunerile sunt expuse în Sinteza de propuneri și obiecții.</w:t>
            </w:r>
          </w:p>
        </w:tc>
      </w:tr>
    </w:tbl>
    <w:p w:rsidR="007C7011" w:rsidRPr="006B3BF7" w:rsidRDefault="007C7011" w:rsidP="00615D25">
      <w:pPr>
        <w:spacing w:after="0"/>
        <w:ind w:firstLine="851"/>
        <w:jc w:val="both"/>
        <w:rPr>
          <w:rFonts w:ascii="Times New Roman" w:hAnsi="Times New Roman"/>
          <w:color w:val="000000" w:themeColor="text1"/>
          <w:sz w:val="24"/>
          <w:szCs w:val="24"/>
          <w:lang w:val="ro-MD"/>
        </w:rPr>
      </w:pPr>
    </w:p>
    <w:sectPr w:rsidR="007C7011" w:rsidRPr="006B3BF7" w:rsidSect="00743306">
      <w:headerReference w:type="default" r:id="rId8"/>
      <w:pgSz w:w="11907" w:h="16840" w:code="9"/>
      <w:pgMar w:top="426" w:right="850" w:bottom="568" w:left="1276" w:header="288" w:footer="9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0206" w:rsidRDefault="00AE0206">
      <w:pPr>
        <w:spacing w:after="0" w:line="240" w:lineRule="auto"/>
      </w:pPr>
      <w:r>
        <w:separator/>
      </w:r>
    </w:p>
  </w:endnote>
  <w:endnote w:type="continuationSeparator" w:id="0">
    <w:p w:rsidR="00AE0206" w:rsidRDefault="00AE02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0206" w:rsidRDefault="00AE0206">
      <w:pPr>
        <w:spacing w:after="0" w:line="240" w:lineRule="auto"/>
      </w:pPr>
      <w:r>
        <w:separator/>
      </w:r>
    </w:p>
  </w:footnote>
  <w:footnote w:type="continuationSeparator" w:id="0">
    <w:p w:rsidR="00AE0206" w:rsidRDefault="00AE02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695F" w:rsidRPr="00797C4E" w:rsidRDefault="00AE0206" w:rsidP="000E695F">
    <w:pPr>
      <w:pStyle w:val="a3"/>
      <w:jc w:val="right"/>
      <w:rPr>
        <w:rFonts w:ascii="Times New Roman" w:hAnsi="Times New Roman"/>
        <w:i/>
      </w:rPr>
    </w:pPr>
  </w:p>
  <w:p w:rsidR="000E695F" w:rsidRDefault="00AE020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13AC5"/>
    <w:multiLevelType w:val="hybridMultilevel"/>
    <w:tmpl w:val="5BEA9544"/>
    <w:lvl w:ilvl="0" w:tplc="A710A8E2">
      <w:start w:val="1"/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0ABA34DD"/>
    <w:multiLevelType w:val="hybridMultilevel"/>
    <w:tmpl w:val="ADBA4E7E"/>
    <w:lvl w:ilvl="0" w:tplc="AB348430">
      <w:start w:val="1"/>
      <w:numFmt w:val="decimal"/>
      <w:lvlText w:val="%1)"/>
      <w:lvlJc w:val="left"/>
      <w:pPr>
        <w:ind w:left="1467" w:hanging="90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AD71A77"/>
    <w:multiLevelType w:val="hybridMultilevel"/>
    <w:tmpl w:val="103C0FA4"/>
    <w:lvl w:ilvl="0" w:tplc="E7FAED16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0C746905"/>
    <w:multiLevelType w:val="hybridMultilevel"/>
    <w:tmpl w:val="0582D016"/>
    <w:lvl w:ilvl="0" w:tplc="9898AD7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12B5F6C"/>
    <w:multiLevelType w:val="hybridMultilevel"/>
    <w:tmpl w:val="38FC9ACA"/>
    <w:lvl w:ilvl="0" w:tplc="43162086">
      <w:start w:val="1"/>
      <w:numFmt w:val="lowerLetter"/>
      <w:lvlText w:val="%1)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5" w15:restartNumberingAfterBreak="0">
    <w:nsid w:val="31E556B0"/>
    <w:multiLevelType w:val="hybridMultilevel"/>
    <w:tmpl w:val="DAE4F8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1A02A4"/>
    <w:multiLevelType w:val="multilevel"/>
    <w:tmpl w:val="64F8F07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45" w:hanging="37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20" w:hanging="2160"/>
      </w:pPr>
      <w:rPr>
        <w:rFonts w:hint="default"/>
      </w:rPr>
    </w:lvl>
  </w:abstractNum>
  <w:abstractNum w:abstractNumId="7" w15:restartNumberingAfterBreak="0">
    <w:nsid w:val="37D778E8"/>
    <w:multiLevelType w:val="multilevel"/>
    <w:tmpl w:val="697C1C1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20" w:hanging="2160"/>
      </w:pPr>
      <w:rPr>
        <w:rFonts w:hint="default"/>
      </w:rPr>
    </w:lvl>
  </w:abstractNum>
  <w:abstractNum w:abstractNumId="8" w15:restartNumberingAfterBreak="0">
    <w:nsid w:val="53C16819"/>
    <w:multiLevelType w:val="hybridMultilevel"/>
    <w:tmpl w:val="4F3C09BC"/>
    <w:lvl w:ilvl="0" w:tplc="1BC005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42A182F"/>
    <w:multiLevelType w:val="hybridMultilevel"/>
    <w:tmpl w:val="0044ACBA"/>
    <w:lvl w:ilvl="0" w:tplc="E9E46E3A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7B216C"/>
    <w:multiLevelType w:val="multilevel"/>
    <w:tmpl w:val="B2CCB88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7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5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80" w:hanging="2160"/>
      </w:pPr>
      <w:rPr>
        <w:rFonts w:hint="default"/>
      </w:rPr>
    </w:lvl>
  </w:abstractNum>
  <w:abstractNum w:abstractNumId="11" w15:restartNumberingAfterBreak="0">
    <w:nsid w:val="7C786654"/>
    <w:multiLevelType w:val="multilevel"/>
    <w:tmpl w:val="A75AB764"/>
    <w:lvl w:ilvl="0">
      <w:start w:val="1"/>
      <w:numFmt w:val="decimal"/>
      <w:lvlText w:val="%1."/>
      <w:lvlJc w:val="left"/>
      <w:pPr>
        <w:ind w:left="93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2)"/>
      <w:lvlJc w:val="left"/>
      <w:pPr>
        <w:ind w:left="1065" w:hanging="495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"/>
      <w:lvlJc w:val="left"/>
      <w:pPr>
        <w:ind w:left="129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65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65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01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01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37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730" w:hanging="2160"/>
      </w:pPr>
      <w:rPr>
        <w:rFonts w:hint="default"/>
        <w:b/>
      </w:rPr>
    </w:lvl>
  </w:abstractNum>
  <w:num w:numId="1">
    <w:abstractNumId w:val="1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0"/>
  </w:num>
  <w:num w:numId="5">
    <w:abstractNumId w:val="10"/>
  </w:num>
  <w:num w:numId="6">
    <w:abstractNumId w:val="6"/>
  </w:num>
  <w:num w:numId="7">
    <w:abstractNumId w:val="7"/>
  </w:num>
  <w:num w:numId="8">
    <w:abstractNumId w:val="2"/>
  </w:num>
  <w:num w:numId="9">
    <w:abstractNumId w:val="4"/>
  </w:num>
  <w:num w:numId="10">
    <w:abstractNumId w:val="9"/>
  </w:num>
  <w:num w:numId="11">
    <w:abstractNumId w:val="3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5D3"/>
    <w:rsid w:val="00000983"/>
    <w:rsid w:val="000110F1"/>
    <w:rsid w:val="00024A67"/>
    <w:rsid w:val="00034777"/>
    <w:rsid w:val="0004196F"/>
    <w:rsid w:val="00056C3C"/>
    <w:rsid w:val="00057B23"/>
    <w:rsid w:val="00077B42"/>
    <w:rsid w:val="0009524A"/>
    <w:rsid w:val="000B18EB"/>
    <w:rsid w:val="000F6462"/>
    <w:rsid w:val="00122EDC"/>
    <w:rsid w:val="001571D3"/>
    <w:rsid w:val="00166A53"/>
    <w:rsid w:val="0017794D"/>
    <w:rsid w:val="00180AA5"/>
    <w:rsid w:val="00195567"/>
    <w:rsid w:val="002105D3"/>
    <w:rsid w:val="00227F72"/>
    <w:rsid w:val="00230E0B"/>
    <w:rsid w:val="00245AF3"/>
    <w:rsid w:val="002626E2"/>
    <w:rsid w:val="00274E5E"/>
    <w:rsid w:val="0028263E"/>
    <w:rsid w:val="00286B04"/>
    <w:rsid w:val="002B1F81"/>
    <w:rsid w:val="002B617E"/>
    <w:rsid w:val="002C4E9E"/>
    <w:rsid w:val="002F1014"/>
    <w:rsid w:val="002F631C"/>
    <w:rsid w:val="002F7153"/>
    <w:rsid w:val="003202F2"/>
    <w:rsid w:val="00321974"/>
    <w:rsid w:val="00336094"/>
    <w:rsid w:val="00355CA9"/>
    <w:rsid w:val="00361122"/>
    <w:rsid w:val="00381BD8"/>
    <w:rsid w:val="003A4DD3"/>
    <w:rsid w:val="003C342E"/>
    <w:rsid w:val="003E20A2"/>
    <w:rsid w:val="003F0D12"/>
    <w:rsid w:val="00401A36"/>
    <w:rsid w:val="00427720"/>
    <w:rsid w:val="00432B78"/>
    <w:rsid w:val="004362DC"/>
    <w:rsid w:val="00463F34"/>
    <w:rsid w:val="004B03F8"/>
    <w:rsid w:val="004B6438"/>
    <w:rsid w:val="004B6DB0"/>
    <w:rsid w:val="004D0552"/>
    <w:rsid w:val="004D50FC"/>
    <w:rsid w:val="004E4353"/>
    <w:rsid w:val="004F521A"/>
    <w:rsid w:val="0051237E"/>
    <w:rsid w:val="00520B85"/>
    <w:rsid w:val="005A1D38"/>
    <w:rsid w:val="005A36E0"/>
    <w:rsid w:val="005A57CB"/>
    <w:rsid w:val="005B309B"/>
    <w:rsid w:val="005B47F6"/>
    <w:rsid w:val="005B5AAC"/>
    <w:rsid w:val="005E1891"/>
    <w:rsid w:val="00615D25"/>
    <w:rsid w:val="00616B42"/>
    <w:rsid w:val="00621494"/>
    <w:rsid w:val="00646DF2"/>
    <w:rsid w:val="00647B75"/>
    <w:rsid w:val="00650272"/>
    <w:rsid w:val="006513A7"/>
    <w:rsid w:val="006643D6"/>
    <w:rsid w:val="00691E10"/>
    <w:rsid w:val="006B3BF7"/>
    <w:rsid w:val="006F4046"/>
    <w:rsid w:val="006F5129"/>
    <w:rsid w:val="006F6E0C"/>
    <w:rsid w:val="007228CE"/>
    <w:rsid w:val="00722CE0"/>
    <w:rsid w:val="00743306"/>
    <w:rsid w:val="007658B5"/>
    <w:rsid w:val="00770A80"/>
    <w:rsid w:val="00775B97"/>
    <w:rsid w:val="00777D5F"/>
    <w:rsid w:val="00784D15"/>
    <w:rsid w:val="007A1918"/>
    <w:rsid w:val="007A6439"/>
    <w:rsid w:val="007C7011"/>
    <w:rsid w:val="007F714C"/>
    <w:rsid w:val="00804DB3"/>
    <w:rsid w:val="008654E1"/>
    <w:rsid w:val="00883F10"/>
    <w:rsid w:val="008C2090"/>
    <w:rsid w:val="008C504C"/>
    <w:rsid w:val="008D7AD4"/>
    <w:rsid w:val="008E438E"/>
    <w:rsid w:val="008E69A7"/>
    <w:rsid w:val="008F19C0"/>
    <w:rsid w:val="00901C1B"/>
    <w:rsid w:val="00905946"/>
    <w:rsid w:val="00913116"/>
    <w:rsid w:val="0091456F"/>
    <w:rsid w:val="00960FE1"/>
    <w:rsid w:val="00964588"/>
    <w:rsid w:val="009922B6"/>
    <w:rsid w:val="009A5B92"/>
    <w:rsid w:val="009A68FF"/>
    <w:rsid w:val="009C0B31"/>
    <w:rsid w:val="00A24A43"/>
    <w:rsid w:val="00A258F3"/>
    <w:rsid w:val="00A43D0C"/>
    <w:rsid w:val="00A844C6"/>
    <w:rsid w:val="00A850C1"/>
    <w:rsid w:val="00AC13F0"/>
    <w:rsid w:val="00AD2DE9"/>
    <w:rsid w:val="00AD434B"/>
    <w:rsid w:val="00AE0206"/>
    <w:rsid w:val="00AE2526"/>
    <w:rsid w:val="00B11479"/>
    <w:rsid w:val="00B26751"/>
    <w:rsid w:val="00B30B57"/>
    <w:rsid w:val="00B6781E"/>
    <w:rsid w:val="00BA711B"/>
    <w:rsid w:val="00BD297C"/>
    <w:rsid w:val="00BD4DA6"/>
    <w:rsid w:val="00BD5CAC"/>
    <w:rsid w:val="00BF0671"/>
    <w:rsid w:val="00BF7F40"/>
    <w:rsid w:val="00C12FDF"/>
    <w:rsid w:val="00C154C6"/>
    <w:rsid w:val="00C20F83"/>
    <w:rsid w:val="00C35A53"/>
    <w:rsid w:val="00C74EEA"/>
    <w:rsid w:val="00C90582"/>
    <w:rsid w:val="00C97708"/>
    <w:rsid w:val="00CA3728"/>
    <w:rsid w:val="00CB0703"/>
    <w:rsid w:val="00CB22E9"/>
    <w:rsid w:val="00CC55B8"/>
    <w:rsid w:val="00D63D30"/>
    <w:rsid w:val="00D76517"/>
    <w:rsid w:val="00D94A05"/>
    <w:rsid w:val="00DC0573"/>
    <w:rsid w:val="00DD1FAF"/>
    <w:rsid w:val="00E01863"/>
    <w:rsid w:val="00E3205B"/>
    <w:rsid w:val="00E71149"/>
    <w:rsid w:val="00E72992"/>
    <w:rsid w:val="00E951DF"/>
    <w:rsid w:val="00EA268C"/>
    <w:rsid w:val="00EB11BC"/>
    <w:rsid w:val="00EB4D81"/>
    <w:rsid w:val="00ED028B"/>
    <w:rsid w:val="00ED3AB3"/>
    <w:rsid w:val="00EF7630"/>
    <w:rsid w:val="00F245F7"/>
    <w:rsid w:val="00F56B67"/>
    <w:rsid w:val="00F57F48"/>
    <w:rsid w:val="00F75FC1"/>
    <w:rsid w:val="00F8561B"/>
    <w:rsid w:val="00FC270B"/>
    <w:rsid w:val="00FD47C2"/>
    <w:rsid w:val="00FD7CB8"/>
    <w:rsid w:val="00FE23B7"/>
    <w:rsid w:val="00FF4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DD439"/>
  <w15:docId w15:val="{204D001B-44DC-4E6D-A6B2-883BC985C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05D3"/>
    <w:pPr>
      <w:spacing w:after="200" w:line="276" w:lineRule="auto"/>
    </w:pPr>
    <w:rPr>
      <w:rFonts w:ascii="Calibri" w:eastAsia="Calibri" w:hAnsi="Calibri" w:cs="Times New Roman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E0186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qFormat/>
    <w:rsid w:val="002105D3"/>
    <w:pPr>
      <w:keepNext/>
      <w:spacing w:after="0" w:line="240" w:lineRule="auto"/>
      <w:jc w:val="both"/>
      <w:outlineLvl w:val="2"/>
    </w:pPr>
    <w:rPr>
      <w:rFonts w:ascii="Times New Roman" w:eastAsia="Times New Roman" w:hAnsi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105D3"/>
    <w:rPr>
      <w:rFonts w:ascii="Times New Roman" w:eastAsia="Times New Roman" w:hAnsi="Times New Roman" w:cs="Times New Roman"/>
      <w:b/>
      <w:sz w:val="28"/>
      <w:szCs w:val="20"/>
      <w:lang w:val="en-US"/>
    </w:rPr>
  </w:style>
  <w:style w:type="paragraph" w:styleId="a3">
    <w:name w:val="header"/>
    <w:basedOn w:val="a"/>
    <w:link w:val="a4"/>
    <w:uiPriority w:val="99"/>
    <w:unhideWhenUsed/>
    <w:rsid w:val="002105D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105D3"/>
    <w:rPr>
      <w:rFonts w:ascii="Calibri" w:eastAsia="Calibri" w:hAnsi="Calibri" w:cs="Times New Roman"/>
      <w:lang w:val="en-US"/>
    </w:rPr>
  </w:style>
  <w:style w:type="paragraph" w:styleId="a5">
    <w:name w:val="Body Text"/>
    <w:basedOn w:val="a"/>
    <w:link w:val="a6"/>
    <w:unhideWhenUsed/>
    <w:rsid w:val="002105D3"/>
    <w:pPr>
      <w:spacing w:after="120"/>
    </w:pPr>
  </w:style>
  <w:style w:type="character" w:customStyle="1" w:styleId="a6">
    <w:name w:val="Основной текст Знак"/>
    <w:basedOn w:val="a0"/>
    <w:link w:val="a5"/>
    <w:rsid w:val="002105D3"/>
    <w:rPr>
      <w:rFonts w:ascii="Calibri" w:eastAsia="Calibri" w:hAnsi="Calibri" w:cs="Times New Roman"/>
      <w:lang w:val="en-US"/>
    </w:rPr>
  </w:style>
  <w:style w:type="paragraph" w:styleId="a7">
    <w:name w:val="Normal (Web)"/>
    <w:aliases w:val="Знак"/>
    <w:basedOn w:val="a"/>
    <w:link w:val="a8"/>
    <w:uiPriority w:val="99"/>
    <w:unhideWhenUsed/>
    <w:qFormat/>
    <w:rsid w:val="002105D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val="ro-RO" w:eastAsia="ro-RO"/>
    </w:rPr>
  </w:style>
  <w:style w:type="character" w:styleId="a9">
    <w:name w:val="Hyperlink"/>
    <w:basedOn w:val="a0"/>
    <w:uiPriority w:val="99"/>
    <w:unhideWhenUsed/>
    <w:rsid w:val="002105D3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2105D3"/>
    <w:pPr>
      <w:ind w:left="720"/>
      <w:contextualSpacing/>
    </w:pPr>
  </w:style>
  <w:style w:type="paragraph" w:styleId="ab">
    <w:name w:val="No Spacing"/>
    <w:uiPriority w:val="1"/>
    <w:qFormat/>
    <w:rsid w:val="002105D3"/>
    <w:pPr>
      <w:spacing w:after="0" w:line="240" w:lineRule="auto"/>
    </w:pPr>
    <w:rPr>
      <w:lang w:val="ro-RO"/>
    </w:rPr>
  </w:style>
  <w:style w:type="paragraph" w:customStyle="1" w:styleId="cn">
    <w:name w:val="cn"/>
    <w:basedOn w:val="a"/>
    <w:rsid w:val="00770A80"/>
    <w:pPr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cb">
    <w:name w:val="cb"/>
    <w:basedOn w:val="a"/>
    <w:rsid w:val="00770A80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character" w:customStyle="1" w:styleId="a8">
    <w:name w:val="Обычный (веб) Знак"/>
    <w:aliases w:val="Знак Знак"/>
    <w:link w:val="a7"/>
    <w:uiPriority w:val="99"/>
    <w:locked/>
    <w:rsid w:val="00770A80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ac">
    <w:name w:val="Balloon Text"/>
    <w:basedOn w:val="a"/>
    <w:link w:val="ad"/>
    <w:uiPriority w:val="99"/>
    <w:semiHidden/>
    <w:unhideWhenUsed/>
    <w:rsid w:val="00EF76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EF7630"/>
    <w:rPr>
      <w:rFonts w:ascii="Segoe UI" w:eastAsia="Calibri" w:hAnsi="Segoe UI" w:cs="Segoe UI"/>
      <w:sz w:val="18"/>
      <w:szCs w:val="18"/>
      <w:lang w:val="en-US"/>
    </w:rPr>
  </w:style>
  <w:style w:type="character" w:customStyle="1" w:styleId="10">
    <w:name w:val="Заголовок 1 Знак"/>
    <w:basedOn w:val="a0"/>
    <w:link w:val="1"/>
    <w:uiPriority w:val="9"/>
    <w:rsid w:val="00E0186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table" w:styleId="ae">
    <w:name w:val="Table Grid"/>
    <w:basedOn w:val="a1"/>
    <w:uiPriority w:val="39"/>
    <w:rsid w:val="007C70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17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mf.gov.md/ro/transparen%C8%9Ba-decizional%C4%83/procesul-decizio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Cernicova Iulia</dc:creator>
  <cp:keywords/>
  <dc:description/>
  <cp:lastModifiedBy>Trocin Irina</cp:lastModifiedBy>
  <cp:revision>68</cp:revision>
  <cp:lastPrinted>2023-06-05T07:04:00Z</cp:lastPrinted>
  <dcterms:created xsi:type="dcterms:W3CDTF">2019-10-03T13:45:00Z</dcterms:created>
  <dcterms:modified xsi:type="dcterms:W3CDTF">2024-01-03T08:11:00Z</dcterms:modified>
</cp:coreProperties>
</file>