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3060" w14:textId="77777777" w:rsidR="00730FEE" w:rsidRPr="00F00782" w:rsidRDefault="00730FEE" w:rsidP="006A14BB">
      <w:pPr>
        <w:rPr>
          <w:rStyle w:val="Accentuat"/>
        </w:rPr>
      </w:pPr>
    </w:p>
    <w:p w14:paraId="352F4F6E" w14:textId="2C6167C7" w:rsidR="000305F0" w:rsidRDefault="000305F0" w:rsidP="00143B4B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Pr="000305F0">
        <w:rPr>
          <w:b/>
          <w:sz w:val="28"/>
          <w:szCs w:val="28"/>
          <w:lang w:val="ro-RO"/>
        </w:rPr>
        <w:t xml:space="preserve">u privire la </w:t>
      </w:r>
      <w:r>
        <w:rPr>
          <w:b/>
          <w:sz w:val="28"/>
          <w:szCs w:val="28"/>
          <w:lang w:val="ro-RO"/>
        </w:rPr>
        <w:t xml:space="preserve">modificarea </w:t>
      </w:r>
      <w:r w:rsidR="002F453F" w:rsidRPr="002F453F">
        <w:rPr>
          <w:b/>
          <w:sz w:val="28"/>
          <w:szCs w:val="28"/>
          <w:lang w:val="ro-RO"/>
        </w:rPr>
        <w:t>unor hotărâri ale Guvernului</w:t>
      </w:r>
    </w:p>
    <w:p w14:paraId="7D46FA4B" w14:textId="7306EE0D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34184C5" w14:textId="77777777" w:rsidR="002F453F" w:rsidRPr="002F453F" w:rsidRDefault="002F453F" w:rsidP="002F453F">
      <w:pPr>
        <w:rPr>
          <w:sz w:val="28"/>
          <w:szCs w:val="28"/>
          <w:lang w:val="ro-RO"/>
        </w:rPr>
      </w:pPr>
      <w:r w:rsidRPr="002F453F">
        <w:rPr>
          <w:sz w:val="28"/>
          <w:szCs w:val="28"/>
          <w:lang w:val="ro-RO"/>
        </w:rPr>
        <w:t xml:space="preserve">În temeiul art.7 </w:t>
      </w:r>
      <w:proofErr w:type="spellStart"/>
      <w:r w:rsidRPr="002F453F">
        <w:rPr>
          <w:sz w:val="28"/>
          <w:szCs w:val="28"/>
          <w:lang w:val="ro-RO"/>
        </w:rPr>
        <w:t>lit.b</w:t>
      </w:r>
      <w:proofErr w:type="spellEnd"/>
      <w:r w:rsidRPr="002F453F">
        <w:rPr>
          <w:sz w:val="28"/>
          <w:szCs w:val="28"/>
          <w:lang w:val="ro-RO"/>
        </w:rPr>
        <w:t>) din Legea nr.136/2017 cu privire la Guvern (Monitorul</w:t>
      </w:r>
    </w:p>
    <w:p w14:paraId="33706AB5" w14:textId="77777777" w:rsidR="002F453F" w:rsidRDefault="002F453F" w:rsidP="002F453F">
      <w:pPr>
        <w:rPr>
          <w:sz w:val="28"/>
          <w:szCs w:val="28"/>
          <w:lang w:val="ro-RO"/>
        </w:rPr>
      </w:pPr>
      <w:r w:rsidRPr="002F453F">
        <w:rPr>
          <w:sz w:val="28"/>
          <w:szCs w:val="28"/>
          <w:lang w:val="ro-RO"/>
        </w:rPr>
        <w:t>Oficial al Republicii Moldova, 2017, nr.252, art.412), cu modificările ulterioare,</w:t>
      </w:r>
      <w:r>
        <w:rPr>
          <w:sz w:val="28"/>
          <w:szCs w:val="28"/>
          <w:lang w:val="ro-RO"/>
        </w:rPr>
        <w:t xml:space="preserve"> </w:t>
      </w:r>
      <w:r w:rsidR="00730FEE" w:rsidRPr="00FA194B">
        <w:rPr>
          <w:sz w:val="28"/>
          <w:szCs w:val="28"/>
          <w:lang w:val="ro-RO"/>
        </w:rPr>
        <w:t xml:space="preserve">Guvernul </w:t>
      </w:r>
    </w:p>
    <w:p w14:paraId="56D32EAD" w14:textId="5ECB2C54" w:rsidR="00730FEE" w:rsidRPr="00FA194B" w:rsidRDefault="00730FEE" w:rsidP="002F453F">
      <w:pPr>
        <w:jc w:val="center"/>
        <w:rPr>
          <w:sz w:val="28"/>
          <w:szCs w:val="28"/>
          <w:lang w:val="ro-RO"/>
        </w:rPr>
      </w:pPr>
      <w:r w:rsidRPr="00FA194B">
        <w:rPr>
          <w:sz w:val="28"/>
          <w:szCs w:val="28"/>
          <w:lang w:val="ro-RO"/>
        </w:rPr>
        <w:t>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02CECB8C" w14:textId="52635DD3" w:rsidR="002F453F" w:rsidRPr="002F453F" w:rsidRDefault="002F453F" w:rsidP="002F453F">
      <w:pPr>
        <w:pStyle w:val="Listparagraf"/>
        <w:numPr>
          <w:ilvl w:val="0"/>
          <w:numId w:val="39"/>
        </w:numPr>
        <w:rPr>
          <w:sz w:val="28"/>
          <w:szCs w:val="28"/>
          <w:lang w:val="ro-MD"/>
        </w:rPr>
      </w:pPr>
      <w:r w:rsidRPr="002F453F">
        <w:rPr>
          <w:sz w:val="28"/>
          <w:szCs w:val="28"/>
          <w:lang w:val="ro-MD"/>
        </w:rPr>
        <w:t xml:space="preserve">Se aprobă modificările ce se operează în unele hotărâri ale Guvernului (se anexează). </w:t>
      </w:r>
    </w:p>
    <w:p w14:paraId="74A99710" w14:textId="4F554E99" w:rsidR="004142A3" w:rsidRPr="004142A3" w:rsidRDefault="004142A3" w:rsidP="004142A3">
      <w:pPr>
        <w:pStyle w:val="Listparagraf"/>
        <w:numPr>
          <w:ilvl w:val="0"/>
          <w:numId w:val="39"/>
        </w:num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4142A3">
        <w:rPr>
          <w:rFonts w:asciiTheme="majorBidi" w:hAnsiTheme="majorBidi" w:cstheme="majorBidi"/>
          <w:sz w:val="28"/>
          <w:szCs w:val="28"/>
          <w:lang w:val="ro-RO" w:eastAsia="ro-RO"/>
        </w:rPr>
        <w:t>Prezenta hotărâre intră în vigoare la data publicării în Monitorul Oficial al</w:t>
      </w:r>
      <w:r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Pr="004142A3">
        <w:rPr>
          <w:rFonts w:asciiTheme="majorBidi" w:hAnsiTheme="majorBidi" w:cstheme="majorBidi"/>
          <w:sz w:val="28"/>
          <w:szCs w:val="28"/>
          <w:lang w:val="ro-RO" w:eastAsia="ro-RO"/>
        </w:rPr>
        <w:t>Republicii Moldova.</w:t>
      </w:r>
    </w:p>
    <w:p w14:paraId="0DE97ECD" w14:textId="77777777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94486E9" w14:textId="77777777" w:rsidR="000305F0" w:rsidRDefault="000305F0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4F885E4" w14:textId="77777777" w:rsidR="000305F0" w:rsidRPr="00FA194B" w:rsidRDefault="000305F0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2756FE55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4142A3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 </w:t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FA194B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9B4C08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01BAD66" w14:textId="77777777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AFAF895" w14:textId="77777777" w:rsidR="004142A3" w:rsidRDefault="004142A3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C3B31C9" w14:textId="59586C64" w:rsidR="004142A3" w:rsidRDefault="004142A3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Ministru mediului                                                 </w:t>
      </w:r>
      <w:proofErr w:type="spellStart"/>
      <w:r>
        <w:rPr>
          <w:rFonts w:asciiTheme="majorBidi" w:hAnsiTheme="majorBidi" w:cstheme="majorBidi"/>
          <w:sz w:val="28"/>
          <w:szCs w:val="28"/>
          <w:lang w:val="ro-RO" w:eastAsia="ru-RU"/>
        </w:rPr>
        <w:t>Iordanca</w:t>
      </w:r>
      <w:proofErr w:type="spellEnd"/>
      <w:r>
        <w:rPr>
          <w:rFonts w:asciiTheme="majorBidi" w:hAnsiTheme="majorBidi" w:cstheme="majorBidi"/>
          <w:sz w:val="28"/>
          <w:szCs w:val="28"/>
          <w:lang w:val="ro-RO" w:eastAsia="ru-RU"/>
        </w:rPr>
        <w:t>-Rodica IORDANOV</w:t>
      </w:r>
    </w:p>
    <w:p w14:paraId="1C473D51" w14:textId="77777777" w:rsidR="004142A3" w:rsidRDefault="004142A3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2413425" w14:textId="77777777" w:rsidR="004142A3" w:rsidRDefault="004142A3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2B769AA" w14:textId="77777777" w:rsidR="004142A3" w:rsidRDefault="004142A3" w:rsidP="002F453F">
      <w:pPr>
        <w:ind w:firstLine="705"/>
        <w:jc w:val="right"/>
        <w:rPr>
          <w:sz w:val="24"/>
          <w:szCs w:val="24"/>
          <w:lang w:val="ro-MD"/>
        </w:rPr>
      </w:pPr>
    </w:p>
    <w:p w14:paraId="7D3B310C" w14:textId="77777777" w:rsidR="004142A3" w:rsidRDefault="004142A3" w:rsidP="002F453F">
      <w:pPr>
        <w:ind w:firstLine="705"/>
        <w:jc w:val="right"/>
        <w:rPr>
          <w:sz w:val="24"/>
          <w:szCs w:val="24"/>
          <w:lang w:val="ro-MD"/>
        </w:rPr>
      </w:pPr>
    </w:p>
    <w:p w14:paraId="33D6500A" w14:textId="77777777" w:rsidR="004142A3" w:rsidRDefault="004142A3" w:rsidP="002F453F">
      <w:pPr>
        <w:ind w:firstLine="705"/>
        <w:jc w:val="right"/>
        <w:rPr>
          <w:sz w:val="24"/>
          <w:szCs w:val="24"/>
          <w:lang w:val="ro-MD"/>
        </w:rPr>
      </w:pPr>
    </w:p>
    <w:p w14:paraId="1711AE33" w14:textId="77777777" w:rsidR="003E30CB" w:rsidRDefault="003E30CB" w:rsidP="002F453F">
      <w:pPr>
        <w:ind w:firstLine="705"/>
        <w:jc w:val="right"/>
        <w:rPr>
          <w:sz w:val="24"/>
          <w:szCs w:val="24"/>
          <w:lang w:val="ro-MD"/>
        </w:rPr>
      </w:pPr>
    </w:p>
    <w:p w14:paraId="749BD9BA" w14:textId="77777777" w:rsidR="003E30CB" w:rsidRDefault="003E30CB" w:rsidP="002F453F">
      <w:pPr>
        <w:ind w:firstLine="705"/>
        <w:jc w:val="right"/>
        <w:rPr>
          <w:sz w:val="24"/>
          <w:szCs w:val="24"/>
          <w:lang w:val="ro-MD"/>
        </w:rPr>
      </w:pPr>
    </w:p>
    <w:p w14:paraId="0F64F99B" w14:textId="77777777" w:rsidR="003E30CB" w:rsidRDefault="003E30CB" w:rsidP="002F453F">
      <w:pPr>
        <w:ind w:firstLine="705"/>
        <w:jc w:val="right"/>
        <w:rPr>
          <w:sz w:val="24"/>
          <w:szCs w:val="24"/>
          <w:lang w:val="ro-MD"/>
        </w:rPr>
      </w:pPr>
    </w:p>
    <w:p w14:paraId="38DE0406" w14:textId="77777777" w:rsidR="003E30CB" w:rsidRDefault="003E30CB" w:rsidP="002F453F">
      <w:pPr>
        <w:ind w:firstLine="705"/>
        <w:jc w:val="right"/>
        <w:rPr>
          <w:sz w:val="24"/>
          <w:szCs w:val="24"/>
          <w:lang w:val="ro-MD"/>
        </w:rPr>
      </w:pPr>
    </w:p>
    <w:p w14:paraId="29ACDD7D" w14:textId="77777777" w:rsidR="004142A3" w:rsidRDefault="004142A3" w:rsidP="002F453F">
      <w:pPr>
        <w:ind w:firstLine="705"/>
        <w:jc w:val="right"/>
        <w:rPr>
          <w:sz w:val="24"/>
          <w:szCs w:val="24"/>
          <w:lang w:val="ro-MD"/>
        </w:rPr>
      </w:pPr>
    </w:p>
    <w:p w14:paraId="0003B7E8" w14:textId="3FC9541E" w:rsidR="002F453F" w:rsidRPr="002F453F" w:rsidRDefault="002F453F" w:rsidP="002F453F">
      <w:pPr>
        <w:ind w:firstLine="705"/>
        <w:jc w:val="right"/>
        <w:rPr>
          <w:sz w:val="24"/>
          <w:szCs w:val="24"/>
          <w:lang w:val="ro-MD"/>
        </w:rPr>
      </w:pPr>
      <w:r w:rsidRPr="002F453F">
        <w:rPr>
          <w:sz w:val="24"/>
          <w:szCs w:val="24"/>
          <w:lang w:val="ro-MD"/>
        </w:rPr>
        <w:lastRenderedPageBreak/>
        <w:t xml:space="preserve">Anexă </w:t>
      </w:r>
    </w:p>
    <w:p w14:paraId="512BED3E" w14:textId="77777777" w:rsidR="002F453F" w:rsidRPr="002F453F" w:rsidRDefault="002F453F" w:rsidP="002F453F">
      <w:pPr>
        <w:ind w:firstLine="705"/>
        <w:jc w:val="right"/>
        <w:rPr>
          <w:sz w:val="24"/>
          <w:szCs w:val="24"/>
          <w:lang w:val="ro-MD"/>
        </w:rPr>
      </w:pPr>
      <w:r w:rsidRPr="002F453F">
        <w:rPr>
          <w:sz w:val="24"/>
          <w:szCs w:val="24"/>
          <w:lang w:val="ro-MD"/>
        </w:rPr>
        <w:t xml:space="preserve">la Hotărârea Guvernului </w:t>
      </w:r>
    </w:p>
    <w:p w14:paraId="28355FC4" w14:textId="29B2F348" w:rsidR="000305F0" w:rsidRPr="002F453F" w:rsidRDefault="002F453F" w:rsidP="002F453F">
      <w:pPr>
        <w:ind w:firstLine="705"/>
        <w:jc w:val="right"/>
        <w:rPr>
          <w:b/>
          <w:sz w:val="24"/>
          <w:szCs w:val="24"/>
          <w:lang w:val="ro-MD" w:eastAsia="ru-RU"/>
        </w:rPr>
      </w:pPr>
      <w:r w:rsidRPr="002F453F">
        <w:rPr>
          <w:sz w:val="24"/>
          <w:szCs w:val="24"/>
          <w:lang w:val="ro-MD"/>
        </w:rPr>
        <w:t>nr.___din_____2023</w:t>
      </w:r>
    </w:p>
    <w:p w14:paraId="4D02EEF1" w14:textId="77777777" w:rsidR="00D74A63" w:rsidRDefault="00D74A63" w:rsidP="00D74A63">
      <w:pPr>
        <w:jc w:val="center"/>
        <w:rPr>
          <w:b/>
          <w:bCs/>
          <w:sz w:val="28"/>
          <w:szCs w:val="28"/>
          <w:lang w:val="ro-MD"/>
        </w:rPr>
      </w:pPr>
    </w:p>
    <w:p w14:paraId="150271F6" w14:textId="55558602" w:rsidR="00D74A63" w:rsidRDefault="00D74A63" w:rsidP="00D74A63">
      <w:pPr>
        <w:jc w:val="center"/>
        <w:rPr>
          <w:b/>
          <w:bCs/>
          <w:sz w:val="28"/>
          <w:szCs w:val="28"/>
          <w:lang w:val="ro-MD"/>
        </w:rPr>
      </w:pPr>
      <w:r w:rsidRPr="00D74A63">
        <w:rPr>
          <w:b/>
          <w:bCs/>
          <w:sz w:val="28"/>
          <w:szCs w:val="28"/>
          <w:lang w:val="ro-MD"/>
        </w:rPr>
        <w:t xml:space="preserve">MODIFICĂRILE </w:t>
      </w:r>
    </w:p>
    <w:p w14:paraId="5B3F0CD3" w14:textId="29B80E1F" w:rsidR="000305F0" w:rsidRDefault="00D74A63" w:rsidP="00D74A63">
      <w:pPr>
        <w:jc w:val="center"/>
        <w:rPr>
          <w:b/>
          <w:bCs/>
          <w:sz w:val="28"/>
          <w:szCs w:val="28"/>
          <w:lang w:val="ro-MD"/>
        </w:rPr>
      </w:pPr>
      <w:r w:rsidRPr="00D74A63">
        <w:rPr>
          <w:b/>
          <w:bCs/>
          <w:sz w:val="28"/>
          <w:szCs w:val="28"/>
          <w:lang w:val="ro-MD"/>
        </w:rPr>
        <w:t>ce se operează în unele hotărâri ale Guvernului</w:t>
      </w:r>
    </w:p>
    <w:p w14:paraId="7655D190" w14:textId="77777777" w:rsidR="00D74A63" w:rsidRDefault="00D74A63" w:rsidP="00D74A63">
      <w:pPr>
        <w:jc w:val="center"/>
        <w:rPr>
          <w:b/>
          <w:bCs/>
          <w:sz w:val="28"/>
          <w:szCs w:val="28"/>
          <w:lang w:val="ro-MD" w:eastAsia="ru-RU"/>
        </w:rPr>
      </w:pPr>
    </w:p>
    <w:p w14:paraId="71FD193B" w14:textId="77777777" w:rsidR="00D74A63" w:rsidRDefault="00D74A63" w:rsidP="00D74A63">
      <w:pPr>
        <w:jc w:val="center"/>
        <w:rPr>
          <w:b/>
          <w:bCs/>
          <w:sz w:val="28"/>
          <w:szCs w:val="28"/>
          <w:lang w:val="ro-MD" w:eastAsia="ru-RU"/>
        </w:rPr>
      </w:pPr>
    </w:p>
    <w:p w14:paraId="72B2FAD2" w14:textId="47E52A89" w:rsidR="00D74A63" w:rsidRPr="00AD48C8" w:rsidRDefault="00D74A63" w:rsidP="00D74A63">
      <w:pPr>
        <w:rPr>
          <w:sz w:val="28"/>
          <w:szCs w:val="28"/>
          <w:lang w:val="ro-MD"/>
        </w:rPr>
      </w:pPr>
      <w:r w:rsidRPr="00AD48C8">
        <w:rPr>
          <w:b/>
          <w:bCs/>
          <w:sz w:val="28"/>
          <w:szCs w:val="28"/>
          <w:lang w:val="ro-MD"/>
        </w:rPr>
        <w:t>1.</w:t>
      </w:r>
      <w:r w:rsidRPr="00AD48C8">
        <w:rPr>
          <w:sz w:val="28"/>
          <w:szCs w:val="28"/>
          <w:lang w:val="ro-MD"/>
        </w:rPr>
        <w:t xml:space="preserve"> Hotărârea Guvernului nr.</w:t>
      </w:r>
      <w:r w:rsidR="00017DA7" w:rsidRPr="00AD48C8">
        <w:rPr>
          <w:sz w:val="28"/>
          <w:szCs w:val="28"/>
          <w:lang w:val="ro-MD"/>
        </w:rPr>
        <w:t>373</w:t>
      </w:r>
      <w:r w:rsidRPr="00AD48C8">
        <w:rPr>
          <w:sz w:val="28"/>
          <w:szCs w:val="28"/>
          <w:lang w:val="ro-MD"/>
        </w:rPr>
        <w:t>/20</w:t>
      </w:r>
      <w:r w:rsidR="00017DA7" w:rsidRPr="00AD48C8">
        <w:rPr>
          <w:sz w:val="28"/>
          <w:szCs w:val="28"/>
          <w:lang w:val="ro-MD"/>
        </w:rPr>
        <w:t>18</w:t>
      </w:r>
      <w:r w:rsidRPr="00AD48C8">
        <w:rPr>
          <w:sz w:val="28"/>
          <w:szCs w:val="28"/>
          <w:lang w:val="ro-MD"/>
        </w:rPr>
        <w:t xml:space="preserve"> cu privire la </w:t>
      </w:r>
      <w:r w:rsidR="00017DA7" w:rsidRPr="00AD48C8">
        <w:rPr>
          <w:sz w:val="28"/>
          <w:szCs w:val="28"/>
          <w:lang w:val="ro-MD"/>
        </w:rPr>
        <w:t xml:space="preserve">Registrul național al emisiilor și al transferului de poluanți </w:t>
      </w:r>
      <w:r w:rsidRPr="00AD48C8">
        <w:rPr>
          <w:sz w:val="28"/>
          <w:szCs w:val="28"/>
          <w:lang w:val="ro-MD"/>
        </w:rPr>
        <w:t>(Monitorul Oficial al Republicii Moldova, 20</w:t>
      </w:r>
      <w:r w:rsidR="00017DA7" w:rsidRPr="00AD48C8">
        <w:rPr>
          <w:sz w:val="28"/>
          <w:szCs w:val="28"/>
          <w:lang w:val="ro-MD"/>
        </w:rPr>
        <w:t>18</w:t>
      </w:r>
      <w:r w:rsidRPr="00AD48C8">
        <w:rPr>
          <w:sz w:val="28"/>
          <w:szCs w:val="28"/>
          <w:lang w:val="ro-MD"/>
        </w:rPr>
        <w:t>, nr.</w:t>
      </w:r>
      <w:r w:rsidR="00017DA7" w:rsidRPr="00AD48C8">
        <w:rPr>
          <w:sz w:val="28"/>
          <w:szCs w:val="28"/>
          <w:lang w:val="ro-MD"/>
        </w:rPr>
        <w:t>133</w:t>
      </w:r>
      <w:r w:rsidRPr="00AD48C8">
        <w:rPr>
          <w:sz w:val="28"/>
          <w:szCs w:val="28"/>
          <w:lang w:val="ro-MD"/>
        </w:rPr>
        <w:t>–</w:t>
      </w:r>
      <w:r w:rsidR="00017DA7" w:rsidRPr="00AD48C8">
        <w:rPr>
          <w:sz w:val="28"/>
          <w:szCs w:val="28"/>
          <w:lang w:val="ro-MD"/>
        </w:rPr>
        <w:t>141</w:t>
      </w:r>
      <w:r w:rsidRPr="00AD48C8">
        <w:rPr>
          <w:sz w:val="28"/>
          <w:szCs w:val="28"/>
          <w:lang w:val="ro-MD"/>
        </w:rPr>
        <w:t>, art.</w:t>
      </w:r>
      <w:r w:rsidR="00017DA7" w:rsidRPr="00AD48C8">
        <w:rPr>
          <w:sz w:val="28"/>
          <w:szCs w:val="28"/>
          <w:lang w:val="ro-MD"/>
        </w:rPr>
        <w:t>415</w:t>
      </w:r>
      <w:r w:rsidRPr="00AD48C8">
        <w:rPr>
          <w:sz w:val="28"/>
          <w:szCs w:val="28"/>
          <w:lang w:val="ro-MD"/>
        </w:rPr>
        <w:t xml:space="preserve">), cu modificările ulterioare, se modifică după cum urmează: </w:t>
      </w:r>
    </w:p>
    <w:p w14:paraId="2BAD9C46" w14:textId="5346A1A4" w:rsidR="00D74A63" w:rsidRPr="00AD48C8" w:rsidRDefault="00D74A63" w:rsidP="00D74A63">
      <w:pPr>
        <w:rPr>
          <w:sz w:val="28"/>
          <w:szCs w:val="28"/>
          <w:lang w:val="ro-MD"/>
        </w:rPr>
      </w:pPr>
      <w:r w:rsidRPr="00AD48C8">
        <w:rPr>
          <w:sz w:val="28"/>
          <w:szCs w:val="28"/>
          <w:lang w:val="ro-MD"/>
        </w:rPr>
        <w:t>1) pe tot textul hotărârii, cuvintele "</w:t>
      </w:r>
      <w:r w:rsidR="00017DA7" w:rsidRPr="00AD48C8">
        <w:rPr>
          <w:sz w:val="28"/>
          <w:szCs w:val="28"/>
          <w:lang w:val="ro-MD"/>
        </w:rPr>
        <w:t xml:space="preserve">Ministerul Agriculturii, Dezvoltării Regionale </w:t>
      </w:r>
      <w:proofErr w:type="spellStart"/>
      <w:r w:rsidR="00017DA7" w:rsidRPr="00AD48C8">
        <w:rPr>
          <w:sz w:val="28"/>
          <w:szCs w:val="28"/>
          <w:lang w:val="ro-MD"/>
        </w:rPr>
        <w:t>şi</w:t>
      </w:r>
      <w:proofErr w:type="spellEnd"/>
      <w:r w:rsidR="00017DA7" w:rsidRPr="00AD48C8">
        <w:rPr>
          <w:sz w:val="28"/>
          <w:szCs w:val="28"/>
          <w:lang w:val="ro-MD"/>
        </w:rPr>
        <w:t xml:space="preserve"> Mediului </w:t>
      </w:r>
      <w:r w:rsidRPr="00AD48C8">
        <w:rPr>
          <w:sz w:val="28"/>
          <w:szCs w:val="28"/>
          <w:lang w:val="ro-MD"/>
        </w:rPr>
        <w:t xml:space="preserve">", la orice formă gramaticală, se substituie cu cuvintele "Ministerul </w:t>
      </w:r>
      <w:r w:rsidR="00017DA7" w:rsidRPr="00AD48C8">
        <w:rPr>
          <w:sz w:val="28"/>
          <w:szCs w:val="28"/>
          <w:lang w:val="ro-MD"/>
        </w:rPr>
        <w:t>Mediului</w:t>
      </w:r>
      <w:r w:rsidRPr="00AD48C8">
        <w:rPr>
          <w:sz w:val="28"/>
          <w:szCs w:val="28"/>
          <w:lang w:val="ro-MD"/>
        </w:rPr>
        <w:t>", la forma gramaticală corespunzătoare</w:t>
      </w:r>
      <w:r w:rsidR="00017DA7" w:rsidRPr="00AD48C8">
        <w:rPr>
          <w:sz w:val="28"/>
          <w:szCs w:val="28"/>
          <w:lang w:val="ro-MD"/>
        </w:rPr>
        <w:t>.</w:t>
      </w:r>
    </w:p>
    <w:p w14:paraId="6403558D" w14:textId="14232E21" w:rsidR="006A00CB" w:rsidRDefault="00017DA7" w:rsidP="006A00CB">
      <w:pPr>
        <w:rPr>
          <w:sz w:val="28"/>
          <w:szCs w:val="28"/>
          <w:lang w:val="ro-MD"/>
        </w:rPr>
      </w:pPr>
      <w:r w:rsidRPr="00AD48C8">
        <w:rPr>
          <w:b/>
          <w:bCs/>
          <w:sz w:val="28"/>
          <w:szCs w:val="28"/>
          <w:lang w:val="ro-MD"/>
        </w:rPr>
        <w:t xml:space="preserve">2. </w:t>
      </w:r>
      <w:r w:rsidR="006A00CB" w:rsidRPr="00AD48C8">
        <w:rPr>
          <w:sz w:val="28"/>
          <w:szCs w:val="28"/>
          <w:lang w:val="ro-MD"/>
        </w:rPr>
        <w:t>Hotărârea Guvernului nr.</w:t>
      </w:r>
      <w:r w:rsidR="00A618BA" w:rsidRPr="00AD48C8">
        <w:rPr>
          <w:sz w:val="28"/>
          <w:szCs w:val="28"/>
          <w:lang w:val="ro-MD"/>
        </w:rPr>
        <w:t>501</w:t>
      </w:r>
      <w:r w:rsidR="006A00CB" w:rsidRPr="00AD48C8">
        <w:rPr>
          <w:sz w:val="28"/>
          <w:szCs w:val="28"/>
          <w:lang w:val="ro-MD"/>
        </w:rPr>
        <w:t xml:space="preserve">/2018 </w:t>
      </w:r>
      <w:r w:rsidR="00A618BA" w:rsidRPr="00AD48C8">
        <w:rPr>
          <w:sz w:val="28"/>
          <w:szCs w:val="28"/>
          <w:lang w:val="ro-MD"/>
        </w:rPr>
        <w:t xml:space="preserve">pentru aprobarea Instrucțiunii </w:t>
      </w:r>
      <w:r w:rsidR="006A00CB" w:rsidRPr="00AD48C8">
        <w:rPr>
          <w:sz w:val="28"/>
          <w:szCs w:val="28"/>
          <w:lang w:val="ro-MD"/>
        </w:rPr>
        <w:t xml:space="preserve">cu privire la </w:t>
      </w:r>
      <w:r w:rsidR="00A618BA" w:rsidRPr="00AD48C8">
        <w:rPr>
          <w:sz w:val="28"/>
          <w:szCs w:val="28"/>
          <w:lang w:val="ro-MD"/>
        </w:rPr>
        <w:t xml:space="preserve">ținerea evidenței și transmiterea datelor și informațiilor despre deșeuri și gestionarea acestora </w:t>
      </w:r>
      <w:r w:rsidR="006A00CB" w:rsidRPr="00AD48C8">
        <w:rPr>
          <w:sz w:val="28"/>
          <w:szCs w:val="28"/>
          <w:lang w:val="ro-MD"/>
        </w:rPr>
        <w:t>(Monitorul Oficial al Republicii Moldova, 2018, nr.1</w:t>
      </w:r>
      <w:r w:rsidR="00A618BA" w:rsidRPr="00AD48C8">
        <w:rPr>
          <w:sz w:val="28"/>
          <w:szCs w:val="28"/>
          <w:lang w:val="ro-MD"/>
        </w:rPr>
        <w:t>76</w:t>
      </w:r>
      <w:r w:rsidR="006A00CB" w:rsidRPr="00AD48C8">
        <w:rPr>
          <w:sz w:val="28"/>
          <w:szCs w:val="28"/>
          <w:lang w:val="ro-MD"/>
        </w:rPr>
        <w:t>–1</w:t>
      </w:r>
      <w:r w:rsidR="00A618BA" w:rsidRPr="00AD48C8">
        <w:rPr>
          <w:sz w:val="28"/>
          <w:szCs w:val="28"/>
          <w:lang w:val="ro-MD"/>
        </w:rPr>
        <w:t>80</w:t>
      </w:r>
      <w:r w:rsidR="006A00CB" w:rsidRPr="00AD48C8">
        <w:rPr>
          <w:sz w:val="28"/>
          <w:szCs w:val="28"/>
          <w:lang w:val="ro-MD"/>
        </w:rPr>
        <w:t>, art.</w:t>
      </w:r>
      <w:r w:rsidR="00A618BA" w:rsidRPr="00AD48C8">
        <w:rPr>
          <w:sz w:val="28"/>
          <w:szCs w:val="28"/>
          <w:lang w:val="ro-MD"/>
        </w:rPr>
        <w:t>552</w:t>
      </w:r>
      <w:r w:rsidR="006A00CB" w:rsidRPr="00AD48C8">
        <w:rPr>
          <w:sz w:val="28"/>
          <w:szCs w:val="28"/>
          <w:lang w:val="ro-MD"/>
        </w:rPr>
        <w:t xml:space="preserve">), se modifică după cum urmează: </w:t>
      </w:r>
    </w:p>
    <w:p w14:paraId="59A96524" w14:textId="77777777" w:rsidR="00693DA7" w:rsidRPr="00AD48C8" w:rsidRDefault="00693DA7" w:rsidP="00693DA7">
      <w:pPr>
        <w:rPr>
          <w:sz w:val="28"/>
          <w:szCs w:val="28"/>
          <w:lang w:val="ro-MD"/>
        </w:rPr>
      </w:pPr>
      <w:r w:rsidRPr="00AD48C8">
        <w:rPr>
          <w:sz w:val="28"/>
          <w:szCs w:val="28"/>
          <w:lang w:val="ro-MD"/>
        </w:rPr>
        <w:t xml:space="preserve">1) pe tot textul hotărârii, cuvintele "Ministerul Agriculturii, Dezvoltării Regionale </w:t>
      </w:r>
      <w:proofErr w:type="spellStart"/>
      <w:r w:rsidRPr="00AD48C8">
        <w:rPr>
          <w:sz w:val="28"/>
          <w:szCs w:val="28"/>
          <w:lang w:val="ro-MD"/>
        </w:rPr>
        <w:t>şi</w:t>
      </w:r>
      <w:proofErr w:type="spellEnd"/>
      <w:r w:rsidRPr="00AD48C8">
        <w:rPr>
          <w:sz w:val="28"/>
          <w:szCs w:val="28"/>
          <w:lang w:val="ro-MD"/>
        </w:rPr>
        <w:t xml:space="preserve"> Mediului ", la orice formă gramaticală, se substituie cu cuvintele "Ministerul Mediului", la forma gramaticală corespunzătoare.</w:t>
      </w:r>
    </w:p>
    <w:p w14:paraId="3444F500" w14:textId="51EB4611" w:rsidR="00A618BA" w:rsidRDefault="00A618BA" w:rsidP="00A618BA">
      <w:pPr>
        <w:rPr>
          <w:sz w:val="28"/>
          <w:szCs w:val="28"/>
          <w:lang w:val="ro-MD"/>
        </w:rPr>
      </w:pPr>
      <w:r w:rsidRPr="00AD48C8">
        <w:rPr>
          <w:b/>
          <w:bCs/>
          <w:sz w:val="28"/>
          <w:szCs w:val="28"/>
          <w:lang w:val="ro-MD"/>
        </w:rPr>
        <w:t xml:space="preserve">3. </w:t>
      </w:r>
      <w:r w:rsidRPr="00AD48C8">
        <w:rPr>
          <w:sz w:val="28"/>
          <w:szCs w:val="28"/>
          <w:lang w:val="ro-MD"/>
        </w:rPr>
        <w:t>Hotărârea Guvernului nr.682/2018 cu privire la aprobarea Conceptului Sistemului informațional automatizat „Managementul deșeurilor” (Monitorul Oficial al Republicii Moldova, 2018, nr.267–275, art.741</w:t>
      </w:r>
      <w:r w:rsidR="006E635A" w:rsidRPr="00AD48C8">
        <w:rPr>
          <w:sz w:val="28"/>
          <w:szCs w:val="28"/>
          <w:lang w:val="ro-MD"/>
        </w:rPr>
        <w:t xml:space="preserve"> </w:t>
      </w:r>
      <w:r w:rsidRPr="00AD48C8">
        <w:rPr>
          <w:sz w:val="28"/>
          <w:szCs w:val="28"/>
          <w:lang w:val="ro-MD"/>
        </w:rPr>
        <w:t xml:space="preserve">), se modifică după cum urmează: </w:t>
      </w:r>
    </w:p>
    <w:p w14:paraId="22D7B94A" w14:textId="77777777" w:rsidR="00693DA7" w:rsidRPr="00AD48C8" w:rsidRDefault="00693DA7" w:rsidP="00693DA7">
      <w:pPr>
        <w:rPr>
          <w:sz w:val="28"/>
          <w:szCs w:val="28"/>
          <w:lang w:val="ro-MD"/>
        </w:rPr>
      </w:pPr>
      <w:r w:rsidRPr="00AD48C8">
        <w:rPr>
          <w:sz w:val="28"/>
          <w:szCs w:val="28"/>
          <w:lang w:val="ro-MD"/>
        </w:rPr>
        <w:t xml:space="preserve">1) pe tot textul hotărârii, cuvintele "Ministerul Agriculturii, Dezvoltării Regionale </w:t>
      </w:r>
      <w:proofErr w:type="spellStart"/>
      <w:r w:rsidRPr="00AD48C8">
        <w:rPr>
          <w:sz w:val="28"/>
          <w:szCs w:val="28"/>
          <w:lang w:val="ro-MD"/>
        </w:rPr>
        <w:t>şi</w:t>
      </w:r>
      <w:proofErr w:type="spellEnd"/>
      <w:r w:rsidRPr="00AD48C8">
        <w:rPr>
          <w:sz w:val="28"/>
          <w:szCs w:val="28"/>
          <w:lang w:val="ro-MD"/>
        </w:rPr>
        <w:t xml:space="preserve"> Mediului ", la orice formă gramaticală, se substituie cu cuvintele "Ministerul Mediului", la forma gramaticală corespunzătoare.</w:t>
      </w:r>
    </w:p>
    <w:p w14:paraId="79789ACE" w14:textId="1625E44B" w:rsidR="00693DA7" w:rsidRDefault="00DB2C21" w:rsidP="00A618BA">
      <w:pPr>
        <w:rPr>
          <w:sz w:val="28"/>
          <w:szCs w:val="28"/>
          <w:lang w:val="ro-MD"/>
        </w:rPr>
      </w:pPr>
      <w:r w:rsidRPr="00DB2C21">
        <w:rPr>
          <w:b/>
          <w:bCs/>
          <w:sz w:val="28"/>
          <w:szCs w:val="28"/>
          <w:lang w:val="ro-MD"/>
        </w:rPr>
        <w:t>4.</w:t>
      </w:r>
      <w:r>
        <w:rPr>
          <w:sz w:val="28"/>
          <w:szCs w:val="28"/>
          <w:lang w:val="ro-MD"/>
        </w:rPr>
        <w:t xml:space="preserve"> </w:t>
      </w:r>
      <w:r w:rsidRPr="00DB2C21">
        <w:rPr>
          <w:sz w:val="28"/>
          <w:szCs w:val="28"/>
          <w:lang w:val="ro-MD"/>
        </w:rPr>
        <w:t xml:space="preserve">Prezenta hotărâre întră în vigoare la data </w:t>
      </w:r>
      <w:r>
        <w:rPr>
          <w:sz w:val="28"/>
          <w:szCs w:val="28"/>
          <w:lang w:val="ro-MD"/>
        </w:rPr>
        <w:t>publicării</w:t>
      </w:r>
      <w:r w:rsidRPr="00DB2C21">
        <w:rPr>
          <w:sz w:val="28"/>
          <w:szCs w:val="28"/>
          <w:lang w:val="ro-MD"/>
        </w:rPr>
        <w:t>.</w:t>
      </w:r>
    </w:p>
    <w:p w14:paraId="43AD17A2" w14:textId="77777777" w:rsidR="00DB2C21" w:rsidRPr="00AD48C8" w:rsidRDefault="00DB2C21" w:rsidP="00A618BA">
      <w:pPr>
        <w:rPr>
          <w:sz w:val="28"/>
          <w:szCs w:val="28"/>
          <w:lang w:val="ro-MD"/>
        </w:rPr>
      </w:pPr>
    </w:p>
    <w:p w14:paraId="2AA04A23" w14:textId="5477BF0A" w:rsidR="00A618BA" w:rsidRPr="00A618BA" w:rsidRDefault="00A618BA" w:rsidP="006A00CB">
      <w:pPr>
        <w:rPr>
          <w:b/>
          <w:bCs/>
          <w:sz w:val="28"/>
          <w:szCs w:val="28"/>
          <w:lang w:val="ro-MD"/>
        </w:rPr>
      </w:pPr>
    </w:p>
    <w:sectPr w:rsidR="00A618BA" w:rsidRPr="00A618BA" w:rsidSect="00FC2D2D">
      <w:headerReference w:type="default" r:id="rId11"/>
      <w:headerReference w:type="first" r:id="rId12"/>
      <w:footerReference w:type="first" r:id="rId13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1EF9" w14:textId="77777777" w:rsidR="00C61DB1" w:rsidRDefault="00C61DB1" w:rsidP="00026B87">
      <w:r>
        <w:separator/>
      </w:r>
    </w:p>
  </w:endnote>
  <w:endnote w:type="continuationSeparator" w:id="0">
    <w:p w14:paraId="1AB064A3" w14:textId="77777777" w:rsidR="00C61DB1" w:rsidRDefault="00C61DB1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06E5E749" w:rsidR="001D364E" w:rsidRPr="001D364E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252D" w14:textId="77777777" w:rsidR="00C61DB1" w:rsidRDefault="00C61DB1" w:rsidP="00026B87">
      <w:r>
        <w:separator/>
      </w:r>
    </w:p>
  </w:footnote>
  <w:footnote w:type="continuationSeparator" w:id="0">
    <w:p w14:paraId="6D0692C7" w14:textId="77777777" w:rsidR="00C61DB1" w:rsidRDefault="00C61DB1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77777777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6A14BB" w:rsidRPr="006A14BB">
      <w:rPr>
        <w:noProof/>
        <w:lang w:val="ro-RO"/>
      </w:rPr>
      <w:t>5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04329FF8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 xml:space="preserve">nr. </w:t>
          </w:r>
          <w:r w:rsidR="00143B4B">
            <w:rPr>
              <w:rFonts w:ascii="Times New Roman" w:hAnsi="Times New Roman"/>
              <w:sz w:val="32"/>
              <w:szCs w:val="32"/>
              <w:lang w:val="ro-RO"/>
            </w:rPr>
            <w:t>-----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75B26B68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din </w:t>
          </w:r>
          <w:r w:rsidR="006A14BB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 </w:t>
          </w:r>
          <w:r w:rsidR="00143B4B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 xml:space="preserve">                  </w:t>
          </w: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9360BC"/>
    <w:multiLevelType w:val="hybridMultilevel"/>
    <w:tmpl w:val="A57C2416"/>
    <w:lvl w:ilvl="0" w:tplc="0F383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428121">
    <w:abstractNumId w:val="8"/>
  </w:num>
  <w:num w:numId="2" w16cid:durableId="651183211">
    <w:abstractNumId w:val="32"/>
  </w:num>
  <w:num w:numId="3" w16cid:durableId="1605843031">
    <w:abstractNumId w:val="2"/>
  </w:num>
  <w:num w:numId="4" w16cid:durableId="430318842">
    <w:abstractNumId w:val="22"/>
  </w:num>
  <w:num w:numId="5" w16cid:durableId="1255359532">
    <w:abstractNumId w:val="17"/>
  </w:num>
  <w:num w:numId="6" w16cid:durableId="284385413">
    <w:abstractNumId w:val="25"/>
  </w:num>
  <w:num w:numId="7" w16cid:durableId="1048917263">
    <w:abstractNumId w:val="6"/>
  </w:num>
  <w:num w:numId="8" w16cid:durableId="200434476">
    <w:abstractNumId w:val="18"/>
  </w:num>
  <w:num w:numId="9" w16cid:durableId="1368337916">
    <w:abstractNumId w:val="33"/>
  </w:num>
  <w:num w:numId="10" w16cid:durableId="1341349547">
    <w:abstractNumId w:val="35"/>
  </w:num>
  <w:num w:numId="11" w16cid:durableId="2083067079">
    <w:abstractNumId w:val="15"/>
  </w:num>
  <w:num w:numId="12" w16cid:durableId="2096122865">
    <w:abstractNumId w:val="28"/>
  </w:num>
  <w:num w:numId="13" w16cid:durableId="2053186868">
    <w:abstractNumId w:val="5"/>
  </w:num>
  <w:num w:numId="14" w16cid:durableId="2125496200">
    <w:abstractNumId w:val="4"/>
  </w:num>
  <w:num w:numId="15" w16cid:durableId="714354797">
    <w:abstractNumId w:val="9"/>
  </w:num>
  <w:num w:numId="16" w16cid:durableId="1690371992">
    <w:abstractNumId w:val="27"/>
  </w:num>
  <w:num w:numId="17" w16cid:durableId="1914504225">
    <w:abstractNumId w:val="26"/>
  </w:num>
  <w:num w:numId="18" w16cid:durableId="70856775">
    <w:abstractNumId w:val="3"/>
  </w:num>
  <w:num w:numId="19" w16cid:durableId="2112315549">
    <w:abstractNumId w:val="10"/>
  </w:num>
  <w:num w:numId="20" w16cid:durableId="960451769">
    <w:abstractNumId w:val="13"/>
  </w:num>
  <w:num w:numId="21" w16cid:durableId="1851872137">
    <w:abstractNumId w:val="30"/>
  </w:num>
  <w:num w:numId="22" w16cid:durableId="2133747514">
    <w:abstractNumId w:val="24"/>
  </w:num>
  <w:num w:numId="23" w16cid:durableId="2139837763">
    <w:abstractNumId w:val="36"/>
  </w:num>
  <w:num w:numId="24" w16cid:durableId="681859446">
    <w:abstractNumId w:val="16"/>
  </w:num>
  <w:num w:numId="25" w16cid:durableId="1033504320">
    <w:abstractNumId w:val="31"/>
  </w:num>
  <w:num w:numId="26" w16cid:durableId="67388099">
    <w:abstractNumId w:val="19"/>
  </w:num>
  <w:num w:numId="27" w16cid:durableId="187718908">
    <w:abstractNumId w:val="21"/>
  </w:num>
  <w:num w:numId="28" w16cid:durableId="189022200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57155717">
    <w:abstractNumId w:val="0"/>
  </w:num>
  <w:num w:numId="30" w16cid:durableId="1701738960">
    <w:abstractNumId w:val="1"/>
  </w:num>
  <w:num w:numId="31" w16cid:durableId="1542130577">
    <w:abstractNumId w:val="29"/>
  </w:num>
  <w:num w:numId="32" w16cid:durableId="684787282">
    <w:abstractNumId w:val="14"/>
  </w:num>
  <w:num w:numId="33" w16cid:durableId="1833567310">
    <w:abstractNumId w:val="37"/>
  </w:num>
  <w:num w:numId="34" w16cid:durableId="2118328339">
    <w:abstractNumId w:val="34"/>
  </w:num>
  <w:num w:numId="35" w16cid:durableId="1395398140">
    <w:abstractNumId w:val="11"/>
  </w:num>
  <w:num w:numId="36" w16cid:durableId="1457527271">
    <w:abstractNumId w:val="12"/>
  </w:num>
  <w:num w:numId="37" w16cid:durableId="679088749">
    <w:abstractNumId w:val="23"/>
  </w:num>
  <w:num w:numId="38" w16cid:durableId="1856188699">
    <w:abstractNumId w:val="7"/>
  </w:num>
  <w:num w:numId="39" w16cid:durableId="322660555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17DA7"/>
    <w:rsid w:val="00026B87"/>
    <w:rsid w:val="000305F0"/>
    <w:rsid w:val="00075CE0"/>
    <w:rsid w:val="00077246"/>
    <w:rsid w:val="00077B6F"/>
    <w:rsid w:val="0008431B"/>
    <w:rsid w:val="00085DA8"/>
    <w:rsid w:val="000914AA"/>
    <w:rsid w:val="0009503C"/>
    <w:rsid w:val="000A4DFF"/>
    <w:rsid w:val="000B66A7"/>
    <w:rsid w:val="000C3000"/>
    <w:rsid w:val="000D3405"/>
    <w:rsid w:val="000D7A09"/>
    <w:rsid w:val="000F0FD7"/>
    <w:rsid w:val="001100A2"/>
    <w:rsid w:val="00111319"/>
    <w:rsid w:val="0014378C"/>
    <w:rsid w:val="00143A5E"/>
    <w:rsid w:val="00143B4B"/>
    <w:rsid w:val="00144067"/>
    <w:rsid w:val="001469DB"/>
    <w:rsid w:val="001574DD"/>
    <w:rsid w:val="001614F3"/>
    <w:rsid w:val="00191F49"/>
    <w:rsid w:val="00193363"/>
    <w:rsid w:val="001B2461"/>
    <w:rsid w:val="001B5608"/>
    <w:rsid w:val="001C559C"/>
    <w:rsid w:val="001D364E"/>
    <w:rsid w:val="001E6EB8"/>
    <w:rsid w:val="00222B19"/>
    <w:rsid w:val="00243B9C"/>
    <w:rsid w:val="00251AE0"/>
    <w:rsid w:val="0025392F"/>
    <w:rsid w:val="00256F32"/>
    <w:rsid w:val="00283736"/>
    <w:rsid w:val="0029400E"/>
    <w:rsid w:val="002D4F5E"/>
    <w:rsid w:val="002F453F"/>
    <w:rsid w:val="003321A4"/>
    <w:rsid w:val="0034194B"/>
    <w:rsid w:val="003543E9"/>
    <w:rsid w:val="003724B5"/>
    <w:rsid w:val="003852B4"/>
    <w:rsid w:val="003A4AE6"/>
    <w:rsid w:val="003B04ED"/>
    <w:rsid w:val="003B596B"/>
    <w:rsid w:val="003D6BC3"/>
    <w:rsid w:val="003E30CB"/>
    <w:rsid w:val="004142A3"/>
    <w:rsid w:val="00427274"/>
    <w:rsid w:val="00443FC0"/>
    <w:rsid w:val="0044592D"/>
    <w:rsid w:val="00454CEE"/>
    <w:rsid w:val="00456382"/>
    <w:rsid w:val="004654AB"/>
    <w:rsid w:val="00480561"/>
    <w:rsid w:val="00482BA3"/>
    <w:rsid w:val="004A228A"/>
    <w:rsid w:val="004A4B59"/>
    <w:rsid w:val="004B00D8"/>
    <w:rsid w:val="004E1000"/>
    <w:rsid w:val="00500597"/>
    <w:rsid w:val="0050680A"/>
    <w:rsid w:val="00512A5C"/>
    <w:rsid w:val="005157F7"/>
    <w:rsid w:val="005262C2"/>
    <w:rsid w:val="00530592"/>
    <w:rsid w:val="00542F92"/>
    <w:rsid w:val="005541A1"/>
    <w:rsid w:val="005802DD"/>
    <w:rsid w:val="005850E0"/>
    <w:rsid w:val="00586D2A"/>
    <w:rsid w:val="005C0DE2"/>
    <w:rsid w:val="005E1FF5"/>
    <w:rsid w:val="005E4061"/>
    <w:rsid w:val="005F1999"/>
    <w:rsid w:val="005F2B04"/>
    <w:rsid w:val="00601679"/>
    <w:rsid w:val="00602E93"/>
    <w:rsid w:val="0063090F"/>
    <w:rsid w:val="00633BD9"/>
    <w:rsid w:val="0067374F"/>
    <w:rsid w:val="00693DA7"/>
    <w:rsid w:val="00695959"/>
    <w:rsid w:val="006A00CB"/>
    <w:rsid w:val="006A14BB"/>
    <w:rsid w:val="006B17C6"/>
    <w:rsid w:val="006E3ECB"/>
    <w:rsid w:val="006E635A"/>
    <w:rsid w:val="006E74D0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E0B5B"/>
    <w:rsid w:val="00814406"/>
    <w:rsid w:val="00832599"/>
    <w:rsid w:val="0084667B"/>
    <w:rsid w:val="00862AB4"/>
    <w:rsid w:val="0087581E"/>
    <w:rsid w:val="00882196"/>
    <w:rsid w:val="00893B25"/>
    <w:rsid w:val="008B4287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65406"/>
    <w:rsid w:val="00967B94"/>
    <w:rsid w:val="009A3326"/>
    <w:rsid w:val="009B4C08"/>
    <w:rsid w:val="009B4E5C"/>
    <w:rsid w:val="009D1C68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18BA"/>
    <w:rsid w:val="00A87A92"/>
    <w:rsid w:val="00A938D0"/>
    <w:rsid w:val="00A94FEB"/>
    <w:rsid w:val="00A977C3"/>
    <w:rsid w:val="00AA173D"/>
    <w:rsid w:val="00AB67F5"/>
    <w:rsid w:val="00AD48C8"/>
    <w:rsid w:val="00AE7568"/>
    <w:rsid w:val="00AF0010"/>
    <w:rsid w:val="00B05A8B"/>
    <w:rsid w:val="00B16328"/>
    <w:rsid w:val="00B4370D"/>
    <w:rsid w:val="00B51090"/>
    <w:rsid w:val="00B71142"/>
    <w:rsid w:val="00B84F25"/>
    <w:rsid w:val="00BF2373"/>
    <w:rsid w:val="00BF32A6"/>
    <w:rsid w:val="00C02DFA"/>
    <w:rsid w:val="00C03113"/>
    <w:rsid w:val="00C2477D"/>
    <w:rsid w:val="00C35492"/>
    <w:rsid w:val="00C61DB1"/>
    <w:rsid w:val="00C74719"/>
    <w:rsid w:val="00C74905"/>
    <w:rsid w:val="00C749FE"/>
    <w:rsid w:val="00C97309"/>
    <w:rsid w:val="00CB05D3"/>
    <w:rsid w:val="00CB0FCF"/>
    <w:rsid w:val="00CC7AFF"/>
    <w:rsid w:val="00CE0DA1"/>
    <w:rsid w:val="00CF2559"/>
    <w:rsid w:val="00D1121D"/>
    <w:rsid w:val="00D30198"/>
    <w:rsid w:val="00D41305"/>
    <w:rsid w:val="00D60C71"/>
    <w:rsid w:val="00D64123"/>
    <w:rsid w:val="00D642D3"/>
    <w:rsid w:val="00D74A63"/>
    <w:rsid w:val="00D8311D"/>
    <w:rsid w:val="00D86B79"/>
    <w:rsid w:val="00D91434"/>
    <w:rsid w:val="00DB1216"/>
    <w:rsid w:val="00DB2C21"/>
    <w:rsid w:val="00DB7468"/>
    <w:rsid w:val="00DC48F2"/>
    <w:rsid w:val="00DC4C6E"/>
    <w:rsid w:val="00DF0E57"/>
    <w:rsid w:val="00DF181A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F00782"/>
    <w:rsid w:val="00F019B4"/>
    <w:rsid w:val="00F4110C"/>
    <w:rsid w:val="00F552B7"/>
    <w:rsid w:val="00F67B04"/>
    <w:rsid w:val="00F76152"/>
    <w:rsid w:val="00F817FC"/>
    <w:rsid w:val="00F864E2"/>
    <w:rsid w:val="00FA194B"/>
    <w:rsid w:val="00FA7984"/>
    <w:rsid w:val="00FB176A"/>
    <w:rsid w:val="00FC2B56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1BA60CF2-EF73-4C78-814E-DE601E03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F007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Props1.xml><?xml version="1.0" encoding="utf-8"?>
<ds:datastoreItem xmlns:ds="http://schemas.openxmlformats.org/officeDocument/2006/customXml" ds:itemID="{2036A50E-1699-4DF1-AA21-6947DB590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D3FB3-2BDA-40B6-9415-BF1F77184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EED899-D35E-42E6-BD11-B5015D288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29447-3C9D-434A-8E64-6BE427032BDE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75.2023.ro</vt:lpstr>
      <vt:lpstr/>
      <vt:lpstr/>
    </vt:vector>
  </TitlesOfParts>
  <Company>Cancelaria Guvernului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75.2023.ro</dc:title>
  <dc:creator>lll</dc:creator>
  <cp:lastModifiedBy>Carolina Eremei</cp:lastModifiedBy>
  <cp:revision>5</cp:revision>
  <cp:lastPrinted>2023-03-22T13:18:00Z</cp:lastPrinted>
  <dcterms:created xsi:type="dcterms:W3CDTF">2023-12-18T12:31:00Z</dcterms:created>
  <dcterms:modified xsi:type="dcterms:W3CDTF">2023-12-18T12:52:00Z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