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B79ED" w14:textId="77777777" w:rsidR="00730FEE" w:rsidRDefault="00730FEE" w:rsidP="0023620D">
      <w:pPr>
        <w:tabs>
          <w:tab w:val="left" w:pos="6386"/>
        </w:tabs>
        <w:ind w:firstLine="0"/>
        <w:rPr>
          <w:rFonts w:asciiTheme="majorBidi" w:hAnsiTheme="majorBidi" w:cstheme="majorBidi"/>
          <w:color w:val="548DD4" w:themeColor="text2" w:themeTint="99"/>
          <w:sz w:val="28"/>
          <w:szCs w:val="28"/>
          <w:lang w:val="ro-RO" w:eastAsia="ru-RU"/>
        </w:rPr>
      </w:pPr>
      <w:bookmarkStart w:id="0" w:name="_GoBack"/>
      <w:bookmarkEnd w:id="0"/>
    </w:p>
    <w:p w14:paraId="6D60BE60" w14:textId="77777777" w:rsidR="00D95F00" w:rsidRDefault="00D95F00" w:rsidP="0023620D">
      <w:pPr>
        <w:tabs>
          <w:tab w:val="left" w:pos="6386"/>
        </w:tabs>
        <w:ind w:firstLine="0"/>
        <w:rPr>
          <w:rFonts w:asciiTheme="majorBidi" w:hAnsiTheme="majorBidi" w:cstheme="majorBidi"/>
          <w:color w:val="548DD4" w:themeColor="text2" w:themeTint="99"/>
          <w:sz w:val="28"/>
          <w:szCs w:val="28"/>
          <w:lang w:val="ro-RO" w:eastAsia="ru-RU"/>
        </w:rPr>
      </w:pPr>
    </w:p>
    <w:p w14:paraId="33744BDB" w14:textId="77777777" w:rsidR="00D95F00" w:rsidRPr="00CD68E2" w:rsidRDefault="00D95F00" w:rsidP="0023620D">
      <w:pPr>
        <w:tabs>
          <w:tab w:val="left" w:pos="6386"/>
        </w:tabs>
        <w:ind w:firstLine="0"/>
        <w:rPr>
          <w:rFonts w:asciiTheme="majorBidi" w:hAnsiTheme="majorBidi" w:cstheme="majorBidi"/>
          <w:color w:val="548DD4" w:themeColor="text2" w:themeTint="99"/>
          <w:sz w:val="28"/>
          <w:szCs w:val="28"/>
          <w:lang w:val="ro-RO" w:eastAsia="ru-RU"/>
        </w:rPr>
      </w:pPr>
    </w:p>
    <w:p w14:paraId="7CBDFFF3" w14:textId="0C45C57B" w:rsidR="0078755C" w:rsidRPr="00BC6C47" w:rsidRDefault="00B41B70" w:rsidP="00173621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u-RU"/>
        </w:rPr>
        <w:t>pentru</w:t>
      </w:r>
      <w:r w:rsidR="00284D01" w:rsidRPr="00CD68E2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 aprobarea Regulamentului </w:t>
      </w:r>
      <w:r w:rsidR="00025DD2">
        <w:rPr>
          <w:rFonts w:asciiTheme="majorBidi" w:hAnsiTheme="majorBidi" w:cstheme="majorBidi"/>
          <w:b/>
          <w:sz w:val="28"/>
          <w:szCs w:val="28"/>
          <w:lang w:val="ro-RO" w:eastAsia="ru-RU"/>
        </w:rPr>
        <w:t>resursei informaționale formată de</w:t>
      </w:r>
      <w:r w:rsidR="00A2258A" w:rsidRPr="00CD68E2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 </w:t>
      </w:r>
      <w:r w:rsidR="00260C36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Subsistemului</w:t>
      </w:r>
      <w:r w:rsidR="00A2258A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 </w:t>
      </w:r>
      <w:r w:rsidR="00EE02B4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i</w:t>
      </w:r>
      <w:r w:rsidR="00284D01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nformațional </w:t>
      </w:r>
      <w:r w:rsidR="00260C36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,,</w:t>
      </w:r>
      <w:r w:rsidR="00284D01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Platforma de Analiză și Generare Rapoarte</w:t>
      </w:r>
      <w:r w:rsidR="00260C36"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”</w:t>
      </w:r>
    </w:p>
    <w:p w14:paraId="43C1EF8E" w14:textId="77777777" w:rsidR="00873643" w:rsidRPr="00BC6C47" w:rsidRDefault="00873643" w:rsidP="00EC74F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4C7C124" w14:textId="77777777" w:rsidR="00284D01" w:rsidRPr="00BC6C47" w:rsidRDefault="00284D01" w:rsidP="00173621">
      <w:pPr>
        <w:tabs>
          <w:tab w:val="left" w:pos="6386"/>
        </w:tabs>
        <w:ind w:firstLine="567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C6C47">
        <w:rPr>
          <w:rFonts w:asciiTheme="majorBidi" w:hAnsiTheme="majorBidi" w:cstheme="majorBidi"/>
          <w:sz w:val="28"/>
          <w:szCs w:val="28"/>
          <w:lang w:val="ro-RO" w:eastAsia="ru-RU"/>
        </w:rPr>
        <w:t>În temeiul</w:t>
      </w:r>
      <w:r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 xml:space="preserve"> </w:t>
      </w:r>
      <w:r w:rsidRPr="00BC6C47">
        <w:rPr>
          <w:rFonts w:asciiTheme="majorBidi" w:hAnsiTheme="majorBidi" w:cstheme="majorBidi"/>
          <w:sz w:val="28"/>
          <w:szCs w:val="28"/>
          <w:lang w:val="ro-RO" w:eastAsia="ru-RU"/>
        </w:rPr>
        <w:t xml:space="preserve">art.22 lit. d) din Legea nr.467/2003 cu privire la informatizare și la resursele informaționale de stat </w:t>
      </w:r>
      <w:r w:rsidRPr="00BC6C47">
        <w:rPr>
          <w:rFonts w:asciiTheme="majorBidi" w:hAnsiTheme="majorBidi" w:cstheme="majorBidi"/>
          <w:i/>
          <w:sz w:val="28"/>
          <w:szCs w:val="28"/>
          <w:lang w:val="ro-RO" w:eastAsia="ru-RU"/>
        </w:rPr>
        <w:t>(Monitorul Oficial al Republicii Moldova, 2004, nr.6-12, art.44)</w:t>
      </w:r>
      <w:r w:rsidRPr="00BC6C47">
        <w:rPr>
          <w:rFonts w:asciiTheme="majorBidi" w:hAnsiTheme="majorBidi" w:cstheme="majorBidi"/>
          <w:sz w:val="28"/>
          <w:szCs w:val="28"/>
          <w:lang w:val="ro-RO" w:eastAsia="ru-RU"/>
        </w:rPr>
        <w:t>, cu modificările ulterioare,</w:t>
      </w:r>
    </w:p>
    <w:p w14:paraId="0E4972C6" w14:textId="77777777" w:rsidR="00284D01" w:rsidRPr="00BC6C47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2C4D09A" w14:textId="77777777" w:rsidR="00284D01" w:rsidRPr="00BC6C47" w:rsidRDefault="00284D01" w:rsidP="00173621">
      <w:pPr>
        <w:tabs>
          <w:tab w:val="left" w:pos="6386"/>
        </w:tabs>
        <w:ind w:firstLine="284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C6C47">
        <w:rPr>
          <w:rFonts w:asciiTheme="majorBidi" w:hAnsiTheme="majorBidi" w:cstheme="majorBidi"/>
          <w:sz w:val="28"/>
          <w:szCs w:val="28"/>
          <w:lang w:val="ro-RO" w:eastAsia="ru-RU"/>
        </w:rPr>
        <w:t>Guvernul HOTĂRĂȘTE:</w:t>
      </w:r>
    </w:p>
    <w:p w14:paraId="4383600A" w14:textId="77777777" w:rsidR="00284D01" w:rsidRPr="00EC74FC" w:rsidRDefault="00284D01" w:rsidP="00173621">
      <w:pPr>
        <w:tabs>
          <w:tab w:val="left" w:pos="6386"/>
        </w:tabs>
        <w:ind w:firstLine="284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2082D09" w14:textId="3478FFA3" w:rsidR="00284D01" w:rsidRPr="00EC74FC" w:rsidRDefault="00284D01" w:rsidP="00173621">
      <w:pPr>
        <w:numPr>
          <w:ilvl w:val="0"/>
          <w:numId w:val="1"/>
        </w:numPr>
        <w:ind w:left="0" w:firstLine="567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Se aprobă Regulamentul </w:t>
      </w:r>
      <w:r w:rsidR="00E94BF1">
        <w:rPr>
          <w:rFonts w:asciiTheme="majorBidi" w:hAnsiTheme="majorBidi" w:cstheme="majorBidi"/>
          <w:sz w:val="28"/>
          <w:szCs w:val="28"/>
          <w:lang w:val="ro-RO" w:eastAsia="ru-RU"/>
        </w:rPr>
        <w:t>resursei inform</w:t>
      </w:r>
      <w:r w:rsidR="00B53DB5">
        <w:rPr>
          <w:rFonts w:asciiTheme="majorBidi" w:hAnsiTheme="majorBidi" w:cstheme="majorBidi"/>
          <w:sz w:val="28"/>
          <w:szCs w:val="28"/>
          <w:lang w:val="ro-RO" w:eastAsia="ru-RU"/>
        </w:rPr>
        <w:t>aționale formate de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  S</w:t>
      </w:r>
      <w:r w:rsidR="00DC7206">
        <w:rPr>
          <w:rFonts w:asciiTheme="majorBidi" w:hAnsiTheme="majorBidi" w:cstheme="majorBidi"/>
          <w:sz w:val="28"/>
          <w:szCs w:val="28"/>
          <w:lang w:val="ro-RO" w:eastAsia="ru-RU"/>
        </w:rPr>
        <w:t>ubs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istemului </w:t>
      </w:r>
      <w:r w:rsidR="00B64F50"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B64F50"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nformațional 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,,</w:t>
      </w:r>
      <w:r w:rsidR="00260C36" w:rsidRPr="00EC74FC">
        <w:rPr>
          <w:rFonts w:asciiTheme="majorBidi" w:hAnsiTheme="majorBidi" w:cstheme="majorBidi"/>
          <w:sz w:val="28"/>
          <w:szCs w:val="28"/>
          <w:lang w:val="ro-RO" w:eastAsia="ru-RU"/>
        </w:rPr>
        <w:t>Platforma de Analiză și Generare Rapoarte</w:t>
      </w:r>
      <w:r w:rsidR="00260C36" w:rsidRPr="00EC74FC" w:rsidDel="00260C3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” </w:t>
      </w:r>
      <w:r w:rsidRPr="00EC74FC">
        <w:rPr>
          <w:rFonts w:asciiTheme="majorBidi" w:hAnsiTheme="majorBidi" w:cstheme="majorBidi"/>
          <w:i/>
          <w:sz w:val="28"/>
          <w:szCs w:val="28"/>
          <w:lang w:val="ro-RO" w:eastAsia="ru-RU"/>
        </w:rPr>
        <w:t>(se anexează)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2EB47E19" w14:textId="77777777" w:rsidR="00284D01" w:rsidRPr="00EC74FC" w:rsidRDefault="00284D01" w:rsidP="00173621">
      <w:pPr>
        <w:numPr>
          <w:ilvl w:val="0"/>
          <w:numId w:val="1"/>
        </w:numPr>
        <w:ind w:left="0" w:firstLine="567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Controlul asupra executării prezentei hotărâri se pune în sarcina Ministerului Infrastructurii și Dezvoltării Regionale.</w:t>
      </w:r>
    </w:p>
    <w:p w14:paraId="5D565807" w14:textId="438A1B45" w:rsidR="00284D01" w:rsidRPr="00EC74FC" w:rsidRDefault="00284D01" w:rsidP="00173621">
      <w:pPr>
        <w:numPr>
          <w:ilvl w:val="0"/>
          <w:numId w:val="1"/>
        </w:numPr>
        <w:ind w:left="0" w:firstLine="567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Prezenta hotărâre intră în vigoare la data publicării în Monitorul Oficial al Republicii Moldova.</w:t>
      </w:r>
    </w:p>
    <w:p w14:paraId="71C9CFF7" w14:textId="77777777" w:rsidR="00357512" w:rsidRPr="00EC74FC" w:rsidRDefault="00357512" w:rsidP="00EC74FC">
      <w:pPr>
        <w:tabs>
          <w:tab w:val="left" w:pos="6386"/>
        </w:tabs>
        <w:ind w:left="709"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3C3E46" w14:textId="77777777" w:rsidR="00357512" w:rsidRPr="00EC74FC" w:rsidRDefault="00357512" w:rsidP="00EC74FC">
      <w:pPr>
        <w:tabs>
          <w:tab w:val="left" w:pos="6386"/>
        </w:tabs>
        <w:ind w:left="709"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47BE14E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F7F423B" w14:textId="2374FE8E" w:rsidR="00284D01" w:rsidRPr="00EC74FC" w:rsidRDefault="0044571E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b/>
          <w:sz w:val="28"/>
          <w:szCs w:val="28"/>
          <w:lang w:val="ro-RO" w:eastAsia="ru-RU"/>
        </w:rPr>
        <w:t>Prim-ministru</w:t>
      </w:r>
      <w:r w:rsidRPr="00EC74FC">
        <w:rPr>
          <w:rFonts w:asciiTheme="majorBidi" w:hAnsiTheme="majorBidi" w:cstheme="majorBidi"/>
          <w:b/>
          <w:sz w:val="28"/>
          <w:szCs w:val="28"/>
          <w:lang w:val="ro-RO" w:eastAsia="ru-RU"/>
        </w:rPr>
        <w:tab/>
      </w:r>
      <w:r w:rsidR="00284D01" w:rsidRPr="00EC74FC">
        <w:rPr>
          <w:rFonts w:asciiTheme="majorBidi" w:hAnsiTheme="majorBidi" w:cstheme="majorBidi"/>
          <w:b/>
          <w:sz w:val="28"/>
          <w:szCs w:val="28"/>
          <w:lang w:val="ro-RO" w:eastAsia="ru-RU"/>
        </w:rPr>
        <w:t>DORIN RECEAN</w:t>
      </w:r>
    </w:p>
    <w:p w14:paraId="25BB5B6D" w14:textId="77777777" w:rsidR="00284D01" w:rsidRPr="00EC74FC" w:rsidRDefault="00284D01" w:rsidP="00EC74F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FAF1A19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Contrasemnează:</w:t>
      </w:r>
    </w:p>
    <w:p w14:paraId="1B88FF16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71AEA5D6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dezvoltării </w:t>
      </w:r>
    </w:p>
    <w:p w14:paraId="541D0172" w14:textId="21B278CB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economice și digitalizării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ab/>
        <w:t>Dumitru ALAIBA</w:t>
      </w:r>
    </w:p>
    <w:p w14:paraId="77CD523F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D920F1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6D18051" w14:textId="77777777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Ministrul infrastructurii</w:t>
      </w:r>
    </w:p>
    <w:p w14:paraId="7E3450D4" w14:textId="3F30D62A" w:rsidR="00284D01" w:rsidRPr="00EC74FC" w:rsidRDefault="00284D01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ab/>
        <w:t>Andrei SPÎNU</w:t>
      </w:r>
    </w:p>
    <w:p w14:paraId="001F13DA" w14:textId="77777777" w:rsidR="004932B9" w:rsidRPr="00EC74FC" w:rsidRDefault="004932B9" w:rsidP="00EC74F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08A6F2F" w14:textId="5F5F9A4B" w:rsidR="00126CFC" w:rsidRPr="00EC74FC" w:rsidRDefault="00126CFC" w:rsidP="00EC74FC">
      <w:pPr>
        <w:tabs>
          <w:tab w:val="left" w:pos="6386"/>
        </w:tabs>
        <w:jc w:val="right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  <w:t xml:space="preserve">Aprobat </w:t>
      </w:r>
    </w:p>
    <w:p w14:paraId="09D86147" w14:textId="77777777" w:rsidR="00126CFC" w:rsidRPr="00EC74FC" w:rsidRDefault="00126CFC" w:rsidP="00EC74F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 xml:space="preserve">prin Hotărârea Guvernului </w:t>
      </w:r>
    </w:p>
    <w:p w14:paraId="4D18965E" w14:textId="7AA6E2FB" w:rsidR="00126CFC" w:rsidRPr="00EC74FC" w:rsidRDefault="00126CFC" w:rsidP="00EC74FC">
      <w:pPr>
        <w:tabs>
          <w:tab w:val="left" w:pos="6386"/>
        </w:tabs>
        <w:jc w:val="righ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nr._</w:t>
      </w:r>
      <w:r w:rsidR="00197478" w:rsidRPr="00EC74FC">
        <w:rPr>
          <w:rFonts w:asciiTheme="majorBidi" w:hAnsiTheme="majorBidi" w:cstheme="majorBidi"/>
          <w:sz w:val="28"/>
          <w:szCs w:val="28"/>
          <w:lang w:val="ro-RO" w:eastAsia="ru-RU"/>
        </w:rPr>
        <w:t>__</w:t>
      </w:r>
      <w:r w:rsidRPr="00EC74FC">
        <w:rPr>
          <w:rFonts w:asciiTheme="majorBidi" w:hAnsiTheme="majorBidi" w:cstheme="majorBidi"/>
          <w:sz w:val="28"/>
          <w:szCs w:val="28"/>
          <w:lang w:val="ro-RO" w:eastAsia="ru-RU"/>
        </w:rPr>
        <w:t>___/2023</w:t>
      </w:r>
    </w:p>
    <w:p w14:paraId="434D691E" w14:textId="77777777" w:rsidR="00126CFC" w:rsidRPr="00BC6C47" w:rsidRDefault="00126CFC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C67CFE" w14:textId="77777777" w:rsidR="00126CFC" w:rsidRPr="00BC6C47" w:rsidRDefault="00126CFC" w:rsidP="00EC74FC">
      <w:pPr>
        <w:tabs>
          <w:tab w:val="left" w:pos="6386"/>
        </w:tabs>
        <w:ind w:firstLine="0"/>
        <w:jc w:val="center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BC6C47">
        <w:rPr>
          <w:rFonts w:asciiTheme="majorBidi" w:hAnsiTheme="majorBidi" w:cstheme="majorBidi"/>
          <w:b/>
          <w:sz w:val="28"/>
          <w:szCs w:val="28"/>
          <w:lang w:val="ro-RO" w:eastAsia="ru-RU"/>
        </w:rPr>
        <w:t>REGULAMENT</w:t>
      </w:r>
    </w:p>
    <w:p w14:paraId="58B5CEA0" w14:textId="4CA2C0EE" w:rsidR="00126CFC" w:rsidRPr="00EC74FC" w:rsidRDefault="004932DA" w:rsidP="00EC74FC">
      <w:pPr>
        <w:autoSpaceDE w:val="0"/>
        <w:autoSpaceDN w:val="0"/>
        <w:adjustRightInd w:val="0"/>
        <w:ind w:firstLine="0"/>
        <w:jc w:val="center"/>
        <w:rPr>
          <w:rFonts w:ascii="CIDFont+F2" w:hAnsi="CIDFont+F2" w:cs="CIDFont+F2"/>
          <w:b/>
          <w:color w:val="000000" w:themeColor="text1"/>
          <w:sz w:val="52"/>
          <w:szCs w:val="52"/>
          <w:lang w:val="ro-RO"/>
        </w:rPr>
      </w:pPr>
      <w:r w:rsidRPr="004932DA">
        <w:rPr>
          <w:rFonts w:asciiTheme="majorBidi" w:hAnsiTheme="majorBidi" w:cstheme="majorBidi"/>
          <w:b/>
          <w:color w:val="000000" w:themeColor="text1"/>
          <w:sz w:val="28"/>
          <w:szCs w:val="28"/>
          <w:lang w:val="ro-RO" w:eastAsia="ro-RO"/>
        </w:rPr>
        <w:t>resursei informaționale formate de  Subsistemului informațional ,,Platforma de Analiză și Generare Rapoarte</w:t>
      </w:r>
      <w:r w:rsidRPr="004932DA" w:rsidDel="00260C36">
        <w:rPr>
          <w:rFonts w:asciiTheme="majorBidi" w:hAnsiTheme="majorBidi" w:cstheme="majorBidi"/>
          <w:b/>
          <w:color w:val="000000" w:themeColor="text1"/>
          <w:sz w:val="28"/>
          <w:szCs w:val="28"/>
          <w:lang w:val="ro-RO" w:eastAsia="ro-RO"/>
        </w:rPr>
        <w:t xml:space="preserve"> </w:t>
      </w:r>
      <w:r w:rsidRPr="004932DA">
        <w:rPr>
          <w:rFonts w:asciiTheme="majorBidi" w:hAnsiTheme="majorBidi" w:cstheme="majorBidi"/>
          <w:b/>
          <w:color w:val="000000" w:themeColor="text1"/>
          <w:sz w:val="28"/>
          <w:szCs w:val="28"/>
          <w:lang w:val="ro-RO" w:eastAsia="ro-RO"/>
        </w:rPr>
        <w:t xml:space="preserve">” </w:t>
      </w:r>
    </w:p>
    <w:p w14:paraId="51C4AC5C" w14:textId="77777777" w:rsidR="00126CFC" w:rsidRPr="00EC74FC" w:rsidRDefault="00126CFC" w:rsidP="00EC74F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1153645" w14:textId="77777777" w:rsidR="00126CFC" w:rsidRPr="00BC6C47" w:rsidRDefault="00126CFC" w:rsidP="00EC74FC">
      <w:pPr>
        <w:tabs>
          <w:tab w:val="left" w:pos="6386"/>
        </w:tabs>
        <w:ind w:firstLine="0"/>
        <w:rPr>
          <w:sz w:val="28"/>
          <w:szCs w:val="28"/>
          <w:lang w:val="ro-RO" w:eastAsia="ru-RU"/>
        </w:rPr>
      </w:pPr>
    </w:p>
    <w:p w14:paraId="25CF9750" w14:textId="77777777" w:rsidR="00126CFC" w:rsidRPr="00BC6C47" w:rsidRDefault="00126CFC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I</w:t>
      </w:r>
    </w:p>
    <w:p w14:paraId="27EC8BEA" w14:textId="77777777" w:rsidR="00126CFC" w:rsidRPr="00BC6C47" w:rsidRDefault="00126CFC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DISPOZIŢII GENERALE</w:t>
      </w:r>
    </w:p>
    <w:p w14:paraId="38C069A9" w14:textId="77777777" w:rsidR="00126CFC" w:rsidRPr="00BC6C47" w:rsidRDefault="00126CFC" w:rsidP="00EC74FC">
      <w:pPr>
        <w:ind w:firstLine="0"/>
        <w:rPr>
          <w:bCs/>
          <w:sz w:val="28"/>
          <w:szCs w:val="28"/>
          <w:lang w:val="ro-RO"/>
        </w:rPr>
      </w:pPr>
    </w:p>
    <w:p w14:paraId="48A24BD4" w14:textId="51901269" w:rsidR="00126CFC" w:rsidRPr="00DB139A" w:rsidRDefault="004932DA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4932DA">
        <w:rPr>
          <w:color w:val="000000" w:themeColor="text1"/>
          <w:sz w:val="28"/>
          <w:szCs w:val="28"/>
          <w:lang w:val="ro-RO"/>
        </w:rPr>
        <w:t>Regulamentul resursei informaționale formate de  Subsistemului informațional ,,Platforma de Analiză și Generare Rapoarte</w:t>
      </w:r>
      <w:r w:rsidRPr="004932DA" w:rsidDel="00260C36">
        <w:rPr>
          <w:color w:val="000000" w:themeColor="text1"/>
          <w:sz w:val="28"/>
          <w:szCs w:val="28"/>
          <w:lang w:val="ro-RO"/>
        </w:rPr>
        <w:t xml:space="preserve"> </w:t>
      </w:r>
      <w:r w:rsidRPr="004932DA">
        <w:rPr>
          <w:color w:val="000000" w:themeColor="text1"/>
          <w:sz w:val="28"/>
          <w:szCs w:val="28"/>
          <w:lang w:val="ro-RO"/>
        </w:rPr>
        <w:t xml:space="preserve">” 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  </w:t>
      </w:r>
      <w:r w:rsidR="00126CFC" w:rsidRPr="00BC6C47">
        <w:rPr>
          <w:i/>
          <w:color w:val="000000" w:themeColor="text1"/>
          <w:sz w:val="28"/>
          <w:szCs w:val="28"/>
          <w:lang w:val="ro-RO"/>
        </w:rPr>
        <w:t xml:space="preserve">(în continuare – </w:t>
      </w:r>
      <w:r w:rsidR="00126CFC" w:rsidRPr="00BC6C47">
        <w:rPr>
          <w:i/>
          <w:iCs/>
          <w:color w:val="000000" w:themeColor="text1"/>
          <w:sz w:val="28"/>
          <w:szCs w:val="28"/>
          <w:lang w:val="ro-RO"/>
        </w:rPr>
        <w:t>Regulament</w:t>
      </w:r>
      <w:r w:rsidR="00126CFC" w:rsidRPr="00BC6C47">
        <w:rPr>
          <w:i/>
          <w:color w:val="000000" w:themeColor="text1"/>
          <w:sz w:val="28"/>
          <w:szCs w:val="28"/>
          <w:lang w:val="ro-RO"/>
        </w:rPr>
        <w:t>)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 este elaborat în vederea </w:t>
      </w:r>
      <w:r w:rsidR="00260C36" w:rsidRPr="00BC6C47">
        <w:rPr>
          <w:color w:val="000000" w:themeColor="text1"/>
          <w:sz w:val="28"/>
          <w:szCs w:val="28"/>
          <w:lang w:val="ro-RO"/>
        </w:rPr>
        <w:t xml:space="preserve">reglementării 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modului de organizare </w:t>
      </w:r>
      <w:r w:rsidR="00BC6C47">
        <w:rPr>
          <w:color w:val="000000" w:themeColor="text1"/>
          <w:sz w:val="28"/>
          <w:szCs w:val="28"/>
          <w:lang w:val="ro-RO"/>
        </w:rPr>
        <w:t>ș</w:t>
      </w:r>
      <w:r w:rsidR="00BC6C47" w:rsidRPr="00BC6C47">
        <w:rPr>
          <w:color w:val="000000" w:themeColor="text1"/>
          <w:sz w:val="28"/>
          <w:szCs w:val="28"/>
          <w:lang w:val="ro-RO"/>
        </w:rPr>
        <w:t xml:space="preserve">i  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implementare </w:t>
      </w:r>
      <w:r w:rsidR="007A260D">
        <w:rPr>
          <w:color w:val="000000" w:themeColor="text1"/>
          <w:sz w:val="28"/>
          <w:szCs w:val="28"/>
          <w:lang w:val="ro-RO"/>
        </w:rPr>
        <w:t>a subsistemului informațional din cadrul Sistemului de management integrat în domeniul transportului rutier destinat generării  de rapoarte, statistici, indicatori de performanță necesare proceselor de monitorizare și luare a deciziilor,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 </w:t>
      </w:r>
      <w:r w:rsidR="00126CFC" w:rsidRPr="00DB139A">
        <w:rPr>
          <w:color w:val="FF0000"/>
          <w:sz w:val="28"/>
          <w:szCs w:val="28"/>
          <w:lang w:val="ro-RO"/>
        </w:rPr>
        <w:t xml:space="preserve"> </w:t>
      </w:r>
      <w:r w:rsidR="00126CFC" w:rsidRPr="00DB139A">
        <w:rPr>
          <w:sz w:val="28"/>
          <w:szCs w:val="28"/>
          <w:lang w:val="ro-RO"/>
        </w:rPr>
        <w:t>utilizat de către</w:t>
      </w:r>
      <w:r w:rsidR="00613CD5" w:rsidRPr="00DB139A">
        <w:rPr>
          <w:sz w:val="28"/>
          <w:szCs w:val="28"/>
          <w:lang w:val="ro-RO"/>
        </w:rPr>
        <w:t xml:space="preserve"> Agen</w:t>
      </w:r>
      <w:r w:rsidR="00613CD5" w:rsidRPr="00DB139A">
        <w:rPr>
          <w:sz w:val="28"/>
          <w:szCs w:val="28"/>
          <w:lang w:val="ro-MD"/>
        </w:rPr>
        <w:t>ția Națională de Transport Auto (în continuare – A</w:t>
      </w:r>
      <w:r w:rsidR="00613CD5" w:rsidRPr="00DB139A">
        <w:rPr>
          <w:sz w:val="28"/>
          <w:szCs w:val="28"/>
          <w:lang w:val="ro-RO"/>
        </w:rPr>
        <w:t>NTA)</w:t>
      </w:r>
      <w:r w:rsidR="00B41B70" w:rsidRPr="00DB139A">
        <w:rPr>
          <w:sz w:val="28"/>
          <w:szCs w:val="28"/>
          <w:lang w:val="ro-RO"/>
        </w:rPr>
        <w:t xml:space="preserve"> </w:t>
      </w:r>
      <w:r w:rsidR="00A92679" w:rsidRPr="00DB139A">
        <w:rPr>
          <w:sz w:val="28"/>
          <w:szCs w:val="28"/>
          <w:lang w:val="ro-RO"/>
        </w:rPr>
        <w:t>ș</w:t>
      </w:r>
      <w:r w:rsidR="00126CFC" w:rsidRPr="00DB139A">
        <w:rPr>
          <w:sz w:val="28"/>
          <w:szCs w:val="28"/>
          <w:lang w:val="ro-RO"/>
        </w:rPr>
        <w:t>i angajați</w:t>
      </w:r>
      <w:r w:rsidR="00D20956">
        <w:rPr>
          <w:sz w:val="28"/>
          <w:szCs w:val="28"/>
          <w:lang w:val="ro-RO"/>
        </w:rPr>
        <w:t>lor</w:t>
      </w:r>
      <w:r w:rsidR="00126CFC" w:rsidRPr="00DB139A">
        <w:rPr>
          <w:sz w:val="28"/>
          <w:szCs w:val="28"/>
          <w:lang w:val="ro-RO"/>
        </w:rPr>
        <w:t xml:space="preserve"> autorităților publice, </w:t>
      </w:r>
      <w:r w:rsidR="00126CFC" w:rsidRPr="00DB139A">
        <w:rPr>
          <w:i/>
          <w:sz w:val="28"/>
          <w:szCs w:val="28"/>
          <w:lang w:val="ro-RO"/>
        </w:rPr>
        <w:t>(</w:t>
      </w:r>
      <w:r w:rsidR="00260C36" w:rsidRPr="00DB139A">
        <w:rPr>
          <w:i/>
          <w:sz w:val="28"/>
          <w:szCs w:val="28"/>
          <w:lang w:val="ro-RO"/>
        </w:rPr>
        <w:t xml:space="preserve">în </w:t>
      </w:r>
      <w:r w:rsidR="00126CFC" w:rsidRPr="00DB139A">
        <w:rPr>
          <w:i/>
          <w:sz w:val="28"/>
          <w:szCs w:val="28"/>
          <w:lang w:val="ro-RO"/>
        </w:rPr>
        <w:t xml:space="preserve">continuare </w:t>
      </w:r>
      <w:r w:rsidR="00B41B70" w:rsidRPr="00DB139A">
        <w:rPr>
          <w:i/>
          <w:sz w:val="28"/>
          <w:szCs w:val="28"/>
          <w:lang w:val="ro-RO"/>
        </w:rPr>
        <w:t xml:space="preserve">- </w:t>
      </w:r>
      <w:r w:rsidR="00D62C9B" w:rsidRPr="00DB139A">
        <w:rPr>
          <w:i/>
          <w:sz w:val="28"/>
          <w:szCs w:val="28"/>
          <w:lang w:val="ro-RO"/>
        </w:rPr>
        <w:t>Destinatari</w:t>
      </w:r>
      <w:r w:rsidR="00126CFC" w:rsidRPr="00DB139A">
        <w:rPr>
          <w:i/>
          <w:sz w:val="28"/>
          <w:szCs w:val="28"/>
          <w:lang w:val="ro-RO"/>
        </w:rPr>
        <w:t>)</w:t>
      </w:r>
      <w:r w:rsidR="00126CFC" w:rsidRPr="00DB139A">
        <w:rPr>
          <w:sz w:val="28"/>
          <w:szCs w:val="28"/>
          <w:lang w:val="ro-RO"/>
        </w:rPr>
        <w:t>.</w:t>
      </w:r>
    </w:p>
    <w:p w14:paraId="1543D47E" w14:textId="1F1F1E0A" w:rsidR="00126CFC" w:rsidRPr="00BC6C47" w:rsidRDefault="00126CFC" w:rsidP="00EC74FC">
      <w:pPr>
        <w:pStyle w:val="ListParagraph"/>
        <w:numPr>
          <w:ilvl w:val="0"/>
          <w:numId w:val="23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BC6C47">
        <w:rPr>
          <w:color w:val="000000" w:themeColor="text1"/>
          <w:sz w:val="28"/>
          <w:szCs w:val="28"/>
          <w:lang w:val="ro-RO"/>
        </w:rPr>
        <w:t xml:space="preserve">Obiectivele </w:t>
      </w:r>
      <w:r w:rsidR="00613CD5" w:rsidRPr="00613CD5">
        <w:rPr>
          <w:color w:val="000000" w:themeColor="text1"/>
          <w:sz w:val="28"/>
          <w:szCs w:val="28"/>
          <w:lang w:val="ro-RO"/>
        </w:rPr>
        <w:t xml:space="preserve">resursei informaționale a Subsistemului informațional Platforma de Analiză și Generare Rapoarte </w:t>
      </w:r>
      <w:r w:rsidR="00613CD5" w:rsidRPr="00613CD5">
        <w:rPr>
          <w:i/>
          <w:color w:val="000000" w:themeColor="text1"/>
          <w:sz w:val="28"/>
          <w:szCs w:val="28"/>
          <w:lang w:val="ro-RO"/>
        </w:rPr>
        <w:t>(în continuare – RI SI PAGR</w:t>
      </w:r>
      <w:r w:rsidR="00613CD5" w:rsidRPr="00613CD5" w:rsidDel="00613CD5">
        <w:rPr>
          <w:color w:val="000000" w:themeColor="text1"/>
          <w:sz w:val="28"/>
          <w:szCs w:val="28"/>
          <w:lang w:val="ro-RO"/>
        </w:rPr>
        <w:t xml:space="preserve"> </w:t>
      </w:r>
      <w:r w:rsidR="00613CD5">
        <w:rPr>
          <w:color w:val="000000" w:themeColor="text1"/>
          <w:sz w:val="28"/>
          <w:szCs w:val="28"/>
          <w:lang w:val="ro-RO"/>
        </w:rPr>
        <w:t>)</w:t>
      </w:r>
      <w:r w:rsidR="000F09FE">
        <w:rPr>
          <w:color w:val="000000" w:themeColor="text1"/>
          <w:sz w:val="28"/>
          <w:szCs w:val="28"/>
          <w:lang w:val="ro-RO"/>
        </w:rPr>
        <w:t xml:space="preserve"> </w:t>
      </w:r>
      <w:r w:rsidRPr="00BC6C47">
        <w:rPr>
          <w:color w:val="000000" w:themeColor="text1"/>
          <w:sz w:val="28"/>
          <w:szCs w:val="28"/>
          <w:lang w:val="ro-RO"/>
        </w:rPr>
        <w:t>sunt:</w:t>
      </w:r>
    </w:p>
    <w:p w14:paraId="663B9C65" w14:textId="55BEF493" w:rsidR="00126CFC" w:rsidRPr="00BC6C47" w:rsidRDefault="00126CFC" w:rsidP="00EC74FC">
      <w:pPr>
        <w:pStyle w:val="ListParagraph"/>
        <w:numPr>
          <w:ilvl w:val="0"/>
          <w:numId w:val="2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BC6C47">
        <w:rPr>
          <w:color w:val="000000" w:themeColor="text1"/>
          <w:sz w:val="28"/>
          <w:szCs w:val="28"/>
          <w:lang w:val="ro-RO"/>
        </w:rPr>
        <w:t>implementarea unui mecanism care permite generarea de rapoarte destinate</w:t>
      </w:r>
      <w:r w:rsidR="00442369">
        <w:rPr>
          <w:color w:val="000000" w:themeColor="text1"/>
          <w:sz w:val="28"/>
          <w:szCs w:val="28"/>
          <w:lang w:val="ro-RO"/>
        </w:rPr>
        <w:t xml:space="preserve"> activității</w:t>
      </w:r>
      <w:r w:rsidRPr="00BC6C47">
        <w:rPr>
          <w:color w:val="000000" w:themeColor="text1"/>
          <w:sz w:val="28"/>
          <w:szCs w:val="28"/>
          <w:lang w:val="ro-RO"/>
        </w:rPr>
        <w:t xml:space="preserve"> </w:t>
      </w:r>
      <w:r w:rsidR="00613CD5" w:rsidRPr="00613CD5">
        <w:rPr>
          <w:color w:val="000000" w:themeColor="text1"/>
          <w:sz w:val="28"/>
          <w:szCs w:val="28"/>
          <w:lang w:val="ro-MD"/>
        </w:rPr>
        <w:t>A</w:t>
      </w:r>
      <w:r w:rsidR="00613CD5" w:rsidRPr="00613CD5">
        <w:rPr>
          <w:color w:val="000000" w:themeColor="text1"/>
          <w:sz w:val="28"/>
          <w:szCs w:val="28"/>
          <w:lang w:val="ro-RO"/>
        </w:rPr>
        <w:t>NTA</w:t>
      </w:r>
      <w:r w:rsidRPr="00BC6C47">
        <w:rPr>
          <w:color w:val="000000" w:themeColor="text1"/>
          <w:sz w:val="28"/>
          <w:szCs w:val="28"/>
          <w:lang w:val="ro-RO"/>
        </w:rPr>
        <w:t>;</w:t>
      </w:r>
    </w:p>
    <w:p w14:paraId="17EBB87E" w14:textId="77777777" w:rsidR="00126CFC" w:rsidRPr="00EC74FC" w:rsidRDefault="00126CFC" w:rsidP="00EC74FC">
      <w:pPr>
        <w:pStyle w:val="ListParagraph"/>
        <w:numPr>
          <w:ilvl w:val="0"/>
          <w:numId w:val="2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BC6C47">
        <w:rPr>
          <w:color w:val="000000" w:themeColor="text1"/>
          <w:sz w:val="28"/>
          <w:szCs w:val="28"/>
          <w:lang w:val="ro-RO"/>
        </w:rPr>
        <w:t>automatizarea proceselor de schimb de informații cu alte sisteme informaționale statale;</w:t>
      </w:r>
    </w:p>
    <w:p w14:paraId="49117F88" w14:textId="77777777" w:rsidR="00126CFC" w:rsidRPr="00EC74FC" w:rsidRDefault="00126CFC" w:rsidP="00EC74FC">
      <w:pPr>
        <w:pStyle w:val="ListParagraph"/>
        <w:numPr>
          <w:ilvl w:val="0"/>
          <w:numId w:val="2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color w:val="000000" w:themeColor="text1"/>
          <w:sz w:val="28"/>
          <w:szCs w:val="28"/>
          <w:lang w:val="ro-RO"/>
        </w:rPr>
        <w:t>sporirea eficienței activității ANTA.</w:t>
      </w:r>
    </w:p>
    <w:p w14:paraId="3F56625E" w14:textId="77777777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color w:val="000000" w:themeColor="text1"/>
          <w:sz w:val="28"/>
          <w:szCs w:val="28"/>
          <w:lang w:val="ro-RO"/>
        </w:rPr>
        <w:t>În sensul prezentului Regulament, noțiunile de mai jos au următoarele semnificații:</w:t>
      </w:r>
    </w:p>
    <w:p w14:paraId="70088171" w14:textId="12DD7D68" w:rsidR="00126CFC" w:rsidRPr="00EC74FC" w:rsidRDefault="00126CFC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t xml:space="preserve">Participanți la </w:t>
      </w:r>
      <w:r w:rsidR="00C85454">
        <w:rPr>
          <w:b/>
          <w:color w:val="000000" w:themeColor="text1"/>
          <w:sz w:val="28"/>
          <w:szCs w:val="28"/>
          <w:lang w:val="ro-RO"/>
        </w:rPr>
        <w:t xml:space="preserve">RI </w:t>
      </w:r>
      <w:r w:rsidR="006407AF" w:rsidRPr="00EC74FC">
        <w:rPr>
          <w:b/>
          <w:color w:val="000000" w:themeColor="text1"/>
          <w:sz w:val="28"/>
          <w:szCs w:val="28"/>
          <w:lang w:val="ro-RO"/>
        </w:rPr>
        <w:t>SI PAGR</w:t>
      </w:r>
      <w:r w:rsidR="006407AF" w:rsidRPr="00EC74FC" w:rsidDel="006407AF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color w:val="000000" w:themeColor="text1"/>
          <w:sz w:val="28"/>
          <w:szCs w:val="28"/>
          <w:lang w:val="ro-RO"/>
        </w:rPr>
        <w:t>– posesorul</w:t>
      </w:r>
      <w:r w:rsidR="00052A16" w:rsidRPr="00EC74FC">
        <w:rPr>
          <w:color w:val="000000" w:themeColor="text1"/>
          <w:sz w:val="28"/>
          <w:szCs w:val="28"/>
          <w:lang w:val="ro-RO"/>
        </w:rPr>
        <w:t xml:space="preserve"> și deținătorul</w:t>
      </w:r>
      <w:r w:rsidRPr="00EC74FC">
        <w:rPr>
          <w:color w:val="000000" w:themeColor="text1"/>
          <w:sz w:val="28"/>
          <w:szCs w:val="28"/>
          <w:lang w:val="ro-RO"/>
        </w:rPr>
        <w:t xml:space="preserve"> </w:t>
      </w:r>
      <w:r w:rsidR="006407AF" w:rsidRPr="00EC74FC">
        <w:rPr>
          <w:color w:val="000000" w:themeColor="text1"/>
          <w:sz w:val="28"/>
          <w:szCs w:val="28"/>
          <w:lang w:val="ro-RO"/>
        </w:rPr>
        <w:t>sistemului</w:t>
      </w:r>
      <w:r w:rsidRPr="00EC74FC">
        <w:rPr>
          <w:color w:val="000000" w:themeColor="text1"/>
          <w:sz w:val="28"/>
          <w:szCs w:val="28"/>
          <w:lang w:val="ro-RO"/>
        </w:rPr>
        <w:t xml:space="preserve">, </w:t>
      </w:r>
      <w:r w:rsidR="00052A16" w:rsidRPr="00EC74FC">
        <w:rPr>
          <w:color w:val="000000" w:themeColor="text1"/>
          <w:sz w:val="28"/>
          <w:szCs w:val="28"/>
          <w:lang w:val="ro-RO"/>
        </w:rPr>
        <w:t>destinatarii</w:t>
      </w:r>
      <w:r w:rsidRPr="00EC74FC">
        <w:rPr>
          <w:color w:val="000000" w:themeColor="text1"/>
          <w:sz w:val="28"/>
          <w:szCs w:val="28"/>
          <w:lang w:val="ro-RO"/>
        </w:rPr>
        <w:t xml:space="preserve">, administratorul tehnic </w:t>
      </w:r>
      <w:r w:rsidR="006407AF" w:rsidRPr="00EC74FC">
        <w:rPr>
          <w:color w:val="000000" w:themeColor="text1"/>
          <w:sz w:val="28"/>
          <w:szCs w:val="28"/>
          <w:lang w:val="ro-RO"/>
        </w:rPr>
        <w:t>și</w:t>
      </w:r>
      <w:r w:rsidRPr="00EC74FC">
        <w:rPr>
          <w:color w:val="000000" w:themeColor="text1"/>
          <w:sz w:val="28"/>
          <w:szCs w:val="28"/>
          <w:lang w:val="ro-RO"/>
        </w:rPr>
        <w:t xml:space="preserve"> administratorul </w:t>
      </w:r>
      <w:r w:rsidR="00052A16" w:rsidRPr="00EC74FC">
        <w:rPr>
          <w:color w:val="000000" w:themeColor="text1"/>
          <w:sz w:val="28"/>
          <w:szCs w:val="28"/>
          <w:lang w:val="ro-RO"/>
        </w:rPr>
        <w:t>de sistem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115ACF54" w14:textId="19B99641" w:rsidR="00126CFC" w:rsidRPr="00BC6C47" w:rsidRDefault="00126CFC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t>Posesor</w:t>
      </w:r>
      <w:r w:rsidR="00052A16" w:rsidRPr="00EC74FC">
        <w:rPr>
          <w:b/>
          <w:color w:val="000000" w:themeColor="text1"/>
          <w:sz w:val="28"/>
          <w:szCs w:val="28"/>
          <w:lang w:val="ro-RO"/>
        </w:rPr>
        <w:t xml:space="preserve"> și deținător</w:t>
      </w:r>
      <w:r w:rsidRPr="00EC74FC">
        <w:rPr>
          <w:b/>
          <w:color w:val="000000" w:themeColor="text1"/>
          <w:sz w:val="28"/>
          <w:szCs w:val="28"/>
          <w:lang w:val="ro-RO"/>
        </w:rPr>
        <w:t xml:space="preserve"> al </w:t>
      </w:r>
      <w:r w:rsidR="00C85454">
        <w:rPr>
          <w:b/>
          <w:color w:val="000000" w:themeColor="text1"/>
          <w:sz w:val="28"/>
          <w:szCs w:val="28"/>
          <w:lang w:val="ro-RO"/>
        </w:rPr>
        <w:t xml:space="preserve">resursei informaționale a </w:t>
      </w:r>
      <w:r w:rsidR="00045793">
        <w:rPr>
          <w:b/>
          <w:color w:val="000000" w:themeColor="text1"/>
          <w:sz w:val="28"/>
          <w:szCs w:val="28"/>
          <w:lang w:val="ro-RO"/>
        </w:rPr>
        <w:t>S</w:t>
      </w:r>
      <w:r w:rsidR="007F1F3B">
        <w:rPr>
          <w:b/>
          <w:color w:val="000000" w:themeColor="text1"/>
          <w:sz w:val="28"/>
          <w:szCs w:val="28"/>
          <w:lang w:val="ro-RO"/>
        </w:rPr>
        <w:t>ubs</w:t>
      </w:r>
      <w:r w:rsidR="00045793" w:rsidRPr="00EC74FC">
        <w:rPr>
          <w:b/>
          <w:color w:val="000000" w:themeColor="text1"/>
          <w:sz w:val="28"/>
          <w:szCs w:val="28"/>
          <w:lang w:val="ro-RO"/>
        </w:rPr>
        <w:t xml:space="preserve">istemului </w:t>
      </w:r>
      <w:r w:rsidRPr="00EC74FC">
        <w:rPr>
          <w:b/>
          <w:color w:val="000000" w:themeColor="text1"/>
          <w:sz w:val="28"/>
          <w:szCs w:val="28"/>
          <w:lang w:val="ro-RO"/>
        </w:rPr>
        <w:t>informațional PAGR</w:t>
      </w:r>
      <w:r w:rsidRPr="00EC74FC">
        <w:rPr>
          <w:color w:val="000000" w:themeColor="text1"/>
          <w:sz w:val="28"/>
          <w:szCs w:val="28"/>
          <w:lang w:val="ro-RO"/>
        </w:rPr>
        <w:t xml:space="preserve">  – </w:t>
      </w:r>
      <w:r w:rsidR="006407AF" w:rsidRPr="00BC6C47">
        <w:rPr>
          <w:color w:val="000000" w:themeColor="text1"/>
          <w:sz w:val="28"/>
          <w:szCs w:val="28"/>
          <w:lang w:val="ro-RO"/>
        </w:rPr>
        <w:t>ANTA</w:t>
      </w:r>
      <w:r w:rsidRPr="00BC6C47">
        <w:rPr>
          <w:color w:val="000000" w:themeColor="text1"/>
          <w:sz w:val="28"/>
          <w:szCs w:val="28"/>
          <w:lang w:val="ro-RO"/>
        </w:rPr>
        <w:t xml:space="preserve"> care este împuternicit să asigure funcționarea și dezvoltarea </w:t>
      </w:r>
      <w:r w:rsidR="00052A16" w:rsidRPr="00BC6C47">
        <w:rPr>
          <w:color w:val="000000" w:themeColor="text1"/>
          <w:sz w:val="28"/>
          <w:szCs w:val="28"/>
          <w:lang w:val="ro-RO"/>
        </w:rPr>
        <w:t>SI</w:t>
      </w:r>
      <w:r w:rsidRPr="00BC6C47">
        <w:rPr>
          <w:color w:val="000000" w:themeColor="text1"/>
          <w:sz w:val="28"/>
          <w:szCs w:val="28"/>
          <w:lang w:val="ro-RO"/>
        </w:rPr>
        <w:t xml:space="preserve"> PAGR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63D085FB" w14:textId="4BF1DDE1" w:rsidR="00126CFC" w:rsidRPr="00BC6C47" w:rsidRDefault="00052A16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BC6C47">
        <w:rPr>
          <w:b/>
          <w:sz w:val="28"/>
          <w:szCs w:val="28"/>
          <w:lang w:val="ro-RO"/>
        </w:rPr>
        <w:t xml:space="preserve">Administrator tehnic al </w:t>
      </w:r>
      <w:r w:rsidR="00C85454">
        <w:rPr>
          <w:b/>
          <w:sz w:val="28"/>
          <w:szCs w:val="28"/>
          <w:lang w:val="ro-RO"/>
        </w:rPr>
        <w:t xml:space="preserve">RI </w:t>
      </w:r>
      <w:r w:rsidRPr="00BC6C47">
        <w:rPr>
          <w:b/>
          <w:sz w:val="28"/>
          <w:szCs w:val="28"/>
          <w:lang w:val="ro-RO"/>
        </w:rPr>
        <w:t>SI ,,PAGR”</w:t>
      </w:r>
      <w:r w:rsidRPr="00BC6C47">
        <w:rPr>
          <w:sz w:val="28"/>
          <w:szCs w:val="28"/>
          <w:lang w:val="ro-RO"/>
        </w:rPr>
        <w:t xml:space="preserve"> </w:t>
      </w:r>
      <w:r w:rsidRPr="00BC6C47">
        <w:rPr>
          <w:i/>
          <w:sz w:val="28"/>
          <w:szCs w:val="28"/>
          <w:lang w:val="ro-RO"/>
        </w:rPr>
        <w:t>(în continuare – operator)</w:t>
      </w:r>
      <w:r w:rsidRPr="00BC6C47">
        <w:rPr>
          <w:sz w:val="28"/>
          <w:szCs w:val="28"/>
          <w:lang w:val="ro-RO"/>
        </w:rPr>
        <w:t xml:space="preserve"> – </w:t>
      </w:r>
      <w:r w:rsidR="00927BB1">
        <w:rPr>
          <w:sz w:val="28"/>
          <w:szCs w:val="28"/>
          <w:lang w:val="ro-RO"/>
        </w:rPr>
        <w:t xml:space="preserve">este </w:t>
      </w:r>
      <w:r w:rsidR="00F922B5">
        <w:rPr>
          <w:sz w:val="28"/>
          <w:szCs w:val="28"/>
          <w:lang w:val="ro-RO"/>
        </w:rPr>
        <w:t>Instituția publică „Serviciului Tehnologia Informației și Securitate Cibernetică</w:t>
      </w:r>
      <w:r w:rsidR="00F922B5">
        <w:rPr>
          <w:sz w:val="28"/>
          <w:szCs w:val="28"/>
        </w:rPr>
        <w:t>”</w:t>
      </w:r>
      <w:r w:rsidR="00F922B5">
        <w:rPr>
          <w:sz w:val="28"/>
          <w:szCs w:val="28"/>
          <w:lang w:val="ro-MD"/>
        </w:rPr>
        <w:t xml:space="preserve"> care își exercită atribuțiile în conformitate cu cadrul normativ privind administrarea tehnică a sistemelor și resurselor inf</w:t>
      </w:r>
      <w:r w:rsidR="00927BB1">
        <w:rPr>
          <w:sz w:val="28"/>
          <w:szCs w:val="28"/>
          <w:lang w:val="ro-MD"/>
        </w:rPr>
        <w:t>or</w:t>
      </w:r>
      <w:r w:rsidR="00F922B5">
        <w:rPr>
          <w:sz w:val="28"/>
          <w:szCs w:val="28"/>
          <w:lang w:val="ro-MD"/>
        </w:rPr>
        <w:t>maționale de stat</w:t>
      </w:r>
      <w:r w:rsidRPr="00BC6C47">
        <w:rPr>
          <w:sz w:val="28"/>
          <w:szCs w:val="28"/>
          <w:lang w:val="ro-RO"/>
        </w:rPr>
        <w:t>;</w:t>
      </w:r>
    </w:p>
    <w:p w14:paraId="51B0DE6D" w14:textId="5077DAE0" w:rsidR="00126CFC" w:rsidRPr="00EC74FC" w:rsidRDefault="00126CFC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BC6C47">
        <w:rPr>
          <w:b/>
          <w:color w:val="000000" w:themeColor="text1"/>
          <w:sz w:val="28"/>
          <w:szCs w:val="28"/>
          <w:lang w:val="ro-RO"/>
        </w:rPr>
        <w:t>Administrator</w:t>
      </w:r>
      <w:r w:rsidR="00052A16" w:rsidRPr="00BC6C47">
        <w:rPr>
          <w:b/>
          <w:color w:val="000000" w:themeColor="text1"/>
          <w:sz w:val="28"/>
          <w:szCs w:val="28"/>
          <w:lang w:val="ro-RO"/>
        </w:rPr>
        <w:t xml:space="preserve"> de sistem</w:t>
      </w:r>
      <w:r w:rsidRPr="00BC6C47">
        <w:rPr>
          <w:b/>
          <w:color w:val="000000" w:themeColor="text1"/>
          <w:sz w:val="28"/>
          <w:szCs w:val="28"/>
          <w:lang w:val="ro-RO"/>
        </w:rPr>
        <w:t xml:space="preserve"> al </w:t>
      </w:r>
      <w:r w:rsidR="00332E4F">
        <w:rPr>
          <w:b/>
          <w:color w:val="000000" w:themeColor="text1"/>
          <w:sz w:val="28"/>
          <w:szCs w:val="28"/>
          <w:lang w:val="ro-RO"/>
        </w:rPr>
        <w:t xml:space="preserve">RI </w:t>
      </w:r>
      <w:r w:rsidR="00052A16" w:rsidRPr="00BC6C47">
        <w:rPr>
          <w:b/>
          <w:color w:val="000000" w:themeColor="text1"/>
          <w:sz w:val="28"/>
          <w:szCs w:val="28"/>
          <w:lang w:val="ro-RO"/>
        </w:rPr>
        <w:t>SI</w:t>
      </w:r>
      <w:r w:rsidRPr="00BC6C47">
        <w:rPr>
          <w:b/>
          <w:color w:val="000000" w:themeColor="text1"/>
          <w:sz w:val="28"/>
          <w:szCs w:val="28"/>
          <w:lang w:val="ro-RO"/>
        </w:rPr>
        <w:t xml:space="preserve"> PAGR</w:t>
      </w:r>
      <w:r w:rsidRPr="00BC6C47">
        <w:rPr>
          <w:color w:val="000000" w:themeColor="text1"/>
          <w:sz w:val="28"/>
          <w:szCs w:val="28"/>
          <w:lang w:val="ro-RO"/>
        </w:rPr>
        <w:t xml:space="preserve"> – </w:t>
      </w:r>
      <w:r w:rsidR="00052A16" w:rsidRPr="00BC6C47">
        <w:rPr>
          <w:sz w:val="28"/>
          <w:szCs w:val="28"/>
          <w:lang w:val="ro-RO"/>
        </w:rPr>
        <w:t>este una sau mai multe persoane desemnate de ANTA. Administrarea totală a conținutului SI ,,</w:t>
      </w:r>
      <w:r w:rsidR="00052A16" w:rsidRPr="00EC74FC">
        <w:rPr>
          <w:sz w:val="28"/>
          <w:szCs w:val="28"/>
          <w:lang w:val="ro-RO"/>
        </w:rPr>
        <w:t>PAGR”</w:t>
      </w:r>
      <w:r w:rsidR="00052A16" w:rsidRPr="00EC74FC">
        <w:rPr>
          <w:i/>
          <w:iCs/>
          <w:sz w:val="28"/>
          <w:szCs w:val="28"/>
          <w:lang w:val="ro-RO"/>
        </w:rPr>
        <w:t xml:space="preserve"> </w:t>
      </w:r>
      <w:r w:rsidR="00052A16" w:rsidRPr="00EC74FC">
        <w:rPr>
          <w:sz w:val="28"/>
          <w:szCs w:val="28"/>
          <w:lang w:val="ro-RO"/>
        </w:rPr>
        <w:t>este efectuată de specialiștii din cadrul ANTA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0951D930" w14:textId="1BCDDE1C" w:rsidR="00126CFC" w:rsidRPr="00EC74FC" w:rsidRDefault="00126CFC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lastRenderedPageBreak/>
        <w:t xml:space="preserve">Furnizor de date - </w:t>
      </w:r>
      <w:r w:rsidRPr="00EC74FC">
        <w:rPr>
          <w:color w:val="000000" w:themeColor="text1"/>
          <w:sz w:val="28"/>
          <w:szCs w:val="28"/>
          <w:lang w:val="ro-RO"/>
        </w:rPr>
        <w:t xml:space="preserve">persoana </w:t>
      </w:r>
      <w:r w:rsidR="006407AF" w:rsidRPr="00EC74FC">
        <w:rPr>
          <w:color w:val="000000" w:themeColor="text1"/>
          <w:sz w:val="28"/>
          <w:szCs w:val="28"/>
          <w:lang w:val="ro-RO"/>
        </w:rPr>
        <w:t xml:space="preserve">fizică sau </w:t>
      </w:r>
      <w:r w:rsidRPr="00EC74FC">
        <w:rPr>
          <w:color w:val="000000" w:themeColor="text1"/>
          <w:sz w:val="28"/>
          <w:szCs w:val="28"/>
          <w:lang w:val="ro-RO"/>
        </w:rPr>
        <w:t xml:space="preserve">juridică, </w:t>
      </w:r>
      <w:r w:rsidR="006407AF" w:rsidRPr="00EC74FC">
        <w:rPr>
          <w:color w:val="000000" w:themeColor="text1"/>
          <w:sz w:val="28"/>
          <w:szCs w:val="28"/>
          <w:lang w:val="ro-RO"/>
        </w:rPr>
        <w:t xml:space="preserve">de </w:t>
      </w:r>
      <w:r w:rsidRPr="00EC74FC">
        <w:rPr>
          <w:color w:val="000000" w:themeColor="text1"/>
          <w:sz w:val="28"/>
          <w:szCs w:val="28"/>
          <w:lang w:val="ro-RO"/>
        </w:rPr>
        <w:t>drept public</w:t>
      </w:r>
      <w:r w:rsidR="006407AF" w:rsidRPr="00EC74FC">
        <w:rPr>
          <w:color w:val="000000" w:themeColor="text1"/>
          <w:sz w:val="28"/>
          <w:szCs w:val="28"/>
          <w:lang w:val="ro-RO"/>
        </w:rPr>
        <w:t xml:space="preserve"> sau privat</w:t>
      </w:r>
      <w:r w:rsidRPr="00EC74FC">
        <w:rPr>
          <w:color w:val="000000" w:themeColor="text1"/>
          <w:sz w:val="28"/>
          <w:szCs w:val="28"/>
          <w:lang w:val="ro-RO"/>
        </w:rPr>
        <w:t>, care funcționează în conformitate cu legislația Republicii Moldova ce furnizează datele necesare pentru generarea rapoartelor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2405B4E5" w14:textId="6EC9503C" w:rsidR="00126CFC" w:rsidRPr="00BC6C47" w:rsidRDefault="00052A16" w:rsidP="00EC74FC">
      <w:pPr>
        <w:pStyle w:val="ListParagraph"/>
        <w:numPr>
          <w:ilvl w:val="0"/>
          <w:numId w:val="4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t>Destinatarii datelor</w:t>
      </w:r>
      <w:r w:rsidR="00332E4F">
        <w:rPr>
          <w:b/>
          <w:color w:val="000000" w:themeColor="text1"/>
          <w:sz w:val="28"/>
          <w:szCs w:val="28"/>
          <w:lang w:val="ro-RO"/>
        </w:rPr>
        <w:t xml:space="preserve"> RI</w:t>
      </w:r>
      <w:r w:rsidRPr="00EC74FC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BC6C47">
        <w:rPr>
          <w:b/>
          <w:color w:val="000000" w:themeColor="text1"/>
          <w:sz w:val="28"/>
          <w:szCs w:val="28"/>
          <w:lang w:val="ro-RO"/>
        </w:rPr>
        <w:t xml:space="preserve">SI </w:t>
      </w:r>
      <w:r w:rsidR="004B3084" w:rsidRPr="00BC6C47">
        <w:rPr>
          <w:b/>
          <w:color w:val="000000" w:themeColor="text1"/>
          <w:sz w:val="28"/>
          <w:szCs w:val="28"/>
          <w:lang w:val="ro-RO"/>
        </w:rPr>
        <w:t>PAGR</w:t>
      </w:r>
      <w:r w:rsidRPr="00BC6C47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BC6C47">
        <w:rPr>
          <w:i/>
          <w:color w:val="000000" w:themeColor="text1"/>
          <w:sz w:val="28"/>
          <w:szCs w:val="28"/>
          <w:lang w:val="ro-RO"/>
        </w:rPr>
        <w:t>(în continuare – Destinatar)</w:t>
      </w:r>
      <w:r w:rsidRPr="00BC6C47">
        <w:rPr>
          <w:b/>
          <w:color w:val="000000" w:themeColor="text1"/>
          <w:sz w:val="28"/>
          <w:szCs w:val="28"/>
          <w:lang w:val="ro-RO"/>
        </w:rPr>
        <w:t xml:space="preserve"> – </w:t>
      </w:r>
      <w:r w:rsidRPr="00BC6C47">
        <w:rPr>
          <w:color w:val="000000" w:themeColor="text1"/>
          <w:sz w:val="28"/>
          <w:szCs w:val="28"/>
          <w:lang w:val="ro-RO"/>
        </w:rPr>
        <w:t xml:space="preserve">persoane </w:t>
      </w:r>
      <w:r w:rsidR="006407AF" w:rsidRPr="00BC6C47">
        <w:rPr>
          <w:color w:val="000000" w:themeColor="text1"/>
          <w:sz w:val="28"/>
          <w:szCs w:val="28"/>
          <w:lang w:val="ro-RO"/>
        </w:rPr>
        <w:t xml:space="preserve">fizice sau </w:t>
      </w:r>
      <w:r w:rsidRPr="00BC6C47">
        <w:rPr>
          <w:color w:val="000000" w:themeColor="text1"/>
          <w:sz w:val="28"/>
          <w:szCs w:val="28"/>
          <w:lang w:val="ro-RO"/>
        </w:rPr>
        <w:t xml:space="preserve">juridice, de drept public sau privat, care activează în conformitate cu legislația Republicii Moldova și care beneficiază de funcționalitățile oferite de către </w:t>
      </w:r>
      <w:r w:rsidR="00332E4F">
        <w:rPr>
          <w:color w:val="000000" w:themeColor="text1"/>
          <w:sz w:val="28"/>
          <w:szCs w:val="28"/>
          <w:lang w:val="ro-RO"/>
        </w:rPr>
        <w:t xml:space="preserve">RI </w:t>
      </w:r>
      <w:r w:rsidRPr="00BC6C47">
        <w:rPr>
          <w:color w:val="000000" w:themeColor="text1"/>
          <w:sz w:val="28"/>
          <w:szCs w:val="28"/>
          <w:lang w:val="ro-RO"/>
        </w:rPr>
        <w:t>SI ,,PAGR” în scopul executării sarcinilor de serviciu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028BFC23" w14:textId="18D9D962" w:rsidR="00126CFC" w:rsidRPr="00BC6C47" w:rsidRDefault="00126CFC" w:rsidP="00EC74FC">
      <w:pPr>
        <w:pStyle w:val="ListParagraph"/>
        <w:numPr>
          <w:ilvl w:val="0"/>
          <w:numId w:val="4"/>
        </w:numPr>
        <w:ind w:left="0" w:firstLine="284"/>
        <w:rPr>
          <w:b/>
          <w:color w:val="000000" w:themeColor="text1"/>
          <w:sz w:val="28"/>
          <w:szCs w:val="28"/>
          <w:lang w:val="ro-RO"/>
        </w:rPr>
      </w:pPr>
      <w:r w:rsidRPr="00BC6C47">
        <w:rPr>
          <w:b/>
          <w:color w:val="000000" w:themeColor="text1"/>
          <w:sz w:val="28"/>
          <w:szCs w:val="28"/>
          <w:lang w:val="ro-RO"/>
        </w:rPr>
        <w:t xml:space="preserve">e-Bilet - </w:t>
      </w:r>
      <w:r w:rsidR="00052A16" w:rsidRPr="00BC6C47">
        <w:rPr>
          <w:color w:val="000000" w:themeColor="text1"/>
          <w:sz w:val="28"/>
          <w:szCs w:val="28"/>
          <w:lang w:val="ro-RO"/>
        </w:rPr>
        <w:t>Sub</w:t>
      </w:r>
      <w:r w:rsidRPr="00BC6C47">
        <w:rPr>
          <w:color w:val="000000" w:themeColor="text1"/>
          <w:sz w:val="28"/>
          <w:szCs w:val="28"/>
          <w:lang w:val="ro-RO"/>
        </w:rPr>
        <w:t>sistemul informațional e-Bilet</w:t>
      </w:r>
      <w:r w:rsidR="00052A16" w:rsidRPr="00BC6C47">
        <w:rPr>
          <w:color w:val="000000" w:themeColor="text1"/>
          <w:sz w:val="28"/>
          <w:szCs w:val="28"/>
          <w:lang w:val="ro-RO"/>
        </w:rPr>
        <w:t xml:space="preserve"> -</w:t>
      </w:r>
      <w:r w:rsidRPr="00BC6C47">
        <w:rPr>
          <w:color w:val="000000" w:themeColor="text1"/>
          <w:sz w:val="28"/>
          <w:szCs w:val="28"/>
          <w:lang w:val="ro-RO"/>
        </w:rPr>
        <w:t xml:space="preserve"> </w:t>
      </w:r>
      <w:r w:rsidR="00052A16" w:rsidRPr="00BC6C47">
        <w:rPr>
          <w:color w:val="000000" w:themeColor="text1"/>
          <w:sz w:val="28"/>
          <w:szCs w:val="28"/>
          <w:lang w:val="ro-RO"/>
        </w:rPr>
        <w:t>posesorul, deținătorul căruia este</w:t>
      </w:r>
      <w:r w:rsidRPr="00BC6C47">
        <w:rPr>
          <w:color w:val="000000" w:themeColor="text1"/>
          <w:sz w:val="28"/>
          <w:szCs w:val="28"/>
          <w:lang w:val="ro-RO"/>
        </w:rPr>
        <w:t xml:space="preserve"> ANTA</w:t>
      </w:r>
      <w:r w:rsidR="00933A51">
        <w:rPr>
          <w:color w:val="000000" w:themeColor="text1"/>
          <w:sz w:val="28"/>
          <w:szCs w:val="28"/>
          <w:lang w:val="ro-RO"/>
        </w:rPr>
        <w:t>;</w:t>
      </w:r>
    </w:p>
    <w:p w14:paraId="4F548815" w14:textId="78753381" w:rsidR="00126CFC" w:rsidRPr="00EC74FC" w:rsidRDefault="00126CFC" w:rsidP="00EC74FC">
      <w:pPr>
        <w:pStyle w:val="ListParagraph"/>
        <w:numPr>
          <w:ilvl w:val="0"/>
          <w:numId w:val="4"/>
        </w:numPr>
        <w:ind w:left="0" w:firstLine="284"/>
        <w:rPr>
          <w:b/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t xml:space="preserve">e-GPS - </w:t>
      </w:r>
      <w:r w:rsidR="00052A16" w:rsidRPr="00EC74FC">
        <w:rPr>
          <w:color w:val="000000" w:themeColor="text1"/>
          <w:sz w:val="28"/>
          <w:szCs w:val="28"/>
          <w:lang w:val="ro-RO"/>
        </w:rPr>
        <w:t>Subsistemul informațional e-GPS - posesorul, deținătorul căruia este ANTA</w:t>
      </w:r>
      <w:r w:rsidR="00933A51">
        <w:rPr>
          <w:color w:val="000000" w:themeColor="text1"/>
          <w:sz w:val="28"/>
          <w:szCs w:val="28"/>
          <w:lang w:val="ro-RO"/>
        </w:rPr>
        <w:t>.</w:t>
      </w:r>
    </w:p>
    <w:p w14:paraId="6A98CD9E" w14:textId="4345D0D4" w:rsidR="00126CFC" w:rsidRPr="00BC6C47" w:rsidRDefault="00126CFC" w:rsidP="00EC74FC">
      <w:pPr>
        <w:pStyle w:val="ListParagraph"/>
        <w:ind w:firstLine="0"/>
        <w:jc w:val="center"/>
        <w:rPr>
          <w:b/>
          <w:color w:val="000000" w:themeColor="text1"/>
          <w:sz w:val="28"/>
          <w:szCs w:val="28"/>
          <w:lang w:val="ro-RO"/>
        </w:rPr>
      </w:pPr>
      <w:r w:rsidRPr="00BC6C47">
        <w:rPr>
          <w:b/>
          <w:color w:val="000000" w:themeColor="text1"/>
          <w:sz w:val="28"/>
          <w:szCs w:val="28"/>
          <w:lang w:val="ro-RO"/>
        </w:rPr>
        <w:t>Capitolul II</w:t>
      </w:r>
    </w:p>
    <w:p w14:paraId="031514EC" w14:textId="74096DD1" w:rsidR="00126CFC" w:rsidRPr="00BC6C47" w:rsidRDefault="00126CFC" w:rsidP="00EC74FC">
      <w:pPr>
        <w:pStyle w:val="ListParagraph"/>
        <w:ind w:firstLine="0"/>
        <w:jc w:val="center"/>
        <w:rPr>
          <w:b/>
          <w:color w:val="000000" w:themeColor="text1"/>
          <w:sz w:val="28"/>
          <w:szCs w:val="28"/>
          <w:lang w:val="ro-RO"/>
        </w:rPr>
      </w:pPr>
      <w:r w:rsidRPr="00BC6C47">
        <w:rPr>
          <w:b/>
          <w:color w:val="000000" w:themeColor="text1"/>
          <w:sz w:val="28"/>
          <w:szCs w:val="28"/>
          <w:lang w:val="ro-RO"/>
        </w:rPr>
        <w:t>CADRUL LEGAL</w:t>
      </w:r>
    </w:p>
    <w:p w14:paraId="04EBEF99" w14:textId="68691D52" w:rsidR="00126CFC" w:rsidRPr="00BC6C47" w:rsidRDefault="00126CFC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Cadrul normativ în care se înscrie procesul de implementare </w:t>
      </w:r>
      <w:r w:rsidR="0017153F" w:rsidRPr="00BC6C47">
        <w:rPr>
          <w:sz w:val="28"/>
          <w:szCs w:val="28"/>
          <w:lang w:val="ro-RO"/>
        </w:rPr>
        <w:t>și</w:t>
      </w:r>
      <w:r w:rsidRPr="00BC6C47">
        <w:rPr>
          <w:sz w:val="28"/>
          <w:szCs w:val="28"/>
          <w:lang w:val="ro-RO"/>
        </w:rPr>
        <w:t xml:space="preserve"> operare a </w:t>
      </w:r>
      <w:r w:rsidR="00203733">
        <w:rPr>
          <w:sz w:val="28"/>
          <w:szCs w:val="28"/>
          <w:lang w:val="ro-RO"/>
        </w:rPr>
        <w:t xml:space="preserve">RI </w:t>
      </w:r>
      <w:r w:rsidR="0023620D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 este compus din legislația națională, tratatele și convențiile internaționale, după cum urmează: </w:t>
      </w:r>
    </w:p>
    <w:p w14:paraId="6A5373C1" w14:textId="680A3B68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Codul Transporturilor Rutiere nr.150</w:t>
      </w:r>
      <w:r w:rsidR="00B41B70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2014</w:t>
      </w:r>
      <w:r w:rsidR="00FE094A">
        <w:rPr>
          <w:sz w:val="28"/>
          <w:szCs w:val="28"/>
        </w:rPr>
        <w:t>;</w:t>
      </w:r>
    </w:p>
    <w:p w14:paraId="1E8CB5A4" w14:textId="71E8D025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Codul administrativ al Republicii Moldova nr.116</w:t>
      </w:r>
      <w:r w:rsidR="00B41B70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2018</w:t>
      </w:r>
      <w:r w:rsidR="00FE094A">
        <w:rPr>
          <w:sz w:val="28"/>
          <w:szCs w:val="28"/>
          <w:lang w:val="ro-RO"/>
        </w:rPr>
        <w:t>;</w:t>
      </w:r>
    </w:p>
    <w:p w14:paraId="17211817" w14:textId="2EFCC770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Legea nr. 133</w:t>
      </w:r>
      <w:r w:rsidR="00B41B70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2011 privind protecția datelor cu caracter personal</w:t>
      </w:r>
      <w:r w:rsidR="00FE094A">
        <w:rPr>
          <w:sz w:val="28"/>
          <w:szCs w:val="28"/>
          <w:lang w:val="ro-RO"/>
        </w:rPr>
        <w:t>;</w:t>
      </w:r>
    </w:p>
    <w:p w14:paraId="6BA5F714" w14:textId="6061227F" w:rsidR="00126CFC" w:rsidRPr="00DB139A" w:rsidRDefault="00126CFC" w:rsidP="001C67A9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Legea nr. </w:t>
      </w:r>
      <w:r w:rsidR="00050B97">
        <w:rPr>
          <w:sz w:val="28"/>
          <w:szCs w:val="28"/>
          <w:lang w:val="ro-RO"/>
        </w:rPr>
        <w:t>148</w:t>
      </w:r>
      <w:r w:rsidR="00B41B70">
        <w:rPr>
          <w:sz w:val="28"/>
          <w:szCs w:val="28"/>
          <w:lang w:val="ro-RO"/>
        </w:rPr>
        <w:t>/</w:t>
      </w:r>
      <w:r w:rsidR="00050B97" w:rsidRPr="00BC6C47">
        <w:rPr>
          <w:sz w:val="28"/>
          <w:szCs w:val="28"/>
          <w:lang w:val="ro-RO"/>
        </w:rPr>
        <w:t>20</w:t>
      </w:r>
      <w:r w:rsidR="00050B97">
        <w:rPr>
          <w:sz w:val="28"/>
          <w:szCs w:val="28"/>
          <w:lang w:val="ro-RO"/>
        </w:rPr>
        <w:t>23</w:t>
      </w:r>
      <w:r w:rsidR="00050B97" w:rsidRPr="00BC6C47">
        <w:rPr>
          <w:sz w:val="28"/>
          <w:szCs w:val="28"/>
          <w:lang w:val="ro-RO"/>
        </w:rPr>
        <w:t xml:space="preserve"> </w:t>
      </w:r>
      <w:r w:rsidRPr="00BC6C47">
        <w:rPr>
          <w:sz w:val="28"/>
          <w:szCs w:val="28"/>
          <w:lang w:val="ro-RO"/>
        </w:rPr>
        <w:t>privind accesul la informați</w:t>
      </w:r>
      <w:r w:rsidR="00050B97">
        <w:rPr>
          <w:sz w:val="28"/>
          <w:szCs w:val="28"/>
          <w:lang w:val="ro-RO"/>
        </w:rPr>
        <w:t>il</w:t>
      </w:r>
      <w:r w:rsidRPr="00BC6C47">
        <w:rPr>
          <w:sz w:val="28"/>
          <w:szCs w:val="28"/>
          <w:lang w:val="ro-RO"/>
        </w:rPr>
        <w:t>e</w:t>
      </w:r>
      <w:r w:rsidR="00050B97">
        <w:rPr>
          <w:sz w:val="28"/>
          <w:szCs w:val="28"/>
          <w:lang w:val="ro-RO"/>
        </w:rPr>
        <w:t xml:space="preserve"> de interes public</w:t>
      </w:r>
    </w:p>
    <w:p w14:paraId="5904BA77" w14:textId="75DD65B3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Legea nr. 467</w:t>
      </w:r>
      <w:r w:rsidR="00B41B70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2003 cu privire la informatizare și la resursele informaționale de stat</w:t>
      </w:r>
      <w:r w:rsidR="00FE094A">
        <w:rPr>
          <w:sz w:val="28"/>
          <w:szCs w:val="28"/>
          <w:lang w:val="ro-RO"/>
        </w:rPr>
        <w:t>;</w:t>
      </w:r>
    </w:p>
    <w:p w14:paraId="2FC06CF7" w14:textId="44E4FD0C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Hotărârea Guvernului nr.854</w:t>
      </w:r>
      <w:r w:rsidR="009848BC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2006 cu privire la Regulamentul transporturilor auto de călători și bagaje</w:t>
      </w:r>
      <w:r w:rsidR="00FE094A">
        <w:rPr>
          <w:sz w:val="28"/>
          <w:szCs w:val="28"/>
          <w:lang w:val="ro-RO"/>
        </w:rPr>
        <w:t>;</w:t>
      </w:r>
    </w:p>
    <w:p w14:paraId="028322E0" w14:textId="66E5C33A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Hotărârea Guvernului nr. 1141</w:t>
      </w:r>
      <w:r w:rsidR="006D147C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2017 pentru aprobarea Regulamentului privind modalitatea de aplicare a semnăturii electronice pe documentele electronice de către funcționarii persoanelor juridice de drept public în cadrul circulației electronice ale acestora</w:t>
      </w:r>
      <w:r w:rsidR="00FE094A">
        <w:rPr>
          <w:sz w:val="28"/>
          <w:szCs w:val="28"/>
          <w:lang w:val="ro-RO"/>
        </w:rPr>
        <w:t>;</w:t>
      </w:r>
    </w:p>
    <w:p w14:paraId="7BDD8D77" w14:textId="0E3209EE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Hotărârea Guvernului nr. 1123</w:t>
      </w:r>
      <w:r w:rsidR="006D147C">
        <w:rPr>
          <w:sz w:val="28"/>
          <w:szCs w:val="28"/>
          <w:lang w:val="ro-RO"/>
        </w:rPr>
        <w:t>/</w:t>
      </w:r>
      <w:r w:rsidRPr="00BC6C47">
        <w:rPr>
          <w:sz w:val="28"/>
          <w:szCs w:val="28"/>
          <w:lang w:val="ro-RO"/>
        </w:rPr>
        <w:t>2010 privind aprobarea Cerințelor față de asigurarea securității datelor cu caracter personal la prelucrarea acestora în cadrul sistemelor informaționale de date cu caracter personal</w:t>
      </w:r>
      <w:r w:rsidR="008C71F6">
        <w:rPr>
          <w:sz w:val="28"/>
          <w:szCs w:val="28"/>
          <w:lang w:val="ro-RO"/>
        </w:rPr>
        <w:t>;</w:t>
      </w:r>
    </w:p>
    <w:p w14:paraId="7D8900DF" w14:textId="77AC7547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Standardul Republicii Moldova SMV ISO CEI 15288:2009 „Ingineria sistemelor și software-ului. Procesele ciclului de viață al sistemului</w:t>
      </w:r>
      <w:r w:rsidR="008C71F6">
        <w:rPr>
          <w:sz w:val="28"/>
          <w:szCs w:val="28"/>
          <w:lang w:val="ro-RO"/>
        </w:rPr>
        <w:t>;</w:t>
      </w:r>
    </w:p>
    <w:p w14:paraId="0BF3587C" w14:textId="2E1C19D5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Reglementarea tehnică „Procesele ciclului de viață al software-lui” RT 38370656-002:2006</w:t>
      </w:r>
      <w:r w:rsidR="008C71F6">
        <w:rPr>
          <w:sz w:val="28"/>
          <w:szCs w:val="28"/>
          <w:lang w:val="ro-RO"/>
        </w:rPr>
        <w:t>;</w:t>
      </w:r>
    </w:p>
    <w:p w14:paraId="0B43D34D" w14:textId="0717CFBB" w:rsidR="00126CFC" w:rsidRPr="00BC6C47" w:rsidRDefault="00126CFC" w:rsidP="00EC74FC">
      <w:pPr>
        <w:pStyle w:val="ListParagraph"/>
        <w:numPr>
          <w:ilvl w:val="0"/>
          <w:numId w:val="2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Alte legi și acte normative relevante domeniului</w:t>
      </w:r>
      <w:r w:rsidR="00050B97">
        <w:rPr>
          <w:sz w:val="28"/>
          <w:szCs w:val="28"/>
          <w:lang w:val="ro-RO"/>
        </w:rPr>
        <w:t>.</w:t>
      </w:r>
    </w:p>
    <w:p w14:paraId="2FF7C888" w14:textId="77777777" w:rsidR="00097D9B" w:rsidRDefault="00097D9B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</w:p>
    <w:p w14:paraId="279E5A56" w14:textId="77777777" w:rsidR="00126CFC" w:rsidRPr="00BC6C47" w:rsidRDefault="00126CFC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III</w:t>
      </w:r>
    </w:p>
    <w:p w14:paraId="00FC66FE" w14:textId="72A17DDF" w:rsidR="00126CFC" w:rsidRPr="00BC6C47" w:rsidRDefault="00126CFC" w:rsidP="00EC74FC">
      <w:pPr>
        <w:tabs>
          <w:tab w:val="left" w:pos="6386"/>
        </w:tabs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 xml:space="preserve">FUNCȚIILE </w:t>
      </w:r>
      <w:r w:rsidR="00BC6C47">
        <w:rPr>
          <w:b/>
          <w:bCs/>
          <w:sz w:val="28"/>
          <w:szCs w:val="28"/>
          <w:lang w:val="ro-RO"/>
        </w:rPr>
        <w:t>SUB</w:t>
      </w:r>
      <w:r w:rsidRPr="00BC6C47">
        <w:rPr>
          <w:b/>
          <w:bCs/>
          <w:sz w:val="28"/>
          <w:szCs w:val="28"/>
          <w:lang w:val="ro-RO"/>
        </w:rPr>
        <w:t>SISTEMULUI INFORMAȚIONAL</w:t>
      </w:r>
    </w:p>
    <w:p w14:paraId="3E00992C" w14:textId="0A5F8A41" w:rsidR="00126CFC" w:rsidRPr="00BC6C47" w:rsidRDefault="00203733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RI </w:t>
      </w:r>
      <w:r w:rsidR="00052A16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oferă mecanism care permite generarea rapoartelor de analiză necesare în activitatea ANTA. </w:t>
      </w:r>
    </w:p>
    <w:p w14:paraId="380104BA" w14:textId="6B5B6598" w:rsidR="00126CFC" w:rsidRPr="00BC6C47" w:rsidRDefault="00203733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RI </w:t>
      </w:r>
      <w:r w:rsidR="00052A16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oferă mecanism ce permite configurarea sau modificarea tipurilor de rapoarte noi sau existente. </w:t>
      </w:r>
    </w:p>
    <w:p w14:paraId="1A1F21F3" w14:textId="62F73BA3" w:rsidR="00126CFC" w:rsidRPr="00BC6C47" w:rsidRDefault="00126CFC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lastRenderedPageBreak/>
        <w:t xml:space="preserve">Funcțiile principale ale </w:t>
      </w:r>
      <w:r w:rsidR="00203733">
        <w:rPr>
          <w:sz w:val="28"/>
          <w:szCs w:val="28"/>
          <w:lang w:val="ro-RO"/>
        </w:rPr>
        <w:t xml:space="preserve">RI </w:t>
      </w:r>
      <w:r w:rsidR="00052A16" w:rsidRPr="00BC6C47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 sunt:</w:t>
      </w:r>
    </w:p>
    <w:p w14:paraId="37661A9B" w14:textId="270C2ED3" w:rsidR="00126CFC" w:rsidRPr="00BC6C47" w:rsidRDefault="00126CFC" w:rsidP="00EC74FC">
      <w:pPr>
        <w:pStyle w:val="ListParagraph"/>
        <w:numPr>
          <w:ilvl w:val="0"/>
          <w:numId w:val="5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preluarea, transformarea și încărcarea datelor din diferite surse de date în repozitoriul </w:t>
      </w:r>
      <w:r w:rsidR="00883847" w:rsidRPr="00BC6C47">
        <w:rPr>
          <w:sz w:val="28"/>
          <w:szCs w:val="28"/>
          <w:lang w:val="ro-RO"/>
        </w:rPr>
        <w:t>PAGR</w:t>
      </w:r>
      <w:r w:rsidRPr="00BC6C47">
        <w:rPr>
          <w:sz w:val="28"/>
          <w:szCs w:val="28"/>
          <w:lang w:val="ro-RO"/>
        </w:rPr>
        <w:t>;</w:t>
      </w:r>
    </w:p>
    <w:p w14:paraId="6317700B" w14:textId="77777777" w:rsidR="00126CFC" w:rsidRPr="00BC6C47" w:rsidRDefault="00126CFC" w:rsidP="00EC74FC">
      <w:pPr>
        <w:pStyle w:val="ListParagraph"/>
        <w:numPr>
          <w:ilvl w:val="0"/>
          <w:numId w:val="5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efectuarea analizelor operaționale și generării totalității rapoartelor și documentelor destinate activității ANTA;</w:t>
      </w:r>
    </w:p>
    <w:p w14:paraId="153237A1" w14:textId="3866D4BD" w:rsidR="00126CFC" w:rsidRPr="00BC6C47" w:rsidRDefault="00126CFC" w:rsidP="00EC74FC">
      <w:pPr>
        <w:pStyle w:val="ListParagraph"/>
        <w:numPr>
          <w:ilvl w:val="0"/>
          <w:numId w:val="5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configurarea documentelor și rapoartelor generate</w:t>
      </w:r>
      <w:r w:rsidR="0023620D">
        <w:rPr>
          <w:sz w:val="28"/>
          <w:szCs w:val="28"/>
          <w:lang w:val="ro-RO"/>
        </w:rPr>
        <w:t>;</w:t>
      </w:r>
    </w:p>
    <w:p w14:paraId="47821DD5" w14:textId="21F9A44A" w:rsidR="00883847" w:rsidRPr="00BC6C47" w:rsidRDefault="00883847" w:rsidP="00EC74FC">
      <w:pPr>
        <w:pStyle w:val="ListParagraph"/>
        <w:numPr>
          <w:ilvl w:val="0"/>
          <w:numId w:val="5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realizarea, prin intermediul platformei de interoperabilitate (MConnect), a schimbului de date cu alte sisteme și resurse informaționale de stat în scopul recepționării datelor necesare generării rapoartelor;</w:t>
      </w:r>
    </w:p>
    <w:p w14:paraId="6756F834" w14:textId="217D89CB" w:rsidR="00883847" w:rsidRPr="00BC6C47" w:rsidRDefault="00883847" w:rsidP="00EC74FC">
      <w:pPr>
        <w:pStyle w:val="ListParagraph"/>
        <w:numPr>
          <w:ilvl w:val="0"/>
          <w:numId w:val="5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generarea rapoartelor statistice și analitice pentru prezentarea către autoritățile administrației publice centrale și locale, persoanelor fizice și juridice, în conformi</w:t>
      </w:r>
      <w:r w:rsidR="00A32FA3" w:rsidRPr="00BC6C47">
        <w:rPr>
          <w:sz w:val="28"/>
          <w:szCs w:val="28"/>
          <w:lang w:val="ro-RO"/>
        </w:rPr>
        <w:t>tate cu prevederile legislației.</w:t>
      </w:r>
    </w:p>
    <w:p w14:paraId="41E9EFDE" w14:textId="77777777" w:rsidR="00126CFC" w:rsidRPr="00BC6C47" w:rsidRDefault="00126CFC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IV</w:t>
      </w:r>
    </w:p>
    <w:p w14:paraId="46A3F4C9" w14:textId="36F25DE0" w:rsidR="00126CFC" w:rsidRPr="00BC6C47" w:rsidRDefault="00126CFC" w:rsidP="00EC74FC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 xml:space="preserve">ATRIBUȚIILE PARTICIPANȚILOR </w:t>
      </w:r>
      <w:bookmarkStart w:id="1" w:name="_Toc130887799"/>
    </w:p>
    <w:p w14:paraId="432F63F7" w14:textId="274019E5" w:rsidR="00126CFC" w:rsidRPr="00BC6C47" w:rsidRDefault="00126CFC" w:rsidP="00EC74FC">
      <w:pPr>
        <w:ind w:firstLine="284"/>
        <w:rPr>
          <w:b/>
          <w:sz w:val="28"/>
          <w:szCs w:val="28"/>
          <w:lang w:val="ro-RO"/>
        </w:rPr>
      </w:pPr>
      <w:r w:rsidRPr="00BC6C47">
        <w:rPr>
          <w:b/>
          <w:sz w:val="28"/>
          <w:szCs w:val="28"/>
          <w:lang w:val="ro-RO"/>
        </w:rPr>
        <w:t>Secțiunea</w:t>
      </w:r>
      <w:r w:rsidRPr="00BC6C47">
        <w:rPr>
          <w:sz w:val="28"/>
          <w:szCs w:val="28"/>
          <w:lang w:val="ro-RO"/>
        </w:rPr>
        <w:t xml:space="preserve"> </w:t>
      </w:r>
      <w:r w:rsidRPr="00BC6C47">
        <w:rPr>
          <w:b/>
          <w:sz w:val="28"/>
          <w:szCs w:val="28"/>
          <w:lang w:val="ro-RO"/>
        </w:rPr>
        <w:t>1</w:t>
      </w:r>
      <w:r w:rsidRPr="00BC6C47">
        <w:rPr>
          <w:sz w:val="28"/>
          <w:szCs w:val="28"/>
          <w:lang w:val="ro-RO"/>
        </w:rPr>
        <w:t xml:space="preserve">. </w:t>
      </w:r>
      <w:r w:rsidRPr="00BC6C47">
        <w:rPr>
          <w:b/>
          <w:sz w:val="28"/>
          <w:szCs w:val="28"/>
          <w:lang w:val="ro-RO"/>
        </w:rPr>
        <w:t>Atribuțiile posesorului</w:t>
      </w:r>
      <w:r w:rsidR="008C7347" w:rsidRPr="00BC6C47">
        <w:rPr>
          <w:b/>
          <w:sz w:val="28"/>
          <w:szCs w:val="28"/>
          <w:lang w:val="ro-RO"/>
        </w:rPr>
        <w:t>/</w:t>
      </w:r>
      <w:r w:rsidR="008C7347" w:rsidRPr="00BC6C47">
        <w:rPr>
          <w:b/>
          <w:color w:val="000000" w:themeColor="text1"/>
          <w:sz w:val="28"/>
          <w:szCs w:val="28"/>
          <w:lang w:val="ro-RO"/>
        </w:rPr>
        <w:t>deținătorului</w:t>
      </w:r>
      <w:r w:rsidR="005F1D99" w:rsidRPr="00BC6C47">
        <w:rPr>
          <w:b/>
          <w:color w:val="000000" w:themeColor="text1"/>
          <w:sz w:val="28"/>
          <w:szCs w:val="28"/>
          <w:lang w:val="ro-RO"/>
        </w:rPr>
        <w:t xml:space="preserve"> </w:t>
      </w:r>
      <w:bookmarkEnd w:id="1"/>
    </w:p>
    <w:p w14:paraId="0C1AC4FD" w14:textId="45536942" w:rsidR="00126CFC" w:rsidRPr="00BC6C47" w:rsidRDefault="00126CFC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Posesorul</w:t>
      </w:r>
      <w:r w:rsidR="00203733">
        <w:rPr>
          <w:sz w:val="28"/>
          <w:szCs w:val="28"/>
          <w:lang w:val="ro-RO"/>
        </w:rPr>
        <w:t xml:space="preserve"> RI</w:t>
      </w:r>
      <w:r w:rsidRPr="00BC6C47">
        <w:rPr>
          <w:sz w:val="28"/>
          <w:szCs w:val="28"/>
          <w:lang w:val="ro-RO"/>
        </w:rPr>
        <w:t xml:space="preserve"> </w:t>
      </w:r>
      <w:r w:rsidR="006407AF" w:rsidRPr="00BC6C47">
        <w:rPr>
          <w:sz w:val="28"/>
          <w:szCs w:val="28"/>
          <w:lang w:val="ro-RO"/>
        </w:rPr>
        <w:t>SI PAGR</w:t>
      </w:r>
      <w:r w:rsidR="006407AF" w:rsidRPr="00BC6C47" w:rsidDel="006407AF">
        <w:rPr>
          <w:sz w:val="28"/>
          <w:szCs w:val="28"/>
          <w:lang w:val="ro-RO"/>
        </w:rPr>
        <w:t xml:space="preserve"> </w:t>
      </w:r>
      <w:r w:rsidRPr="00BC6C47">
        <w:rPr>
          <w:sz w:val="28"/>
          <w:szCs w:val="28"/>
          <w:lang w:val="ro-RO"/>
        </w:rPr>
        <w:t xml:space="preserve"> are următoarele atribuții:</w:t>
      </w:r>
    </w:p>
    <w:p w14:paraId="37C0C9F1" w14:textId="2DE68D6F" w:rsidR="00883847" w:rsidRPr="00EC74FC" w:rsidRDefault="00883847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definește str</w:t>
      </w:r>
      <w:r w:rsidR="004B3084" w:rsidRPr="00EC74FC">
        <w:rPr>
          <w:sz w:val="28"/>
          <w:szCs w:val="28"/>
          <w:lang w:val="ro-RO"/>
        </w:rPr>
        <w:t xml:space="preserve">ategia de dezvoltare a </w:t>
      </w:r>
      <w:r w:rsidR="00203733">
        <w:rPr>
          <w:sz w:val="28"/>
          <w:szCs w:val="28"/>
          <w:lang w:val="ro-RO"/>
        </w:rPr>
        <w:t xml:space="preserve">RI </w:t>
      </w:r>
      <w:r w:rsidR="004B3084" w:rsidRPr="00EC74FC">
        <w:rPr>
          <w:sz w:val="28"/>
          <w:szCs w:val="28"/>
          <w:lang w:val="ro-RO"/>
        </w:rPr>
        <w:t xml:space="preserve">SI </w:t>
      </w:r>
      <w:r w:rsidRPr="00EC74FC">
        <w:rPr>
          <w:sz w:val="28"/>
          <w:szCs w:val="28"/>
          <w:lang w:val="ro-RO"/>
        </w:rPr>
        <w:t>PAGR;</w:t>
      </w:r>
    </w:p>
    <w:p w14:paraId="0E7554C3" w14:textId="45C81B07" w:rsidR="00883847" w:rsidRPr="00EC74FC" w:rsidRDefault="00274BC5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definește și promovează cadrul normativ ce ține de funcționarea </w:t>
      </w:r>
      <w:r w:rsidR="00203733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 PAGR</w:t>
      </w:r>
      <w:r w:rsidR="0023620D">
        <w:rPr>
          <w:sz w:val="28"/>
          <w:szCs w:val="28"/>
          <w:lang w:val="ro-RO"/>
        </w:rPr>
        <w:t>;</w:t>
      </w:r>
    </w:p>
    <w:p w14:paraId="6CECA0A8" w14:textId="2B412343" w:rsidR="00274BC5" w:rsidRPr="00EC74FC" w:rsidRDefault="00274BC5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aprobă prioritățile și planurile de dezvoltare </w:t>
      </w:r>
      <w:r w:rsidR="00203733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 PAGR</w:t>
      </w:r>
      <w:r w:rsidR="0023620D">
        <w:rPr>
          <w:sz w:val="28"/>
          <w:szCs w:val="28"/>
          <w:lang w:val="ro-RO"/>
        </w:rPr>
        <w:t>;</w:t>
      </w:r>
    </w:p>
    <w:p w14:paraId="5ABBE374" w14:textId="02AB0037" w:rsidR="00274BC5" w:rsidRPr="00EC74FC" w:rsidRDefault="00274BC5" w:rsidP="00EC74FC">
      <w:pPr>
        <w:pStyle w:val="ListParagraph"/>
        <w:numPr>
          <w:ilvl w:val="0"/>
          <w:numId w:val="7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monitorizează utilizarea și dezvoltarea</w:t>
      </w:r>
      <w:r w:rsidR="00203733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Pr="00EC74FC">
        <w:rPr>
          <w:color w:val="000000" w:themeColor="text1"/>
          <w:sz w:val="28"/>
          <w:szCs w:val="28"/>
          <w:lang w:val="ro-RO"/>
        </w:rPr>
        <w:t>SI PAGR</w:t>
      </w:r>
      <w:r w:rsidR="0023620D">
        <w:rPr>
          <w:color w:val="000000" w:themeColor="text1"/>
          <w:sz w:val="28"/>
          <w:szCs w:val="28"/>
          <w:lang w:val="ro-RO"/>
        </w:rPr>
        <w:t>;</w:t>
      </w:r>
    </w:p>
    <w:p w14:paraId="7A03D19C" w14:textId="794C1281" w:rsidR="00126CFC" w:rsidRPr="00EC74FC" w:rsidRDefault="00126CFC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color w:val="000000" w:themeColor="text1"/>
          <w:sz w:val="28"/>
          <w:szCs w:val="28"/>
          <w:lang w:val="ro-RO"/>
        </w:rPr>
        <w:t>asigură administrarea</w:t>
      </w:r>
      <w:r w:rsidR="008C7347" w:rsidRPr="00EC74FC">
        <w:rPr>
          <w:color w:val="000000" w:themeColor="text1"/>
          <w:sz w:val="28"/>
          <w:szCs w:val="28"/>
          <w:lang w:val="ro-RO"/>
        </w:rPr>
        <w:t>,</w:t>
      </w:r>
      <w:r w:rsidR="00274BC5" w:rsidRPr="00EC74FC">
        <w:rPr>
          <w:color w:val="000000" w:themeColor="text1"/>
          <w:sz w:val="28"/>
          <w:szCs w:val="28"/>
          <w:lang w:val="ro-RO"/>
        </w:rPr>
        <w:t xml:space="preserve"> funcționarea</w:t>
      </w:r>
      <w:r w:rsidR="008C7347" w:rsidRPr="00EC74FC">
        <w:rPr>
          <w:color w:val="000000" w:themeColor="text1"/>
          <w:sz w:val="28"/>
          <w:szCs w:val="28"/>
          <w:lang w:val="ro-RO"/>
        </w:rPr>
        <w:t xml:space="preserve">, securitatea și protecția datelor din </w:t>
      </w:r>
      <w:r w:rsidR="00574F4D">
        <w:rPr>
          <w:color w:val="000000" w:themeColor="text1"/>
          <w:sz w:val="28"/>
          <w:szCs w:val="28"/>
          <w:lang w:val="ro-RO"/>
        </w:rPr>
        <w:t xml:space="preserve">RI </w:t>
      </w:r>
      <w:r w:rsidR="00883847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7F8D343F" w14:textId="15C3E8AF" w:rsidR="00126CFC" w:rsidRPr="00EC74FC" w:rsidRDefault="00126CFC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stabilește prioritățile de dezvoltare a </w:t>
      </w:r>
      <w:r w:rsidR="00574F4D">
        <w:rPr>
          <w:sz w:val="28"/>
          <w:szCs w:val="28"/>
          <w:lang w:val="ro-RO"/>
        </w:rPr>
        <w:t xml:space="preserve">RI </w:t>
      </w:r>
      <w:r w:rsidR="006407AF" w:rsidRPr="00EC74FC">
        <w:rPr>
          <w:sz w:val="28"/>
          <w:szCs w:val="28"/>
          <w:lang w:val="ro-RO"/>
        </w:rPr>
        <w:t>SI PAGR</w:t>
      </w:r>
      <w:r w:rsidRPr="00EC74FC">
        <w:rPr>
          <w:sz w:val="28"/>
          <w:szCs w:val="28"/>
          <w:lang w:val="ro-RO"/>
        </w:rPr>
        <w:t xml:space="preserve">, inclusiv asigură implementarea componentelor noi, precum </w:t>
      </w:r>
      <w:r w:rsidR="001B2C4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extinderea capacității acestuia;</w:t>
      </w:r>
    </w:p>
    <w:p w14:paraId="671A4859" w14:textId="3174D440" w:rsidR="00126CFC" w:rsidRPr="00EC74FC" w:rsidRDefault="00126CFC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elaborează, aprobă și revizuiește:</w:t>
      </w:r>
    </w:p>
    <w:p w14:paraId="76567B16" w14:textId="53188288" w:rsidR="00126CFC" w:rsidRPr="00EC74FC" w:rsidRDefault="00126CFC" w:rsidP="00EC74FC">
      <w:pPr>
        <w:pStyle w:val="ListParagraph"/>
        <w:numPr>
          <w:ilvl w:val="0"/>
          <w:numId w:val="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necesare utilizării și administrării </w:t>
      </w:r>
      <w:r w:rsidR="00574F4D">
        <w:rPr>
          <w:sz w:val="28"/>
          <w:szCs w:val="28"/>
          <w:lang w:val="ro-RO"/>
        </w:rPr>
        <w:t xml:space="preserve">RI </w:t>
      </w:r>
      <w:r w:rsidR="00883847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6EBCE563" w14:textId="37E3B1EA" w:rsidR="00126CFC" w:rsidRPr="00EC74FC" w:rsidRDefault="00126CFC" w:rsidP="00EC74FC">
      <w:pPr>
        <w:pStyle w:val="ListParagraph"/>
        <w:numPr>
          <w:ilvl w:val="0"/>
          <w:numId w:val="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de evaluare a eficienței utilizării și administrării </w:t>
      </w:r>
      <w:r w:rsidR="00574F4D">
        <w:rPr>
          <w:sz w:val="28"/>
          <w:szCs w:val="28"/>
          <w:lang w:val="ro-RO"/>
        </w:rPr>
        <w:t xml:space="preserve">RI </w:t>
      </w:r>
      <w:r w:rsidR="00883847" w:rsidRPr="00EC74FC">
        <w:rPr>
          <w:sz w:val="28"/>
          <w:szCs w:val="28"/>
          <w:lang w:val="ro-RO"/>
        </w:rPr>
        <w:t xml:space="preserve">SI </w:t>
      </w:r>
      <w:r w:rsidRPr="00EC74FC">
        <w:rPr>
          <w:sz w:val="28"/>
          <w:szCs w:val="28"/>
          <w:lang w:val="ro-RO"/>
        </w:rPr>
        <w:t>PAGR;</w:t>
      </w:r>
    </w:p>
    <w:p w14:paraId="5FB90478" w14:textId="77777777" w:rsidR="00126CFC" w:rsidRPr="00EC74FC" w:rsidRDefault="00126CFC" w:rsidP="00EC74FC">
      <w:pPr>
        <w:pStyle w:val="ListParagraph"/>
        <w:numPr>
          <w:ilvl w:val="0"/>
          <w:numId w:val="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procedurile de gestionare a riscurilor operaționale și securitate a informației;</w:t>
      </w:r>
    </w:p>
    <w:p w14:paraId="57ED5306" w14:textId="2245D732" w:rsidR="00126CFC" w:rsidRPr="00EC74FC" w:rsidRDefault="00126CFC" w:rsidP="00EC74FC">
      <w:pPr>
        <w:pStyle w:val="ListParagraph"/>
        <w:numPr>
          <w:ilvl w:val="0"/>
          <w:numId w:val="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de asigurare a securității </w:t>
      </w:r>
      <w:r w:rsidR="00574F4D">
        <w:rPr>
          <w:sz w:val="28"/>
          <w:szCs w:val="28"/>
          <w:lang w:val="ro-RO"/>
        </w:rPr>
        <w:t xml:space="preserve">RI </w:t>
      </w:r>
      <w:r w:rsidR="00274BC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4696E871" w14:textId="566E11EA" w:rsidR="00126CFC" w:rsidRPr="00EC74FC" w:rsidRDefault="00126CFC" w:rsidP="00EC74FC">
      <w:pPr>
        <w:pStyle w:val="ListParagraph"/>
        <w:numPr>
          <w:ilvl w:val="0"/>
          <w:numId w:val="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de măsurare a volumului și calității serviciilor prestate de către </w:t>
      </w:r>
      <w:r w:rsidR="00574F4D">
        <w:rPr>
          <w:sz w:val="28"/>
          <w:szCs w:val="28"/>
          <w:lang w:val="ro-RO"/>
        </w:rPr>
        <w:t xml:space="preserve">RI </w:t>
      </w:r>
      <w:r w:rsidR="00274BC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</w:t>
      </w:r>
      <w:r w:rsidR="00C40B0D">
        <w:rPr>
          <w:sz w:val="28"/>
          <w:szCs w:val="28"/>
          <w:lang w:val="ro-RO"/>
        </w:rPr>
        <w:t>.</w:t>
      </w:r>
    </w:p>
    <w:p w14:paraId="26601A08" w14:textId="6A268503" w:rsidR="00126CFC" w:rsidRPr="00EC74FC" w:rsidRDefault="00126CFC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definește parametrii și</w:t>
      </w:r>
      <w:r w:rsidR="008B28B3" w:rsidRPr="00EC74FC">
        <w:rPr>
          <w:sz w:val="28"/>
          <w:szCs w:val="28"/>
          <w:lang w:val="ro-RO"/>
        </w:rPr>
        <w:t xml:space="preserve"> indicatorii de </w:t>
      </w:r>
      <w:r w:rsidRPr="00EC74FC">
        <w:rPr>
          <w:sz w:val="28"/>
          <w:szCs w:val="28"/>
          <w:lang w:val="ro-RO"/>
        </w:rPr>
        <w:t xml:space="preserve">performanță ai </w:t>
      </w:r>
      <w:r w:rsidR="00574F4D">
        <w:rPr>
          <w:sz w:val="28"/>
          <w:szCs w:val="28"/>
          <w:lang w:val="ro-RO"/>
        </w:rPr>
        <w:t xml:space="preserve">RI </w:t>
      </w:r>
      <w:r w:rsidR="00274BC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7F649A8C" w14:textId="71B00096" w:rsidR="00126CFC" w:rsidRPr="00EC74FC" w:rsidRDefault="00126CFC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desemnează administratorul</w:t>
      </w:r>
      <w:r w:rsidR="00274BC5" w:rsidRPr="00EC74FC">
        <w:rPr>
          <w:sz w:val="28"/>
          <w:szCs w:val="28"/>
          <w:lang w:val="ro-RO"/>
        </w:rPr>
        <w:t xml:space="preserve"> de sistem al</w:t>
      </w:r>
      <w:r w:rsidRPr="00EC74FC">
        <w:rPr>
          <w:sz w:val="28"/>
          <w:szCs w:val="28"/>
          <w:lang w:val="ro-RO"/>
        </w:rPr>
        <w:t xml:space="preserve"> </w:t>
      </w:r>
      <w:r w:rsidR="00574F4D">
        <w:rPr>
          <w:sz w:val="28"/>
          <w:szCs w:val="28"/>
          <w:lang w:val="ro-RO"/>
        </w:rPr>
        <w:t xml:space="preserve">RI </w:t>
      </w:r>
      <w:r w:rsidR="00274BC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44D15EA1" w14:textId="6EA74CCA" w:rsidR="008813F3" w:rsidRPr="00EC74FC" w:rsidRDefault="008813F3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asigură monitorizarea și controlul utilizării </w:t>
      </w:r>
      <w:r w:rsidR="00574F4D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 PAGR;</w:t>
      </w:r>
    </w:p>
    <w:p w14:paraId="21A77F8B" w14:textId="79BEE0CB" w:rsidR="003F239E" w:rsidRPr="00EC74FC" w:rsidRDefault="003F239E" w:rsidP="00EC74FC">
      <w:pPr>
        <w:pStyle w:val="ListParagraph"/>
        <w:numPr>
          <w:ilvl w:val="0"/>
          <w:numId w:val="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va aproba lista tipurilor de rapoarte predefinite în </w:t>
      </w:r>
      <w:r w:rsidR="00574F4D">
        <w:rPr>
          <w:sz w:val="28"/>
          <w:szCs w:val="28"/>
          <w:lang w:val="ro-RO"/>
        </w:rPr>
        <w:t xml:space="preserve">RI </w:t>
      </w:r>
      <w:r w:rsidR="00BA6567" w:rsidRPr="00EC74FC">
        <w:rPr>
          <w:sz w:val="28"/>
          <w:szCs w:val="28"/>
          <w:lang w:val="ro-RO"/>
        </w:rPr>
        <w:t xml:space="preserve">SI </w:t>
      </w:r>
      <w:r w:rsidRPr="00EC74FC">
        <w:rPr>
          <w:sz w:val="28"/>
          <w:szCs w:val="28"/>
          <w:lang w:val="ro-RO"/>
        </w:rPr>
        <w:t>PAGR</w:t>
      </w:r>
      <w:r w:rsidR="00C40B0D">
        <w:rPr>
          <w:sz w:val="28"/>
          <w:szCs w:val="28"/>
          <w:lang w:val="ro-RO"/>
        </w:rPr>
        <w:t>;</w:t>
      </w:r>
    </w:p>
    <w:p w14:paraId="77FE7208" w14:textId="3788FA1F" w:rsidR="002A0D2F" w:rsidRPr="00EC74FC" w:rsidRDefault="009F3D8D" w:rsidP="00EC74FC">
      <w:pPr>
        <w:pStyle w:val="ListParagraph"/>
        <w:numPr>
          <w:ilvl w:val="0"/>
          <w:numId w:val="7"/>
        </w:numPr>
        <w:ind w:left="0" w:firstLine="284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a</w:t>
      </w:r>
      <w:r w:rsidR="002A0D2F" w:rsidRPr="00EC74FC">
        <w:rPr>
          <w:color w:val="000000" w:themeColor="text1"/>
          <w:sz w:val="28"/>
          <w:szCs w:val="28"/>
          <w:lang w:val="ro-RO"/>
        </w:rPr>
        <w:t xml:space="preserve">sigură ținerea auditului operațiunilor de prelucrare a datelor cu caracter personal în </w:t>
      </w:r>
      <w:r w:rsidR="00574F4D">
        <w:rPr>
          <w:color w:val="000000" w:themeColor="text1"/>
          <w:sz w:val="28"/>
          <w:szCs w:val="28"/>
          <w:lang w:val="ro-RO"/>
        </w:rPr>
        <w:t xml:space="preserve">RI </w:t>
      </w:r>
      <w:r w:rsidR="002A0D2F" w:rsidRPr="00EC74FC">
        <w:rPr>
          <w:color w:val="000000" w:themeColor="text1"/>
          <w:sz w:val="28"/>
          <w:szCs w:val="28"/>
          <w:lang w:val="ro-RO"/>
        </w:rPr>
        <w:t>SI PAGR,</w:t>
      </w:r>
      <w:r w:rsidR="00647B8A" w:rsidRPr="00EC74FC">
        <w:rPr>
          <w:color w:val="000000" w:themeColor="text1"/>
          <w:sz w:val="28"/>
          <w:szCs w:val="28"/>
          <w:lang w:val="ro-RO"/>
        </w:rPr>
        <w:t xml:space="preserve"> </w:t>
      </w:r>
      <w:r w:rsidR="002A0D2F" w:rsidRPr="00EC74FC">
        <w:rPr>
          <w:color w:val="000000" w:themeColor="text1"/>
          <w:sz w:val="28"/>
          <w:szCs w:val="28"/>
          <w:lang w:val="ro-RO"/>
        </w:rPr>
        <w:t>în funcție de criterii și indicatori specifici.</w:t>
      </w:r>
    </w:p>
    <w:p w14:paraId="73D25522" w14:textId="77777777" w:rsidR="00126CFC" w:rsidRPr="00EC74FC" w:rsidRDefault="00126CFC" w:rsidP="00EC74FC">
      <w:pPr>
        <w:pStyle w:val="ListParagraph"/>
        <w:ind w:left="0" w:firstLine="284"/>
        <w:rPr>
          <w:sz w:val="28"/>
          <w:szCs w:val="28"/>
          <w:lang w:val="ro-RO"/>
        </w:rPr>
      </w:pPr>
    </w:p>
    <w:p w14:paraId="4380F5E3" w14:textId="2C440024" w:rsidR="00126CFC" w:rsidRPr="00EC74FC" w:rsidRDefault="00126CFC" w:rsidP="00EC74FC">
      <w:pPr>
        <w:pStyle w:val="Heading2"/>
        <w:ind w:firstLine="284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o-RO"/>
        </w:rPr>
      </w:pPr>
      <w:bookmarkStart w:id="2" w:name="_Toc130887800"/>
      <w:r w:rsidRPr="00EC74FC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Secțiunea 2-a. Atribuțiile administratorului tehnic </w:t>
      </w:r>
      <w:bookmarkEnd w:id="2"/>
    </w:p>
    <w:p w14:paraId="4565EBD1" w14:textId="7C005886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rFonts w:ascii="DejaVuSerifCondensed" w:hAnsi="DejaVuSerifCondensed" w:cs="DejaVuSerifCondensed"/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Operatorul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C40B0D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are următoarele atribuții:</w:t>
      </w:r>
    </w:p>
    <w:p w14:paraId="72148F68" w14:textId="25735FBF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rFonts w:ascii="DejaVuSerifCondensed" w:hAnsi="DejaVuSerifCondensed" w:cs="DejaVuSerifCondensed"/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lastRenderedPageBreak/>
        <w:t xml:space="preserve">monitorizează utilizarea resurselor de către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</w:t>
      </w:r>
      <w:r w:rsidR="00BF610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asigură necesitățile de resurse pentru funcționarea eficientă a s</w:t>
      </w:r>
      <w:r w:rsidR="0020221E">
        <w:rPr>
          <w:sz w:val="28"/>
          <w:szCs w:val="28"/>
          <w:lang w:val="ro-RO"/>
        </w:rPr>
        <w:t>ubs</w:t>
      </w:r>
      <w:r w:rsidRPr="00EC74FC">
        <w:rPr>
          <w:sz w:val="28"/>
          <w:szCs w:val="28"/>
          <w:lang w:val="ro-RO"/>
        </w:rPr>
        <w:t>istemului respectiv;</w:t>
      </w:r>
    </w:p>
    <w:p w14:paraId="19CE8ADC" w14:textId="16D22EE0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administrează componentele tehnologice a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la parametrii de calitate stabiliți;</w:t>
      </w:r>
    </w:p>
    <w:p w14:paraId="23B1D9FD" w14:textId="429D2888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implementează cele mai bune practici </w:t>
      </w:r>
      <w:r w:rsidR="00BF610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standarde naționale </w:t>
      </w:r>
      <w:r w:rsidR="00BF610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internaționale în vederea administrării eficiente a componentelor tehnologice a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 xml:space="preserve">SI </w:t>
      </w:r>
      <w:r w:rsidRPr="00EC74FC">
        <w:rPr>
          <w:sz w:val="28"/>
          <w:szCs w:val="28"/>
          <w:lang w:val="ro-RO"/>
        </w:rPr>
        <w:t xml:space="preserve"> PAGR, inclusiv asigurării securității acestuia;</w:t>
      </w:r>
    </w:p>
    <w:p w14:paraId="79047DFF" w14:textId="0F41CBCC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asigură continuitatea funcționării platformei tehnologice a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în situații de dezastru;</w:t>
      </w:r>
    </w:p>
    <w:p w14:paraId="3C629D97" w14:textId="6967173D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înregistrează </w:t>
      </w:r>
      <w:r w:rsidR="00745E9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soluționează, în limitele competenței, toate reclamațiile </w:t>
      </w:r>
      <w:r w:rsidR="00745E9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sesizările primite de la posesor </w:t>
      </w:r>
      <w:r w:rsidR="00745E90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</w:t>
      </w:r>
      <w:r w:rsidR="00DD2B94" w:rsidRPr="00EC74FC">
        <w:rPr>
          <w:sz w:val="28"/>
          <w:szCs w:val="28"/>
          <w:lang w:val="ro-RO"/>
        </w:rPr>
        <w:t xml:space="preserve">destinatarii </w:t>
      </w:r>
      <w:r w:rsidRPr="00EC74FC">
        <w:rPr>
          <w:sz w:val="28"/>
          <w:szCs w:val="28"/>
          <w:lang w:val="ro-RO"/>
        </w:rPr>
        <w:t>ai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;</w:t>
      </w:r>
    </w:p>
    <w:p w14:paraId="2E4490BC" w14:textId="3FFA2085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colaborează cu posesorul în vederea optimizării parametrilor de calitate componentele tehnologice a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PAGR, precum </w:t>
      </w:r>
      <w:r w:rsidR="009474F8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pentru soluționarea eficientă a eventualelor incidente;</w:t>
      </w:r>
    </w:p>
    <w:p w14:paraId="17713ED6" w14:textId="1A66646B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ia toate măsurile necesare pentru prevenirea </w:t>
      </w:r>
      <w:r w:rsidR="009474F8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remedierea operativă a defecțiunilor apărute în infrastructura aferentă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PAGR, precum </w:t>
      </w:r>
      <w:r w:rsidR="009474F8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pentru înlăturarea consecințelor </w:t>
      </w:r>
      <w:r w:rsidR="009474F8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pagubelor rezultate;</w:t>
      </w:r>
    </w:p>
    <w:p w14:paraId="6E84569B" w14:textId="29DB5347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acordă, la solicitarea posesorului, asistență în ceea ce privește organizarea utilizării eficiente a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de către beneficiari;</w:t>
      </w:r>
    </w:p>
    <w:p w14:paraId="65FB615B" w14:textId="22BA0EED" w:rsidR="00126CFC" w:rsidRPr="00EC74FC" w:rsidRDefault="00126CFC" w:rsidP="00EC74FC">
      <w:pPr>
        <w:pStyle w:val="ListParagraph"/>
        <w:numPr>
          <w:ilvl w:val="0"/>
          <w:numId w:val="8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monitorizează respectarea indicatorilor de performanță ai utilizării </w:t>
      </w:r>
      <w:r w:rsidR="00B06D3F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administrării </w:t>
      </w:r>
      <w:r w:rsidR="00574F4D">
        <w:rPr>
          <w:sz w:val="28"/>
          <w:szCs w:val="28"/>
          <w:lang w:val="ro-RO"/>
        </w:rPr>
        <w:t xml:space="preserve">RI </w:t>
      </w:r>
      <w:r w:rsidR="00DD2B9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</w:t>
      </w:r>
      <w:r w:rsidR="00B06D3F" w:rsidRPr="00EC74FC">
        <w:rPr>
          <w:sz w:val="28"/>
          <w:szCs w:val="28"/>
          <w:lang w:val="ro-RO"/>
        </w:rPr>
        <w:t>și</w:t>
      </w:r>
      <w:r w:rsidRPr="00EC74FC">
        <w:rPr>
          <w:sz w:val="28"/>
          <w:szCs w:val="28"/>
          <w:lang w:val="ro-RO"/>
        </w:rPr>
        <w:t xml:space="preserve"> întreprinde măsuri de îmbunătățire a acestora.</w:t>
      </w:r>
    </w:p>
    <w:p w14:paraId="77D2D35F" w14:textId="77777777" w:rsidR="00126CFC" w:rsidRPr="00EC74FC" w:rsidRDefault="00126CFC" w:rsidP="00EC74FC">
      <w:pPr>
        <w:pStyle w:val="ListParagraph"/>
        <w:ind w:left="0" w:firstLine="284"/>
        <w:rPr>
          <w:sz w:val="28"/>
          <w:szCs w:val="28"/>
          <w:lang w:val="ro-RO"/>
        </w:rPr>
      </w:pPr>
    </w:p>
    <w:p w14:paraId="6E03D241" w14:textId="6944A9D8" w:rsidR="00126CFC" w:rsidRPr="00BC6C47" w:rsidRDefault="006407AF" w:rsidP="00EC74FC">
      <w:pPr>
        <w:tabs>
          <w:tab w:val="left" w:pos="0"/>
          <w:tab w:val="left" w:pos="2100"/>
        </w:tabs>
        <w:ind w:firstLine="284"/>
        <w:rPr>
          <w:b/>
          <w:sz w:val="28"/>
          <w:szCs w:val="28"/>
          <w:lang w:val="ro-RO"/>
        </w:rPr>
      </w:pPr>
      <w:r w:rsidRPr="00EC74FC">
        <w:rPr>
          <w:b/>
          <w:sz w:val="28"/>
          <w:szCs w:val="28"/>
          <w:lang w:val="ro-RO"/>
        </w:rPr>
        <w:t>Secțiunea</w:t>
      </w:r>
      <w:r w:rsidR="00126CFC" w:rsidRPr="00EC74FC">
        <w:rPr>
          <w:b/>
          <w:sz w:val="28"/>
          <w:szCs w:val="28"/>
          <w:lang w:val="ro-RO"/>
        </w:rPr>
        <w:t xml:space="preserve">  3-a. </w:t>
      </w:r>
      <w:r w:rsidRPr="00BC6C47">
        <w:rPr>
          <w:b/>
          <w:sz w:val="28"/>
          <w:szCs w:val="28"/>
          <w:lang w:val="ro-RO"/>
        </w:rPr>
        <w:t>Atribuţiile</w:t>
      </w:r>
      <w:r w:rsidR="00126CFC" w:rsidRPr="00BC6C47">
        <w:rPr>
          <w:b/>
          <w:sz w:val="28"/>
          <w:szCs w:val="28"/>
          <w:lang w:val="ro-RO"/>
        </w:rPr>
        <w:t xml:space="preserve"> administratorului</w:t>
      </w:r>
      <w:r w:rsidR="00DD2B94" w:rsidRPr="00BC6C47">
        <w:rPr>
          <w:b/>
          <w:sz w:val="28"/>
          <w:szCs w:val="28"/>
          <w:lang w:val="ro-RO"/>
        </w:rPr>
        <w:t xml:space="preserve"> de sistem</w:t>
      </w:r>
    </w:p>
    <w:p w14:paraId="23A5F370" w14:textId="3F2E1CCE" w:rsidR="00126CFC" w:rsidRPr="00BC6C47" w:rsidRDefault="00126CFC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Administratorul</w:t>
      </w:r>
      <w:r w:rsidR="00DD2B94" w:rsidRPr="00BC6C47">
        <w:rPr>
          <w:sz w:val="28"/>
          <w:szCs w:val="28"/>
          <w:lang w:val="ro-RO"/>
        </w:rPr>
        <w:t xml:space="preserve"> de sistem al</w:t>
      </w:r>
      <w:r w:rsidR="00574F4D">
        <w:rPr>
          <w:sz w:val="28"/>
          <w:szCs w:val="28"/>
          <w:lang w:val="ro-RO"/>
        </w:rPr>
        <w:t xml:space="preserve"> RI</w:t>
      </w:r>
      <w:r w:rsidR="00DD2B94" w:rsidRPr="00BC6C47">
        <w:rPr>
          <w:sz w:val="28"/>
          <w:szCs w:val="28"/>
          <w:lang w:val="ro-RO"/>
        </w:rPr>
        <w:t xml:space="preserve"> SI</w:t>
      </w:r>
      <w:r w:rsidRPr="00BC6C47">
        <w:rPr>
          <w:sz w:val="28"/>
          <w:szCs w:val="28"/>
          <w:lang w:val="ro-RO"/>
        </w:rPr>
        <w:t xml:space="preserve"> PAGR are următoarele atribuții:</w:t>
      </w:r>
    </w:p>
    <w:p w14:paraId="3078D1DA" w14:textId="7E6712FA" w:rsidR="00126CFC" w:rsidRPr="00BC6C47" w:rsidRDefault="00126CFC" w:rsidP="00EC74FC">
      <w:pPr>
        <w:pStyle w:val="ListParagraph"/>
        <w:numPr>
          <w:ilvl w:val="0"/>
          <w:numId w:val="9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are acces nelimitat la toate funcționalitățile </w:t>
      </w:r>
      <w:r w:rsidR="00574F4D">
        <w:rPr>
          <w:sz w:val="28"/>
          <w:szCs w:val="28"/>
          <w:lang w:val="ro-RO"/>
        </w:rPr>
        <w:t xml:space="preserve">RI </w:t>
      </w:r>
      <w:r w:rsidR="004B3084" w:rsidRPr="00BC6C47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 în vederea gestionării depline a acestuia conform procedurilor de administrare a s</w:t>
      </w:r>
      <w:r w:rsidR="00C8261C">
        <w:rPr>
          <w:sz w:val="28"/>
          <w:szCs w:val="28"/>
          <w:lang w:val="ro-RO"/>
        </w:rPr>
        <w:t>ubs</w:t>
      </w:r>
      <w:r w:rsidRPr="00BC6C47">
        <w:rPr>
          <w:sz w:val="28"/>
          <w:szCs w:val="28"/>
          <w:lang w:val="ro-RO"/>
        </w:rPr>
        <w:t>istemului respectiv;</w:t>
      </w:r>
    </w:p>
    <w:p w14:paraId="26175A95" w14:textId="3EFC383C" w:rsidR="00126CFC" w:rsidRPr="00BC6C47" w:rsidRDefault="00126CFC" w:rsidP="00EC74FC">
      <w:pPr>
        <w:pStyle w:val="ListParagraph"/>
        <w:numPr>
          <w:ilvl w:val="0"/>
          <w:numId w:val="9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administrează </w:t>
      </w:r>
      <w:r w:rsidRPr="00BC6C47">
        <w:rPr>
          <w:i/>
          <w:sz w:val="28"/>
          <w:szCs w:val="28"/>
          <w:lang w:val="ro-RO"/>
        </w:rPr>
        <w:t>(adaugă, modific</w:t>
      </w:r>
      <w:r w:rsidR="006407AF" w:rsidRPr="00BC6C47">
        <w:rPr>
          <w:i/>
          <w:sz w:val="28"/>
          <w:szCs w:val="28"/>
          <w:lang w:val="ro-RO"/>
        </w:rPr>
        <w:t>ă</w:t>
      </w:r>
      <w:r w:rsidRPr="00BC6C47">
        <w:rPr>
          <w:i/>
          <w:sz w:val="28"/>
          <w:szCs w:val="28"/>
          <w:lang w:val="ro-RO"/>
        </w:rPr>
        <w:t>, șterge)</w:t>
      </w:r>
      <w:r w:rsidRPr="00BC6C47">
        <w:rPr>
          <w:sz w:val="28"/>
          <w:szCs w:val="28"/>
          <w:lang w:val="ro-RO"/>
        </w:rPr>
        <w:t xml:space="preserve"> conturile utilizatori</w:t>
      </w:r>
      <w:r w:rsidR="004B3084" w:rsidRPr="00BC6C47">
        <w:rPr>
          <w:sz w:val="28"/>
          <w:szCs w:val="28"/>
          <w:lang w:val="ro-RO"/>
        </w:rPr>
        <w:t>lor</w:t>
      </w:r>
      <w:r w:rsidRPr="00BC6C47">
        <w:rPr>
          <w:sz w:val="28"/>
          <w:szCs w:val="28"/>
          <w:lang w:val="ro-RO"/>
        </w:rPr>
        <w:t xml:space="preserve"> în </w:t>
      </w:r>
      <w:r w:rsidR="00574F4D">
        <w:rPr>
          <w:sz w:val="28"/>
          <w:szCs w:val="28"/>
          <w:lang w:val="ro-RO"/>
        </w:rPr>
        <w:t xml:space="preserve">RI </w:t>
      </w:r>
      <w:r w:rsidR="004B3084" w:rsidRPr="00BC6C47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PAGR;</w:t>
      </w:r>
    </w:p>
    <w:p w14:paraId="68FADD6B" w14:textId="2194EF6F" w:rsidR="00126CFC" w:rsidRPr="00BC6C47" w:rsidRDefault="00126CFC" w:rsidP="00EC74FC">
      <w:pPr>
        <w:pStyle w:val="ListParagraph"/>
        <w:numPr>
          <w:ilvl w:val="0"/>
          <w:numId w:val="9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administrează </w:t>
      </w:r>
      <w:r w:rsidRPr="00BC6C47">
        <w:rPr>
          <w:i/>
          <w:sz w:val="28"/>
          <w:szCs w:val="28"/>
          <w:lang w:val="ro-RO"/>
        </w:rPr>
        <w:t>(adaugă, modific</w:t>
      </w:r>
      <w:r w:rsidR="006407AF" w:rsidRPr="00BC6C47">
        <w:rPr>
          <w:i/>
          <w:sz w:val="28"/>
          <w:szCs w:val="28"/>
          <w:lang w:val="ro-RO"/>
        </w:rPr>
        <w:t>ă</w:t>
      </w:r>
      <w:r w:rsidRPr="00BC6C47">
        <w:rPr>
          <w:i/>
          <w:sz w:val="28"/>
          <w:szCs w:val="28"/>
          <w:lang w:val="ro-RO"/>
        </w:rPr>
        <w:t>, șterge)</w:t>
      </w:r>
      <w:r w:rsidRPr="00BC6C47">
        <w:rPr>
          <w:sz w:val="28"/>
          <w:szCs w:val="28"/>
          <w:lang w:val="ro-RO"/>
        </w:rPr>
        <w:t xml:space="preserve"> entitățile organizaționale în</w:t>
      </w:r>
      <w:r w:rsidR="00574F4D">
        <w:rPr>
          <w:sz w:val="28"/>
          <w:szCs w:val="28"/>
          <w:lang w:val="ro-RO"/>
        </w:rPr>
        <w:t xml:space="preserve"> RI</w:t>
      </w:r>
      <w:r w:rsidRPr="00BC6C47">
        <w:rPr>
          <w:sz w:val="28"/>
          <w:szCs w:val="28"/>
          <w:lang w:val="ro-RO"/>
        </w:rPr>
        <w:t xml:space="preserve"> </w:t>
      </w:r>
      <w:r w:rsidR="004B3084" w:rsidRPr="00BC6C47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PAGR;</w:t>
      </w:r>
    </w:p>
    <w:p w14:paraId="7B0D4329" w14:textId="1CF05227" w:rsidR="00126CFC" w:rsidRPr="00BC6C47" w:rsidRDefault="009F3D8D" w:rsidP="00EC74FC">
      <w:pPr>
        <w:pStyle w:val="ListParagraph"/>
        <w:numPr>
          <w:ilvl w:val="0"/>
          <w:numId w:val="9"/>
        </w:numPr>
        <w:ind w:left="0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126CFC" w:rsidRPr="00BC6C47">
        <w:rPr>
          <w:sz w:val="28"/>
          <w:szCs w:val="28"/>
          <w:lang w:val="ro-RO"/>
        </w:rPr>
        <w:t xml:space="preserve">onfigurează lista de rapoarte </w:t>
      </w:r>
      <w:r w:rsidR="006407AF" w:rsidRPr="00BC6C47">
        <w:rPr>
          <w:sz w:val="28"/>
          <w:szCs w:val="28"/>
          <w:lang w:val="ro-RO"/>
        </w:rPr>
        <w:t>î</w:t>
      </w:r>
      <w:r w:rsidR="00126CFC" w:rsidRPr="00BC6C47">
        <w:rPr>
          <w:sz w:val="28"/>
          <w:szCs w:val="28"/>
          <w:lang w:val="ro-RO"/>
        </w:rPr>
        <w:t xml:space="preserve">n cadrul </w:t>
      </w:r>
      <w:r w:rsidR="00574F4D">
        <w:rPr>
          <w:sz w:val="28"/>
          <w:szCs w:val="28"/>
          <w:lang w:val="ro-RO"/>
        </w:rPr>
        <w:t xml:space="preserve">RI </w:t>
      </w:r>
      <w:r w:rsidR="004B3084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PAGR;</w:t>
      </w:r>
    </w:p>
    <w:p w14:paraId="46D66E4F" w14:textId="4A8C624E" w:rsidR="00126CFC" w:rsidRPr="00EC74FC" w:rsidRDefault="009F3D8D" w:rsidP="00EC74FC">
      <w:pPr>
        <w:pStyle w:val="ListParagraph"/>
        <w:numPr>
          <w:ilvl w:val="0"/>
          <w:numId w:val="9"/>
        </w:numPr>
        <w:ind w:left="0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126CFC" w:rsidRPr="00BC6C47">
        <w:rPr>
          <w:sz w:val="28"/>
          <w:szCs w:val="28"/>
          <w:lang w:val="ro-RO"/>
        </w:rPr>
        <w:t>cord</w:t>
      </w:r>
      <w:r w:rsidR="006407AF" w:rsidRPr="00BC6C47">
        <w:rPr>
          <w:sz w:val="28"/>
          <w:szCs w:val="28"/>
          <w:lang w:val="ro-RO"/>
        </w:rPr>
        <w:t>ă</w:t>
      </w:r>
      <w:r w:rsidR="00126CFC" w:rsidRPr="00EC74FC">
        <w:rPr>
          <w:sz w:val="28"/>
          <w:szCs w:val="28"/>
          <w:lang w:val="ro-RO"/>
        </w:rPr>
        <w:t xml:space="preserve"> suport la conectarea </w:t>
      </w:r>
      <w:r w:rsidR="00574F4D">
        <w:rPr>
          <w:sz w:val="28"/>
          <w:szCs w:val="28"/>
          <w:lang w:val="ro-RO"/>
        </w:rPr>
        <w:t xml:space="preserve">RI </w:t>
      </w:r>
      <w:r w:rsidR="004B3084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la sistemele furnizorilor de date.</w:t>
      </w:r>
    </w:p>
    <w:p w14:paraId="2B52B4A0" w14:textId="77777777" w:rsidR="00126CFC" w:rsidRPr="00EC74FC" w:rsidRDefault="00126CFC" w:rsidP="00EC74FC">
      <w:pPr>
        <w:pStyle w:val="ListParagraph"/>
        <w:ind w:left="0" w:firstLine="284"/>
        <w:rPr>
          <w:b/>
          <w:sz w:val="28"/>
          <w:szCs w:val="28"/>
          <w:lang w:val="ro-RO"/>
        </w:rPr>
      </w:pPr>
    </w:p>
    <w:p w14:paraId="1EE8357E" w14:textId="4E3CE232" w:rsidR="00126CFC" w:rsidRPr="00EC74FC" w:rsidRDefault="007053F7" w:rsidP="00EC74FC">
      <w:pPr>
        <w:pStyle w:val="ListParagraph"/>
        <w:ind w:left="0" w:firstLine="284"/>
        <w:rPr>
          <w:b/>
          <w:sz w:val="28"/>
          <w:szCs w:val="28"/>
          <w:lang w:val="ro-RO"/>
        </w:rPr>
      </w:pPr>
      <w:r w:rsidRPr="00EC74FC">
        <w:rPr>
          <w:b/>
          <w:sz w:val="28"/>
          <w:szCs w:val="28"/>
          <w:lang w:val="ro-RO"/>
        </w:rPr>
        <w:t>Secțiunea</w:t>
      </w:r>
      <w:r w:rsidR="00126CFC" w:rsidRPr="00EC74FC">
        <w:rPr>
          <w:b/>
          <w:sz w:val="28"/>
          <w:szCs w:val="28"/>
          <w:lang w:val="ro-RO"/>
        </w:rPr>
        <w:t xml:space="preserve"> 4-a. </w:t>
      </w:r>
      <w:r w:rsidRPr="00EC74FC">
        <w:rPr>
          <w:b/>
          <w:sz w:val="28"/>
          <w:szCs w:val="28"/>
          <w:lang w:val="ro-RO"/>
        </w:rPr>
        <w:t>Atribuțiile</w:t>
      </w:r>
      <w:r w:rsidR="00126CFC" w:rsidRPr="00EC74FC">
        <w:rPr>
          <w:b/>
          <w:sz w:val="28"/>
          <w:szCs w:val="28"/>
          <w:lang w:val="ro-RO"/>
        </w:rPr>
        <w:t xml:space="preserve"> </w:t>
      </w:r>
      <w:r w:rsidR="004B3084" w:rsidRPr="00EC74FC">
        <w:rPr>
          <w:b/>
          <w:sz w:val="28"/>
          <w:szCs w:val="28"/>
          <w:lang w:val="ro-RO"/>
        </w:rPr>
        <w:t xml:space="preserve">destinatarilor </w:t>
      </w:r>
    </w:p>
    <w:p w14:paraId="68AF326A" w14:textId="697BE543" w:rsidR="00126CFC" w:rsidRPr="00EC74FC" w:rsidRDefault="004B3084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Destinatarii </w:t>
      </w:r>
      <w:r w:rsidR="00574F4D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au următoarele atribuții:</w:t>
      </w:r>
    </w:p>
    <w:p w14:paraId="242DF4BC" w14:textId="7F3AE45E" w:rsidR="00126CFC" w:rsidRPr="00EC74FC" w:rsidRDefault="00126CFC" w:rsidP="00EC74FC">
      <w:pPr>
        <w:pStyle w:val="ListParagraph"/>
        <w:numPr>
          <w:ilvl w:val="0"/>
          <w:numId w:val="10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asigură autenticitatea și veridicitatea datelor transmise pentru crearea conturilor în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4B308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12129D2D" w14:textId="75E8A34D" w:rsidR="00126CFC" w:rsidRPr="00EC74FC" w:rsidRDefault="00126CFC" w:rsidP="00EC74FC">
      <w:pPr>
        <w:pStyle w:val="ListParagraph"/>
        <w:numPr>
          <w:ilvl w:val="0"/>
          <w:numId w:val="10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asigur</w:t>
      </w:r>
      <w:r w:rsidR="003A5ECB" w:rsidRPr="00EC74FC">
        <w:rPr>
          <w:sz w:val="28"/>
          <w:szCs w:val="28"/>
          <w:lang w:val="ro-RO"/>
        </w:rPr>
        <w:t>ă</w:t>
      </w:r>
      <w:r w:rsidRPr="00EC74FC">
        <w:rPr>
          <w:sz w:val="28"/>
          <w:szCs w:val="28"/>
          <w:lang w:val="ro-RO"/>
        </w:rPr>
        <w:t xml:space="preserve"> confidențialitatea oricăror informații de autentificare asociate în cadrul</w:t>
      </w:r>
      <w:r w:rsidR="00574F4D">
        <w:rPr>
          <w:sz w:val="28"/>
          <w:szCs w:val="28"/>
          <w:lang w:val="ro-RO"/>
        </w:rPr>
        <w:t xml:space="preserve"> RI</w:t>
      </w:r>
      <w:r w:rsidRPr="00EC74FC">
        <w:rPr>
          <w:sz w:val="28"/>
          <w:szCs w:val="28"/>
          <w:lang w:val="ro-RO"/>
        </w:rPr>
        <w:t xml:space="preserve"> </w:t>
      </w:r>
      <w:r w:rsidR="004B308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2DA9FAA4" w14:textId="0944C3FE" w:rsidR="00BC6C47" w:rsidRPr="00EC74FC" w:rsidRDefault="00126CFC" w:rsidP="00EC74FC">
      <w:pPr>
        <w:pStyle w:val="ListParagraph"/>
        <w:numPr>
          <w:ilvl w:val="0"/>
          <w:numId w:val="10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utilizează funcționalitățile </w:t>
      </w:r>
      <w:r w:rsidR="00574F4D">
        <w:rPr>
          <w:sz w:val="28"/>
          <w:szCs w:val="28"/>
          <w:lang w:val="ro-RO"/>
        </w:rPr>
        <w:t xml:space="preserve">RI </w:t>
      </w:r>
      <w:r w:rsidR="004B308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în exclusivitate conform destinației acestora și în strictă conformitate cu legislația;</w:t>
      </w:r>
    </w:p>
    <w:p w14:paraId="6743F497" w14:textId="06A436C3" w:rsidR="00126CFC" w:rsidRPr="00DB139A" w:rsidRDefault="00126CFC" w:rsidP="00DB139A">
      <w:pPr>
        <w:pStyle w:val="ListParagraph"/>
        <w:numPr>
          <w:ilvl w:val="0"/>
          <w:numId w:val="10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lastRenderedPageBreak/>
        <w:t>anunț</w:t>
      </w:r>
      <w:r w:rsidR="00F95480" w:rsidRPr="00EC74FC">
        <w:rPr>
          <w:sz w:val="28"/>
          <w:szCs w:val="28"/>
          <w:lang w:val="ro-RO"/>
        </w:rPr>
        <w:t>ă</w:t>
      </w:r>
      <w:r w:rsidRPr="00EC74FC">
        <w:rPr>
          <w:sz w:val="28"/>
          <w:szCs w:val="28"/>
          <w:lang w:val="ro-RO"/>
        </w:rPr>
        <w:t xml:space="preserve"> posesorul/administratorul </w:t>
      </w:r>
      <w:r w:rsidR="004B3084" w:rsidRPr="00EC74FC">
        <w:rPr>
          <w:sz w:val="28"/>
          <w:szCs w:val="28"/>
          <w:lang w:val="ro-RO"/>
        </w:rPr>
        <w:t xml:space="preserve">de sistem </w:t>
      </w:r>
      <w:r w:rsidRPr="00EC74FC">
        <w:rPr>
          <w:sz w:val="28"/>
          <w:szCs w:val="28"/>
          <w:lang w:val="ro-RO"/>
        </w:rPr>
        <w:t xml:space="preserve">a </w:t>
      </w:r>
      <w:r w:rsidR="00574F4D">
        <w:rPr>
          <w:sz w:val="28"/>
          <w:szCs w:val="28"/>
          <w:lang w:val="ro-RO"/>
        </w:rPr>
        <w:t xml:space="preserve">RI </w:t>
      </w:r>
      <w:r w:rsidR="00FF5D37" w:rsidRPr="00EC74FC">
        <w:rPr>
          <w:sz w:val="28"/>
          <w:szCs w:val="28"/>
          <w:lang w:val="ro-RO"/>
        </w:rPr>
        <w:t>SI PAGR</w:t>
      </w:r>
      <w:r w:rsidR="00FF5D37" w:rsidRPr="00EC74FC" w:rsidDel="00FF5D37">
        <w:rPr>
          <w:sz w:val="28"/>
          <w:szCs w:val="28"/>
          <w:lang w:val="ro-RO"/>
        </w:rPr>
        <w:t xml:space="preserve"> </w:t>
      </w:r>
      <w:r w:rsidRPr="00EC74FC">
        <w:rPr>
          <w:sz w:val="28"/>
          <w:szCs w:val="28"/>
          <w:lang w:val="ro-RO"/>
        </w:rPr>
        <w:t xml:space="preserve">despre orice eveniment observat care </w:t>
      </w:r>
      <w:r w:rsidR="00E91F6F" w:rsidRPr="00EC74FC">
        <w:rPr>
          <w:sz w:val="28"/>
          <w:szCs w:val="28"/>
          <w:lang w:val="ro-RO"/>
        </w:rPr>
        <w:t xml:space="preserve">poate compromite buna  </w:t>
      </w:r>
      <w:r w:rsidRPr="00EC74FC">
        <w:rPr>
          <w:sz w:val="28"/>
          <w:szCs w:val="28"/>
          <w:lang w:val="ro-RO"/>
        </w:rPr>
        <w:t>funcționare a s</w:t>
      </w:r>
      <w:r w:rsidR="005811C6">
        <w:rPr>
          <w:sz w:val="28"/>
          <w:szCs w:val="28"/>
          <w:lang w:val="ro-RO"/>
        </w:rPr>
        <w:t>ubs</w:t>
      </w:r>
      <w:r w:rsidRPr="00EC74FC">
        <w:rPr>
          <w:sz w:val="28"/>
          <w:szCs w:val="28"/>
          <w:lang w:val="ro-RO"/>
        </w:rPr>
        <w:t>istemului respectiv.</w:t>
      </w:r>
    </w:p>
    <w:p w14:paraId="350B3AF2" w14:textId="250EFFF5" w:rsidR="00126CFC" w:rsidRPr="00EC74FC" w:rsidRDefault="00126CFC" w:rsidP="00EC74FC">
      <w:pPr>
        <w:pStyle w:val="ListParagraph"/>
        <w:ind w:left="0" w:firstLine="284"/>
        <w:rPr>
          <w:b/>
          <w:sz w:val="28"/>
          <w:szCs w:val="28"/>
          <w:lang w:val="ro-RO"/>
        </w:rPr>
      </w:pPr>
      <w:r w:rsidRPr="00EC74FC">
        <w:rPr>
          <w:b/>
          <w:sz w:val="28"/>
          <w:szCs w:val="28"/>
          <w:lang w:val="ro-RO"/>
        </w:rPr>
        <w:t xml:space="preserve">Secțiunea 5-a. </w:t>
      </w:r>
      <w:r w:rsidR="00F95480" w:rsidRPr="00EC74FC">
        <w:rPr>
          <w:b/>
          <w:sz w:val="28"/>
          <w:szCs w:val="28"/>
          <w:lang w:val="ro-RO"/>
        </w:rPr>
        <w:t>Atribuțiile</w:t>
      </w:r>
      <w:r w:rsidRPr="00EC74FC">
        <w:rPr>
          <w:b/>
          <w:sz w:val="28"/>
          <w:szCs w:val="28"/>
          <w:lang w:val="ro-RO"/>
        </w:rPr>
        <w:t xml:space="preserve"> furnizorilor de date</w:t>
      </w:r>
    </w:p>
    <w:p w14:paraId="77B90169" w14:textId="7630304E" w:rsidR="00126CFC" w:rsidRPr="00EC74FC" w:rsidRDefault="00F95480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Furnizorii de date au următoarele atribuții:</w:t>
      </w:r>
    </w:p>
    <w:p w14:paraId="0F780186" w14:textId="0F3DB723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implementează măsuri organizatorice și tehnice necesare pentru furnizarea </w:t>
      </w:r>
      <w:r w:rsidR="005F2BA5" w:rsidRPr="00EC74FC">
        <w:rPr>
          <w:sz w:val="28"/>
          <w:szCs w:val="28"/>
          <w:lang w:val="ro-RO"/>
        </w:rPr>
        <w:t xml:space="preserve">   </w:t>
      </w:r>
      <w:r w:rsidRPr="00EC74FC">
        <w:rPr>
          <w:sz w:val="28"/>
          <w:szCs w:val="28"/>
          <w:lang w:val="ro-RO"/>
        </w:rPr>
        <w:t xml:space="preserve">datelor din sistemele informaționale pe care le deține; </w:t>
      </w:r>
    </w:p>
    <w:p w14:paraId="09DF2635" w14:textId="2C3564F7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asigură disponibilitatea datelor din sistemele informaționale pe care le deține și furnizarea acestora în </w:t>
      </w:r>
      <w:r w:rsidR="00574F4D">
        <w:rPr>
          <w:sz w:val="28"/>
          <w:szCs w:val="28"/>
          <w:lang w:val="ro-RO"/>
        </w:rPr>
        <w:t xml:space="preserve">RI </w:t>
      </w:r>
      <w:r w:rsidR="004B3084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în conformitate cu legislația;</w:t>
      </w:r>
    </w:p>
    <w:p w14:paraId="50C97F64" w14:textId="77777777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asigură veridicitatea, autenticitatea și integritatea datelor furnizate; </w:t>
      </w:r>
    </w:p>
    <w:p w14:paraId="5D290BBF" w14:textId="77777777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asigură actualizarea datelor furnizate în modul stabilit de legislație;</w:t>
      </w:r>
    </w:p>
    <w:p w14:paraId="0AB49839" w14:textId="7224013A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în cazul modificării formei sau modului de furnizare a datelor informează autoritatea competentă, care, la </w:t>
      </w:r>
      <w:r w:rsidR="00424772" w:rsidRPr="00EC74FC">
        <w:rPr>
          <w:sz w:val="28"/>
          <w:szCs w:val="28"/>
          <w:lang w:val="ro-RO"/>
        </w:rPr>
        <w:t>rândul</w:t>
      </w:r>
      <w:r w:rsidRPr="00EC74FC">
        <w:rPr>
          <w:sz w:val="28"/>
          <w:szCs w:val="28"/>
          <w:lang w:val="ro-RO"/>
        </w:rPr>
        <w:t xml:space="preserve"> său, informează consumatorul de date în modul stabilit;</w:t>
      </w:r>
    </w:p>
    <w:p w14:paraId="4D408385" w14:textId="64D583F2" w:rsidR="00126CFC" w:rsidRPr="00EC74FC" w:rsidRDefault="00126CFC" w:rsidP="00EC74FC">
      <w:pPr>
        <w:pStyle w:val="ListParagraph"/>
        <w:numPr>
          <w:ilvl w:val="0"/>
          <w:numId w:val="11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prezintă </w:t>
      </w:r>
      <w:r w:rsidR="00134920">
        <w:rPr>
          <w:sz w:val="28"/>
          <w:szCs w:val="28"/>
          <w:lang w:val="ro-RO"/>
        </w:rPr>
        <w:t xml:space="preserve">în conformitate cu cerințele din actele normative aplicabile  în domeniul </w:t>
      </w:r>
      <w:r w:rsidR="00134920" w:rsidRPr="00EC74FC">
        <w:rPr>
          <w:sz w:val="28"/>
          <w:szCs w:val="28"/>
          <w:lang w:val="ro-RO"/>
        </w:rPr>
        <w:t xml:space="preserve"> </w:t>
      </w:r>
      <w:r w:rsidRPr="00EC74FC">
        <w:rPr>
          <w:sz w:val="28"/>
          <w:szCs w:val="28"/>
          <w:lang w:val="ro-RO"/>
        </w:rPr>
        <w:t>autorității competente informația necesară pentru înlăturarea erorilor și vulnerabilităților, precum și pentru soluționarea incidentelor de securitate;</w:t>
      </w:r>
    </w:p>
    <w:p w14:paraId="1C91069D" w14:textId="25EF29D7" w:rsidR="00126CFC" w:rsidRPr="00EC74FC" w:rsidRDefault="005F2BA5" w:rsidP="00EC74FC">
      <w:pPr>
        <w:pStyle w:val="ListParagraph"/>
        <w:numPr>
          <w:ilvl w:val="0"/>
          <w:numId w:val="11"/>
        </w:numPr>
        <w:tabs>
          <w:tab w:val="left" w:pos="0"/>
        </w:tabs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implementează măsurile necesare pentru asigurarea securității și protecției datelor, inclusiv a celor cu caracter personal în sistemele sale informaționale integrate cu PAGR.</w:t>
      </w:r>
    </w:p>
    <w:p w14:paraId="6324DD18" w14:textId="77777777" w:rsidR="00A3231A" w:rsidRPr="00EC74FC" w:rsidRDefault="00A3231A" w:rsidP="00EC74FC">
      <w:pPr>
        <w:pStyle w:val="ListParagraph"/>
        <w:tabs>
          <w:tab w:val="left" w:pos="0"/>
        </w:tabs>
        <w:ind w:left="86" w:firstLine="0"/>
        <w:rPr>
          <w:sz w:val="28"/>
          <w:szCs w:val="28"/>
          <w:lang w:val="ro-RO"/>
        </w:rPr>
      </w:pPr>
    </w:p>
    <w:p w14:paraId="02B773C1" w14:textId="609B8AA8" w:rsidR="00126CFC" w:rsidRPr="00EC74FC" w:rsidRDefault="00126CFC" w:rsidP="00EC74FC">
      <w:pPr>
        <w:pStyle w:val="ListParagraph"/>
        <w:ind w:left="0" w:firstLine="284"/>
        <w:jc w:val="center"/>
        <w:rPr>
          <w:b/>
          <w:color w:val="000000" w:themeColor="text1"/>
          <w:sz w:val="28"/>
          <w:szCs w:val="28"/>
          <w:lang w:val="ro-RO"/>
        </w:rPr>
      </w:pPr>
      <w:r w:rsidRPr="00EC74FC">
        <w:rPr>
          <w:b/>
          <w:color w:val="000000" w:themeColor="text1"/>
          <w:sz w:val="28"/>
          <w:szCs w:val="28"/>
          <w:lang w:val="ro-RO"/>
        </w:rPr>
        <w:t>Capitolul V</w:t>
      </w:r>
    </w:p>
    <w:p w14:paraId="05FD5E56" w14:textId="7A6C3349" w:rsidR="00126CFC" w:rsidRPr="00EC74FC" w:rsidRDefault="00126CFC" w:rsidP="00EC74FC">
      <w:pPr>
        <w:pStyle w:val="ListParagraph"/>
        <w:ind w:left="0" w:firstLine="284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EC74FC">
        <w:rPr>
          <w:b/>
          <w:bCs/>
          <w:color w:val="000000" w:themeColor="text1"/>
          <w:sz w:val="28"/>
          <w:szCs w:val="28"/>
          <w:lang w:val="ro-RO"/>
        </w:rPr>
        <w:t>DREPTURILE ȘI OBLIGAȚIILE</w:t>
      </w:r>
      <w:r w:rsidR="009F3D8D">
        <w:rPr>
          <w:b/>
          <w:bCs/>
          <w:color w:val="000000" w:themeColor="text1"/>
          <w:sz w:val="28"/>
          <w:szCs w:val="28"/>
          <w:lang w:val="ro-RO"/>
        </w:rPr>
        <w:t xml:space="preserve">  </w:t>
      </w:r>
      <w:r w:rsidRPr="00EC74FC">
        <w:rPr>
          <w:b/>
          <w:bCs/>
          <w:color w:val="000000" w:themeColor="text1"/>
          <w:sz w:val="28"/>
          <w:szCs w:val="28"/>
          <w:lang w:val="ro-RO"/>
        </w:rPr>
        <w:t>SUBIECȚILOR</w:t>
      </w:r>
    </w:p>
    <w:p w14:paraId="6418B393" w14:textId="77777777" w:rsidR="00126CFC" w:rsidRPr="00EC74FC" w:rsidRDefault="00126CFC" w:rsidP="00EC74FC">
      <w:pPr>
        <w:pStyle w:val="ListParagraph"/>
        <w:ind w:left="0" w:firstLine="284"/>
        <w:rPr>
          <w:b/>
          <w:bCs/>
          <w:color w:val="000000" w:themeColor="text1"/>
          <w:sz w:val="28"/>
          <w:szCs w:val="28"/>
          <w:lang w:val="ro-RO"/>
        </w:rPr>
      </w:pPr>
    </w:p>
    <w:p w14:paraId="22AE004C" w14:textId="0EC81865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 Posesorul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și deținătorul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C40B0D">
        <w:rPr>
          <w:bCs/>
          <w:color w:val="000000" w:themeColor="text1"/>
          <w:sz w:val="28"/>
          <w:szCs w:val="28"/>
          <w:lang w:val="ro-RO"/>
        </w:rPr>
        <w:t>au</w:t>
      </w:r>
      <w:r w:rsidR="00C40B0D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>următoarele drepturi:</w:t>
      </w:r>
    </w:p>
    <w:p w14:paraId="084E1AAF" w14:textId="77777777" w:rsidR="00126CFC" w:rsidRPr="00EC74FC" w:rsidRDefault="00126CFC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de folosință;</w:t>
      </w:r>
    </w:p>
    <w:p w14:paraId="37627275" w14:textId="1CD6A1DB" w:rsidR="00126CFC" w:rsidRPr="00EC74FC" w:rsidRDefault="00126CFC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să desemneze administratorul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de sistem al</w:t>
      </w:r>
      <w:r w:rsidR="00574F4D">
        <w:rPr>
          <w:bCs/>
          <w:color w:val="000000" w:themeColor="text1"/>
          <w:sz w:val="28"/>
          <w:szCs w:val="28"/>
          <w:lang w:val="ro-RO"/>
        </w:rPr>
        <w:t xml:space="preserve"> RI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SI PAGR</w:t>
      </w:r>
      <w:r w:rsidRPr="00EC74FC">
        <w:rPr>
          <w:bCs/>
          <w:color w:val="000000" w:themeColor="text1"/>
          <w:sz w:val="28"/>
          <w:szCs w:val="28"/>
          <w:lang w:val="ro-RO"/>
        </w:rPr>
        <w:t>;</w:t>
      </w:r>
    </w:p>
    <w:p w14:paraId="16580A5C" w14:textId="76B68DEB" w:rsidR="004B3084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elaboreze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/sau să aprobe, conform competenței, cadrul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normativ cu privire la</w:t>
      </w:r>
      <w:r w:rsidR="00574F4D">
        <w:rPr>
          <w:bCs/>
          <w:color w:val="000000" w:themeColor="text1"/>
          <w:sz w:val="28"/>
          <w:szCs w:val="28"/>
          <w:lang w:val="ro-RO"/>
        </w:rPr>
        <w:t xml:space="preserve"> RI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SI PAGR;</w:t>
      </w:r>
    </w:p>
    <w:p w14:paraId="683AD254" w14:textId="5016A2A4" w:rsidR="00FF23F7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să supravegheze respectarea cerințelor de securitate a informației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de către furnizorii de date, să fixeze cazurile </w:t>
      </w:r>
      <w:r w:rsidR="003B43EF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tentativele de încălcare a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acestora;</w:t>
      </w:r>
    </w:p>
    <w:p w14:paraId="5675109B" w14:textId="7E88E13E" w:rsidR="004B3084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să inițieze procedura de suspendare a drepturilor de acces la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 RI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SI</w:t>
      </w:r>
      <w:r w:rsidR="00FF23F7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PAGR pentru furnizorii de date și destinatari care nu respectă regulile,</w:t>
      </w:r>
      <w:r w:rsidR="00422EEE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standardele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normele general acceptate în domeniul securității informaționale;</w:t>
      </w:r>
    </w:p>
    <w:p w14:paraId="640B0078" w14:textId="2A5C3942" w:rsidR="004B3084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verifice autenticitatea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veridicitatea datelor transmise de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furnizori de date;</w:t>
      </w:r>
    </w:p>
    <w:p w14:paraId="151DE698" w14:textId="07AAFE22" w:rsidR="004B3084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să solicite de la furnizori de date actualizarea sau corectarea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datelor în 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SI PAGR în caz de depistare a omisiunilor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erorilor;</w:t>
      </w:r>
    </w:p>
    <w:p w14:paraId="2F8F2AA4" w14:textId="57ACB949" w:rsidR="004B3084" w:rsidRPr="00EC74FC" w:rsidRDefault="002637A9" w:rsidP="00EC74FC">
      <w:pPr>
        <w:pStyle w:val="ListParagraph"/>
        <w:numPr>
          <w:ilvl w:val="0"/>
          <w:numId w:val="2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vizualizeze informațiile din 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SI PAGR;</w:t>
      </w:r>
    </w:p>
    <w:p w14:paraId="1F721DF6" w14:textId="5C82E2E1" w:rsidR="002637A9" w:rsidRPr="00EC74FC" w:rsidRDefault="002637A9" w:rsidP="00EC74FC">
      <w:pPr>
        <w:pStyle w:val="ListParagraph"/>
        <w:numPr>
          <w:ilvl w:val="0"/>
          <w:numId w:val="27"/>
        </w:numPr>
        <w:tabs>
          <w:tab w:val="left" w:pos="720"/>
        </w:tabs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acceseze spațiul informațional al 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SI PAGR;</w:t>
      </w:r>
    </w:p>
    <w:p w14:paraId="2041DD34" w14:textId="52A9CAC4" w:rsidR="004B3084" w:rsidRPr="00EC74FC" w:rsidRDefault="002637A9" w:rsidP="00EC74FC">
      <w:pPr>
        <w:pStyle w:val="ListParagraph"/>
        <w:numPr>
          <w:ilvl w:val="0"/>
          <w:numId w:val="27"/>
        </w:numPr>
        <w:tabs>
          <w:tab w:val="left" w:pos="630"/>
        </w:tabs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acceseze informațiile care se conțin în 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SI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PAGR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EA2BF2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care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au fost prezentate de către acesta;</w:t>
      </w:r>
    </w:p>
    <w:p w14:paraId="1E572D1E" w14:textId="362FAC28" w:rsidR="004B3084" w:rsidRPr="00EC74FC" w:rsidRDefault="002637A9" w:rsidP="00EC74FC">
      <w:pPr>
        <w:pStyle w:val="ListParagraph"/>
        <w:numPr>
          <w:ilvl w:val="0"/>
          <w:numId w:val="27"/>
        </w:numPr>
        <w:tabs>
          <w:tab w:val="left" w:pos="180"/>
          <w:tab w:val="left" w:pos="720"/>
        </w:tabs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lastRenderedPageBreak/>
        <w:t xml:space="preserve">dreptul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să propună soluții pentru perfecționarea </w:t>
      </w:r>
      <w:r w:rsidR="003B43EF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eficientizarea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procesului de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funcționare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a </w:t>
      </w:r>
      <w:r w:rsidR="00F4547D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SI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PAGR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, precum </w:t>
      </w:r>
      <w:r w:rsidR="003B43EF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 xml:space="preserve"> să le pună în aplicare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4B3084" w:rsidRPr="00EC74FC">
        <w:rPr>
          <w:bCs/>
          <w:color w:val="000000" w:themeColor="text1"/>
          <w:sz w:val="28"/>
          <w:szCs w:val="28"/>
          <w:lang w:val="ro-RO"/>
        </w:rPr>
        <w:t>după aprobarea acestora.</w:t>
      </w:r>
    </w:p>
    <w:p w14:paraId="63B0F0F7" w14:textId="1A5B6B9E" w:rsidR="00C40B0D" w:rsidRPr="002C326B" w:rsidRDefault="00C40B0D" w:rsidP="00FF23F7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2C326B">
        <w:rPr>
          <w:bCs/>
          <w:color w:val="000000" w:themeColor="text1"/>
          <w:sz w:val="28"/>
          <w:szCs w:val="28"/>
          <w:lang w:val="ro-RO"/>
        </w:rPr>
        <w:t xml:space="preserve">Posesorul și deținătorul </w:t>
      </w:r>
      <w:r>
        <w:rPr>
          <w:bCs/>
          <w:color w:val="000000" w:themeColor="text1"/>
          <w:sz w:val="28"/>
          <w:szCs w:val="28"/>
          <w:lang w:val="ro-RO"/>
        </w:rPr>
        <w:t>au</w:t>
      </w:r>
      <w:r w:rsidRPr="002C326B">
        <w:rPr>
          <w:bCs/>
          <w:color w:val="000000" w:themeColor="text1"/>
          <w:sz w:val="28"/>
          <w:szCs w:val="28"/>
          <w:lang w:val="ro-RO"/>
        </w:rPr>
        <w:t xml:space="preserve"> următoarele obligații:</w:t>
      </w:r>
    </w:p>
    <w:p w14:paraId="1E17EB98" w14:textId="56D495F2" w:rsidR="00C40B0D" w:rsidRPr="00EC74FC" w:rsidRDefault="00126CFC" w:rsidP="00EC74FC">
      <w:pPr>
        <w:pStyle w:val="ListParagraph"/>
        <w:numPr>
          <w:ilvl w:val="0"/>
          <w:numId w:val="46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obligația  să asigure  funcționarea și dezvoltare, monitorizarea și</w:t>
      </w:r>
      <w:r w:rsidR="007D77F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controlul </w:t>
      </w:r>
      <w:r w:rsidR="001B6CFA">
        <w:rPr>
          <w:bCs/>
          <w:color w:val="000000" w:themeColor="text1"/>
          <w:sz w:val="28"/>
          <w:szCs w:val="28"/>
          <w:lang w:val="ro-RO"/>
        </w:rPr>
        <w:t>Subs</w:t>
      </w:r>
      <w:r w:rsidRPr="00EC74FC">
        <w:rPr>
          <w:bCs/>
          <w:color w:val="000000" w:themeColor="text1"/>
          <w:sz w:val="28"/>
          <w:szCs w:val="28"/>
          <w:lang w:val="ro-RO"/>
        </w:rPr>
        <w:t>istemului informațional;</w:t>
      </w:r>
    </w:p>
    <w:p w14:paraId="360224F8" w14:textId="34894F77" w:rsidR="00C40B0D" w:rsidRPr="00EC74FC" w:rsidRDefault="00126CFC" w:rsidP="00EC74FC">
      <w:pPr>
        <w:pStyle w:val="ListParagraph"/>
        <w:numPr>
          <w:ilvl w:val="0"/>
          <w:numId w:val="46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obligația să asigure condițiile juridice, organizatorice și financiare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pentru crearea și ținerea </w:t>
      </w:r>
      <w:r w:rsidR="001B6CFA">
        <w:rPr>
          <w:bCs/>
          <w:color w:val="000000" w:themeColor="text1"/>
          <w:sz w:val="28"/>
          <w:szCs w:val="28"/>
          <w:lang w:val="ro-RO"/>
        </w:rPr>
        <w:t>Subs</w:t>
      </w:r>
      <w:r w:rsidR="001B6CFA" w:rsidRPr="00EC74FC">
        <w:rPr>
          <w:bCs/>
          <w:color w:val="000000" w:themeColor="text1"/>
          <w:sz w:val="28"/>
          <w:szCs w:val="28"/>
          <w:lang w:val="ro-RO"/>
        </w:rPr>
        <w:t xml:space="preserve">istemului </w:t>
      </w:r>
      <w:r w:rsidRPr="00EC74FC">
        <w:rPr>
          <w:bCs/>
          <w:color w:val="000000" w:themeColor="text1"/>
          <w:sz w:val="28"/>
          <w:szCs w:val="28"/>
          <w:lang w:val="ro-RO"/>
        </w:rPr>
        <w:t>informațional;</w:t>
      </w:r>
    </w:p>
    <w:p w14:paraId="25010592" w14:textId="12BA46F3" w:rsidR="00C40B0D" w:rsidRPr="00EC74FC" w:rsidRDefault="00126CFC" w:rsidP="00EC74FC">
      <w:pPr>
        <w:pStyle w:val="ListParagraph"/>
        <w:numPr>
          <w:ilvl w:val="0"/>
          <w:numId w:val="46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obligația să asigure autenticitatea, plenitudinea și integrarea datelo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r 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din sistemul informațional, securitatea și protecția datelor din </w:t>
      </w:r>
      <w:r w:rsidR="001B6CFA">
        <w:rPr>
          <w:bCs/>
          <w:color w:val="000000" w:themeColor="text1"/>
          <w:sz w:val="28"/>
          <w:szCs w:val="28"/>
          <w:lang w:val="ro-RO"/>
        </w:rPr>
        <w:t>Subs</w:t>
      </w:r>
      <w:r w:rsidRPr="00EC74FC">
        <w:rPr>
          <w:bCs/>
          <w:color w:val="000000" w:themeColor="text1"/>
          <w:sz w:val="28"/>
          <w:szCs w:val="28"/>
          <w:lang w:val="ro-RO"/>
        </w:rPr>
        <w:t>istemul informațional;</w:t>
      </w:r>
    </w:p>
    <w:p w14:paraId="5FED6839" w14:textId="4B0F9FAE" w:rsidR="002637A9" w:rsidRPr="00EC74FC" w:rsidRDefault="002637A9" w:rsidP="00EC74FC">
      <w:pPr>
        <w:pStyle w:val="ListParagraph"/>
        <w:numPr>
          <w:ilvl w:val="0"/>
          <w:numId w:val="46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să asigure atribuirea rolurilor </w:t>
      </w:r>
      <w:r w:rsidR="00C850E7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drepturilor de acces la interfețele </w:t>
      </w:r>
      <w:r w:rsidR="0077153B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SI </w:t>
      </w:r>
      <w:r w:rsidR="007D77F7" w:rsidRPr="00EC74FC">
        <w:rPr>
          <w:bCs/>
          <w:color w:val="000000" w:themeColor="text1"/>
          <w:sz w:val="28"/>
          <w:szCs w:val="28"/>
          <w:lang w:val="ro-RO"/>
        </w:rPr>
        <w:t xml:space="preserve">    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PAGR </w:t>
      </w:r>
      <w:r w:rsidR="009F631A" w:rsidRPr="00EC74FC">
        <w:rPr>
          <w:bCs/>
          <w:color w:val="000000" w:themeColor="text1"/>
          <w:sz w:val="28"/>
          <w:szCs w:val="28"/>
          <w:lang w:val="ro-RO"/>
        </w:rPr>
        <w:t>și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datele acestuia</w:t>
      </w:r>
      <w:r w:rsidR="0028641A" w:rsidRPr="00EC74FC">
        <w:rPr>
          <w:bCs/>
          <w:color w:val="000000" w:themeColor="text1"/>
          <w:sz w:val="28"/>
          <w:szCs w:val="28"/>
          <w:lang w:val="ro-RO"/>
        </w:rPr>
        <w:t>.</w:t>
      </w:r>
    </w:p>
    <w:p w14:paraId="45684885" w14:textId="584131CF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 xml:space="preserve">Destinatarii </w:t>
      </w:r>
      <w:r w:rsidR="0077153B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 xml:space="preserve">SI PAGR au </w:t>
      </w:r>
      <w:r w:rsidRPr="00EC74FC">
        <w:rPr>
          <w:bCs/>
          <w:color w:val="000000" w:themeColor="text1"/>
          <w:sz w:val="28"/>
          <w:szCs w:val="28"/>
          <w:lang w:val="ro-RO"/>
        </w:rPr>
        <w:t>următoarele drepturi:</w:t>
      </w:r>
    </w:p>
    <w:p w14:paraId="4CB2EF8E" w14:textId="77777777" w:rsidR="00126CFC" w:rsidRPr="00EC74FC" w:rsidRDefault="00126CFC" w:rsidP="00EC74FC">
      <w:pPr>
        <w:pStyle w:val="ListParagraph"/>
        <w:numPr>
          <w:ilvl w:val="0"/>
          <w:numId w:val="28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la acces;</w:t>
      </w:r>
    </w:p>
    <w:p w14:paraId="079D013E" w14:textId="77777777" w:rsidR="00126CFC" w:rsidRPr="00EC74FC" w:rsidRDefault="00126CFC" w:rsidP="00EC74FC">
      <w:pPr>
        <w:pStyle w:val="ListParagraph"/>
        <w:numPr>
          <w:ilvl w:val="0"/>
          <w:numId w:val="28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la activare;</w:t>
      </w:r>
    </w:p>
    <w:p w14:paraId="2D455528" w14:textId="586A755F" w:rsidR="00126CFC" w:rsidRDefault="00126CFC" w:rsidP="00EC74FC">
      <w:pPr>
        <w:pStyle w:val="ListParagraph"/>
        <w:numPr>
          <w:ilvl w:val="0"/>
          <w:numId w:val="28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la suspendare</w:t>
      </w:r>
      <w:r w:rsidR="00BB4EB6">
        <w:rPr>
          <w:bCs/>
          <w:color w:val="000000" w:themeColor="text1"/>
          <w:sz w:val="28"/>
          <w:szCs w:val="28"/>
          <w:lang w:val="ro-RO"/>
        </w:rPr>
        <w:t>.</w:t>
      </w:r>
    </w:p>
    <w:p w14:paraId="7F11B204" w14:textId="778917E8" w:rsidR="00C40B0D" w:rsidRPr="00EC74FC" w:rsidRDefault="00C77F59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2C326B">
        <w:rPr>
          <w:bCs/>
          <w:color w:val="000000" w:themeColor="text1"/>
          <w:sz w:val="28"/>
          <w:szCs w:val="28"/>
          <w:lang w:val="ro-RO"/>
        </w:rPr>
        <w:t xml:space="preserve">Destinatarii </w:t>
      </w:r>
      <w:r w:rsidR="0077153B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Pr="002C326B">
        <w:rPr>
          <w:bCs/>
          <w:color w:val="000000" w:themeColor="text1"/>
          <w:sz w:val="28"/>
          <w:szCs w:val="28"/>
          <w:lang w:val="ro-RO"/>
        </w:rPr>
        <w:t>SI PAGR au următoarele obligații:</w:t>
      </w:r>
    </w:p>
    <w:p w14:paraId="533E8A98" w14:textId="4B04B73E" w:rsidR="00C77F59" w:rsidRPr="00EC74FC" w:rsidRDefault="00C40B0D" w:rsidP="00EC74FC">
      <w:pPr>
        <w:ind w:firstLine="284"/>
        <w:rPr>
          <w:bCs/>
          <w:color w:val="000000" w:themeColor="text1"/>
          <w:sz w:val="28"/>
          <w:szCs w:val="28"/>
          <w:lang w:val="ro-RO"/>
        </w:rPr>
      </w:pPr>
      <w:r>
        <w:rPr>
          <w:bCs/>
          <w:color w:val="000000" w:themeColor="text1"/>
          <w:sz w:val="28"/>
          <w:szCs w:val="28"/>
          <w:lang w:val="ro-RO"/>
        </w:rPr>
        <w:t xml:space="preserve">1)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obligația de a utiliza</w:t>
      </w:r>
      <w:r w:rsidR="0077153B">
        <w:rPr>
          <w:bCs/>
          <w:color w:val="000000" w:themeColor="text1"/>
          <w:sz w:val="28"/>
          <w:szCs w:val="28"/>
          <w:lang w:val="ro-RO"/>
        </w:rPr>
        <w:t xml:space="preserve"> RI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>SI PAGR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 xml:space="preserve"> numai în scopuri ce rezultă din necesitățile</w:t>
      </w:r>
      <w:r w:rsidR="00BC6C47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sale de activitate;</w:t>
      </w:r>
    </w:p>
    <w:p w14:paraId="6103BC67" w14:textId="6A93EECC" w:rsidR="00126CFC" w:rsidRPr="00EC74FC" w:rsidRDefault="00C77F59" w:rsidP="00EC74FC">
      <w:pPr>
        <w:ind w:firstLine="284"/>
        <w:rPr>
          <w:bCs/>
          <w:color w:val="000000" w:themeColor="text1"/>
          <w:sz w:val="28"/>
          <w:szCs w:val="28"/>
          <w:lang w:val="ro-RO"/>
        </w:rPr>
      </w:pPr>
      <w:r>
        <w:rPr>
          <w:bCs/>
          <w:color w:val="000000" w:themeColor="text1"/>
          <w:sz w:val="28"/>
          <w:szCs w:val="28"/>
          <w:lang w:val="ro-RO"/>
        </w:rPr>
        <w:t xml:space="preserve">2)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obligația să asigure autenticitatea și veridicitatea datelor transmise</w:t>
      </w:r>
      <w:r w:rsidR="00BB4EB6">
        <w:rPr>
          <w:bCs/>
          <w:color w:val="000000" w:themeColor="text1"/>
          <w:sz w:val="28"/>
          <w:szCs w:val="28"/>
          <w:lang w:val="ro-RO"/>
        </w:rPr>
        <w:t>.</w:t>
      </w:r>
    </w:p>
    <w:p w14:paraId="675F92C8" w14:textId="483CF667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 Administratorul tehnic are următoarele drepturi:</w:t>
      </w:r>
    </w:p>
    <w:p w14:paraId="588EFAEA" w14:textId="0F408D08" w:rsidR="00126CFC" w:rsidRPr="00EC74FC" w:rsidRDefault="00126CFC" w:rsidP="00EC74FC">
      <w:pPr>
        <w:pStyle w:val="ListParagraph"/>
        <w:numPr>
          <w:ilvl w:val="0"/>
          <w:numId w:val="29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să monitorizeze utilizarea resurselor de către </w:t>
      </w:r>
      <w:r w:rsidR="00DD4F8D">
        <w:rPr>
          <w:bCs/>
          <w:color w:val="000000" w:themeColor="text1"/>
          <w:sz w:val="28"/>
          <w:szCs w:val="28"/>
          <w:lang w:val="ro-RO"/>
        </w:rPr>
        <w:t>Subs</w:t>
      </w:r>
      <w:r w:rsidRPr="00EC74FC">
        <w:rPr>
          <w:bCs/>
          <w:color w:val="000000" w:themeColor="text1"/>
          <w:sz w:val="28"/>
          <w:szCs w:val="28"/>
          <w:lang w:val="ro-RO"/>
        </w:rPr>
        <w:t>istemul informa</w:t>
      </w:r>
      <w:r w:rsidR="00BE399B" w:rsidRPr="00EC74FC">
        <w:rPr>
          <w:bCs/>
          <w:color w:val="000000" w:themeColor="text1"/>
          <w:sz w:val="28"/>
          <w:szCs w:val="28"/>
          <w:lang w:val="ro-RO"/>
        </w:rPr>
        <w:t>ț</w:t>
      </w:r>
      <w:r w:rsidRPr="00EC74FC">
        <w:rPr>
          <w:bCs/>
          <w:color w:val="000000" w:themeColor="text1"/>
          <w:sz w:val="28"/>
          <w:szCs w:val="28"/>
          <w:lang w:val="ro-RO"/>
        </w:rPr>
        <w:t>ional;</w:t>
      </w:r>
    </w:p>
    <w:p w14:paraId="003CD14E" w14:textId="2A5736E6" w:rsidR="00126CFC" w:rsidRDefault="00126CFC" w:rsidP="00EC74FC">
      <w:pPr>
        <w:pStyle w:val="ListParagraph"/>
        <w:numPr>
          <w:ilvl w:val="0"/>
          <w:numId w:val="29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să administreze componentele tehnologice</w:t>
      </w:r>
      <w:r w:rsidR="00BB4EB6">
        <w:rPr>
          <w:bCs/>
          <w:color w:val="000000" w:themeColor="text1"/>
          <w:sz w:val="28"/>
          <w:szCs w:val="28"/>
          <w:lang w:val="ro-RO"/>
        </w:rPr>
        <w:t>.</w:t>
      </w:r>
    </w:p>
    <w:p w14:paraId="20FBCFFC" w14:textId="6F04EE59" w:rsidR="00BB4EB6" w:rsidRPr="00EC74FC" w:rsidRDefault="00BB4EB6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2C326B">
        <w:rPr>
          <w:bCs/>
          <w:color w:val="000000" w:themeColor="text1"/>
          <w:sz w:val="28"/>
          <w:szCs w:val="28"/>
          <w:lang w:val="ro-RO"/>
        </w:rPr>
        <w:t>Administratorul tehnic are următoarele obligații:</w:t>
      </w:r>
    </w:p>
    <w:p w14:paraId="38365F33" w14:textId="69CAE5E9" w:rsidR="00126CFC" w:rsidRPr="00EC74FC" w:rsidRDefault="00126CFC" w:rsidP="00EC74FC">
      <w:pPr>
        <w:pStyle w:val="ListParagraph"/>
        <w:numPr>
          <w:ilvl w:val="0"/>
          <w:numId w:val="4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obligația de a funcționa în conformitate cu legislația Republicii Moldova;</w:t>
      </w:r>
    </w:p>
    <w:p w14:paraId="18EEF468" w14:textId="3A731CA1" w:rsidR="00126CFC" w:rsidRPr="00EC74FC" w:rsidRDefault="00126CFC" w:rsidP="00EC74FC">
      <w:pPr>
        <w:pStyle w:val="ListParagraph"/>
        <w:numPr>
          <w:ilvl w:val="0"/>
          <w:numId w:val="47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obligația de a asigura un nivel de securitate și confidențialitate adecvat în ceea ce privește riscurile prezentate de prelucrare și caracterul datelor.</w:t>
      </w:r>
    </w:p>
    <w:p w14:paraId="22230995" w14:textId="46288011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 Administratorul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 xml:space="preserve"> de sistem </w:t>
      </w:r>
      <w:r w:rsidRPr="00EC74FC">
        <w:rPr>
          <w:bCs/>
          <w:color w:val="000000" w:themeColor="text1"/>
          <w:sz w:val="28"/>
          <w:szCs w:val="28"/>
          <w:lang w:val="ro-RO"/>
        </w:rPr>
        <w:t>are următoarele drepturi:</w:t>
      </w:r>
    </w:p>
    <w:p w14:paraId="35335DC4" w14:textId="3A6F1A96" w:rsidR="00126CFC" w:rsidRPr="00EC74FC" w:rsidRDefault="00126CFC" w:rsidP="00EC74FC">
      <w:pPr>
        <w:pStyle w:val="ListParagraph"/>
        <w:numPr>
          <w:ilvl w:val="0"/>
          <w:numId w:val="30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la acces nelimitat la toate funcționalitățile </w:t>
      </w:r>
      <w:r w:rsidR="00DD4F8D">
        <w:rPr>
          <w:bCs/>
          <w:color w:val="000000" w:themeColor="text1"/>
          <w:sz w:val="28"/>
          <w:szCs w:val="28"/>
          <w:lang w:val="ro-RO"/>
        </w:rPr>
        <w:t>Subs</w:t>
      </w:r>
      <w:r w:rsidRPr="00EC74FC">
        <w:rPr>
          <w:bCs/>
          <w:color w:val="000000" w:themeColor="text1"/>
          <w:sz w:val="28"/>
          <w:szCs w:val="28"/>
          <w:lang w:val="ro-RO"/>
        </w:rPr>
        <w:t>istemului</w:t>
      </w:r>
      <w:r w:rsidR="005F7458" w:rsidRPr="00EC74FC">
        <w:rPr>
          <w:bCs/>
          <w:color w:val="000000" w:themeColor="text1"/>
          <w:sz w:val="28"/>
          <w:szCs w:val="28"/>
          <w:lang w:val="ro-RO"/>
        </w:rPr>
        <w:t xml:space="preserve">  </w:t>
      </w:r>
      <w:r w:rsidR="004C5CAC" w:rsidRPr="00EC74FC">
        <w:rPr>
          <w:bCs/>
          <w:color w:val="000000" w:themeColor="text1"/>
          <w:sz w:val="28"/>
          <w:szCs w:val="28"/>
          <w:lang w:val="ro-RO"/>
        </w:rPr>
        <w:t xml:space="preserve">        </w:t>
      </w:r>
      <w:r w:rsidR="00C35840" w:rsidRPr="00EC74FC">
        <w:rPr>
          <w:bCs/>
          <w:color w:val="000000" w:themeColor="text1"/>
          <w:sz w:val="28"/>
          <w:szCs w:val="28"/>
          <w:lang w:val="ro-RO"/>
        </w:rPr>
        <w:t>informațional</w:t>
      </w:r>
      <w:r w:rsidRPr="00EC74FC">
        <w:rPr>
          <w:bCs/>
          <w:color w:val="000000" w:themeColor="text1"/>
          <w:sz w:val="28"/>
          <w:szCs w:val="28"/>
          <w:lang w:val="ro-RO"/>
        </w:rPr>
        <w:t>;</w:t>
      </w:r>
    </w:p>
    <w:p w14:paraId="0EA0EA5E" w14:textId="535BCC8D" w:rsidR="00126CFC" w:rsidRPr="00EC74FC" w:rsidRDefault="00126CFC" w:rsidP="00EC74FC">
      <w:pPr>
        <w:pStyle w:val="ListParagraph"/>
        <w:numPr>
          <w:ilvl w:val="0"/>
          <w:numId w:val="30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dreptul să administreze (adaugă, modifică, șterge) conturile utilizatorilor, entităților organizaționale</w:t>
      </w:r>
      <w:r w:rsidR="009F3D8D">
        <w:rPr>
          <w:bCs/>
          <w:color w:val="000000" w:themeColor="text1"/>
          <w:sz w:val="28"/>
          <w:szCs w:val="28"/>
          <w:lang w:val="ro-RO"/>
        </w:rPr>
        <w:t>.</w:t>
      </w:r>
    </w:p>
    <w:p w14:paraId="4E4BDA89" w14:textId="03C311D2" w:rsidR="00126CFC" w:rsidRPr="00EC74FC" w:rsidRDefault="00FF23F7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2C326B">
        <w:rPr>
          <w:bCs/>
          <w:color w:val="000000" w:themeColor="text1"/>
          <w:sz w:val="28"/>
          <w:szCs w:val="28"/>
          <w:lang w:val="ro-RO"/>
        </w:rPr>
        <w:t xml:space="preserve">Administratorul de sistem al </w:t>
      </w:r>
      <w:r w:rsidR="0077153B">
        <w:rPr>
          <w:bCs/>
          <w:color w:val="000000" w:themeColor="text1"/>
          <w:sz w:val="28"/>
          <w:szCs w:val="28"/>
          <w:lang w:val="ro-RO"/>
        </w:rPr>
        <w:t xml:space="preserve">RI </w:t>
      </w:r>
      <w:r w:rsidRPr="002C326B">
        <w:rPr>
          <w:bCs/>
          <w:color w:val="000000" w:themeColor="text1"/>
          <w:sz w:val="28"/>
          <w:szCs w:val="28"/>
          <w:lang w:val="ro-RO"/>
        </w:rPr>
        <w:t xml:space="preserve">SI PAGR are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obligația de a asigura un nivel de securitate și confidențialitate adecvat în ceea ce privește riscurile prezentate de prelucrare și caracterul datelor</w:t>
      </w:r>
      <w:r w:rsidR="009F3D8D">
        <w:rPr>
          <w:bCs/>
          <w:color w:val="000000" w:themeColor="text1"/>
          <w:sz w:val="28"/>
          <w:szCs w:val="28"/>
          <w:lang w:val="ro-RO"/>
        </w:rPr>
        <w:t>.</w:t>
      </w:r>
    </w:p>
    <w:p w14:paraId="4F0B910F" w14:textId="74775015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>Furnizorii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 xml:space="preserve"> de date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au următoarele drepturi:</w:t>
      </w:r>
    </w:p>
    <w:p w14:paraId="09C8DDBF" w14:textId="660761AF" w:rsidR="00126CFC" w:rsidRPr="00EC74FC" w:rsidRDefault="00126CFC" w:rsidP="00EC74FC">
      <w:pPr>
        <w:pStyle w:val="ListParagraph"/>
        <w:numPr>
          <w:ilvl w:val="0"/>
          <w:numId w:val="31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să </w:t>
      </w:r>
      <w:r w:rsidR="00CD68E2" w:rsidRPr="00EC74FC">
        <w:rPr>
          <w:bCs/>
          <w:color w:val="000000" w:themeColor="text1"/>
          <w:sz w:val="28"/>
          <w:szCs w:val="28"/>
          <w:lang w:val="ro-RO"/>
        </w:rPr>
        <w:t>implementeze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măsuri organizatorice și tehnice  necesare pentru furnizarea datelor din sistemele informaționale pe care le deține;</w:t>
      </w:r>
    </w:p>
    <w:p w14:paraId="79EF8E13" w14:textId="6D8F5B89" w:rsidR="00126CFC" w:rsidRPr="00EC74FC" w:rsidRDefault="00126CFC" w:rsidP="00EC74FC">
      <w:pPr>
        <w:pStyle w:val="ListParagraph"/>
        <w:numPr>
          <w:ilvl w:val="0"/>
          <w:numId w:val="31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dreptul să primească de la posesorul </w:t>
      </w:r>
      <w:r w:rsidR="00156D87">
        <w:rPr>
          <w:bCs/>
          <w:color w:val="000000" w:themeColor="text1"/>
          <w:sz w:val="28"/>
          <w:szCs w:val="28"/>
          <w:lang w:val="ro-RO"/>
        </w:rPr>
        <w:t>Sub</w:t>
      </w:r>
      <w:r w:rsidRPr="00EC74FC">
        <w:rPr>
          <w:bCs/>
          <w:color w:val="000000" w:themeColor="text1"/>
          <w:sz w:val="28"/>
          <w:szCs w:val="28"/>
          <w:lang w:val="ro-RO"/>
        </w:rPr>
        <w:t>sistemului informațional toate datele</w:t>
      </w:r>
      <w:r w:rsidR="00BB4EB6"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>despre obiect care se conțin în sistem</w:t>
      </w:r>
      <w:r w:rsidR="00300AD3" w:rsidRPr="00EC74FC">
        <w:rPr>
          <w:bCs/>
          <w:color w:val="000000" w:themeColor="text1"/>
          <w:sz w:val="28"/>
          <w:szCs w:val="28"/>
          <w:lang w:val="ro-RO"/>
        </w:rPr>
        <w:t xml:space="preserve"> în limitele și conform rolului atribuit</w:t>
      </w:r>
      <w:r w:rsidR="009F3D8D">
        <w:rPr>
          <w:bCs/>
          <w:color w:val="000000" w:themeColor="text1"/>
          <w:sz w:val="28"/>
          <w:szCs w:val="28"/>
          <w:lang w:val="ro-RO"/>
        </w:rPr>
        <w:t>.</w:t>
      </w:r>
    </w:p>
    <w:p w14:paraId="1B4A1F93" w14:textId="3817CC07" w:rsidR="00FF23F7" w:rsidRPr="00EC74FC" w:rsidRDefault="00FF23F7" w:rsidP="00EC74FC">
      <w:pPr>
        <w:pStyle w:val="ListParagraph"/>
        <w:numPr>
          <w:ilvl w:val="0"/>
          <w:numId w:val="23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>Furnizorii de date</w:t>
      </w:r>
      <w:r w:rsidRPr="002C326B">
        <w:rPr>
          <w:bCs/>
          <w:color w:val="000000" w:themeColor="text1"/>
          <w:sz w:val="28"/>
          <w:szCs w:val="28"/>
          <w:lang w:val="ro-RO"/>
        </w:rPr>
        <w:t xml:space="preserve"> au următoarele obligații:</w:t>
      </w:r>
    </w:p>
    <w:p w14:paraId="762A56C0" w14:textId="6246CDDB" w:rsidR="00126CFC" w:rsidRPr="00EC74FC" w:rsidRDefault="00FF23F7" w:rsidP="00EC74FC">
      <w:pPr>
        <w:ind w:firstLine="284"/>
        <w:rPr>
          <w:bCs/>
          <w:color w:val="000000" w:themeColor="text1"/>
          <w:sz w:val="28"/>
          <w:szCs w:val="28"/>
          <w:lang w:val="ro-RO"/>
        </w:rPr>
      </w:pPr>
      <w:r>
        <w:rPr>
          <w:bCs/>
          <w:color w:val="000000" w:themeColor="text1"/>
          <w:sz w:val="28"/>
          <w:szCs w:val="28"/>
          <w:lang w:val="ro-RO"/>
        </w:rPr>
        <w:lastRenderedPageBreak/>
        <w:t xml:space="preserve">1)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obligația de a asigura disponibilitatea datelor din sistemele informaționale</w:t>
      </w:r>
      <w:r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pe care le dețin;</w:t>
      </w:r>
    </w:p>
    <w:p w14:paraId="514EFAA9" w14:textId="24464CBB" w:rsidR="00126CFC" w:rsidRPr="00EC74FC" w:rsidRDefault="00FF23F7" w:rsidP="00EC74FC">
      <w:pPr>
        <w:ind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>2)</w:t>
      </w:r>
      <w:r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126CFC" w:rsidRPr="00EC74FC">
        <w:rPr>
          <w:bCs/>
          <w:color w:val="000000" w:themeColor="text1"/>
          <w:sz w:val="28"/>
          <w:szCs w:val="28"/>
          <w:lang w:val="ro-RO"/>
        </w:rPr>
        <w:t>obligația de a furniza datele;</w:t>
      </w:r>
    </w:p>
    <w:p w14:paraId="5DF3096C" w14:textId="2FB78417" w:rsidR="00126CFC" w:rsidRPr="00EC74FC" w:rsidRDefault="00126CFC" w:rsidP="00EC74FC">
      <w:pPr>
        <w:pStyle w:val="ListParagraph"/>
        <w:numPr>
          <w:ilvl w:val="0"/>
          <w:numId w:val="31"/>
        </w:numPr>
        <w:ind w:left="0" w:firstLine="284"/>
        <w:rPr>
          <w:bCs/>
          <w:color w:val="000000" w:themeColor="text1"/>
          <w:sz w:val="28"/>
          <w:szCs w:val="28"/>
          <w:lang w:val="ro-RO"/>
        </w:rPr>
      </w:pPr>
      <w:r w:rsidRPr="00EC74FC">
        <w:rPr>
          <w:bCs/>
          <w:color w:val="000000" w:themeColor="text1"/>
          <w:sz w:val="28"/>
          <w:szCs w:val="28"/>
          <w:lang w:val="ro-RO"/>
        </w:rPr>
        <w:t xml:space="preserve">obligația de a asigura veridicitatea, autenticitatea și integritatea datelor </w:t>
      </w:r>
      <w:r w:rsidR="007B2470" w:rsidRPr="00EC74FC">
        <w:rPr>
          <w:bCs/>
          <w:color w:val="000000" w:themeColor="text1"/>
          <w:sz w:val="28"/>
          <w:szCs w:val="28"/>
          <w:lang w:val="ro-RO"/>
        </w:rPr>
        <w:t xml:space="preserve"> </w:t>
      </w:r>
      <w:r w:rsidRPr="00EC74FC">
        <w:rPr>
          <w:bCs/>
          <w:color w:val="000000" w:themeColor="text1"/>
          <w:sz w:val="28"/>
          <w:szCs w:val="28"/>
          <w:lang w:val="ro-RO"/>
        </w:rPr>
        <w:t>furnizate și actualizarea acestora în modul stabilit de lege sau acord</w:t>
      </w:r>
      <w:r w:rsidR="009F3D8D">
        <w:rPr>
          <w:bCs/>
          <w:color w:val="000000" w:themeColor="text1"/>
          <w:sz w:val="28"/>
          <w:szCs w:val="28"/>
          <w:lang w:val="ro-RO"/>
        </w:rPr>
        <w:t>.</w:t>
      </w:r>
    </w:p>
    <w:p w14:paraId="2D25BCEB" w14:textId="77777777" w:rsidR="00BE5F6E" w:rsidRPr="00BC6C47" w:rsidRDefault="00BE5F6E" w:rsidP="00EC74FC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</w:p>
    <w:p w14:paraId="435A3CDE" w14:textId="77777777" w:rsidR="00126CFC" w:rsidRPr="00BC6C47" w:rsidRDefault="00126CFC" w:rsidP="00EC74FC">
      <w:pPr>
        <w:pStyle w:val="ListParagraph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VI</w:t>
      </w:r>
    </w:p>
    <w:p w14:paraId="6BDE0E32" w14:textId="77777777" w:rsidR="0077153B" w:rsidRDefault="00126CFC" w:rsidP="00EC74FC">
      <w:pPr>
        <w:pStyle w:val="ListParagraph"/>
        <w:ind w:left="0"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SOLICITAREA, UTILIZAREA ȘI SUSPENDAREA ACCESULUI LA</w:t>
      </w:r>
      <w:r w:rsidR="0077153B">
        <w:rPr>
          <w:b/>
          <w:bCs/>
          <w:sz w:val="28"/>
          <w:szCs w:val="28"/>
          <w:lang w:val="ro-RO"/>
        </w:rPr>
        <w:t xml:space="preserve"> </w:t>
      </w:r>
    </w:p>
    <w:p w14:paraId="77DDDAE6" w14:textId="40D386BB" w:rsidR="00126CFC" w:rsidRPr="00BC6C47" w:rsidRDefault="0077153B" w:rsidP="00EC74FC">
      <w:pPr>
        <w:pStyle w:val="ListParagraph"/>
        <w:ind w:left="0"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RI</w:t>
      </w:r>
      <w:r w:rsidR="00126CFC" w:rsidRPr="00BC6C47">
        <w:rPr>
          <w:b/>
          <w:bCs/>
          <w:sz w:val="28"/>
          <w:szCs w:val="28"/>
          <w:lang w:val="ro-RO"/>
        </w:rPr>
        <w:t xml:space="preserve"> </w:t>
      </w:r>
      <w:r w:rsidR="00300AD3" w:rsidRPr="00BC6C47">
        <w:rPr>
          <w:b/>
          <w:bCs/>
          <w:sz w:val="28"/>
          <w:szCs w:val="28"/>
          <w:lang w:val="ro-RO"/>
        </w:rPr>
        <w:t>SI</w:t>
      </w:r>
      <w:r w:rsidR="00126CFC" w:rsidRPr="00BC6C47">
        <w:rPr>
          <w:b/>
          <w:bCs/>
          <w:sz w:val="28"/>
          <w:szCs w:val="28"/>
          <w:lang w:val="ro-RO"/>
        </w:rPr>
        <w:t xml:space="preserve"> PAGR</w:t>
      </w:r>
    </w:p>
    <w:p w14:paraId="1523A9FC" w14:textId="77777777" w:rsidR="00126CFC" w:rsidRPr="00BC6C47" w:rsidRDefault="00126CFC" w:rsidP="00EC74FC">
      <w:pPr>
        <w:pStyle w:val="ListParagraph"/>
        <w:ind w:left="0" w:firstLine="0"/>
        <w:rPr>
          <w:b/>
          <w:bCs/>
          <w:sz w:val="28"/>
          <w:szCs w:val="28"/>
          <w:lang w:val="ro-RO"/>
        </w:rPr>
      </w:pPr>
    </w:p>
    <w:p w14:paraId="143CE8EA" w14:textId="12930874" w:rsidR="00126CFC" w:rsidRPr="00BC6C47" w:rsidRDefault="006A558D" w:rsidP="00EC74FC">
      <w:pPr>
        <w:pStyle w:val="ListParagraph"/>
        <w:ind w:left="0" w:firstLine="284"/>
        <w:rPr>
          <w:b/>
          <w:sz w:val="28"/>
          <w:szCs w:val="28"/>
          <w:lang w:val="ro-RO"/>
        </w:rPr>
      </w:pPr>
      <w:r w:rsidRPr="00BC6C47">
        <w:rPr>
          <w:b/>
          <w:sz w:val="28"/>
          <w:szCs w:val="28"/>
          <w:lang w:val="ro-RO"/>
        </w:rPr>
        <w:t>Secț</w:t>
      </w:r>
      <w:r w:rsidR="00126CFC" w:rsidRPr="00BC6C47">
        <w:rPr>
          <w:b/>
          <w:sz w:val="28"/>
          <w:szCs w:val="28"/>
          <w:lang w:val="ro-RO"/>
        </w:rPr>
        <w:t xml:space="preserve">iunea 1. Solicitarea accesului la </w:t>
      </w:r>
      <w:r w:rsidR="0077153B">
        <w:rPr>
          <w:b/>
          <w:sz w:val="28"/>
          <w:szCs w:val="28"/>
          <w:lang w:val="ro-RO"/>
        </w:rPr>
        <w:t xml:space="preserve">RI </w:t>
      </w:r>
      <w:r w:rsidR="00CD68E2" w:rsidRPr="00CD68E2">
        <w:rPr>
          <w:b/>
          <w:sz w:val="28"/>
          <w:szCs w:val="28"/>
          <w:lang w:val="ro-RO"/>
        </w:rPr>
        <w:t>SI PAGR</w:t>
      </w:r>
      <w:r w:rsidR="00CD68E2" w:rsidRPr="00BC6C47" w:rsidDel="00CD68E2">
        <w:rPr>
          <w:b/>
          <w:sz w:val="28"/>
          <w:szCs w:val="28"/>
          <w:lang w:val="ro-RO"/>
        </w:rPr>
        <w:t xml:space="preserve"> </w:t>
      </w:r>
    </w:p>
    <w:p w14:paraId="05D6E0C8" w14:textId="58B5E37D" w:rsidR="00126CFC" w:rsidRPr="00EC74FC" w:rsidRDefault="00F841A1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 xml:space="preserve">Solicitarea accesului de către </w:t>
      </w:r>
      <w:r w:rsidR="00300AD3" w:rsidRPr="00BC6C47">
        <w:rPr>
          <w:sz w:val="28"/>
          <w:szCs w:val="28"/>
          <w:lang w:val="ro-RO"/>
        </w:rPr>
        <w:t xml:space="preserve">destinatarii datelor </w:t>
      </w:r>
      <w:r w:rsidR="00126CFC" w:rsidRPr="00BC6C47">
        <w:rPr>
          <w:sz w:val="28"/>
          <w:szCs w:val="28"/>
          <w:lang w:val="ro-RO"/>
        </w:rPr>
        <w:t>se efectuează în baza cererii adresate posesorului.</w:t>
      </w:r>
    </w:p>
    <w:p w14:paraId="1F7A1AAC" w14:textId="0575747D" w:rsidR="00126CFC" w:rsidRPr="00EC74FC" w:rsidRDefault="00F841A1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Cererea este examinată de către posesorul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în termen de 15 zile lucrătoare de la data recepționării cererii.</w:t>
      </w:r>
    </w:p>
    <w:p w14:paraId="2A5DECF0" w14:textId="529FB786" w:rsidR="00126CFC" w:rsidRPr="00EC74FC" w:rsidRDefault="00F841A1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Ca rezultat al acceptării cererii, posesorul va asigura crearea conturilor de acces, precum </w:t>
      </w:r>
      <w:r w:rsidR="001020CF" w:rsidRPr="00EC74FC">
        <w:rPr>
          <w:sz w:val="28"/>
          <w:szCs w:val="28"/>
          <w:lang w:val="ro-RO"/>
        </w:rPr>
        <w:t>și</w:t>
      </w:r>
      <w:r w:rsidR="00126CFC" w:rsidRPr="00EC74FC">
        <w:rPr>
          <w:sz w:val="28"/>
          <w:szCs w:val="28"/>
          <w:lang w:val="ro-RO"/>
        </w:rPr>
        <w:t xml:space="preserve"> configurarea accesului la funcționalitățile necesare.</w:t>
      </w:r>
    </w:p>
    <w:p w14:paraId="65A8BB9B" w14:textId="2D848C39" w:rsidR="00300AD3" w:rsidRPr="00EC74FC" w:rsidRDefault="006555E1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300AD3" w:rsidRPr="00EC74FC">
        <w:rPr>
          <w:sz w:val="28"/>
          <w:szCs w:val="28"/>
          <w:lang w:val="ro-RO"/>
        </w:rPr>
        <w:t xml:space="preserve">Autentificarea utilizatorilor în cadrul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 PAGR se realizează prin intermediul serviciului guvernamental de autentificare și control al accesului (MPass).</w:t>
      </w:r>
    </w:p>
    <w:p w14:paraId="46F8BD8F" w14:textId="27FCB143" w:rsidR="00300AD3" w:rsidRPr="00EC74FC" w:rsidRDefault="006555E1" w:rsidP="00EC74FC">
      <w:pPr>
        <w:pStyle w:val="ListParagraph"/>
        <w:numPr>
          <w:ilvl w:val="0"/>
          <w:numId w:val="23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color w:val="000000" w:themeColor="text1"/>
          <w:sz w:val="28"/>
          <w:szCs w:val="28"/>
          <w:lang w:val="ro-RO"/>
        </w:rPr>
        <w:t xml:space="preserve"> </w:t>
      </w:r>
      <w:r w:rsidR="00300AD3" w:rsidRPr="00EC74FC">
        <w:rPr>
          <w:color w:val="000000" w:themeColor="text1"/>
          <w:sz w:val="28"/>
          <w:szCs w:val="28"/>
          <w:lang w:val="ro-RO"/>
        </w:rPr>
        <w:t xml:space="preserve">În cazul situațiilor excepționale </w:t>
      </w:r>
      <w:r w:rsidR="00300AD3" w:rsidRPr="00EC74FC">
        <w:rPr>
          <w:i/>
          <w:color w:val="000000" w:themeColor="text1"/>
          <w:sz w:val="28"/>
          <w:szCs w:val="28"/>
          <w:lang w:val="ro-RO"/>
        </w:rPr>
        <w:t>(indisponibilitatea serviciilor MPass)</w:t>
      </w:r>
      <w:r w:rsidR="00300AD3" w:rsidRPr="00EC74FC">
        <w:rPr>
          <w:color w:val="000000" w:themeColor="text1"/>
          <w:sz w:val="28"/>
          <w:szCs w:val="28"/>
          <w:lang w:val="ro-RO"/>
        </w:rPr>
        <w:t xml:space="preserve">, deținătorul </w:t>
      </w:r>
      <w:r w:rsidR="0077153B">
        <w:rPr>
          <w:color w:val="000000" w:themeColor="text1"/>
          <w:sz w:val="28"/>
          <w:szCs w:val="28"/>
          <w:lang w:val="ro-RO"/>
        </w:rPr>
        <w:t xml:space="preserve">RI </w:t>
      </w:r>
      <w:r w:rsidR="00300AD3" w:rsidRPr="00BC6C47">
        <w:rPr>
          <w:color w:val="000000" w:themeColor="text1"/>
          <w:sz w:val="28"/>
          <w:szCs w:val="28"/>
          <w:lang w:val="ro-RO"/>
        </w:rPr>
        <w:t>SI PAGR poate crea și credențiale de autorizare și autentificare în sistem pentru registratori</w:t>
      </w:r>
      <w:r w:rsidR="004E047B" w:rsidRPr="00BC6C47">
        <w:rPr>
          <w:color w:val="000000" w:themeColor="text1"/>
          <w:sz w:val="28"/>
          <w:szCs w:val="28"/>
          <w:lang w:val="ro-RO"/>
        </w:rPr>
        <w:t xml:space="preserve"> cu </w:t>
      </w:r>
      <w:r w:rsidR="00CD68E2" w:rsidRPr="00BC6C47">
        <w:rPr>
          <w:color w:val="000000" w:themeColor="text1"/>
          <w:sz w:val="28"/>
          <w:szCs w:val="28"/>
          <w:lang w:val="ro-RO"/>
        </w:rPr>
        <w:t>identitatea</w:t>
      </w:r>
      <w:r w:rsidR="004E047B" w:rsidRPr="00BC6C47">
        <w:rPr>
          <w:color w:val="000000" w:themeColor="text1"/>
          <w:sz w:val="28"/>
          <w:szCs w:val="28"/>
          <w:lang w:val="ro-RO"/>
        </w:rPr>
        <w:t xml:space="preserve"> verificată prin serviciul electronic guvernamental de autentificare și control al accesului</w:t>
      </w:r>
      <w:r w:rsidR="00300AD3" w:rsidRPr="00BC6C47">
        <w:rPr>
          <w:color w:val="000000" w:themeColor="text1"/>
          <w:sz w:val="28"/>
          <w:szCs w:val="28"/>
          <w:lang w:val="ro-RO"/>
        </w:rPr>
        <w:t xml:space="preserve">, dar care </w:t>
      </w:r>
      <w:r w:rsidR="00820771" w:rsidRPr="00BC6C47">
        <w:rPr>
          <w:color w:val="000000" w:themeColor="text1"/>
          <w:sz w:val="28"/>
          <w:szCs w:val="28"/>
          <w:lang w:val="ro-RO"/>
        </w:rPr>
        <w:t xml:space="preserve">se </w:t>
      </w:r>
      <w:r w:rsidR="00300AD3" w:rsidRPr="00BC6C47">
        <w:rPr>
          <w:color w:val="000000" w:themeColor="text1"/>
          <w:sz w:val="28"/>
          <w:szCs w:val="28"/>
          <w:lang w:val="ro-RO"/>
        </w:rPr>
        <w:t xml:space="preserve"> utiliz</w:t>
      </w:r>
      <w:r w:rsidR="00820771" w:rsidRPr="00EC74FC">
        <w:rPr>
          <w:color w:val="000000" w:themeColor="text1"/>
          <w:sz w:val="28"/>
          <w:szCs w:val="28"/>
          <w:lang w:val="ro-RO"/>
        </w:rPr>
        <w:t>ează</w:t>
      </w:r>
      <w:r w:rsidR="00300AD3" w:rsidRPr="00EC74FC">
        <w:rPr>
          <w:color w:val="000000" w:themeColor="text1"/>
          <w:sz w:val="28"/>
          <w:szCs w:val="28"/>
          <w:lang w:val="ro-RO"/>
        </w:rPr>
        <w:t xml:space="preserve"> doar pe perioada situației de urgență.</w:t>
      </w:r>
    </w:p>
    <w:p w14:paraId="70576C5B" w14:textId="17D66834" w:rsidR="00126CFC" w:rsidRPr="00EC74FC" w:rsidRDefault="00F813A4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Posesorul pune la dispoziția beneficiarului adresa de acces la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PAGR, precum și credențialele de autorizare și autentificare.</w:t>
      </w:r>
    </w:p>
    <w:p w14:paraId="64E4CF99" w14:textId="77777777" w:rsidR="00126CFC" w:rsidRPr="00EC74FC" w:rsidRDefault="00126CFC" w:rsidP="00EC74FC">
      <w:pPr>
        <w:pStyle w:val="ListParagraph"/>
        <w:ind w:left="0" w:firstLine="284"/>
        <w:rPr>
          <w:sz w:val="28"/>
          <w:szCs w:val="28"/>
          <w:lang w:val="ro-RO"/>
        </w:rPr>
      </w:pPr>
    </w:p>
    <w:p w14:paraId="38FD1A31" w14:textId="5FB79991" w:rsidR="00126CFC" w:rsidRPr="00BC6C47" w:rsidRDefault="00126CFC" w:rsidP="00EC74FC">
      <w:pPr>
        <w:pStyle w:val="ListParagraph"/>
        <w:tabs>
          <w:tab w:val="center" w:pos="4857"/>
          <w:tab w:val="right" w:pos="9354"/>
        </w:tabs>
        <w:ind w:left="0" w:firstLine="284"/>
        <w:rPr>
          <w:b/>
          <w:sz w:val="28"/>
          <w:szCs w:val="28"/>
          <w:lang w:val="ro-RO"/>
        </w:rPr>
      </w:pPr>
      <w:r w:rsidRPr="00EC74FC">
        <w:rPr>
          <w:b/>
          <w:sz w:val="28"/>
          <w:szCs w:val="28"/>
          <w:lang w:val="ro-RO"/>
        </w:rPr>
        <w:tab/>
        <w:t>Secțiunea 2-a. Utilizarea</w:t>
      </w:r>
      <w:r w:rsidR="0077153B">
        <w:rPr>
          <w:b/>
          <w:sz w:val="28"/>
          <w:szCs w:val="28"/>
          <w:lang w:val="ro-RO"/>
        </w:rPr>
        <w:t xml:space="preserve"> RI</w:t>
      </w:r>
      <w:r w:rsidRPr="00EC74FC">
        <w:rPr>
          <w:b/>
          <w:sz w:val="28"/>
          <w:szCs w:val="28"/>
          <w:lang w:val="ro-RO"/>
        </w:rPr>
        <w:t xml:space="preserve"> </w:t>
      </w:r>
      <w:r w:rsidR="00CD68E2" w:rsidRPr="00CD68E2">
        <w:rPr>
          <w:b/>
          <w:sz w:val="28"/>
          <w:szCs w:val="28"/>
          <w:lang w:val="ro-RO"/>
        </w:rPr>
        <w:t>SI PAGR</w:t>
      </w:r>
      <w:r w:rsidR="00CD68E2" w:rsidRPr="00CD68E2" w:rsidDel="00CD68E2">
        <w:rPr>
          <w:b/>
          <w:sz w:val="28"/>
          <w:szCs w:val="28"/>
          <w:lang w:val="ro-RO"/>
        </w:rPr>
        <w:t xml:space="preserve"> </w:t>
      </w:r>
    </w:p>
    <w:p w14:paraId="708A494F" w14:textId="3BD0D6BB" w:rsidR="00126CFC" w:rsidRPr="00BC6C47" w:rsidRDefault="006F256B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 xml:space="preserve">Utilizarea funcționalităților </w:t>
      </w:r>
      <w:r w:rsidR="0077153B">
        <w:rPr>
          <w:sz w:val="28"/>
          <w:szCs w:val="28"/>
          <w:lang w:val="ro-RO"/>
        </w:rPr>
        <w:t xml:space="preserve"> RI </w:t>
      </w:r>
      <w:r w:rsidR="00300AD3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se efectuează numai în scopuri ce rezultă din necesitățile de activitate ale beneficiarului.</w:t>
      </w:r>
    </w:p>
    <w:p w14:paraId="042B55B0" w14:textId="56B22204" w:rsidR="00126CFC" w:rsidRPr="00EC74FC" w:rsidRDefault="006F256B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Funcționalitățile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nu </w:t>
      </w:r>
      <w:r w:rsidR="002B6E91" w:rsidRPr="00EC74FC">
        <w:rPr>
          <w:sz w:val="28"/>
          <w:szCs w:val="28"/>
          <w:lang w:val="ro-RO"/>
        </w:rPr>
        <w:t>se</w:t>
      </w:r>
      <w:r w:rsidR="00126CFC"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color w:val="000000" w:themeColor="text1"/>
          <w:sz w:val="28"/>
          <w:szCs w:val="28"/>
          <w:lang w:val="ro-RO"/>
        </w:rPr>
        <w:t>utiliz</w:t>
      </w:r>
      <w:r w:rsidR="002B6E91" w:rsidRPr="00EC74FC">
        <w:rPr>
          <w:color w:val="000000" w:themeColor="text1"/>
          <w:sz w:val="28"/>
          <w:szCs w:val="28"/>
          <w:lang w:val="ro-RO"/>
        </w:rPr>
        <w:t>e</w:t>
      </w:r>
      <w:r w:rsidR="00126CFC" w:rsidRPr="00EC74FC">
        <w:rPr>
          <w:color w:val="000000" w:themeColor="text1"/>
          <w:sz w:val="28"/>
          <w:szCs w:val="28"/>
          <w:lang w:val="ro-RO"/>
        </w:rPr>
        <w:t>a</w:t>
      </w:r>
      <w:r w:rsidR="002B6E91" w:rsidRPr="00EC74FC">
        <w:rPr>
          <w:color w:val="000000" w:themeColor="text1"/>
          <w:sz w:val="28"/>
          <w:szCs w:val="28"/>
          <w:lang w:val="ro-RO"/>
        </w:rPr>
        <w:t>ză</w:t>
      </w:r>
      <w:r w:rsidR="00126CFC" w:rsidRPr="00EC74FC">
        <w:rPr>
          <w:color w:val="000000" w:themeColor="text1"/>
          <w:sz w:val="28"/>
          <w:szCs w:val="28"/>
          <w:lang w:val="ro-RO"/>
        </w:rPr>
        <w:t>:</w:t>
      </w:r>
    </w:p>
    <w:p w14:paraId="0D82E954" w14:textId="3312A57E" w:rsidR="00126CFC" w:rsidRPr="00EC74FC" w:rsidRDefault="00126CFC" w:rsidP="00EC74FC">
      <w:pPr>
        <w:pStyle w:val="ListParagraph"/>
        <w:numPr>
          <w:ilvl w:val="0"/>
          <w:numId w:val="1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în scopuri ce contravin legislației;</w:t>
      </w:r>
    </w:p>
    <w:p w14:paraId="723DEB51" w14:textId="5A4404F3" w:rsidR="00126CFC" w:rsidRPr="00EC74FC" w:rsidRDefault="00126CFC" w:rsidP="00EC74FC">
      <w:pPr>
        <w:pStyle w:val="ListParagraph"/>
        <w:numPr>
          <w:ilvl w:val="0"/>
          <w:numId w:val="1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în scopuri ce pot periclita imaginea participanților în cadrul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4C797E48" w14:textId="77777777" w:rsidR="00126CFC" w:rsidRPr="00EC74FC" w:rsidRDefault="00126CFC" w:rsidP="00EC74FC">
      <w:pPr>
        <w:pStyle w:val="ListParagraph"/>
        <w:numPr>
          <w:ilvl w:val="0"/>
          <w:numId w:val="1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pentru crearea, stocarea sau transmiterea informației ofensatoare, defăimătoare sau discriminatorii.</w:t>
      </w:r>
    </w:p>
    <w:p w14:paraId="6BEE73BC" w14:textId="77777777" w:rsidR="00126CFC" w:rsidRPr="00EC74FC" w:rsidRDefault="00126CFC" w:rsidP="00EC74FC">
      <w:pPr>
        <w:pStyle w:val="ListParagraph"/>
        <w:ind w:left="0" w:firstLine="284"/>
        <w:rPr>
          <w:sz w:val="28"/>
          <w:szCs w:val="28"/>
          <w:lang w:val="ro-RO"/>
        </w:rPr>
      </w:pPr>
    </w:p>
    <w:p w14:paraId="35DADC7F" w14:textId="75D25B72" w:rsidR="00126CFC" w:rsidRPr="00EC74FC" w:rsidRDefault="00126CFC" w:rsidP="00EC74FC">
      <w:pPr>
        <w:pStyle w:val="ListParagraph"/>
        <w:tabs>
          <w:tab w:val="left" w:pos="1305"/>
          <w:tab w:val="left" w:pos="3675"/>
          <w:tab w:val="center" w:pos="4857"/>
          <w:tab w:val="right" w:pos="9354"/>
        </w:tabs>
        <w:ind w:left="0" w:firstLine="284"/>
        <w:jc w:val="center"/>
        <w:rPr>
          <w:b/>
          <w:sz w:val="28"/>
          <w:szCs w:val="28"/>
          <w:lang w:val="ro-RO"/>
        </w:rPr>
      </w:pPr>
      <w:r w:rsidRPr="00EC74FC">
        <w:rPr>
          <w:b/>
          <w:sz w:val="28"/>
          <w:szCs w:val="28"/>
          <w:lang w:val="ro-RO"/>
        </w:rPr>
        <w:t xml:space="preserve">Secțiunea 3-a. Suspendarea accesului la </w:t>
      </w:r>
      <w:r w:rsidR="0077153B">
        <w:rPr>
          <w:b/>
          <w:sz w:val="28"/>
          <w:szCs w:val="28"/>
          <w:lang w:val="ro-RO"/>
        </w:rPr>
        <w:t xml:space="preserve">RI </w:t>
      </w:r>
      <w:r w:rsidR="00300AD3" w:rsidRPr="00EC74FC">
        <w:rPr>
          <w:b/>
          <w:sz w:val="28"/>
          <w:szCs w:val="28"/>
          <w:lang w:val="ro-RO"/>
        </w:rPr>
        <w:t>SI</w:t>
      </w:r>
      <w:r w:rsidRPr="00EC74FC">
        <w:rPr>
          <w:b/>
          <w:sz w:val="28"/>
          <w:szCs w:val="28"/>
          <w:lang w:val="ro-RO"/>
        </w:rPr>
        <w:t xml:space="preserve"> PAGR</w:t>
      </w:r>
    </w:p>
    <w:p w14:paraId="32923FF1" w14:textId="1F356268" w:rsidR="00126CFC" w:rsidRPr="00EC74FC" w:rsidRDefault="00126CFC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Accesul la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poate fi suspendat temporar sau definitiv la inițiativa </w:t>
      </w:r>
      <w:r w:rsidR="00300AD3" w:rsidRPr="00EC74FC">
        <w:rPr>
          <w:sz w:val="28"/>
          <w:szCs w:val="28"/>
          <w:lang w:val="ro-RO"/>
        </w:rPr>
        <w:t>destinatarului</w:t>
      </w:r>
      <w:r w:rsidRPr="00EC74FC">
        <w:rPr>
          <w:sz w:val="28"/>
          <w:szCs w:val="28"/>
          <w:lang w:val="ro-RO"/>
        </w:rPr>
        <w:t>, printr-o cerere adresată posesorului.</w:t>
      </w:r>
    </w:p>
    <w:p w14:paraId="2FABCEDA" w14:textId="3972E3B0" w:rsidR="00126CFC" w:rsidRPr="00EC74FC" w:rsidRDefault="007B3245" w:rsidP="00EC74FC">
      <w:pPr>
        <w:pStyle w:val="ListParagraph"/>
        <w:numPr>
          <w:ilvl w:val="0"/>
          <w:numId w:val="23"/>
        </w:numPr>
        <w:ind w:left="0" w:firstLine="284"/>
        <w:rPr>
          <w:color w:val="000000" w:themeColor="text1"/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Accesul la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poate fi suspendat de către posesor fără consimțământul </w:t>
      </w:r>
      <w:r w:rsidR="00300AD3" w:rsidRPr="00EC74FC">
        <w:rPr>
          <w:sz w:val="28"/>
          <w:szCs w:val="28"/>
          <w:lang w:val="ro-RO"/>
        </w:rPr>
        <w:t>destinatarului</w:t>
      </w:r>
      <w:r w:rsidR="00126CFC" w:rsidRPr="00EC74FC">
        <w:rPr>
          <w:sz w:val="28"/>
          <w:szCs w:val="28"/>
          <w:lang w:val="ro-RO"/>
        </w:rPr>
        <w:t xml:space="preserve">, cu notificarea ulterioară a acestuia în situații de forță majoră. În acest caz accesul se suspendă doar pentru a remedia situația </w:t>
      </w:r>
      <w:r w:rsidR="00126CFC" w:rsidRPr="00EC74FC">
        <w:rPr>
          <w:sz w:val="28"/>
          <w:szCs w:val="28"/>
          <w:lang w:val="ro-RO"/>
        </w:rPr>
        <w:lastRenderedPageBreak/>
        <w:t xml:space="preserve">creată și a repune în funcțiune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</w:t>
      </w:r>
      <w:r w:rsidR="005278F7" w:rsidRPr="00EC74FC">
        <w:rPr>
          <w:sz w:val="28"/>
          <w:szCs w:val="28"/>
          <w:lang w:val="ro-RO"/>
        </w:rPr>
        <w:t xml:space="preserve">, </w:t>
      </w:r>
      <w:r w:rsidR="005278F7" w:rsidRPr="00EC74FC">
        <w:rPr>
          <w:color w:val="000000" w:themeColor="text1"/>
          <w:sz w:val="28"/>
          <w:szCs w:val="28"/>
          <w:lang w:val="ro-RO"/>
        </w:rPr>
        <w:t>asigurându-se și reacordarea accesului la subsistem a destinatarului</w:t>
      </w:r>
      <w:r w:rsidR="00126CFC" w:rsidRPr="00EC74FC">
        <w:rPr>
          <w:color w:val="000000" w:themeColor="text1"/>
          <w:sz w:val="28"/>
          <w:szCs w:val="28"/>
          <w:lang w:val="ro-RO"/>
        </w:rPr>
        <w:t>.</w:t>
      </w:r>
    </w:p>
    <w:p w14:paraId="323F263A" w14:textId="1401FB99" w:rsidR="00126CFC" w:rsidRPr="00EC74FC" w:rsidRDefault="007B324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Accesul la </w:t>
      </w:r>
      <w:r w:rsidR="0077153B">
        <w:rPr>
          <w:sz w:val="28"/>
          <w:szCs w:val="28"/>
          <w:lang w:val="ro-RO"/>
        </w:rPr>
        <w:t xml:space="preserve">RI </w:t>
      </w:r>
      <w:r w:rsidR="00300AD3"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poate fi suspendat de către posesor fără consimțământul beneficiarului, cu notificarea ulterioară a acestuia</w:t>
      </w:r>
      <w:r w:rsidR="00126CFC" w:rsidRPr="00EC74FC" w:rsidDel="00217FC0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în baza deciziei instanței de judecata, în baza unui act administrativ emis de posesor </w:t>
      </w:r>
      <w:r w:rsidR="00A557EE" w:rsidRPr="00EC74FC">
        <w:rPr>
          <w:sz w:val="28"/>
          <w:szCs w:val="28"/>
          <w:lang w:val="ro-RO"/>
        </w:rPr>
        <w:t>și</w:t>
      </w:r>
      <w:r w:rsidR="00126CFC" w:rsidRPr="00EC74FC">
        <w:rPr>
          <w:sz w:val="28"/>
          <w:szCs w:val="28"/>
          <w:lang w:val="ro-RO"/>
        </w:rPr>
        <w:t xml:space="preserve"> alte cazuri prevăzute de legislație. </w:t>
      </w:r>
    </w:p>
    <w:p w14:paraId="25381750" w14:textId="77777777" w:rsidR="00E047D9" w:rsidRPr="00BC6C47" w:rsidRDefault="00E047D9" w:rsidP="00EC74FC">
      <w:pPr>
        <w:pStyle w:val="ListParagraph"/>
        <w:ind w:left="0" w:hanging="720"/>
        <w:rPr>
          <w:b/>
          <w:bCs/>
          <w:sz w:val="28"/>
          <w:szCs w:val="28"/>
          <w:lang w:val="ro-RO"/>
        </w:rPr>
      </w:pPr>
    </w:p>
    <w:p w14:paraId="12412763" w14:textId="34ED55D1" w:rsidR="00126CFC" w:rsidRPr="00BC6C47" w:rsidRDefault="00126CFC" w:rsidP="00EC74FC">
      <w:pPr>
        <w:pStyle w:val="ListParagraph"/>
        <w:ind w:hanging="72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VII</w:t>
      </w:r>
    </w:p>
    <w:p w14:paraId="6890BDE1" w14:textId="77777777" w:rsidR="00126CFC" w:rsidRPr="00BC6C47" w:rsidRDefault="00126CFC" w:rsidP="00EC74FC">
      <w:pPr>
        <w:pStyle w:val="ListParagraph"/>
        <w:ind w:hanging="72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CONECTARE CU SISTEMELE INFORMAȚIONALE TERȚE</w:t>
      </w:r>
    </w:p>
    <w:p w14:paraId="13D1546E" w14:textId="77777777" w:rsidR="00126CFC" w:rsidRPr="00BC6C47" w:rsidRDefault="00126CFC" w:rsidP="00EC74FC">
      <w:pPr>
        <w:pStyle w:val="ListParagraph"/>
        <w:ind w:hanging="720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 xml:space="preserve"> </w:t>
      </w:r>
    </w:p>
    <w:p w14:paraId="12AB835C" w14:textId="33A3AB86" w:rsidR="00126CFC" w:rsidRPr="00BC6C47" w:rsidRDefault="001A46A7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77153B">
        <w:rPr>
          <w:sz w:val="28"/>
          <w:szCs w:val="28"/>
          <w:lang w:val="ro-RO"/>
        </w:rPr>
        <w:t xml:space="preserve">RI </w:t>
      </w:r>
      <w:r w:rsidR="008C30D5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se conectează la sisteme informaționale ale furnizorilor de date în vederea încărcării datelor necesare pentru generarea rapoartelor specific</w:t>
      </w:r>
      <w:r w:rsidR="007B7325" w:rsidRPr="00BC6C47">
        <w:rPr>
          <w:sz w:val="28"/>
          <w:szCs w:val="28"/>
          <w:lang w:val="ro-RO"/>
        </w:rPr>
        <w:t>e</w:t>
      </w:r>
      <w:r w:rsidR="00126CFC" w:rsidRPr="00BC6C47">
        <w:rPr>
          <w:sz w:val="28"/>
          <w:szCs w:val="28"/>
          <w:lang w:val="ro-RO"/>
        </w:rPr>
        <w:t>.</w:t>
      </w:r>
    </w:p>
    <w:p w14:paraId="58DB1672" w14:textId="2E5340CC" w:rsidR="00126CFC" w:rsidRPr="00BC6C47" w:rsidRDefault="001A46A7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>Conectarea dintre sistemele informaționale ale furnizorului de date și</w:t>
      </w:r>
      <w:r w:rsidR="0077153B">
        <w:rPr>
          <w:sz w:val="28"/>
          <w:szCs w:val="28"/>
          <w:lang w:val="ro-RO"/>
        </w:rPr>
        <w:t xml:space="preserve"> RI</w:t>
      </w:r>
      <w:r w:rsidR="00126CFC" w:rsidRPr="00BC6C47">
        <w:rPr>
          <w:sz w:val="28"/>
          <w:szCs w:val="28"/>
          <w:lang w:val="ro-RO"/>
        </w:rPr>
        <w:t xml:space="preserve"> </w:t>
      </w:r>
      <w:r w:rsidR="008C30D5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se </w:t>
      </w:r>
      <w:r w:rsidR="004E0DE9" w:rsidRPr="00BC6C47">
        <w:rPr>
          <w:color w:val="000000" w:themeColor="text1"/>
          <w:sz w:val="28"/>
          <w:szCs w:val="28"/>
          <w:lang w:val="ro-RO"/>
        </w:rPr>
        <w:t>realizează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>fie direct, prin API-rile expuse de către sistemului informațional ce furnizează date către</w:t>
      </w:r>
      <w:r w:rsidR="0077153B">
        <w:rPr>
          <w:sz w:val="28"/>
          <w:szCs w:val="28"/>
          <w:lang w:val="ro-RO"/>
        </w:rPr>
        <w:t xml:space="preserve"> resursa infromațională a</w:t>
      </w:r>
      <w:r w:rsidR="00126CFC" w:rsidRPr="00BC6C47">
        <w:rPr>
          <w:sz w:val="28"/>
          <w:szCs w:val="28"/>
          <w:lang w:val="ro-RO"/>
        </w:rPr>
        <w:t xml:space="preserve"> </w:t>
      </w:r>
      <w:r w:rsidR="00213253">
        <w:rPr>
          <w:sz w:val="28"/>
          <w:szCs w:val="28"/>
          <w:lang w:val="ro-RO"/>
        </w:rPr>
        <w:t>S</w:t>
      </w:r>
      <w:r w:rsidR="008E0408">
        <w:rPr>
          <w:sz w:val="28"/>
          <w:szCs w:val="28"/>
          <w:lang w:val="ro-RO"/>
        </w:rPr>
        <w:t>ub</w:t>
      </w:r>
      <w:r w:rsidR="00126CFC" w:rsidRPr="00BC6C47">
        <w:rPr>
          <w:sz w:val="28"/>
          <w:szCs w:val="28"/>
          <w:lang w:val="ro-RO"/>
        </w:rPr>
        <w:t xml:space="preserve">sistemul informațional PAGR, fie prin  </w:t>
      </w:r>
      <w:r w:rsidR="008C30D5" w:rsidRPr="00BC6C47">
        <w:rPr>
          <w:sz w:val="28"/>
          <w:szCs w:val="28"/>
          <w:lang w:val="ro-RO"/>
        </w:rPr>
        <w:t xml:space="preserve">intermediul platformei de interoperabilitate </w:t>
      </w:r>
      <w:r w:rsidR="008C30D5" w:rsidRPr="00BC6C47">
        <w:rPr>
          <w:i/>
          <w:sz w:val="28"/>
          <w:szCs w:val="28"/>
          <w:lang w:val="ro-RO"/>
        </w:rPr>
        <w:t>(MConnect)</w:t>
      </w:r>
      <w:r w:rsidR="008C30D5" w:rsidRPr="00BC6C47">
        <w:rPr>
          <w:sz w:val="28"/>
          <w:szCs w:val="28"/>
          <w:lang w:val="ro-RO"/>
        </w:rPr>
        <w:t xml:space="preserve"> în conformitate cu cadrul normativ care reglementează domeniul interoperabilității și schimbului de date.</w:t>
      </w:r>
    </w:p>
    <w:p w14:paraId="67F8EBD4" w14:textId="0644AFED" w:rsidR="00126CFC" w:rsidRPr="00BC6C47" w:rsidRDefault="001A46A7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>Conectarea prin metoda directă se efectuează în cazul utilizării datelor din sistemele informaționale gestionate de către ANTA.</w:t>
      </w:r>
    </w:p>
    <w:p w14:paraId="537C0ABE" w14:textId="7A2DC73A" w:rsidR="00126CFC" w:rsidRPr="00BC6C47" w:rsidRDefault="001A46A7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>Conectarea prin platforma</w:t>
      </w:r>
      <w:r w:rsidR="008C30D5" w:rsidRPr="00BC6C47">
        <w:rPr>
          <w:sz w:val="28"/>
          <w:szCs w:val="28"/>
          <w:lang w:val="ro-RO"/>
        </w:rPr>
        <w:t xml:space="preserve"> de interoperabilitate </w:t>
      </w:r>
      <w:r w:rsidR="008C30D5" w:rsidRPr="00BC6C47">
        <w:rPr>
          <w:i/>
          <w:sz w:val="28"/>
          <w:szCs w:val="28"/>
          <w:lang w:val="ro-RO"/>
        </w:rPr>
        <w:t>(MConnect)</w:t>
      </w:r>
      <w:r w:rsidR="00126CFC" w:rsidRPr="00BC6C47">
        <w:rPr>
          <w:sz w:val="28"/>
          <w:szCs w:val="28"/>
          <w:lang w:val="ro-RO"/>
        </w:rPr>
        <w:t xml:space="preserve"> se efectuează în cazul utilizării datelor din sistemele informaționale gestionate de către alte </w:t>
      </w:r>
      <w:r w:rsidR="00417D0D" w:rsidRPr="00BC6C47">
        <w:rPr>
          <w:sz w:val="28"/>
          <w:szCs w:val="28"/>
          <w:lang w:val="ro-RO"/>
        </w:rPr>
        <w:t>autorități</w:t>
      </w:r>
      <w:r w:rsidR="00126CFC" w:rsidRPr="00BC6C47">
        <w:rPr>
          <w:sz w:val="28"/>
          <w:szCs w:val="28"/>
          <w:lang w:val="ro-RO"/>
        </w:rPr>
        <w:t xml:space="preserve"> publice.</w:t>
      </w:r>
    </w:p>
    <w:p w14:paraId="58B4F5FC" w14:textId="238D0E33" w:rsidR="00126CFC" w:rsidRPr="00BC6C47" w:rsidRDefault="001A46A7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 xml:space="preserve">Regulile </w:t>
      </w:r>
      <w:r w:rsidR="00B605F8" w:rsidRPr="00BC6C47">
        <w:rPr>
          <w:sz w:val="28"/>
          <w:szCs w:val="28"/>
          <w:lang w:val="ro-RO"/>
        </w:rPr>
        <w:t>și</w:t>
      </w:r>
      <w:r w:rsidR="00126CFC" w:rsidRPr="00BC6C47">
        <w:rPr>
          <w:sz w:val="28"/>
          <w:szCs w:val="28"/>
          <w:lang w:val="ro-RO"/>
        </w:rPr>
        <w:t xml:space="preserve"> procedurile de conectare sunt definite de către autoritatea public</w:t>
      </w:r>
      <w:r w:rsidR="00B605F8" w:rsidRPr="00BC6C47">
        <w:rPr>
          <w:sz w:val="28"/>
          <w:szCs w:val="28"/>
          <w:lang w:val="ro-RO"/>
        </w:rPr>
        <w:t xml:space="preserve">ă </w:t>
      </w:r>
      <w:r w:rsidR="00126CFC" w:rsidRPr="00BC6C47">
        <w:rPr>
          <w:sz w:val="28"/>
          <w:szCs w:val="28"/>
          <w:lang w:val="ro-RO"/>
        </w:rPr>
        <w:t xml:space="preserve">care gestionează sistemul informațional la care se conectează </w:t>
      </w:r>
      <w:r w:rsidR="0077153B">
        <w:rPr>
          <w:sz w:val="28"/>
          <w:szCs w:val="28"/>
          <w:lang w:val="ro-RO"/>
        </w:rPr>
        <w:t>RI SI</w:t>
      </w:r>
      <w:r w:rsidR="00126CFC" w:rsidRPr="00BC6C47">
        <w:rPr>
          <w:sz w:val="28"/>
          <w:szCs w:val="28"/>
          <w:lang w:val="ro-RO"/>
        </w:rPr>
        <w:t xml:space="preserve"> PAGR.</w:t>
      </w:r>
    </w:p>
    <w:p w14:paraId="5BA504A3" w14:textId="77777777" w:rsidR="00FF23F7" w:rsidRDefault="00FF23F7" w:rsidP="00EC74FC">
      <w:pPr>
        <w:tabs>
          <w:tab w:val="left" w:pos="3975"/>
          <w:tab w:val="center" w:pos="5031"/>
        </w:tabs>
        <w:ind w:firstLine="0"/>
        <w:rPr>
          <w:b/>
          <w:bCs/>
          <w:sz w:val="28"/>
          <w:szCs w:val="28"/>
          <w:lang w:val="ro-RO"/>
        </w:rPr>
      </w:pPr>
    </w:p>
    <w:p w14:paraId="50A25EF5" w14:textId="6694A21D" w:rsidR="00126CFC" w:rsidRPr="00BC6C47" w:rsidRDefault="00126CFC" w:rsidP="00EC74FC">
      <w:pPr>
        <w:tabs>
          <w:tab w:val="left" w:pos="3975"/>
          <w:tab w:val="center" w:pos="5031"/>
        </w:tabs>
        <w:ind w:firstLine="0"/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Capitolul VIII</w:t>
      </w:r>
    </w:p>
    <w:p w14:paraId="29E8DD33" w14:textId="64AFC265" w:rsidR="00126CFC" w:rsidRPr="00BC6C47" w:rsidRDefault="00126CFC" w:rsidP="00EC74FC">
      <w:pPr>
        <w:jc w:val="center"/>
        <w:rPr>
          <w:b/>
          <w:bCs/>
          <w:sz w:val="28"/>
          <w:szCs w:val="28"/>
          <w:lang w:val="ro-RO"/>
        </w:rPr>
      </w:pPr>
      <w:r w:rsidRPr="00BC6C47">
        <w:rPr>
          <w:b/>
          <w:bCs/>
          <w:sz w:val="28"/>
          <w:szCs w:val="28"/>
          <w:lang w:val="ro-RO"/>
        </w:rPr>
        <w:t>SECURITATEA INFORMAȚIEI ȘI PRELUCRAREA DATELOR CU CAR</w:t>
      </w:r>
      <w:r w:rsidR="00BD55B9" w:rsidRPr="00BC6C47">
        <w:rPr>
          <w:b/>
          <w:bCs/>
          <w:sz w:val="28"/>
          <w:szCs w:val="28"/>
          <w:lang w:val="ro-RO"/>
        </w:rPr>
        <w:t>AC</w:t>
      </w:r>
      <w:r w:rsidRPr="00BC6C47">
        <w:rPr>
          <w:b/>
          <w:bCs/>
          <w:sz w:val="28"/>
          <w:szCs w:val="28"/>
          <w:lang w:val="ro-RO"/>
        </w:rPr>
        <w:t>TER PERSONAL</w:t>
      </w:r>
    </w:p>
    <w:p w14:paraId="31C3A6C5" w14:textId="4FD17141" w:rsidR="00126CFC" w:rsidRPr="00BC6C47" w:rsidRDefault="0081041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color w:val="000000" w:themeColor="text1"/>
          <w:sz w:val="28"/>
          <w:szCs w:val="28"/>
          <w:lang w:val="ro-RO"/>
        </w:rPr>
        <w:t xml:space="preserve"> </w:t>
      </w:r>
      <w:r w:rsidR="001F1EFD" w:rsidRPr="00BC6C47">
        <w:rPr>
          <w:color w:val="000000" w:themeColor="text1"/>
          <w:sz w:val="28"/>
          <w:szCs w:val="28"/>
          <w:lang w:val="ro-RO"/>
        </w:rPr>
        <w:t xml:space="preserve">Nivelul central al </w:t>
      </w:r>
      <w:r w:rsidR="00412A30">
        <w:rPr>
          <w:color w:val="000000" w:themeColor="text1"/>
          <w:sz w:val="28"/>
          <w:szCs w:val="28"/>
          <w:lang w:val="ro-RO"/>
        </w:rPr>
        <w:t xml:space="preserve">RI </w:t>
      </w:r>
      <w:r w:rsidR="008C30D5" w:rsidRPr="00BC6C47">
        <w:rPr>
          <w:color w:val="000000" w:themeColor="text1"/>
          <w:sz w:val="28"/>
          <w:szCs w:val="28"/>
          <w:lang w:val="ro-RO"/>
        </w:rPr>
        <w:t>SI</w:t>
      </w:r>
      <w:r w:rsidR="00126CFC" w:rsidRPr="00BC6C47">
        <w:rPr>
          <w:color w:val="000000" w:themeColor="text1"/>
          <w:sz w:val="28"/>
          <w:szCs w:val="28"/>
          <w:lang w:val="ro-RO"/>
        </w:rPr>
        <w:t xml:space="preserve"> PAGR este găzduit </w:t>
      </w:r>
      <w:r w:rsidR="008C30D5" w:rsidRPr="00BC6C47">
        <w:rPr>
          <w:color w:val="000000" w:themeColor="text1"/>
          <w:sz w:val="28"/>
          <w:szCs w:val="28"/>
          <w:lang w:val="ro-RO"/>
        </w:rPr>
        <w:t xml:space="preserve">pe platforma tehnologică guvernamentală comună </w:t>
      </w:r>
      <w:r w:rsidR="008C30D5" w:rsidRPr="00BC6C47">
        <w:rPr>
          <w:i/>
          <w:sz w:val="28"/>
          <w:szCs w:val="28"/>
          <w:lang w:val="ro-RO"/>
        </w:rPr>
        <w:t>(MCloud)</w:t>
      </w:r>
      <w:r w:rsidR="008C30D5"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>și se conformează cerințelor de securitate a platformei respective.</w:t>
      </w:r>
    </w:p>
    <w:p w14:paraId="39E1998D" w14:textId="6A702738" w:rsidR="00126CFC" w:rsidRPr="00BC6C47" w:rsidRDefault="0081041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 </w:t>
      </w:r>
      <w:r w:rsidR="00126CFC" w:rsidRPr="00BC6C47">
        <w:rPr>
          <w:sz w:val="28"/>
          <w:szCs w:val="28"/>
          <w:lang w:val="ro-RO"/>
        </w:rPr>
        <w:t xml:space="preserve">Asigurarea securității, confidențialității și integrității datelor prelucrate în cadrul </w:t>
      </w:r>
      <w:r w:rsidR="00412A30">
        <w:rPr>
          <w:sz w:val="28"/>
          <w:szCs w:val="28"/>
          <w:lang w:val="ro-RO"/>
        </w:rPr>
        <w:t xml:space="preserve">RI </w:t>
      </w:r>
      <w:r w:rsidR="008C30D5" w:rsidRPr="00BC6C47">
        <w:rPr>
          <w:sz w:val="28"/>
          <w:szCs w:val="28"/>
          <w:lang w:val="ro-RO"/>
        </w:rPr>
        <w:t>SI</w:t>
      </w:r>
      <w:r w:rsidR="00126CFC" w:rsidRPr="00BC6C47">
        <w:rPr>
          <w:sz w:val="28"/>
          <w:szCs w:val="28"/>
          <w:lang w:val="ro-RO"/>
        </w:rPr>
        <w:t xml:space="preserve"> PAGR se efectuează de către subiecții cu drepturi de acces la sistem, cu respectarea strictă a cerințelor față de asigurarea securității informației și a prevederilor legislației din domeniul protecției datelor cu caracter personal.</w:t>
      </w:r>
    </w:p>
    <w:p w14:paraId="1ECC82BA" w14:textId="656B3E63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Obiecte ale asigurării protecției și securității informației din cadrul</w:t>
      </w:r>
      <w:r w:rsidR="00412A30">
        <w:rPr>
          <w:sz w:val="28"/>
          <w:szCs w:val="28"/>
          <w:lang w:val="ro-RO"/>
        </w:rPr>
        <w:t xml:space="preserve"> RI</w:t>
      </w:r>
      <w:r w:rsidR="00126CFC" w:rsidRPr="00EC74FC">
        <w:rPr>
          <w:sz w:val="28"/>
          <w:szCs w:val="28"/>
          <w:lang w:val="ro-RO"/>
        </w:rPr>
        <w:t xml:space="preserve">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se consideră tot complexul de mijloace software și hardware care asigură realizarea proceselor informaționale:</w:t>
      </w:r>
    </w:p>
    <w:p w14:paraId="26BFDE82" w14:textId="21D47E80" w:rsidR="00126CFC" w:rsidRPr="00EC74FC" w:rsidRDefault="00126CFC" w:rsidP="00EC74FC">
      <w:pPr>
        <w:pStyle w:val="ListParagraph"/>
        <w:numPr>
          <w:ilvl w:val="0"/>
          <w:numId w:val="15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baza de date, sistemele informaționale, sistemele operaționale, sistemele de gestiune a bazelor de date și alte aplicații care asigură funcționarea </w:t>
      </w:r>
      <w:r w:rsidR="00412A30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29C7D8E6" w14:textId="77777777" w:rsidR="00126CFC" w:rsidRPr="00EC74FC" w:rsidRDefault="00126CFC" w:rsidP="00EC74FC">
      <w:pPr>
        <w:pStyle w:val="ListParagraph"/>
        <w:numPr>
          <w:ilvl w:val="0"/>
          <w:numId w:val="15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lastRenderedPageBreak/>
        <w:t>sistemele de telecomunicații, rețelele, serverele, calculatoarele și alte mijloace tehnice de prelucrare a informației.</w:t>
      </w:r>
    </w:p>
    <w:p w14:paraId="72D8C7D1" w14:textId="252C466F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Protecția informației în cadrul </w:t>
      </w:r>
      <w:r w:rsidR="00412A30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se asigură prin următoarele metode:</w:t>
      </w:r>
    </w:p>
    <w:p w14:paraId="01769C15" w14:textId="77777777" w:rsidR="00126CFC" w:rsidRPr="00EC74FC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asigurarea măsurilor de protecție a datelor, prin folosirea metodelor criptografice de transmitere a informației prin rețelele de transport de date guvernamentale;</w:t>
      </w:r>
    </w:p>
    <w:p w14:paraId="3E4E8E8C" w14:textId="69B157D5" w:rsidR="00126CFC" w:rsidRPr="00BC6C47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excluderea accesului neautorizat la datele din cadrul </w:t>
      </w:r>
      <w:r w:rsidR="00412A30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PAGR, prin utilizarea funcționalităților de autentificare ale serviciului </w:t>
      </w:r>
      <w:r w:rsidR="008C30D5" w:rsidRPr="00EC74FC">
        <w:rPr>
          <w:sz w:val="28"/>
          <w:szCs w:val="28"/>
          <w:lang w:val="ro-RO"/>
        </w:rPr>
        <w:t xml:space="preserve">guvernamental de autentificare și control al accesului </w:t>
      </w:r>
      <w:r w:rsidR="008C30D5" w:rsidRPr="00BC6C47">
        <w:rPr>
          <w:i/>
          <w:sz w:val="28"/>
          <w:szCs w:val="28"/>
          <w:lang w:val="ro-RO"/>
        </w:rPr>
        <w:t>(MPass)</w:t>
      </w:r>
      <w:r w:rsidRPr="00BC6C47">
        <w:rPr>
          <w:sz w:val="28"/>
          <w:szCs w:val="28"/>
          <w:lang w:val="ro-RO"/>
        </w:rPr>
        <w:t>;</w:t>
      </w:r>
    </w:p>
    <w:p w14:paraId="66BF5E2F" w14:textId="77777777" w:rsidR="00126CFC" w:rsidRPr="00BC6C47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prevenirea acțiunilor intenționate și/sau neintenționate ale utilizatorilor care pot duce la distrugerea sau denaturarea datelor;</w:t>
      </w:r>
    </w:p>
    <w:p w14:paraId="568D27C2" w14:textId="77777777" w:rsidR="00126CFC" w:rsidRPr="00BC6C47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>efectuarea periodică planificată a copiilor de rezervă ale datelor și fișierelor mijloacelor de program;</w:t>
      </w:r>
    </w:p>
    <w:p w14:paraId="003B32E5" w14:textId="4A862395" w:rsidR="00126CFC" w:rsidRPr="00BC6C47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4"/>
          <w:szCs w:val="24"/>
          <w:lang w:val="ro-RO"/>
        </w:rPr>
      </w:pPr>
      <w:r w:rsidRPr="00EC74FC">
        <w:rPr>
          <w:sz w:val="28"/>
          <w:szCs w:val="28"/>
          <w:lang w:val="ro-RO"/>
        </w:rPr>
        <w:t>utilizarea obligatorie a produselor de program licențiate aprobate</w:t>
      </w:r>
      <w:r w:rsidR="00870C48" w:rsidRPr="00BC6C47">
        <w:rPr>
          <w:sz w:val="28"/>
          <w:szCs w:val="28"/>
          <w:lang w:val="ro-RO"/>
        </w:rPr>
        <w:t>;</w:t>
      </w:r>
    </w:p>
    <w:p w14:paraId="7A1C2081" w14:textId="7384C533" w:rsidR="00126CFC" w:rsidRPr="00BC6C47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BC6C47">
        <w:rPr>
          <w:sz w:val="28"/>
          <w:szCs w:val="28"/>
          <w:lang w:val="ro-RO"/>
        </w:rPr>
        <w:t xml:space="preserve">monitorizarea procesului de exploatare a </w:t>
      </w:r>
      <w:r w:rsidR="00412A30">
        <w:rPr>
          <w:sz w:val="28"/>
          <w:szCs w:val="28"/>
          <w:lang w:val="ro-RO"/>
        </w:rPr>
        <w:t xml:space="preserve">RI </w:t>
      </w:r>
      <w:r w:rsidR="008C30D5" w:rsidRPr="00BC6C47">
        <w:rPr>
          <w:sz w:val="28"/>
          <w:szCs w:val="28"/>
          <w:lang w:val="ro-RO"/>
        </w:rPr>
        <w:t>SI</w:t>
      </w:r>
      <w:r w:rsidRPr="00BC6C47">
        <w:rPr>
          <w:sz w:val="28"/>
          <w:szCs w:val="28"/>
          <w:lang w:val="ro-RO"/>
        </w:rPr>
        <w:t xml:space="preserve"> PAGR prin intermediul mecanismului de jurnalizare;</w:t>
      </w:r>
    </w:p>
    <w:p w14:paraId="2417E03D" w14:textId="77777777" w:rsidR="00126CFC" w:rsidRPr="00EC74FC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prevenirea acțiunilor speciale tehnice și de program care duc la distrugerea, denaturarea datelor sau care cauzează defecțiuni în funcționarea complexului tehnic și de program;</w:t>
      </w:r>
    </w:p>
    <w:p w14:paraId="43025143" w14:textId="35D29721" w:rsidR="00126CFC" w:rsidRPr="00EC74FC" w:rsidRDefault="00126CFC" w:rsidP="00EC74FC">
      <w:pPr>
        <w:pStyle w:val="ListParagraph"/>
        <w:numPr>
          <w:ilvl w:val="0"/>
          <w:numId w:val="16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efectuarea tuturor măsurilor aferente asigurării restabilirii și continuității funcționării </w:t>
      </w:r>
      <w:r w:rsidR="00412A30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în cazul incidentelor.</w:t>
      </w:r>
    </w:p>
    <w:p w14:paraId="4AF44DA8" w14:textId="4F1916CA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Schimbul informațional se efectuează cu utilizarea mijloacelor software și hardware, doar prin canale securizate, asigurând integritatea și securitatea datelor.</w:t>
      </w:r>
    </w:p>
    <w:p w14:paraId="19540977" w14:textId="78E98C93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Subiecții </w:t>
      </w:r>
      <w:r w:rsidR="00412A30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</w:t>
      </w:r>
      <w:r w:rsidR="00126CFC" w:rsidRPr="00EC74FC">
        <w:rPr>
          <w:color w:val="000000" w:themeColor="text1"/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elaborează și implementează politica de securitate informațională pentru asigurarea respectării regulilor, standardelor și normelor general acceptate în domeniul securității informaționale, incluzând:</w:t>
      </w:r>
    </w:p>
    <w:p w14:paraId="47FBCF21" w14:textId="77777777" w:rsidR="00126CFC" w:rsidRPr="00EC74FC" w:rsidRDefault="00126CFC" w:rsidP="00EC74FC">
      <w:pPr>
        <w:pStyle w:val="ListParagraph"/>
        <w:numPr>
          <w:ilvl w:val="0"/>
          <w:numId w:val="1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identitatea persoanei responsabile de politica de securitate;</w:t>
      </w:r>
    </w:p>
    <w:p w14:paraId="4EA9405E" w14:textId="77777777" w:rsidR="00254565" w:rsidRDefault="00126CFC" w:rsidP="00EC74FC">
      <w:pPr>
        <w:pStyle w:val="ListParagraph"/>
        <w:numPr>
          <w:ilvl w:val="0"/>
          <w:numId w:val="1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>principalele măsuri tehnico-organizatorice necesare asigurării funcționării</w:t>
      </w:r>
    </w:p>
    <w:p w14:paraId="224607F8" w14:textId="4D6935E7" w:rsidR="00126CFC" w:rsidRPr="00F33EB6" w:rsidRDefault="00137D71" w:rsidP="00F33EB6">
      <w:pPr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126CFC" w:rsidRPr="00F33EB6">
        <w:rPr>
          <w:sz w:val="28"/>
          <w:szCs w:val="28"/>
          <w:lang w:val="ro-RO"/>
        </w:rPr>
        <w:t xml:space="preserve"> </w:t>
      </w:r>
      <w:r w:rsidR="00412A30">
        <w:rPr>
          <w:sz w:val="28"/>
          <w:szCs w:val="28"/>
          <w:lang w:val="ro-RO"/>
        </w:rPr>
        <w:t xml:space="preserve">resursei informaționale a </w:t>
      </w:r>
      <w:r w:rsidR="00BE1939" w:rsidRPr="00F33EB6">
        <w:rPr>
          <w:sz w:val="28"/>
          <w:szCs w:val="28"/>
          <w:lang w:val="ro-RO"/>
        </w:rPr>
        <w:t>S</w:t>
      </w:r>
      <w:r w:rsidR="000D6FCB" w:rsidRPr="00F33EB6">
        <w:rPr>
          <w:sz w:val="28"/>
          <w:szCs w:val="28"/>
          <w:lang w:val="ro-RO"/>
        </w:rPr>
        <w:t>ubs</w:t>
      </w:r>
      <w:r w:rsidR="00BE1939" w:rsidRPr="00F33EB6">
        <w:rPr>
          <w:sz w:val="28"/>
          <w:szCs w:val="28"/>
          <w:lang w:val="ro-RO"/>
        </w:rPr>
        <w:t xml:space="preserve">istemului </w:t>
      </w:r>
      <w:r w:rsidR="00126CFC" w:rsidRPr="00F33EB6">
        <w:rPr>
          <w:sz w:val="28"/>
          <w:szCs w:val="28"/>
          <w:lang w:val="ro-RO"/>
        </w:rPr>
        <w:t>informațional PAGR;</w:t>
      </w:r>
    </w:p>
    <w:p w14:paraId="73AC8CE8" w14:textId="7559D5B6" w:rsidR="00126CFC" w:rsidRPr="00EC74FC" w:rsidRDefault="00126CFC" w:rsidP="00EC74FC">
      <w:pPr>
        <w:pStyle w:val="ListParagraph"/>
        <w:numPr>
          <w:ilvl w:val="0"/>
          <w:numId w:val="1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interne ce exclud cazurile de modificare nesancționată a mijloacelor software și/sau a informației în cadrul </w:t>
      </w:r>
      <w:r w:rsidR="00327D42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PAGR;</w:t>
      </w:r>
    </w:p>
    <w:p w14:paraId="3DA69BFD" w14:textId="50E848FD" w:rsidR="00126CFC" w:rsidRPr="00EC74FC" w:rsidRDefault="00126CFC" w:rsidP="00EC74FC">
      <w:pPr>
        <w:pStyle w:val="ListParagraph"/>
        <w:numPr>
          <w:ilvl w:val="0"/>
          <w:numId w:val="1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responsabilitățile personalului subiectului </w:t>
      </w:r>
      <w:r w:rsidR="00327D42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privind asigurarea securității informaționale;</w:t>
      </w:r>
    </w:p>
    <w:p w14:paraId="3BBB0E8E" w14:textId="44EEEA10" w:rsidR="00126CFC" w:rsidRPr="00EC74FC" w:rsidRDefault="00126CFC" w:rsidP="00EC74FC">
      <w:pPr>
        <w:pStyle w:val="ListParagraph"/>
        <w:numPr>
          <w:ilvl w:val="0"/>
          <w:numId w:val="17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procedurile de control intern al subiectului </w:t>
      </w:r>
      <w:r w:rsidR="00327D42">
        <w:rPr>
          <w:sz w:val="28"/>
          <w:szCs w:val="28"/>
          <w:lang w:val="ro-RO"/>
        </w:rPr>
        <w:t xml:space="preserve">RI </w:t>
      </w:r>
      <w:r w:rsidR="008C30D5" w:rsidRPr="00EC74FC">
        <w:rPr>
          <w:sz w:val="28"/>
          <w:szCs w:val="28"/>
          <w:lang w:val="ro-RO"/>
        </w:rPr>
        <w:t>SI</w:t>
      </w:r>
      <w:r w:rsidRPr="00EC74FC">
        <w:rPr>
          <w:sz w:val="28"/>
          <w:szCs w:val="28"/>
          <w:lang w:val="ro-RO"/>
        </w:rPr>
        <w:t xml:space="preserve"> PAGR privind respectarea condițiilor de securitate informațională.</w:t>
      </w:r>
    </w:p>
    <w:p w14:paraId="122A28AB" w14:textId="2D1B2ADE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Fiecare subiect al</w:t>
      </w:r>
      <w:r w:rsidR="00327D42">
        <w:rPr>
          <w:sz w:val="28"/>
          <w:szCs w:val="28"/>
          <w:lang w:val="ro-RO"/>
        </w:rPr>
        <w:t xml:space="preserve"> RI</w:t>
      </w:r>
      <w:r w:rsidR="00126CFC" w:rsidRPr="00EC74FC">
        <w:rPr>
          <w:sz w:val="28"/>
          <w:szCs w:val="28"/>
          <w:lang w:val="ro-RO"/>
        </w:rPr>
        <w:t xml:space="preserve">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asigură informarea și instruirea utilizatorilor privind metodele și procedeele de contracarare a pericolelor informaționale.</w:t>
      </w:r>
    </w:p>
    <w:p w14:paraId="7666DBBE" w14:textId="19D106DC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Prelucrarea datelor cu caracter personal se efectuează în conformitate cu cadrul normativ privind protecția datelor cu caracter personal. </w:t>
      </w:r>
    </w:p>
    <w:p w14:paraId="63090DFE" w14:textId="0890DC57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lastRenderedPageBreak/>
        <w:t xml:space="preserve"> </w:t>
      </w:r>
      <w:r w:rsidR="00126CFC" w:rsidRPr="00EC74FC">
        <w:rPr>
          <w:sz w:val="28"/>
          <w:szCs w:val="28"/>
          <w:lang w:val="ro-RO"/>
        </w:rPr>
        <w:t xml:space="preserve">În cadrul </w:t>
      </w:r>
      <w:r w:rsidR="00327D42">
        <w:rPr>
          <w:sz w:val="28"/>
          <w:szCs w:val="28"/>
          <w:lang w:val="ro-RO"/>
        </w:rPr>
        <w:t>RI SI</w:t>
      </w:r>
      <w:r w:rsidR="00327D42"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>PAGR vor fi prelucrate datele cu caracter personal strict necesare, neexcesive scopului prestabilit de acesta, asigurând-se un nivel de securitate și confidențialitate adecvat în ceea ce privește riscurile prezentate de prelucrare și caracterul datelor.</w:t>
      </w:r>
    </w:p>
    <w:p w14:paraId="6D6AC0C8" w14:textId="0094C105" w:rsidR="00126CFC" w:rsidRPr="00EC74FC" w:rsidRDefault="008C30D5" w:rsidP="00EC74FC">
      <w:pPr>
        <w:pStyle w:val="ListParagraph"/>
        <w:numPr>
          <w:ilvl w:val="0"/>
          <w:numId w:val="23"/>
        </w:numPr>
        <w:ind w:left="0" w:firstLine="284"/>
        <w:rPr>
          <w:sz w:val="28"/>
          <w:szCs w:val="28"/>
          <w:lang w:val="ro-RO"/>
        </w:rPr>
      </w:pPr>
      <w:r w:rsidRPr="00EC74FC">
        <w:rPr>
          <w:sz w:val="28"/>
          <w:szCs w:val="28"/>
          <w:lang w:val="ro-RO"/>
        </w:rPr>
        <w:t xml:space="preserve"> </w:t>
      </w:r>
      <w:r w:rsidR="00126CFC" w:rsidRPr="00EC74FC">
        <w:rPr>
          <w:sz w:val="28"/>
          <w:szCs w:val="28"/>
          <w:lang w:val="ro-RO"/>
        </w:rPr>
        <w:t xml:space="preserve">Termenul de păstrare a datelor cu caracter personal în cadrul </w:t>
      </w:r>
      <w:r w:rsidR="00327D42">
        <w:rPr>
          <w:sz w:val="28"/>
          <w:szCs w:val="28"/>
          <w:lang w:val="ro-RO"/>
        </w:rPr>
        <w:t xml:space="preserve">RI </w:t>
      </w:r>
      <w:r w:rsidRPr="00EC74FC">
        <w:rPr>
          <w:sz w:val="28"/>
          <w:szCs w:val="28"/>
          <w:lang w:val="ro-RO"/>
        </w:rPr>
        <w:t>SI</w:t>
      </w:r>
      <w:r w:rsidR="00126CFC" w:rsidRPr="00EC74FC">
        <w:rPr>
          <w:sz w:val="28"/>
          <w:szCs w:val="28"/>
          <w:lang w:val="ro-RO"/>
        </w:rPr>
        <w:t xml:space="preserve"> PAGR constituie </w:t>
      </w:r>
      <w:r w:rsidRPr="00EC74FC">
        <w:rPr>
          <w:sz w:val="28"/>
          <w:szCs w:val="28"/>
          <w:lang w:val="ro-RO"/>
        </w:rPr>
        <w:t xml:space="preserve">5 </w:t>
      </w:r>
      <w:r w:rsidR="00126CFC" w:rsidRPr="00EC74FC">
        <w:rPr>
          <w:sz w:val="28"/>
          <w:szCs w:val="28"/>
          <w:lang w:val="ro-RO"/>
        </w:rPr>
        <w:t>ani de la data finalizării tranzacției. După expirarea termenului, datele cu caracter personal vor fi depersonalizate și stocate exclusiv în scopuri statistice, de cercetare istorică.</w:t>
      </w:r>
    </w:p>
    <w:p w14:paraId="3372ADFF" w14:textId="77777777" w:rsidR="00126CFC" w:rsidRPr="00EC74FC" w:rsidRDefault="00126CFC" w:rsidP="00EC74FC">
      <w:pPr>
        <w:pStyle w:val="ListParagraph"/>
        <w:ind w:firstLine="0"/>
        <w:rPr>
          <w:color w:val="000000" w:themeColor="text1"/>
          <w:sz w:val="28"/>
          <w:szCs w:val="28"/>
          <w:lang w:val="ro-RO"/>
        </w:rPr>
      </w:pPr>
    </w:p>
    <w:p w14:paraId="54A3A0C7" w14:textId="77777777" w:rsidR="00126CFC" w:rsidRPr="00EC74FC" w:rsidRDefault="00126CFC" w:rsidP="00EC74FC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BCFC97" w14:textId="77777777" w:rsidR="00126CFC" w:rsidRPr="00EC74FC" w:rsidRDefault="00126CFC" w:rsidP="00EC74FC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E88D2CD" w14:textId="77777777" w:rsidR="00126CFC" w:rsidRPr="00EC74FC" w:rsidRDefault="00126CFC" w:rsidP="00EC74FC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126CFC" w:rsidRPr="00EC74FC" w:rsidSect="0031179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67" w:bottom="1134" w:left="1440" w:header="1134" w:footer="851" w:gutter="0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900C4" w16cid:durableId="292344F0"/>
  <w16cid:commentId w16cid:paraId="3E7DC41A" w16cid:durableId="292344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57F27" w14:textId="77777777" w:rsidR="00B37965" w:rsidRDefault="00B37965" w:rsidP="00026B87">
      <w:r>
        <w:separator/>
      </w:r>
    </w:p>
  </w:endnote>
  <w:endnote w:type="continuationSeparator" w:id="0">
    <w:p w14:paraId="749216AD" w14:textId="77777777" w:rsidR="00B37965" w:rsidRDefault="00B37965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967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DD3E6" w14:textId="1E893086" w:rsidR="00E30233" w:rsidRDefault="00E30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7E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622AD2B" w14:textId="0EC32528" w:rsidR="00E30233" w:rsidRPr="00C74719" w:rsidRDefault="00E30233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91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F52EF" w14:textId="7CF47F22" w:rsidR="00E30233" w:rsidRDefault="00E30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565FB" w14:textId="1405DC65" w:rsidR="00E30233" w:rsidRPr="001D364E" w:rsidRDefault="00E30233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1460" w14:textId="77777777" w:rsidR="00B37965" w:rsidRDefault="00B37965" w:rsidP="00026B87">
      <w:r>
        <w:separator/>
      </w:r>
    </w:p>
  </w:footnote>
  <w:footnote w:type="continuationSeparator" w:id="0">
    <w:p w14:paraId="02D68239" w14:textId="77777777" w:rsidR="00B37965" w:rsidRDefault="00B37965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247C4944" w:rsidR="00E30233" w:rsidRDefault="00E30233">
    <w:pPr>
      <w:pStyle w:val="Header"/>
      <w:jc w:val="center"/>
    </w:pPr>
  </w:p>
  <w:p w14:paraId="395892D0" w14:textId="77777777" w:rsidR="00E30233" w:rsidRDefault="00E302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0"/>
    </w:tblGrid>
    <w:tr w:rsidR="00E30233" w14:paraId="64B82F37" w14:textId="77777777" w:rsidTr="00FC2D2D">
      <w:tc>
        <w:tcPr>
          <w:tcW w:w="5000" w:type="pct"/>
        </w:tcPr>
        <w:p w14:paraId="479269F3" w14:textId="77777777" w:rsidR="00E30233" w:rsidRDefault="00E30233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E30233" w:rsidRDefault="00E30233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E30233" w:rsidRDefault="00E30233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E30233" w:rsidRDefault="00E30233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E30233" w:rsidRPr="00FC2D2D" w:rsidRDefault="00E30233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E30233" w14:paraId="27AE2608" w14:textId="77777777" w:rsidTr="00FC2D2D">
      <w:tc>
        <w:tcPr>
          <w:tcW w:w="5000" w:type="pct"/>
        </w:tcPr>
        <w:p w14:paraId="08F848A5" w14:textId="77777777" w:rsidR="00E30233" w:rsidRPr="00633BD9" w:rsidRDefault="00E30233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E30233" w:rsidRPr="00FC2D2D" w:rsidRDefault="00E30233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E30233" w:rsidRPr="00FC2D2D" w:rsidRDefault="00E30233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E30233" w:rsidRPr="00FC2D2D" w:rsidRDefault="00E30233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E30233" w:rsidRPr="00FC2D2D" w:rsidRDefault="00E30233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E30233" w:rsidRPr="00FC2D2D" w:rsidRDefault="00E30233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E30233" w:rsidRPr="00FC2D2D" w:rsidRDefault="00E30233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E30233" w:rsidRPr="00FC2D2D" w:rsidRDefault="00E30233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E30233" w:rsidRPr="00B16328" w:rsidRDefault="00E30233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AE"/>
    <w:multiLevelType w:val="hybridMultilevel"/>
    <w:tmpl w:val="919A3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7639"/>
    <w:multiLevelType w:val="hybridMultilevel"/>
    <w:tmpl w:val="AFDE533E"/>
    <w:lvl w:ilvl="0" w:tplc="0A28D9EC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461327E"/>
    <w:multiLevelType w:val="hybridMultilevel"/>
    <w:tmpl w:val="BD88BA34"/>
    <w:lvl w:ilvl="0" w:tplc="FD2E820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CF3349"/>
    <w:multiLevelType w:val="hybridMultilevel"/>
    <w:tmpl w:val="ACC48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D90"/>
    <w:multiLevelType w:val="multilevel"/>
    <w:tmpl w:val="E7ECDEC2"/>
    <w:styleLink w:val="UCStepBullet"/>
    <w:lvl w:ilvl="0">
      <w:start w:val="1"/>
      <w:numFmt w:val="bullet"/>
      <w:lvlText w:val=""/>
      <w:lvlJc w:val="left"/>
      <w:pPr>
        <w:tabs>
          <w:tab w:val="num" w:pos="720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976C4D"/>
    <w:multiLevelType w:val="hybridMultilevel"/>
    <w:tmpl w:val="1818AEF4"/>
    <w:lvl w:ilvl="0" w:tplc="5E8205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42C5B"/>
    <w:multiLevelType w:val="hybridMultilevel"/>
    <w:tmpl w:val="C56A1A40"/>
    <w:lvl w:ilvl="0" w:tplc="4B1CE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87738"/>
    <w:multiLevelType w:val="hybridMultilevel"/>
    <w:tmpl w:val="4FC49A8A"/>
    <w:lvl w:ilvl="0" w:tplc="1FE617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9BBB59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C0504D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4F81BD" w:themeColor="accent1"/>
        <w:sz w:val="20"/>
      </w:rPr>
    </w:lvl>
  </w:abstractNum>
  <w:abstractNum w:abstractNumId="9" w15:restartNumberingAfterBreak="0">
    <w:nsid w:val="14942D81"/>
    <w:multiLevelType w:val="multilevel"/>
    <w:tmpl w:val="89E6B2A2"/>
    <w:lvl w:ilvl="0">
      <w:start w:val="1"/>
      <w:numFmt w:val="decimal"/>
      <w:pStyle w:val="UseCase"/>
      <w:lvlText w:val="UC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UseCaseStepHeading"/>
      <w:lvlText w:val="%1.%2"/>
      <w:lvlJc w:val="left"/>
      <w:pPr>
        <w:tabs>
          <w:tab w:val="num" w:pos="1001"/>
        </w:tabs>
        <w:ind w:left="1001" w:hanging="576"/>
      </w:pPr>
      <w:rPr>
        <w:rFonts w:hint="default"/>
      </w:rPr>
    </w:lvl>
    <w:lvl w:ilvl="2">
      <w:start w:val="1"/>
      <w:numFmt w:val="decimal"/>
      <w:pStyle w:val="UseCaseStepHeading2"/>
      <w:lvlText w:val="%1.%2.%3"/>
      <w:lvlJc w:val="left"/>
      <w:pPr>
        <w:tabs>
          <w:tab w:val="num" w:pos="1725"/>
        </w:tabs>
        <w:ind w:left="1005" w:hanging="72"/>
      </w:pPr>
      <w:rPr>
        <w:rFonts w:hint="default"/>
      </w:rPr>
    </w:lvl>
    <w:lvl w:ilvl="3">
      <w:start w:val="1"/>
      <w:numFmt w:val="decimal"/>
      <w:pStyle w:val="UseCaseStepHeading3"/>
      <w:lvlText w:val="%1.%2.%3.%4"/>
      <w:lvlJc w:val="left"/>
      <w:pPr>
        <w:tabs>
          <w:tab w:val="num" w:pos="1077"/>
        </w:tabs>
        <w:ind w:left="1005" w:firstLine="72"/>
      </w:pPr>
      <w:rPr>
        <w:rFonts w:hint="default"/>
      </w:rPr>
    </w:lvl>
    <w:lvl w:ilvl="4">
      <w:start w:val="1"/>
      <w:numFmt w:val="decimal"/>
      <w:pStyle w:val="UseCaseStepHeading4"/>
      <w:lvlText w:val="%1.%2.%3.%4.%5"/>
      <w:lvlJc w:val="left"/>
      <w:pPr>
        <w:tabs>
          <w:tab w:val="num" w:pos="1509"/>
        </w:tabs>
        <w:ind w:left="1149" w:firstLine="360"/>
      </w:pPr>
      <w:rPr>
        <w:rFonts w:hint="default"/>
      </w:rPr>
    </w:lvl>
    <w:lvl w:ilvl="5">
      <w:start w:val="1"/>
      <w:numFmt w:val="decimal"/>
      <w:pStyle w:val="UseCaseStepHeading5"/>
      <w:lvlText w:val="%1.%2.%3.%4.%5.%6"/>
      <w:lvlJc w:val="left"/>
      <w:pPr>
        <w:tabs>
          <w:tab w:val="num" w:pos="1941"/>
        </w:tabs>
        <w:ind w:left="1293" w:firstLine="64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1437" w:firstLine="93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1581" w:firstLine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09"/>
        </w:tabs>
        <w:ind w:left="1725" w:firstLine="1584"/>
      </w:pPr>
      <w:rPr>
        <w:rFonts w:hint="default"/>
      </w:rPr>
    </w:lvl>
  </w:abstractNum>
  <w:abstractNum w:abstractNumId="10" w15:restartNumberingAfterBreak="0">
    <w:nsid w:val="157E3C6C"/>
    <w:multiLevelType w:val="hybridMultilevel"/>
    <w:tmpl w:val="12943EF2"/>
    <w:lvl w:ilvl="0" w:tplc="5BBA7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4085E"/>
    <w:multiLevelType w:val="hybridMultilevel"/>
    <w:tmpl w:val="5AF6F650"/>
    <w:lvl w:ilvl="0" w:tplc="E3D4C95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B2B9E"/>
    <w:multiLevelType w:val="hybridMultilevel"/>
    <w:tmpl w:val="95F09682"/>
    <w:lvl w:ilvl="0" w:tplc="FF66A4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6316B8"/>
    <w:multiLevelType w:val="hybridMultilevel"/>
    <w:tmpl w:val="3A6EF60C"/>
    <w:lvl w:ilvl="0" w:tplc="D3EEF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937EEE"/>
    <w:multiLevelType w:val="hybridMultilevel"/>
    <w:tmpl w:val="7862A7CC"/>
    <w:lvl w:ilvl="0" w:tplc="DC7AE3C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CD3A56"/>
    <w:multiLevelType w:val="hybridMultilevel"/>
    <w:tmpl w:val="A2CE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639F"/>
    <w:multiLevelType w:val="hybridMultilevel"/>
    <w:tmpl w:val="294A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CC4A71"/>
    <w:multiLevelType w:val="hybridMultilevel"/>
    <w:tmpl w:val="12AE16CA"/>
    <w:lvl w:ilvl="0" w:tplc="AF968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87C37"/>
    <w:multiLevelType w:val="hybridMultilevel"/>
    <w:tmpl w:val="BCFCAFCC"/>
    <w:lvl w:ilvl="0" w:tplc="09206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442AF"/>
    <w:multiLevelType w:val="hybridMultilevel"/>
    <w:tmpl w:val="795E6C70"/>
    <w:lvl w:ilvl="0" w:tplc="8A7052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F6B5B"/>
    <w:multiLevelType w:val="hybridMultilevel"/>
    <w:tmpl w:val="BCC8D642"/>
    <w:lvl w:ilvl="0" w:tplc="334E8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3187E"/>
    <w:multiLevelType w:val="hybridMultilevel"/>
    <w:tmpl w:val="58CE2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46A3"/>
    <w:multiLevelType w:val="multilevel"/>
    <w:tmpl w:val="F252BE64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9BBB59" w:themeColor="accent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C0504D" w:themeColor="accent2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4F81BD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4F81BD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4F81BD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4F81BD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4F81BD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4F81BD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4F81BD" w:themeColor="accent1"/>
        <w:sz w:val="16"/>
      </w:rPr>
    </w:lvl>
  </w:abstractNum>
  <w:abstractNum w:abstractNumId="23" w15:restartNumberingAfterBreak="0">
    <w:nsid w:val="3E2B3C36"/>
    <w:multiLevelType w:val="hybridMultilevel"/>
    <w:tmpl w:val="F94A18E8"/>
    <w:lvl w:ilvl="0" w:tplc="C914B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4722"/>
    <w:multiLevelType w:val="hybridMultilevel"/>
    <w:tmpl w:val="CE4CE1E2"/>
    <w:lvl w:ilvl="0" w:tplc="36305D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0F17"/>
    <w:multiLevelType w:val="hybridMultilevel"/>
    <w:tmpl w:val="D59E8E0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538EC"/>
    <w:multiLevelType w:val="hybridMultilevel"/>
    <w:tmpl w:val="05FCE2F4"/>
    <w:lvl w:ilvl="0" w:tplc="880A606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430A1BDB"/>
    <w:multiLevelType w:val="hybridMultilevel"/>
    <w:tmpl w:val="258CDFBA"/>
    <w:lvl w:ilvl="0" w:tplc="6F78C3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901D7"/>
    <w:multiLevelType w:val="hybridMultilevel"/>
    <w:tmpl w:val="A242713A"/>
    <w:lvl w:ilvl="0" w:tplc="5F768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B95A67"/>
    <w:multiLevelType w:val="hybridMultilevel"/>
    <w:tmpl w:val="258CDFBA"/>
    <w:lvl w:ilvl="0" w:tplc="6F78C3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6478"/>
    <w:multiLevelType w:val="hybridMultilevel"/>
    <w:tmpl w:val="C2AE105C"/>
    <w:lvl w:ilvl="0" w:tplc="C63ED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BD5C26"/>
    <w:multiLevelType w:val="hybridMultilevel"/>
    <w:tmpl w:val="F426F566"/>
    <w:lvl w:ilvl="0" w:tplc="82CE81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945B30"/>
    <w:multiLevelType w:val="hybridMultilevel"/>
    <w:tmpl w:val="B4D85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72635"/>
    <w:multiLevelType w:val="hybridMultilevel"/>
    <w:tmpl w:val="AAAE485A"/>
    <w:lvl w:ilvl="0" w:tplc="A298090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474BE1"/>
    <w:multiLevelType w:val="multilevel"/>
    <w:tmpl w:val="B05898EA"/>
    <w:styleLink w:val="BRDListBullets"/>
    <w:lvl w:ilvl="0">
      <w:start w:val="1"/>
      <w:numFmt w:val="bullet"/>
      <w:lvlText w:val=""/>
      <w:lvlJc w:val="left"/>
      <w:pPr>
        <w:tabs>
          <w:tab w:val="num" w:pos="785"/>
        </w:tabs>
        <w:ind w:left="641" w:hanging="216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tabs>
          <w:tab w:val="num" w:pos="1145"/>
        </w:tabs>
        <w:ind w:left="1145" w:hanging="360"/>
      </w:pPr>
      <w:rPr>
        <w:rFonts w:ascii="Wingdings 2" w:hAnsi="Wingdings 2" w:hint="default"/>
      </w:rPr>
    </w:lvl>
    <w:lvl w:ilvl="2">
      <w:start w:val="1"/>
      <w:numFmt w:val="bullet"/>
      <w:lvlText w:val="▪"/>
      <w:lvlJc w:val="left"/>
      <w:pPr>
        <w:tabs>
          <w:tab w:val="num" w:pos="1505"/>
        </w:tabs>
        <w:ind w:left="1505" w:hanging="360"/>
      </w:pPr>
      <w:rPr>
        <w:rFonts w:ascii="Calibri" w:hAnsi="Calibri" w:hint="default"/>
        <w:b/>
        <w:i w:val="0"/>
      </w:rPr>
    </w:lvl>
    <w:lvl w:ilvl="3">
      <w:start w:val="1"/>
      <w:numFmt w:val="bullet"/>
      <w:lvlText w:val="▫"/>
      <w:lvlJc w:val="left"/>
      <w:pPr>
        <w:tabs>
          <w:tab w:val="num" w:pos="2225"/>
        </w:tabs>
        <w:ind w:left="1865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2945"/>
        </w:tabs>
        <w:ind w:left="2585" w:hanging="36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825"/>
        </w:tabs>
        <w:ind w:left="5825" w:hanging="360"/>
      </w:pPr>
      <w:rPr>
        <w:rFonts w:hint="default"/>
      </w:rPr>
    </w:lvl>
  </w:abstractNum>
  <w:abstractNum w:abstractNumId="35" w15:restartNumberingAfterBreak="0">
    <w:nsid w:val="5901560D"/>
    <w:multiLevelType w:val="hybridMultilevel"/>
    <w:tmpl w:val="F5E61F52"/>
    <w:lvl w:ilvl="0" w:tplc="EA961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108CA"/>
    <w:multiLevelType w:val="multilevel"/>
    <w:tmpl w:val="728849F4"/>
    <w:lvl w:ilvl="0">
      <w:start w:val="1"/>
      <w:numFmt w:val="none"/>
      <w:lvlText w:val=""/>
      <w:lvlJc w:val="left"/>
      <w:pPr>
        <w:ind w:left="0" w:firstLine="0"/>
      </w:pPr>
      <w:rPr>
        <w:rFonts w:hint="default"/>
        <w:b/>
        <w:i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Entity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9163287"/>
    <w:multiLevelType w:val="multilevel"/>
    <w:tmpl w:val="7CFAF384"/>
    <w:lvl w:ilvl="0">
      <w:start w:val="1"/>
      <w:numFmt w:val="bullet"/>
      <w:pStyle w:val="UCBullet1"/>
      <w:lvlText w:val=""/>
      <w:lvlJc w:val="left"/>
      <w:pPr>
        <w:tabs>
          <w:tab w:val="num" w:pos="785"/>
        </w:tabs>
        <w:ind w:left="641" w:hanging="216"/>
      </w:pPr>
      <w:rPr>
        <w:rFonts w:ascii="Wingdings" w:hAnsi="Wingdings" w:hint="default"/>
        <w:color w:val="C0504D" w:themeColor="accent2"/>
      </w:rPr>
    </w:lvl>
    <w:lvl w:ilvl="1">
      <w:start w:val="1"/>
      <w:numFmt w:val="bullet"/>
      <w:pStyle w:val="UCBullet2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  <w:color w:val="D99594" w:themeColor="accent2" w:themeTint="99"/>
      </w:rPr>
    </w:lvl>
    <w:lvl w:ilvl="2">
      <w:start w:val="1"/>
      <w:numFmt w:val="bullet"/>
      <w:pStyle w:val="UCBullet3"/>
      <w:lvlText w:val="▪"/>
      <w:lvlJc w:val="left"/>
      <w:pPr>
        <w:tabs>
          <w:tab w:val="num" w:pos="1505"/>
        </w:tabs>
        <w:ind w:left="1505" w:hanging="360"/>
      </w:pPr>
      <w:rPr>
        <w:rFonts w:ascii="Calibri" w:hAnsi="Calibri" w:hint="default"/>
        <w:b/>
        <w:i w:val="0"/>
        <w:color w:val="D99594" w:themeColor="accent2" w:themeTint="99"/>
      </w:rPr>
    </w:lvl>
    <w:lvl w:ilvl="3">
      <w:start w:val="1"/>
      <w:numFmt w:val="bullet"/>
      <w:pStyle w:val="UCBullet4"/>
      <w:lvlText w:val="▪"/>
      <w:lvlJc w:val="left"/>
      <w:pPr>
        <w:tabs>
          <w:tab w:val="num" w:pos="2225"/>
        </w:tabs>
        <w:ind w:left="1865" w:hanging="360"/>
      </w:pPr>
      <w:rPr>
        <w:rFonts w:ascii="Calibri" w:hAnsi="Calibri" w:hint="default"/>
        <w:color w:val="D99594" w:themeColor="accent2" w:themeTint="99"/>
      </w:rPr>
    </w:lvl>
    <w:lvl w:ilvl="4">
      <w:start w:val="1"/>
      <w:numFmt w:val="bullet"/>
      <w:pStyle w:val="UCBullet5"/>
      <w:lvlText w:val="▪"/>
      <w:lvlJc w:val="left"/>
      <w:pPr>
        <w:tabs>
          <w:tab w:val="num" w:pos="2945"/>
        </w:tabs>
        <w:ind w:left="2585" w:hanging="360"/>
      </w:pPr>
      <w:rPr>
        <w:rFonts w:ascii="Calibri" w:hAnsi="Calibri" w:hint="default"/>
        <w:color w:val="D99594" w:themeColor="accent2" w:themeTint="99"/>
      </w:rPr>
    </w:lvl>
    <w:lvl w:ilvl="5">
      <w:start w:val="1"/>
      <w:numFmt w:val="none"/>
      <w:lvlText w:val="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825"/>
        </w:tabs>
        <w:ind w:left="5825" w:hanging="360"/>
      </w:pPr>
      <w:rPr>
        <w:rFonts w:hint="default"/>
      </w:rPr>
    </w:lvl>
  </w:abstractNum>
  <w:abstractNum w:abstractNumId="38" w15:restartNumberingAfterBreak="0">
    <w:nsid w:val="6E126C61"/>
    <w:multiLevelType w:val="hybridMultilevel"/>
    <w:tmpl w:val="DCDCA29E"/>
    <w:lvl w:ilvl="0" w:tplc="91165B72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C34660"/>
    <w:multiLevelType w:val="hybridMultilevel"/>
    <w:tmpl w:val="25B4F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8B1"/>
    <w:multiLevelType w:val="hybridMultilevel"/>
    <w:tmpl w:val="1A86F692"/>
    <w:lvl w:ilvl="0" w:tplc="E51A92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54493"/>
    <w:multiLevelType w:val="hybridMultilevel"/>
    <w:tmpl w:val="1A86F692"/>
    <w:lvl w:ilvl="0" w:tplc="E51A92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63526"/>
    <w:multiLevelType w:val="hybridMultilevel"/>
    <w:tmpl w:val="9372FAA2"/>
    <w:lvl w:ilvl="0" w:tplc="9A541E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8F2426"/>
    <w:multiLevelType w:val="hybridMultilevel"/>
    <w:tmpl w:val="FBF6B1AC"/>
    <w:lvl w:ilvl="0" w:tplc="BD9241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7604B"/>
    <w:multiLevelType w:val="hybridMultilevel"/>
    <w:tmpl w:val="FE385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F4EE1"/>
    <w:multiLevelType w:val="hybridMultilevel"/>
    <w:tmpl w:val="A9B4E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20"/>
  </w:num>
  <w:num w:numId="4">
    <w:abstractNumId w:val="29"/>
  </w:num>
  <w:num w:numId="5">
    <w:abstractNumId w:val="40"/>
  </w:num>
  <w:num w:numId="6">
    <w:abstractNumId w:val="42"/>
  </w:num>
  <w:num w:numId="7">
    <w:abstractNumId w:val="32"/>
  </w:num>
  <w:num w:numId="8">
    <w:abstractNumId w:val="35"/>
  </w:num>
  <w:num w:numId="9">
    <w:abstractNumId w:val="10"/>
  </w:num>
  <w:num w:numId="10">
    <w:abstractNumId w:val="6"/>
  </w:num>
  <w:num w:numId="11">
    <w:abstractNumId w:val="1"/>
  </w:num>
  <w:num w:numId="12">
    <w:abstractNumId w:val="19"/>
  </w:num>
  <w:num w:numId="13">
    <w:abstractNumId w:val="23"/>
  </w:num>
  <w:num w:numId="14">
    <w:abstractNumId w:val="2"/>
  </w:num>
  <w:num w:numId="15">
    <w:abstractNumId w:val="17"/>
  </w:num>
  <w:num w:numId="16">
    <w:abstractNumId w:val="5"/>
  </w:num>
  <w:num w:numId="17">
    <w:abstractNumId w:val="43"/>
  </w:num>
  <w:num w:numId="18">
    <w:abstractNumId w:val="16"/>
  </w:num>
  <w:num w:numId="19">
    <w:abstractNumId w:val="18"/>
  </w:num>
  <w:num w:numId="20">
    <w:abstractNumId w:val="12"/>
  </w:num>
  <w:num w:numId="21">
    <w:abstractNumId w:val="30"/>
  </w:num>
  <w:num w:numId="22">
    <w:abstractNumId w:val="33"/>
  </w:num>
  <w:num w:numId="23">
    <w:abstractNumId w:val="28"/>
  </w:num>
  <w:num w:numId="24">
    <w:abstractNumId w:val="45"/>
  </w:num>
  <w:num w:numId="25">
    <w:abstractNumId w:val="0"/>
  </w:num>
  <w:num w:numId="26">
    <w:abstractNumId w:val="25"/>
  </w:num>
  <w:num w:numId="27">
    <w:abstractNumId w:val="21"/>
  </w:num>
  <w:num w:numId="28">
    <w:abstractNumId w:val="3"/>
  </w:num>
  <w:num w:numId="29">
    <w:abstractNumId w:val="24"/>
  </w:num>
  <w:num w:numId="30">
    <w:abstractNumId w:val="15"/>
  </w:num>
  <w:num w:numId="31">
    <w:abstractNumId w:val="39"/>
  </w:num>
  <w:num w:numId="32">
    <w:abstractNumId w:val="22"/>
    <w:lvlOverride w:ilvl="0">
      <w:lvl w:ilvl="0">
        <w:start w:val="1"/>
        <w:numFmt w:val="bullet"/>
        <w:pStyle w:val="Bullet1"/>
        <w:lvlText w:val=""/>
        <w:lvlJc w:val="left"/>
        <w:pPr>
          <w:ind w:left="357" w:hanging="216"/>
        </w:pPr>
        <w:rPr>
          <w:rFonts w:ascii="Symbol" w:hAnsi="Symbol" w:hint="default"/>
          <w:b w:val="0"/>
          <w:i w:val="0"/>
          <w:color w:val="E36C0A" w:themeColor="accent6" w:themeShade="BF"/>
          <w:sz w:val="18"/>
        </w:rPr>
      </w:lvl>
    </w:lvlOverride>
  </w:num>
  <w:num w:numId="33">
    <w:abstractNumId w:val="8"/>
  </w:num>
  <w:num w:numId="34">
    <w:abstractNumId w:val="11"/>
  </w:num>
  <w:num w:numId="35">
    <w:abstractNumId w:val="4"/>
  </w:num>
  <w:num w:numId="36">
    <w:abstractNumId w:val="9"/>
  </w:num>
  <w:num w:numId="37">
    <w:abstractNumId w:val="34"/>
  </w:num>
  <w:num w:numId="38">
    <w:abstractNumId w:val="37"/>
  </w:num>
  <w:num w:numId="39">
    <w:abstractNumId w:val="36"/>
  </w:num>
  <w:num w:numId="40">
    <w:abstractNumId w:val="22"/>
  </w:num>
  <w:num w:numId="41">
    <w:abstractNumId w:val="27"/>
  </w:num>
  <w:num w:numId="42">
    <w:abstractNumId w:val="41"/>
  </w:num>
  <w:num w:numId="43">
    <w:abstractNumId w:val="13"/>
  </w:num>
  <w:num w:numId="44">
    <w:abstractNumId w:val="31"/>
  </w:num>
  <w:num w:numId="45">
    <w:abstractNumId w:val="26"/>
  </w:num>
  <w:num w:numId="46">
    <w:abstractNumId w:val="44"/>
  </w:num>
  <w:num w:numId="4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38A7"/>
    <w:rsid w:val="00005A54"/>
    <w:rsid w:val="00010922"/>
    <w:rsid w:val="00024919"/>
    <w:rsid w:val="00025DD2"/>
    <w:rsid w:val="00026B87"/>
    <w:rsid w:val="00030B14"/>
    <w:rsid w:val="00031BE6"/>
    <w:rsid w:val="00032A2D"/>
    <w:rsid w:val="00036AED"/>
    <w:rsid w:val="00045793"/>
    <w:rsid w:val="00050B97"/>
    <w:rsid w:val="00052A16"/>
    <w:rsid w:val="00062B75"/>
    <w:rsid w:val="00071748"/>
    <w:rsid w:val="00071C24"/>
    <w:rsid w:val="00071D29"/>
    <w:rsid w:val="00075CE0"/>
    <w:rsid w:val="0007659B"/>
    <w:rsid w:val="00077246"/>
    <w:rsid w:val="00077B6F"/>
    <w:rsid w:val="0008431B"/>
    <w:rsid w:val="00085DA8"/>
    <w:rsid w:val="000914AA"/>
    <w:rsid w:val="0009503C"/>
    <w:rsid w:val="00097D9B"/>
    <w:rsid w:val="000A146C"/>
    <w:rsid w:val="000B147D"/>
    <w:rsid w:val="000B66A7"/>
    <w:rsid w:val="000C3000"/>
    <w:rsid w:val="000D3405"/>
    <w:rsid w:val="000D6FCB"/>
    <w:rsid w:val="000D7A09"/>
    <w:rsid w:val="000E1F96"/>
    <w:rsid w:val="000E3296"/>
    <w:rsid w:val="000F09FE"/>
    <w:rsid w:val="000F0FD7"/>
    <w:rsid w:val="000F2B3C"/>
    <w:rsid w:val="000F2BD6"/>
    <w:rsid w:val="001020CF"/>
    <w:rsid w:val="001100A2"/>
    <w:rsid w:val="00111319"/>
    <w:rsid w:val="00115F7E"/>
    <w:rsid w:val="001261DF"/>
    <w:rsid w:val="00126CFC"/>
    <w:rsid w:val="00134920"/>
    <w:rsid w:val="0013696D"/>
    <w:rsid w:val="00137D71"/>
    <w:rsid w:val="0014378C"/>
    <w:rsid w:val="00144019"/>
    <w:rsid w:val="00144067"/>
    <w:rsid w:val="001469DB"/>
    <w:rsid w:val="00146B8E"/>
    <w:rsid w:val="00156D87"/>
    <w:rsid w:val="001574DD"/>
    <w:rsid w:val="001614F3"/>
    <w:rsid w:val="001705D6"/>
    <w:rsid w:val="0017153F"/>
    <w:rsid w:val="00173418"/>
    <w:rsid w:val="00173621"/>
    <w:rsid w:val="0017554A"/>
    <w:rsid w:val="00176E0C"/>
    <w:rsid w:val="00182623"/>
    <w:rsid w:val="00191F49"/>
    <w:rsid w:val="00197478"/>
    <w:rsid w:val="001A3294"/>
    <w:rsid w:val="001A46A7"/>
    <w:rsid w:val="001A7D18"/>
    <w:rsid w:val="001B102D"/>
    <w:rsid w:val="001B2461"/>
    <w:rsid w:val="001B2C40"/>
    <w:rsid w:val="001B5608"/>
    <w:rsid w:val="001B6CFA"/>
    <w:rsid w:val="001B7522"/>
    <w:rsid w:val="001C67A9"/>
    <w:rsid w:val="001D02E9"/>
    <w:rsid w:val="001D364E"/>
    <w:rsid w:val="001E6EB8"/>
    <w:rsid w:val="001F1EFD"/>
    <w:rsid w:val="001F50AC"/>
    <w:rsid w:val="00200912"/>
    <w:rsid w:val="0020221E"/>
    <w:rsid w:val="00203733"/>
    <w:rsid w:val="00204446"/>
    <w:rsid w:val="00205710"/>
    <w:rsid w:val="00212F6F"/>
    <w:rsid w:val="00213253"/>
    <w:rsid w:val="00216DBA"/>
    <w:rsid w:val="00222B19"/>
    <w:rsid w:val="002304DA"/>
    <w:rsid w:val="002324A8"/>
    <w:rsid w:val="0023620D"/>
    <w:rsid w:val="00243B9C"/>
    <w:rsid w:val="00251AE0"/>
    <w:rsid w:val="002520D6"/>
    <w:rsid w:val="0025392F"/>
    <w:rsid w:val="00254565"/>
    <w:rsid w:val="00254D8E"/>
    <w:rsid w:val="00256F32"/>
    <w:rsid w:val="00260C36"/>
    <w:rsid w:val="002637A9"/>
    <w:rsid w:val="00267951"/>
    <w:rsid w:val="0027129A"/>
    <w:rsid w:val="002735AE"/>
    <w:rsid w:val="00274BC5"/>
    <w:rsid w:val="00276FDE"/>
    <w:rsid w:val="00283365"/>
    <w:rsid w:val="00283736"/>
    <w:rsid w:val="00284D01"/>
    <w:rsid w:val="0028641A"/>
    <w:rsid w:val="0029400E"/>
    <w:rsid w:val="002A0D2F"/>
    <w:rsid w:val="002A4E8B"/>
    <w:rsid w:val="002B3378"/>
    <w:rsid w:val="002B6E91"/>
    <w:rsid w:val="002B7DB8"/>
    <w:rsid w:val="002B7E3B"/>
    <w:rsid w:val="002D03DB"/>
    <w:rsid w:val="002D7D19"/>
    <w:rsid w:val="002E0888"/>
    <w:rsid w:val="002E2BBB"/>
    <w:rsid w:val="00300AD3"/>
    <w:rsid w:val="00311794"/>
    <w:rsid w:val="00316B81"/>
    <w:rsid w:val="003272B6"/>
    <w:rsid w:val="00327D42"/>
    <w:rsid w:val="003321A4"/>
    <w:rsid w:val="00332E4F"/>
    <w:rsid w:val="0033685D"/>
    <w:rsid w:val="0034194B"/>
    <w:rsid w:val="003535A5"/>
    <w:rsid w:val="003543E9"/>
    <w:rsid w:val="00357512"/>
    <w:rsid w:val="003724B5"/>
    <w:rsid w:val="0038069B"/>
    <w:rsid w:val="003852B4"/>
    <w:rsid w:val="00386975"/>
    <w:rsid w:val="003A4AE6"/>
    <w:rsid w:val="003A5ECB"/>
    <w:rsid w:val="003B04ED"/>
    <w:rsid w:val="003B43EF"/>
    <w:rsid w:val="003B5145"/>
    <w:rsid w:val="003B596B"/>
    <w:rsid w:val="003B698A"/>
    <w:rsid w:val="003C1C51"/>
    <w:rsid w:val="003C2F48"/>
    <w:rsid w:val="003D07E5"/>
    <w:rsid w:val="003D6BC3"/>
    <w:rsid w:val="003E30CA"/>
    <w:rsid w:val="003F239E"/>
    <w:rsid w:val="004064E4"/>
    <w:rsid w:val="00412A30"/>
    <w:rsid w:val="00417D0D"/>
    <w:rsid w:val="00422EEE"/>
    <w:rsid w:val="00423110"/>
    <w:rsid w:val="00424772"/>
    <w:rsid w:val="00427274"/>
    <w:rsid w:val="0044231F"/>
    <w:rsid w:val="00442369"/>
    <w:rsid w:val="00443FC0"/>
    <w:rsid w:val="0044571E"/>
    <w:rsid w:val="0044592D"/>
    <w:rsid w:val="00447D24"/>
    <w:rsid w:val="00454CEE"/>
    <w:rsid w:val="0046141C"/>
    <w:rsid w:val="004654AB"/>
    <w:rsid w:val="00480561"/>
    <w:rsid w:val="00482BA3"/>
    <w:rsid w:val="00492A72"/>
    <w:rsid w:val="004932B9"/>
    <w:rsid w:val="004932DA"/>
    <w:rsid w:val="004A228A"/>
    <w:rsid w:val="004A4B59"/>
    <w:rsid w:val="004B00D8"/>
    <w:rsid w:val="004B3084"/>
    <w:rsid w:val="004B30F0"/>
    <w:rsid w:val="004C05E1"/>
    <w:rsid w:val="004C09F8"/>
    <w:rsid w:val="004C57CF"/>
    <w:rsid w:val="004C5CAC"/>
    <w:rsid w:val="004C6E9F"/>
    <w:rsid w:val="004D4D35"/>
    <w:rsid w:val="004E047B"/>
    <w:rsid w:val="004E0DE9"/>
    <w:rsid w:val="004E1000"/>
    <w:rsid w:val="00500597"/>
    <w:rsid w:val="0050680A"/>
    <w:rsid w:val="00507B61"/>
    <w:rsid w:val="00512A5C"/>
    <w:rsid w:val="0051335B"/>
    <w:rsid w:val="0051346C"/>
    <w:rsid w:val="005147CB"/>
    <w:rsid w:val="0052556E"/>
    <w:rsid w:val="005262C2"/>
    <w:rsid w:val="005278F7"/>
    <w:rsid w:val="00530592"/>
    <w:rsid w:val="00540B41"/>
    <w:rsid w:val="00542F92"/>
    <w:rsid w:val="00550AA0"/>
    <w:rsid w:val="005541A1"/>
    <w:rsid w:val="00556A44"/>
    <w:rsid w:val="00556E78"/>
    <w:rsid w:val="00574F4D"/>
    <w:rsid w:val="005802DD"/>
    <w:rsid w:val="005811C6"/>
    <w:rsid w:val="005842E8"/>
    <w:rsid w:val="005850E0"/>
    <w:rsid w:val="005868FA"/>
    <w:rsid w:val="00586D2A"/>
    <w:rsid w:val="00592CF5"/>
    <w:rsid w:val="00592F13"/>
    <w:rsid w:val="005D74DE"/>
    <w:rsid w:val="005E1FF5"/>
    <w:rsid w:val="005E3AE1"/>
    <w:rsid w:val="005F1999"/>
    <w:rsid w:val="005F1D99"/>
    <w:rsid w:val="005F2B04"/>
    <w:rsid w:val="005F2BA5"/>
    <w:rsid w:val="005F2C09"/>
    <w:rsid w:val="005F7458"/>
    <w:rsid w:val="00601679"/>
    <w:rsid w:val="00602765"/>
    <w:rsid w:val="00602A48"/>
    <w:rsid w:val="00602E93"/>
    <w:rsid w:val="00604339"/>
    <w:rsid w:val="00606742"/>
    <w:rsid w:val="00613CD5"/>
    <w:rsid w:val="00620350"/>
    <w:rsid w:val="00620D81"/>
    <w:rsid w:val="00620EA5"/>
    <w:rsid w:val="006235B9"/>
    <w:rsid w:val="0063090F"/>
    <w:rsid w:val="00633BD9"/>
    <w:rsid w:val="006407AF"/>
    <w:rsid w:val="0064444A"/>
    <w:rsid w:val="006451AD"/>
    <w:rsid w:val="00647008"/>
    <w:rsid w:val="00647B8A"/>
    <w:rsid w:val="00651307"/>
    <w:rsid w:val="00654AEC"/>
    <w:rsid w:val="006555E1"/>
    <w:rsid w:val="00656258"/>
    <w:rsid w:val="0067374F"/>
    <w:rsid w:val="00686CBA"/>
    <w:rsid w:val="006946BE"/>
    <w:rsid w:val="0069538C"/>
    <w:rsid w:val="00695959"/>
    <w:rsid w:val="006A11FD"/>
    <w:rsid w:val="006A17D0"/>
    <w:rsid w:val="006A558D"/>
    <w:rsid w:val="006A6EC2"/>
    <w:rsid w:val="006B17C6"/>
    <w:rsid w:val="006B56F0"/>
    <w:rsid w:val="006B653B"/>
    <w:rsid w:val="006D147C"/>
    <w:rsid w:val="006D67C1"/>
    <w:rsid w:val="006E14AC"/>
    <w:rsid w:val="006E3ECB"/>
    <w:rsid w:val="006E74D0"/>
    <w:rsid w:val="006F256B"/>
    <w:rsid w:val="007053F7"/>
    <w:rsid w:val="00706C0C"/>
    <w:rsid w:val="00715B84"/>
    <w:rsid w:val="00715EC8"/>
    <w:rsid w:val="00723D26"/>
    <w:rsid w:val="007276F9"/>
    <w:rsid w:val="007305B8"/>
    <w:rsid w:val="00730FEE"/>
    <w:rsid w:val="0073380E"/>
    <w:rsid w:val="00733A6D"/>
    <w:rsid w:val="00737FC1"/>
    <w:rsid w:val="00741A20"/>
    <w:rsid w:val="00744536"/>
    <w:rsid w:val="00745E90"/>
    <w:rsid w:val="00746067"/>
    <w:rsid w:val="0074640D"/>
    <w:rsid w:val="00746441"/>
    <w:rsid w:val="007477FE"/>
    <w:rsid w:val="007512F8"/>
    <w:rsid w:val="00752E46"/>
    <w:rsid w:val="007551A5"/>
    <w:rsid w:val="0075735F"/>
    <w:rsid w:val="0077153B"/>
    <w:rsid w:val="00781110"/>
    <w:rsid w:val="007815B9"/>
    <w:rsid w:val="00782601"/>
    <w:rsid w:val="0078755C"/>
    <w:rsid w:val="00790835"/>
    <w:rsid w:val="007926E4"/>
    <w:rsid w:val="00796877"/>
    <w:rsid w:val="007A260D"/>
    <w:rsid w:val="007A2971"/>
    <w:rsid w:val="007A37D5"/>
    <w:rsid w:val="007A4567"/>
    <w:rsid w:val="007A79C3"/>
    <w:rsid w:val="007B0714"/>
    <w:rsid w:val="007B2470"/>
    <w:rsid w:val="007B3245"/>
    <w:rsid w:val="007B7325"/>
    <w:rsid w:val="007B7B71"/>
    <w:rsid w:val="007D5C5F"/>
    <w:rsid w:val="007D77F7"/>
    <w:rsid w:val="007E0B5B"/>
    <w:rsid w:val="007E4619"/>
    <w:rsid w:val="007F1F3B"/>
    <w:rsid w:val="007F5B5C"/>
    <w:rsid w:val="00810415"/>
    <w:rsid w:val="00814406"/>
    <w:rsid w:val="00820771"/>
    <w:rsid w:val="00832599"/>
    <w:rsid w:val="0084667B"/>
    <w:rsid w:val="008517E5"/>
    <w:rsid w:val="00853E02"/>
    <w:rsid w:val="00862AB4"/>
    <w:rsid w:val="008649CC"/>
    <w:rsid w:val="00870C48"/>
    <w:rsid w:val="00873643"/>
    <w:rsid w:val="0087581E"/>
    <w:rsid w:val="00880F31"/>
    <w:rsid w:val="008813F3"/>
    <w:rsid w:val="008816CE"/>
    <w:rsid w:val="00882196"/>
    <w:rsid w:val="00883847"/>
    <w:rsid w:val="00893B25"/>
    <w:rsid w:val="00897749"/>
    <w:rsid w:val="008B28B3"/>
    <w:rsid w:val="008B533A"/>
    <w:rsid w:val="008C14FC"/>
    <w:rsid w:val="008C1EB3"/>
    <w:rsid w:val="008C30D5"/>
    <w:rsid w:val="008C53C4"/>
    <w:rsid w:val="008C5F65"/>
    <w:rsid w:val="008C71F6"/>
    <w:rsid w:val="008C7347"/>
    <w:rsid w:val="008D3FA7"/>
    <w:rsid w:val="008E0408"/>
    <w:rsid w:val="008E525D"/>
    <w:rsid w:val="008E6A21"/>
    <w:rsid w:val="00901CAA"/>
    <w:rsid w:val="00910FE8"/>
    <w:rsid w:val="00913D0B"/>
    <w:rsid w:val="00915145"/>
    <w:rsid w:val="009159B9"/>
    <w:rsid w:val="009168BD"/>
    <w:rsid w:val="00926DB6"/>
    <w:rsid w:val="00927BB1"/>
    <w:rsid w:val="0093003D"/>
    <w:rsid w:val="00931F25"/>
    <w:rsid w:val="00933A51"/>
    <w:rsid w:val="009374A9"/>
    <w:rsid w:val="00941781"/>
    <w:rsid w:val="009423B6"/>
    <w:rsid w:val="00946F1D"/>
    <w:rsid w:val="009474F8"/>
    <w:rsid w:val="00950CEF"/>
    <w:rsid w:val="00952B1E"/>
    <w:rsid w:val="0095316D"/>
    <w:rsid w:val="00955530"/>
    <w:rsid w:val="00965406"/>
    <w:rsid w:val="00967B94"/>
    <w:rsid w:val="00970CFD"/>
    <w:rsid w:val="00971140"/>
    <w:rsid w:val="009733C0"/>
    <w:rsid w:val="009848BC"/>
    <w:rsid w:val="00986990"/>
    <w:rsid w:val="009A3326"/>
    <w:rsid w:val="009B4C08"/>
    <w:rsid w:val="009B4E5C"/>
    <w:rsid w:val="009C29D5"/>
    <w:rsid w:val="009C6A73"/>
    <w:rsid w:val="009C717D"/>
    <w:rsid w:val="009C746A"/>
    <w:rsid w:val="009D1C68"/>
    <w:rsid w:val="009D5B26"/>
    <w:rsid w:val="009E20E6"/>
    <w:rsid w:val="009F3D8D"/>
    <w:rsid w:val="009F631A"/>
    <w:rsid w:val="00A0308D"/>
    <w:rsid w:val="00A04621"/>
    <w:rsid w:val="00A1010C"/>
    <w:rsid w:val="00A20072"/>
    <w:rsid w:val="00A2258A"/>
    <w:rsid w:val="00A227DF"/>
    <w:rsid w:val="00A23620"/>
    <w:rsid w:val="00A3231A"/>
    <w:rsid w:val="00A32BFE"/>
    <w:rsid w:val="00A32FA3"/>
    <w:rsid w:val="00A34086"/>
    <w:rsid w:val="00A35612"/>
    <w:rsid w:val="00A35DD9"/>
    <w:rsid w:val="00A37892"/>
    <w:rsid w:val="00A4593B"/>
    <w:rsid w:val="00A557EE"/>
    <w:rsid w:val="00A56041"/>
    <w:rsid w:val="00A6388B"/>
    <w:rsid w:val="00A645F2"/>
    <w:rsid w:val="00A70172"/>
    <w:rsid w:val="00A87A92"/>
    <w:rsid w:val="00A92679"/>
    <w:rsid w:val="00A938D0"/>
    <w:rsid w:val="00A94FEB"/>
    <w:rsid w:val="00A96BA9"/>
    <w:rsid w:val="00A977C3"/>
    <w:rsid w:val="00AA173D"/>
    <w:rsid w:val="00AA1D72"/>
    <w:rsid w:val="00AA4DB3"/>
    <w:rsid w:val="00AB51F7"/>
    <w:rsid w:val="00AB67F5"/>
    <w:rsid w:val="00AD1C36"/>
    <w:rsid w:val="00AD2805"/>
    <w:rsid w:val="00AE012C"/>
    <w:rsid w:val="00AE5991"/>
    <w:rsid w:val="00AE7568"/>
    <w:rsid w:val="00AF0010"/>
    <w:rsid w:val="00B029B3"/>
    <w:rsid w:val="00B05A8B"/>
    <w:rsid w:val="00B06D3F"/>
    <w:rsid w:val="00B073DA"/>
    <w:rsid w:val="00B10445"/>
    <w:rsid w:val="00B128BF"/>
    <w:rsid w:val="00B14C8D"/>
    <w:rsid w:val="00B16328"/>
    <w:rsid w:val="00B22A93"/>
    <w:rsid w:val="00B266F2"/>
    <w:rsid w:val="00B37029"/>
    <w:rsid w:val="00B37965"/>
    <w:rsid w:val="00B41B70"/>
    <w:rsid w:val="00B4370D"/>
    <w:rsid w:val="00B51090"/>
    <w:rsid w:val="00B53DB5"/>
    <w:rsid w:val="00B605F8"/>
    <w:rsid w:val="00B61A42"/>
    <w:rsid w:val="00B64F50"/>
    <w:rsid w:val="00B71142"/>
    <w:rsid w:val="00B72054"/>
    <w:rsid w:val="00B7715A"/>
    <w:rsid w:val="00B84F25"/>
    <w:rsid w:val="00B85180"/>
    <w:rsid w:val="00B85AE9"/>
    <w:rsid w:val="00BA1617"/>
    <w:rsid w:val="00BA22D9"/>
    <w:rsid w:val="00BA2FAA"/>
    <w:rsid w:val="00BA6567"/>
    <w:rsid w:val="00BB4EB6"/>
    <w:rsid w:val="00BC6C47"/>
    <w:rsid w:val="00BD1C1B"/>
    <w:rsid w:val="00BD3856"/>
    <w:rsid w:val="00BD55B9"/>
    <w:rsid w:val="00BE12C2"/>
    <w:rsid w:val="00BE1939"/>
    <w:rsid w:val="00BE399B"/>
    <w:rsid w:val="00BE5F6E"/>
    <w:rsid w:val="00BF2373"/>
    <w:rsid w:val="00BF32A6"/>
    <w:rsid w:val="00BF445A"/>
    <w:rsid w:val="00BF6100"/>
    <w:rsid w:val="00C015E5"/>
    <w:rsid w:val="00C02057"/>
    <w:rsid w:val="00C02DFA"/>
    <w:rsid w:val="00C03113"/>
    <w:rsid w:val="00C13CDE"/>
    <w:rsid w:val="00C165B1"/>
    <w:rsid w:val="00C1683C"/>
    <w:rsid w:val="00C17C05"/>
    <w:rsid w:val="00C2477D"/>
    <w:rsid w:val="00C35492"/>
    <w:rsid w:val="00C35840"/>
    <w:rsid w:val="00C362F1"/>
    <w:rsid w:val="00C40B0D"/>
    <w:rsid w:val="00C43987"/>
    <w:rsid w:val="00C502EF"/>
    <w:rsid w:val="00C60749"/>
    <w:rsid w:val="00C64AC7"/>
    <w:rsid w:val="00C72C00"/>
    <w:rsid w:val="00C73D85"/>
    <w:rsid w:val="00C74719"/>
    <w:rsid w:val="00C74905"/>
    <w:rsid w:val="00C77F59"/>
    <w:rsid w:val="00C8261C"/>
    <w:rsid w:val="00C84D22"/>
    <w:rsid w:val="00C850E7"/>
    <w:rsid w:val="00C85454"/>
    <w:rsid w:val="00C97309"/>
    <w:rsid w:val="00C97848"/>
    <w:rsid w:val="00CA6BC6"/>
    <w:rsid w:val="00CB05D3"/>
    <w:rsid w:val="00CB0FCF"/>
    <w:rsid w:val="00CC7AFF"/>
    <w:rsid w:val="00CD68E2"/>
    <w:rsid w:val="00CD76DD"/>
    <w:rsid w:val="00CE0DA1"/>
    <w:rsid w:val="00CE59D6"/>
    <w:rsid w:val="00CF22A7"/>
    <w:rsid w:val="00CF2559"/>
    <w:rsid w:val="00D06453"/>
    <w:rsid w:val="00D1121D"/>
    <w:rsid w:val="00D1634F"/>
    <w:rsid w:val="00D20956"/>
    <w:rsid w:val="00D30198"/>
    <w:rsid w:val="00D3399D"/>
    <w:rsid w:val="00D41305"/>
    <w:rsid w:val="00D45DC4"/>
    <w:rsid w:val="00D55CBB"/>
    <w:rsid w:val="00D57F90"/>
    <w:rsid w:val="00D61F12"/>
    <w:rsid w:val="00D62C9B"/>
    <w:rsid w:val="00D64123"/>
    <w:rsid w:val="00D642D3"/>
    <w:rsid w:val="00D748D6"/>
    <w:rsid w:val="00D8311D"/>
    <w:rsid w:val="00D86B79"/>
    <w:rsid w:val="00D91434"/>
    <w:rsid w:val="00D95F00"/>
    <w:rsid w:val="00DA12B9"/>
    <w:rsid w:val="00DB1216"/>
    <w:rsid w:val="00DB1246"/>
    <w:rsid w:val="00DB139A"/>
    <w:rsid w:val="00DB3C27"/>
    <w:rsid w:val="00DB4572"/>
    <w:rsid w:val="00DB6E9A"/>
    <w:rsid w:val="00DB7468"/>
    <w:rsid w:val="00DC4C6E"/>
    <w:rsid w:val="00DC7206"/>
    <w:rsid w:val="00DD2B94"/>
    <w:rsid w:val="00DD4F8D"/>
    <w:rsid w:val="00DE1454"/>
    <w:rsid w:val="00DF0E57"/>
    <w:rsid w:val="00DF181A"/>
    <w:rsid w:val="00DF7E3E"/>
    <w:rsid w:val="00E0348A"/>
    <w:rsid w:val="00E047D9"/>
    <w:rsid w:val="00E04C14"/>
    <w:rsid w:val="00E04F36"/>
    <w:rsid w:val="00E11CE2"/>
    <w:rsid w:val="00E216C5"/>
    <w:rsid w:val="00E229FE"/>
    <w:rsid w:val="00E23436"/>
    <w:rsid w:val="00E24887"/>
    <w:rsid w:val="00E25021"/>
    <w:rsid w:val="00E25218"/>
    <w:rsid w:val="00E30233"/>
    <w:rsid w:val="00E4582B"/>
    <w:rsid w:val="00E52F97"/>
    <w:rsid w:val="00E6305A"/>
    <w:rsid w:val="00E66CAF"/>
    <w:rsid w:val="00E82D01"/>
    <w:rsid w:val="00E91F6F"/>
    <w:rsid w:val="00E94BF1"/>
    <w:rsid w:val="00EA1DFC"/>
    <w:rsid w:val="00EA2BF2"/>
    <w:rsid w:val="00EA3268"/>
    <w:rsid w:val="00EA5D8B"/>
    <w:rsid w:val="00EA7735"/>
    <w:rsid w:val="00EB10D7"/>
    <w:rsid w:val="00EB3A82"/>
    <w:rsid w:val="00EB4F54"/>
    <w:rsid w:val="00EB50D7"/>
    <w:rsid w:val="00EB7F6B"/>
    <w:rsid w:val="00EC34AC"/>
    <w:rsid w:val="00EC3BCC"/>
    <w:rsid w:val="00EC74FC"/>
    <w:rsid w:val="00ED2FE3"/>
    <w:rsid w:val="00EE02B4"/>
    <w:rsid w:val="00EE7D44"/>
    <w:rsid w:val="00EF186A"/>
    <w:rsid w:val="00EF32D8"/>
    <w:rsid w:val="00EF5091"/>
    <w:rsid w:val="00EF5CF5"/>
    <w:rsid w:val="00EF6169"/>
    <w:rsid w:val="00F019B4"/>
    <w:rsid w:val="00F02D8E"/>
    <w:rsid w:val="00F04C47"/>
    <w:rsid w:val="00F123E8"/>
    <w:rsid w:val="00F2520A"/>
    <w:rsid w:val="00F33EB6"/>
    <w:rsid w:val="00F40771"/>
    <w:rsid w:val="00F4110C"/>
    <w:rsid w:val="00F4547D"/>
    <w:rsid w:val="00F552B7"/>
    <w:rsid w:val="00F57F72"/>
    <w:rsid w:val="00F67B04"/>
    <w:rsid w:val="00F76152"/>
    <w:rsid w:val="00F8074F"/>
    <w:rsid w:val="00F813A4"/>
    <w:rsid w:val="00F817FC"/>
    <w:rsid w:val="00F832BA"/>
    <w:rsid w:val="00F841A1"/>
    <w:rsid w:val="00F864E2"/>
    <w:rsid w:val="00F9100D"/>
    <w:rsid w:val="00F922B5"/>
    <w:rsid w:val="00F93AE3"/>
    <w:rsid w:val="00F95480"/>
    <w:rsid w:val="00FA194B"/>
    <w:rsid w:val="00FA456B"/>
    <w:rsid w:val="00FA7984"/>
    <w:rsid w:val="00FB176A"/>
    <w:rsid w:val="00FB31B4"/>
    <w:rsid w:val="00FB3288"/>
    <w:rsid w:val="00FC2D2D"/>
    <w:rsid w:val="00FC4320"/>
    <w:rsid w:val="00FD2A3E"/>
    <w:rsid w:val="00FD50C6"/>
    <w:rsid w:val="00FE094A"/>
    <w:rsid w:val="00FE2A8C"/>
    <w:rsid w:val="00FF23F7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FC"/>
    <w:pPr>
      <w:keepNext/>
      <w:keepLines/>
      <w:spacing w:before="40"/>
      <w:outlineLvl w:val="8"/>
    </w:pPr>
    <w:rPr>
      <w:rFonts w:ascii="Calibri Light" w:hAnsi="Calibri Light" w:cs="Calibri"/>
      <w:b/>
      <w:color w:val="323E4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link w:val="NoSpacingChar"/>
    <w:uiPriority w:val="1"/>
    <w:qFormat/>
    <w:rsid w:val="00915145"/>
    <w:rPr>
      <w:lang w:val="en-US" w:eastAsia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26CFC"/>
    <w:pPr>
      <w:spacing w:after="200" w:line="276" w:lineRule="auto"/>
      <w:ind w:firstLine="0"/>
      <w:jc w:val="left"/>
      <w:outlineLvl w:val="8"/>
    </w:pPr>
    <w:rPr>
      <w:rFonts w:ascii="Calibri Light" w:eastAsia="Calibri" w:hAnsi="Calibri Light" w:cs="Calibri"/>
      <w:b/>
      <w:color w:val="323E4F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126CFC"/>
  </w:style>
  <w:style w:type="character" w:customStyle="1" w:styleId="Heading1Char">
    <w:name w:val="Heading 1 Char"/>
    <w:basedOn w:val="DefaultParagraphFont"/>
    <w:link w:val="Heading1"/>
    <w:uiPriority w:val="9"/>
    <w:rsid w:val="00126CFC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26CFC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26CFC"/>
    <w:rPr>
      <w:rFonts w:ascii="$Caslon" w:hAnsi="$Caslon"/>
      <w:b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26CFC"/>
    <w:rPr>
      <w:rFonts w:ascii="$Caslon" w:hAnsi="$Caslon"/>
      <w:b/>
      <w:sz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26CFC"/>
    <w:rPr>
      <w:rFonts w:ascii="$Caslon" w:hAnsi="$Caslon"/>
      <w:sz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26CFC"/>
    <w:rPr>
      <w:rFonts w:ascii="$Caslon" w:hAnsi="$Caslon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26CFC"/>
    <w:rPr>
      <w:rFonts w:ascii="Garamond" w:hAnsi="Garamond"/>
      <w:b/>
      <w:sz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126CFC"/>
    <w:rPr>
      <w:rFonts w:ascii="$Caslon" w:hAnsi="$Caslon"/>
      <w:b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CFC"/>
    <w:rPr>
      <w:rFonts w:ascii="Calibri Light" w:hAnsi="Calibri Light" w:cs="Calibri"/>
      <w:b/>
      <w:color w:val="323E4F"/>
      <w:sz w:val="20"/>
      <w:szCs w:val="20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126CFC"/>
    <w:pPr>
      <w:ind w:firstLine="0"/>
      <w:jc w:val="left"/>
    </w:pPr>
    <w:rPr>
      <w:rFonts w:ascii="Calibri" w:eastAsia="Calibri" w:hAnsi="Calibri" w:cs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Title"/>
    <w:link w:val="TitleChar"/>
    <w:uiPriority w:val="19"/>
    <w:qFormat/>
    <w:rsid w:val="00126CFC"/>
    <w:pPr>
      <w:pageBreakBefore/>
      <w:spacing w:before="400" w:after="200" w:line="276" w:lineRule="auto"/>
      <w:ind w:firstLine="0"/>
      <w:jc w:val="center"/>
    </w:pPr>
    <w:rPr>
      <w:rFonts w:ascii="Calibri Light" w:hAnsi="Calibri Light" w:cs="Calibri"/>
      <w:color w:val="ED7D31"/>
      <w:sz w:val="36"/>
      <w:szCs w:val="56"/>
      <w:lang w:eastAsia="ja-JP"/>
    </w:rPr>
  </w:style>
  <w:style w:type="character" w:customStyle="1" w:styleId="TitleChar">
    <w:name w:val="Title Char"/>
    <w:basedOn w:val="DefaultParagraphFont"/>
    <w:link w:val="Title1"/>
    <w:uiPriority w:val="19"/>
    <w:rsid w:val="00126CFC"/>
    <w:rPr>
      <w:rFonts w:ascii="Calibri Light" w:hAnsi="Calibri Light" w:cs="Calibri"/>
      <w:color w:val="ED7D31"/>
      <w:sz w:val="36"/>
      <w:szCs w:val="56"/>
      <w:lang w:val="en-US" w:eastAsia="ja-JP"/>
    </w:rPr>
  </w:style>
  <w:style w:type="paragraph" w:customStyle="1" w:styleId="Subtitle1">
    <w:name w:val="Subtitle1"/>
    <w:basedOn w:val="NoSpacing"/>
    <w:next w:val="Subtitle"/>
    <w:link w:val="SubtitleChar"/>
    <w:uiPriority w:val="20"/>
    <w:qFormat/>
    <w:rsid w:val="00126CFC"/>
    <w:pPr>
      <w:framePr w:hSpace="187" w:wrap="around" w:hAnchor="text" w:yAlign="bottom"/>
      <w:spacing w:after="200" w:line="276" w:lineRule="auto"/>
      <w:ind w:firstLine="0"/>
      <w:suppressOverlap/>
      <w:jc w:val="left"/>
    </w:pPr>
    <w:rPr>
      <w:rFonts w:ascii="Calibri Light" w:hAnsi="Calibri Light" w:cs="Calibri"/>
      <w:color w:val="ED7D31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1"/>
    <w:uiPriority w:val="20"/>
    <w:rsid w:val="00126CFC"/>
    <w:rPr>
      <w:rFonts w:ascii="Calibri Light" w:hAnsi="Calibri Light" w:cs="Calibri"/>
      <w:color w:val="ED7D31"/>
      <w:sz w:val="32"/>
      <w:szCs w:val="32"/>
      <w:lang w:val="en-US" w:eastAsia="ja-JP"/>
    </w:rPr>
  </w:style>
  <w:style w:type="character" w:customStyle="1" w:styleId="IntenseEmphasis1">
    <w:name w:val="Intense Emphasis1"/>
    <w:basedOn w:val="DefaultParagraphFont"/>
    <w:uiPriority w:val="21"/>
    <w:qFormat/>
    <w:rsid w:val="00126CFC"/>
    <w:rPr>
      <w:rFonts w:ascii="Calibri" w:hAnsi="Calibri" w:cs="Calibri"/>
      <w:b/>
      <w:i/>
      <w:caps/>
      <w:color w:val="438086"/>
      <w:spacing w:val="5"/>
    </w:rPr>
  </w:style>
  <w:style w:type="paragraph" w:customStyle="1" w:styleId="BlockText1">
    <w:name w:val="Block Text1"/>
    <w:basedOn w:val="Normal"/>
    <w:next w:val="BlockText"/>
    <w:uiPriority w:val="3"/>
    <w:semiHidden/>
    <w:unhideWhenUsed/>
    <w:rsid w:val="00126CFC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  <w:between w:val="single" w:sz="2" w:space="10" w:color="5B9BD5"/>
        <w:bar w:val="single" w:sz="2" w:color="5B9BD5"/>
      </w:pBdr>
      <w:spacing w:after="200" w:line="276" w:lineRule="auto"/>
      <w:ind w:left="1152" w:right="1152" w:firstLine="0"/>
      <w:jc w:val="left"/>
    </w:pPr>
    <w:rPr>
      <w:rFonts w:ascii="Segoe UI" w:hAnsi="Segoe UI"/>
      <w:i/>
      <w:iCs/>
      <w:color w:val="5B9BD5"/>
      <w:lang w:eastAsia="ja-JP"/>
    </w:rPr>
  </w:style>
  <w:style w:type="character" w:customStyle="1" w:styleId="SubtleEmphasis1">
    <w:name w:val="Subtle Emphasis1"/>
    <w:basedOn w:val="DefaultParagraphFont"/>
    <w:uiPriority w:val="19"/>
    <w:qFormat/>
    <w:rsid w:val="00126CFC"/>
    <w:rPr>
      <w:rFonts w:ascii="Calibri" w:hAnsi="Calibri"/>
      <w:i/>
      <w:color w:val="006666"/>
    </w:rPr>
  </w:style>
  <w:style w:type="character" w:customStyle="1" w:styleId="IntenseReference1">
    <w:name w:val="Intense Reference1"/>
    <w:basedOn w:val="DefaultParagraphFont"/>
    <w:uiPriority w:val="32"/>
    <w:qFormat/>
    <w:rsid w:val="00126CFC"/>
    <w:rPr>
      <w:rFonts w:ascii="Calibri" w:hAnsi="Calibri" w:cs="Times New Roman"/>
      <w:b/>
      <w:i/>
      <w:caps/>
      <w:color w:val="4E4F89"/>
      <w:spacing w:val="5"/>
    </w:rPr>
  </w:style>
  <w:style w:type="character" w:styleId="SubtleReference">
    <w:name w:val="Subtle Reference"/>
    <w:basedOn w:val="DefaultParagraphFont"/>
    <w:uiPriority w:val="31"/>
    <w:qFormat/>
    <w:rsid w:val="00126CFC"/>
    <w:rPr>
      <w:rFonts w:cs="Times New Roman"/>
      <w:i/>
      <w:color w:val="4E4F89"/>
    </w:rPr>
  </w:style>
  <w:style w:type="character" w:customStyle="1" w:styleId="Emphasis1">
    <w:name w:val="Emphasis1"/>
    <w:uiPriority w:val="20"/>
    <w:qFormat/>
    <w:rsid w:val="00126CFC"/>
    <w:rPr>
      <w:rFonts w:ascii="Calibri" w:hAnsi="Calibri"/>
      <w:b/>
      <w:color w:val="ED7D31"/>
      <w:spacing w:val="10"/>
    </w:rPr>
  </w:style>
  <w:style w:type="character" w:styleId="BookTitle">
    <w:name w:val="Book Title"/>
    <w:basedOn w:val="DefaultParagraphFont"/>
    <w:uiPriority w:val="33"/>
    <w:qFormat/>
    <w:rsid w:val="00126CFC"/>
    <w:rPr>
      <w:rFonts w:ascii="Cambria" w:hAnsi="Cambria" w:cs="Times New Roman"/>
      <w:i/>
      <w:color w:val="000000"/>
      <w:sz w:val="20"/>
      <w:szCs w:val="20"/>
    </w:rPr>
  </w:style>
  <w:style w:type="paragraph" w:customStyle="1" w:styleId="IntenseQuote1">
    <w:name w:val="Intense Quote1"/>
    <w:basedOn w:val="Normal"/>
    <w:next w:val="IntenseQuote"/>
    <w:link w:val="IntenseQuoteChar"/>
    <w:uiPriority w:val="30"/>
    <w:qFormat/>
    <w:rsid w:val="00126CFC"/>
    <w:pPr>
      <w:pBdr>
        <w:top w:val="threeDEngrave" w:sz="6" w:space="10" w:color="ED7D31"/>
        <w:bottom w:val="single" w:sz="4" w:space="10" w:color="ED7D31"/>
      </w:pBdr>
      <w:spacing w:before="360" w:after="360" w:line="324" w:lineRule="auto"/>
      <w:ind w:left="1080" w:right="1080" w:firstLine="0"/>
      <w:jc w:val="left"/>
    </w:pPr>
    <w:rPr>
      <w:rFonts w:ascii="Segoe UI" w:hAnsi="Segoe UI" w:cs="Calibri"/>
      <w:i/>
      <w:color w:val="ED7D31"/>
      <w:lang w:eastAsia="ja-JP"/>
    </w:rPr>
  </w:style>
  <w:style w:type="character" w:customStyle="1" w:styleId="IntenseQuoteChar">
    <w:name w:val="Intense Quote Char"/>
    <w:basedOn w:val="DefaultParagraphFont"/>
    <w:link w:val="IntenseQuote1"/>
    <w:uiPriority w:val="30"/>
    <w:rsid w:val="00126CFC"/>
    <w:rPr>
      <w:rFonts w:ascii="Segoe UI" w:hAnsi="Segoe UI" w:cs="Calibri"/>
      <w:i/>
      <w:color w:val="ED7D31"/>
      <w:lang w:val="en-US" w:eastAsia="ja-JP"/>
    </w:rPr>
  </w:style>
  <w:style w:type="numbering" w:customStyle="1" w:styleId="UrbanBulletedList">
    <w:name w:val="Urban Bulleted List"/>
    <w:uiPriority w:val="99"/>
    <w:rsid w:val="00126CFC"/>
    <w:pPr>
      <w:numPr>
        <w:numId w:val="40"/>
      </w:numPr>
    </w:pPr>
  </w:style>
  <w:style w:type="numbering" w:customStyle="1" w:styleId="UrbanNumberedList">
    <w:name w:val="Urban Numbered List"/>
    <w:uiPriority w:val="99"/>
    <w:rsid w:val="00126CFC"/>
    <w:pPr>
      <w:numPr>
        <w:numId w:val="33"/>
      </w:numPr>
    </w:pPr>
  </w:style>
  <w:style w:type="paragraph" w:customStyle="1" w:styleId="HeaderEven">
    <w:name w:val="Header Even"/>
    <w:basedOn w:val="Header"/>
    <w:uiPriority w:val="39"/>
    <w:rsid w:val="00126CFC"/>
    <w:pPr>
      <w:pBdr>
        <w:bottom w:val="single" w:sz="4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200" w:line="276" w:lineRule="auto"/>
      <w:ind w:firstLine="0"/>
      <w:jc w:val="left"/>
    </w:pPr>
    <w:rPr>
      <w:rFonts w:ascii="Segoe UI" w:eastAsia="Calibri" w:hAnsi="Segoe UI" w:cs="Calibri"/>
      <w:lang w:eastAsia="ja-JP"/>
    </w:rPr>
  </w:style>
  <w:style w:type="paragraph" w:customStyle="1" w:styleId="HeaderOdd">
    <w:name w:val="Header Odd"/>
    <w:basedOn w:val="Header"/>
    <w:uiPriority w:val="39"/>
    <w:rsid w:val="00126CFC"/>
    <w:pPr>
      <w:pBdr>
        <w:bottom w:val="single" w:sz="4" w:space="1" w:color="auto"/>
      </w:pBdr>
      <w:tabs>
        <w:tab w:val="clear" w:pos="4677"/>
        <w:tab w:val="clear" w:pos="9355"/>
        <w:tab w:val="center" w:pos="4320"/>
        <w:tab w:val="right" w:pos="8640"/>
      </w:tabs>
      <w:spacing w:after="200" w:line="276" w:lineRule="auto"/>
      <w:ind w:firstLine="0"/>
      <w:jc w:val="right"/>
    </w:pPr>
    <w:rPr>
      <w:rFonts w:ascii="Segoe UI" w:eastAsia="Calibri" w:hAnsi="Segoe UI" w:cs="Calibri"/>
      <w:lang w:eastAsia="ja-JP"/>
    </w:rPr>
  </w:style>
  <w:style w:type="paragraph" w:customStyle="1" w:styleId="Bullet1">
    <w:name w:val="Bullet 1"/>
    <w:basedOn w:val="Normal"/>
    <w:uiPriority w:val="38"/>
    <w:qFormat/>
    <w:rsid w:val="00126CFC"/>
    <w:pPr>
      <w:numPr>
        <w:numId w:val="32"/>
      </w:numPr>
      <w:spacing w:after="200" w:line="276" w:lineRule="auto"/>
      <w:ind w:left="720" w:hanging="360"/>
      <w:contextualSpacing/>
      <w:jc w:val="left"/>
    </w:pPr>
    <w:rPr>
      <w:rFonts w:ascii="Segoe UI" w:eastAsia="Calibri" w:hAnsi="Segoe UI" w:cs="Calibri"/>
      <w:lang w:eastAsia="ja-JP"/>
    </w:rPr>
  </w:style>
  <w:style w:type="paragraph" w:customStyle="1" w:styleId="Bullet2">
    <w:name w:val="Bullet 2"/>
    <w:basedOn w:val="Normal"/>
    <w:uiPriority w:val="38"/>
    <w:qFormat/>
    <w:rsid w:val="00126CFC"/>
    <w:pPr>
      <w:numPr>
        <w:ilvl w:val="1"/>
        <w:numId w:val="32"/>
      </w:numPr>
      <w:spacing w:after="200" w:line="276" w:lineRule="auto"/>
      <w:ind w:left="1440" w:hanging="360"/>
      <w:contextualSpacing/>
      <w:jc w:val="left"/>
    </w:pPr>
    <w:rPr>
      <w:rFonts w:ascii="Segoe UI" w:eastAsia="Calibri" w:hAnsi="Segoe UI" w:cs="Calibri"/>
      <w:lang w:eastAsia="ja-JP"/>
    </w:rPr>
  </w:style>
  <w:style w:type="paragraph" w:customStyle="1" w:styleId="Bullet3">
    <w:name w:val="Bullet 3"/>
    <w:basedOn w:val="Normal"/>
    <w:uiPriority w:val="38"/>
    <w:qFormat/>
    <w:rsid w:val="00126CFC"/>
    <w:pPr>
      <w:numPr>
        <w:ilvl w:val="2"/>
        <w:numId w:val="32"/>
      </w:numPr>
      <w:spacing w:after="200" w:line="276" w:lineRule="auto"/>
      <w:ind w:left="2160" w:hanging="180"/>
      <w:contextualSpacing/>
      <w:jc w:val="left"/>
    </w:pPr>
    <w:rPr>
      <w:rFonts w:ascii="Segoe UI" w:eastAsia="Calibri" w:hAnsi="Segoe UI" w:cs="Calibri"/>
      <w:lang w:eastAsia="ja-JP"/>
    </w:rPr>
  </w:style>
  <w:style w:type="paragraph" w:customStyle="1" w:styleId="Category">
    <w:name w:val="Category"/>
    <w:basedOn w:val="Normal"/>
    <w:link w:val="CategoryChar"/>
    <w:uiPriority w:val="39"/>
    <w:qFormat/>
    <w:rsid w:val="00126CFC"/>
    <w:pPr>
      <w:framePr w:hSpace="187" w:wrap="around" w:hAnchor="margin" w:xAlign="center" w:y="721"/>
      <w:spacing w:after="200" w:line="276" w:lineRule="auto"/>
      <w:ind w:firstLine="0"/>
      <w:jc w:val="left"/>
    </w:pPr>
    <w:rPr>
      <w:rFonts w:ascii="Segoe UI" w:eastAsia="Calibri" w:hAnsi="Segoe UI"/>
      <w:caps/>
      <w:sz w:val="22"/>
      <w:szCs w:val="22"/>
      <w:lang w:eastAsia="ja-JP"/>
    </w:rPr>
  </w:style>
  <w:style w:type="paragraph" w:customStyle="1" w:styleId="Comments">
    <w:name w:val="Comments"/>
    <w:basedOn w:val="Normal"/>
    <w:link w:val="CommentsChar"/>
    <w:uiPriority w:val="39"/>
    <w:qFormat/>
    <w:rsid w:val="00126CFC"/>
    <w:pPr>
      <w:spacing w:after="120" w:line="276" w:lineRule="auto"/>
      <w:ind w:firstLine="0"/>
      <w:jc w:val="left"/>
    </w:pPr>
    <w:rPr>
      <w:rFonts w:ascii="Segoe UI" w:eastAsia="Calibri" w:hAnsi="Segoe UI" w:cs="Calibri"/>
      <w:b/>
      <w:szCs w:val="22"/>
      <w:lang w:eastAsia="ja-JP"/>
    </w:rPr>
  </w:style>
  <w:style w:type="character" w:customStyle="1" w:styleId="CategoryChar">
    <w:name w:val="Category Char"/>
    <w:basedOn w:val="DefaultParagraphFont"/>
    <w:link w:val="Category"/>
    <w:uiPriority w:val="39"/>
    <w:rsid w:val="00126CFC"/>
    <w:rPr>
      <w:rFonts w:ascii="Segoe UI" w:eastAsia="Calibri" w:hAnsi="Segoe UI"/>
      <w:caps/>
      <w:sz w:val="22"/>
      <w:szCs w:val="22"/>
      <w:lang w:val="en-US" w:eastAsia="ja-JP"/>
    </w:rPr>
  </w:style>
  <w:style w:type="character" w:customStyle="1" w:styleId="CommentsChar">
    <w:name w:val="Comments Char"/>
    <w:basedOn w:val="DefaultParagraphFont"/>
    <w:link w:val="Comments"/>
    <w:uiPriority w:val="39"/>
    <w:rsid w:val="00126CFC"/>
    <w:rPr>
      <w:rFonts w:ascii="Segoe UI" w:eastAsia="Calibri" w:hAnsi="Segoe UI" w:cs="Calibri"/>
      <w:b/>
      <w:szCs w:val="22"/>
      <w:lang w:val="en-US" w:eastAsia="ja-JP"/>
    </w:rPr>
  </w:style>
  <w:style w:type="paragraph" w:customStyle="1" w:styleId="CommentsText">
    <w:name w:val="Comments Text"/>
    <w:basedOn w:val="Normal"/>
    <w:uiPriority w:val="39"/>
    <w:qFormat/>
    <w:rsid w:val="00126CFC"/>
    <w:pPr>
      <w:spacing w:after="120" w:line="288" w:lineRule="auto"/>
      <w:ind w:firstLine="0"/>
      <w:jc w:val="left"/>
    </w:pPr>
    <w:rPr>
      <w:rFonts w:ascii="Segoe UI" w:eastAsia="Calibri" w:hAnsi="Segoe UI" w:cs="Calibri"/>
      <w:szCs w:val="22"/>
      <w:lang w:eastAsia="ja-JP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126CFC"/>
    <w:pPr>
      <w:spacing w:after="200" w:line="276" w:lineRule="auto"/>
      <w:ind w:firstLine="0"/>
      <w:jc w:val="left"/>
    </w:pPr>
    <w:rPr>
      <w:rFonts w:ascii="Segoe UI" w:hAnsi="Segoe UI"/>
      <w:sz w:val="24"/>
      <w:szCs w:val="24"/>
      <w:lang w:eastAsia="ja-JP"/>
    </w:rPr>
  </w:style>
  <w:style w:type="paragraph" w:customStyle="1" w:styleId="TOC21">
    <w:name w:val="TOC 21"/>
    <w:basedOn w:val="Normal"/>
    <w:next w:val="Normal"/>
    <w:autoRedefine/>
    <w:uiPriority w:val="39"/>
    <w:unhideWhenUsed/>
    <w:qFormat/>
    <w:rsid w:val="00126CFC"/>
    <w:pPr>
      <w:spacing w:after="200" w:line="276" w:lineRule="auto"/>
      <w:ind w:left="240" w:firstLine="0"/>
      <w:jc w:val="left"/>
    </w:pPr>
    <w:rPr>
      <w:rFonts w:ascii="Segoe UI" w:hAnsi="Segoe UI"/>
      <w:sz w:val="24"/>
      <w:szCs w:val="24"/>
      <w:lang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126CFC"/>
    <w:pPr>
      <w:tabs>
        <w:tab w:val="left" w:pos="1170"/>
        <w:tab w:val="right" w:leader="dot" w:pos="9350"/>
      </w:tabs>
      <w:spacing w:after="100" w:line="276" w:lineRule="auto"/>
      <w:ind w:left="400" w:firstLine="0"/>
      <w:jc w:val="left"/>
    </w:pPr>
    <w:rPr>
      <w:rFonts w:ascii="Segoe UI" w:eastAsia="Calibri" w:hAnsi="Segoe UI" w:cs="Calibri"/>
      <w:lang w:eastAsia="ja-JP"/>
    </w:rPr>
  </w:style>
  <w:style w:type="paragraph" w:customStyle="1" w:styleId="TableText">
    <w:name w:val="Table Text"/>
    <w:basedOn w:val="NoSpacing"/>
    <w:link w:val="TableTextChar"/>
    <w:qFormat/>
    <w:rsid w:val="00126CFC"/>
    <w:pPr>
      <w:framePr w:hSpace="180" w:wrap="around" w:vAnchor="text" w:hAnchor="margin" w:x="108" w:y="213"/>
      <w:spacing w:after="200" w:line="276" w:lineRule="auto"/>
      <w:ind w:firstLine="0"/>
      <w:jc w:val="left"/>
    </w:pPr>
    <w:rPr>
      <w:rFonts w:ascii="Segoe UI Light" w:eastAsia="Calibri" w:hAnsi="Segoe UI Light" w:cs="Segoe UI Light"/>
      <w:sz w:val="18"/>
    </w:rPr>
  </w:style>
  <w:style w:type="paragraph" w:customStyle="1" w:styleId="Heading">
    <w:name w:val="Heading"/>
    <w:basedOn w:val="Heading3"/>
    <w:next w:val="Normal"/>
    <w:link w:val="HeadingChar"/>
    <w:uiPriority w:val="21"/>
    <w:qFormat/>
    <w:rsid w:val="00126CFC"/>
    <w:pPr>
      <w:keepNext w:val="0"/>
      <w:pageBreakBefore/>
      <w:spacing w:before="240" w:after="200" w:line="276" w:lineRule="auto"/>
      <w:ind w:firstLine="0"/>
      <w:jc w:val="left"/>
    </w:pPr>
    <w:rPr>
      <w:rFonts w:ascii="Calibri Light" w:eastAsia="Calibri" w:hAnsi="Calibri Light" w:cs="Calibri"/>
      <w:b w:val="0"/>
      <w:color w:val="096A8E"/>
      <w:sz w:val="32"/>
      <w:szCs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26CFC"/>
    <w:rPr>
      <w:lang w:val="en-US" w:eastAsia="en-US"/>
    </w:rPr>
  </w:style>
  <w:style w:type="character" w:customStyle="1" w:styleId="TableTextChar">
    <w:name w:val="Table Text Char"/>
    <w:basedOn w:val="NoSpacingChar"/>
    <w:link w:val="TableText"/>
    <w:rsid w:val="00126CFC"/>
    <w:rPr>
      <w:rFonts w:ascii="Segoe UI Light" w:eastAsia="Calibri" w:hAnsi="Segoe UI Light" w:cs="Segoe UI Light"/>
      <w:sz w:val="18"/>
      <w:lang w:val="en-US" w:eastAsia="en-US"/>
    </w:rPr>
  </w:style>
  <w:style w:type="character" w:customStyle="1" w:styleId="HeadingChar">
    <w:name w:val="Heading Char"/>
    <w:basedOn w:val="Heading3Char"/>
    <w:link w:val="Heading"/>
    <w:uiPriority w:val="21"/>
    <w:rsid w:val="00126CFC"/>
    <w:rPr>
      <w:rFonts w:ascii="Calibri Light" w:eastAsia="Calibri" w:hAnsi="Calibri Light" w:cs="Calibri"/>
      <w:b w:val="0"/>
      <w:color w:val="096A8E"/>
      <w:sz w:val="32"/>
      <w:szCs w:val="24"/>
      <w:lang w:val="en-US" w:eastAsia="ja-JP"/>
    </w:rPr>
  </w:style>
  <w:style w:type="paragraph" w:customStyle="1" w:styleId="TableTextHeading">
    <w:name w:val="Table Text Heading"/>
    <w:basedOn w:val="TableText"/>
    <w:next w:val="TableText"/>
    <w:qFormat/>
    <w:rsid w:val="00126CFC"/>
    <w:pPr>
      <w:framePr w:wrap="around"/>
    </w:pPr>
    <w:rPr>
      <w:b/>
      <w:sz w:val="20"/>
    </w:rPr>
  </w:style>
  <w:style w:type="paragraph" w:customStyle="1" w:styleId="InstructionText">
    <w:name w:val="Instruction Text"/>
    <w:basedOn w:val="Normal"/>
    <w:next w:val="Normal"/>
    <w:qFormat/>
    <w:rsid w:val="00126CFC"/>
    <w:pPr>
      <w:spacing w:after="200" w:line="276" w:lineRule="auto"/>
      <w:ind w:firstLine="0"/>
      <w:jc w:val="left"/>
    </w:pPr>
    <w:rPr>
      <w:rFonts w:ascii="Arial" w:eastAsia="Calibri" w:hAnsi="Arial" w:cs="Calibri"/>
      <w:i/>
      <w:color w:val="266DBC"/>
      <w:sz w:val="16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CFC"/>
    <w:rPr>
      <w:color w:val="808080"/>
      <w:shd w:val="clear" w:color="auto" w:fill="E6E6E6"/>
    </w:rPr>
  </w:style>
  <w:style w:type="paragraph" w:customStyle="1" w:styleId="TableBullet">
    <w:name w:val="Table Bullet"/>
    <w:basedOn w:val="TableText"/>
    <w:qFormat/>
    <w:rsid w:val="00126CFC"/>
    <w:pPr>
      <w:framePr w:wrap="around"/>
      <w:numPr>
        <w:numId w:val="34"/>
      </w:numPr>
      <w:ind w:left="144" w:hanging="144"/>
    </w:pPr>
  </w:style>
  <w:style w:type="paragraph" w:customStyle="1" w:styleId="TableofFigures1">
    <w:name w:val="Table of Figures1"/>
    <w:basedOn w:val="Normal"/>
    <w:next w:val="Normal"/>
    <w:uiPriority w:val="99"/>
    <w:unhideWhenUsed/>
    <w:rsid w:val="00126CFC"/>
    <w:pPr>
      <w:tabs>
        <w:tab w:val="right" w:leader="dot" w:pos="9000"/>
      </w:tabs>
      <w:spacing w:after="200" w:line="276" w:lineRule="auto"/>
      <w:ind w:left="360" w:firstLine="0"/>
      <w:jc w:val="left"/>
    </w:pPr>
    <w:rPr>
      <w:rFonts w:ascii="Calibri" w:hAnsi="Calibri"/>
      <w:sz w:val="18"/>
      <w:szCs w:val="24"/>
    </w:rPr>
  </w:style>
  <w:style w:type="paragraph" w:customStyle="1" w:styleId="FootnoteText1">
    <w:name w:val="Footnote Text1"/>
    <w:basedOn w:val="Normal"/>
    <w:next w:val="FootnoteText"/>
    <w:link w:val="FootnoteTextChar"/>
    <w:semiHidden/>
    <w:rsid w:val="00126CFC"/>
    <w:pPr>
      <w:spacing w:before="20" w:after="20" w:line="276" w:lineRule="auto"/>
      <w:ind w:left="187" w:hanging="187"/>
      <w:jc w:val="left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1"/>
    <w:semiHidden/>
    <w:rsid w:val="00126CFC"/>
    <w:rPr>
      <w:rFonts w:eastAsia="Times New Roman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semiHidden/>
    <w:rsid w:val="00126CFC"/>
    <w:rPr>
      <w:vertAlign w:val="superscript"/>
    </w:rPr>
  </w:style>
  <w:style w:type="numbering" w:customStyle="1" w:styleId="UCStepBullet">
    <w:name w:val="UC Step Bullet"/>
    <w:uiPriority w:val="99"/>
    <w:rsid w:val="00126CFC"/>
    <w:pPr>
      <w:numPr>
        <w:numId w:val="35"/>
      </w:numPr>
    </w:pPr>
  </w:style>
  <w:style w:type="paragraph" w:customStyle="1" w:styleId="3rdLevelHeadingNoTOC">
    <w:name w:val="3rd Level Heading No TOC"/>
    <w:basedOn w:val="Normal"/>
    <w:next w:val="Normal"/>
    <w:uiPriority w:val="9"/>
    <w:qFormat/>
    <w:rsid w:val="00126CFC"/>
    <w:pPr>
      <w:spacing w:before="240" w:after="200" w:line="276" w:lineRule="auto"/>
      <w:ind w:firstLine="0"/>
      <w:jc w:val="left"/>
    </w:pPr>
    <w:rPr>
      <w:rFonts w:ascii="Trebuchet MS" w:eastAsia="Calibri" w:hAnsi="Trebuchet MS" w:cs="Calibri"/>
      <w:color w:val="096A8E"/>
      <w:sz w:val="24"/>
      <w:lang w:eastAsia="ja-JP"/>
    </w:rPr>
  </w:style>
  <w:style w:type="paragraph" w:styleId="Caption">
    <w:name w:val="caption"/>
    <w:basedOn w:val="Normal"/>
    <w:next w:val="Normal"/>
    <w:uiPriority w:val="19"/>
    <w:unhideWhenUsed/>
    <w:qFormat/>
    <w:rsid w:val="00126CFC"/>
    <w:pPr>
      <w:spacing w:after="120" w:line="276" w:lineRule="auto"/>
      <w:ind w:firstLine="0"/>
      <w:jc w:val="right"/>
    </w:pPr>
    <w:rPr>
      <w:rFonts w:ascii="Segoe UI" w:hAnsi="Segoe UI" w:cs="Arial"/>
      <w:bCs/>
      <w:sz w:val="16"/>
      <w:szCs w:val="16"/>
    </w:rPr>
  </w:style>
  <w:style w:type="paragraph" w:customStyle="1" w:styleId="UseCase">
    <w:name w:val="Use Case"/>
    <w:basedOn w:val="Heading4"/>
    <w:next w:val="Normal"/>
    <w:link w:val="UseCaseChar"/>
    <w:autoRedefine/>
    <w:qFormat/>
    <w:rsid w:val="00126CFC"/>
    <w:pPr>
      <w:keepLines/>
      <w:pageBreakBefore/>
      <w:numPr>
        <w:numId w:val="36"/>
      </w:numPr>
      <w:tabs>
        <w:tab w:val="left" w:pos="284"/>
      </w:tabs>
      <w:spacing w:before="120" w:after="40" w:line="276" w:lineRule="auto"/>
      <w:jc w:val="left"/>
      <w:outlineLvl w:val="2"/>
    </w:pPr>
    <w:rPr>
      <w:rFonts w:ascii="Trebuchet MS" w:hAnsi="Trebuchet MS" w:cs="Calibri"/>
      <w:caps/>
      <w:noProof/>
      <w:color w:val="096A8E"/>
      <w:spacing w:val="10"/>
      <w:kern w:val="20"/>
      <w:sz w:val="30"/>
      <w:szCs w:val="24"/>
      <w:lang w:val="ro-RO" w:eastAsia="ja-JP"/>
    </w:rPr>
  </w:style>
  <w:style w:type="character" w:customStyle="1" w:styleId="UseCaseChar">
    <w:name w:val="Use Case Char"/>
    <w:basedOn w:val="Heading4Char"/>
    <w:link w:val="UseCase"/>
    <w:rsid w:val="00126CFC"/>
    <w:rPr>
      <w:rFonts w:ascii="Trebuchet MS" w:hAnsi="Trebuchet MS" w:cs="Calibri"/>
      <w:b/>
      <w:caps/>
      <w:noProof/>
      <w:color w:val="096A8E"/>
      <w:spacing w:val="10"/>
      <w:kern w:val="20"/>
      <w:sz w:val="30"/>
      <w:szCs w:val="24"/>
      <w:lang w:val="ro-RO" w:eastAsia="ja-JP"/>
    </w:rPr>
  </w:style>
  <w:style w:type="paragraph" w:customStyle="1" w:styleId="UseCaseSubHeading">
    <w:name w:val="Use Case Sub Heading"/>
    <w:basedOn w:val="Normal"/>
    <w:next w:val="Normal"/>
    <w:uiPriority w:val="19"/>
    <w:qFormat/>
    <w:rsid w:val="00126CFC"/>
    <w:pPr>
      <w:keepNext/>
      <w:keepLines/>
      <w:spacing w:before="360" w:after="40" w:line="276" w:lineRule="auto"/>
      <w:ind w:firstLine="0"/>
      <w:jc w:val="left"/>
    </w:pPr>
    <w:rPr>
      <w:rFonts w:ascii="Trebuchet MS" w:hAnsi="Trebuchet MS" w:cs="Arial"/>
      <w:b/>
      <w:caps/>
      <w:color w:val="ED7D31"/>
      <w:sz w:val="26"/>
      <w:szCs w:val="26"/>
    </w:rPr>
  </w:style>
  <w:style w:type="paragraph" w:customStyle="1" w:styleId="UseCaseStepHeading2">
    <w:name w:val="Use Case Step Heading 2"/>
    <w:basedOn w:val="Normal"/>
    <w:qFormat/>
    <w:rsid w:val="00126CFC"/>
    <w:pPr>
      <w:numPr>
        <w:ilvl w:val="2"/>
        <w:numId w:val="36"/>
      </w:numPr>
      <w:spacing w:before="80" w:after="200" w:line="276" w:lineRule="auto"/>
      <w:ind w:left="851" w:hanging="851"/>
      <w:jc w:val="left"/>
      <w:outlineLvl w:val="3"/>
    </w:pPr>
    <w:rPr>
      <w:rFonts w:ascii="Segoe UI" w:hAnsi="Segoe UI"/>
      <w:szCs w:val="24"/>
    </w:rPr>
  </w:style>
  <w:style w:type="paragraph" w:customStyle="1" w:styleId="UseCaseStepHeading">
    <w:name w:val="Use Case Step Heading"/>
    <w:basedOn w:val="Normal"/>
    <w:qFormat/>
    <w:rsid w:val="00126CFC"/>
    <w:pPr>
      <w:numPr>
        <w:ilvl w:val="1"/>
        <w:numId w:val="36"/>
      </w:numPr>
      <w:spacing w:before="80" w:after="200" w:line="276" w:lineRule="auto"/>
      <w:ind w:left="709" w:hanging="709"/>
      <w:jc w:val="left"/>
    </w:pPr>
    <w:rPr>
      <w:rFonts w:ascii="Segoe UI" w:hAnsi="Segoe UI"/>
      <w:b/>
      <w:sz w:val="22"/>
      <w:szCs w:val="23"/>
    </w:rPr>
  </w:style>
  <w:style w:type="paragraph" w:customStyle="1" w:styleId="UseCaseStepHeading3">
    <w:name w:val="Use Case Step Heading 3"/>
    <w:basedOn w:val="UseCaseStepHeading2"/>
    <w:qFormat/>
    <w:rsid w:val="00126CFC"/>
    <w:pPr>
      <w:numPr>
        <w:ilvl w:val="3"/>
      </w:numPr>
      <w:tabs>
        <w:tab w:val="left" w:pos="1503"/>
      </w:tabs>
      <w:ind w:left="1305" w:hanging="1021"/>
    </w:pPr>
  </w:style>
  <w:style w:type="paragraph" w:customStyle="1" w:styleId="UseCaseStepHeading4">
    <w:name w:val="Use Case Step Heading 4"/>
    <w:basedOn w:val="UseCaseStepHeading3"/>
    <w:rsid w:val="00126CFC"/>
    <w:pPr>
      <w:numPr>
        <w:ilvl w:val="4"/>
      </w:numPr>
      <w:tabs>
        <w:tab w:val="clear" w:pos="1509"/>
        <w:tab w:val="num" w:pos="1480"/>
      </w:tabs>
      <w:ind w:left="1758" w:hanging="1191"/>
    </w:pPr>
    <w:rPr>
      <w:szCs w:val="22"/>
    </w:rPr>
  </w:style>
  <w:style w:type="paragraph" w:customStyle="1" w:styleId="UseCaseStepHeading5">
    <w:name w:val="Use Case Step Heading 5"/>
    <w:basedOn w:val="UseCaseStepHeading4"/>
    <w:rsid w:val="00126CFC"/>
    <w:pPr>
      <w:numPr>
        <w:ilvl w:val="5"/>
      </w:numPr>
      <w:tabs>
        <w:tab w:val="left" w:pos="2268"/>
        <w:tab w:val="left" w:pos="2835"/>
      </w:tabs>
      <w:ind w:left="2212" w:hanging="1361"/>
    </w:pPr>
  </w:style>
  <w:style w:type="paragraph" w:customStyle="1" w:styleId="UCBullet1">
    <w:name w:val="UC Bullet 1"/>
    <w:basedOn w:val="Normal"/>
    <w:uiPriority w:val="5"/>
    <w:qFormat/>
    <w:rsid w:val="00126CFC"/>
    <w:pPr>
      <w:numPr>
        <w:numId w:val="38"/>
      </w:numPr>
      <w:spacing w:before="80" w:after="200" w:line="276" w:lineRule="auto"/>
      <w:ind w:left="845" w:hanging="136"/>
      <w:jc w:val="left"/>
    </w:pPr>
    <w:rPr>
      <w:rFonts w:ascii="Segoe UI" w:hAnsi="Segoe UI" w:cs="Calibri"/>
      <w:snapToGrid w:val="0"/>
      <w:kern w:val="18"/>
    </w:rPr>
  </w:style>
  <w:style w:type="paragraph" w:customStyle="1" w:styleId="UCBullet2">
    <w:name w:val="UC Bullet 2"/>
    <w:basedOn w:val="UCBullet1"/>
    <w:uiPriority w:val="5"/>
    <w:qFormat/>
    <w:rsid w:val="00126CFC"/>
    <w:pPr>
      <w:numPr>
        <w:ilvl w:val="1"/>
      </w:numPr>
      <w:ind w:left="1157" w:hanging="306"/>
    </w:pPr>
    <w:rPr>
      <w:szCs w:val="21"/>
    </w:rPr>
  </w:style>
  <w:style w:type="paragraph" w:customStyle="1" w:styleId="UCBullet3">
    <w:name w:val="UC Bullet 3"/>
    <w:basedOn w:val="UCBullet2"/>
    <w:uiPriority w:val="5"/>
    <w:qFormat/>
    <w:rsid w:val="00126CFC"/>
    <w:pPr>
      <w:numPr>
        <w:ilvl w:val="2"/>
      </w:numPr>
      <w:spacing w:before="40"/>
      <w:ind w:left="1474" w:hanging="170"/>
    </w:pPr>
  </w:style>
  <w:style w:type="paragraph" w:customStyle="1" w:styleId="UCBullet4">
    <w:name w:val="UC Bullet 4"/>
    <w:basedOn w:val="UCBullet3"/>
    <w:uiPriority w:val="5"/>
    <w:qFormat/>
    <w:rsid w:val="00126CFC"/>
    <w:pPr>
      <w:numPr>
        <w:ilvl w:val="3"/>
      </w:numPr>
      <w:ind w:left="2042" w:hanging="284"/>
    </w:pPr>
  </w:style>
  <w:style w:type="paragraph" w:customStyle="1" w:styleId="UCBullet5">
    <w:name w:val="UC Bullet 5"/>
    <w:basedOn w:val="UCBullet4"/>
    <w:uiPriority w:val="5"/>
    <w:qFormat/>
    <w:rsid w:val="00126CFC"/>
    <w:pPr>
      <w:numPr>
        <w:ilvl w:val="4"/>
      </w:numPr>
      <w:tabs>
        <w:tab w:val="clear" w:pos="2945"/>
      </w:tabs>
      <w:ind w:left="2580" w:hanging="357"/>
    </w:pPr>
    <w:rPr>
      <w:snapToGrid/>
    </w:rPr>
  </w:style>
  <w:style w:type="numbering" w:customStyle="1" w:styleId="BRDListBullets">
    <w:name w:val="BRDListBullets"/>
    <w:rsid w:val="00126CFC"/>
    <w:pPr>
      <w:numPr>
        <w:numId w:val="37"/>
      </w:numPr>
    </w:pPr>
  </w:style>
  <w:style w:type="paragraph" w:customStyle="1" w:styleId="Entity">
    <w:name w:val="Entity"/>
    <w:basedOn w:val="Normal"/>
    <w:next w:val="Normal"/>
    <w:uiPriority w:val="10"/>
    <w:rsid w:val="00126CFC"/>
    <w:pPr>
      <w:keepNext/>
      <w:keepLines/>
      <w:pageBreakBefore/>
      <w:numPr>
        <w:ilvl w:val="2"/>
        <w:numId w:val="39"/>
      </w:numPr>
      <w:spacing w:after="240" w:line="276" w:lineRule="auto"/>
      <w:ind w:left="-90" w:hanging="180"/>
      <w:jc w:val="left"/>
      <w:outlineLvl w:val="2"/>
    </w:pPr>
    <w:rPr>
      <w:rFonts w:ascii="Segoe UI" w:hAnsi="Segoe UI" w:cs="Arial"/>
      <w:b/>
      <w:caps/>
      <w:color w:val="ED7D31"/>
      <w:kern w:val="20"/>
      <w:sz w:val="30"/>
    </w:rPr>
  </w:style>
  <w:style w:type="paragraph" w:customStyle="1" w:styleId="Revision1">
    <w:name w:val="Revision1"/>
    <w:next w:val="Revision"/>
    <w:hidden/>
    <w:uiPriority w:val="99"/>
    <w:semiHidden/>
    <w:rsid w:val="00126CFC"/>
    <w:pPr>
      <w:ind w:firstLine="0"/>
      <w:jc w:val="left"/>
    </w:pPr>
    <w:rPr>
      <w:rFonts w:ascii="Calibri" w:hAnsi="Calibri"/>
      <w:sz w:val="22"/>
      <w:szCs w:val="24"/>
      <w:lang w:val="en-US" w:eastAsia="en-US"/>
    </w:rPr>
  </w:style>
  <w:style w:type="paragraph" w:customStyle="1" w:styleId="tabletextmini">
    <w:name w:val="table text mini"/>
    <w:basedOn w:val="Normal"/>
    <w:uiPriority w:val="17"/>
    <w:qFormat/>
    <w:rsid w:val="00126CFC"/>
    <w:pPr>
      <w:spacing w:before="60" w:after="20" w:line="276" w:lineRule="auto"/>
      <w:ind w:firstLine="0"/>
      <w:jc w:val="left"/>
    </w:pPr>
    <w:rPr>
      <w:rFonts w:ascii="Segoe UI Light" w:hAnsi="Segoe UI Light" w:cs="Calibri"/>
      <w:sz w:val="16"/>
    </w:rPr>
  </w:style>
  <w:style w:type="paragraph" w:customStyle="1" w:styleId="CoverTitle">
    <w:name w:val="Cover Title"/>
    <w:basedOn w:val="Subtitle"/>
    <w:qFormat/>
    <w:rsid w:val="00126CFC"/>
    <w:pPr>
      <w:framePr w:hSpace="187" w:wrap="around" w:vAnchor="page" w:hAnchor="margin" w:y="4489"/>
      <w:numPr>
        <w:ilvl w:val="0"/>
      </w:numPr>
      <w:spacing w:after="200" w:line="276" w:lineRule="auto"/>
      <w:ind w:firstLine="709"/>
      <w:suppressOverlap/>
      <w:jc w:val="left"/>
    </w:pPr>
    <w:rPr>
      <w:rFonts w:ascii="Calibri Light" w:eastAsia="Calibri" w:hAnsi="Calibri Light" w:cs="Calibri"/>
      <w:color w:val="ED7D31"/>
      <w:spacing w:val="0"/>
      <w:sz w:val="44"/>
      <w:szCs w:val="32"/>
      <w:lang w:eastAsia="ja-JP"/>
    </w:rPr>
  </w:style>
  <w:style w:type="paragraph" w:customStyle="1" w:styleId="Heading3NoTOC">
    <w:name w:val="Heading 3 (No TOC)"/>
    <w:basedOn w:val="Normal"/>
    <w:next w:val="Normal"/>
    <w:uiPriority w:val="9"/>
    <w:qFormat/>
    <w:rsid w:val="00126CFC"/>
    <w:pPr>
      <w:spacing w:before="240" w:after="80" w:line="276" w:lineRule="auto"/>
      <w:ind w:firstLine="0"/>
      <w:jc w:val="left"/>
    </w:pPr>
    <w:rPr>
      <w:rFonts w:ascii="Trebuchet MS" w:eastAsia="Calibri" w:hAnsi="Trebuchet MS" w:cs="Calibri"/>
      <w:color w:val="ED7D31"/>
      <w:sz w:val="24"/>
      <w:lang w:eastAsia="ja-JP"/>
    </w:rPr>
  </w:style>
  <w:style w:type="paragraph" w:customStyle="1" w:styleId="Default">
    <w:name w:val="Default"/>
    <w:rsid w:val="00126CFC"/>
    <w:pPr>
      <w:autoSpaceDE w:val="0"/>
      <w:autoSpaceDN w:val="0"/>
      <w:adjustRightInd w:val="0"/>
      <w:ind w:firstLine="0"/>
      <w:jc w:val="left"/>
    </w:pPr>
    <w:rPr>
      <w:rFonts w:ascii="Symbol" w:eastAsia="Calibri" w:hAnsi="Symbol" w:cs="Symbol"/>
      <w:color w:val="000000"/>
      <w:sz w:val="24"/>
      <w:szCs w:val="24"/>
      <w:lang w:val="en-US" w:eastAsia="en-US"/>
    </w:rPr>
  </w:style>
  <w:style w:type="character" w:customStyle="1" w:styleId="rynqvb">
    <w:name w:val="rynqvb"/>
    <w:basedOn w:val="DefaultParagraphFont"/>
    <w:rsid w:val="00126CFC"/>
  </w:style>
  <w:style w:type="character" w:customStyle="1" w:styleId="hwtze">
    <w:name w:val="hwtze"/>
    <w:basedOn w:val="DefaultParagraphFont"/>
    <w:rsid w:val="00126CF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26CFC"/>
    <w:rPr>
      <w:color w:val="954F72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26CFC"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character" w:customStyle="1" w:styleId="markedcontent">
    <w:name w:val="markedcontent"/>
    <w:basedOn w:val="DefaultParagraphFont"/>
    <w:rsid w:val="00126CFC"/>
  </w:style>
  <w:style w:type="character" w:customStyle="1" w:styleId="hgkelc">
    <w:name w:val="hgkelc"/>
    <w:basedOn w:val="DefaultParagraphFont"/>
    <w:rsid w:val="00126CFC"/>
  </w:style>
  <w:style w:type="character" w:customStyle="1" w:styleId="Heading9Char1">
    <w:name w:val="Heading 9 Char1"/>
    <w:basedOn w:val="DefaultParagraphFont"/>
    <w:semiHidden/>
    <w:rsid w:val="00126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Title">
    <w:name w:val="Title"/>
    <w:basedOn w:val="Normal"/>
    <w:next w:val="Normal"/>
    <w:link w:val="TitleChar1"/>
    <w:qFormat/>
    <w:rsid w:val="00126C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link w:val="Title"/>
    <w:rsid w:val="00126CF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1"/>
    <w:qFormat/>
    <w:rsid w:val="00126CFC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basedOn w:val="DefaultParagraphFont"/>
    <w:link w:val="Subtitle"/>
    <w:rsid w:val="00126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26CFC"/>
    <w:rPr>
      <w:i/>
      <w:iCs/>
      <w:color w:val="4F81BD" w:themeColor="accent1"/>
    </w:rPr>
  </w:style>
  <w:style w:type="paragraph" w:styleId="BlockText">
    <w:name w:val="Block Text"/>
    <w:basedOn w:val="Normal"/>
    <w:semiHidden/>
    <w:unhideWhenUsed/>
    <w:rsid w:val="00126CF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26CFC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6CFC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qFormat/>
    <w:rsid w:val="00126CFC"/>
    <w:rPr>
      <w:i/>
      <w:iCs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126C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126CFC"/>
    <w:rPr>
      <w:i/>
      <w:iCs/>
      <w:color w:val="4F81BD" w:themeColor="accent1"/>
      <w:lang w:val="en-US" w:eastAsia="en-US"/>
    </w:rPr>
  </w:style>
  <w:style w:type="paragraph" w:styleId="FootnoteText">
    <w:name w:val="footnote text"/>
    <w:basedOn w:val="Normal"/>
    <w:link w:val="FootnoteTextChar1"/>
    <w:semiHidden/>
    <w:unhideWhenUsed/>
    <w:rsid w:val="00126CFC"/>
  </w:style>
  <w:style w:type="character" w:customStyle="1" w:styleId="FootnoteTextChar1">
    <w:name w:val="Footnote Text Char1"/>
    <w:basedOn w:val="DefaultParagraphFont"/>
    <w:link w:val="FootnoteText"/>
    <w:semiHidden/>
    <w:rsid w:val="00126CFC"/>
    <w:rPr>
      <w:lang w:val="en-US" w:eastAsia="en-US"/>
    </w:rPr>
  </w:style>
  <w:style w:type="paragraph" w:styleId="Revision">
    <w:name w:val="Revision"/>
    <w:hidden/>
    <w:uiPriority w:val="99"/>
    <w:semiHidden/>
    <w:rsid w:val="00126CFC"/>
    <w:pPr>
      <w:ind w:firstLine="0"/>
      <w:jc w:val="left"/>
    </w:pPr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26C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D8F1-BB73-4551-8CF8-8A3E2325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3334</Words>
  <Characters>19004</Characters>
  <Application>Microsoft Office Word</Application>
  <DocSecurity>0</DocSecurity>
  <Lines>158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Microsoft account</cp:lastModifiedBy>
  <cp:revision>4</cp:revision>
  <cp:lastPrinted>2020-01-31T14:51:00Z</cp:lastPrinted>
  <dcterms:created xsi:type="dcterms:W3CDTF">2023-12-27T08:33:00Z</dcterms:created>
  <dcterms:modified xsi:type="dcterms:W3CDTF">2023-12-27T08:34:00Z</dcterms:modified>
</cp:coreProperties>
</file>