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5BA" w:rsidRDefault="0096005F" w:rsidP="00DC17CE">
      <w:pPr>
        <w:spacing w:line="240" w:lineRule="atLeast"/>
        <w:rPr>
          <w:b/>
        </w:rPr>
      </w:pPr>
      <w:r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-129540</wp:posOffset>
            </wp:positionV>
            <wp:extent cx="927735" cy="968375"/>
            <wp:effectExtent l="19050" t="0" r="571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5A2E" w:rsidRDefault="00785A2E" w:rsidP="00785A2E">
      <w:pPr>
        <w:jc w:val="both"/>
        <w:rPr>
          <w:noProof w:val="0"/>
          <w:color w:val="000000"/>
          <w:lang w:val="ro-RO"/>
        </w:rPr>
      </w:pPr>
      <w:r>
        <w:rPr>
          <w:b/>
          <w:i/>
          <w:color w:val="000000"/>
          <w:sz w:val="28"/>
          <w:szCs w:val="28"/>
          <w:lang w:val="ro-RO"/>
        </w:rPr>
        <w:t xml:space="preserve">  Republica Moldova</w:t>
      </w:r>
      <w:r w:rsidR="0096005F">
        <w:rPr>
          <w:b/>
          <w:i/>
          <w:color w:val="000000"/>
          <w:lang w:val="ro-RO"/>
        </w:rPr>
        <w:tab/>
        <w:t xml:space="preserve">         </w:t>
      </w:r>
      <w:r w:rsidR="0096005F">
        <w:rPr>
          <w:b/>
          <w:i/>
          <w:color w:val="000000"/>
          <w:lang w:val="ro-RO"/>
        </w:rPr>
        <w:tab/>
      </w:r>
      <w:r w:rsidR="0096005F">
        <w:rPr>
          <w:b/>
          <w:i/>
          <w:color w:val="000000"/>
          <w:lang w:val="ro-RO"/>
        </w:rPr>
        <w:tab/>
      </w:r>
      <w:r w:rsidR="0096005F">
        <w:rPr>
          <w:b/>
          <w:i/>
          <w:color w:val="000000"/>
          <w:lang w:val="ro-RO"/>
        </w:rPr>
        <w:tab/>
        <w:t xml:space="preserve">   </w:t>
      </w:r>
      <w:r w:rsidR="0096005F"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sz w:val="28"/>
          <w:szCs w:val="28"/>
          <w:lang w:val="ro-RO"/>
        </w:rPr>
        <w:t>Республика Молдова</w:t>
      </w:r>
      <w:r>
        <w:rPr>
          <w:b/>
          <w:i/>
          <w:color w:val="000000"/>
          <w:lang w:val="ro-RO"/>
        </w:rPr>
        <w:t xml:space="preserve">  </w:t>
      </w:r>
    </w:p>
    <w:p w:rsidR="00785A2E" w:rsidRDefault="0096005F" w:rsidP="00785A2E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        CONSILIUL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   </w:t>
      </w:r>
      <w:r w:rsidR="00785A2E">
        <w:rPr>
          <w:b/>
          <w:i/>
          <w:color w:val="000000"/>
          <w:lang w:val="ro-RO"/>
        </w:rPr>
        <w:t xml:space="preserve">      СОВЕТ</w:t>
      </w:r>
    </w:p>
    <w:p w:rsidR="00785A2E" w:rsidRDefault="0096005F" w:rsidP="00785A2E">
      <w:pPr>
        <w:rPr>
          <w:b/>
          <w:i/>
          <w:color w:val="000000"/>
          <w:lang w:val="ro-RO"/>
        </w:rPr>
      </w:pPr>
      <w:r>
        <w:rPr>
          <w:b/>
          <w:i/>
          <w:color w:val="000000"/>
          <w:lang w:val="ro-RO"/>
        </w:rPr>
        <w:t xml:space="preserve">     MUNICIPAL BĂLŢI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</w:t>
      </w:r>
      <w:r>
        <w:rPr>
          <w:b/>
          <w:i/>
          <w:color w:val="000000"/>
          <w:lang w:val="ro-RO"/>
        </w:rPr>
        <w:tab/>
      </w:r>
      <w:r>
        <w:rPr>
          <w:b/>
          <w:i/>
          <w:color w:val="000000"/>
          <w:lang w:val="ro-RO"/>
        </w:rPr>
        <w:tab/>
        <w:t xml:space="preserve">      </w:t>
      </w:r>
      <w:r w:rsidR="00785A2E">
        <w:rPr>
          <w:b/>
          <w:i/>
          <w:color w:val="000000"/>
          <w:lang w:val="ro-RO"/>
        </w:rPr>
        <w:tab/>
        <w:t>МУНИЦИПИЯ БЭЛЦЬ</w:t>
      </w:r>
      <w:r w:rsidR="00785A2E">
        <w:rPr>
          <w:b/>
          <w:i/>
          <w:color w:val="000000"/>
          <w:lang w:val="ro-RO"/>
        </w:rPr>
        <w:tab/>
        <w:t xml:space="preserve">                 </w:t>
      </w:r>
    </w:p>
    <w:p w:rsidR="00785A2E" w:rsidRDefault="00785A2E" w:rsidP="0096005F">
      <w:pPr>
        <w:pBdr>
          <w:bottom w:val="single" w:sz="12" w:space="12" w:color="auto"/>
        </w:pBdr>
        <w:rPr>
          <w:b/>
          <w:i/>
          <w:color w:val="000000"/>
          <w:sz w:val="12"/>
          <w:szCs w:val="12"/>
          <w:lang w:val="ro-RO"/>
        </w:rPr>
      </w:pPr>
    </w:p>
    <w:p w:rsidR="00785A2E" w:rsidRDefault="00785A2E" w:rsidP="00785A2E">
      <w:pPr>
        <w:jc w:val="right"/>
        <w:rPr>
          <w:b/>
          <w:color w:val="000000"/>
          <w:sz w:val="24"/>
          <w:szCs w:val="24"/>
          <w:u w:val="single"/>
          <w:lang w:val="ro-RO"/>
        </w:rPr>
      </w:pPr>
      <w:r>
        <w:rPr>
          <w:color w:val="000000"/>
          <w:lang w:val="ro-RO"/>
        </w:rPr>
        <w:t xml:space="preserve">  </w:t>
      </w:r>
    </w:p>
    <w:p w:rsidR="00785A2E" w:rsidRPr="00E02E44" w:rsidRDefault="00785A2E" w:rsidP="00785A2E">
      <w:pPr>
        <w:jc w:val="center"/>
        <w:rPr>
          <w:b/>
          <w:color w:val="000000"/>
          <w:sz w:val="24"/>
          <w:szCs w:val="24"/>
          <w:lang w:val="ro-RO"/>
        </w:rPr>
      </w:pPr>
      <w:r w:rsidRPr="00E02E44">
        <w:rPr>
          <w:b/>
          <w:color w:val="000000"/>
          <w:sz w:val="24"/>
          <w:szCs w:val="24"/>
          <w:lang w:val="ro-RO"/>
        </w:rPr>
        <w:t>DECIZIA</w:t>
      </w:r>
    </w:p>
    <w:p w:rsidR="00785A2E" w:rsidRPr="00E02E44" w:rsidRDefault="00785A2E" w:rsidP="00785A2E">
      <w:pPr>
        <w:jc w:val="center"/>
        <w:rPr>
          <w:b/>
          <w:color w:val="000000"/>
          <w:sz w:val="24"/>
          <w:szCs w:val="24"/>
          <w:lang w:val="ro-RO"/>
        </w:rPr>
      </w:pPr>
      <w:r w:rsidRPr="00E02E44">
        <w:rPr>
          <w:b/>
          <w:color w:val="000000"/>
          <w:sz w:val="24"/>
          <w:szCs w:val="24"/>
          <w:lang w:val="ro-RO"/>
        </w:rPr>
        <w:t>РЕШЕНИЕ</w:t>
      </w:r>
    </w:p>
    <w:p w:rsidR="00785A2E" w:rsidRPr="000D2C2B" w:rsidRDefault="00785A2E" w:rsidP="00785A2E">
      <w:pPr>
        <w:jc w:val="center"/>
        <w:rPr>
          <w:color w:val="000000"/>
          <w:sz w:val="24"/>
          <w:szCs w:val="24"/>
          <w:lang w:val="en-US"/>
        </w:rPr>
      </w:pPr>
      <w:r w:rsidRPr="00E02E44">
        <w:rPr>
          <w:color w:val="000000"/>
          <w:sz w:val="24"/>
          <w:szCs w:val="24"/>
          <w:lang w:val="ro-RO"/>
        </w:rPr>
        <w:t xml:space="preserve">nr. </w:t>
      </w:r>
      <w:r w:rsidR="000D2C2B">
        <w:rPr>
          <w:color w:val="000000"/>
          <w:sz w:val="24"/>
          <w:szCs w:val="24"/>
          <w:lang w:val="en-US"/>
        </w:rPr>
        <w:t>___</w:t>
      </w:r>
    </w:p>
    <w:p w:rsidR="00785A2E" w:rsidRPr="00E02E44" w:rsidRDefault="00785A2E" w:rsidP="00785A2E">
      <w:pPr>
        <w:jc w:val="center"/>
        <w:rPr>
          <w:color w:val="000000"/>
          <w:sz w:val="24"/>
          <w:szCs w:val="24"/>
          <w:lang w:val="it-IT"/>
        </w:rPr>
      </w:pPr>
      <w:r w:rsidRPr="00E02E44">
        <w:rPr>
          <w:color w:val="000000"/>
          <w:sz w:val="24"/>
          <w:szCs w:val="24"/>
          <w:lang w:val="ro-RO"/>
        </w:rPr>
        <w:t xml:space="preserve">din </w:t>
      </w:r>
      <w:r w:rsidR="000D2C2B">
        <w:rPr>
          <w:color w:val="000000"/>
          <w:sz w:val="24"/>
          <w:szCs w:val="24"/>
          <w:lang w:val="ro-RO"/>
        </w:rPr>
        <w:t>_______________</w:t>
      </w:r>
      <w:r w:rsidR="004913C2">
        <w:rPr>
          <w:color w:val="000000"/>
          <w:sz w:val="24"/>
          <w:szCs w:val="24"/>
          <w:lang w:val="ro-MD"/>
        </w:rPr>
        <w:t xml:space="preserve"> </w:t>
      </w:r>
      <w:r w:rsidRPr="00E02E44">
        <w:rPr>
          <w:color w:val="000000"/>
          <w:sz w:val="24"/>
          <w:szCs w:val="24"/>
          <w:lang w:val="ro-RO"/>
        </w:rPr>
        <w:t>202</w:t>
      </w:r>
      <w:r w:rsidR="00D94FA0">
        <w:rPr>
          <w:color w:val="000000"/>
          <w:sz w:val="24"/>
          <w:szCs w:val="24"/>
          <w:lang w:val="ro-RO"/>
        </w:rPr>
        <w:t>3</w:t>
      </w:r>
    </w:p>
    <w:p w:rsidR="00785A2E" w:rsidRPr="00E02E44" w:rsidRDefault="00785A2E" w:rsidP="00785A2E">
      <w:pPr>
        <w:jc w:val="right"/>
        <w:rPr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Proiect</w:t>
      </w:r>
    </w:p>
    <w:p w:rsidR="001A0074" w:rsidRDefault="001A0074" w:rsidP="00785A2E">
      <w:pPr>
        <w:rPr>
          <w:sz w:val="24"/>
          <w:szCs w:val="24"/>
          <w:lang w:val="ro-RO"/>
        </w:rPr>
      </w:pPr>
    </w:p>
    <w:p w:rsidR="00785A2E" w:rsidRPr="00E02E44" w:rsidRDefault="00E02E44" w:rsidP="00785A2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785A2E" w:rsidRPr="00E02E44">
        <w:rPr>
          <w:sz w:val="24"/>
          <w:szCs w:val="24"/>
          <w:lang w:val="ro-RO"/>
        </w:rPr>
        <w:t>Cu privire la aprobarea bugetului</w:t>
      </w:r>
    </w:p>
    <w:p w:rsidR="00785A2E" w:rsidRPr="00E02E44" w:rsidRDefault="00785A2E" w:rsidP="00785A2E">
      <w:pPr>
        <w:rPr>
          <w:sz w:val="24"/>
          <w:szCs w:val="24"/>
          <w:lang w:val="en-US"/>
        </w:rPr>
      </w:pPr>
      <w:r w:rsidRPr="00E02E44">
        <w:rPr>
          <w:sz w:val="24"/>
          <w:szCs w:val="24"/>
          <w:lang w:val="ro-RO"/>
        </w:rPr>
        <w:t xml:space="preserve"> municipal Bălţi pentru anul 20</w:t>
      </w:r>
      <w:r w:rsidRPr="00E02E44">
        <w:rPr>
          <w:sz w:val="24"/>
          <w:szCs w:val="24"/>
          <w:lang w:val="en-US"/>
        </w:rPr>
        <w:t>2</w:t>
      </w:r>
      <w:r w:rsidR="00D94FA0">
        <w:rPr>
          <w:sz w:val="24"/>
          <w:szCs w:val="24"/>
          <w:lang w:val="en-US"/>
        </w:rPr>
        <w:t>4</w:t>
      </w:r>
      <w:r w:rsidR="00E02E44">
        <w:rPr>
          <w:sz w:val="24"/>
          <w:szCs w:val="24"/>
          <w:lang w:val="en-US"/>
        </w:rPr>
        <w:t>”</w:t>
      </w:r>
    </w:p>
    <w:p w:rsidR="00785A2E" w:rsidRPr="00E02E44" w:rsidRDefault="00785A2E" w:rsidP="00785A2E">
      <w:pPr>
        <w:jc w:val="both"/>
        <w:rPr>
          <w:sz w:val="24"/>
          <w:szCs w:val="24"/>
          <w:lang w:val="en-US"/>
        </w:rPr>
      </w:pPr>
    </w:p>
    <w:p w:rsidR="00785A2E" w:rsidRPr="00E02E44" w:rsidRDefault="00785A2E" w:rsidP="00785A2E">
      <w:pPr>
        <w:jc w:val="both"/>
        <w:rPr>
          <w:sz w:val="24"/>
          <w:szCs w:val="24"/>
          <w:lang w:val="en-US"/>
        </w:rPr>
      </w:pPr>
      <w:r w:rsidRPr="00E02E44">
        <w:rPr>
          <w:sz w:val="24"/>
          <w:szCs w:val="24"/>
          <w:lang w:val="ro-RO"/>
        </w:rPr>
        <w:tab/>
        <w:t>In temeiul art.14 alin.(2) lit.n) din Legea RM nr.436-XVI din 28.12.2006 privind administraţia publică locală, art.55</w:t>
      </w:r>
      <w:r w:rsidR="00DC256D">
        <w:rPr>
          <w:sz w:val="24"/>
          <w:szCs w:val="24"/>
          <w:lang w:val="ro-RO"/>
        </w:rPr>
        <w:t xml:space="preserve"> </w:t>
      </w:r>
      <w:r w:rsidRPr="00E02E44">
        <w:rPr>
          <w:sz w:val="24"/>
          <w:szCs w:val="24"/>
          <w:lang w:val="ro-RO"/>
        </w:rPr>
        <w:t xml:space="preserve">din Legea RM nr.181 din 25.07.2014 privind finanţele publice şi responsabilităţile bugetar-fiscale, art.21 din Legea RM nr.397-XV din 16.10.2003 privind finanţele publice locale, Codul Fiscal al RM nr.1163-XIII din 24.04.1997, Legea RM nr.419–XVI din 22.12.2006 cu privire la datoria </w:t>
      </w:r>
      <w:r w:rsidRPr="00E02E44">
        <w:rPr>
          <w:bCs/>
          <w:sz w:val="24"/>
          <w:szCs w:val="24"/>
          <w:lang w:val="ro-RO"/>
        </w:rPr>
        <w:t>sectorului public</w:t>
      </w:r>
      <w:r w:rsidRPr="00E02E44">
        <w:rPr>
          <w:sz w:val="24"/>
          <w:szCs w:val="24"/>
          <w:lang w:val="ro-RO"/>
        </w:rPr>
        <w:t>, garanţiile de stat şi recreditarea de stat, cu modificările şi completările ulterioare, circulara Ministerul Finanţelor nr.06/2-07</w:t>
      </w:r>
      <w:r w:rsidR="008D36E3" w:rsidRPr="00E02E44">
        <w:rPr>
          <w:sz w:val="24"/>
          <w:szCs w:val="24"/>
          <w:lang w:val="ro-RO"/>
        </w:rPr>
        <w:t>-</w:t>
      </w:r>
      <w:r w:rsidR="00D94FA0">
        <w:rPr>
          <w:sz w:val="24"/>
          <w:szCs w:val="24"/>
          <w:lang w:val="ro-RO"/>
        </w:rPr>
        <w:t>73</w:t>
      </w:r>
      <w:r w:rsidRPr="00E02E44">
        <w:rPr>
          <w:sz w:val="24"/>
          <w:szCs w:val="24"/>
          <w:lang w:val="ro-RO"/>
        </w:rPr>
        <w:t xml:space="preserve"> din 2</w:t>
      </w:r>
      <w:r w:rsidR="00D94FA0">
        <w:rPr>
          <w:sz w:val="24"/>
          <w:szCs w:val="24"/>
          <w:lang w:val="ro-RO"/>
        </w:rPr>
        <w:t>8</w:t>
      </w:r>
      <w:r w:rsidRPr="00E02E44">
        <w:rPr>
          <w:sz w:val="24"/>
          <w:szCs w:val="24"/>
          <w:lang w:val="ro-RO"/>
        </w:rPr>
        <w:t>.0</w:t>
      </w:r>
      <w:r w:rsidR="00D94FA0">
        <w:rPr>
          <w:sz w:val="24"/>
          <w:szCs w:val="24"/>
          <w:lang w:val="ro-RO"/>
        </w:rPr>
        <w:t>8</w:t>
      </w:r>
      <w:r w:rsidRPr="00E02E44">
        <w:rPr>
          <w:sz w:val="24"/>
          <w:szCs w:val="24"/>
          <w:lang w:val="ro-RO"/>
        </w:rPr>
        <w:t>.202</w:t>
      </w:r>
      <w:r w:rsidR="00D94FA0">
        <w:rPr>
          <w:sz w:val="24"/>
          <w:szCs w:val="24"/>
          <w:lang w:val="ro-RO"/>
        </w:rPr>
        <w:t>3</w:t>
      </w:r>
      <w:r w:rsidRPr="00E02E44">
        <w:rPr>
          <w:sz w:val="24"/>
          <w:szCs w:val="24"/>
          <w:lang w:val="ro-RO"/>
        </w:rPr>
        <w:t xml:space="preserve"> privind particularităţile elaborării de către autorităţile administraţiei publice locale a proiectelor bugetelor locale pentru anul 202</w:t>
      </w:r>
      <w:r w:rsidR="00D94FA0">
        <w:rPr>
          <w:sz w:val="24"/>
          <w:szCs w:val="24"/>
          <w:lang w:val="ro-RO"/>
        </w:rPr>
        <w:t>4</w:t>
      </w:r>
      <w:r w:rsidRPr="00E02E44">
        <w:rPr>
          <w:sz w:val="24"/>
          <w:szCs w:val="24"/>
          <w:lang w:val="ro-RO"/>
        </w:rPr>
        <w:t xml:space="preserve"> şi a estimărilor pe anii 202</w:t>
      </w:r>
      <w:r w:rsidR="00D94FA0">
        <w:rPr>
          <w:sz w:val="24"/>
          <w:szCs w:val="24"/>
          <w:lang w:val="ro-RO"/>
        </w:rPr>
        <w:t>5</w:t>
      </w:r>
      <w:r w:rsidRPr="00E02E44">
        <w:rPr>
          <w:sz w:val="24"/>
          <w:szCs w:val="24"/>
          <w:lang w:val="ro-RO"/>
        </w:rPr>
        <w:t>-202</w:t>
      </w:r>
      <w:r w:rsidR="00D94FA0">
        <w:rPr>
          <w:sz w:val="24"/>
          <w:szCs w:val="24"/>
          <w:lang w:val="ro-RO"/>
        </w:rPr>
        <w:t>6</w:t>
      </w:r>
      <w:r w:rsidRPr="00E02E44">
        <w:rPr>
          <w:sz w:val="24"/>
          <w:szCs w:val="24"/>
          <w:lang w:val="ro-RO"/>
        </w:rPr>
        <w:t xml:space="preserve">,- </w:t>
      </w:r>
    </w:p>
    <w:p w:rsidR="00785A2E" w:rsidRPr="00E02E44" w:rsidRDefault="00785A2E" w:rsidP="00785A2E">
      <w:pPr>
        <w:jc w:val="center"/>
        <w:rPr>
          <w:noProof w:val="0"/>
          <w:color w:val="000000"/>
          <w:sz w:val="24"/>
          <w:szCs w:val="24"/>
          <w:lang w:val="ro-RO"/>
        </w:rPr>
      </w:pPr>
    </w:p>
    <w:p w:rsidR="00785A2E" w:rsidRPr="00E02E44" w:rsidRDefault="00785A2E" w:rsidP="00785A2E">
      <w:pPr>
        <w:jc w:val="center"/>
        <w:rPr>
          <w:color w:val="000000"/>
          <w:sz w:val="24"/>
          <w:szCs w:val="24"/>
          <w:lang w:val="ro-RO"/>
        </w:rPr>
      </w:pPr>
      <w:r w:rsidRPr="00E02E44">
        <w:rPr>
          <w:color w:val="000000"/>
          <w:sz w:val="24"/>
          <w:szCs w:val="24"/>
          <w:lang w:val="ro-RO"/>
        </w:rPr>
        <w:t>Consiliul municipal Bălţi DECIDE:</w:t>
      </w:r>
    </w:p>
    <w:p w:rsidR="00785A2E" w:rsidRPr="00E02E44" w:rsidRDefault="00785A2E" w:rsidP="00785A2E">
      <w:pPr>
        <w:jc w:val="center"/>
        <w:rPr>
          <w:color w:val="000000"/>
          <w:sz w:val="24"/>
          <w:szCs w:val="24"/>
          <w:lang w:val="ro-RO"/>
        </w:rPr>
      </w:pPr>
    </w:p>
    <w:p w:rsidR="00922776" w:rsidRPr="00922776" w:rsidRDefault="00785A2E" w:rsidP="00922776">
      <w:pPr>
        <w:pStyle w:val="a8"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Se aprobă bugetul municipal pentru anul 202</w:t>
      </w:r>
      <w:r w:rsidR="00D94FA0">
        <w:rPr>
          <w:noProof/>
          <w:sz w:val="24"/>
          <w:szCs w:val="24"/>
          <w:lang w:val="ro-RO"/>
        </w:rPr>
        <w:t>4</w:t>
      </w:r>
      <w:r w:rsidRPr="00E02E44">
        <w:rPr>
          <w:noProof/>
          <w:sz w:val="24"/>
          <w:szCs w:val="24"/>
          <w:lang w:val="ro-RO"/>
        </w:rPr>
        <w:t xml:space="preserve"> la venituri în sumă de </w:t>
      </w:r>
      <w:r w:rsidR="006460C3">
        <w:rPr>
          <w:noProof/>
          <w:sz w:val="24"/>
          <w:szCs w:val="24"/>
          <w:lang w:val="ro-RO"/>
        </w:rPr>
        <w:t>9</w:t>
      </w:r>
      <w:r w:rsidR="00D94FA0">
        <w:rPr>
          <w:noProof/>
          <w:sz w:val="24"/>
          <w:szCs w:val="24"/>
          <w:lang w:val="ro-RO"/>
        </w:rPr>
        <w:t>74</w:t>
      </w:r>
      <w:r w:rsidR="006460C3">
        <w:rPr>
          <w:noProof/>
          <w:sz w:val="24"/>
          <w:szCs w:val="24"/>
          <w:lang w:val="ro-RO"/>
        </w:rPr>
        <w:t xml:space="preserve"> </w:t>
      </w:r>
      <w:r w:rsidR="00D94FA0">
        <w:rPr>
          <w:noProof/>
          <w:sz w:val="24"/>
          <w:szCs w:val="24"/>
          <w:lang w:val="ro-RO"/>
        </w:rPr>
        <w:t>037</w:t>
      </w:r>
      <w:r w:rsidR="00A715DF" w:rsidRPr="00E02E44">
        <w:rPr>
          <w:noProof/>
          <w:sz w:val="24"/>
          <w:szCs w:val="24"/>
          <w:lang w:val="ro-RO"/>
        </w:rPr>
        <w:t>,</w:t>
      </w:r>
      <w:r w:rsidR="00D94FA0">
        <w:rPr>
          <w:noProof/>
          <w:sz w:val="24"/>
          <w:szCs w:val="24"/>
          <w:lang w:val="ro-RO"/>
        </w:rPr>
        <w:t>2</w:t>
      </w:r>
      <w:r w:rsidRPr="00E02E44">
        <w:rPr>
          <w:noProof/>
          <w:sz w:val="24"/>
          <w:szCs w:val="24"/>
          <w:lang w:val="ro-RO"/>
        </w:rPr>
        <w:t xml:space="preserve"> mii lei şi la cheltuieli în sumă de </w:t>
      </w:r>
      <w:r w:rsidR="006460C3">
        <w:rPr>
          <w:noProof/>
          <w:sz w:val="24"/>
          <w:szCs w:val="24"/>
          <w:lang w:val="ro-RO"/>
        </w:rPr>
        <w:t>9</w:t>
      </w:r>
      <w:r w:rsidR="00D94FA0">
        <w:rPr>
          <w:noProof/>
          <w:sz w:val="24"/>
          <w:szCs w:val="24"/>
          <w:lang w:val="ro-RO"/>
        </w:rPr>
        <w:t>93</w:t>
      </w:r>
      <w:r w:rsidR="006460C3">
        <w:rPr>
          <w:noProof/>
          <w:sz w:val="24"/>
          <w:szCs w:val="24"/>
          <w:lang w:val="ro-RO"/>
        </w:rPr>
        <w:t xml:space="preserve"> </w:t>
      </w:r>
      <w:r w:rsidR="00D94FA0">
        <w:rPr>
          <w:noProof/>
          <w:sz w:val="24"/>
          <w:szCs w:val="24"/>
          <w:lang w:val="ro-RO"/>
        </w:rPr>
        <w:t>928</w:t>
      </w:r>
      <w:r w:rsidR="00A715DF" w:rsidRPr="00E02E44">
        <w:rPr>
          <w:noProof/>
          <w:sz w:val="24"/>
          <w:szCs w:val="24"/>
          <w:lang w:val="ro-RO"/>
        </w:rPr>
        <w:t>,</w:t>
      </w:r>
      <w:r w:rsidR="00D94FA0">
        <w:rPr>
          <w:noProof/>
          <w:sz w:val="24"/>
          <w:szCs w:val="24"/>
          <w:lang w:val="ro-RO"/>
        </w:rPr>
        <w:t>1</w:t>
      </w:r>
      <w:r w:rsidRPr="00E02E44">
        <w:rPr>
          <w:noProof/>
          <w:sz w:val="24"/>
          <w:szCs w:val="24"/>
          <w:lang w:val="ro-RO"/>
        </w:rPr>
        <w:t xml:space="preserve"> mii lei,</w:t>
      </w:r>
      <w:r w:rsidRPr="00922776">
        <w:rPr>
          <w:noProof/>
          <w:sz w:val="24"/>
          <w:szCs w:val="24"/>
          <w:lang w:val="ro-RO"/>
        </w:rPr>
        <w:t xml:space="preserve"> </w:t>
      </w:r>
      <w:r w:rsidRPr="00123ACC">
        <w:rPr>
          <w:noProof/>
          <w:sz w:val="24"/>
          <w:szCs w:val="24"/>
          <w:lang w:val="ro-RO"/>
        </w:rPr>
        <w:t xml:space="preserve">soldul bugetar în sumă de </w:t>
      </w:r>
      <w:r w:rsidR="000D2C2B">
        <w:rPr>
          <w:noProof/>
          <w:sz w:val="24"/>
          <w:szCs w:val="24"/>
          <w:lang w:val="ro-RO"/>
        </w:rPr>
        <w:t xml:space="preserve">- </w:t>
      </w:r>
      <w:r w:rsidR="00D94FA0">
        <w:rPr>
          <w:noProof/>
          <w:sz w:val="24"/>
          <w:szCs w:val="24"/>
          <w:lang w:val="ro-RO"/>
        </w:rPr>
        <w:t xml:space="preserve">19 890,9 </w:t>
      </w:r>
      <w:r w:rsidRPr="00123ACC">
        <w:rPr>
          <w:noProof/>
          <w:sz w:val="24"/>
          <w:szCs w:val="24"/>
          <w:lang w:val="ro-RO"/>
        </w:rPr>
        <w:t>mii lei</w:t>
      </w:r>
      <w:r w:rsidR="00922776" w:rsidRPr="00123ACC">
        <w:rPr>
          <w:noProof/>
          <w:sz w:val="24"/>
          <w:szCs w:val="24"/>
          <w:lang w:val="ro-RO"/>
        </w:rPr>
        <w:t>.</w:t>
      </w:r>
      <w:r w:rsidRPr="00E02E44">
        <w:rPr>
          <w:noProof/>
          <w:color w:val="FF0000"/>
          <w:sz w:val="24"/>
          <w:szCs w:val="24"/>
          <w:lang w:val="ro-RO"/>
        </w:rPr>
        <w:t xml:space="preserve"> </w:t>
      </w:r>
    </w:p>
    <w:p w:rsidR="00785A2E" w:rsidRPr="00E02E44" w:rsidRDefault="00785A2E" w:rsidP="00922776">
      <w:pPr>
        <w:pStyle w:val="a8"/>
        <w:numPr>
          <w:ilvl w:val="0"/>
          <w:numId w:val="2"/>
        </w:numPr>
        <w:tabs>
          <w:tab w:val="left" w:pos="284"/>
          <w:tab w:val="left" w:pos="567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Se aprobă: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I</w:t>
      </w:r>
      <w:r w:rsidR="00785A2E" w:rsidRPr="00E02E44">
        <w:rPr>
          <w:noProof/>
          <w:sz w:val="24"/>
          <w:szCs w:val="24"/>
          <w:lang w:val="ro-RO"/>
        </w:rPr>
        <w:t>ndicatorii generali şi sursele de finanţare ale bugetului</w:t>
      </w:r>
      <w:r w:rsidR="00785A2E" w:rsidRPr="00E02E44">
        <w:rPr>
          <w:noProof/>
          <w:sz w:val="24"/>
          <w:szCs w:val="24"/>
          <w:lang w:val="en-US"/>
        </w:rPr>
        <w:t xml:space="preserve"> municipal</w:t>
      </w:r>
      <w:r w:rsidR="00785A2E" w:rsidRPr="00E02E44">
        <w:rPr>
          <w:noProof/>
          <w:sz w:val="24"/>
          <w:szCs w:val="24"/>
          <w:lang w:val="ro-RO"/>
        </w:rPr>
        <w:t>, conform anexei nr.1;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C</w:t>
      </w:r>
      <w:r w:rsidR="00785A2E" w:rsidRPr="00E02E44">
        <w:rPr>
          <w:noProof/>
          <w:sz w:val="24"/>
          <w:szCs w:val="24"/>
          <w:lang w:val="ro-RO"/>
        </w:rPr>
        <w:t>omponenţa veniturilor bugetului  municipal, conform anexei nr.2;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R</w:t>
      </w:r>
      <w:r w:rsidR="00785A2E" w:rsidRPr="00E02E44">
        <w:rPr>
          <w:noProof/>
          <w:sz w:val="24"/>
          <w:szCs w:val="24"/>
          <w:lang w:val="ro-RO"/>
        </w:rPr>
        <w:t>esursele şi cheltuielile bugetului municipal, conform clasificaţi</w:t>
      </w:r>
      <w:r w:rsidR="000D2C2B">
        <w:rPr>
          <w:noProof/>
          <w:sz w:val="24"/>
          <w:szCs w:val="24"/>
          <w:lang w:val="ro-RO"/>
        </w:rPr>
        <w:t>e</w:t>
      </w:r>
      <w:r w:rsidR="00785A2E" w:rsidRPr="00E02E44">
        <w:rPr>
          <w:noProof/>
          <w:sz w:val="24"/>
          <w:szCs w:val="24"/>
          <w:lang w:val="ro-RO"/>
        </w:rPr>
        <w:t>i funcţionale şi pe programe, conform anexei nr.3;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E</w:t>
      </w:r>
      <w:r w:rsidR="00785A2E" w:rsidRPr="00E02E44">
        <w:rPr>
          <w:noProof/>
          <w:sz w:val="24"/>
          <w:szCs w:val="24"/>
          <w:lang w:val="ro-RO"/>
        </w:rPr>
        <w:t>fectivul-limită a unităţilor de personal pe instituţiile, finanţate din bugetul municipal, conform anexei nr.4;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N</w:t>
      </w:r>
      <w:r w:rsidR="00785A2E" w:rsidRPr="00E02E44">
        <w:rPr>
          <w:noProof/>
          <w:sz w:val="24"/>
          <w:szCs w:val="24"/>
          <w:lang w:val="ro-RO"/>
        </w:rPr>
        <w:t>omenclatorul tarifelor serviciilor prestate contra plată de instituţiile bugetare, finanţate de la bugetul municipal, conform anexei nr.5;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V</w:t>
      </w:r>
      <w:r w:rsidR="00785A2E" w:rsidRPr="00E02E44">
        <w:rPr>
          <w:noProof/>
          <w:sz w:val="24"/>
          <w:szCs w:val="24"/>
          <w:lang w:val="ro-RO"/>
        </w:rPr>
        <w:t>eniturile colectate ale instituţiilor bugetare, finanţate de la bugetul municipal, conform anexei nr.6;</w:t>
      </w:r>
    </w:p>
    <w:p w:rsidR="00785A2E" w:rsidRPr="00E02E44" w:rsidRDefault="00A715DF" w:rsidP="00A715DF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 xml:space="preserve">  </w:t>
      </w:r>
      <w:r w:rsidR="00F5615F" w:rsidRPr="00E02E44">
        <w:rPr>
          <w:noProof/>
          <w:sz w:val="24"/>
          <w:szCs w:val="24"/>
          <w:lang w:val="ro-RO"/>
        </w:rPr>
        <w:t>V</w:t>
      </w:r>
      <w:r w:rsidR="00785A2E" w:rsidRPr="00E02E44">
        <w:rPr>
          <w:noProof/>
          <w:sz w:val="24"/>
          <w:szCs w:val="24"/>
          <w:lang w:val="ro-RO"/>
        </w:rPr>
        <w:t>olumul alocaţiilor pentru fiecare instituţie de învăţăm</w:t>
      </w:r>
      <w:r w:rsidR="000D2C2B">
        <w:rPr>
          <w:noProof/>
          <w:sz w:val="24"/>
          <w:szCs w:val="24"/>
          <w:lang w:val="ro-RO"/>
        </w:rPr>
        <w:t>â</w:t>
      </w:r>
      <w:r w:rsidR="00785A2E" w:rsidRPr="00E02E44">
        <w:rPr>
          <w:noProof/>
          <w:sz w:val="24"/>
          <w:szCs w:val="24"/>
          <w:lang w:val="ro-RO"/>
        </w:rPr>
        <w:t>nt primar şi secundar general, calculat pentru finanţarea pe bază de formulă, conform anexei nr.7;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en-US"/>
        </w:rPr>
        <w:t>C</w:t>
      </w:r>
      <w:r w:rsidR="00785A2E" w:rsidRPr="00E02E44">
        <w:rPr>
          <w:noProof/>
          <w:sz w:val="24"/>
          <w:szCs w:val="24"/>
          <w:lang w:val="en-US"/>
        </w:rPr>
        <w:t xml:space="preserve">otele impozitelor pe bunurile imobiliare, conform anexei nr.8; 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en-US"/>
        </w:rPr>
        <w:t>C</w:t>
      </w:r>
      <w:r w:rsidR="00785A2E" w:rsidRPr="00E02E44">
        <w:rPr>
          <w:noProof/>
          <w:sz w:val="24"/>
          <w:szCs w:val="24"/>
          <w:lang w:val="en-US"/>
        </w:rPr>
        <w:t>otele taxelor locale, conform anexei nr.9;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P</w:t>
      </w:r>
      <w:proofErr w:type="spellStart"/>
      <w:r w:rsidR="00785A2E" w:rsidRPr="00E02E44">
        <w:rPr>
          <w:sz w:val="24"/>
          <w:szCs w:val="24"/>
          <w:lang w:val="en-US"/>
        </w:rPr>
        <w:t>lata</w:t>
      </w:r>
      <w:proofErr w:type="spellEnd"/>
      <w:r w:rsidR="00785A2E" w:rsidRPr="00E02E44">
        <w:rPr>
          <w:sz w:val="24"/>
          <w:szCs w:val="24"/>
          <w:lang w:val="ro-RO"/>
        </w:rPr>
        <w:t xml:space="preserve"> pentru emiterea certificatelor de urbanism şi autorizaţiei de construire/desfiinţare în mun.Bălţi, conform anexei nr.10;</w:t>
      </w:r>
    </w:p>
    <w:p w:rsidR="00785A2E" w:rsidRPr="00E02E44" w:rsidRDefault="00F5615F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L</w:t>
      </w:r>
      <w:r w:rsidR="00785A2E" w:rsidRPr="00E02E44">
        <w:rPr>
          <w:noProof/>
          <w:sz w:val="24"/>
          <w:szCs w:val="24"/>
          <w:lang w:val="en-US"/>
        </w:rPr>
        <w:t>ista categoriilor de cetăţeni, căror se acordă dreptul la înlesnirile pentru călătorii în transportul electric al mun.Bălţi</w:t>
      </w:r>
      <w:r w:rsidR="00E17101">
        <w:rPr>
          <w:noProof/>
          <w:sz w:val="24"/>
          <w:szCs w:val="24"/>
          <w:lang w:val="en-US"/>
        </w:rPr>
        <w:t xml:space="preserve">, </w:t>
      </w:r>
      <w:r w:rsidR="00785A2E" w:rsidRPr="00E02E44">
        <w:rPr>
          <w:noProof/>
          <w:sz w:val="24"/>
          <w:szCs w:val="24"/>
          <w:lang w:val="en-US"/>
        </w:rPr>
        <w:t>conform anexei nr.11;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S</w:t>
      </w:r>
      <w:r w:rsidR="00785A2E" w:rsidRPr="00E02E44">
        <w:rPr>
          <w:noProof/>
          <w:sz w:val="24"/>
          <w:szCs w:val="24"/>
          <w:lang w:val="en-US"/>
        </w:rPr>
        <w:t>inteza proiectelor de investiţii capitale ale bugetului municipal, conform anexei nr.12;</w:t>
      </w:r>
    </w:p>
    <w:p w:rsidR="00785A2E" w:rsidRPr="00E02E44" w:rsidRDefault="00F5615F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V</w:t>
      </w:r>
      <w:proofErr w:type="spellStart"/>
      <w:r w:rsidR="00785A2E" w:rsidRPr="00E02E44">
        <w:rPr>
          <w:sz w:val="24"/>
          <w:szCs w:val="24"/>
          <w:lang w:val="en-US"/>
        </w:rPr>
        <w:t>olumul</w:t>
      </w:r>
      <w:proofErr w:type="spellEnd"/>
      <w:r w:rsidR="00785A2E" w:rsidRPr="00E02E44">
        <w:rPr>
          <w:sz w:val="24"/>
          <w:szCs w:val="24"/>
          <w:lang w:val="en-US"/>
        </w:rPr>
        <w:t xml:space="preserve"> </w:t>
      </w:r>
      <w:proofErr w:type="spellStart"/>
      <w:r w:rsidR="00E02E44" w:rsidRPr="00E02E44">
        <w:rPr>
          <w:sz w:val="24"/>
          <w:szCs w:val="24"/>
          <w:lang w:val="en-US"/>
        </w:rPr>
        <w:t>F</w:t>
      </w:r>
      <w:r w:rsidR="00785A2E" w:rsidRPr="00E02E44">
        <w:rPr>
          <w:sz w:val="24"/>
          <w:szCs w:val="24"/>
          <w:lang w:val="en-US"/>
        </w:rPr>
        <w:t>ondului</w:t>
      </w:r>
      <w:proofErr w:type="spellEnd"/>
      <w:r w:rsidR="00785A2E" w:rsidRPr="00E02E44">
        <w:rPr>
          <w:sz w:val="24"/>
          <w:szCs w:val="24"/>
          <w:lang w:val="en-US"/>
        </w:rPr>
        <w:t xml:space="preserve"> de </w:t>
      </w:r>
      <w:proofErr w:type="spellStart"/>
      <w:r w:rsidR="00E02E44" w:rsidRPr="00E02E44">
        <w:rPr>
          <w:sz w:val="24"/>
          <w:szCs w:val="24"/>
          <w:lang w:val="en-US"/>
        </w:rPr>
        <w:t>R</w:t>
      </w:r>
      <w:r w:rsidR="00785A2E" w:rsidRPr="00E02E44">
        <w:rPr>
          <w:sz w:val="24"/>
          <w:szCs w:val="24"/>
          <w:lang w:val="en-US"/>
        </w:rPr>
        <w:t>ezervă</w:t>
      </w:r>
      <w:proofErr w:type="spellEnd"/>
      <w:r w:rsidR="00785A2E" w:rsidRPr="00E02E44">
        <w:rPr>
          <w:sz w:val="24"/>
          <w:szCs w:val="24"/>
          <w:lang w:val="en-US"/>
        </w:rPr>
        <w:t xml:space="preserve"> al </w:t>
      </w:r>
      <w:proofErr w:type="spellStart"/>
      <w:r w:rsidR="00785A2E" w:rsidRPr="00E02E44">
        <w:rPr>
          <w:sz w:val="24"/>
          <w:szCs w:val="24"/>
          <w:lang w:val="en-US"/>
        </w:rPr>
        <w:t>bugetului</w:t>
      </w:r>
      <w:proofErr w:type="spellEnd"/>
      <w:r w:rsidR="00785A2E" w:rsidRPr="00E02E44">
        <w:rPr>
          <w:sz w:val="24"/>
          <w:szCs w:val="24"/>
          <w:lang w:val="en-US"/>
        </w:rPr>
        <w:t xml:space="preserve"> municipal </w:t>
      </w:r>
      <w:proofErr w:type="spellStart"/>
      <w:r w:rsidR="00785A2E" w:rsidRPr="00E02E44">
        <w:rPr>
          <w:sz w:val="24"/>
          <w:szCs w:val="24"/>
          <w:lang w:val="en-US"/>
        </w:rPr>
        <w:t>în</w:t>
      </w:r>
      <w:proofErr w:type="spellEnd"/>
      <w:r w:rsidR="00785A2E" w:rsidRPr="00E02E44">
        <w:rPr>
          <w:sz w:val="24"/>
          <w:szCs w:val="24"/>
          <w:lang w:val="en-US"/>
        </w:rPr>
        <w:t xml:space="preserve"> </w:t>
      </w:r>
      <w:proofErr w:type="spellStart"/>
      <w:r w:rsidR="00785A2E" w:rsidRPr="00E02E44">
        <w:rPr>
          <w:sz w:val="24"/>
          <w:szCs w:val="24"/>
          <w:lang w:val="en-US"/>
        </w:rPr>
        <w:t>sumă</w:t>
      </w:r>
      <w:proofErr w:type="spellEnd"/>
      <w:r w:rsidR="00785A2E" w:rsidRPr="00E02E44">
        <w:rPr>
          <w:sz w:val="24"/>
          <w:szCs w:val="24"/>
          <w:lang w:val="en-US"/>
        </w:rPr>
        <w:t xml:space="preserve"> de </w:t>
      </w:r>
      <w:r w:rsidR="00D94FA0">
        <w:rPr>
          <w:sz w:val="24"/>
          <w:szCs w:val="24"/>
          <w:lang w:val="fr-FR"/>
        </w:rPr>
        <w:t>1 000</w:t>
      </w:r>
      <w:r w:rsidR="00815B99">
        <w:rPr>
          <w:sz w:val="24"/>
          <w:szCs w:val="24"/>
          <w:lang w:val="fr-FR"/>
        </w:rPr>
        <w:t>,</w:t>
      </w:r>
      <w:r w:rsidR="00D94FA0">
        <w:rPr>
          <w:sz w:val="24"/>
          <w:szCs w:val="24"/>
          <w:lang w:val="fr-FR"/>
        </w:rPr>
        <w:t>0</w:t>
      </w:r>
      <w:r w:rsidR="00785A2E" w:rsidRPr="00E02E44">
        <w:rPr>
          <w:sz w:val="24"/>
          <w:szCs w:val="24"/>
          <w:lang w:val="fr-FR"/>
        </w:rPr>
        <w:t xml:space="preserve"> mii lei;</w:t>
      </w:r>
    </w:p>
    <w:p w:rsidR="00785A2E" w:rsidRPr="00E02E44" w:rsidRDefault="00785A2E" w:rsidP="00785A2E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Cheltuielile prioritare:</w:t>
      </w:r>
    </w:p>
    <w:p w:rsidR="00785A2E" w:rsidRPr="00E02E44" w:rsidRDefault="00785A2E" w:rsidP="00785A2E">
      <w:pPr>
        <w:numPr>
          <w:ilvl w:val="1"/>
          <w:numId w:val="4"/>
        </w:numPr>
        <w:suppressAutoHyphens/>
        <w:spacing w:line="100" w:lineRule="atLeast"/>
        <w:ind w:left="1134" w:hanging="283"/>
        <w:contextualSpacing/>
        <w:jc w:val="both"/>
        <w:rPr>
          <w:noProof w:val="0"/>
          <w:sz w:val="24"/>
          <w:szCs w:val="24"/>
          <w:lang w:val="en-US" w:eastAsia="ar-SA"/>
        </w:rPr>
      </w:pPr>
      <w:r w:rsidRPr="00E02E44">
        <w:rPr>
          <w:sz w:val="24"/>
          <w:szCs w:val="24"/>
          <w:lang w:val="en-US" w:eastAsia="ar-SA"/>
        </w:rPr>
        <w:t>onorarea angajamentelor de deservire a datoriei pe împrumuturi;</w:t>
      </w:r>
    </w:p>
    <w:p w:rsidR="00785A2E" w:rsidRPr="00E02E44" w:rsidRDefault="00785A2E" w:rsidP="00A715DF">
      <w:pPr>
        <w:numPr>
          <w:ilvl w:val="1"/>
          <w:numId w:val="4"/>
        </w:numPr>
        <w:tabs>
          <w:tab w:val="left" w:pos="1134"/>
        </w:tabs>
        <w:suppressAutoHyphens/>
        <w:spacing w:line="100" w:lineRule="atLeast"/>
        <w:ind w:left="0" w:firstLine="851"/>
        <w:contextualSpacing/>
        <w:jc w:val="both"/>
        <w:rPr>
          <w:sz w:val="24"/>
          <w:szCs w:val="24"/>
          <w:lang w:val="en-US" w:eastAsia="ar-SA"/>
        </w:rPr>
      </w:pPr>
      <w:r w:rsidRPr="00E02E44">
        <w:rPr>
          <w:sz w:val="24"/>
          <w:szCs w:val="24"/>
          <w:lang w:val="en-US" w:eastAsia="ar-SA"/>
        </w:rPr>
        <w:t>cheltuielile de personal, de achitare a indemnizațiilor, compensațiilor, alocațiilor și a ajutoarelor sociale;</w:t>
      </w:r>
    </w:p>
    <w:p w:rsidR="00785A2E" w:rsidRPr="00E02E44" w:rsidRDefault="00785A2E" w:rsidP="00785A2E">
      <w:pPr>
        <w:numPr>
          <w:ilvl w:val="1"/>
          <w:numId w:val="4"/>
        </w:numPr>
        <w:suppressAutoHyphens/>
        <w:spacing w:line="100" w:lineRule="atLeast"/>
        <w:ind w:left="1134" w:hanging="283"/>
        <w:contextualSpacing/>
        <w:jc w:val="both"/>
        <w:rPr>
          <w:sz w:val="24"/>
          <w:szCs w:val="24"/>
          <w:lang w:val="en-US" w:eastAsia="ar-SA"/>
        </w:rPr>
      </w:pPr>
      <w:r w:rsidRPr="00E02E44">
        <w:rPr>
          <w:sz w:val="24"/>
          <w:szCs w:val="24"/>
          <w:lang w:val="en-US" w:eastAsia="ar-SA"/>
        </w:rPr>
        <w:t>cheltuielile pentru resursele termoenergetice;</w:t>
      </w:r>
    </w:p>
    <w:p w:rsidR="00785A2E" w:rsidRPr="00E02E44" w:rsidRDefault="00785A2E" w:rsidP="00785A2E">
      <w:pPr>
        <w:ind w:left="1134" w:hanging="283"/>
        <w:jc w:val="both"/>
        <w:rPr>
          <w:sz w:val="24"/>
          <w:szCs w:val="24"/>
          <w:lang w:val="ro-RO"/>
        </w:rPr>
      </w:pPr>
      <w:r w:rsidRPr="00E02E44">
        <w:rPr>
          <w:sz w:val="24"/>
          <w:szCs w:val="24"/>
          <w:lang w:val="en-US"/>
        </w:rPr>
        <w:t xml:space="preserve">d) cheltuielile din </w:t>
      </w:r>
      <w:r w:rsidR="008D6734" w:rsidRPr="00E02E44">
        <w:rPr>
          <w:sz w:val="24"/>
          <w:szCs w:val="24"/>
          <w:lang w:val="en-US"/>
        </w:rPr>
        <w:t>F</w:t>
      </w:r>
      <w:r w:rsidRPr="00E02E44">
        <w:rPr>
          <w:sz w:val="24"/>
          <w:szCs w:val="24"/>
          <w:lang w:val="en-US"/>
        </w:rPr>
        <w:t xml:space="preserve">ondul de </w:t>
      </w:r>
      <w:r w:rsidR="008D6734" w:rsidRPr="00E02E44">
        <w:rPr>
          <w:sz w:val="24"/>
          <w:szCs w:val="24"/>
          <w:lang w:val="en-US"/>
        </w:rPr>
        <w:t>R</w:t>
      </w:r>
      <w:r w:rsidRPr="00E02E44">
        <w:rPr>
          <w:sz w:val="24"/>
          <w:szCs w:val="24"/>
          <w:lang w:val="en-US"/>
        </w:rPr>
        <w:t>ezervă. </w:t>
      </w:r>
    </w:p>
    <w:p w:rsidR="00785A2E" w:rsidRPr="00123ACC" w:rsidRDefault="00785A2E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lastRenderedPageBreak/>
        <w:t>Plafonul datoriei publice şi a garanţiilor bugetului municipal Bălţi, la finele anului va constitui</w:t>
      </w:r>
      <w:r w:rsidRPr="00E02E44">
        <w:rPr>
          <w:color w:val="FF0000"/>
          <w:sz w:val="24"/>
          <w:szCs w:val="24"/>
          <w:lang w:val="ro-RO"/>
        </w:rPr>
        <w:t xml:space="preserve">  </w:t>
      </w:r>
      <w:r w:rsidRPr="00123ACC">
        <w:rPr>
          <w:sz w:val="24"/>
          <w:szCs w:val="24"/>
          <w:lang w:val="ro-RO"/>
        </w:rPr>
        <w:t xml:space="preserve">– </w:t>
      </w:r>
      <w:r w:rsidR="008D6734">
        <w:rPr>
          <w:sz w:val="24"/>
          <w:szCs w:val="24"/>
          <w:lang w:val="en-US"/>
        </w:rPr>
        <w:t>3</w:t>
      </w:r>
      <w:r w:rsidR="001A0074">
        <w:rPr>
          <w:sz w:val="24"/>
          <w:szCs w:val="24"/>
          <w:lang w:val="en-US"/>
        </w:rPr>
        <w:t>28</w:t>
      </w:r>
      <w:r w:rsidR="008D6734">
        <w:rPr>
          <w:sz w:val="24"/>
          <w:szCs w:val="24"/>
          <w:lang w:val="en-US"/>
        </w:rPr>
        <w:t>,</w:t>
      </w:r>
      <w:r w:rsidR="001A0074">
        <w:rPr>
          <w:sz w:val="24"/>
          <w:szCs w:val="24"/>
          <w:lang w:val="en-US"/>
        </w:rPr>
        <w:t>5</w:t>
      </w:r>
      <w:r w:rsidRPr="00123ACC">
        <w:rPr>
          <w:sz w:val="24"/>
          <w:szCs w:val="24"/>
          <w:lang w:val="ro-RO"/>
        </w:rPr>
        <w:t xml:space="preserve"> mil</w:t>
      </w:r>
      <w:r w:rsidR="008D6734">
        <w:rPr>
          <w:sz w:val="24"/>
          <w:szCs w:val="24"/>
          <w:lang w:val="ro-RO"/>
        </w:rPr>
        <w:t>.</w:t>
      </w:r>
      <w:r w:rsidRPr="00123ACC">
        <w:rPr>
          <w:sz w:val="24"/>
          <w:szCs w:val="24"/>
          <w:lang w:val="ro-RO"/>
        </w:rPr>
        <w:t xml:space="preserve">lei (la cursul de schimb: dolari SUA – </w:t>
      </w:r>
      <w:r w:rsidR="001A0074">
        <w:rPr>
          <w:sz w:val="24"/>
          <w:szCs w:val="24"/>
          <w:lang w:val="ro-RO"/>
        </w:rPr>
        <w:t>18</w:t>
      </w:r>
      <w:r w:rsidR="009B7D2F" w:rsidRPr="009B7D2F">
        <w:rPr>
          <w:sz w:val="24"/>
          <w:szCs w:val="24"/>
          <w:lang w:val="en-US"/>
        </w:rPr>
        <w:t>,</w:t>
      </w:r>
      <w:r w:rsidR="001A0074">
        <w:rPr>
          <w:sz w:val="24"/>
          <w:szCs w:val="24"/>
          <w:lang w:val="en-US"/>
        </w:rPr>
        <w:t>83</w:t>
      </w:r>
      <w:r w:rsidRPr="009B7D2F">
        <w:rPr>
          <w:sz w:val="24"/>
          <w:szCs w:val="24"/>
          <w:lang w:val="ro-RO"/>
        </w:rPr>
        <w:t xml:space="preserve"> lei, EURO – </w:t>
      </w:r>
      <w:r w:rsidR="009B7D2F" w:rsidRPr="009B7D2F">
        <w:rPr>
          <w:bCs/>
          <w:sz w:val="24"/>
          <w:szCs w:val="24"/>
          <w:lang w:val="en-US"/>
        </w:rPr>
        <w:t>21,</w:t>
      </w:r>
      <w:r w:rsidR="001A0074">
        <w:rPr>
          <w:bCs/>
          <w:sz w:val="24"/>
          <w:szCs w:val="24"/>
          <w:lang w:val="en-US"/>
        </w:rPr>
        <w:t>38</w:t>
      </w:r>
      <w:r w:rsidRPr="009B7D2F">
        <w:rPr>
          <w:bCs/>
          <w:sz w:val="24"/>
          <w:szCs w:val="24"/>
          <w:lang w:val="en-US"/>
        </w:rPr>
        <w:t xml:space="preserve"> </w:t>
      </w:r>
      <w:r w:rsidRPr="009B7D2F">
        <w:rPr>
          <w:sz w:val="24"/>
          <w:szCs w:val="24"/>
          <w:lang w:val="ro-RO"/>
        </w:rPr>
        <w:t>lei</w:t>
      </w:r>
      <w:r w:rsidRPr="00123ACC">
        <w:rPr>
          <w:sz w:val="24"/>
          <w:szCs w:val="24"/>
          <w:lang w:val="ro-RO"/>
        </w:rPr>
        <w:t>).</w:t>
      </w:r>
    </w:p>
    <w:p w:rsidR="00785A2E" w:rsidRPr="00E02E44" w:rsidRDefault="00785A2E" w:rsidP="00A715DF">
      <w:pPr>
        <w:pStyle w:val="a8"/>
        <w:numPr>
          <w:ilvl w:val="0"/>
          <w:numId w:val="3"/>
        </w:numPr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it-IT"/>
        </w:rPr>
        <w:t>P</w:t>
      </w:r>
      <w:r w:rsidRPr="00E02E44">
        <w:rPr>
          <w:noProof/>
          <w:sz w:val="24"/>
          <w:szCs w:val="24"/>
          <w:lang w:val="ro-RO"/>
        </w:rPr>
        <w:t>rimarul municipiului Bălţi, ca administrator al bugetului să continuie activitatea întru realizarea obiectivelor de bază a politicii bugetare în domeniul veniturilor şi cheltuielilor bugetului municipal, care includ:</w:t>
      </w:r>
    </w:p>
    <w:p w:rsidR="00785A2E" w:rsidRPr="00E02E44" w:rsidRDefault="00785A2E" w:rsidP="00A715DF">
      <w:pPr>
        <w:pStyle w:val="a8"/>
        <w:numPr>
          <w:ilvl w:val="1"/>
          <w:numId w:val="3"/>
        </w:numPr>
        <w:suppressAutoHyphens w:val="0"/>
        <w:autoSpaceDN w:val="0"/>
        <w:spacing w:line="240" w:lineRule="auto"/>
        <w:ind w:left="851" w:hanging="567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sporirea eficienţei şi eficacităţii administrării veniturilor bugetului municipal;</w:t>
      </w:r>
    </w:p>
    <w:p w:rsidR="00785A2E" w:rsidRPr="00E02E44" w:rsidRDefault="00785A2E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reducerea restanţelor la plăţile în bugetul municipal, punând accentele pe impozitele şi taxele locale;</w:t>
      </w:r>
    </w:p>
    <w:p w:rsidR="00785A2E" w:rsidRPr="00E02E44" w:rsidRDefault="00785A2E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asigurarea stabilitat</w:t>
      </w:r>
      <w:r w:rsidRPr="00E02E44">
        <w:rPr>
          <w:noProof/>
          <w:sz w:val="24"/>
          <w:szCs w:val="24"/>
          <w:lang w:val="ro-RO"/>
        </w:rPr>
        <w:t>ăţii</w:t>
      </w:r>
      <w:r w:rsidRPr="00E02E44">
        <w:rPr>
          <w:noProof/>
          <w:sz w:val="24"/>
          <w:szCs w:val="24"/>
          <w:lang w:val="it-IT"/>
        </w:rPr>
        <w:t xml:space="preserve"> finanţării tipurilor de activităţi, necesare pentru executarea corespunzătoare a angajamentelor asumate şi asigurarea calităţii prestării serviciilor sociale la nivel local populaţiei din teritoriu, în conformitate cu posibilităţile reale ale bugetului;</w:t>
      </w:r>
    </w:p>
    <w:p w:rsidR="00785A2E" w:rsidRPr="00E02E44" w:rsidRDefault="00785A2E" w:rsidP="00A715DF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c</w:t>
      </w:r>
      <w:r w:rsidRPr="00E02E44">
        <w:rPr>
          <w:noProof/>
          <w:sz w:val="24"/>
          <w:szCs w:val="24"/>
          <w:lang w:val="en-US"/>
        </w:rPr>
        <w:t>oncentrarea activităţii pe utilizarea optimală şi raţională a surselor în limita resurselor financiare aprobate;</w:t>
      </w:r>
    </w:p>
    <w:p w:rsidR="00785A2E" w:rsidRPr="00E02E44" w:rsidRDefault="00785A2E" w:rsidP="00030C91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e</w:t>
      </w:r>
      <w:r w:rsidRPr="00E02E44">
        <w:rPr>
          <w:noProof/>
          <w:sz w:val="24"/>
          <w:szCs w:val="24"/>
          <w:lang w:val="en-US"/>
        </w:rPr>
        <w:t>xecutarea cheltuielilor publice în conformitate cu principiul: rezultate maximale cu cheltuieli minimale;</w:t>
      </w:r>
    </w:p>
    <w:p w:rsidR="00785A2E" w:rsidRPr="00E02E44" w:rsidRDefault="00785A2E" w:rsidP="00030C91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sz w:val="24"/>
          <w:szCs w:val="24"/>
          <w:lang w:val="it-IT"/>
        </w:rPr>
        <w:t>î</w:t>
      </w:r>
      <w:r w:rsidRPr="00E02E44">
        <w:rPr>
          <w:noProof/>
          <w:sz w:val="24"/>
          <w:szCs w:val="24"/>
          <w:lang w:val="en-US"/>
        </w:rPr>
        <w:t xml:space="preserve">ndeplinirea </w:t>
      </w:r>
      <w:r w:rsidRPr="00E02E44">
        <w:rPr>
          <w:noProof/>
          <w:sz w:val="24"/>
          <w:szCs w:val="24"/>
          <w:lang w:val="fr-FR"/>
        </w:rPr>
        <w:t>cheltuielilor publice din sfera economică în strictă conformitate cu planul aprobat de lucrări;</w:t>
      </w:r>
    </w:p>
    <w:p w:rsidR="00785A2E" w:rsidRPr="00E02E44" w:rsidRDefault="00785A2E" w:rsidP="00030C91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it-IT"/>
        </w:rPr>
      </w:pPr>
      <w:r w:rsidRPr="00E02E44">
        <w:rPr>
          <w:noProof/>
          <w:color w:val="000000" w:themeColor="text1"/>
          <w:sz w:val="24"/>
          <w:szCs w:val="24"/>
          <w:lang w:val="it-IT"/>
        </w:rPr>
        <w:t>s</w:t>
      </w:r>
      <w:r w:rsidRPr="00E02E44">
        <w:rPr>
          <w:noProof/>
          <w:color w:val="000000" w:themeColor="text1"/>
          <w:sz w:val="24"/>
          <w:szCs w:val="24"/>
          <w:lang w:val="ro-RO"/>
        </w:rPr>
        <w:t>tabilirea întru perfectarea actelor de lucrări executate (determinarea valorii de deviz) la contractele de sub</w:t>
      </w:r>
      <w:r w:rsidR="00030C91" w:rsidRPr="00E02E44">
        <w:rPr>
          <w:noProof/>
          <w:color w:val="000000" w:themeColor="text1"/>
          <w:sz w:val="24"/>
          <w:szCs w:val="24"/>
          <w:lang w:val="ro-RO"/>
        </w:rPr>
        <w:t>venții</w:t>
      </w:r>
      <w:r w:rsidRPr="00E02E44">
        <w:rPr>
          <w:noProof/>
          <w:color w:val="000000" w:themeColor="text1"/>
          <w:sz w:val="24"/>
          <w:szCs w:val="24"/>
          <w:lang w:val="ro-RO"/>
        </w:rPr>
        <w:t xml:space="preserve"> pentru obiectele de amenajare cu finanțare din buget a următorilor indicatori:</w:t>
      </w:r>
    </w:p>
    <w:p w:rsidR="00785A2E" w:rsidRPr="00E02E44" w:rsidRDefault="00785A2E" w:rsidP="00785A2E">
      <w:pPr>
        <w:widowControl w:val="0"/>
        <w:shd w:val="clear" w:color="auto" w:fill="FFFFFF"/>
        <w:tabs>
          <w:tab w:val="left" w:pos="248"/>
        </w:tabs>
        <w:ind w:left="851"/>
        <w:jc w:val="both"/>
        <w:rPr>
          <w:bCs/>
          <w:noProof w:val="0"/>
          <w:color w:val="000000" w:themeColor="text1"/>
          <w:sz w:val="24"/>
          <w:szCs w:val="24"/>
          <w:lang w:val="ro-RO" w:eastAsia="en-US"/>
        </w:rPr>
      </w:pPr>
      <w:r w:rsidRPr="00E02E44">
        <w:rPr>
          <w:bCs/>
          <w:color w:val="000000" w:themeColor="text1"/>
          <w:sz w:val="24"/>
          <w:szCs w:val="24"/>
          <w:lang w:val="ro-RO" w:eastAsia="en-US"/>
        </w:rPr>
        <w:t>- mărimea salariului mediu pe oră al muncitorilor;</w:t>
      </w:r>
    </w:p>
    <w:p w:rsidR="00785A2E" w:rsidRPr="00E02E44" w:rsidRDefault="00785A2E" w:rsidP="00785A2E">
      <w:pPr>
        <w:widowControl w:val="0"/>
        <w:shd w:val="clear" w:color="auto" w:fill="FFFFFF"/>
        <w:tabs>
          <w:tab w:val="left" w:pos="248"/>
        </w:tabs>
        <w:ind w:left="851"/>
        <w:jc w:val="both"/>
        <w:rPr>
          <w:bCs/>
          <w:color w:val="000000" w:themeColor="text1"/>
          <w:sz w:val="24"/>
          <w:szCs w:val="24"/>
          <w:lang w:val="ro-RO" w:eastAsia="en-US"/>
        </w:rPr>
      </w:pPr>
      <w:r w:rsidRPr="00E02E44">
        <w:rPr>
          <w:bCs/>
          <w:color w:val="000000" w:themeColor="text1"/>
          <w:sz w:val="24"/>
          <w:szCs w:val="24"/>
          <w:lang w:val="ro-RO" w:eastAsia="en-US"/>
        </w:rPr>
        <w:t>- costul 1 mașină/oră de exploatare a tehnicii specializate;</w:t>
      </w:r>
    </w:p>
    <w:p w:rsidR="00785A2E" w:rsidRPr="00E02E44" w:rsidRDefault="00785A2E" w:rsidP="00785A2E">
      <w:pPr>
        <w:widowControl w:val="0"/>
        <w:shd w:val="clear" w:color="auto" w:fill="FFFFFF"/>
        <w:tabs>
          <w:tab w:val="left" w:pos="248"/>
        </w:tabs>
        <w:ind w:left="851"/>
        <w:jc w:val="both"/>
        <w:rPr>
          <w:bCs/>
          <w:color w:val="000000" w:themeColor="text1"/>
          <w:sz w:val="24"/>
          <w:szCs w:val="24"/>
          <w:lang w:val="ro-RO" w:eastAsia="en-US"/>
        </w:rPr>
      </w:pPr>
      <w:r w:rsidRPr="00E02E44">
        <w:rPr>
          <w:bCs/>
          <w:color w:val="000000" w:themeColor="text1"/>
          <w:sz w:val="24"/>
          <w:szCs w:val="24"/>
          <w:lang w:val="ro-RO" w:eastAsia="en-US"/>
        </w:rPr>
        <w:t>- norma limită a cheltuielilor de regie față de cheltuielile directe la nivel de 10 la sută;</w:t>
      </w:r>
    </w:p>
    <w:p w:rsidR="00785A2E" w:rsidRPr="00E02E44" w:rsidRDefault="00785A2E" w:rsidP="00785A2E">
      <w:pPr>
        <w:widowControl w:val="0"/>
        <w:tabs>
          <w:tab w:val="left" w:pos="248"/>
        </w:tabs>
        <w:ind w:left="851"/>
        <w:jc w:val="both"/>
        <w:rPr>
          <w:bCs/>
          <w:color w:val="000000" w:themeColor="text1"/>
          <w:sz w:val="24"/>
          <w:szCs w:val="24"/>
          <w:lang w:val="ro-RO" w:eastAsia="en-US"/>
        </w:rPr>
      </w:pPr>
      <w:r w:rsidRPr="00E02E44">
        <w:rPr>
          <w:bCs/>
          <w:color w:val="000000" w:themeColor="text1"/>
          <w:sz w:val="24"/>
          <w:szCs w:val="24"/>
          <w:lang w:val="ro-RO" w:eastAsia="en-US"/>
        </w:rPr>
        <w:t>- profitul de deviz să se</w:t>
      </w:r>
      <w:r w:rsidR="00E30889">
        <w:rPr>
          <w:bCs/>
          <w:color w:val="000000" w:themeColor="text1"/>
          <w:sz w:val="24"/>
          <w:szCs w:val="24"/>
          <w:lang w:val="ro-RO" w:eastAsia="en-US"/>
        </w:rPr>
        <w:t xml:space="preserve"> calculeze la nivelul 0 (zero).</w:t>
      </w:r>
    </w:p>
    <w:p w:rsidR="00785A2E" w:rsidRPr="00E02E44" w:rsidRDefault="00785A2E" w:rsidP="00030C91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 w:eastAsia="ru-RU"/>
        </w:rPr>
      </w:pPr>
      <w:r w:rsidRPr="00E02E44">
        <w:rPr>
          <w:noProof/>
          <w:sz w:val="24"/>
          <w:szCs w:val="24"/>
          <w:lang w:val="ro-RO"/>
        </w:rPr>
        <w:t>î</w:t>
      </w:r>
      <w:r w:rsidRPr="00E02E44">
        <w:rPr>
          <w:noProof/>
          <w:sz w:val="24"/>
          <w:szCs w:val="24"/>
          <w:lang w:val="en-US"/>
        </w:rPr>
        <w:t>n politica de gestionare a cheltuielilor capitale concentrarea pe principiul direcţionării mijloacelor necesare pentru procurarea mijloacelor fixe, reparaţiei capitale şi construcţiei obiectelor, necesare pentru executarea obiectivelor prioritare;</w:t>
      </w:r>
    </w:p>
    <w:p w:rsidR="00DC256D" w:rsidRPr="00DC256D" w:rsidRDefault="00785A2E" w:rsidP="00DC256D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r</w:t>
      </w:r>
      <w:proofErr w:type="spellStart"/>
      <w:r w:rsidRPr="00E02E44">
        <w:rPr>
          <w:sz w:val="24"/>
          <w:szCs w:val="24"/>
          <w:lang w:val="en-US"/>
        </w:rPr>
        <w:t>edistribuirea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alocaţiilor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bugetare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între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categoriile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economice</w:t>
      </w:r>
      <w:proofErr w:type="spellEnd"/>
      <w:r w:rsidRPr="00E02E44">
        <w:rPr>
          <w:sz w:val="24"/>
          <w:szCs w:val="24"/>
          <w:lang w:val="en-US"/>
        </w:rPr>
        <w:t xml:space="preserve"> de </w:t>
      </w:r>
      <w:proofErr w:type="spellStart"/>
      <w:r w:rsidRPr="00E02E44">
        <w:rPr>
          <w:sz w:val="24"/>
          <w:szCs w:val="24"/>
          <w:lang w:val="en-US"/>
        </w:rPr>
        <w:t>cheltuieli</w:t>
      </w:r>
      <w:proofErr w:type="spellEnd"/>
      <w:r w:rsidRPr="00E02E44">
        <w:rPr>
          <w:sz w:val="24"/>
          <w:szCs w:val="24"/>
          <w:lang w:val="en-US"/>
        </w:rPr>
        <w:t xml:space="preserve">, </w:t>
      </w:r>
      <w:proofErr w:type="spellStart"/>
      <w:r w:rsidRPr="00E02E44">
        <w:rPr>
          <w:sz w:val="24"/>
          <w:szCs w:val="24"/>
          <w:lang w:val="en-US"/>
        </w:rPr>
        <w:t>fără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majorarea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cheltuielilor</w:t>
      </w:r>
      <w:proofErr w:type="spellEnd"/>
      <w:r w:rsidRPr="00E02E44">
        <w:rPr>
          <w:sz w:val="24"/>
          <w:szCs w:val="24"/>
          <w:lang w:val="en-US"/>
        </w:rPr>
        <w:t xml:space="preserve"> de personal </w:t>
      </w:r>
      <w:proofErr w:type="spellStart"/>
      <w:r w:rsidRPr="00E02E44">
        <w:rPr>
          <w:sz w:val="24"/>
          <w:szCs w:val="24"/>
          <w:lang w:val="en-US"/>
        </w:rPr>
        <w:t>şi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fără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modificarea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cheltuielilor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pentru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investiţii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capitale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şi</w:t>
      </w:r>
      <w:proofErr w:type="spellEnd"/>
      <w:r w:rsidRPr="00E02E44">
        <w:rPr>
          <w:sz w:val="24"/>
          <w:szCs w:val="24"/>
          <w:lang w:val="en-US"/>
        </w:rPr>
        <w:t xml:space="preserve"> a </w:t>
      </w:r>
      <w:proofErr w:type="spellStart"/>
      <w:r w:rsidRPr="00E02E44">
        <w:rPr>
          <w:sz w:val="24"/>
          <w:szCs w:val="24"/>
          <w:lang w:val="en-US"/>
        </w:rPr>
        <w:t>transferurilor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interbugetare</w:t>
      </w:r>
      <w:proofErr w:type="spellEnd"/>
      <w:r w:rsidR="00DC256D">
        <w:rPr>
          <w:sz w:val="24"/>
          <w:szCs w:val="24"/>
          <w:lang w:val="en-US"/>
        </w:rPr>
        <w:t xml:space="preserve">; </w:t>
      </w:r>
    </w:p>
    <w:p w:rsidR="00785A2E" w:rsidRPr="00DC256D" w:rsidRDefault="00785A2E" w:rsidP="00DC256D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proofErr w:type="spellStart"/>
      <w:r w:rsidRPr="00DC256D">
        <w:rPr>
          <w:sz w:val="24"/>
          <w:szCs w:val="24"/>
          <w:lang w:val="en-US"/>
        </w:rPr>
        <w:t>repartiza</w:t>
      </w:r>
      <w:r w:rsidR="00DC256D">
        <w:rPr>
          <w:sz w:val="24"/>
          <w:szCs w:val="24"/>
          <w:lang w:val="en-US"/>
        </w:rPr>
        <w:t>r</w:t>
      </w:r>
      <w:r w:rsidRPr="00DC256D">
        <w:rPr>
          <w:sz w:val="24"/>
          <w:szCs w:val="24"/>
          <w:lang w:val="en-US"/>
        </w:rPr>
        <w:t>e</w:t>
      </w:r>
      <w:r w:rsidR="00DC256D">
        <w:rPr>
          <w:sz w:val="24"/>
          <w:szCs w:val="24"/>
          <w:lang w:val="en-US"/>
        </w:rPr>
        <w:t>a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="00DC256D">
        <w:rPr>
          <w:sz w:val="24"/>
          <w:szCs w:val="24"/>
          <w:lang w:val="en-US"/>
        </w:rPr>
        <w:t>alocațiilor</w:t>
      </w:r>
      <w:proofErr w:type="spellEnd"/>
      <w:r w:rsidR="00DC256D">
        <w:rPr>
          <w:sz w:val="24"/>
          <w:szCs w:val="24"/>
          <w:lang w:val="en-US"/>
        </w:rPr>
        <w:t xml:space="preserve"> </w:t>
      </w:r>
      <w:r w:rsidRPr="00DC256D">
        <w:rPr>
          <w:sz w:val="24"/>
          <w:szCs w:val="24"/>
          <w:lang w:val="en-US"/>
        </w:rPr>
        <w:t xml:space="preserve">din </w:t>
      </w:r>
      <w:proofErr w:type="spellStart"/>
      <w:r w:rsidR="00030C91" w:rsidRPr="00DC256D">
        <w:rPr>
          <w:sz w:val="24"/>
          <w:szCs w:val="24"/>
          <w:lang w:val="en-US"/>
        </w:rPr>
        <w:t>F</w:t>
      </w:r>
      <w:r w:rsidRPr="00DC256D">
        <w:rPr>
          <w:sz w:val="24"/>
          <w:szCs w:val="24"/>
          <w:lang w:val="en-US"/>
        </w:rPr>
        <w:t>ondul</w:t>
      </w:r>
      <w:proofErr w:type="spellEnd"/>
      <w:r w:rsidRPr="00DC256D">
        <w:rPr>
          <w:sz w:val="24"/>
          <w:szCs w:val="24"/>
          <w:lang w:val="en-US"/>
        </w:rPr>
        <w:t xml:space="preserve"> de </w:t>
      </w:r>
      <w:proofErr w:type="spellStart"/>
      <w:r w:rsidR="00030C91" w:rsidRPr="00DC256D">
        <w:rPr>
          <w:sz w:val="24"/>
          <w:szCs w:val="24"/>
          <w:lang w:val="en-US"/>
        </w:rPr>
        <w:t>R</w:t>
      </w:r>
      <w:r w:rsidRPr="00DC256D">
        <w:rPr>
          <w:sz w:val="24"/>
          <w:szCs w:val="24"/>
          <w:lang w:val="en-US"/>
        </w:rPr>
        <w:t>ezervă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prin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="00030C91" w:rsidRPr="00DC256D">
        <w:rPr>
          <w:sz w:val="24"/>
          <w:szCs w:val="24"/>
          <w:lang w:val="en-US"/>
        </w:rPr>
        <w:t>D</w:t>
      </w:r>
      <w:r w:rsidRPr="00DC256D">
        <w:rPr>
          <w:sz w:val="24"/>
          <w:szCs w:val="24"/>
          <w:lang w:val="en-US"/>
        </w:rPr>
        <w:t>ecizia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r w:rsidRPr="00DC256D">
        <w:rPr>
          <w:sz w:val="24"/>
          <w:szCs w:val="24"/>
          <w:lang w:val="ro-RO"/>
        </w:rPr>
        <w:t xml:space="preserve">Consiliului </w:t>
      </w:r>
      <w:r w:rsidR="00030C91" w:rsidRPr="00DC256D">
        <w:rPr>
          <w:sz w:val="24"/>
          <w:szCs w:val="24"/>
          <w:lang w:val="ro-RO"/>
        </w:rPr>
        <w:t>M</w:t>
      </w:r>
      <w:r w:rsidRPr="00DC256D">
        <w:rPr>
          <w:sz w:val="24"/>
          <w:szCs w:val="24"/>
          <w:lang w:val="ro-RO"/>
        </w:rPr>
        <w:t xml:space="preserve">unicipal Bălți, precum şi </w:t>
      </w:r>
      <w:r w:rsidR="004B6458">
        <w:rPr>
          <w:sz w:val="24"/>
          <w:szCs w:val="24"/>
          <w:lang w:val="ro-RO"/>
        </w:rPr>
        <w:t xml:space="preserve">a </w:t>
      </w:r>
      <w:proofErr w:type="spellStart"/>
      <w:r w:rsidRPr="00DC256D">
        <w:rPr>
          <w:sz w:val="24"/>
          <w:szCs w:val="24"/>
          <w:lang w:val="en-US"/>
        </w:rPr>
        <w:t>transferuril</w:t>
      </w:r>
      <w:r w:rsidR="004B6458">
        <w:rPr>
          <w:sz w:val="24"/>
          <w:szCs w:val="24"/>
          <w:lang w:val="en-US"/>
        </w:rPr>
        <w:t>or</w:t>
      </w:r>
      <w:proofErr w:type="spellEnd"/>
      <w:r w:rsidRPr="00DC256D">
        <w:rPr>
          <w:sz w:val="24"/>
          <w:szCs w:val="24"/>
          <w:lang w:val="en-US"/>
        </w:rPr>
        <w:t xml:space="preserve"> cu </w:t>
      </w:r>
      <w:proofErr w:type="spellStart"/>
      <w:r w:rsidRPr="00DC256D">
        <w:rPr>
          <w:sz w:val="24"/>
          <w:szCs w:val="24"/>
          <w:lang w:val="en-US"/>
        </w:rPr>
        <w:t>destinaţie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specială</w:t>
      </w:r>
      <w:proofErr w:type="spellEnd"/>
      <w:r w:rsidRPr="00DC256D">
        <w:rPr>
          <w:sz w:val="24"/>
          <w:szCs w:val="24"/>
          <w:lang w:val="en-US"/>
        </w:rPr>
        <w:t xml:space="preserve"> de la </w:t>
      </w:r>
      <w:proofErr w:type="spellStart"/>
      <w:r w:rsidRPr="00DC256D">
        <w:rPr>
          <w:sz w:val="24"/>
          <w:szCs w:val="24"/>
          <w:lang w:val="en-US"/>
        </w:rPr>
        <w:t>bugetul</w:t>
      </w:r>
      <w:proofErr w:type="spellEnd"/>
      <w:r w:rsidRPr="00DC256D">
        <w:rPr>
          <w:sz w:val="24"/>
          <w:szCs w:val="24"/>
          <w:lang w:val="en-US"/>
        </w:rPr>
        <w:t xml:space="preserve"> de stat, </w:t>
      </w:r>
      <w:proofErr w:type="spellStart"/>
      <w:r w:rsidRPr="00DC256D">
        <w:rPr>
          <w:sz w:val="24"/>
          <w:szCs w:val="24"/>
          <w:lang w:val="en-US"/>
        </w:rPr>
        <w:t>repartizate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prin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alte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acte</w:t>
      </w:r>
      <w:proofErr w:type="spellEnd"/>
      <w:r w:rsidRPr="00DC256D">
        <w:rPr>
          <w:sz w:val="24"/>
          <w:szCs w:val="24"/>
          <w:lang w:val="en-US"/>
        </w:rPr>
        <w:t xml:space="preserve"> normative </w:t>
      </w:r>
      <w:proofErr w:type="spellStart"/>
      <w:r w:rsidRPr="00DC256D">
        <w:rPr>
          <w:sz w:val="24"/>
          <w:szCs w:val="24"/>
          <w:lang w:val="en-US"/>
        </w:rPr>
        <w:t>dec</w:t>
      </w:r>
      <w:r w:rsidR="00E30889" w:rsidRPr="00DC256D">
        <w:rPr>
          <w:sz w:val="24"/>
          <w:szCs w:val="24"/>
          <w:lang w:val="en-US"/>
        </w:rPr>
        <w:t>â</w:t>
      </w:r>
      <w:r w:rsidRPr="00DC256D">
        <w:rPr>
          <w:sz w:val="24"/>
          <w:szCs w:val="24"/>
          <w:lang w:val="en-US"/>
        </w:rPr>
        <w:t>t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legea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bugetului</w:t>
      </w:r>
      <w:proofErr w:type="spellEnd"/>
      <w:r w:rsidRPr="00DC256D">
        <w:rPr>
          <w:sz w:val="24"/>
          <w:szCs w:val="24"/>
          <w:lang w:val="en-US"/>
        </w:rPr>
        <w:t xml:space="preserve"> de stat, se </w:t>
      </w:r>
      <w:r w:rsidRPr="00DC256D">
        <w:rPr>
          <w:sz w:val="24"/>
          <w:szCs w:val="24"/>
          <w:lang w:val="ro-RO"/>
        </w:rPr>
        <w:t>i</w:t>
      </w:r>
      <w:proofErr w:type="spellStart"/>
      <w:r w:rsidRPr="00DC256D">
        <w:rPr>
          <w:sz w:val="24"/>
          <w:szCs w:val="24"/>
          <w:lang w:val="en-US"/>
        </w:rPr>
        <w:t>nclud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în</w:t>
      </w:r>
      <w:proofErr w:type="spellEnd"/>
      <w:r w:rsidRPr="00DC256D">
        <w:rPr>
          <w:sz w:val="24"/>
          <w:szCs w:val="24"/>
          <w:lang w:val="en-US"/>
        </w:rPr>
        <w:t xml:space="preserve"> </w:t>
      </w:r>
      <w:proofErr w:type="spellStart"/>
      <w:r w:rsidRPr="00DC256D">
        <w:rPr>
          <w:sz w:val="24"/>
          <w:szCs w:val="24"/>
          <w:lang w:val="en-US"/>
        </w:rPr>
        <w:t>programele</w:t>
      </w:r>
      <w:proofErr w:type="spellEnd"/>
      <w:r w:rsidRPr="00DC256D">
        <w:rPr>
          <w:sz w:val="24"/>
          <w:szCs w:val="24"/>
          <w:lang w:val="en-US"/>
        </w:rPr>
        <w:t xml:space="preserve"> respective de </w:t>
      </w:r>
      <w:proofErr w:type="spellStart"/>
      <w:r w:rsidRPr="00DC256D">
        <w:rPr>
          <w:sz w:val="24"/>
          <w:szCs w:val="24"/>
          <w:lang w:val="en-US"/>
        </w:rPr>
        <w:t>cheltuieli</w:t>
      </w:r>
      <w:proofErr w:type="spellEnd"/>
      <w:r w:rsidR="004B6458">
        <w:rPr>
          <w:sz w:val="24"/>
          <w:szCs w:val="24"/>
          <w:lang w:val="en-US"/>
        </w:rPr>
        <w:t>;</w:t>
      </w:r>
    </w:p>
    <w:p w:rsidR="00785A2E" w:rsidRPr="005F105D" w:rsidRDefault="004B6458" w:rsidP="00030C91">
      <w:pPr>
        <w:pStyle w:val="a8"/>
        <w:numPr>
          <w:ilvl w:val="1"/>
          <w:numId w:val="3"/>
        </w:numPr>
        <w:tabs>
          <w:tab w:val="left" w:pos="851"/>
        </w:tabs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en-US"/>
        </w:rPr>
      </w:pPr>
      <w:bookmarkStart w:id="0" w:name="_GoBack"/>
      <w:r w:rsidRPr="005F105D">
        <w:rPr>
          <w:noProof/>
          <w:sz w:val="24"/>
          <w:szCs w:val="24"/>
          <w:lang w:val="ro-RO"/>
        </w:rPr>
        <w:t>m</w:t>
      </w:r>
      <w:r w:rsidR="00785A2E" w:rsidRPr="005F105D">
        <w:rPr>
          <w:noProof/>
          <w:sz w:val="24"/>
          <w:szCs w:val="24"/>
          <w:lang w:val="ro-RO"/>
        </w:rPr>
        <w:t>odificarea contractelor de sub</w:t>
      </w:r>
      <w:r w:rsidR="00E30889" w:rsidRPr="005F105D">
        <w:rPr>
          <w:noProof/>
          <w:sz w:val="24"/>
          <w:szCs w:val="24"/>
          <w:lang w:val="ro-RO"/>
        </w:rPr>
        <w:t>venție</w:t>
      </w:r>
      <w:r w:rsidR="00785A2E" w:rsidRPr="005F105D">
        <w:rPr>
          <w:noProof/>
          <w:sz w:val="24"/>
          <w:szCs w:val="24"/>
          <w:lang w:val="ro-RO"/>
        </w:rPr>
        <w:t xml:space="preserve"> cu întreprinderile municipale în cazul precizării planurilor anuale.</w:t>
      </w:r>
    </w:p>
    <w:bookmarkEnd w:id="0"/>
    <w:p w:rsidR="00785A2E" w:rsidRPr="00E02E44" w:rsidRDefault="00785A2E" w:rsidP="00030C91">
      <w:pPr>
        <w:pStyle w:val="a8"/>
        <w:numPr>
          <w:ilvl w:val="0"/>
          <w:numId w:val="3"/>
        </w:numPr>
        <w:suppressAutoHyphens w:val="0"/>
        <w:autoSpaceDN w:val="0"/>
        <w:spacing w:line="240" w:lineRule="auto"/>
        <w:ind w:left="0" w:firstLine="284"/>
        <w:contextualSpacing w:val="0"/>
        <w:jc w:val="both"/>
        <w:rPr>
          <w:sz w:val="24"/>
          <w:szCs w:val="24"/>
          <w:lang w:val="en-US"/>
        </w:rPr>
      </w:pPr>
      <w:proofErr w:type="spellStart"/>
      <w:r w:rsidRPr="00E02E44">
        <w:rPr>
          <w:sz w:val="24"/>
          <w:szCs w:val="24"/>
          <w:lang w:val="en-US"/>
        </w:rPr>
        <w:t>Autorităţile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bugetare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r w:rsidRPr="00E02E44">
        <w:rPr>
          <w:noProof/>
          <w:sz w:val="24"/>
          <w:szCs w:val="24"/>
          <w:lang w:val="ro-RO"/>
        </w:rPr>
        <w:t xml:space="preserve">(Org1i) vor </w:t>
      </w:r>
      <w:proofErr w:type="spellStart"/>
      <w:r w:rsidRPr="00E02E44">
        <w:rPr>
          <w:sz w:val="24"/>
          <w:szCs w:val="24"/>
          <w:lang w:val="en-US"/>
        </w:rPr>
        <w:t>redistribui</w:t>
      </w:r>
      <w:proofErr w:type="spellEnd"/>
      <w:r w:rsidRPr="00E02E44">
        <w:rPr>
          <w:noProof/>
          <w:sz w:val="24"/>
          <w:szCs w:val="24"/>
          <w:lang w:val="ro-RO"/>
        </w:rPr>
        <w:t xml:space="preserve"> alocaţiile bugetare </w:t>
      </w:r>
      <w:proofErr w:type="spellStart"/>
      <w:r w:rsidRPr="00E02E44">
        <w:rPr>
          <w:sz w:val="24"/>
          <w:szCs w:val="24"/>
          <w:lang w:val="en-US"/>
        </w:rPr>
        <w:t>între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instituţiile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bugetare</w:t>
      </w:r>
      <w:proofErr w:type="spellEnd"/>
      <w:r w:rsidRPr="00E02E44">
        <w:rPr>
          <w:sz w:val="24"/>
          <w:szCs w:val="24"/>
          <w:lang w:val="en-US"/>
        </w:rPr>
        <w:t xml:space="preserve"> din </w:t>
      </w:r>
      <w:proofErr w:type="spellStart"/>
      <w:r w:rsidRPr="00E02E44">
        <w:rPr>
          <w:sz w:val="24"/>
          <w:szCs w:val="24"/>
          <w:lang w:val="en-US"/>
        </w:rPr>
        <w:t>subordine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în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cadrul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unui</w:t>
      </w:r>
      <w:proofErr w:type="spellEnd"/>
      <w:r w:rsidRPr="00E02E44">
        <w:rPr>
          <w:sz w:val="24"/>
          <w:szCs w:val="24"/>
          <w:lang w:val="en-US"/>
        </w:rPr>
        <w:t xml:space="preserve"> subprogram, cu </w:t>
      </w:r>
      <w:proofErr w:type="spellStart"/>
      <w:r w:rsidRPr="00E02E44">
        <w:rPr>
          <w:sz w:val="24"/>
          <w:szCs w:val="24"/>
          <w:lang w:val="en-US"/>
        </w:rPr>
        <w:t>respectarea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limitelor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stabilite</w:t>
      </w:r>
      <w:proofErr w:type="spellEnd"/>
      <w:r w:rsidRPr="00E02E44">
        <w:rPr>
          <w:sz w:val="24"/>
          <w:szCs w:val="24"/>
          <w:lang w:val="en-US"/>
        </w:rPr>
        <w:t xml:space="preserve"> de </w:t>
      </w:r>
      <w:proofErr w:type="spellStart"/>
      <w:r w:rsidRPr="00E02E44">
        <w:rPr>
          <w:sz w:val="24"/>
          <w:szCs w:val="24"/>
          <w:lang w:val="en-US"/>
        </w:rPr>
        <w:t>administratorul</w:t>
      </w:r>
      <w:proofErr w:type="spellEnd"/>
      <w:r w:rsidRPr="00E02E44">
        <w:rPr>
          <w:sz w:val="24"/>
          <w:szCs w:val="24"/>
          <w:lang w:val="en-US"/>
        </w:rPr>
        <w:t xml:space="preserve"> de </w:t>
      </w:r>
      <w:proofErr w:type="spellStart"/>
      <w:r w:rsidRPr="00E02E44">
        <w:rPr>
          <w:sz w:val="24"/>
          <w:szCs w:val="24"/>
          <w:lang w:val="en-US"/>
        </w:rPr>
        <w:t>buget</w:t>
      </w:r>
      <w:proofErr w:type="spellEnd"/>
      <w:r w:rsidRPr="00E02E44">
        <w:rPr>
          <w:sz w:val="24"/>
          <w:szCs w:val="24"/>
          <w:lang w:val="en-US"/>
        </w:rPr>
        <w:t>.</w:t>
      </w:r>
    </w:p>
    <w:p w:rsidR="00785A2E" w:rsidRPr="00E02E44" w:rsidRDefault="00785A2E" w:rsidP="00030C91">
      <w:pPr>
        <w:ind w:firstLine="708"/>
        <w:jc w:val="both"/>
        <w:rPr>
          <w:sz w:val="24"/>
          <w:szCs w:val="24"/>
          <w:lang w:val="en-US"/>
        </w:rPr>
      </w:pPr>
      <w:r w:rsidRPr="00E02E44">
        <w:rPr>
          <w:sz w:val="24"/>
          <w:szCs w:val="24"/>
          <w:lang w:val="ro-RO"/>
        </w:rPr>
        <w:t xml:space="preserve">Instituţiile bugetare (Org2) vor </w:t>
      </w:r>
      <w:r w:rsidRPr="00E02E44">
        <w:rPr>
          <w:sz w:val="24"/>
          <w:szCs w:val="24"/>
          <w:lang w:val="en-US"/>
        </w:rPr>
        <w:t>redistribui alocațiile</w:t>
      </w:r>
      <w:r w:rsidRPr="00E02E44">
        <w:rPr>
          <w:sz w:val="24"/>
          <w:szCs w:val="24"/>
          <w:lang w:val="ro-RO"/>
        </w:rPr>
        <w:t xml:space="preserve">, </w:t>
      </w:r>
      <w:r w:rsidRPr="00E02E44">
        <w:rPr>
          <w:sz w:val="24"/>
          <w:szCs w:val="24"/>
          <w:lang w:val="en-US"/>
        </w:rPr>
        <w:t>care nu afectează limitele stabilite de autoritatea bugetară ierarhic superioară.</w:t>
      </w:r>
    </w:p>
    <w:p w:rsidR="00785A2E" w:rsidRPr="00E02E44" w:rsidRDefault="00785A2E" w:rsidP="00030C91">
      <w:pPr>
        <w:pStyle w:val="a8"/>
        <w:numPr>
          <w:ilvl w:val="0"/>
          <w:numId w:val="3"/>
        </w:numPr>
        <w:suppressAutoHyphens w:val="0"/>
        <w:autoSpaceDN w:val="0"/>
        <w:spacing w:line="240" w:lineRule="auto"/>
        <w:ind w:hanging="76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fr-FR"/>
        </w:rPr>
        <w:t>Prezenta decizie întră în vigoare de la 01 ianuarie 20</w:t>
      </w:r>
      <w:r w:rsidRPr="00E02E44">
        <w:rPr>
          <w:noProof/>
          <w:sz w:val="24"/>
          <w:szCs w:val="24"/>
          <w:lang w:val="en-US"/>
        </w:rPr>
        <w:t>2</w:t>
      </w:r>
      <w:r w:rsidR="001A0074">
        <w:rPr>
          <w:noProof/>
          <w:sz w:val="24"/>
          <w:szCs w:val="24"/>
          <w:lang w:val="en-US"/>
        </w:rPr>
        <w:t>4</w:t>
      </w:r>
      <w:r w:rsidRPr="00E02E44">
        <w:rPr>
          <w:noProof/>
          <w:sz w:val="24"/>
          <w:szCs w:val="24"/>
          <w:lang w:val="ro-RO"/>
        </w:rPr>
        <w:t>.</w:t>
      </w:r>
    </w:p>
    <w:p w:rsidR="00785A2E" w:rsidRPr="00E02E44" w:rsidRDefault="00785A2E" w:rsidP="00030C91">
      <w:pPr>
        <w:pStyle w:val="a8"/>
        <w:numPr>
          <w:ilvl w:val="0"/>
          <w:numId w:val="3"/>
        </w:numPr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proofErr w:type="spellStart"/>
      <w:r w:rsidRPr="00E02E44">
        <w:rPr>
          <w:sz w:val="24"/>
          <w:szCs w:val="24"/>
          <w:lang w:val="en-US"/>
        </w:rPr>
        <w:t>Secretarul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Consiliului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r w:rsidR="00030C91" w:rsidRPr="00E02E44">
        <w:rPr>
          <w:sz w:val="24"/>
          <w:szCs w:val="24"/>
          <w:lang w:val="en-US"/>
        </w:rPr>
        <w:t>M</w:t>
      </w:r>
      <w:r w:rsidRPr="00E02E44">
        <w:rPr>
          <w:sz w:val="24"/>
          <w:szCs w:val="24"/>
          <w:lang w:val="en-US"/>
        </w:rPr>
        <w:t xml:space="preserve">unicipal </w:t>
      </w:r>
      <w:proofErr w:type="spellStart"/>
      <w:r w:rsidRPr="00E02E44">
        <w:rPr>
          <w:sz w:val="24"/>
          <w:szCs w:val="24"/>
          <w:lang w:val="en-US"/>
        </w:rPr>
        <w:t>Bălți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să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asigure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publicarea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prezentei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r w:rsidRPr="00E02E44">
        <w:rPr>
          <w:sz w:val="24"/>
          <w:szCs w:val="24"/>
          <w:lang w:val="en-US"/>
        </w:rPr>
        <w:t>decizii</w:t>
      </w:r>
      <w:proofErr w:type="spellEnd"/>
      <w:r w:rsidRPr="00E02E44">
        <w:rPr>
          <w:sz w:val="24"/>
          <w:szCs w:val="24"/>
          <w:lang w:val="en-US"/>
        </w:rPr>
        <w:t xml:space="preserve"> pe site-ul </w:t>
      </w:r>
      <w:proofErr w:type="spellStart"/>
      <w:r w:rsidRPr="00E02E44">
        <w:rPr>
          <w:sz w:val="24"/>
          <w:szCs w:val="24"/>
          <w:lang w:val="en-US"/>
        </w:rPr>
        <w:t>oficial</w:t>
      </w:r>
      <w:proofErr w:type="spellEnd"/>
      <w:r w:rsidRPr="00E02E44">
        <w:rPr>
          <w:sz w:val="24"/>
          <w:szCs w:val="24"/>
          <w:lang w:val="en-US"/>
        </w:rPr>
        <w:t xml:space="preserve"> al </w:t>
      </w:r>
      <w:proofErr w:type="spellStart"/>
      <w:r w:rsidR="00030C91" w:rsidRPr="00E02E44">
        <w:rPr>
          <w:sz w:val="24"/>
          <w:szCs w:val="24"/>
          <w:lang w:val="en-US"/>
        </w:rPr>
        <w:t>P</w:t>
      </w:r>
      <w:r w:rsidRPr="00E02E44">
        <w:rPr>
          <w:sz w:val="24"/>
          <w:szCs w:val="24"/>
          <w:lang w:val="en-US"/>
        </w:rPr>
        <w:t>rimăriei</w:t>
      </w:r>
      <w:proofErr w:type="spellEnd"/>
      <w:r w:rsidRPr="00E02E4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02E44">
        <w:rPr>
          <w:sz w:val="24"/>
          <w:szCs w:val="24"/>
          <w:lang w:val="en-US"/>
        </w:rPr>
        <w:t>mun.Bălţi</w:t>
      </w:r>
      <w:proofErr w:type="spellEnd"/>
      <w:proofErr w:type="gramEnd"/>
      <w:r w:rsidRPr="00E02E44">
        <w:rPr>
          <w:sz w:val="24"/>
          <w:szCs w:val="24"/>
          <w:lang w:val="en-US"/>
        </w:rPr>
        <w:t>.</w:t>
      </w:r>
    </w:p>
    <w:p w:rsidR="00785A2E" w:rsidRPr="00E02E44" w:rsidRDefault="00785A2E" w:rsidP="00030C91">
      <w:pPr>
        <w:pStyle w:val="a8"/>
        <w:numPr>
          <w:ilvl w:val="0"/>
          <w:numId w:val="3"/>
        </w:numPr>
        <w:suppressAutoHyphens w:val="0"/>
        <w:autoSpaceDN w:val="0"/>
        <w:spacing w:line="240" w:lineRule="auto"/>
        <w:ind w:left="0" w:firstLine="284"/>
        <w:contextualSpacing w:val="0"/>
        <w:jc w:val="both"/>
        <w:rPr>
          <w:noProof/>
          <w:sz w:val="24"/>
          <w:szCs w:val="24"/>
          <w:lang w:val="ro-RO"/>
        </w:rPr>
      </w:pPr>
      <w:r w:rsidRPr="00E02E44">
        <w:rPr>
          <w:noProof/>
          <w:sz w:val="24"/>
          <w:szCs w:val="24"/>
          <w:lang w:val="ro-RO"/>
        </w:rPr>
        <w:t>Controlul asupra executării  prezentei decizii se pune în sarcina</w:t>
      </w:r>
      <w:r w:rsidRPr="00E02E44">
        <w:rPr>
          <w:sz w:val="24"/>
          <w:szCs w:val="24"/>
          <w:lang w:val="ro-RO"/>
        </w:rPr>
        <w:t xml:space="preserve"> comisiilor consultative de specialitate pentru activitaţi economico-financiare,</w:t>
      </w:r>
      <w:r w:rsidR="00030C91" w:rsidRPr="00E02E44">
        <w:rPr>
          <w:sz w:val="24"/>
          <w:szCs w:val="24"/>
          <w:lang w:val="ro-RO"/>
        </w:rPr>
        <w:t xml:space="preserve"> </w:t>
      </w:r>
      <w:r w:rsidRPr="00E02E44">
        <w:rPr>
          <w:sz w:val="24"/>
          <w:szCs w:val="24"/>
          <w:lang w:val="ro-RO"/>
        </w:rPr>
        <w:t>pentru gospodăria municipală, administrarea bunurilor şi protecţia mediului,</w:t>
      </w:r>
      <w:r w:rsidR="00030C91" w:rsidRPr="00E02E44">
        <w:rPr>
          <w:sz w:val="24"/>
          <w:szCs w:val="24"/>
          <w:lang w:val="ro-RO"/>
        </w:rPr>
        <w:t xml:space="preserve"> </w:t>
      </w:r>
      <w:r w:rsidRPr="00E02E44">
        <w:rPr>
          <w:sz w:val="24"/>
          <w:szCs w:val="24"/>
          <w:lang w:val="ro-RO"/>
        </w:rPr>
        <w:t>pentru colaborare cu alte autorităţi, înfrăţire,</w:t>
      </w:r>
      <w:r w:rsidR="00294A54">
        <w:rPr>
          <w:sz w:val="24"/>
          <w:szCs w:val="24"/>
          <w:lang w:val="ro-RO"/>
        </w:rPr>
        <w:t xml:space="preserve"> </w:t>
      </w:r>
      <w:r w:rsidRPr="00E02E44">
        <w:rPr>
          <w:sz w:val="24"/>
          <w:szCs w:val="24"/>
          <w:lang w:val="ro-RO"/>
        </w:rPr>
        <w:t xml:space="preserve">turism, culte şi activităţi social-culturale, pentru drept </w:t>
      </w:r>
      <w:r w:rsidR="00030C91" w:rsidRPr="00E02E44">
        <w:rPr>
          <w:sz w:val="24"/>
          <w:szCs w:val="24"/>
          <w:lang w:val="ro-RO"/>
        </w:rPr>
        <w:t>ș</w:t>
      </w:r>
      <w:r w:rsidRPr="00E02E44">
        <w:rPr>
          <w:sz w:val="24"/>
          <w:szCs w:val="24"/>
          <w:lang w:val="ro-RO"/>
        </w:rPr>
        <w:t>i disciplină, pentru educaţie, protecţie socială şi sănătate publică.</w:t>
      </w:r>
    </w:p>
    <w:p w:rsidR="00785A2E" w:rsidRPr="00E02E44" w:rsidRDefault="00030C91" w:rsidP="00030C91">
      <w:pPr>
        <w:tabs>
          <w:tab w:val="left" w:pos="1590"/>
        </w:tabs>
        <w:ind w:firstLine="567"/>
        <w:jc w:val="both"/>
        <w:rPr>
          <w:noProof w:val="0"/>
          <w:sz w:val="24"/>
          <w:szCs w:val="24"/>
          <w:lang w:val="ro-RO"/>
        </w:rPr>
      </w:pPr>
      <w:r w:rsidRPr="00E02E44">
        <w:rPr>
          <w:noProof w:val="0"/>
          <w:sz w:val="24"/>
          <w:szCs w:val="24"/>
          <w:lang w:val="ro-RO"/>
        </w:rPr>
        <w:tab/>
      </w:r>
    </w:p>
    <w:p w:rsidR="00785A2E" w:rsidRPr="00123ACC" w:rsidRDefault="00785A2E" w:rsidP="00785A2E">
      <w:pPr>
        <w:rPr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Preşedintele şedinţei a</w:t>
      </w:r>
      <w:r w:rsidR="00294A54">
        <w:rPr>
          <w:sz w:val="24"/>
          <w:szCs w:val="24"/>
          <w:lang w:val="ro-RO"/>
        </w:rPr>
        <w:t>________</w:t>
      </w:r>
    </w:p>
    <w:p w:rsidR="00785A2E" w:rsidRPr="00E02E44" w:rsidRDefault="00785A2E" w:rsidP="00E02E44">
      <w:pPr>
        <w:rPr>
          <w:sz w:val="24"/>
          <w:szCs w:val="24"/>
          <w:lang w:val="ro-RO"/>
        </w:rPr>
      </w:pPr>
      <w:r w:rsidRPr="00E02E44">
        <w:rPr>
          <w:sz w:val="24"/>
          <w:szCs w:val="24"/>
          <w:lang w:val="ro-RO"/>
        </w:rPr>
        <w:t>ordinare a Consiliului mun.Bălţi</w:t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  <w:r w:rsidRPr="00E02E44">
        <w:rPr>
          <w:sz w:val="24"/>
          <w:szCs w:val="24"/>
          <w:lang w:val="ro-RO"/>
        </w:rPr>
        <w:tab/>
      </w:r>
    </w:p>
    <w:p w:rsidR="00294A54" w:rsidRDefault="00294A54" w:rsidP="00785A2E">
      <w:pPr>
        <w:jc w:val="both"/>
        <w:rPr>
          <w:color w:val="000000"/>
          <w:sz w:val="24"/>
          <w:szCs w:val="24"/>
          <w:lang w:val="ro-RO"/>
        </w:rPr>
      </w:pPr>
    </w:p>
    <w:p w:rsidR="00785A2E" w:rsidRPr="00E02E44" w:rsidRDefault="00785A2E" w:rsidP="00785A2E">
      <w:pPr>
        <w:jc w:val="both"/>
        <w:rPr>
          <w:color w:val="000000"/>
          <w:sz w:val="24"/>
          <w:szCs w:val="24"/>
          <w:lang w:val="ro-RO"/>
        </w:rPr>
      </w:pPr>
      <w:r w:rsidRPr="00E02E44">
        <w:rPr>
          <w:color w:val="000000"/>
          <w:sz w:val="24"/>
          <w:szCs w:val="24"/>
          <w:lang w:val="ro-RO"/>
        </w:rPr>
        <w:t>Contrasemnează:</w:t>
      </w:r>
    </w:p>
    <w:p w:rsidR="00030C91" w:rsidRDefault="00785A2E" w:rsidP="00785A2E">
      <w:pPr>
        <w:jc w:val="both"/>
        <w:rPr>
          <w:color w:val="FF0000"/>
          <w:sz w:val="24"/>
          <w:szCs w:val="24"/>
          <w:lang w:val="ro-RO"/>
        </w:rPr>
      </w:pPr>
      <w:r w:rsidRPr="00E02E44">
        <w:rPr>
          <w:color w:val="000000"/>
          <w:sz w:val="24"/>
          <w:szCs w:val="24"/>
          <w:lang w:val="ro-RO"/>
        </w:rPr>
        <w:t>Secretarul Consiliului mun.Bălţi</w:t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000000"/>
          <w:sz w:val="24"/>
          <w:szCs w:val="24"/>
          <w:lang w:val="ro-RO"/>
        </w:rPr>
        <w:tab/>
        <w:t xml:space="preserve"> </w:t>
      </w:r>
      <w:r w:rsidRPr="00E02E44">
        <w:rPr>
          <w:color w:val="000000"/>
          <w:sz w:val="24"/>
          <w:szCs w:val="24"/>
          <w:lang w:val="ro-RO"/>
        </w:rPr>
        <w:tab/>
      </w:r>
      <w:r w:rsidRPr="00E02E44">
        <w:rPr>
          <w:color w:val="FF0000"/>
          <w:sz w:val="24"/>
          <w:szCs w:val="24"/>
          <w:lang w:val="ro-RO"/>
        </w:rPr>
        <w:t xml:space="preserve"> </w:t>
      </w:r>
    </w:p>
    <w:p w:rsidR="00123ACC" w:rsidRDefault="00123ACC" w:rsidP="00785A2E">
      <w:pPr>
        <w:jc w:val="both"/>
        <w:rPr>
          <w:color w:val="000000"/>
          <w:sz w:val="23"/>
          <w:szCs w:val="23"/>
          <w:lang w:val="en-US"/>
        </w:rPr>
      </w:pPr>
    </w:p>
    <w:tbl>
      <w:tblPr>
        <w:tblW w:w="5259" w:type="pct"/>
        <w:jc w:val="center"/>
        <w:tblLook w:val="04A0" w:firstRow="1" w:lastRow="0" w:firstColumn="1" w:lastColumn="0" w:noHBand="0" w:noVBand="1"/>
      </w:tblPr>
      <w:tblGrid>
        <w:gridCol w:w="9934"/>
      </w:tblGrid>
      <w:tr w:rsidR="009524E0" w:rsidRPr="00D94FA0" w:rsidTr="009524E0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A0074" w:rsidRDefault="001A0074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  <w:p w:rsidR="009524E0" w:rsidRPr="00E02E44" w:rsidRDefault="009524E0">
            <w:pPr>
              <w:jc w:val="center"/>
              <w:rPr>
                <w:rFonts w:eastAsiaTheme="minorHAnsi"/>
                <w:b/>
                <w:i/>
                <w:sz w:val="24"/>
                <w:szCs w:val="24"/>
                <w:lang w:val="ro-RO" w:eastAsia="en-US"/>
              </w:rPr>
            </w:pPr>
            <w:r w:rsidRPr="00E02E44">
              <w:rPr>
                <w:b/>
                <w:i/>
                <w:sz w:val="24"/>
                <w:szCs w:val="24"/>
                <w:lang w:val="ro-RO"/>
              </w:rPr>
              <w:lastRenderedPageBreak/>
              <w:t>NOTĂ EXPLICATIVĂ</w:t>
            </w:r>
          </w:p>
          <w:p w:rsidR="009524E0" w:rsidRPr="00E02E44" w:rsidRDefault="009524E0" w:rsidP="00294A54">
            <w:pPr>
              <w:spacing w:after="200" w:line="276" w:lineRule="auto"/>
              <w:jc w:val="center"/>
              <w:rPr>
                <w:b/>
                <w:i/>
                <w:sz w:val="24"/>
                <w:szCs w:val="24"/>
                <w:lang w:val="ro-RO" w:eastAsia="en-US"/>
              </w:rPr>
            </w:pPr>
            <w:r w:rsidRPr="00E02E44">
              <w:rPr>
                <w:b/>
                <w:i/>
                <w:kern w:val="24"/>
                <w:sz w:val="24"/>
                <w:szCs w:val="24"/>
                <w:lang w:val="it-IT"/>
              </w:rPr>
              <w:t>la proiectul Deciziei Consiliului municipal</w:t>
            </w:r>
            <w:r w:rsidRPr="00E02E44">
              <w:rPr>
                <w:b/>
                <w:i/>
                <w:sz w:val="24"/>
                <w:szCs w:val="24"/>
                <w:lang w:val="ro-RO"/>
              </w:rPr>
              <w:t xml:space="preserve"> Bălţi „Cu privire la aprobarea bugetului municipal Bălţi pe anul 20</w:t>
            </w:r>
            <w:r w:rsidRPr="00E02E44">
              <w:rPr>
                <w:b/>
                <w:i/>
                <w:sz w:val="24"/>
                <w:szCs w:val="24"/>
                <w:lang w:val="en-US"/>
              </w:rPr>
              <w:t>2</w:t>
            </w:r>
            <w:r w:rsidR="007C6481">
              <w:rPr>
                <w:b/>
                <w:i/>
                <w:sz w:val="24"/>
                <w:szCs w:val="24"/>
                <w:lang w:val="en-US"/>
              </w:rPr>
              <w:t>4</w:t>
            </w:r>
            <w:r w:rsidRPr="00E02E44">
              <w:rPr>
                <w:b/>
                <w:i/>
                <w:sz w:val="24"/>
                <w:szCs w:val="24"/>
                <w:lang w:val="ro-RO"/>
              </w:rPr>
              <w:t>”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E02E44">
              <w:rPr>
                <w:sz w:val="24"/>
                <w:szCs w:val="24"/>
                <w:lang w:val="en-US"/>
              </w:rPr>
              <w:lastRenderedPageBreak/>
              <w:t>1. Denumirea autorului şi, după caz, a participanţilor la elaborarea proiectului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E02E44">
              <w:rPr>
                <w:sz w:val="24"/>
                <w:szCs w:val="24"/>
                <w:lang w:val="en-US"/>
              </w:rPr>
              <w:t>    Proiectul de decizie a fost elaborat de către Direcţia Generală Financiar-Economică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rPr>
                <w:sz w:val="24"/>
                <w:szCs w:val="24"/>
                <w:lang w:val="ro-RO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2. </w:t>
            </w:r>
            <w:r w:rsidRPr="00E02E44">
              <w:rPr>
                <w:sz w:val="24"/>
                <w:szCs w:val="24"/>
                <w:lang w:val="ro-RO"/>
              </w:rPr>
              <w:t>Condiţiile ce au impus elaborarea proiectului de act normativ şi finalităţile urmărite</w:t>
            </w:r>
          </w:p>
        </w:tc>
      </w:tr>
      <w:tr w:rsidR="009524E0" w:rsidRPr="00D94FA0" w:rsidTr="00294A54">
        <w:trPr>
          <w:trHeight w:val="114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 w:rsidP="00294A54">
            <w:pPr>
              <w:pStyle w:val="1"/>
              <w:shd w:val="clear" w:color="auto" w:fill="FFFFFF"/>
              <w:spacing w:before="13" w:after="125"/>
              <w:jc w:val="both"/>
              <w:rPr>
                <w:spacing w:val="-6"/>
                <w:szCs w:val="24"/>
                <w:lang w:val="en-US" w:eastAsia="en-US"/>
              </w:rPr>
            </w:pPr>
            <w:r w:rsidRPr="00E02E44">
              <w:rPr>
                <w:szCs w:val="24"/>
                <w:lang w:val="en-US"/>
              </w:rPr>
              <w:t xml:space="preserve">    </w:t>
            </w:r>
            <w:proofErr w:type="spellStart"/>
            <w:r w:rsidRPr="00E02E44">
              <w:rPr>
                <w:szCs w:val="24"/>
                <w:lang w:val="en-US"/>
              </w:rPr>
              <w:t>Proiectul</w:t>
            </w:r>
            <w:proofErr w:type="spellEnd"/>
            <w:r w:rsidRPr="00E02E44">
              <w:rPr>
                <w:szCs w:val="24"/>
                <w:lang w:val="en-US"/>
              </w:rPr>
              <w:t xml:space="preserve"> de </w:t>
            </w:r>
            <w:proofErr w:type="spellStart"/>
            <w:r w:rsidRPr="00E02E44">
              <w:rPr>
                <w:szCs w:val="24"/>
                <w:lang w:val="en-US"/>
              </w:rPr>
              <w:t>decizie</w:t>
            </w:r>
            <w:proofErr w:type="spellEnd"/>
            <w:r w:rsidR="00C0753C" w:rsidRPr="00E02E44">
              <w:rPr>
                <w:szCs w:val="24"/>
                <w:lang w:val="en-US"/>
              </w:rPr>
              <w:t xml:space="preserve"> </w:t>
            </w:r>
            <w:proofErr w:type="spellStart"/>
            <w:r w:rsidRPr="00E02E44">
              <w:rPr>
                <w:szCs w:val="24"/>
                <w:lang w:val="en-US"/>
              </w:rPr>
              <w:t>este</w:t>
            </w:r>
            <w:proofErr w:type="spellEnd"/>
            <w:r w:rsidR="00C0753C" w:rsidRPr="00E02E44">
              <w:rPr>
                <w:szCs w:val="24"/>
                <w:lang w:val="en-US"/>
              </w:rPr>
              <w:t xml:space="preserve"> </w:t>
            </w:r>
            <w:proofErr w:type="spellStart"/>
            <w:r w:rsidR="00C0753C" w:rsidRPr="00E02E44">
              <w:rPr>
                <w:szCs w:val="24"/>
                <w:lang w:val="en-US"/>
              </w:rPr>
              <w:t>elaborat</w:t>
            </w:r>
            <w:proofErr w:type="spellEnd"/>
            <w:r w:rsidR="00C0753C" w:rsidRPr="00E02E44">
              <w:rPr>
                <w:szCs w:val="24"/>
                <w:lang w:val="en-US"/>
              </w:rPr>
              <w:t xml:space="preserve"> </w:t>
            </w:r>
            <w:r w:rsidRPr="00E02E44">
              <w:rPr>
                <w:szCs w:val="24"/>
              </w:rPr>
              <w:t xml:space="preserve">în conformitate cu legislaţia </w:t>
            </w:r>
            <w:proofErr w:type="spellStart"/>
            <w:r w:rsidRPr="00E02E44">
              <w:rPr>
                <w:szCs w:val="24"/>
                <w:lang w:val="en-US"/>
              </w:rPr>
              <w:t>în</w:t>
            </w:r>
            <w:proofErr w:type="spellEnd"/>
            <w:r w:rsidR="00C0753C" w:rsidRPr="00E02E44">
              <w:rPr>
                <w:szCs w:val="24"/>
                <w:lang w:val="en-US"/>
              </w:rPr>
              <w:t xml:space="preserve"> </w:t>
            </w:r>
            <w:proofErr w:type="spellStart"/>
            <w:r w:rsidRPr="00E02E44">
              <w:rPr>
                <w:szCs w:val="24"/>
                <w:lang w:val="en-US"/>
              </w:rPr>
              <w:t>vigoare</w:t>
            </w:r>
            <w:proofErr w:type="spellEnd"/>
            <w:r w:rsidRPr="00E02E44">
              <w:rPr>
                <w:szCs w:val="24"/>
                <w:lang w:val="en-US"/>
              </w:rPr>
              <w:t xml:space="preserve">: </w:t>
            </w:r>
            <w:r w:rsidRPr="00E02E44">
              <w:rPr>
                <w:szCs w:val="24"/>
              </w:rPr>
              <w:t>Legea RM privind administraţia publică locală nr.436-XVI din 28.12.2006, Legea RM nr.181 din 25.07.2014 finanţelor publice şi responsabilităţii bugetar-fiscale</w:t>
            </w:r>
            <w:r w:rsidRPr="00E02E44">
              <w:rPr>
                <w:szCs w:val="24"/>
                <w:lang w:val="en-US"/>
              </w:rPr>
              <w:t xml:space="preserve">, </w:t>
            </w:r>
            <w:r w:rsidRPr="00E02E44">
              <w:rPr>
                <w:szCs w:val="24"/>
              </w:rPr>
              <w:t>Legea RM privind finanţele publice locale nr.397-XV din 16.10.2003</w:t>
            </w:r>
            <w:r w:rsidRPr="00E02E44">
              <w:rPr>
                <w:rStyle w:val="a5"/>
                <w:szCs w:val="24"/>
                <w:lang w:val="en-US"/>
              </w:rPr>
              <w:t>.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3. </w:t>
            </w:r>
            <w:r w:rsidRPr="00E02E44">
              <w:rPr>
                <w:sz w:val="24"/>
                <w:szCs w:val="24"/>
                <w:lang w:val="ro-RO"/>
              </w:rPr>
              <w:t xml:space="preserve">Descrierea gradului de compatibilitate pentru proiectele care au ca scop armonizarea legislaţiei naţionale cu legislaţia Uniunii Europene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ro-RO"/>
              </w:rPr>
              <w:t xml:space="preserve">    Proiectul de decizie este elaborat în conformitate cu legislaţia în vigoare a Republicii Moldova.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4. </w:t>
            </w:r>
            <w:r w:rsidRPr="00E02E44">
              <w:rPr>
                <w:sz w:val="24"/>
                <w:szCs w:val="24"/>
                <w:lang w:val="ro-RO"/>
              </w:rPr>
              <w:t>Principalele prevederi ale proiectului şi evidenţierea elementelor noi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 w:rsidP="00294A54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    </w:t>
            </w:r>
            <w:r w:rsidRPr="009B7D2F">
              <w:rPr>
                <w:sz w:val="24"/>
                <w:szCs w:val="24"/>
                <w:lang w:val="en-US"/>
              </w:rPr>
              <w:t xml:space="preserve">Proiectul de decizie este elaborat </w:t>
            </w:r>
            <w:r w:rsidR="007C6481">
              <w:rPr>
                <w:sz w:val="24"/>
                <w:szCs w:val="24"/>
                <w:lang w:val="ro-RO"/>
              </w:rPr>
              <w:t>în baza</w:t>
            </w:r>
            <w:r w:rsidR="007C6481" w:rsidRPr="00E02E44">
              <w:rPr>
                <w:sz w:val="24"/>
                <w:szCs w:val="24"/>
                <w:lang w:val="ro-RO"/>
              </w:rPr>
              <w:t xml:space="preserve"> art.14 alin.(2) lit.n) din Legea RM nr.436-XVI din 28.12.2006 privind administraţia publică locală, art.55</w:t>
            </w:r>
            <w:r w:rsidR="007C6481">
              <w:rPr>
                <w:sz w:val="24"/>
                <w:szCs w:val="24"/>
                <w:lang w:val="ro-RO"/>
              </w:rPr>
              <w:t xml:space="preserve"> </w:t>
            </w:r>
            <w:r w:rsidR="007C6481" w:rsidRPr="00E02E44">
              <w:rPr>
                <w:sz w:val="24"/>
                <w:szCs w:val="24"/>
                <w:lang w:val="ro-RO"/>
              </w:rPr>
              <w:t xml:space="preserve">din Legea RM nr.181 din 25.07.2014 privind finanţele publice şi responsabilităţile bugetar-fiscale, art.21 din Legea RM nr.397-XV din 16.10.2003 privind finanţele publice locale, Codul Fiscal al RM nr.1163-XIII din 24.04.1997, Legea RM nr.419–XVI din 22.12.2006 cu privire la datoria </w:t>
            </w:r>
            <w:r w:rsidR="007C6481" w:rsidRPr="00E02E44">
              <w:rPr>
                <w:bCs/>
                <w:sz w:val="24"/>
                <w:szCs w:val="24"/>
                <w:lang w:val="ro-RO"/>
              </w:rPr>
              <w:t>sectorului public</w:t>
            </w:r>
            <w:r w:rsidR="007C6481" w:rsidRPr="00E02E44">
              <w:rPr>
                <w:sz w:val="24"/>
                <w:szCs w:val="24"/>
                <w:lang w:val="ro-RO"/>
              </w:rPr>
              <w:t>, garanţiile de stat şi recreditarea de stat, cu modificările şi completările ulterioare, circulara Ministerul Finanţelor nr.06/2-07-</w:t>
            </w:r>
            <w:r w:rsidR="007C6481">
              <w:rPr>
                <w:sz w:val="24"/>
                <w:szCs w:val="24"/>
                <w:lang w:val="ro-RO"/>
              </w:rPr>
              <w:t>73</w:t>
            </w:r>
            <w:r w:rsidR="007C6481" w:rsidRPr="00E02E44">
              <w:rPr>
                <w:sz w:val="24"/>
                <w:szCs w:val="24"/>
                <w:lang w:val="ro-RO"/>
              </w:rPr>
              <w:t xml:space="preserve"> din 2</w:t>
            </w:r>
            <w:r w:rsidR="007C6481">
              <w:rPr>
                <w:sz w:val="24"/>
                <w:szCs w:val="24"/>
                <w:lang w:val="ro-RO"/>
              </w:rPr>
              <w:t>8</w:t>
            </w:r>
            <w:r w:rsidR="007C6481" w:rsidRPr="00E02E44">
              <w:rPr>
                <w:sz w:val="24"/>
                <w:szCs w:val="24"/>
                <w:lang w:val="ro-RO"/>
              </w:rPr>
              <w:t>.0</w:t>
            </w:r>
            <w:r w:rsidR="007C6481">
              <w:rPr>
                <w:sz w:val="24"/>
                <w:szCs w:val="24"/>
                <w:lang w:val="ro-RO"/>
              </w:rPr>
              <w:t>8</w:t>
            </w:r>
            <w:r w:rsidR="007C6481" w:rsidRPr="00E02E44">
              <w:rPr>
                <w:sz w:val="24"/>
                <w:szCs w:val="24"/>
                <w:lang w:val="ro-RO"/>
              </w:rPr>
              <w:t>.202</w:t>
            </w:r>
            <w:r w:rsidR="007C6481">
              <w:rPr>
                <w:sz w:val="24"/>
                <w:szCs w:val="24"/>
                <w:lang w:val="ro-RO"/>
              </w:rPr>
              <w:t>3</w:t>
            </w:r>
            <w:r w:rsidR="007C6481" w:rsidRPr="00E02E44">
              <w:rPr>
                <w:sz w:val="24"/>
                <w:szCs w:val="24"/>
                <w:lang w:val="ro-RO"/>
              </w:rPr>
              <w:t xml:space="preserve"> privind particularităţile elaborării de către autorităţile administraţiei publice locale a proiectelor bugetelor locale pentru anul 202</w:t>
            </w:r>
            <w:r w:rsidR="007C6481">
              <w:rPr>
                <w:sz w:val="24"/>
                <w:szCs w:val="24"/>
                <w:lang w:val="ro-RO"/>
              </w:rPr>
              <w:t>4</w:t>
            </w:r>
            <w:r w:rsidR="007C6481" w:rsidRPr="00E02E44">
              <w:rPr>
                <w:sz w:val="24"/>
                <w:szCs w:val="24"/>
                <w:lang w:val="ro-RO"/>
              </w:rPr>
              <w:t xml:space="preserve"> şi a estimărilor pe anii 202</w:t>
            </w:r>
            <w:r w:rsidR="007C6481">
              <w:rPr>
                <w:sz w:val="24"/>
                <w:szCs w:val="24"/>
                <w:lang w:val="ro-RO"/>
              </w:rPr>
              <w:t>5</w:t>
            </w:r>
            <w:r w:rsidR="007C6481" w:rsidRPr="00E02E44">
              <w:rPr>
                <w:sz w:val="24"/>
                <w:szCs w:val="24"/>
                <w:lang w:val="ro-RO"/>
              </w:rPr>
              <w:t>-202</w:t>
            </w:r>
            <w:r w:rsidR="007C6481">
              <w:rPr>
                <w:sz w:val="24"/>
                <w:szCs w:val="24"/>
                <w:lang w:val="ro-RO"/>
              </w:rPr>
              <w:t>6</w:t>
            </w:r>
            <w:r w:rsidRPr="00E02E44">
              <w:rPr>
                <w:rStyle w:val="a5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9524E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2E44">
              <w:rPr>
                <w:sz w:val="24"/>
                <w:szCs w:val="24"/>
              </w:rPr>
              <w:t xml:space="preserve">5. </w:t>
            </w:r>
            <w:r w:rsidRPr="00E02E44">
              <w:rPr>
                <w:sz w:val="24"/>
                <w:szCs w:val="24"/>
                <w:lang w:val="ro-RO"/>
              </w:rPr>
              <w:t xml:space="preserve">Fundamentarea economico-financiară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 w:rsidP="008D36E3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ro-RO"/>
              </w:rPr>
              <w:t xml:space="preserve">    Bugetul municipal pe anul 202</w:t>
            </w:r>
            <w:r w:rsidR="007C6481">
              <w:rPr>
                <w:sz w:val="24"/>
                <w:szCs w:val="24"/>
                <w:lang w:val="ro-RO"/>
              </w:rPr>
              <w:t>4</w:t>
            </w:r>
            <w:r w:rsidRPr="00E02E44">
              <w:rPr>
                <w:sz w:val="24"/>
                <w:szCs w:val="24"/>
                <w:lang w:val="ro-RO"/>
              </w:rPr>
              <w:t xml:space="preserve"> este balansat.</w:t>
            </w:r>
            <w:r w:rsidR="008D36E3" w:rsidRPr="00E02E44">
              <w:rPr>
                <w:sz w:val="24"/>
                <w:szCs w:val="24"/>
                <w:lang w:val="ro-RO"/>
              </w:rPr>
              <w:t xml:space="preserve"> </w:t>
            </w:r>
            <w:r w:rsidRPr="00E02E44">
              <w:rPr>
                <w:color w:val="000000"/>
                <w:sz w:val="24"/>
                <w:szCs w:val="24"/>
                <w:lang w:val="en-US"/>
              </w:rPr>
              <w:t>Cheltuielile bugetului sunt egale cu suma veniturilor și sursele de finanţare.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6. </w:t>
            </w:r>
            <w:r w:rsidRPr="00E02E44">
              <w:rPr>
                <w:sz w:val="24"/>
                <w:szCs w:val="24"/>
                <w:lang w:val="ro-RO"/>
              </w:rPr>
              <w:t xml:space="preserve">Modul de încorporare a actului normativ în vigoare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 w:rsidP="009524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>    Proiectul de decizie nu include modificări în legislaţia de bază</w:t>
            </w:r>
            <w:r w:rsidR="00294A54">
              <w:rPr>
                <w:sz w:val="24"/>
                <w:szCs w:val="24"/>
                <w:lang w:val="en-US"/>
              </w:rPr>
              <w:t>.</w:t>
            </w:r>
            <w:r w:rsidRPr="00E02E4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 xml:space="preserve">7. </w:t>
            </w:r>
            <w:r w:rsidRPr="00E02E44">
              <w:rPr>
                <w:sz w:val="24"/>
                <w:szCs w:val="24"/>
                <w:lang w:val="ro-RO"/>
              </w:rPr>
              <w:t xml:space="preserve">Avizarea şi consultarea publică a proiectului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 w:rsidP="00030C91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2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  </w:t>
            </w:r>
            <w:r w:rsidRPr="00E02E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conformitate cu legislaţia în vigoare, proiectul de deci</w:t>
            </w:r>
            <w:proofErr w:type="spellStart"/>
            <w:r w:rsidRPr="00E02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zie</w:t>
            </w:r>
            <w:proofErr w:type="spellEnd"/>
            <w:r w:rsidR="00C0753C" w:rsidRPr="00E02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E02E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E02E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vizarea şi consultarea publică. </w:t>
            </w:r>
          </w:p>
        </w:tc>
      </w:tr>
      <w:tr w:rsidR="009524E0" w:rsidRPr="00D94FA0" w:rsidTr="009524E0">
        <w:trPr>
          <w:jc w:val="center"/>
        </w:trPr>
        <w:tc>
          <w:tcPr>
            <w:tcW w:w="5000" w:type="pct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524E0" w:rsidRPr="00E02E44" w:rsidRDefault="009524E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E02E44"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9524E0" w:rsidRDefault="009524E0" w:rsidP="009524E0">
      <w:pPr>
        <w:rPr>
          <w:sz w:val="28"/>
          <w:szCs w:val="28"/>
          <w:lang w:val="en-US"/>
        </w:rPr>
      </w:pPr>
    </w:p>
    <w:p w:rsidR="009524E0" w:rsidRDefault="00A64B82" w:rsidP="009524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9B7D2F" w:rsidRPr="009B7D2F" w:rsidRDefault="009B7D2F" w:rsidP="009B7D2F">
      <w:pPr>
        <w:jc w:val="both"/>
        <w:rPr>
          <w:sz w:val="24"/>
          <w:szCs w:val="24"/>
          <w:lang w:val="ro-RO"/>
        </w:rPr>
      </w:pPr>
      <w:r w:rsidRPr="009B7D2F">
        <w:rPr>
          <w:sz w:val="24"/>
          <w:szCs w:val="24"/>
          <w:lang w:val="ro-RO"/>
        </w:rPr>
        <w:t xml:space="preserve">Şef Direcție Generală Financiar-Economică                </w:t>
      </w:r>
      <w:r>
        <w:rPr>
          <w:sz w:val="24"/>
          <w:szCs w:val="24"/>
          <w:lang w:val="ro-RO"/>
        </w:rPr>
        <w:t xml:space="preserve">         </w:t>
      </w:r>
      <w:r w:rsidRPr="009B7D2F">
        <w:rPr>
          <w:sz w:val="24"/>
          <w:szCs w:val="24"/>
          <w:lang w:val="ro-RO"/>
        </w:rPr>
        <w:t xml:space="preserve">  </w:t>
      </w:r>
      <w:r w:rsidR="00A64B82">
        <w:rPr>
          <w:sz w:val="24"/>
          <w:szCs w:val="24"/>
          <w:lang w:val="ro-RO"/>
        </w:rPr>
        <w:t xml:space="preserve">  </w:t>
      </w:r>
      <w:r w:rsidRPr="009B7D2F">
        <w:rPr>
          <w:sz w:val="24"/>
          <w:szCs w:val="24"/>
          <w:lang w:val="ro-RO"/>
        </w:rPr>
        <w:t xml:space="preserve">         </w:t>
      </w:r>
      <w:r w:rsidR="00A64B82">
        <w:rPr>
          <w:sz w:val="24"/>
          <w:szCs w:val="24"/>
          <w:lang w:val="ro-RO"/>
        </w:rPr>
        <w:t>Vera RUSU</w:t>
      </w:r>
    </w:p>
    <w:p w:rsidR="00294A54" w:rsidRPr="009B7D2F" w:rsidRDefault="00A64B82" w:rsidP="009524E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:rsidR="00294A54" w:rsidRDefault="00294A54" w:rsidP="009524E0">
      <w:pPr>
        <w:jc w:val="center"/>
        <w:rPr>
          <w:sz w:val="24"/>
          <w:szCs w:val="24"/>
          <w:lang w:val="ro-RO"/>
        </w:rPr>
      </w:pPr>
    </w:p>
    <w:p w:rsidR="00294A54" w:rsidRDefault="00294A54" w:rsidP="009524E0">
      <w:pPr>
        <w:jc w:val="center"/>
        <w:rPr>
          <w:sz w:val="24"/>
          <w:szCs w:val="24"/>
          <w:lang w:val="ro-RO"/>
        </w:rPr>
      </w:pPr>
    </w:p>
    <w:p w:rsidR="00294A54" w:rsidRDefault="00294A54" w:rsidP="00294A54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Coordonat:</w:t>
      </w:r>
    </w:p>
    <w:p w:rsidR="00294A54" w:rsidRDefault="00294A54" w:rsidP="00294A54">
      <w:pPr>
        <w:rPr>
          <w:sz w:val="24"/>
          <w:szCs w:val="24"/>
          <w:lang w:val="ro-RO"/>
        </w:rPr>
      </w:pPr>
    </w:p>
    <w:p w:rsidR="00294A54" w:rsidRPr="00E02E44" w:rsidRDefault="00294A54" w:rsidP="00294A54">
      <w:pPr>
        <w:rPr>
          <w:sz w:val="24"/>
          <w:szCs w:val="24"/>
          <w:lang w:val="ro-RO" w:eastAsia="en-US"/>
        </w:rPr>
      </w:pPr>
      <w:r>
        <w:rPr>
          <w:sz w:val="24"/>
          <w:szCs w:val="24"/>
          <w:lang w:val="ro-RO"/>
        </w:rPr>
        <w:t>Viceprimar</w:t>
      </w:r>
      <w:r w:rsidR="007C6481">
        <w:rPr>
          <w:sz w:val="24"/>
          <w:szCs w:val="24"/>
          <w:lang w:val="ro-RO"/>
        </w:rPr>
        <w:t>ul</w:t>
      </w:r>
      <w:r>
        <w:rPr>
          <w:sz w:val="24"/>
          <w:szCs w:val="24"/>
          <w:lang w:val="ro-RO"/>
        </w:rPr>
        <w:t xml:space="preserve"> mun.Bălți                                                                       Ghenadie ȘMULSCHII</w:t>
      </w:r>
    </w:p>
    <w:p w:rsidR="00E865BA" w:rsidRPr="009524E0" w:rsidRDefault="00E865BA" w:rsidP="00E05160">
      <w:pPr>
        <w:rPr>
          <w:b/>
          <w:i/>
          <w:sz w:val="28"/>
          <w:szCs w:val="28"/>
          <w:lang w:val="en-US"/>
        </w:rPr>
      </w:pPr>
    </w:p>
    <w:sectPr w:rsidR="00E865BA" w:rsidRPr="009524E0" w:rsidSect="00E02E44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A4DAE"/>
    <w:multiLevelType w:val="hybridMultilevel"/>
    <w:tmpl w:val="BD340E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A5B38"/>
    <w:multiLevelType w:val="multilevel"/>
    <w:tmpl w:val="C5D4F3A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C0A7B69"/>
    <w:multiLevelType w:val="hybridMultilevel"/>
    <w:tmpl w:val="571A0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7CE"/>
    <w:rsid w:val="00030C91"/>
    <w:rsid w:val="00047962"/>
    <w:rsid w:val="000B379A"/>
    <w:rsid w:val="000B7F2B"/>
    <w:rsid w:val="000C5156"/>
    <w:rsid w:val="000D2C2B"/>
    <w:rsid w:val="000D34B3"/>
    <w:rsid w:val="000F7C38"/>
    <w:rsid w:val="00123ACC"/>
    <w:rsid w:val="001A0074"/>
    <w:rsid w:val="001A52D7"/>
    <w:rsid w:val="001A713C"/>
    <w:rsid w:val="001C225B"/>
    <w:rsid w:val="001E0ACD"/>
    <w:rsid w:val="001E0BFC"/>
    <w:rsid w:val="0020034E"/>
    <w:rsid w:val="00204329"/>
    <w:rsid w:val="0023275A"/>
    <w:rsid w:val="00236D7C"/>
    <w:rsid w:val="00251E4B"/>
    <w:rsid w:val="00294A54"/>
    <w:rsid w:val="002F70DF"/>
    <w:rsid w:val="00332BCD"/>
    <w:rsid w:val="0034348D"/>
    <w:rsid w:val="003941DA"/>
    <w:rsid w:val="003C70EA"/>
    <w:rsid w:val="00415029"/>
    <w:rsid w:val="004178C7"/>
    <w:rsid w:val="00487B6C"/>
    <w:rsid w:val="004913C2"/>
    <w:rsid w:val="004B6458"/>
    <w:rsid w:val="004C4106"/>
    <w:rsid w:val="004D6291"/>
    <w:rsid w:val="00544564"/>
    <w:rsid w:val="005507FE"/>
    <w:rsid w:val="00596014"/>
    <w:rsid w:val="005A3A44"/>
    <w:rsid w:val="005C1893"/>
    <w:rsid w:val="005F105D"/>
    <w:rsid w:val="005F21F1"/>
    <w:rsid w:val="006457D4"/>
    <w:rsid w:val="006460C3"/>
    <w:rsid w:val="006649A3"/>
    <w:rsid w:val="00664B5B"/>
    <w:rsid w:val="00671FE2"/>
    <w:rsid w:val="00682392"/>
    <w:rsid w:val="00693514"/>
    <w:rsid w:val="00695FD9"/>
    <w:rsid w:val="006E5882"/>
    <w:rsid w:val="0070304F"/>
    <w:rsid w:val="00740FEC"/>
    <w:rsid w:val="007507C9"/>
    <w:rsid w:val="00785A2E"/>
    <w:rsid w:val="007C6481"/>
    <w:rsid w:val="007F1CC5"/>
    <w:rsid w:val="007F71D3"/>
    <w:rsid w:val="00813EBF"/>
    <w:rsid w:val="00815B99"/>
    <w:rsid w:val="0082169D"/>
    <w:rsid w:val="0085403A"/>
    <w:rsid w:val="008D36E3"/>
    <w:rsid w:val="008D6734"/>
    <w:rsid w:val="00922776"/>
    <w:rsid w:val="009376CF"/>
    <w:rsid w:val="009524E0"/>
    <w:rsid w:val="0096005F"/>
    <w:rsid w:val="00972E68"/>
    <w:rsid w:val="00976925"/>
    <w:rsid w:val="00986096"/>
    <w:rsid w:val="00992BFB"/>
    <w:rsid w:val="009B7D2F"/>
    <w:rsid w:val="009C4C4F"/>
    <w:rsid w:val="00A3097B"/>
    <w:rsid w:val="00A50980"/>
    <w:rsid w:val="00A64B82"/>
    <w:rsid w:val="00A715DF"/>
    <w:rsid w:val="00A72DDA"/>
    <w:rsid w:val="00A929D9"/>
    <w:rsid w:val="00AA4E7A"/>
    <w:rsid w:val="00AD2251"/>
    <w:rsid w:val="00B0020F"/>
    <w:rsid w:val="00B25590"/>
    <w:rsid w:val="00B36BC5"/>
    <w:rsid w:val="00B54778"/>
    <w:rsid w:val="00BD17CD"/>
    <w:rsid w:val="00BF0B7B"/>
    <w:rsid w:val="00C0753C"/>
    <w:rsid w:val="00C17F87"/>
    <w:rsid w:val="00C23B93"/>
    <w:rsid w:val="00C44649"/>
    <w:rsid w:val="00C8108D"/>
    <w:rsid w:val="00CC07E4"/>
    <w:rsid w:val="00D119B4"/>
    <w:rsid w:val="00D25F53"/>
    <w:rsid w:val="00D42BA4"/>
    <w:rsid w:val="00D57244"/>
    <w:rsid w:val="00D72B22"/>
    <w:rsid w:val="00D94FA0"/>
    <w:rsid w:val="00DC17CE"/>
    <w:rsid w:val="00DC256D"/>
    <w:rsid w:val="00E02E44"/>
    <w:rsid w:val="00E05160"/>
    <w:rsid w:val="00E17101"/>
    <w:rsid w:val="00E30889"/>
    <w:rsid w:val="00E33562"/>
    <w:rsid w:val="00E8386A"/>
    <w:rsid w:val="00E865BA"/>
    <w:rsid w:val="00EE6A08"/>
    <w:rsid w:val="00F02E29"/>
    <w:rsid w:val="00F165FF"/>
    <w:rsid w:val="00F5615F"/>
    <w:rsid w:val="00F74F4C"/>
    <w:rsid w:val="00F813A9"/>
    <w:rsid w:val="00FA4312"/>
    <w:rsid w:val="00FB29E6"/>
    <w:rsid w:val="00FC7B12"/>
    <w:rsid w:val="00FD3CE5"/>
    <w:rsid w:val="00FE2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55DE"/>
  <w15:docId w15:val="{FF8BC285-D158-405D-BC01-6901A7C0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7C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17CE"/>
    <w:pPr>
      <w:keepNext/>
      <w:outlineLvl w:val="0"/>
    </w:pPr>
    <w:rPr>
      <w:noProof w:val="0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7CE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3">
    <w:name w:val="Body Text Indent"/>
    <w:basedOn w:val="a"/>
    <w:link w:val="a4"/>
    <w:rsid w:val="00DC17CE"/>
    <w:pPr>
      <w:ind w:firstLine="284"/>
    </w:pPr>
    <w:rPr>
      <w:noProof w:val="0"/>
      <w:sz w:val="28"/>
      <w:lang w:val="ro-RO"/>
    </w:rPr>
  </w:style>
  <w:style w:type="character" w:customStyle="1" w:styleId="a4">
    <w:name w:val="Основной текст с отступом Знак"/>
    <w:basedOn w:val="a0"/>
    <w:link w:val="a3"/>
    <w:rsid w:val="00DC17C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tt">
    <w:name w:val="tt"/>
    <w:basedOn w:val="a"/>
    <w:rsid w:val="00EE6A08"/>
    <w:pPr>
      <w:jc w:val="center"/>
    </w:pPr>
    <w:rPr>
      <w:b/>
      <w:bCs/>
      <w:noProof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F813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13A9"/>
    <w:pPr>
      <w:widowControl w:val="0"/>
      <w:shd w:val="clear" w:color="auto" w:fill="FFFFFF"/>
      <w:spacing w:line="374" w:lineRule="exact"/>
      <w:jc w:val="both"/>
    </w:pPr>
    <w:rPr>
      <w:b/>
      <w:bCs/>
      <w:noProof w:val="0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524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0">
    <w:name w:val="Стандартный HTML Знак"/>
    <w:basedOn w:val="a0"/>
    <w:link w:val="HTML"/>
    <w:uiPriority w:val="99"/>
    <w:rsid w:val="009524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524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B7F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B7F2B"/>
    <w:rPr>
      <w:rFonts w:ascii="Segoe UI" w:eastAsia="Times New Roman" w:hAnsi="Segoe UI" w:cs="Segoe UI"/>
      <w:noProof/>
      <w:sz w:val="18"/>
      <w:szCs w:val="18"/>
      <w:lang w:eastAsia="ru-RU"/>
    </w:rPr>
  </w:style>
  <w:style w:type="paragraph" w:styleId="a8">
    <w:name w:val="List Paragraph"/>
    <w:aliases w:val="List Paragraph 1"/>
    <w:basedOn w:val="a"/>
    <w:link w:val="a9"/>
    <w:uiPriority w:val="34"/>
    <w:qFormat/>
    <w:rsid w:val="007507C9"/>
    <w:pPr>
      <w:suppressAutoHyphens/>
      <w:spacing w:line="100" w:lineRule="atLeast"/>
      <w:ind w:left="720"/>
      <w:contextualSpacing/>
    </w:pPr>
    <w:rPr>
      <w:noProof w:val="0"/>
      <w:lang w:eastAsia="ar-SA"/>
    </w:rPr>
  </w:style>
  <w:style w:type="character" w:customStyle="1" w:styleId="a9">
    <w:name w:val="Абзац списка Знак"/>
    <w:aliases w:val="List Paragraph 1 Знак"/>
    <w:link w:val="a8"/>
    <w:uiPriority w:val="34"/>
    <w:locked/>
    <w:rsid w:val="007507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85A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2023-10-26T09:08:00Z</cp:lastPrinted>
  <dcterms:created xsi:type="dcterms:W3CDTF">2021-11-18T08:00:00Z</dcterms:created>
  <dcterms:modified xsi:type="dcterms:W3CDTF">2023-10-26T09:09:00Z</dcterms:modified>
</cp:coreProperties>
</file>